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B1CEE" w:rsidRDefault="004160A8" w:rsidP="00857686">
      <w:pPr>
        <w:ind w:left="-851" w:right="-279"/>
        <w:jc w:val="right"/>
        <w:rPr>
          <w:rFonts w:eastAsia="Times New Roman"/>
          <w:b/>
          <w:bCs/>
          <w:sz w:val="32"/>
          <w:szCs w:val="32"/>
        </w:rPr>
      </w:pPr>
      <w:r>
        <w:rPr>
          <w:rFonts w:eastAsia="Times New Roman"/>
          <w:b/>
          <w:bCs/>
          <w:noProof/>
          <w:sz w:val="32"/>
          <w:szCs w:val="32"/>
        </w:rPr>
        <w:drawing>
          <wp:inline distT="0" distB="0" distL="0" distR="0">
            <wp:extent cx="6092190" cy="8689340"/>
            <wp:effectExtent l="19050" t="0" r="3810" b="0"/>
            <wp:docPr id="1" name="Рисунок 0" descr="СОО.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СОО.jpg"/>
                    <pic:cNvPicPr/>
                  </pic:nvPicPr>
                  <pic:blipFill>
                    <a:blip r:embed="rId8" cstate="print"/>
                    <a:stretch>
                      <a:fillRect/>
                    </a:stretch>
                  </pic:blipFill>
                  <pic:spPr>
                    <a:xfrm>
                      <a:off x="0" y="0"/>
                      <a:ext cx="6092190" cy="8689340"/>
                    </a:xfrm>
                    <a:prstGeom prst="rect">
                      <a:avLst/>
                    </a:prstGeom>
                  </pic:spPr>
                </pic:pic>
              </a:graphicData>
            </a:graphic>
          </wp:inline>
        </w:drawing>
      </w:r>
    </w:p>
    <w:p w:rsidR="00857686" w:rsidRDefault="00857686" w:rsidP="00EB1CEE">
      <w:pPr>
        <w:ind w:right="-279"/>
        <w:jc w:val="center"/>
        <w:rPr>
          <w:rFonts w:eastAsia="Times New Roman"/>
          <w:b/>
          <w:bCs/>
          <w:sz w:val="32"/>
          <w:szCs w:val="32"/>
        </w:rPr>
      </w:pPr>
    </w:p>
    <w:p w:rsidR="00857686" w:rsidRDefault="00857686" w:rsidP="00EB1CEE">
      <w:pPr>
        <w:ind w:right="-279"/>
        <w:jc w:val="center"/>
        <w:rPr>
          <w:rFonts w:eastAsia="Times New Roman"/>
          <w:b/>
          <w:bCs/>
          <w:sz w:val="32"/>
          <w:szCs w:val="32"/>
        </w:rPr>
      </w:pPr>
    </w:p>
    <w:p w:rsidR="004160A8" w:rsidRDefault="004160A8" w:rsidP="00EB1CEE">
      <w:pPr>
        <w:ind w:right="-279"/>
        <w:jc w:val="center"/>
        <w:rPr>
          <w:rFonts w:eastAsia="Times New Roman"/>
          <w:b/>
          <w:bCs/>
          <w:sz w:val="32"/>
          <w:szCs w:val="32"/>
        </w:rPr>
      </w:pPr>
    </w:p>
    <w:p w:rsidR="004160A8" w:rsidRDefault="004160A8" w:rsidP="00EB1CEE">
      <w:pPr>
        <w:ind w:right="-279"/>
        <w:jc w:val="center"/>
        <w:rPr>
          <w:rFonts w:eastAsia="Times New Roman"/>
          <w:b/>
          <w:bCs/>
          <w:sz w:val="32"/>
          <w:szCs w:val="32"/>
        </w:rPr>
      </w:pPr>
    </w:p>
    <w:p w:rsidR="002D7944" w:rsidRDefault="00C457D8" w:rsidP="00EB1CEE">
      <w:pPr>
        <w:ind w:right="-279"/>
        <w:jc w:val="center"/>
        <w:rPr>
          <w:sz w:val="20"/>
          <w:szCs w:val="20"/>
        </w:rPr>
      </w:pPr>
      <w:r>
        <w:rPr>
          <w:rFonts w:eastAsia="Times New Roman"/>
          <w:b/>
          <w:bCs/>
          <w:sz w:val="32"/>
          <w:szCs w:val="32"/>
        </w:rPr>
        <w:lastRenderedPageBreak/>
        <w:t>Оглавление</w:t>
      </w:r>
    </w:p>
    <w:p w:rsidR="002D7944" w:rsidRDefault="002D7944">
      <w:pPr>
        <w:spacing w:line="388" w:lineRule="exact"/>
        <w:rPr>
          <w:sz w:val="20"/>
          <w:szCs w:val="20"/>
        </w:rPr>
      </w:pPr>
    </w:p>
    <w:tbl>
      <w:tblPr>
        <w:tblW w:w="0" w:type="auto"/>
        <w:tblInd w:w="260" w:type="dxa"/>
        <w:tblLayout w:type="fixed"/>
        <w:tblCellMar>
          <w:left w:w="0" w:type="dxa"/>
          <w:right w:w="0" w:type="dxa"/>
        </w:tblCellMar>
        <w:tblLook w:val="04A0"/>
      </w:tblPr>
      <w:tblGrid>
        <w:gridCol w:w="8940"/>
        <w:gridCol w:w="400"/>
      </w:tblGrid>
      <w:tr w:rsidR="002D7944">
        <w:trPr>
          <w:trHeight w:val="276"/>
        </w:trPr>
        <w:tc>
          <w:tcPr>
            <w:tcW w:w="8940" w:type="dxa"/>
            <w:vAlign w:val="bottom"/>
          </w:tcPr>
          <w:p w:rsidR="002D7944" w:rsidRDefault="00C457D8">
            <w:pPr>
              <w:ind w:left="560"/>
              <w:rPr>
                <w:sz w:val="20"/>
                <w:szCs w:val="20"/>
              </w:rPr>
            </w:pPr>
            <w:r>
              <w:rPr>
                <w:rFonts w:eastAsia="Times New Roman"/>
                <w:b/>
                <w:bCs/>
                <w:sz w:val="24"/>
                <w:szCs w:val="24"/>
              </w:rPr>
              <w:t>I. ЦЕЛЕВОЙ РАЗДЕЛ ОСНОВНОЙ ОБРАЗОВАТЕЛЬНОЙ ПРОГРАММЫ</w:t>
            </w:r>
          </w:p>
        </w:tc>
        <w:tc>
          <w:tcPr>
            <w:tcW w:w="400" w:type="dxa"/>
            <w:vAlign w:val="bottom"/>
          </w:tcPr>
          <w:p w:rsidR="002D7944" w:rsidRDefault="002D7944">
            <w:pPr>
              <w:rPr>
                <w:sz w:val="23"/>
                <w:szCs w:val="23"/>
              </w:rPr>
            </w:pPr>
          </w:p>
        </w:tc>
      </w:tr>
      <w:tr w:rsidR="002D7944">
        <w:trPr>
          <w:trHeight w:val="416"/>
        </w:trPr>
        <w:tc>
          <w:tcPr>
            <w:tcW w:w="8940" w:type="dxa"/>
            <w:vAlign w:val="bottom"/>
          </w:tcPr>
          <w:p w:rsidR="002D7944" w:rsidRDefault="00C457D8" w:rsidP="00EB1CEE">
            <w:pPr>
              <w:jc w:val="center"/>
              <w:rPr>
                <w:sz w:val="20"/>
                <w:szCs w:val="20"/>
              </w:rPr>
            </w:pPr>
            <w:r>
              <w:rPr>
                <w:rFonts w:eastAsia="Times New Roman"/>
                <w:b/>
                <w:bCs/>
                <w:sz w:val="24"/>
                <w:szCs w:val="24"/>
              </w:rPr>
              <w:t>СРЕДНЕГО ОБЩЕГО ОБРАЗОВАНИЯ</w:t>
            </w:r>
          </w:p>
        </w:tc>
        <w:tc>
          <w:tcPr>
            <w:tcW w:w="400" w:type="dxa"/>
            <w:vAlign w:val="bottom"/>
          </w:tcPr>
          <w:p w:rsidR="002D7944" w:rsidRDefault="002D7944">
            <w:pPr>
              <w:jc w:val="right"/>
              <w:rPr>
                <w:sz w:val="20"/>
                <w:szCs w:val="20"/>
              </w:rPr>
            </w:pPr>
          </w:p>
        </w:tc>
      </w:tr>
      <w:tr w:rsidR="002D7944">
        <w:trPr>
          <w:trHeight w:val="385"/>
        </w:trPr>
        <w:tc>
          <w:tcPr>
            <w:tcW w:w="8940" w:type="dxa"/>
            <w:vAlign w:val="bottom"/>
          </w:tcPr>
          <w:p w:rsidR="002D7944" w:rsidRDefault="00C457D8">
            <w:pPr>
              <w:ind w:left="560"/>
              <w:rPr>
                <w:sz w:val="20"/>
                <w:szCs w:val="20"/>
              </w:rPr>
            </w:pPr>
            <w:r>
              <w:rPr>
                <w:rFonts w:eastAsia="Times New Roman"/>
              </w:rPr>
              <w:t>I.1. Пояснительная записка</w:t>
            </w:r>
          </w:p>
        </w:tc>
        <w:tc>
          <w:tcPr>
            <w:tcW w:w="400" w:type="dxa"/>
            <w:vAlign w:val="bottom"/>
          </w:tcPr>
          <w:p w:rsidR="002D7944" w:rsidRDefault="00C457D8">
            <w:pPr>
              <w:jc w:val="right"/>
              <w:rPr>
                <w:sz w:val="20"/>
                <w:szCs w:val="20"/>
              </w:rPr>
            </w:pPr>
            <w:r>
              <w:rPr>
                <w:rFonts w:eastAsia="Times New Roman"/>
              </w:rPr>
              <w:t>6</w:t>
            </w:r>
          </w:p>
        </w:tc>
      </w:tr>
      <w:tr w:rsidR="002D7944">
        <w:trPr>
          <w:trHeight w:val="379"/>
        </w:trPr>
        <w:tc>
          <w:tcPr>
            <w:tcW w:w="8940" w:type="dxa"/>
            <w:vAlign w:val="bottom"/>
          </w:tcPr>
          <w:p w:rsidR="002D7944" w:rsidRDefault="00C457D8">
            <w:pPr>
              <w:ind w:left="560"/>
              <w:rPr>
                <w:sz w:val="20"/>
                <w:szCs w:val="20"/>
              </w:rPr>
            </w:pPr>
            <w:r>
              <w:rPr>
                <w:rFonts w:eastAsia="Times New Roman"/>
              </w:rPr>
              <w:t>I.2. Планируемые результаты освоения обучающимися основной образовательной</w:t>
            </w:r>
          </w:p>
        </w:tc>
        <w:tc>
          <w:tcPr>
            <w:tcW w:w="400" w:type="dxa"/>
            <w:vAlign w:val="bottom"/>
          </w:tcPr>
          <w:p w:rsidR="002D7944" w:rsidRDefault="002D7944">
            <w:pPr>
              <w:rPr>
                <w:sz w:val="24"/>
                <w:szCs w:val="24"/>
              </w:rPr>
            </w:pPr>
          </w:p>
        </w:tc>
      </w:tr>
      <w:tr w:rsidR="002D7944">
        <w:trPr>
          <w:trHeight w:val="379"/>
        </w:trPr>
        <w:tc>
          <w:tcPr>
            <w:tcW w:w="8940" w:type="dxa"/>
            <w:vAlign w:val="bottom"/>
          </w:tcPr>
          <w:p w:rsidR="002D7944" w:rsidRDefault="00C457D8">
            <w:pPr>
              <w:rPr>
                <w:sz w:val="20"/>
                <w:szCs w:val="20"/>
              </w:rPr>
            </w:pPr>
            <w:r>
              <w:rPr>
                <w:rFonts w:eastAsia="Times New Roman"/>
              </w:rPr>
              <w:t>программы среднего общего образования</w:t>
            </w:r>
          </w:p>
        </w:tc>
        <w:tc>
          <w:tcPr>
            <w:tcW w:w="400" w:type="dxa"/>
            <w:vAlign w:val="bottom"/>
          </w:tcPr>
          <w:p w:rsidR="002D7944" w:rsidRDefault="00C457D8">
            <w:pPr>
              <w:jc w:val="right"/>
              <w:rPr>
                <w:sz w:val="20"/>
                <w:szCs w:val="20"/>
              </w:rPr>
            </w:pPr>
            <w:r>
              <w:rPr>
                <w:rFonts w:eastAsia="Times New Roman"/>
              </w:rPr>
              <w:t>10</w:t>
            </w:r>
          </w:p>
        </w:tc>
      </w:tr>
      <w:tr w:rsidR="002D7944">
        <w:trPr>
          <w:trHeight w:val="379"/>
        </w:trPr>
        <w:tc>
          <w:tcPr>
            <w:tcW w:w="8940" w:type="dxa"/>
            <w:vAlign w:val="bottom"/>
          </w:tcPr>
          <w:p w:rsidR="002D7944" w:rsidRDefault="00C457D8">
            <w:pPr>
              <w:ind w:left="560"/>
              <w:rPr>
                <w:sz w:val="20"/>
                <w:szCs w:val="20"/>
              </w:rPr>
            </w:pPr>
            <w:r>
              <w:rPr>
                <w:rFonts w:eastAsia="Times New Roman"/>
              </w:rPr>
              <w:t>I.2.1. Планируемые личностные результаты освоения ООП</w:t>
            </w:r>
          </w:p>
        </w:tc>
        <w:tc>
          <w:tcPr>
            <w:tcW w:w="400" w:type="dxa"/>
            <w:vAlign w:val="bottom"/>
          </w:tcPr>
          <w:p w:rsidR="002D7944" w:rsidRDefault="00C457D8">
            <w:pPr>
              <w:jc w:val="right"/>
              <w:rPr>
                <w:sz w:val="20"/>
                <w:szCs w:val="20"/>
              </w:rPr>
            </w:pPr>
            <w:r>
              <w:rPr>
                <w:rFonts w:eastAsia="Times New Roman"/>
              </w:rPr>
              <w:t>10</w:t>
            </w:r>
          </w:p>
        </w:tc>
      </w:tr>
      <w:tr w:rsidR="002D7944">
        <w:trPr>
          <w:trHeight w:val="379"/>
        </w:trPr>
        <w:tc>
          <w:tcPr>
            <w:tcW w:w="8940" w:type="dxa"/>
            <w:vAlign w:val="bottom"/>
          </w:tcPr>
          <w:p w:rsidR="002D7944" w:rsidRDefault="00C457D8">
            <w:pPr>
              <w:ind w:left="560"/>
              <w:rPr>
                <w:sz w:val="20"/>
                <w:szCs w:val="20"/>
              </w:rPr>
            </w:pPr>
            <w:r>
              <w:rPr>
                <w:rFonts w:eastAsia="Times New Roman"/>
              </w:rPr>
              <w:t>I.2.2. Планируемые метапредметные результаты освоения ООП</w:t>
            </w:r>
          </w:p>
        </w:tc>
        <w:tc>
          <w:tcPr>
            <w:tcW w:w="400" w:type="dxa"/>
            <w:vAlign w:val="bottom"/>
          </w:tcPr>
          <w:p w:rsidR="002D7944" w:rsidRDefault="00C457D8">
            <w:pPr>
              <w:jc w:val="right"/>
              <w:rPr>
                <w:sz w:val="20"/>
                <w:szCs w:val="20"/>
              </w:rPr>
            </w:pPr>
            <w:r>
              <w:rPr>
                <w:rFonts w:eastAsia="Times New Roman"/>
              </w:rPr>
              <w:t>13</w:t>
            </w:r>
          </w:p>
        </w:tc>
      </w:tr>
      <w:tr w:rsidR="002D7944">
        <w:trPr>
          <w:trHeight w:val="382"/>
        </w:trPr>
        <w:tc>
          <w:tcPr>
            <w:tcW w:w="8940" w:type="dxa"/>
            <w:vAlign w:val="bottom"/>
          </w:tcPr>
          <w:p w:rsidR="002D7944" w:rsidRDefault="00C457D8">
            <w:pPr>
              <w:ind w:left="560"/>
              <w:rPr>
                <w:sz w:val="20"/>
                <w:szCs w:val="20"/>
              </w:rPr>
            </w:pPr>
            <w:r>
              <w:rPr>
                <w:rFonts w:eastAsia="Times New Roman"/>
              </w:rPr>
              <w:t>I.2.3. Планируемые предметные результаты освоения ООП</w:t>
            </w:r>
          </w:p>
        </w:tc>
        <w:tc>
          <w:tcPr>
            <w:tcW w:w="400" w:type="dxa"/>
            <w:vAlign w:val="bottom"/>
          </w:tcPr>
          <w:p w:rsidR="002D7944" w:rsidRDefault="00C457D8">
            <w:pPr>
              <w:jc w:val="right"/>
              <w:rPr>
                <w:sz w:val="20"/>
                <w:szCs w:val="20"/>
              </w:rPr>
            </w:pPr>
            <w:r>
              <w:rPr>
                <w:rFonts w:eastAsia="Times New Roman"/>
              </w:rPr>
              <w:t>15</w:t>
            </w:r>
          </w:p>
        </w:tc>
      </w:tr>
      <w:tr w:rsidR="002D7944">
        <w:trPr>
          <w:trHeight w:val="379"/>
        </w:trPr>
        <w:tc>
          <w:tcPr>
            <w:tcW w:w="8940" w:type="dxa"/>
            <w:vAlign w:val="bottom"/>
          </w:tcPr>
          <w:p w:rsidR="002D7944" w:rsidRDefault="00C457D8">
            <w:pPr>
              <w:ind w:left="560"/>
              <w:rPr>
                <w:sz w:val="20"/>
                <w:szCs w:val="20"/>
              </w:rPr>
            </w:pPr>
            <w:r>
              <w:rPr>
                <w:rFonts w:eastAsia="Times New Roman"/>
              </w:rPr>
              <w:t>Русский язык</w:t>
            </w:r>
          </w:p>
        </w:tc>
        <w:tc>
          <w:tcPr>
            <w:tcW w:w="400" w:type="dxa"/>
            <w:vAlign w:val="bottom"/>
          </w:tcPr>
          <w:p w:rsidR="002D7944" w:rsidRDefault="00C457D8">
            <w:pPr>
              <w:jc w:val="right"/>
              <w:rPr>
                <w:sz w:val="20"/>
                <w:szCs w:val="20"/>
              </w:rPr>
            </w:pPr>
            <w:r>
              <w:rPr>
                <w:rFonts w:eastAsia="Times New Roman"/>
              </w:rPr>
              <w:t>16</w:t>
            </w:r>
          </w:p>
        </w:tc>
      </w:tr>
      <w:tr w:rsidR="002D7944">
        <w:trPr>
          <w:trHeight w:val="379"/>
        </w:trPr>
        <w:tc>
          <w:tcPr>
            <w:tcW w:w="8940" w:type="dxa"/>
            <w:vAlign w:val="bottom"/>
          </w:tcPr>
          <w:p w:rsidR="002D7944" w:rsidRDefault="00C457D8">
            <w:pPr>
              <w:ind w:left="560"/>
              <w:rPr>
                <w:sz w:val="20"/>
                <w:szCs w:val="20"/>
              </w:rPr>
            </w:pPr>
            <w:r>
              <w:rPr>
                <w:rFonts w:eastAsia="Times New Roman"/>
              </w:rPr>
              <w:t>Литература</w:t>
            </w:r>
          </w:p>
        </w:tc>
        <w:tc>
          <w:tcPr>
            <w:tcW w:w="400" w:type="dxa"/>
            <w:vAlign w:val="bottom"/>
          </w:tcPr>
          <w:p w:rsidR="002D7944" w:rsidRDefault="00C457D8">
            <w:pPr>
              <w:jc w:val="right"/>
              <w:rPr>
                <w:sz w:val="20"/>
                <w:szCs w:val="20"/>
              </w:rPr>
            </w:pPr>
            <w:r>
              <w:rPr>
                <w:rFonts w:eastAsia="Times New Roman"/>
              </w:rPr>
              <w:t>18</w:t>
            </w:r>
          </w:p>
        </w:tc>
      </w:tr>
      <w:tr w:rsidR="002D7944">
        <w:trPr>
          <w:trHeight w:val="380"/>
        </w:trPr>
        <w:tc>
          <w:tcPr>
            <w:tcW w:w="8940" w:type="dxa"/>
            <w:vAlign w:val="bottom"/>
          </w:tcPr>
          <w:p w:rsidR="002D7944" w:rsidRDefault="00C457D8">
            <w:pPr>
              <w:ind w:left="560"/>
              <w:rPr>
                <w:sz w:val="20"/>
                <w:szCs w:val="20"/>
              </w:rPr>
            </w:pPr>
            <w:r>
              <w:rPr>
                <w:rFonts w:eastAsia="Times New Roman"/>
              </w:rPr>
              <w:t>Иностранный язык</w:t>
            </w:r>
          </w:p>
        </w:tc>
        <w:tc>
          <w:tcPr>
            <w:tcW w:w="400" w:type="dxa"/>
            <w:vAlign w:val="bottom"/>
          </w:tcPr>
          <w:p w:rsidR="002D7944" w:rsidRDefault="00C457D8">
            <w:pPr>
              <w:jc w:val="right"/>
              <w:rPr>
                <w:sz w:val="20"/>
                <w:szCs w:val="20"/>
              </w:rPr>
            </w:pPr>
            <w:r>
              <w:rPr>
                <w:rFonts w:eastAsia="Times New Roman"/>
              </w:rPr>
              <w:t>20</w:t>
            </w:r>
          </w:p>
        </w:tc>
      </w:tr>
      <w:tr w:rsidR="002D7944">
        <w:trPr>
          <w:trHeight w:val="379"/>
        </w:trPr>
        <w:tc>
          <w:tcPr>
            <w:tcW w:w="8940" w:type="dxa"/>
            <w:vAlign w:val="bottom"/>
          </w:tcPr>
          <w:p w:rsidR="002D7944" w:rsidRDefault="00C457D8">
            <w:pPr>
              <w:ind w:left="560"/>
              <w:rPr>
                <w:sz w:val="20"/>
                <w:szCs w:val="20"/>
              </w:rPr>
            </w:pPr>
            <w:r>
              <w:rPr>
                <w:rFonts w:eastAsia="Times New Roman"/>
              </w:rPr>
              <w:t>История</w:t>
            </w:r>
          </w:p>
        </w:tc>
        <w:tc>
          <w:tcPr>
            <w:tcW w:w="400" w:type="dxa"/>
            <w:vAlign w:val="bottom"/>
          </w:tcPr>
          <w:p w:rsidR="002D7944" w:rsidRDefault="00C457D8">
            <w:pPr>
              <w:jc w:val="right"/>
              <w:rPr>
                <w:sz w:val="20"/>
                <w:szCs w:val="20"/>
              </w:rPr>
            </w:pPr>
            <w:r>
              <w:rPr>
                <w:rFonts w:eastAsia="Times New Roman"/>
              </w:rPr>
              <w:t>24</w:t>
            </w:r>
          </w:p>
        </w:tc>
      </w:tr>
      <w:tr w:rsidR="002D7944">
        <w:trPr>
          <w:trHeight w:val="379"/>
        </w:trPr>
        <w:tc>
          <w:tcPr>
            <w:tcW w:w="8940" w:type="dxa"/>
            <w:vAlign w:val="bottom"/>
          </w:tcPr>
          <w:p w:rsidR="002D7944" w:rsidRDefault="00C457D8">
            <w:pPr>
              <w:ind w:left="560"/>
              <w:rPr>
                <w:sz w:val="20"/>
                <w:szCs w:val="20"/>
              </w:rPr>
            </w:pPr>
            <w:r>
              <w:rPr>
                <w:rFonts w:eastAsia="Times New Roman"/>
              </w:rPr>
              <w:t>География</w:t>
            </w:r>
          </w:p>
        </w:tc>
        <w:tc>
          <w:tcPr>
            <w:tcW w:w="400" w:type="dxa"/>
            <w:vAlign w:val="bottom"/>
          </w:tcPr>
          <w:p w:rsidR="002D7944" w:rsidRDefault="00C457D8">
            <w:pPr>
              <w:jc w:val="right"/>
              <w:rPr>
                <w:sz w:val="20"/>
                <w:szCs w:val="20"/>
              </w:rPr>
            </w:pPr>
            <w:r>
              <w:rPr>
                <w:rFonts w:eastAsia="Times New Roman"/>
              </w:rPr>
              <w:t>26</w:t>
            </w:r>
          </w:p>
        </w:tc>
      </w:tr>
      <w:tr w:rsidR="002D7944" w:rsidRPr="004B426E">
        <w:trPr>
          <w:trHeight w:val="379"/>
        </w:trPr>
        <w:tc>
          <w:tcPr>
            <w:tcW w:w="8940" w:type="dxa"/>
            <w:vAlign w:val="bottom"/>
          </w:tcPr>
          <w:p w:rsidR="004B426E" w:rsidRDefault="004B426E">
            <w:pPr>
              <w:ind w:left="560"/>
              <w:rPr>
                <w:rFonts w:eastAsia="Times New Roman"/>
              </w:rPr>
            </w:pPr>
          </w:p>
          <w:p w:rsidR="002D7944" w:rsidRDefault="00C457D8">
            <w:pPr>
              <w:ind w:left="560"/>
              <w:rPr>
                <w:rFonts w:eastAsia="Times New Roman"/>
              </w:rPr>
            </w:pPr>
            <w:r>
              <w:rPr>
                <w:rFonts w:eastAsia="Times New Roman"/>
              </w:rPr>
              <w:t>Экономика</w:t>
            </w:r>
            <w:r w:rsidR="004B426E">
              <w:rPr>
                <w:rFonts w:eastAsia="Times New Roman"/>
              </w:rPr>
              <w:t xml:space="preserve">                                                                                                                                           </w:t>
            </w:r>
          </w:p>
          <w:p w:rsidR="004B426E" w:rsidRDefault="004B426E">
            <w:pPr>
              <w:ind w:left="560"/>
              <w:rPr>
                <w:rFonts w:eastAsia="Times New Roman"/>
              </w:rPr>
            </w:pPr>
          </w:p>
          <w:p w:rsidR="004B426E" w:rsidRDefault="004B426E">
            <w:pPr>
              <w:ind w:left="560"/>
              <w:rPr>
                <w:sz w:val="20"/>
                <w:szCs w:val="20"/>
              </w:rPr>
            </w:pPr>
            <w:r>
              <w:rPr>
                <w:rFonts w:eastAsia="Times New Roman"/>
              </w:rPr>
              <w:t>Право</w:t>
            </w:r>
          </w:p>
        </w:tc>
        <w:tc>
          <w:tcPr>
            <w:tcW w:w="400" w:type="dxa"/>
            <w:vAlign w:val="bottom"/>
          </w:tcPr>
          <w:p w:rsidR="004B426E" w:rsidRDefault="004B426E">
            <w:pPr>
              <w:jc w:val="right"/>
              <w:rPr>
                <w:rFonts w:eastAsia="Times New Roman"/>
              </w:rPr>
            </w:pPr>
            <w:r>
              <w:rPr>
                <w:rFonts w:eastAsia="Times New Roman"/>
              </w:rPr>
              <w:t xml:space="preserve"> 28</w:t>
            </w:r>
          </w:p>
          <w:p w:rsidR="004B426E" w:rsidRDefault="004B426E">
            <w:pPr>
              <w:jc w:val="right"/>
              <w:rPr>
                <w:rFonts w:eastAsia="Times New Roman"/>
              </w:rPr>
            </w:pPr>
          </w:p>
          <w:p w:rsidR="002D7944" w:rsidRDefault="004B426E">
            <w:pPr>
              <w:jc w:val="right"/>
              <w:rPr>
                <w:sz w:val="20"/>
                <w:szCs w:val="20"/>
              </w:rPr>
            </w:pPr>
            <w:r>
              <w:rPr>
                <w:sz w:val="20"/>
                <w:szCs w:val="20"/>
              </w:rPr>
              <w:t>37</w:t>
            </w:r>
          </w:p>
        </w:tc>
      </w:tr>
      <w:tr w:rsidR="002D7944">
        <w:trPr>
          <w:trHeight w:val="379"/>
        </w:trPr>
        <w:tc>
          <w:tcPr>
            <w:tcW w:w="8940" w:type="dxa"/>
            <w:vAlign w:val="bottom"/>
          </w:tcPr>
          <w:p w:rsidR="002D7944" w:rsidRDefault="00C457D8">
            <w:pPr>
              <w:ind w:left="560"/>
              <w:rPr>
                <w:sz w:val="20"/>
                <w:szCs w:val="20"/>
              </w:rPr>
            </w:pPr>
            <w:r>
              <w:rPr>
                <w:rFonts w:eastAsia="Times New Roman"/>
              </w:rPr>
              <w:t>Обществознание</w:t>
            </w:r>
          </w:p>
        </w:tc>
        <w:tc>
          <w:tcPr>
            <w:tcW w:w="400" w:type="dxa"/>
            <w:vAlign w:val="bottom"/>
          </w:tcPr>
          <w:p w:rsidR="002D7944" w:rsidRDefault="00C457D8">
            <w:pPr>
              <w:jc w:val="right"/>
              <w:rPr>
                <w:sz w:val="20"/>
                <w:szCs w:val="20"/>
              </w:rPr>
            </w:pPr>
            <w:r>
              <w:rPr>
                <w:rFonts w:eastAsia="Times New Roman"/>
              </w:rPr>
              <w:t>43</w:t>
            </w:r>
          </w:p>
        </w:tc>
      </w:tr>
      <w:tr w:rsidR="002D7944">
        <w:trPr>
          <w:trHeight w:val="379"/>
        </w:trPr>
        <w:tc>
          <w:tcPr>
            <w:tcW w:w="8940" w:type="dxa"/>
            <w:vAlign w:val="bottom"/>
          </w:tcPr>
          <w:p w:rsidR="002D7944" w:rsidRDefault="00C457D8">
            <w:pPr>
              <w:ind w:left="560"/>
              <w:rPr>
                <w:sz w:val="20"/>
                <w:szCs w:val="20"/>
              </w:rPr>
            </w:pPr>
            <w:r>
              <w:rPr>
                <w:rFonts w:eastAsia="Times New Roman"/>
              </w:rPr>
              <w:t>Математика: алгебра и начала математического анализа, геометрия</w:t>
            </w:r>
          </w:p>
        </w:tc>
        <w:tc>
          <w:tcPr>
            <w:tcW w:w="400" w:type="dxa"/>
            <w:vAlign w:val="bottom"/>
          </w:tcPr>
          <w:p w:rsidR="002D7944" w:rsidRDefault="00C457D8">
            <w:pPr>
              <w:jc w:val="right"/>
              <w:rPr>
                <w:sz w:val="20"/>
                <w:szCs w:val="20"/>
              </w:rPr>
            </w:pPr>
            <w:r>
              <w:rPr>
                <w:rFonts w:eastAsia="Times New Roman"/>
              </w:rPr>
              <w:t>50</w:t>
            </w:r>
          </w:p>
        </w:tc>
      </w:tr>
      <w:tr w:rsidR="002D7944">
        <w:trPr>
          <w:trHeight w:val="382"/>
        </w:trPr>
        <w:tc>
          <w:tcPr>
            <w:tcW w:w="8940" w:type="dxa"/>
            <w:vAlign w:val="bottom"/>
          </w:tcPr>
          <w:p w:rsidR="002D7944" w:rsidRDefault="00C457D8">
            <w:pPr>
              <w:ind w:left="560"/>
              <w:rPr>
                <w:sz w:val="20"/>
                <w:szCs w:val="20"/>
              </w:rPr>
            </w:pPr>
            <w:r>
              <w:rPr>
                <w:rFonts w:eastAsia="Times New Roman"/>
              </w:rPr>
              <w:t>Информатика</w:t>
            </w:r>
          </w:p>
        </w:tc>
        <w:tc>
          <w:tcPr>
            <w:tcW w:w="400" w:type="dxa"/>
            <w:vAlign w:val="bottom"/>
          </w:tcPr>
          <w:p w:rsidR="002D7944" w:rsidRDefault="00C457D8">
            <w:pPr>
              <w:jc w:val="right"/>
              <w:rPr>
                <w:sz w:val="20"/>
                <w:szCs w:val="20"/>
              </w:rPr>
            </w:pPr>
            <w:r>
              <w:rPr>
                <w:rFonts w:eastAsia="Times New Roman"/>
              </w:rPr>
              <w:t>89</w:t>
            </w:r>
          </w:p>
        </w:tc>
      </w:tr>
      <w:tr w:rsidR="002D7944">
        <w:trPr>
          <w:trHeight w:val="379"/>
        </w:trPr>
        <w:tc>
          <w:tcPr>
            <w:tcW w:w="8940" w:type="dxa"/>
            <w:vAlign w:val="bottom"/>
          </w:tcPr>
          <w:p w:rsidR="004B426E" w:rsidRDefault="004B426E">
            <w:pPr>
              <w:ind w:left="560"/>
              <w:rPr>
                <w:rFonts w:eastAsia="Times New Roman"/>
              </w:rPr>
            </w:pPr>
          </w:p>
          <w:p w:rsidR="002D7944" w:rsidRDefault="004B426E" w:rsidP="004B426E">
            <w:pPr>
              <w:rPr>
                <w:rFonts w:eastAsia="Times New Roman"/>
              </w:rPr>
            </w:pPr>
            <w:r>
              <w:rPr>
                <w:rFonts w:eastAsia="Times New Roman"/>
              </w:rPr>
              <w:t xml:space="preserve">          </w:t>
            </w:r>
            <w:r w:rsidR="00C457D8">
              <w:rPr>
                <w:rFonts w:eastAsia="Times New Roman"/>
              </w:rPr>
              <w:t>Физика</w:t>
            </w:r>
            <w:r>
              <w:rPr>
                <w:rFonts w:eastAsia="Times New Roman"/>
              </w:rPr>
              <w:t xml:space="preserve">                                                                                                                                       95                                                                                                                                        </w:t>
            </w:r>
          </w:p>
          <w:p w:rsidR="004B426E" w:rsidRDefault="004B426E">
            <w:pPr>
              <w:ind w:left="560"/>
              <w:rPr>
                <w:rFonts w:eastAsia="Times New Roman"/>
              </w:rPr>
            </w:pPr>
          </w:p>
          <w:p w:rsidR="004B426E" w:rsidRDefault="004B426E">
            <w:pPr>
              <w:ind w:left="560"/>
              <w:rPr>
                <w:sz w:val="20"/>
                <w:szCs w:val="20"/>
              </w:rPr>
            </w:pPr>
            <w:r>
              <w:rPr>
                <w:rFonts w:eastAsia="Times New Roman"/>
              </w:rPr>
              <w:t>Химия</w:t>
            </w:r>
          </w:p>
        </w:tc>
        <w:tc>
          <w:tcPr>
            <w:tcW w:w="400" w:type="dxa"/>
            <w:vAlign w:val="bottom"/>
          </w:tcPr>
          <w:p w:rsidR="002D7944" w:rsidRDefault="00C457D8" w:rsidP="004B426E">
            <w:pPr>
              <w:jc w:val="center"/>
              <w:rPr>
                <w:sz w:val="20"/>
                <w:szCs w:val="20"/>
              </w:rPr>
            </w:pPr>
            <w:r>
              <w:rPr>
                <w:rFonts w:eastAsia="Times New Roman"/>
              </w:rPr>
              <w:t>9</w:t>
            </w:r>
            <w:r w:rsidR="004B426E">
              <w:rPr>
                <w:rFonts w:eastAsia="Times New Roman"/>
              </w:rPr>
              <w:t>6</w:t>
            </w:r>
          </w:p>
        </w:tc>
      </w:tr>
      <w:tr w:rsidR="002D7944">
        <w:trPr>
          <w:trHeight w:val="379"/>
        </w:trPr>
        <w:tc>
          <w:tcPr>
            <w:tcW w:w="8940" w:type="dxa"/>
            <w:vAlign w:val="bottom"/>
          </w:tcPr>
          <w:p w:rsidR="002D7944" w:rsidRDefault="00C457D8">
            <w:pPr>
              <w:ind w:left="560"/>
              <w:rPr>
                <w:sz w:val="20"/>
                <w:szCs w:val="20"/>
              </w:rPr>
            </w:pPr>
            <w:r>
              <w:rPr>
                <w:rFonts w:eastAsia="Times New Roman"/>
              </w:rPr>
              <w:t>I.3. Система оценки достижения планируемых результатов освоения основной</w:t>
            </w:r>
          </w:p>
        </w:tc>
        <w:tc>
          <w:tcPr>
            <w:tcW w:w="400" w:type="dxa"/>
            <w:vAlign w:val="bottom"/>
          </w:tcPr>
          <w:p w:rsidR="002D7944" w:rsidRDefault="002D7944">
            <w:pPr>
              <w:rPr>
                <w:sz w:val="24"/>
                <w:szCs w:val="24"/>
              </w:rPr>
            </w:pPr>
          </w:p>
        </w:tc>
      </w:tr>
      <w:tr w:rsidR="002D7944">
        <w:trPr>
          <w:trHeight w:val="379"/>
        </w:trPr>
        <w:tc>
          <w:tcPr>
            <w:tcW w:w="8940" w:type="dxa"/>
            <w:vAlign w:val="bottom"/>
          </w:tcPr>
          <w:p w:rsidR="002D7944" w:rsidRDefault="00C457D8">
            <w:pPr>
              <w:rPr>
                <w:sz w:val="20"/>
                <w:szCs w:val="20"/>
              </w:rPr>
            </w:pPr>
            <w:r>
              <w:rPr>
                <w:rFonts w:eastAsia="Times New Roman"/>
              </w:rPr>
              <w:t>образовательной программы среднего общего образования</w:t>
            </w:r>
          </w:p>
        </w:tc>
        <w:tc>
          <w:tcPr>
            <w:tcW w:w="400" w:type="dxa"/>
            <w:vAlign w:val="bottom"/>
          </w:tcPr>
          <w:p w:rsidR="002D7944" w:rsidRDefault="00C457D8">
            <w:pPr>
              <w:jc w:val="right"/>
              <w:rPr>
                <w:sz w:val="20"/>
                <w:szCs w:val="20"/>
              </w:rPr>
            </w:pPr>
            <w:r>
              <w:rPr>
                <w:rFonts w:eastAsia="Times New Roman"/>
              </w:rPr>
              <w:t>110</w:t>
            </w:r>
          </w:p>
        </w:tc>
      </w:tr>
    </w:tbl>
    <w:p w:rsidR="002D7944" w:rsidRDefault="002D7944">
      <w:pPr>
        <w:spacing w:line="292" w:lineRule="exact"/>
        <w:rPr>
          <w:sz w:val="20"/>
          <w:szCs w:val="20"/>
        </w:rPr>
      </w:pPr>
    </w:p>
    <w:p w:rsidR="002D7944" w:rsidRDefault="00C457D8">
      <w:pPr>
        <w:numPr>
          <w:ilvl w:val="0"/>
          <w:numId w:val="1"/>
        </w:numPr>
        <w:tabs>
          <w:tab w:val="left" w:pos="1140"/>
        </w:tabs>
        <w:ind w:left="1140" w:hanging="312"/>
        <w:rPr>
          <w:rFonts w:eastAsia="Times New Roman"/>
          <w:b/>
          <w:bCs/>
          <w:sz w:val="24"/>
          <w:szCs w:val="24"/>
        </w:rPr>
      </w:pPr>
      <w:r>
        <w:rPr>
          <w:rFonts w:eastAsia="Times New Roman"/>
          <w:b/>
          <w:bCs/>
          <w:sz w:val="24"/>
          <w:szCs w:val="24"/>
        </w:rPr>
        <w:t>СОДЕРЖАТЕЛЬНЫЙ РАЗДЕЛ ОСНОВНОЙ ОБРАЗОВАТЕЛЬНОЙ</w:t>
      </w:r>
    </w:p>
    <w:p w:rsidR="002D7944" w:rsidRDefault="002D7944">
      <w:pPr>
        <w:spacing w:line="139" w:lineRule="exact"/>
        <w:rPr>
          <w:sz w:val="20"/>
          <w:szCs w:val="20"/>
        </w:rPr>
      </w:pPr>
    </w:p>
    <w:tbl>
      <w:tblPr>
        <w:tblW w:w="0" w:type="auto"/>
        <w:tblInd w:w="260" w:type="dxa"/>
        <w:tblLayout w:type="fixed"/>
        <w:tblCellMar>
          <w:left w:w="0" w:type="dxa"/>
          <w:right w:w="0" w:type="dxa"/>
        </w:tblCellMar>
        <w:tblLook w:val="04A0"/>
      </w:tblPr>
      <w:tblGrid>
        <w:gridCol w:w="8660"/>
        <w:gridCol w:w="680"/>
      </w:tblGrid>
      <w:tr w:rsidR="002D7944">
        <w:trPr>
          <w:trHeight w:val="276"/>
        </w:trPr>
        <w:tc>
          <w:tcPr>
            <w:tcW w:w="8660" w:type="dxa"/>
            <w:vAlign w:val="bottom"/>
          </w:tcPr>
          <w:p w:rsidR="002D7944" w:rsidRDefault="00C457D8">
            <w:pPr>
              <w:rPr>
                <w:sz w:val="20"/>
                <w:szCs w:val="20"/>
              </w:rPr>
            </w:pPr>
            <w:r>
              <w:rPr>
                <w:rFonts w:eastAsia="Times New Roman"/>
                <w:b/>
                <w:bCs/>
                <w:sz w:val="24"/>
                <w:szCs w:val="24"/>
              </w:rPr>
              <w:t>ПРОГРАММЫ СРЕДНЕГО ОБЩЕГО ОБРАЗОВАНИЯ</w:t>
            </w:r>
          </w:p>
        </w:tc>
        <w:tc>
          <w:tcPr>
            <w:tcW w:w="680" w:type="dxa"/>
            <w:vAlign w:val="bottom"/>
          </w:tcPr>
          <w:p w:rsidR="002D7944" w:rsidRDefault="00C457D8">
            <w:pPr>
              <w:jc w:val="right"/>
              <w:rPr>
                <w:sz w:val="20"/>
                <w:szCs w:val="20"/>
              </w:rPr>
            </w:pPr>
            <w:r>
              <w:rPr>
                <w:rFonts w:eastAsia="Times New Roman"/>
                <w:b/>
                <w:bCs/>
                <w:sz w:val="24"/>
                <w:szCs w:val="24"/>
              </w:rPr>
              <w:t>119</w:t>
            </w:r>
          </w:p>
        </w:tc>
      </w:tr>
      <w:tr w:rsidR="002D7944">
        <w:trPr>
          <w:trHeight w:val="385"/>
        </w:trPr>
        <w:tc>
          <w:tcPr>
            <w:tcW w:w="9340" w:type="dxa"/>
            <w:gridSpan w:val="2"/>
            <w:vAlign w:val="bottom"/>
          </w:tcPr>
          <w:p w:rsidR="002D7944" w:rsidRDefault="00C457D8">
            <w:pPr>
              <w:ind w:left="560"/>
              <w:rPr>
                <w:sz w:val="20"/>
                <w:szCs w:val="20"/>
              </w:rPr>
            </w:pPr>
            <w:r>
              <w:rPr>
                <w:rFonts w:eastAsia="Times New Roman"/>
              </w:rPr>
              <w:t>II.1. Программа развития универсальных учебных действий при получении среднего общего</w:t>
            </w:r>
          </w:p>
        </w:tc>
      </w:tr>
      <w:tr w:rsidR="002D7944">
        <w:trPr>
          <w:trHeight w:val="379"/>
        </w:trPr>
        <w:tc>
          <w:tcPr>
            <w:tcW w:w="8660" w:type="dxa"/>
            <w:vAlign w:val="bottom"/>
          </w:tcPr>
          <w:p w:rsidR="002D7944" w:rsidRDefault="00C457D8">
            <w:pPr>
              <w:rPr>
                <w:sz w:val="20"/>
                <w:szCs w:val="20"/>
              </w:rPr>
            </w:pPr>
            <w:r>
              <w:rPr>
                <w:rFonts w:eastAsia="Times New Roman"/>
              </w:rPr>
              <w:t>образования, включающая формирование компетенций обучающихся в области учебно-</w:t>
            </w:r>
          </w:p>
        </w:tc>
        <w:tc>
          <w:tcPr>
            <w:tcW w:w="680" w:type="dxa"/>
            <w:vAlign w:val="bottom"/>
          </w:tcPr>
          <w:p w:rsidR="002D7944" w:rsidRDefault="002D7944">
            <w:pPr>
              <w:rPr>
                <w:sz w:val="24"/>
                <w:szCs w:val="24"/>
              </w:rPr>
            </w:pPr>
          </w:p>
        </w:tc>
      </w:tr>
      <w:tr w:rsidR="002D7944">
        <w:trPr>
          <w:trHeight w:val="379"/>
        </w:trPr>
        <w:tc>
          <w:tcPr>
            <w:tcW w:w="8660" w:type="dxa"/>
            <w:vAlign w:val="bottom"/>
          </w:tcPr>
          <w:p w:rsidR="002D7944" w:rsidRDefault="00C457D8">
            <w:pPr>
              <w:rPr>
                <w:sz w:val="20"/>
                <w:szCs w:val="20"/>
              </w:rPr>
            </w:pPr>
            <w:r>
              <w:rPr>
                <w:rFonts w:eastAsia="Times New Roman"/>
              </w:rPr>
              <w:t>исследовательской и проектной деятельности</w:t>
            </w:r>
          </w:p>
        </w:tc>
        <w:tc>
          <w:tcPr>
            <w:tcW w:w="680" w:type="dxa"/>
            <w:vAlign w:val="bottom"/>
          </w:tcPr>
          <w:p w:rsidR="002D7944" w:rsidRDefault="00C457D8">
            <w:pPr>
              <w:jc w:val="right"/>
              <w:rPr>
                <w:sz w:val="20"/>
                <w:szCs w:val="20"/>
              </w:rPr>
            </w:pPr>
            <w:r>
              <w:rPr>
                <w:rFonts w:eastAsia="Times New Roman"/>
              </w:rPr>
              <w:t>119</w:t>
            </w:r>
          </w:p>
        </w:tc>
      </w:tr>
    </w:tbl>
    <w:p w:rsidR="002D7944" w:rsidRDefault="002D7944">
      <w:pPr>
        <w:spacing w:line="126" w:lineRule="exact"/>
        <w:rPr>
          <w:sz w:val="20"/>
          <w:szCs w:val="20"/>
        </w:rPr>
      </w:pPr>
    </w:p>
    <w:tbl>
      <w:tblPr>
        <w:tblW w:w="0" w:type="auto"/>
        <w:tblInd w:w="260" w:type="dxa"/>
        <w:tblLayout w:type="fixed"/>
        <w:tblCellMar>
          <w:left w:w="0" w:type="dxa"/>
          <w:right w:w="0" w:type="dxa"/>
        </w:tblCellMar>
        <w:tblLook w:val="04A0"/>
      </w:tblPr>
      <w:tblGrid>
        <w:gridCol w:w="9020"/>
        <w:gridCol w:w="320"/>
      </w:tblGrid>
      <w:tr w:rsidR="002D7944">
        <w:trPr>
          <w:trHeight w:val="253"/>
        </w:trPr>
        <w:tc>
          <w:tcPr>
            <w:tcW w:w="9020" w:type="dxa"/>
            <w:vAlign w:val="bottom"/>
          </w:tcPr>
          <w:p w:rsidR="002D7944" w:rsidRDefault="00C457D8">
            <w:pPr>
              <w:ind w:left="560"/>
              <w:rPr>
                <w:sz w:val="20"/>
                <w:szCs w:val="20"/>
              </w:rPr>
            </w:pPr>
            <w:r>
              <w:rPr>
                <w:rFonts w:eastAsia="Times New Roman"/>
              </w:rPr>
              <w:t>II.1.1. Цели и задачи, включающие учебно-исследовательскую и проектную деятельность</w:t>
            </w:r>
          </w:p>
        </w:tc>
        <w:tc>
          <w:tcPr>
            <w:tcW w:w="320" w:type="dxa"/>
            <w:vAlign w:val="bottom"/>
          </w:tcPr>
          <w:p w:rsidR="002D7944" w:rsidRDefault="002D7944"/>
        </w:tc>
      </w:tr>
      <w:tr w:rsidR="002D7944">
        <w:trPr>
          <w:trHeight w:val="379"/>
        </w:trPr>
        <w:tc>
          <w:tcPr>
            <w:tcW w:w="9020" w:type="dxa"/>
            <w:vAlign w:val="bottom"/>
          </w:tcPr>
          <w:p w:rsidR="002D7944" w:rsidRDefault="00C457D8">
            <w:pPr>
              <w:rPr>
                <w:sz w:val="20"/>
                <w:szCs w:val="20"/>
              </w:rPr>
            </w:pPr>
            <w:r>
              <w:rPr>
                <w:rFonts w:eastAsia="Times New Roman"/>
              </w:rPr>
              <w:t>обучающихся как средство совершенствования их универсальных учебных действий; описание</w:t>
            </w:r>
          </w:p>
        </w:tc>
        <w:tc>
          <w:tcPr>
            <w:tcW w:w="320" w:type="dxa"/>
            <w:vAlign w:val="bottom"/>
          </w:tcPr>
          <w:p w:rsidR="002D7944" w:rsidRDefault="002D7944">
            <w:pPr>
              <w:rPr>
                <w:sz w:val="24"/>
                <w:szCs w:val="24"/>
              </w:rPr>
            </w:pPr>
          </w:p>
        </w:tc>
      </w:tr>
      <w:tr w:rsidR="002D7944">
        <w:trPr>
          <w:trHeight w:val="382"/>
        </w:trPr>
        <w:tc>
          <w:tcPr>
            <w:tcW w:w="9020" w:type="dxa"/>
            <w:vAlign w:val="bottom"/>
          </w:tcPr>
          <w:p w:rsidR="002D7944" w:rsidRDefault="00C457D8">
            <w:pPr>
              <w:rPr>
                <w:sz w:val="20"/>
                <w:szCs w:val="20"/>
              </w:rPr>
            </w:pPr>
            <w:r>
              <w:rPr>
                <w:rFonts w:eastAsia="Times New Roman"/>
              </w:rPr>
              <w:t>места Программы и ее роли в реализации требований ФГОС СОО</w:t>
            </w:r>
          </w:p>
        </w:tc>
        <w:tc>
          <w:tcPr>
            <w:tcW w:w="320" w:type="dxa"/>
            <w:vAlign w:val="bottom"/>
          </w:tcPr>
          <w:p w:rsidR="002D7944" w:rsidRDefault="00C457D8">
            <w:pPr>
              <w:jc w:val="right"/>
              <w:rPr>
                <w:sz w:val="20"/>
                <w:szCs w:val="20"/>
              </w:rPr>
            </w:pPr>
            <w:r>
              <w:rPr>
                <w:rFonts w:eastAsia="Times New Roman"/>
                <w:w w:val="90"/>
              </w:rPr>
              <w:t>120</w:t>
            </w:r>
          </w:p>
        </w:tc>
      </w:tr>
      <w:tr w:rsidR="002D7944">
        <w:trPr>
          <w:trHeight w:val="379"/>
        </w:trPr>
        <w:tc>
          <w:tcPr>
            <w:tcW w:w="9020" w:type="dxa"/>
            <w:vAlign w:val="bottom"/>
          </w:tcPr>
          <w:p w:rsidR="002D7944" w:rsidRDefault="00C457D8">
            <w:pPr>
              <w:ind w:left="560"/>
              <w:rPr>
                <w:sz w:val="20"/>
                <w:szCs w:val="20"/>
              </w:rPr>
            </w:pPr>
            <w:r>
              <w:rPr>
                <w:rFonts w:eastAsia="Times New Roman"/>
              </w:rPr>
              <w:t>II.1.2. Описание понятий, функций, состава и характеристик универсальных учебных</w:t>
            </w:r>
          </w:p>
        </w:tc>
        <w:tc>
          <w:tcPr>
            <w:tcW w:w="320" w:type="dxa"/>
            <w:vAlign w:val="bottom"/>
          </w:tcPr>
          <w:p w:rsidR="002D7944" w:rsidRDefault="002D7944">
            <w:pPr>
              <w:rPr>
                <w:sz w:val="24"/>
                <w:szCs w:val="24"/>
              </w:rPr>
            </w:pPr>
          </w:p>
        </w:tc>
      </w:tr>
    </w:tbl>
    <w:p w:rsidR="002D7944" w:rsidRDefault="002D7944">
      <w:pPr>
        <w:spacing w:line="127" w:lineRule="exact"/>
        <w:rPr>
          <w:sz w:val="20"/>
          <w:szCs w:val="20"/>
        </w:rPr>
      </w:pPr>
    </w:p>
    <w:p w:rsidR="002D7944" w:rsidRDefault="00C457D8">
      <w:pPr>
        <w:ind w:left="260"/>
        <w:rPr>
          <w:sz w:val="20"/>
          <w:szCs w:val="20"/>
        </w:rPr>
      </w:pPr>
      <w:r>
        <w:rPr>
          <w:rFonts w:eastAsia="Times New Roman"/>
        </w:rPr>
        <w:t>действий и их связи с содержанием отдельных учебных предметов и внеурочной деятельностью, а</w:t>
      </w:r>
    </w:p>
    <w:p w:rsidR="002D7944" w:rsidRDefault="002D7944">
      <w:pPr>
        <w:spacing w:line="126" w:lineRule="exact"/>
        <w:rPr>
          <w:sz w:val="20"/>
          <w:szCs w:val="20"/>
        </w:rPr>
      </w:pPr>
    </w:p>
    <w:tbl>
      <w:tblPr>
        <w:tblW w:w="9340" w:type="dxa"/>
        <w:tblInd w:w="260" w:type="dxa"/>
        <w:tblLayout w:type="fixed"/>
        <w:tblCellMar>
          <w:left w:w="0" w:type="dxa"/>
          <w:right w:w="0" w:type="dxa"/>
        </w:tblCellMar>
        <w:tblLook w:val="04A0"/>
      </w:tblPr>
      <w:tblGrid>
        <w:gridCol w:w="8760"/>
        <w:gridCol w:w="220"/>
        <w:gridCol w:w="360"/>
      </w:tblGrid>
      <w:tr w:rsidR="002D7944" w:rsidTr="004B426E">
        <w:trPr>
          <w:trHeight w:val="253"/>
        </w:trPr>
        <w:tc>
          <w:tcPr>
            <w:tcW w:w="8760" w:type="dxa"/>
            <w:vAlign w:val="bottom"/>
          </w:tcPr>
          <w:p w:rsidR="002D7944" w:rsidRDefault="00C457D8">
            <w:pPr>
              <w:rPr>
                <w:sz w:val="20"/>
                <w:szCs w:val="20"/>
              </w:rPr>
            </w:pPr>
            <w:r>
              <w:rPr>
                <w:rFonts w:eastAsia="Times New Roman"/>
              </w:rPr>
              <w:t>также места универсальных учебных действий в структуре образовательной деятельности</w:t>
            </w:r>
          </w:p>
        </w:tc>
        <w:tc>
          <w:tcPr>
            <w:tcW w:w="580" w:type="dxa"/>
            <w:gridSpan w:val="2"/>
            <w:vAlign w:val="bottom"/>
          </w:tcPr>
          <w:p w:rsidR="002D7944" w:rsidRDefault="00C457D8">
            <w:pPr>
              <w:jc w:val="right"/>
              <w:rPr>
                <w:sz w:val="20"/>
                <w:szCs w:val="20"/>
              </w:rPr>
            </w:pPr>
            <w:r>
              <w:rPr>
                <w:rFonts w:eastAsia="Times New Roman"/>
              </w:rPr>
              <w:t>122</w:t>
            </w:r>
          </w:p>
        </w:tc>
      </w:tr>
      <w:tr w:rsidR="002D7944" w:rsidTr="004B426E">
        <w:trPr>
          <w:trHeight w:val="379"/>
        </w:trPr>
        <w:tc>
          <w:tcPr>
            <w:tcW w:w="8760" w:type="dxa"/>
            <w:vAlign w:val="bottom"/>
          </w:tcPr>
          <w:p w:rsidR="002D7944" w:rsidRDefault="00C457D8">
            <w:pPr>
              <w:ind w:left="560"/>
              <w:rPr>
                <w:sz w:val="20"/>
                <w:szCs w:val="20"/>
              </w:rPr>
            </w:pPr>
            <w:r>
              <w:rPr>
                <w:rFonts w:eastAsia="Times New Roman"/>
              </w:rPr>
              <w:t>II.1.3. Типовые задачи по формированию универсальных учебных действий</w:t>
            </w:r>
          </w:p>
        </w:tc>
        <w:tc>
          <w:tcPr>
            <w:tcW w:w="580" w:type="dxa"/>
            <w:gridSpan w:val="2"/>
            <w:vAlign w:val="bottom"/>
          </w:tcPr>
          <w:p w:rsidR="002D7944" w:rsidRDefault="00C457D8">
            <w:pPr>
              <w:jc w:val="right"/>
              <w:rPr>
                <w:sz w:val="20"/>
                <w:szCs w:val="20"/>
              </w:rPr>
            </w:pPr>
            <w:r>
              <w:rPr>
                <w:rFonts w:eastAsia="Times New Roman"/>
              </w:rPr>
              <w:t>124</w:t>
            </w:r>
          </w:p>
        </w:tc>
      </w:tr>
      <w:tr w:rsidR="002D7944" w:rsidTr="004B426E">
        <w:trPr>
          <w:trHeight w:val="379"/>
        </w:trPr>
        <w:tc>
          <w:tcPr>
            <w:tcW w:w="8760" w:type="dxa"/>
            <w:vAlign w:val="bottom"/>
          </w:tcPr>
          <w:p w:rsidR="002D7944" w:rsidRDefault="00C457D8">
            <w:pPr>
              <w:ind w:left="560"/>
              <w:rPr>
                <w:sz w:val="20"/>
                <w:szCs w:val="20"/>
              </w:rPr>
            </w:pPr>
            <w:r>
              <w:rPr>
                <w:rFonts w:eastAsia="Times New Roman"/>
              </w:rPr>
              <w:t>II.1.4. Описание особенностей учебно-исследовательской и проектной деятельности</w:t>
            </w:r>
          </w:p>
        </w:tc>
        <w:tc>
          <w:tcPr>
            <w:tcW w:w="580" w:type="dxa"/>
            <w:gridSpan w:val="2"/>
            <w:vAlign w:val="bottom"/>
          </w:tcPr>
          <w:p w:rsidR="002D7944" w:rsidRDefault="002D7944">
            <w:pPr>
              <w:rPr>
                <w:sz w:val="24"/>
                <w:szCs w:val="24"/>
              </w:rPr>
            </w:pPr>
          </w:p>
        </w:tc>
      </w:tr>
      <w:tr w:rsidR="002D7944" w:rsidTr="004B426E">
        <w:trPr>
          <w:trHeight w:val="379"/>
        </w:trPr>
        <w:tc>
          <w:tcPr>
            <w:tcW w:w="8760" w:type="dxa"/>
            <w:vAlign w:val="bottom"/>
          </w:tcPr>
          <w:p w:rsidR="002D7944" w:rsidRDefault="00C457D8">
            <w:pPr>
              <w:rPr>
                <w:sz w:val="20"/>
                <w:szCs w:val="20"/>
              </w:rPr>
            </w:pPr>
            <w:r>
              <w:rPr>
                <w:rFonts w:eastAsia="Times New Roman"/>
              </w:rPr>
              <w:t>обучающихся</w:t>
            </w:r>
          </w:p>
        </w:tc>
        <w:tc>
          <w:tcPr>
            <w:tcW w:w="580" w:type="dxa"/>
            <w:gridSpan w:val="2"/>
            <w:vAlign w:val="bottom"/>
          </w:tcPr>
          <w:p w:rsidR="002D7944" w:rsidRDefault="00C457D8">
            <w:pPr>
              <w:jc w:val="right"/>
              <w:rPr>
                <w:sz w:val="20"/>
                <w:szCs w:val="20"/>
              </w:rPr>
            </w:pPr>
            <w:r>
              <w:rPr>
                <w:rFonts w:eastAsia="Times New Roman"/>
              </w:rPr>
              <w:t>127</w:t>
            </w:r>
          </w:p>
        </w:tc>
      </w:tr>
      <w:tr w:rsidR="002D7944" w:rsidTr="004B426E">
        <w:trPr>
          <w:trHeight w:val="685"/>
        </w:trPr>
        <w:tc>
          <w:tcPr>
            <w:tcW w:w="8760" w:type="dxa"/>
            <w:vAlign w:val="bottom"/>
          </w:tcPr>
          <w:p w:rsidR="002D7944" w:rsidRDefault="002D7944" w:rsidP="004B426E">
            <w:pPr>
              <w:rPr>
                <w:sz w:val="20"/>
                <w:szCs w:val="20"/>
              </w:rPr>
            </w:pPr>
          </w:p>
        </w:tc>
        <w:tc>
          <w:tcPr>
            <w:tcW w:w="580" w:type="dxa"/>
            <w:gridSpan w:val="2"/>
            <w:vAlign w:val="bottom"/>
          </w:tcPr>
          <w:p w:rsidR="002D7944" w:rsidRDefault="002D7944">
            <w:pPr>
              <w:rPr>
                <w:sz w:val="24"/>
                <w:szCs w:val="24"/>
              </w:rPr>
            </w:pPr>
          </w:p>
        </w:tc>
      </w:tr>
      <w:tr w:rsidR="002D7944" w:rsidTr="004B426E">
        <w:trPr>
          <w:trHeight w:val="253"/>
        </w:trPr>
        <w:tc>
          <w:tcPr>
            <w:tcW w:w="8980" w:type="dxa"/>
            <w:gridSpan w:val="2"/>
            <w:vAlign w:val="bottom"/>
          </w:tcPr>
          <w:p w:rsidR="002D7944" w:rsidRDefault="00C457D8">
            <w:pPr>
              <w:ind w:left="560"/>
              <w:rPr>
                <w:sz w:val="20"/>
                <w:szCs w:val="20"/>
              </w:rPr>
            </w:pPr>
            <w:r>
              <w:rPr>
                <w:rFonts w:eastAsia="Times New Roman"/>
              </w:rPr>
              <w:t>II.1.5. Описание основных направлений учебно-исследовательской и проектной</w:t>
            </w:r>
          </w:p>
        </w:tc>
        <w:tc>
          <w:tcPr>
            <w:tcW w:w="360" w:type="dxa"/>
            <w:vAlign w:val="bottom"/>
          </w:tcPr>
          <w:p w:rsidR="002D7944" w:rsidRDefault="002D7944"/>
        </w:tc>
      </w:tr>
      <w:tr w:rsidR="002D7944" w:rsidTr="004B426E">
        <w:trPr>
          <w:trHeight w:val="379"/>
        </w:trPr>
        <w:tc>
          <w:tcPr>
            <w:tcW w:w="8980" w:type="dxa"/>
            <w:gridSpan w:val="2"/>
            <w:vAlign w:val="bottom"/>
          </w:tcPr>
          <w:p w:rsidR="002D7944" w:rsidRDefault="00C457D8">
            <w:pPr>
              <w:rPr>
                <w:sz w:val="20"/>
                <w:szCs w:val="20"/>
              </w:rPr>
            </w:pPr>
            <w:r>
              <w:rPr>
                <w:rFonts w:eastAsia="Times New Roman"/>
              </w:rPr>
              <w:t>деятельности обучающихся</w:t>
            </w:r>
          </w:p>
        </w:tc>
        <w:tc>
          <w:tcPr>
            <w:tcW w:w="360" w:type="dxa"/>
            <w:vAlign w:val="bottom"/>
          </w:tcPr>
          <w:p w:rsidR="002D7944" w:rsidRDefault="00C457D8">
            <w:pPr>
              <w:jc w:val="right"/>
              <w:rPr>
                <w:sz w:val="20"/>
                <w:szCs w:val="20"/>
              </w:rPr>
            </w:pPr>
            <w:r>
              <w:rPr>
                <w:rFonts w:eastAsia="Times New Roman"/>
              </w:rPr>
              <w:t>128</w:t>
            </w:r>
          </w:p>
        </w:tc>
      </w:tr>
      <w:tr w:rsidR="002D7944" w:rsidTr="004B426E">
        <w:trPr>
          <w:trHeight w:val="379"/>
        </w:trPr>
        <w:tc>
          <w:tcPr>
            <w:tcW w:w="8980" w:type="dxa"/>
            <w:gridSpan w:val="2"/>
            <w:vAlign w:val="bottom"/>
          </w:tcPr>
          <w:p w:rsidR="002D7944" w:rsidRDefault="00C457D8">
            <w:pPr>
              <w:ind w:left="560"/>
              <w:rPr>
                <w:sz w:val="20"/>
                <w:szCs w:val="20"/>
              </w:rPr>
            </w:pPr>
            <w:r>
              <w:rPr>
                <w:rFonts w:eastAsia="Times New Roman"/>
              </w:rPr>
              <w:t>II.1.6. Планируемые результаты учебно-исследовательской и проектной деятельности</w:t>
            </w:r>
          </w:p>
        </w:tc>
        <w:tc>
          <w:tcPr>
            <w:tcW w:w="360" w:type="dxa"/>
            <w:vAlign w:val="bottom"/>
          </w:tcPr>
          <w:p w:rsidR="002D7944" w:rsidRDefault="002D7944">
            <w:pPr>
              <w:rPr>
                <w:sz w:val="24"/>
                <w:szCs w:val="24"/>
              </w:rPr>
            </w:pPr>
          </w:p>
        </w:tc>
      </w:tr>
      <w:tr w:rsidR="002D7944" w:rsidTr="004B426E">
        <w:trPr>
          <w:trHeight w:val="380"/>
        </w:trPr>
        <w:tc>
          <w:tcPr>
            <w:tcW w:w="8980" w:type="dxa"/>
            <w:gridSpan w:val="2"/>
            <w:vAlign w:val="bottom"/>
          </w:tcPr>
          <w:p w:rsidR="002D7944" w:rsidRDefault="00C457D8">
            <w:pPr>
              <w:rPr>
                <w:sz w:val="20"/>
                <w:szCs w:val="20"/>
              </w:rPr>
            </w:pPr>
            <w:r>
              <w:rPr>
                <w:rFonts w:eastAsia="Times New Roman"/>
              </w:rPr>
              <w:t>обучающихся в рамках урочной и внеурочной деятельности</w:t>
            </w:r>
          </w:p>
        </w:tc>
        <w:tc>
          <w:tcPr>
            <w:tcW w:w="360" w:type="dxa"/>
            <w:vAlign w:val="bottom"/>
          </w:tcPr>
          <w:p w:rsidR="002D7944" w:rsidRDefault="00C457D8">
            <w:pPr>
              <w:jc w:val="right"/>
              <w:rPr>
                <w:sz w:val="20"/>
                <w:szCs w:val="20"/>
              </w:rPr>
            </w:pPr>
            <w:r>
              <w:rPr>
                <w:rFonts w:eastAsia="Times New Roman"/>
              </w:rPr>
              <w:t>128</w:t>
            </w:r>
          </w:p>
        </w:tc>
      </w:tr>
      <w:tr w:rsidR="002D7944" w:rsidTr="004B426E">
        <w:trPr>
          <w:trHeight w:val="379"/>
        </w:trPr>
        <w:tc>
          <w:tcPr>
            <w:tcW w:w="8980" w:type="dxa"/>
            <w:gridSpan w:val="2"/>
            <w:vAlign w:val="bottom"/>
          </w:tcPr>
          <w:p w:rsidR="002D7944" w:rsidRDefault="00C457D8">
            <w:pPr>
              <w:ind w:left="560"/>
              <w:rPr>
                <w:sz w:val="20"/>
                <w:szCs w:val="20"/>
              </w:rPr>
            </w:pPr>
            <w:r>
              <w:rPr>
                <w:rFonts w:eastAsia="Times New Roman"/>
              </w:rPr>
              <w:t>II.1.7. Описание условий, обеспечивающих развитие универсальных учебных действий у</w:t>
            </w:r>
          </w:p>
        </w:tc>
        <w:tc>
          <w:tcPr>
            <w:tcW w:w="360" w:type="dxa"/>
            <w:vAlign w:val="bottom"/>
          </w:tcPr>
          <w:p w:rsidR="002D7944" w:rsidRDefault="002D7944">
            <w:pPr>
              <w:rPr>
                <w:sz w:val="24"/>
                <w:szCs w:val="24"/>
              </w:rPr>
            </w:pPr>
          </w:p>
        </w:tc>
      </w:tr>
      <w:tr w:rsidR="002D7944" w:rsidTr="004B426E">
        <w:trPr>
          <w:trHeight w:val="379"/>
        </w:trPr>
        <w:tc>
          <w:tcPr>
            <w:tcW w:w="8980" w:type="dxa"/>
            <w:gridSpan w:val="2"/>
            <w:vAlign w:val="bottom"/>
          </w:tcPr>
          <w:p w:rsidR="002D7944" w:rsidRDefault="00C457D8">
            <w:pPr>
              <w:rPr>
                <w:sz w:val="20"/>
                <w:szCs w:val="20"/>
              </w:rPr>
            </w:pPr>
            <w:r>
              <w:rPr>
                <w:rFonts w:eastAsia="Times New Roman"/>
              </w:rPr>
              <w:t>обучающихся, в том числе системы организационно-методического и ресурсного обеспечения</w:t>
            </w:r>
          </w:p>
        </w:tc>
        <w:tc>
          <w:tcPr>
            <w:tcW w:w="360" w:type="dxa"/>
            <w:vAlign w:val="bottom"/>
          </w:tcPr>
          <w:p w:rsidR="002D7944" w:rsidRDefault="002D7944">
            <w:pPr>
              <w:rPr>
                <w:sz w:val="24"/>
                <w:szCs w:val="24"/>
              </w:rPr>
            </w:pPr>
          </w:p>
        </w:tc>
      </w:tr>
      <w:tr w:rsidR="002D7944" w:rsidTr="004B426E">
        <w:trPr>
          <w:trHeight w:val="379"/>
        </w:trPr>
        <w:tc>
          <w:tcPr>
            <w:tcW w:w="8980" w:type="dxa"/>
            <w:gridSpan w:val="2"/>
            <w:vAlign w:val="bottom"/>
          </w:tcPr>
          <w:p w:rsidR="002D7944" w:rsidRDefault="00C457D8">
            <w:pPr>
              <w:rPr>
                <w:sz w:val="20"/>
                <w:szCs w:val="20"/>
              </w:rPr>
            </w:pPr>
            <w:r>
              <w:rPr>
                <w:rFonts w:eastAsia="Times New Roman"/>
              </w:rPr>
              <w:t>учебно-исследовательской и проектной деятельности обучающихся</w:t>
            </w:r>
          </w:p>
        </w:tc>
        <w:tc>
          <w:tcPr>
            <w:tcW w:w="360" w:type="dxa"/>
            <w:vAlign w:val="bottom"/>
          </w:tcPr>
          <w:p w:rsidR="002D7944" w:rsidRDefault="00C457D8">
            <w:pPr>
              <w:jc w:val="right"/>
              <w:rPr>
                <w:sz w:val="20"/>
                <w:szCs w:val="20"/>
              </w:rPr>
            </w:pPr>
            <w:r>
              <w:rPr>
                <w:rFonts w:eastAsia="Times New Roman"/>
              </w:rPr>
              <w:t>130</w:t>
            </w:r>
          </w:p>
        </w:tc>
      </w:tr>
      <w:tr w:rsidR="002D7944" w:rsidTr="004B426E">
        <w:trPr>
          <w:trHeight w:val="379"/>
        </w:trPr>
        <w:tc>
          <w:tcPr>
            <w:tcW w:w="8980" w:type="dxa"/>
            <w:gridSpan w:val="2"/>
            <w:vAlign w:val="bottom"/>
          </w:tcPr>
          <w:p w:rsidR="002D7944" w:rsidRDefault="00C457D8">
            <w:pPr>
              <w:ind w:left="560"/>
              <w:rPr>
                <w:sz w:val="20"/>
                <w:szCs w:val="20"/>
              </w:rPr>
            </w:pPr>
            <w:r>
              <w:rPr>
                <w:rFonts w:eastAsia="Times New Roman"/>
              </w:rPr>
              <w:t>II.1.8. Методика и инструментарий оценки успешности освоения и применения</w:t>
            </w:r>
          </w:p>
        </w:tc>
        <w:tc>
          <w:tcPr>
            <w:tcW w:w="360" w:type="dxa"/>
            <w:vAlign w:val="bottom"/>
          </w:tcPr>
          <w:p w:rsidR="002D7944" w:rsidRDefault="002D7944">
            <w:pPr>
              <w:rPr>
                <w:sz w:val="24"/>
                <w:szCs w:val="24"/>
              </w:rPr>
            </w:pPr>
          </w:p>
        </w:tc>
      </w:tr>
      <w:tr w:rsidR="002D7944" w:rsidTr="004B426E">
        <w:trPr>
          <w:trHeight w:val="379"/>
        </w:trPr>
        <w:tc>
          <w:tcPr>
            <w:tcW w:w="8980" w:type="dxa"/>
            <w:gridSpan w:val="2"/>
            <w:vAlign w:val="bottom"/>
          </w:tcPr>
          <w:p w:rsidR="002D7944" w:rsidRDefault="00C457D8">
            <w:pPr>
              <w:rPr>
                <w:sz w:val="20"/>
                <w:szCs w:val="20"/>
              </w:rPr>
            </w:pPr>
            <w:r>
              <w:rPr>
                <w:rFonts w:eastAsia="Times New Roman"/>
              </w:rPr>
              <w:t>обучающимися универсальных учебных действий</w:t>
            </w:r>
          </w:p>
        </w:tc>
        <w:tc>
          <w:tcPr>
            <w:tcW w:w="360" w:type="dxa"/>
            <w:vAlign w:val="bottom"/>
          </w:tcPr>
          <w:p w:rsidR="002D7944" w:rsidRDefault="00C457D8">
            <w:pPr>
              <w:jc w:val="right"/>
              <w:rPr>
                <w:sz w:val="20"/>
                <w:szCs w:val="20"/>
              </w:rPr>
            </w:pPr>
            <w:r>
              <w:rPr>
                <w:rFonts w:eastAsia="Times New Roman"/>
              </w:rPr>
              <w:t>132</w:t>
            </w:r>
          </w:p>
        </w:tc>
      </w:tr>
      <w:tr w:rsidR="002D7944" w:rsidTr="004B426E">
        <w:trPr>
          <w:trHeight w:val="382"/>
        </w:trPr>
        <w:tc>
          <w:tcPr>
            <w:tcW w:w="8980" w:type="dxa"/>
            <w:gridSpan w:val="2"/>
            <w:vAlign w:val="bottom"/>
          </w:tcPr>
          <w:p w:rsidR="002D7944" w:rsidRDefault="00C457D8">
            <w:pPr>
              <w:ind w:left="560"/>
              <w:rPr>
                <w:sz w:val="20"/>
                <w:szCs w:val="20"/>
              </w:rPr>
            </w:pPr>
            <w:r>
              <w:rPr>
                <w:rFonts w:eastAsia="Times New Roman"/>
              </w:rPr>
              <w:t>II.2. Программы отдельных учебных предметов</w:t>
            </w:r>
          </w:p>
        </w:tc>
        <w:tc>
          <w:tcPr>
            <w:tcW w:w="360" w:type="dxa"/>
            <w:vAlign w:val="bottom"/>
          </w:tcPr>
          <w:p w:rsidR="002D7944" w:rsidRDefault="00C457D8">
            <w:pPr>
              <w:jc w:val="right"/>
              <w:rPr>
                <w:sz w:val="20"/>
                <w:szCs w:val="20"/>
              </w:rPr>
            </w:pPr>
            <w:r>
              <w:rPr>
                <w:rFonts w:eastAsia="Times New Roman"/>
              </w:rPr>
              <w:t>135</w:t>
            </w:r>
          </w:p>
        </w:tc>
      </w:tr>
      <w:tr w:rsidR="002D7944" w:rsidTr="004B426E">
        <w:trPr>
          <w:trHeight w:val="379"/>
        </w:trPr>
        <w:tc>
          <w:tcPr>
            <w:tcW w:w="8980" w:type="dxa"/>
            <w:gridSpan w:val="2"/>
            <w:vAlign w:val="bottom"/>
          </w:tcPr>
          <w:p w:rsidR="002D7944" w:rsidRDefault="00C457D8">
            <w:pPr>
              <w:ind w:left="560"/>
              <w:rPr>
                <w:sz w:val="20"/>
                <w:szCs w:val="20"/>
              </w:rPr>
            </w:pPr>
            <w:r>
              <w:rPr>
                <w:rFonts w:eastAsia="Times New Roman"/>
              </w:rPr>
              <w:t>Русский язык</w:t>
            </w:r>
          </w:p>
        </w:tc>
        <w:tc>
          <w:tcPr>
            <w:tcW w:w="360" w:type="dxa"/>
            <w:vAlign w:val="bottom"/>
          </w:tcPr>
          <w:p w:rsidR="002D7944" w:rsidRDefault="00C457D8">
            <w:pPr>
              <w:jc w:val="right"/>
              <w:rPr>
                <w:sz w:val="20"/>
                <w:szCs w:val="20"/>
              </w:rPr>
            </w:pPr>
            <w:r>
              <w:rPr>
                <w:rFonts w:eastAsia="Times New Roman"/>
              </w:rPr>
              <w:t>136</w:t>
            </w:r>
          </w:p>
        </w:tc>
      </w:tr>
      <w:tr w:rsidR="002D7944" w:rsidTr="004B426E">
        <w:trPr>
          <w:trHeight w:val="379"/>
        </w:trPr>
        <w:tc>
          <w:tcPr>
            <w:tcW w:w="8980" w:type="dxa"/>
            <w:gridSpan w:val="2"/>
            <w:vAlign w:val="bottom"/>
          </w:tcPr>
          <w:p w:rsidR="002D7944" w:rsidRDefault="00C457D8">
            <w:pPr>
              <w:ind w:left="560"/>
              <w:rPr>
                <w:sz w:val="20"/>
                <w:szCs w:val="20"/>
              </w:rPr>
            </w:pPr>
            <w:r>
              <w:rPr>
                <w:rFonts w:eastAsia="Times New Roman"/>
              </w:rPr>
              <w:t>Литература</w:t>
            </w:r>
          </w:p>
        </w:tc>
        <w:tc>
          <w:tcPr>
            <w:tcW w:w="360" w:type="dxa"/>
            <w:vAlign w:val="bottom"/>
          </w:tcPr>
          <w:p w:rsidR="002D7944" w:rsidRDefault="00C457D8">
            <w:pPr>
              <w:jc w:val="right"/>
              <w:rPr>
                <w:sz w:val="20"/>
                <w:szCs w:val="20"/>
              </w:rPr>
            </w:pPr>
            <w:r>
              <w:rPr>
                <w:rFonts w:eastAsia="Times New Roman"/>
              </w:rPr>
              <w:t>139</w:t>
            </w:r>
          </w:p>
        </w:tc>
      </w:tr>
      <w:tr w:rsidR="002D7944" w:rsidTr="004B426E">
        <w:trPr>
          <w:trHeight w:val="379"/>
        </w:trPr>
        <w:tc>
          <w:tcPr>
            <w:tcW w:w="8980" w:type="dxa"/>
            <w:gridSpan w:val="2"/>
            <w:vAlign w:val="bottom"/>
          </w:tcPr>
          <w:p w:rsidR="002D7944" w:rsidRDefault="00C457D8">
            <w:pPr>
              <w:ind w:left="560"/>
              <w:rPr>
                <w:sz w:val="20"/>
                <w:szCs w:val="20"/>
              </w:rPr>
            </w:pPr>
            <w:r>
              <w:rPr>
                <w:rFonts w:eastAsia="Times New Roman"/>
              </w:rPr>
              <w:t>Иностранный язык</w:t>
            </w:r>
          </w:p>
        </w:tc>
        <w:tc>
          <w:tcPr>
            <w:tcW w:w="360" w:type="dxa"/>
            <w:vAlign w:val="bottom"/>
          </w:tcPr>
          <w:p w:rsidR="002D7944" w:rsidRDefault="00C457D8">
            <w:pPr>
              <w:jc w:val="right"/>
              <w:rPr>
                <w:sz w:val="20"/>
                <w:szCs w:val="20"/>
              </w:rPr>
            </w:pPr>
            <w:r>
              <w:rPr>
                <w:rFonts w:eastAsia="Times New Roman"/>
              </w:rPr>
              <w:t>160</w:t>
            </w:r>
          </w:p>
        </w:tc>
      </w:tr>
      <w:tr w:rsidR="002D7944" w:rsidTr="004B426E">
        <w:trPr>
          <w:trHeight w:val="380"/>
        </w:trPr>
        <w:tc>
          <w:tcPr>
            <w:tcW w:w="8980" w:type="dxa"/>
            <w:gridSpan w:val="2"/>
            <w:vAlign w:val="bottom"/>
          </w:tcPr>
          <w:p w:rsidR="002D7944" w:rsidRDefault="00C457D8">
            <w:pPr>
              <w:ind w:left="560"/>
              <w:rPr>
                <w:sz w:val="20"/>
                <w:szCs w:val="20"/>
              </w:rPr>
            </w:pPr>
            <w:r>
              <w:rPr>
                <w:rFonts w:eastAsia="Times New Roman"/>
              </w:rPr>
              <w:t>История</w:t>
            </w:r>
          </w:p>
        </w:tc>
        <w:tc>
          <w:tcPr>
            <w:tcW w:w="360" w:type="dxa"/>
            <w:vAlign w:val="bottom"/>
          </w:tcPr>
          <w:p w:rsidR="002D7944" w:rsidRDefault="00C457D8">
            <w:pPr>
              <w:jc w:val="right"/>
              <w:rPr>
                <w:sz w:val="20"/>
                <w:szCs w:val="20"/>
              </w:rPr>
            </w:pPr>
            <w:r>
              <w:rPr>
                <w:rFonts w:eastAsia="Times New Roman"/>
              </w:rPr>
              <w:t>164</w:t>
            </w:r>
          </w:p>
        </w:tc>
      </w:tr>
      <w:tr w:rsidR="002D7944" w:rsidTr="004B426E">
        <w:trPr>
          <w:trHeight w:val="379"/>
        </w:trPr>
        <w:tc>
          <w:tcPr>
            <w:tcW w:w="8980" w:type="dxa"/>
            <w:gridSpan w:val="2"/>
            <w:vAlign w:val="bottom"/>
          </w:tcPr>
          <w:p w:rsidR="002D7944" w:rsidRDefault="00C457D8">
            <w:pPr>
              <w:ind w:left="560"/>
              <w:rPr>
                <w:sz w:val="20"/>
                <w:szCs w:val="20"/>
              </w:rPr>
            </w:pPr>
            <w:r>
              <w:rPr>
                <w:rFonts w:eastAsia="Times New Roman"/>
              </w:rPr>
              <w:t>География</w:t>
            </w:r>
          </w:p>
        </w:tc>
        <w:tc>
          <w:tcPr>
            <w:tcW w:w="360" w:type="dxa"/>
            <w:vAlign w:val="bottom"/>
          </w:tcPr>
          <w:p w:rsidR="002D7944" w:rsidRDefault="00C457D8">
            <w:pPr>
              <w:jc w:val="right"/>
              <w:rPr>
                <w:sz w:val="20"/>
                <w:szCs w:val="20"/>
              </w:rPr>
            </w:pPr>
            <w:r>
              <w:rPr>
                <w:rFonts w:eastAsia="Times New Roman"/>
              </w:rPr>
              <w:t>195</w:t>
            </w:r>
          </w:p>
        </w:tc>
      </w:tr>
      <w:tr w:rsidR="002D7944" w:rsidTr="004B426E">
        <w:trPr>
          <w:trHeight w:val="379"/>
        </w:trPr>
        <w:tc>
          <w:tcPr>
            <w:tcW w:w="8980" w:type="dxa"/>
            <w:gridSpan w:val="2"/>
            <w:vAlign w:val="bottom"/>
          </w:tcPr>
          <w:p w:rsidR="002D7944" w:rsidRDefault="00C457D8">
            <w:pPr>
              <w:ind w:left="560"/>
              <w:rPr>
                <w:sz w:val="20"/>
                <w:szCs w:val="20"/>
              </w:rPr>
            </w:pPr>
            <w:r>
              <w:rPr>
                <w:rFonts w:eastAsia="Times New Roman"/>
              </w:rPr>
              <w:t>Экономика</w:t>
            </w:r>
          </w:p>
        </w:tc>
        <w:tc>
          <w:tcPr>
            <w:tcW w:w="360" w:type="dxa"/>
            <w:vAlign w:val="bottom"/>
          </w:tcPr>
          <w:p w:rsidR="002D7944" w:rsidRDefault="00C457D8">
            <w:pPr>
              <w:jc w:val="right"/>
              <w:rPr>
                <w:sz w:val="20"/>
                <w:szCs w:val="20"/>
              </w:rPr>
            </w:pPr>
            <w:r>
              <w:rPr>
                <w:rFonts w:eastAsia="Times New Roman"/>
              </w:rPr>
              <w:t>198</w:t>
            </w:r>
          </w:p>
        </w:tc>
      </w:tr>
      <w:tr w:rsidR="002D7944" w:rsidTr="004B426E">
        <w:trPr>
          <w:trHeight w:val="379"/>
        </w:trPr>
        <w:tc>
          <w:tcPr>
            <w:tcW w:w="8980" w:type="dxa"/>
            <w:gridSpan w:val="2"/>
            <w:vAlign w:val="bottom"/>
          </w:tcPr>
          <w:p w:rsidR="002D7944" w:rsidRDefault="00C457D8">
            <w:pPr>
              <w:ind w:left="560"/>
              <w:rPr>
                <w:sz w:val="20"/>
                <w:szCs w:val="20"/>
              </w:rPr>
            </w:pPr>
            <w:r>
              <w:rPr>
                <w:rFonts w:eastAsia="Times New Roman"/>
              </w:rPr>
              <w:t>Право</w:t>
            </w:r>
          </w:p>
        </w:tc>
        <w:tc>
          <w:tcPr>
            <w:tcW w:w="360" w:type="dxa"/>
            <w:vAlign w:val="bottom"/>
          </w:tcPr>
          <w:p w:rsidR="002D7944" w:rsidRDefault="00C457D8">
            <w:pPr>
              <w:jc w:val="right"/>
              <w:rPr>
                <w:sz w:val="20"/>
                <w:szCs w:val="20"/>
              </w:rPr>
            </w:pPr>
            <w:r>
              <w:rPr>
                <w:rFonts w:eastAsia="Times New Roman"/>
              </w:rPr>
              <w:t>203</w:t>
            </w:r>
          </w:p>
        </w:tc>
      </w:tr>
      <w:tr w:rsidR="002D7944" w:rsidTr="004B426E">
        <w:trPr>
          <w:trHeight w:val="379"/>
        </w:trPr>
        <w:tc>
          <w:tcPr>
            <w:tcW w:w="8980" w:type="dxa"/>
            <w:gridSpan w:val="2"/>
            <w:vAlign w:val="bottom"/>
          </w:tcPr>
          <w:p w:rsidR="002D7944" w:rsidRDefault="00C457D8">
            <w:pPr>
              <w:ind w:left="560"/>
              <w:rPr>
                <w:sz w:val="20"/>
                <w:szCs w:val="20"/>
              </w:rPr>
            </w:pPr>
            <w:r>
              <w:rPr>
                <w:rFonts w:eastAsia="Times New Roman"/>
              </w:rPr>
              <w:t>Обществознание</w:t>
            </w:r>
          </w:p>
        </w:tc>
        <w:tc>
          <w:tcPr>
            <w:tcW w:w="360" w:type="dxa"/>
            <w:vAlign w:val="bottom"/>
          </w:tcPr>
          <w:p w:rsidR="002D7944" w:rsidRDefault="00C457D8">
            <w:pPr>
              <w:jc w:val="right"/>
              <w:rPr>
                <w:sz w:val="20"/>
                <w:szCs w:val="20"/>
              </w:rPr>
            </w:pPr>
            <w:r>
              <w:rPr>
                <w:rFonts w:eastAsia="Times New Roman"/>
              </w:rPr>
              <w:t>208</w:t>
            </w:r>
          </w:p>
        </w:tc>
      </w:tr>
      <w:tr w:rsidR="002D7944" w:rsidTr="004B426E">
        <w:trPr>
          <w:trHeight w:val="382"/>
        </w:trPr>
        <w:tc>
          <w:tcPr>
            <w:tcW w:w="8980" w:type="dxa"/>
            <w:gridSpan w:val="2"/>
            <w:vAlign w:val="bottom"/>
          </w:tcPr>
          <w:p w:rsidR="002D7944" w:rsidRDefault="00C457D8">
            <w:pPr>
              <w:ind w:left="560"/>
              <w:rPr>
                <w:sz w:val="20"/>
                <w:szCs w:val="20"/>
              </w:rPr>
            </w:pPr>
            <w:r>
              <w:rPr>
                <w:rFonts w:eastAsia="Times New Roman"/>
              </w:rPr>
              <w:t>Математика: алгебра и начала математического анализа, геометрия</w:t>
            </w:r>
          </w:p>
        </w:tc>
        <w:tc>
          <w:tcPr>
            <w:tcW w:w="360" w:type="dxa"/>
            <w:vAlign w:val="bottom"/>
          </w:tcPr>
          <w:p w:rsidR="002D7944" w:rsidRDefault="00C457D8">
            <w:pPr>
              <w:jc w:val="right"/>
              <w:rPr>
                <w:sz w:val="20"/>
                <w:szCs w:val="20"/>
              </w:rPr>
            </w:pPr>
            <w:r>
              <w:rPr>
                <w:rFonts w:eastAsia="Times New Roman"/>
              </w:rPr>
              <w:t>212</w:t>
            </w:r>
          </w:p>
        </w:tc>
      </w:tr>
      <w:tr w:rsidR="002D7944" w:rsidTr="004B426E">
        <w:trPr>
          <w:trHeight w:val="379"/>
        </w:trPr>
        <w:tc>
          <w:tcPr>
            <w:tcW w:w="8980" w:type="dxa"/>
            <w:gridSpan w:val="2"/>
            <w:vAlign w:val="bottom"/>
          </w:tcPr>
          <w:p w:rsidR="002D7944" w:rsidRDefault="00C457D8">
            <w:pPr>
              <w:ind w:left="560"/>
              <w:rPr>
                <w:sz w:val="20"/>
                <w:szCs w:val="20"/>
              </w:rPr>
            </w:pPr>
            <w:r>
              <w:rPr>
                <w:rFonts w:eastAsia="Times New Roman"/>
              </w:rPr>
              <w:t>Информатика</w:t>
            </w:r>
          </w:p>
        </w:tc>
        <w:tc>
          <w:tcPr>
            <w:tcW w:w="360" w:type="dxa"/>
            <w:vAlign w:val="bottom"/>
          </w:tcPr>
          <w:p w:rsidR="002D7944" w:rsidRDefault="00C457D8">
            <w:pPr>
              <w:jc w:val="right"/>
              <w:rPr>
                <w:sz w:val="20"/>
                <w:szCs w:val="20"/>
              </w:rPr>
            </w:pPr>
            <w:r>
              <w:rPr>
                <w:rFonts w:eastAsia="Times New Roman"/>
              </w:rPr>
              <w:t>222</w:t>
            </w:r>
          </w:p>
        </w:tc>
      </w:tr>
      <w:tr w:rsidR="002D7944" w:rsidTr="004B426E">
        <w:trPr>
          <w:trHeight w:val="379"/>
        </w:trPr>
        <w:tc>
          <w:tcPr>
            <w:tcW w:w="8980" w:type="dxa"/>
            <w:gridSpan w:val="2"/>
            <w:vAlign w:val="bottom"/>
          </w:tcPr>
          <w:p w:rsidR="002D7944" w:rsidRDefault="00C457D8">
            <w:pPr>
              <w:ind w:left="560"/>
              <w:rPr>
                <w:sz w:val="20"/>
                <w:szCs w:val="20"/>
              </w:rPr>
            </w:pPr>
            <w:r>
              <w:rPr>
                <w:rFonts w:eastAsia="Times New Roman"/>
              </w:rPr>
              <w:t>Физика</w:t>
            </w:r>
          </w:p>
        </w:tc>
        <w:tc>
          <w:tcPr>
            <w:tcW w:w="360" w:type="dxa"/>
            <w:vAlign w:val="bottom"/>
          </w:tcPr>
          <w:p w:rsidR="002D7944" w:rsidRDefault="00C457D8">
            <w:pPr>
              <w:jc w:val="right"/>
              <w:rPr>
                <w:sz w:val="20"/>
                <w:szCs w:val="20"/>
              </w:rPr>
            </w:pPr>
            <w:r>
              <w:rPr>
                <w:rFonts w:eastAsia="Times New Roman"/>
              </w:rPr>
              <w:t>227</w:t>
            </w:r>
          </w:p>
        </w:tc>
      </w:tr>
      <w:tr w:rsidR="002D7944" w:rsidTr="004B426E">
        <w:trPr>
          <w:trHeight w:val="379"/>
        </w:trPr>
        <w:tc>
          <w:tcPr>
            <w:tcW w:w="8980" w:type="dxa"/>
            <w:gridSpan w:val="2"/>
            <w:vAlign w:val="bottom"/>
          </w:tcPr>
          <w:p w:rsidR="002D7944" w:rsidRDefault="00C457D8">
            <w:pPr>
              <w:ind w:left="560"/>
              <w:rPr>
                <w:sz w:val="20"/>
                <w:szCs w:val="20"/>
              </w:rPr>
            </w:pPr>
            <w:r>
              <w:rPr>
                <w:rFonts w:eastAsia="Times New Roman"/>
              </w:rPr>
              <w:t>Химия</w:t>
            </w:r>
          </w:p>
        </w:tc>
        <w:tc>
          <w:tcPr>
            <w:tcW w:w="360" w:type="dxa"/>
            <w:vAlign w:val="bottom"/>
          </w:tcPr>
          <w:p w:rsidR="002D7944" w:rsidRDefault="00C457D8">
            <w:pPr>
              <w:jc w:val="right"/>
              <w:rPr>
                <w:sz w:val="20"/>
                <w:szCs w:val="20"/>
              </w:rPr>
            </w:pPr>
            <w:r>
              <w:rPr>
                <w:rFonts w:eastAsia="Times New Roman"/>
              </w:rPr>
              <w:t>229</w:t>
            </w:r>
          </w:p>
        </w:tc>
      </w:tr>
      <w:tr w:rsidR="002D7944" w:rsidTr="004B426E">
        <w:trPr>
          <w:trHeight w:val="379"/>
        </w:trPr>
        <w:tc>
          <w:tcPr>
            <w:tcW w:w="8980" w:type="dxa"/>
            <w:gridSpan w:val="2"/>
            <w:vAlign w:val="bottom"/>
          </w:tcPr>
          <w:p w:rsidR="002D7944" w:rsidRDefault="00C457D8">
            <w:pPr>
              <w:ind w:left="560"/>
              <w:rPr>
                <w:sz w:val="20"/>
                <w:szCs w:val="20"/>
              </w:rPr>
            </w:pPr>
            <w:r>
              <w:rPr>
                <w:rFonts w:eastAsia="Times New Roman"/>
              </w:rPr>
              <w:t>Биология</w:t>
            </w:r>
          </w:p>
        </w:tc>
        <w:tc>
          <w:tcPr>
            <w:tcW w:w="360" w:type="dxa"/>
            <w:vAlign w:val="bottom"/>
          </w:tcPr>
          <w:p w:rsidR="002D7944" w:rsidRDefault="00C457D8">
            <w:pPr>
              <w:jc w:val="right"/>
              <w:rPr>
                <w:sz w:val="20"/>
                <w:szCs w:val="20"/>
              </w:rPr>
            </w:pPr>
            <w:r>
              <w:rPr>
                <w:rFonts w:eastAsia="Times New Roman"/>
              </w:rPr>
              <w:t>234</w:t>
            </w:r>
          </w:p>
        </w:tc>
      </w:tr>
      <w:tr w:rsidR="002D7944" w:rsidTr="004B426E">
        <w:trPr>
          <w:trHeight w:val="380"/>
        </w:trPr>
        <w:tc>
          <w:tcPr>
            <w:tcW w:w="8980" w:type="dxa"/>
            <w:gridSpan w:val="2"/>
            <w:vAlign w:val="bottom"/>
          </w:tcPr>
          <w:p w:rsidR="002D7944" w:rsidRDefault="00C457D8">
            <w:pPr>
              <w:ind w:left="560"/>
              <w:rPr>
                <w:sz w:val="20"/>
                <w:szCs w:val="20"/>
              </w:rPr>
            </w:pPr>
            <w:r>
              <w:rPr>
                <w:rFonts w:eastAsia="Times New Roman"/>
              </w:rPr>
              <w:t>Физическая культура</w:t>
            </w:r>
          </w:p>
        </w:tc>
        <w:tc>
          <w:tcPr>
            <w:tcW w:w="360" w:type="dxa"/>
            <w:vAlign w:val="bottom"/>
          </w:tcPr>
          <w:p w:rsidR="002D7944" w:rsidRDefault="00C457D8">
            <w:pPr>
              <w:jc w:val="right"/>
              <w:rPr>
                <w:sz w:val="20"/>
                <w:szCs w:val="20"/>
              </w:rPr>
            </w:pPr>
            <w:r>
              <w:rPr>
                <w:rFonts w:eastAsia="Times New Roman"/>
              </w:rPr>
              <w:t>236</w:t>
            </w:r>
          </w:p>
        </w:tc>
      </w:tr>
      <w:tr w:rsidR="002D7944" w:rsidTr="004B426E">
        <w:trPr>
          <w:trHeight w:val="379"/>
        </w:trPr>
        <w:tc>
          <w:tcPr>
            <w:tcW w:w="8980" w:type="dxa"/>
            <w:gridSpan w:val="2"/>
            <w:vAlign w:val="bottom"/>
          </w:tcPr>
          <w:p w:rsidR="002D7944" w:rsidRDefault="00C457D8">
            <w:pPr>
              <w:ind w:left="560"/>
              <w:rPr>
                <w:sz w:val="20"/>
                <w:szCs w:val="20"/>
              </w:rPr>
            </w:pPr>
            <w:r>
              <w:rPr>
                <w:rFonts w:eastAsia="Times New Roman"/>
              </w:rPr>
              <w:t>Экология</w:t>
            </w:r>
          </w:p>
        </w:tc>
        <w:tc>
          <w:tcPr>
            <w:tcW w:w="360" w:type="dxa"/>
            <w:vAlign w:val="bottom"/>
          </w:tcPr>
          <w:p w:rsidR="002D7944" w:rsidRDefault="00C457D8">
            <w:pPr>
              <w:jc w:val="right"/>
              <w:rPr>
                <w:sz w:val="20"/>
                <w:szCs w:val="20"/>
              </w:rPr>
            </w:pPr>
            <w:r>
              <w:rPr>
                <w:rFonts w:eastAsia="Times New Roman"/>
              </w:rPr>
              <w:t>237</w:t>
            </w:r>
          </w:p>
        </w:tc>
      </w:tr>
      <w:tr w:rsidR="002D7944" w:rsidTr="004B426E">
        <w:trPr>
          <w:trHeight w:val="379"/>
        </w:trPr>
        <w:tc>
          <w:tcPr>
            <w:tcW w:w="8980" w:type="dxa"/>
            <w:gridSpan w:val="2"/>
            <w:vAlign w:val="bottom"/>
          </w:tcPr>
          <w:p w:rsidR="002D7944" w:rsidRDefault="00C457D8">
            <w:pPr>
              <w:ind w:left="560"/>
              <w:rPr>
                <w:sz w:val="20"/>
                <w:szCs w:val="20"/>
              </w:rPr>
            </w:pPr>
            <w:r>
              <w:rPr>
                <w:rFonts w:eastAsia="Times New Roman"/>
              </w:rPr>
              <w:t>Основы безопасности жизнедеятельности</w:t>
            </w:r>
          </w:p>
        </w:tc>
        <w:tc>
          <w:tcPr>
            <w:tcW w:w="360" w:type="dxa"/>
            <w:vAlign w:val="bottom"/>
          </w:tcPr>
          <w:p w:rsidR="002D7944" w:rsidRDefault="00C457D8">
            <w:pPr>
              <w:jc w:val="right"/>
              <w:rPr>
                <w:sz w:val="20"/>
                <w:szCs w:val="20"/>
              </w:rPr>
            </w:pPr>
            <w:r>
              <w:rPr>
                <w:rFonts w:eastAsia="Times New Roman"/>
              </w:rPr>
              <w:t>240</w:t>
            </w:r>
          </w:p>
        </w:tc>
      </w:tr>
      <w:tr w:rsidR="002D7944" w:rsidTr="004B426E">
        <w:trPr>
          <w:trHeight w:val="379"/>
        </w:trPr>
        <w:tc>
          <w:tcPr>
            <w:tcW w:w="9340" w:type="dxa"/>
            <w:gridSpan w:val="3"/>
            <w:vAlign w:val="bottom"/>
          </w:tcPr>
          <w:p w:rsidR="002D7944" w:rsidRDefault="00C457D8">
            <w:pPr>
              <w:ind w:left="560"/>
              <w:rPr>
                <w:sz w:val="20"/>
                <w:szCs w:val="20"/>
              </w:rPr>
            </w:pPr>
            <w:r>
              <w:rPr>
                <w:rFonts w:eastAsia="Times New Roman"/>
              </w:rPr>
              <w:t xml:space="preserve">II.3. </w:t>
            </w:r>
            <w:r w:rsidR="00C61DDA">
              <w:rPr>
                <w:rFonts w:eastAsia="Times New Roman"/>
              </w:rPr>
              <w:t>Рабочая п</w:t>
            </w:r>
            <w:r>
              <w:rPr>
                <w:rFonts w:eastAsia="Times New Roman"/>
              </w:rPr>
              <w:t>рограмма вос</w:t>
            </w:r>
            <w:r w:rsidR="00C61DDA">
              <w:rPr>
                <w:rFonts w:eastAsia="Times New Roman"/>
              </w:rPr>
              <w:t xml:space="preserve">питания </w:t>
            </w:r>
          </w:p>
        </w:tc>
      </w:tr>
      <w:tr w:rsidR="002D7944" w:rsidTr="004B426E">
        <w:trPr>
          <w:trHeight w:val="382"/>
        </w:trPr>
        <w:tc>
          <w:tcPr>
            <w:tcW w:w="8980" w:type="dxa"/>
            <w:gridSpan w:val="2"/>
            <w:vAlign w:val="bottom"/>
          </w:tcPr>
          <w:p w:rsidR="002D7944" w:rsidRDefault="002D7944">
            <w:pPr>
              <w:rPr>
                <w:sz w:val="20"/>
                <w:szCs w:val="20"/>
              </w:rPr>
            </w:pPr>
          </w:p>
        </w:tc>
        <w:tc>
          <w:tcPr>
            <w:tcW w:w="360" w:type="dxa"/>
            <w:vAlign w:val="bottom"/>
          </w:tcPr>
          <w:p w:rsidR="002D7944" w:rsidRDefault="00DA738C">
            <w:pPr>
              <w:jc w:val="right"/>
              <w:rPr>
                <w:sz w:val="20"/>
                <w:szCs w:val="20"/>
              </w:rPr>
            </w:pPr>
            <w:r>
              <w:rPr>
                <w:sz w:val="20"/>
                <w:szCs w:val="20"/>
              </w:rPr>
              <w:t>260</w:t>
            </w:r>
          </w:p>
        </w:tc>
      </w:tr>
    </w:tbl>
    <w:tbl>
      <w:tblPr>
        <w:tblpPr w:leftFromText="180" w:rightFromText="180" w:vertAnchor="text" w:horzAnchor="margin" w:tblpXSpec="right" w:tblpY="705"/>
        <w:tblW w:w="9340" w:type="dxa"/>
        <w:tblLayout w:type="fixed"/>
        <w:tblCellMar>
          <w:left w:w="0" w:type="dxa"/>
          <w:right w:w="0" w:type="dxa"/>
        </w:tblCellMar>
        <w:tblLook w:val="04A0"/>
      </w:tblPr>
      <w:tblGrid>
        <w:gridCol w:w="9000"/>
        <w:gridCol w:w="340"/>
      </w:tblGrid>
      <w:tr w:rsidR="00C61DDA" w:rsidTr="00C61DDA">
        <w:trPr>
          <w:trHeight w:val="379"/>
        </w:trPr>
        <w:tc>
          <w:tcPr>
            <w:tcW w:w="9000" w:type="dxa"/>
            <w:vAlign w:val="bottom"/>
          </w:tcPr>
          <w:p w:rsidR="00C61DDA" w:rsidRDefault="00C61DDA" w:rsidP="00C61DDA">
            <w:pPr>
              <w:ind w:left="560"/>
              <w:rPr>
                <w:sz w:val="20"/>
                <w:szCs w:val="20"/>
              </w:rPr>
            </w:pPr>
            <w:r>
              <w:rPr>
                <w:rFonts w:eastAsia="Times New Roman"/>
              </w:rPr>
              <w:t>II.4. Программа коррекционной работы</w:t>
            </w:r>
          </w:p>
        </w:tc>
        <w:tc>
          <w:tcPr>
            <w:tcW w:w="340" w:type="dxa"/>
            <w:vAlign w:val="bottom"/>
          </w:tcPr>
          <w:p w:rsidR="00C61DDA" w:rsidRDefault="00DA738C" w:rsidP="00DA738C">
            <w:pPr>
              <w:jc w:val="right"/>
              <w:rPr>
                <w:sz w:val="20"/>
                <w:szCs w:val="20"/>
              </w:rPr>
            </w:pPr>
            <w:r>
              <w:rPr>
                <w:rFonts w:eastAsia="Times New Roman"/>
                <w:w w:val="96"/>
              </w:rPr>
              <w:t>282</w:t>
            </w:r>
          </w:p>
        </w:tc>
      </w:tr>
      <w:tr w:rsidR="00C61DDA" w:rsidTr="00C61DDA">
        <w:trPr>
          <w:trHeight w:val="379"/>
        </w:trPr>
        <w:tc>
          <w:tcPr>
            <w:tcW w:w="9000" w:type="dxa"/>
            <w:vAlign w:val="bottom"/>
          </w:tcPr>
          <w:p w:rsidR="00C61DDA" w:rsidRDefault="00C61DDA" w:rsidP="00C61DDA">
            <w:pPr>
              <w:ind w:left="560"/>
              <w:rPr>
                <w:sz w:val="20"/>
                <w:szCs w:val="20"/>
              </w:rPr>
            </w:pPr>
            <w:r>
              <w:rPr>
                <w:rFonts w:eastAsia="Times New Roman"/>
              </w:rPr>
              <w:t>II.4.1. Цели и задачи программы коррекционной работы с обучающимися с особыми</w:t>
            </w:r>
          </w:p>
        </w:tc>
        <w:tc>
          <w:tcPr>
            <w:tcW w:w="340" w:type="dxa"/>
            <w:vAlign w:val="bottom"/>
          </w:tcPr>
          <w:p w:rsidR="00C61DDA" w:rsidRDefault="00C61DDA" w:rsidP="00C61DDA">
            <w:pPr>
              <w:rPr>
                <w:sz w:val="24"/>
                <w:szCs w:val="24"/>
              </w:rPr>
            </w:pPr>
          </w:p>
        </w:tc>
      </w:tr>
      <w:tr w:rsidR="00C61DDA" w:rsidTr="00C61DDA">
        <w:trPr>
          <w:trHeight w:val="379"/>
        </w:trPr>
        <w:tc>
          <w:tcPr>
            <w:tcW w:w="9000" w:type="dxa"/>
            <w:vAlign w:val="bottom"/>
          </w:tcPr>
          <w:p w:rsidR="00C61DDA" w:rsidRDefault="00C61DDA" w:rsidP="00C61DDA">
            <w:pPr>
              <w:rPr>
                <w:sz w:val="20"/>
                <w:szCs w:val="20"/>
              </w:rPr>
            </w:pPr>
            <w:r>
              <w:rPr>
                <w:rFonts w:eastAsia="Times New Roman"/>
              </w:rPr>
              <w:t>образовательными потребностями, в том числе с ограниченными возможностями здоровья и</w:t>
            </w:r>
          </w:p>
        </w:tc>
        <w:tc>
          <w:tcPr>
            <w:tcW w:w="340" w:type="dxa"/>
            <w:vAlign w:val="bottom"/>
          </w:tcPr>
          <w:p w:rsidR="00C61DDA" w:rsidRDefault="00C61DDA" w:rsidP="00C61DDA">
            <w:pPr>
              <w:rPr>
                <w:sz w:val="24"/>
                <w:szCs w:val="24"/>
              </w:rPr>
            </w:pPr>
          </w:p>
        </w:tc>
      </w:tr>
      <w:tr w:rsidR="00C61DDA" w:rsidTr="00C61DDA">
        <w:trPr>
          <w:trHeight w:val="379"/>
        </w:trPr>
        <w:tc>
          <w:tcPr>
            <w:tcW w:w="9000" w:type="dxa"/>
            <w:vAlign w:val="bottom"/>
          </w:tcPr>
          <w:p w:rsidR="00C61DDA" w:rsidRDefault="00C61DDA" w:rsidP="00C61DDA">
            <w:pPr>
              <w:rPr>
                <w:sz w:val="20"/>
                <w:szCs w:val="20"/>
              </w:rPr>
            </w:pPr>
            <w:r>
              <w:rPr>
                <w:rFonts w:eastAsia="Times New Roman"/>
              </w:rPr>
              <w:t>инвалидами, на уровне среднего общего образования</w:t>
            </w:r>
          </w:p>
        </w:tc>
        <w:tc>
          <w:tcPr>
            <w:tcW w:w="340" w:type="dxa"/>
            <w:vAlign w:val="bottom"/>
          </w:tcPr>
          <w:p w:rsidR="00C61DDA" w:rsidRDefault="00856ECD" w:rsidP="00C61DDA">
            <w:pPr>
              <w:jc w:val="right"/>
              <w:rPr>
                <w:sz w:val="20"/>
                <w:szCs w:val="20"/>
              </w:rPr>
            </w:pPr>
            <w:r>
              <w:rPr>
                <w:rFonts w:eastAsia="Times New Roman"/>
                <w:w w:val="96"/>
              </w:rPr>
              <w:t>261</w:t>
            </w:r>
          </w:p>
        </w:tc>
      </w:tr>
    </w:tbl>
    <w:p w:rsidR="002D7944" w:rsidRDefault="002D7944">
      <w:pPr>
        <w:sectPr w:rsidR="002D7944">
          <w:footerReference w:type="default" r:id="rId9"/>
          <w:pgSz w:w="11900" w:h="16838"/>
          <w:pgMar w:top="844" w:right="866" w:bottom="714" w:left="1440" w:header="0" w:footer="0" w:gutter="0"/>
          <w:cols w:space="720" w:equalWidth="0">
            <w:col w:w="9600"/>
          </w:cols>
        </w:sectPr>
      </w:pPr>
    </w:p>
    <w:p w:rsidR="002D7944" w:rsidRDefault="002D7944">
      <w:pPr>
        <w:spacing w:line="140" w:lineRule="exact"/>
        <w:rPr>
          <w:sz w:val="20"/>
          <w:szCs w:val="20"/>
        </w:rPr>
      </w:pPr>
    </w:p>
    <w:p w:rsidR="002D7944" w:rsidRDefault="00C457D8">
      <w:pPr>
        <w:spacing w:line="354" w:lineRule="auto"/>
        <w:ind w:left="260" w:right="180" w:firstLine="566"/>
        <w:rPr>
          <w:sz w:val="20"/>
          <w:szCs w:val="20"/>
        </w:rPr>
      </w:pPr>
      <w:r>
        <w:rPr>
          <w:rFonts w:eastAsia="Times New Roman"/>
        </w:rPr>
        <w:t>II.4.2. Перечень и содержание комплексных, индивидуально ориентированных коррекционных мероприятий, включающих использование индивидуальных методов обучения и воспитания, проведение индивидуальных и групповых занятий под руководством специалистов</w:t>
      </w:r>
    </w:p>
    <w:p w:rsidR="002D7944" w:rsidRDefault="002D7944">
      <w:pPr>
        <w:spacing w:line="7" w:lineRule="exact"/>
        <w:rPr>
          <w:sz w:val="20"/>
          <w:szCs w:val="20"/>
        </w:rPr>
      </w:pPr>
    </w:p>
    <w:tbl>
      <w:tblPr>
        <w:tblW w:w="0" w:type="auto"/>
        <w:tblInd w:w="260" w:type="dxa"/>
        <w:tblLayout w:type="fixed"/>
        <w:tblCellMar>
          <w:left w:w="0" w:type="dxa"/>
          <w:right w:w="0" w:type="dxa"/>
        </w:tblCellMar>
        <w:tblLook w:val="04A0"/>
      </w:tblPr>
      <w:tblGrid>
        <w:gridCol w:w="8920"/>
        <w:gridCol w:w="420"/>
      </w:tblGrid>
      <w:tr w:rsidR="002D7944">
        <w:trPr>
          <w:trHeight w:val="253"/>
        </w:trPr>
        <w:tc>
          <w:tcPr>
            <w:tcW w:w="8920" w:type="dxa"/>
            <w:vAlign w:val="bottom"/>
          </w:tcPr>
          <w:p w:rsidR="002D7944" w:rsidRDefault="002D7944"/>
        </w:tc>
        <w:tc>
          <w:tcPr>
            <w:tcW w:w="420" w:type="dxa"/>
            <w:vAlign w:val="bottom"/>
          </w:tcPr>
          <w:p w:rsidR="002D7944" w:rsidRDefault="00856ECD">
            <w:pPr>
              <w:jc w:val="right"/>
              <w:rPr>
                <w:sz w:val="20"/>
                <w:szCs w:val="20"/>
              </w:rPr>
            </w:pPr>
            <w:r>
              <w:rPr>
                <w:rFonts w:eastAsia="Times New Roman"/>
              </w:rPr>
              <w:t>262</w:t>
            </w:r>
          </w:p>
        </w:tc>
      </w:tr>
      <w:tr w:rsidR="002D7944">
        <w:trPr>
          <w:trHeight w:val="379"/>
        </w:trPr>
        <w:tc>
          <w:tcPr>
            <w:tcW w:w="9340" w:type="dxa"/>
            <w:gridSpan w:val="2"/>
            <w:vAlign w:val="bottom"/>
          </w:tcPr>
          <w:p w:rsidR="002D7944" w:rsidRDefault="00C457D8">
            <w:pPr>
              <w:ind w:left="560"/>
              <w:rPr>
                <w:sz w:val="20"/>
                <w:szCs w:val="20"/>
              </w:rPr>
            </w:pPr>
            <w:r>
              <w:rPr>
                <w:rFonts w:eastAsia="Times New Roman"/>
              </w:rPr>
              <w:t>II.4.3. Система комплексного психолого-медико-социального сопровождения и поддержки</w:t>
            </w:r>
          </w:p>
        </w:tc>
      </w:tr>
      <w:tr w:rsidR="002D7944">
        <w:trPr>
          <w:trHeight w:val="380"/>
        </w:trPr>
        <w:tc>
          <w:tcPr>
            <w:tcW w:w="8920" w:type="dxa"/>
            <w:vAlign w:val="bottom"/>
          </w:tcPr>
          <w:p w:rsidR="002D7944" w:rsidRDefault="00C457D8">
            <w:pPr>
              <w:rPr>
                <w:sz w:val="20"/>
                <w:szCs w:val="20"/>
              </w:rPr>
            </w:pPr>
            <w:r>
              <w:rPr>
                <w:rFonts w:eastAsia="Times New Roman"/>
              </w:rPr>
              <w:t>обучающихся с особыми образовательными потребностями, в том числе с ограниченными</w:t>
            </w:r>
          </w:p>
        </w:tc>
        <w:tc>
          <w:tcPr>
            <w:tcW w:w="420" w:type="dxa"/>
            <w:vAlign w:val="bottom"/>
          </w:tcPr>
          <w:p w:rsidR="002D7944" w:rsidRDefault="002D7944">
            <w:pPr>
              <w:rPr>
                <w:sz w:val="24"/>
                <w:szCs w:val="24"/>
              </w:rPr>
            </w:pPr>
          </w:p>
        </w:tc>
      </w:tr>
      <w:tr w:rsidR="002D7944">
        <w:trPr>
          <w:trHeight w:val="379"/>
        </w:trPr>
        <w:tc>
          <w:tcPr>
            <w:tcW w:w="8920" w:type="dxa"/>
            <w:vAlign w:val="bottom"/>
          </w:tcPr>
          <w:p w:rsidR="002D7944" w:rsidRDefault="00C457D8">
            <w:pPr>
              <w:rPr>
                <w:sz w:val="20"/>
                <w:szCs w:val="20"/>
              </w:rPr>
            </w:pPr>
            <w:r>
              <w:rPr>
                <w:rFonts w:eastAsia="Times New Roman"/>
              </w:rPr>
              <w:t>возможностями здоровья и инвалидов</w:t>
            </w:r>
          </w:p>
        </w:tc>
        <w:tc>
          <w:tcPr>
            <w:tcW w:w="420" w:type="dxa"/>
            <w:vAlign w:val="bottom"/>
          </w:tcPr>
          <w:p w:rsidR="002D7944" w:rsidRDefault="00856ECD">
            <w:pPr>
              <w:jc w:val="right"/>
              <w:rPr>
                <w:sz w:val="20"/>
                <w:szCs w:val="20"/>
              </w:rPr>
            </w:pPr>
            <w:r>
              <w:rPr>
                <w:rFonts w:eastAsia="Times New Roman"/>
              </w:rPr>
              <w:t>263</w:t>
            </w:r>
          </w:p>
        </w:tc>
      </w:tr>
      <w:tr w:rsidR="002D7944">
        <w:trPr>
          <w:trHeight w:val="379"/>
        </w:trPr>
        <w:tc>
          <w:tcPr>
            <w:tcW w:w="9340" w:type="dxa"/>
            <w:gridSpan w:val="2"/>
            <w:vAlign w:val="bottom"/>
          </w:tcPr>
          <w:p w:rsidR="002D7944" w:rsidRDefault="00C457D8">
            <w:pPr>
              <w:ind w:left="560"/>
              <w:rPr>
                <w:sz w:val="20"/>
                <w:szCs w:val="20"/>
              </w:rPr>
            </w:pPr>
            <w:r>
              <w:rPr>
                <w:rFonts w:eastAsia="Times New Roman"/>
              </w:rPr>
              <w:t>II.4.4. Механизм взаимодействия, предусматривающий общую целевую и стратегическую</w:t>
            </w:r>
          </w:p>
        </w:tc>
      </w:tr>
      <w:tr w:rsidR="002D7944">
        <w:trPr>
          <w:trHeight w:val="379"/>
        </w:trPr>
        <w:tc>
          <w:tcPr>
            <w:tcW w:w="8920" w:type="dxa"/>
            <w:vAlign w:val="bottom"/>
          </w:tcPr>
          <w:p w:rsidR="002D7944" w:rsidRDefault="00C457D8">
            <w:pPr>
              <w:rPr>
                <w:sz w:val="20"/>
                <w:szCs w:val="20"/>
              </w:rPr>
            </w:pPr>
            <w:r>
              <w:rPr>
                <w:rFonts w:eastAsia="Times New Roman"/>
              </w:rPr>
              <w:t>направленность работы учителей, специалистов в области коррекционной и специальной</w:t>
            </w:r>
          </w:p>
        </w:tc>
        <w:tc>
          <w:tcPr>
            <w:tcW w:w="420" w:type="dxa"/>
            <w:vAlign w:val="bottom"/>
          </w:tcPr>
          <w:p w:rsidR="002D7944" w:rsidRDefault="002D7944">
            <w:pPr>
              <w:rPr>
                <w:sz w:val="24"/>
                <w:szCs w:val="24"/>
              </w:rPr>
            </w:pPr>
          </w:p>
        </w:tc>
      </w:tr>
      <w:tr w:rsidR="002D7944">
        <w:trPr>
          <w:trHeight w:val="382"/>
        </w:trPr>
        <w:tc>
          <w:tcPr>
            <w:tcW w:w="8920" w:type="dxa"/>
            <w:vAlign w:val="bottom"/>
          </w:tcPr>
          <w:p w:rsidR="002D7944" w:rsidRDefault="00C457D8">
            <w:pPr>
              <w:rPr>
                <w:sz w:val="20"/>
                <w:szCs w:val="20"/>
              </w:rPr>
            </w:pPr>
            <w:r>
              <w:rPr>
                <w:rFonts w:eastAsia="Times New Roman"/>
              </w:rPr>
              <w:t>педагогики, специальной психологии, медицинских работников</w:t>
            </w:r>
          </w:p>
        </w:tc>
        <w:tc>
          <w:tcPr>
            <w:tcW w:w="420" w:type="dxa"/>
            <w:vAlign w:val="bottom"/>
          </w:tcPr>
          <w:p w:rsidR="002D7944" w:rsidRDefault="00856ECD">
            <w:pPr>
              <w:jc w:val="right"/>
              <w:rPr>
                <w:sz w:val="20"/>
                <w:szCs w:val="20"/>
              </w:rPr>
            </w:pPr>
            <w:r>
              <w:rPr>
                <w:rFonts w:eastAsia="Times New Roman"/>
              </w:rPr>
              <w:t>263</w:t>
            </w:r>
          </w:p>
        </w:tc>
      </w:tr>
      <w:tr w:rsidR="002D7944">
        <w:trPr>
          <w:trHeight w:val="379"/>
        </w:trPr>
        <w:tc>
          <w:tcPr>
            <w:tcW w:w="8920" w:type="dxa"/>
            <w:vAlign w:val="bottom"/>
          </w:tcPr>
          <w:p w:rsidR="002D7944" w:rsidRDefault="00C457D8">
            <w:pPr>
              <w:ind w:left="560"/>
              <w:rPr>
                <w:sz w:val="20"/>
                <w:szCs w:val="20"/>
              </w:rPr>
            </w:pPr>
            <w:r>
              <w:rPr>
                <w:rFonts w:eastAsia="Times New Roman"/>
              </w:rPr>
              <w:t>II.4.5. Планируемые результаты работы с обучающимися с особыми образовательными</w:t>
            </w:r>
          </w:p>
        </w:tc>
        <w:tc>
          <w:tcPr>
            <w:tcW w:w="420" w:type="dxa"/>
            <w:vAlign w:val="bottom"/>
          </w:tcPr>
          <w:p w:rsidR="002D7944" w:rsidRDefault="002D7944">
            <w:pPr>
              <w:rPr>
                <w:sz w:val="24"/>
                <w:szCs w:val="24"/>
              </w:rPr>
            </w:pPr>
          </w:p>
        </w:tc>
      </w:tr>
      <w:tr w:rsidR="002D7944">
        <w:trPr>
          <w:trHeight w:val="379"/>
        </w:trPr>
        <w:tc>
          <w:tcPr>
            <w:tcW w:w="8920" w:type="dxa"/>
            <w:vAlign w:val="bottom"/>
          </w:tcPr>
          <w:p w:rsidR="002D7944" w:rsidRDefault="00C457D8">
            <w:pPr>
              <w:rPr>
                <w:sz w:val="20"/>
                <w:szCs w:val="20"/>
              </w:rPr>
            </w:pPr>
            <w:r>
              <w:rPr>
                <w:rFonts w:eastAsia="Times New Roman"/>
              </w:rPr>
              <w:t>потребностями, в том числе с ограниченными возможностями здоровья и инвалидами</w:t>
            </w:r>
          </w:p>
        </w:tc>
        <w:tc>
          <w:tcPr>
            <w:tcW w:w="420" w:type="dxa"/>
            <w:vAlign w:val="bottom"/>
          </w:tcPr>
          <w:p w:rsidR="002D7944" w:rsidRDefault="00856ECD">
            <w:pPr>
              <w:jc w:val="right"/>
              <w:rPr>
                <w:sz w:val="20"/>
                <w:szCs w:val="20"/>
              </w:rPr>
            </w:pPr>
            <w:r>
              <w:rPr>
                <w:rFonts w:eastAsia="Times New Roman"/>
              </w:rPr>
              <w:t>263</w:t>
            </w:r>
          </w:p>
        </w:tc>
      </w:tr>
    </w:tbl>
    <w:p w:rsidR="002D7944" w:rsidRDefault="002D7944">
      <w:pPr>
        <w:spacing w:line="200" w:lineRule="exact"/>
        <w:rPr>
          <w:sz w:val="20"/>
          <w:szCs w:val="20"/>
        </w:rPr>
      </w:pPr>
    </w:p>
    <w:p w:rsidR="002D7944" w:rsidRDefault="002D7944">
      <w:pPr>
        <w:spacing w:line="291" w:lineRule="exact"/>
        <w:rPr>
          <w:sz w:val="20"/>
          <w:szCs w:val="20"/>
        </w:rPr>
      </w:pPr>
    </w:p>
    <w:p w:rsidR="002D7944" w:rsidRDefault="00C457D8">
      <w:pPr>
        <w:numPr>
          <w:ilvl w:val="0"/>
          <w:numId w:val="2"/>
        </w:numPr>
        <w:tabs>
          <w:tab w:val="left" w:pos="1220"/>
        </w:tabs>
        <w:ind w:left="1220" w:hanging="392"/>
        <w:rPr>
          <w:rFonts w:eastAsia="Times New Roman"/>
          <w:b/>
          <w:bCs/>
          <w:sz w:val="24"/>
          <w:szCs w:val="24"/>
        </w:rPr>
      </w:pPr>
      <w:r>
        <w:rPr>
          <w:rFonts w:eastAsia="Times New Roman"/>
          <w:b/>
          <w:bCs/>
          <w:sz w:val="24"/>
          <w:szCs w:val="24"/>
        </w:rPr>
        <w:t>ОРГАНИЗАЦИОННЫЙ РАЗДЕЛ ОСНОВНОЙ ОБРАЗОВАТЕЛЬНОЙ</w:t>
      </w:r>
    </w:p>
    <w:p w:rsidR="002D7944" w:rsidRDefault="002D7944">
      <w:pPr>
        <w:spacing w:line="137" w:lineRule="exact"/>
        <w:rPr>
          <w:sz w:val="20"/>
          <w:szCs w:val="20"/>
        </w:rPr>
      </w:pPr>
    </w:p>
    <w:tbl>
      <w:tblPr>
        <w:tblW w:w="0" w:type="auto"/>
        <w:tblInd w:w="260" w:type="dxa"/>
        <w:tblLayout w:type="fixed"/>
        <w:tblCellMar>
          <w:left w:w="0" w:type="dxa"/>
          <w:right w:w="0" w:type="dxa"/>
        </w:tblCellMar>
        <w:tblLook w:val="04A0"/>
      </w:tblPr>
      <w:tblGrid>
        <w:gridCol w:w="8240"/>
        <w:gridCol w:w="1100"/>
      </w:tblGrid>
      <w:tr w:rsidR="002D7944">
        <w:trPr>
          <w:trHeight w:val="276"/>
        </w:trPr>
        <w:tc>
          <w:tcPr>
            <w:tcW w:w="8240" w:type="dxa"/>
            <w:vAlign w:val="bottom"/>
          </w:tcPr>
          <w:p w:rsidR="002D7944" w:rsidRDefault="00C457D8">
            <w:pPr>
              <w:rPr>
                <w:sz w:val="20"/>
                <w:szCs w:val="20"/>
              </w:rPr>
            </w:pPr>
            <w:r>
              <w:rPr>
                <w:rFonts w:eastAsia="Times New Roman"/>
                <w:b/>
                <w:bCs/>
                <w:sz w:val="24"/>
                <w:szCs w:val="24"/>
              </w:rPr>
              <w:t>ПРОГРАММЫ СРЕДНЕГО ОБЩЕГО ОБРАЗОВАНИЯ</w:t>
            </w:r>
          </w:p>
        </w:tc>
        <w:tc>
          <w:tcPr>
            <w:tcW w:w="1100" w:type="dxa"/>
            <w:vAlign w:val="bottom"/>
          </w:tcPr>
          <w:p w:rsidR="002D7944" w:rsidRDefault="002D7944">
            <w:pPr>
              <w:jc w:val="right"/>
              <w:rPr>
                <w:sz w:val="20"/>
                <w:szCs w:val="20"/>
              </w:rPr>
            </w:pPr>
          </w:p>
        </w:tc>
      </w:tr>
      <w:tr w:rsidR="002D7944">
        <w:trPr>
          <w:trHeight w:val="387"/>
        </w:trPr>
        <w:tc>
          <w:tcPr>
            <w:tcW w:w="8240" w:type="dxa"/>
            <w:vAlign w:val="bottom"/>
          </w:tcPr>
          <w:p w:rsidR="002D7944" w:rsidRDefault="00C457D8">
            <w:pPr>
              <w:ind w:left="560"/>
              <w:rPr>
                <w:sz w:val="20"/>
                <w:szCs w:val="20"/>
              </w:rPr>
            </w:pPr>
            <w:r>
              <w:rPr>
                <w:rFonts w:eastAsia="Times New Roman"/>
              </w:rPr>
              <w:t>III.1. Учебный план</w:t>
            </w:r>
          </w:p>
        </w:tc>
        <w:tc>
          <w:tcPr>
            <w:tcW w:w="1100" w:type="dxa"/>
            <w:vAlign w:val="bottom"/>
          </w:tcPr>
          <w:p w:rsidR="002D7944" w:rsidRDefault="00856ECD" w:rsidP="00856ECD">
            <w:pPr>
              <w:jc w:val="center"/>
              <w:rPr>
                <w:sz w:val="20"/>
                <w:szCs w:val="20"/>
              </w:rPr>
            </w:pPr>
            <w:r>
              <w:rPr>
                <w:rFonts w:eastAsia="Times New Roman"/>
              </w:rPr>
              <w:t>266</w:t>
            </w:r>
          </w:p>
        </w:tc>
      </w:tr>
      <w:tr w:rsidR="002D7944">
        <w:trPr>
          <w:trHeight w:val="379"/>
        </w:trPr>
        <w:tc>
          <w:tcPr>
            <w:tcW w:w="8240" w:type="dxa"/>
            <w:vAlign w:val="bottom"/>
          </w:tcPr>
          <w:p w:rsidR="002D7944" w:rsidRDefault="00C457D8">
            <w:pPr>
              <w:ind w:left="560"/>
              <w:rPr>
                <w:sz w:val="20"/>
                <w:szCs w:val="20"/>
              </w:rPr>
            </w:pPr>
            <w:r>
              <w:rPr>
                <w:rFonts w:eastAsia="Times New Roman"/>
              </w:rPr>
              <w:t>III.2. План внеурочной деятельности</w:t>
            </w:r>
          </w:p>
        </w:tc>
        <w:tc>
          <w:tcPr>
            <w:tcW w:w="1100" w:type="dxa"/>
            <w:vAlign w:val="bottom"/>
          </w:tcPr>
          <w:p w:rsidR="002D7944" w:rsidRDefault="00856ECD" w:rsidP="00856ECD">
            <w:pPr>
              <w:jc w:val="center"/>
              <w:rPr>
                <w:sz w:val="20"/>
                <w:szCs w:val="20"/>
              </w:rPr>
            </w:pPr>
            <w:r>
              <w:rPr>
                <w:rFonts w:eastAsia="Times New Roman"/>
              </w:rPr>
              <w:t>271</w:t>
            </w:r>
          </w:p>
        </w:tc>
      </w:tr>
      <w:tr w:rsidR="00C61DDA">
        <w:trPr>
          <w:trHeight w:val="379"/>
        </w:trPr>
        <w:tc>
          <w:tcPr>
            <w:tcW w:w="8240" w:type="dxa"/>
            <w:vAlign w:val="bottom"/>
          </w:tcPr>
          <w:p w:rsidR="00C61DDA" w:rsidRDefault="00C61DDA">
            <w:pPr>
              <w:ind w:left="560"/>
              <w:rPr>
                <w:rFonts w:eastAsia="Times New Roman"/>
              </w:rPr>
            </w:pPr>
            <w:r>
              <w:rPr>
                <w:rFonts w:eastAsia="Times New Roman"/>
              </w:rPr>
              <w:t xml:space="preserve">III.2.1. </w:t>
            </w:r>
            <w:r w:rsidRPr="00005B82">
              <w:rPr>
                <w:rFonts w:eastAsia="@Arial Unicode MS"/>
              </w:rPr>
              <w:t xml:space="preserve">Календарный план </w:t>
            </w:r>
            <w:r w:rsidRPr="00005B82">
              <w:rPr>
                <w:rFonts w:eastAsia="Times New Roman"/>
                <w:spacing w:val="-2"/>
                <w:lang w:eastAsia="ar-SA"/>
              </w:rPr>
              <w:t>воспитательной работы</w:t>
            </w:r>
          </w:p>
        </w:tc>
        <w:tc>
          <w:tcPr>
            <w:tcW w:w="1100" w:type="dxa"/>
            <w:vAlign w:val="bottom"/>
          </w:tcPr>
          <w:p w:rsidR="00C61DDA" w:rsidRDefault="00DA738C" w:rsidP="00DA738C">
            <w:pPr>
              <w:jc w:val="center"/>
              <w:rPr>
                <w:rFonts w:eastAsia="Times New Roman"/>
              </w:rPr>
            </w:pPr>
            <w:r>
              <w:rPr>
                <w:rFonts w:eastAsia="Times New Roman"/>
              </w:rPr>
              <w:t>295</w:t>
            </w:r>
          </w:p>
        </w:tc>
      </w:tr>
      <w:tr w:rsidR="002D7944">
        <w:trPr>
          <w:trHeight w:val="379"/>
        </w:trPr>
        <w:tc>
          <w:tcPr>
            <w:tcW w:w="8240" w:type="dxa"/>
            <w:vAlign w:val="bottom"/>
          </w:tcPr>
          <w:p w:rsidR="002D7944" w:rsidRDefault="00C457D8">
            <w:pPr>
              <w:ind w:left="560"/>
              <w:rPr>
                <w:sz w:val="20"/>
                <w:szCs w:val="20"/>
              </w:rPr>
            </w:pPr>
            <w:r>
              <w:rPr>
                <w:rFonts w:eastAsia="Times New Roman"/>
              </w:rPr>
              <w:t>III.3. Система условий реализации основной образовательной программы</w:t>
            </w:r>
          </w:p>
        </w:tc>
        <w:tc>
          <w:tcPr>
            <w:tcW w:w="1100" w:type="dxa"/>
            <w:vAlign w:val="bottom"/>
          </w:tcPr>
          <w:p w:rsidR="002D7944" w:rsidRDefault="00856ECD" w:rsidP="00856ECD">
            <w:pPr>
              <w:jc w:val="center"/>
              <w:rPr>
                <w:sz w:val="20"/>
                <w:szCs w:val="20"/>
              </w:rPr>
            </w:pPr>
            <w:r>
              <w:rPr>
                <w:rFonts w:eastAsia="Times New Roman"/>
              </w:rPr>
              <w:t>282</w:t>
            </w:r>
          </w:p>
        </w:tc>
      </w:tr>
    </w:tbl>
    <w:p w:rsidR="002D7944" w:rsidRDefault="002D7944">
      <w:pPr>
        <w:spacing w:line="138" w:lineRule="exact"/>
        <w:rPr>
          <w:sz w:val="20"/>
          <w:szCs w:val="20"/>
        </w:rPr>
      </w:pPr>
    </w:p>
    <w:p w:rsidR="002D7944" w:rsidRDefault="00C457D8">
      <w:pPr>
        <w:spacing w:line="308" w:lineRule="auto"/>
        <w:ind w:left="9280" w:hanging="8446"/>
        <w:rPr>
          <w:sz w:val="20"/>
          <w:szCs w:val="20"/>
        </w:rPr>
      </w:pPr>
      <w:r>
        <w:rPr>
          <w:rFonts w:eastAsia="Times New Roman"/>
          <w:sz w:val="21"/>
          <w:szCs w:val="21"/>
        </w:rPr>
        <w:t>III.3.1. Требования к кадровым условиям реализации основн</w:t>
      </w:r>
      <w:r w:rsidR="00856ECD">
        <w:rPr>
          <w:rFonts w:eastAsia="Times New Roman"/>
          <w:sz w:val="21"/>
          <w:szCs w:val="21"/>
        </w:rPr>
        <w:t>ой образовательной программы 283</w:t>
      </w:r>
    </w:p>
    <w:p w:rsidR="002D7944" w:rsidRDefault="002D7944">
      <w:pPr>
        <w:spacing w:line="200" w:lineRule="exact"/>
        <w:rPr>
          <w:sz w:val="20"/>
          <w:szCs w:val="20"/>
        </w:rPr>
      </w:pPr>
    </w:p>
    <w:tbl>
      <w:tblPr>
        <w:tblpPr w:leftFromText="180" w:rightFromText="180" w:vertAnchor="text" w:horzAnchor="margin" w:tblpXSpec="right" w:tblpY="180"/>
        <w:tblW w:w="0" w:type="auto"/>
        <w:tblLayout w:type="fixed"/>
        <w:tblCellMar>
          <w:left w:w="0" w:type="dxa"/>
          <w:right w:w="0" w:type="dxa"/>
        </w:tblCellMar>
        <w:tblLook w:val="04A0"/>
      </w:tblPr>
      <w:tblGrid>
        <w:gridCol w:w="8840"/>
        <w:gridCol w:w="500"/>
      </w:tblGrid>
      <w:tr w:rsidR="00DA738C" w:rsidTr="00DA738C">
        <w:trPr>
          <w:trHeight w:val="253"/>
        </w:trPr>
        <w:tc>
          <w:tcPr>
            <w:tcW w:w="8840" w:type="dxa"/>
            <w:vAlign w:val="bottom"/>
          </w:tcPr>
          <w:p w:rsidR="00DA738C" w:rsidRDefault="00DA738C" w:rsidP="00DA738C">
            <w:pPr>
              <w:ind w:left="560"/>
              <w:rPr>
                <w:sz w:val="20"/>
                <w:szCs w:val="20"/>
              </w:rPr>
            </w:pPr>
            <w:r>
              <w:rPr>
                <w:rFonts w:eastAsia="Times New Roman"/>
              </w:rPr>
              <w:t>III.3.2. Психолого-педагогические условия реализации основной образовательной</w:t>
            </w:r>
          </w:p>
        </w:tc>
        <w:tc>
          <w:tcPr>
            <w:tcW w:w="500" w:type="dxa"/>
            <w:vAlign w:val="bottom"/>
          </w:tcPr>
          <w:p w:rsidR="00DA738C" w:rsidRDefault="00DA738C" w:rsidP="00DA738C"/>
        </w:tc>
      </w:tr>
      <w:tr w:rsidR="00DA738C" w:rsidTr="00DA738C">
        <w:trPr>
          <w:trHeight w:val="379"/>
        </w:trPr>
        <w:tc>
          <w:tcPr>
            <w:tcW w:w="8840" w:type="dxa"/>
            <w:vAlign w:val="bottom"/>
          </w:tcPr>
          <w:p w:rsidR="00DA738C" w:rsidRDefault="00DA738C" w:rsidP="00DA738C">
            <w:pPr>
              <w:rPr>
                <w:sz w:val="20"/>
                <w:szCs w:val="20"/>
              </w:rPr>
            </w:pPr>
            <w:r>
              <w:rPr>
                <w:rFonts w:eastAsia="Times New Roman"/>
              </w:rPr>
              <w:t>программы</w:t>
            </w:r>
          </w:p>
        </w:tc>
        <w:tc>
          <w:tcPr>
            <w:tcW w:w="500" w:type="dxa"/>
            <w:vAlign w:val="bottom"/>
          </w:tcPr>
          <w:p w:rsidR="00DA738C" w:rsidRDefault="00DA738C" w:rsidP="00DA738C">
            <w:pPr>
              <w:jc w:val="center"/>
              <w:rPr>
                <w:sz w:val="20"/>
                <w:szCs w:val="20"/>
              </w:rPr>
            </w:pPr>
            <w:r>
              <w:rPr>
                <w:rFonts w:eastAsia="Times New Roman"/>
              </w:rPr>
              <w:t>287</w:t>
            </w:r>
          </w:p>
        </w:tc>
      </w:tr>
      <w:tr w:rsidR="00DA738C" w:rsidTr="00DA738C">
        <w:trPr>
          <w:trHeight w:val="379"/>
        </w:trPr>
        <w:tc>
          <w:tcPr>
            <w:tcW w:w="8840" w:type="dxa"/>
            <w:vAlign w:val="bottom"/>
          </w:tcPr>
          <w:p w:rsidR="00DA738C" w:rsidRDefault="00DA738C" w:rsidP="00DA738C">
            <w:pPr>
              <w:ind w:left="560"/>
              <w:rPr>
                <w:sz w:val="20"/>
                <w:szCs w:val="20"/>
              </w:rPr>
            </w:pPr>
            <w:r>
              <w:rPr>
                <w:rFonts w:eastAsia="Times New Roman"/>
              </w:rPr>
              <w:t>Обеспечение преемственности содержания и форм организации образовательной</w:t>
            </w:r>
          </w:p>
        </w:tc>
        <w:tc>
          <w:tcPr>
            <w:tcW w:w="500" w:type="dxa"/>
            <w:vAlign w:val="bottom"/>
          </w:tcPr>
          <w:p w:rsidR="00DA738C" w:rsidRDefault="00DA738C" w:rsidP="00DA738C">
            <w:pPr>
              <w:rPr>
                <w:sz w:val="24"/>
                <w:szCs w:val="24"/>
              </w:rPr>
            </w:pPr>
          </w:p>
        </w:tc>
      </w:tr>
      <w:tr w:rsidR="00DA738C" w:rsidTr="00DA738C">
        <w:trPr>
          <w:trHeight w:val="380"/>
        </w:trPr>
        <w:tc>
          <w:tcPr>
            <w:tcW w:w="8840" w:type="dxa"/>
            <w:vAlign w:val="bottom"/>
          </w:tcPr>
          <w:p w:rsidR="00DA738C" w:rsidRDefault="00DA738C" w:rsidP="00DA738C">
            <w:pPr>
              <w:rPr>
                <w:sz w:val="20"/>
                <w:szCs w:val="20"/>
              </w:rPr>
            </w:pPr>
            <w:r>
              <w:rPr>
                <w:rFonts w:eastAsia="Times New Roman"/>
              </w:rPr>
              <w:t>деятельности при получении среднего общего образования</w:t>
            </w:r>
          </w:p>
        </w:tc>
        <w:tc>
          <w:tcPr>
            <w:tcW w:w="500" w:type="dxa"/>
            <w:vAlign w:val="bottom"/>
          </w:tcPr>
          <w:p w:rsidR="00DA738C" w:rsidRDefault="00DA738C" w:rsidP="00DA738C">
            <w:pPr>
              <w:jc w:val="center"/>
              <w:rPr>
                <w:sz w:val="20"/>
                <w:szCs w:val="20"/>
              </w:rPr>
            </w:pPr>
            <w:r>
              <w:rPr>
                <w:rFonts w:eastAsia="Times New Roman"/>
              </w:rPr>
              <w:t>289</w:t>
            </w:r>
          </w:p>
        </w:tc>
      </w:tr>
      <w:tr w:rsidR="00DA738C" w:rsidTr="00DA738C">
        <w:trPr>
          <w:trHeight w:val="379"/>
        </w:trPr>
        <w:tc>
          <w:tcPr>
            <w:tcW w:w="9340" w:type="dxa"/>
            <w:gridSpan w:val="2"/>
            <w:vAlign w:val="bottom"/>
          </w:tcPr>
          <w:p w:rsidR="00DA738C" w:rsidRDefault="00DA738C" w:rsidP="00DA738C">
            <w:pPr>
              <w:ind w:left="560"/>
              <w:rPr>
                <w:sz w:val="20"/>
                <w:szCs w:val="20"/>
              </w:rPr>
            </w:pPr>
            <w:r>
              <w:rPr>
                <w:rFonts w:eastAsia="Times New Roman"/>
              </w:rPr>
              <w:t>III.3.3. Финансовое обеспечение реализации образовательной программы среднего общего</w:t>
            </w:r>
          </w:p>
        </w:tc>
      </w:tr>
      <w:tr w:rsidR="00DA738C" w:rsidTr="00DA738C">
        <w:trPr>
          <w:trHeight w:val="379"/>
        </w:trPr>
        <w:tc>
          <w:tcPr>
            <w:tcW w:w="8840" w:type="dxa"/>
            <w:vAlign w:val="bottom"/>
          </w:tcPr>
          <w:p w:rsidR="00DA738C" w:rsidRDefault="00DA738C" w:rsidP="00DA738C">
            <w:pPr>
              <w:rPr>
                <w:sz w:val="20"/>
                <w:szCs w:val="20"/>
              </w:rPr>
            </w:pPr>
            <w:r>
              <w:rPr>
                <w:rFonts w:eastAsia="Times New Roman"/>
              </w:rPr>
              <w:t>образования</w:t>
            </w:r>
          </w:p>
        </w:tc>
        <w:tc>
          <w:tcPr>
            <w:tcW w:w="500" w:type="dxa"/>
            <w:vAlign w:val="bottom"/>
          </w:tcPr>
          <w:p w:rsidR="00DA738C" w:rsidRDefault="00DA738C" w:rsidP="00DA738C">
            <w:pPr>
              <w:jc w:val="center"/>
              <w:rPr>
                <w:sz w:val="20"/>
                <w:szCs w:val="20"/>
              </w:rPr>
            </w:pPr>
            <w:r>
              <w:rPr>
                <w:rFonts w:eastAsia="Times New Roman"/>
              </w:rPr>
              <w:t>290</w:t>
            </w:r>
          </w:p>
        </w:tc>
      </w:tr>
      <w:tr w:rsidR="00DA738C" w:rsidTr="00DA738C">
        <w:trPr>
          <w:trHeight w:val="379"/>
        </w:trPr>
        <w:tc>
          <w:tcPr>
            <w:tcW w:w="9340" w:type="dxa"/>
            <w:gridSpan w:val="2"/>
            <w:vAlign w:val="bottom"/>
          </w:tcPr>
          <w:p w:rsidR="00DA738C" w:rsidRDefault="00DA738C" w:rsidP="00DA738C">
            <w:pPr>
              <w:jc w:val="right"/>
              <w:rPr>
                <w:sz w:val="20"/>
                <w:szCs w:val="20"/>
              </w:rPr>
            </w:pPr>
            <w:r>
              <w:rPr>
                <w:rFonts w:eastAsia="Times New Roman"/>
              </w:rPr>
              <w:t>III.3.4. Материально-технические условия реализации основной образовательной программы</w:t>
            </w:r>
          </w:p>
        </w:tc>
      </w:tr>
      <w:tr w:rsidR="00DA738C" w:rsidTr="00DA738C">
        <w:trPr>
          <w:trHeight w:val="379"/>
        </w:trPr>
        <w:tc>
          <w:tcPr>
            <w:tcW w:w="8840" w:type="dxa"/>
            <w:vAlign w:val="bottom"/>
          </w:tcPr>
          <w:p w:rsidR="00DA738C" w:rsidRDefault="00DA738C" w:rsidP="00DA738C">
            <w:pPr>
              <w:rPr>
                <w:sz w:val="24"/>
                <w:szCs w:val="24"/>
              </w:rPr>
            </w:pPr>
          </w:p>
        </w:tc>
        <w:tc>
          <w:tcPr>
            <w:tcW w:w="500" w:type="dxa"/>
            <w:vAlign w:val="bottom"/>
          </w:tcPr>
          <w:p w:rsidR="00DA738C" w:rsidRDefault="00DA738C" w:rsidP="00DA738C">
            <w:pPr>
              <w:jc w:val="center"/>
              <w:rPr>
                <w:sz w:val="20"/>
                <w:szCs w:val="20"/>
              </w:rPr>
            </w:pPr>
            <w:r>
              <w:rPr>
                <w:rFonts w:eastAsia="Times New Roman"/>
              </w:rPr>
              <w:t>291</w:t>
            </w:r>
          </w:p>
        </w:tc>
      </w:tr>
      <w:tr w:rsidR="00DA738C" w:rsidTr="00DA738C">
        <w:trPr>
          <w:trHeight w:val="379"/>
        </w:trPr>
        <w:tc>
          <w:tcPr>
            <w:tcW w:w="8840" w:type="dxa"/>
            <w:vAlign w:val="bottom"/>
          </w:tcPr>
          <w:p w:rsidR="00DA738C" w:rsidRDefault="00DA738C" w:rsidP="00DA738C">
            <w:pPr>
              <w:ind w:left="560"/>
              <w:rPr>
                <w:sz w:val="20"/>
                <w:szCs w:val="20"/>
              </w:rPr>
            </w:pPr>
            <w:r>
              <w:rPr>
                <w:rFonts w:eastAsia="Times New Roman"/>
              </w:rPr>
              <w:t>III.3.5. Информационно-методические условия реализации основной образовательной</w:t>
            </w:r>
          </w:p>
        </w:tc>
        <w:tc>
          <w:tcPr>
            <w:tcW w:w="500" w:type="dxa"/>
            <w:vAlign w:val="bottom"/>
          </w:tcPr>
          <w:p w:rsidR="00DA738C" w:rsidRDefault="00DA738C" w:rsidP="00DA738C">
            <w:pPr>
              <w:rPr>
                <w:sz w:val="24"/>
                <w:szCs w:val="24"/>
              </w:rPr>
            </w:pPr>
          </w:p>
        </w:tc>
      </w:tr>
      <w:tr w:rsidR="00DA738C" w:rsidTr="00DA738C">
        <w:trPr>
          <w:trHeight w:val="382"/>
        </w:trPr>
        <w:tc>
          <w:tcPr>
            <w:tcW w:w="8840" w:type="dxa"/>
            <w:vAlign w:val="bottom"/>
          </w:tcPr>
          <w:p w:rsidR="00DA738C" w:rsidRDefault="00DA738C" w:rsidP="00DA738C">
            <w:pPr>
              <w:rPr>
                <w:sz w:val="20"/>
                <w:szCs w:val="20"/>
              </w:rPr>
            </w:pPr>
            <w:r>
              <w:rPr>
                <w:rFonts w:eastAsia="Times New Roman"/>
              </w:rPr>
              <w:t>программы</w:t>
            </w:r>
          </w:p>
        </w:tc>
        <w:tc>
          <w:tcPr>
            <w:tcW w:w="500" w:type="dxa"/>
            <w:vAlign w:val="bottom"/>
          </w:tcPr>
          <w:p w:rsidR="00DA738C" w:rsidRDefault="00DA738C" w:rsidP="00DA738C">
            <w:pPr>
              <w:jc w:val="center"/>
              <w:rPr>
                <w:sz w:val="20"/>
                <w:szCs w:val="20"/>
              </w:rPr>
            </w:pPr>
            <w:r>
              <w:rPr>
                <w:rFonts w:eastAsia="Times New Roman"/>
              </w:rPr>
              <w:t>294</w:t>
            </w:r>
          </w:p>
        </w:tc>
      </w:tr>
      <w:tr w:rsidR="00DA738C" w:rsidTr="00DA738C">
        <w:trPr>
          <w:trHeight w:val="379"/>
        </w:trPr>
        <w:tc>
          <w:tcPr>
            <w:tcW w:w="8840" w:type="dxa"/>
            <w:vAlign w:val="bottom"/>
          </w:tcPr>
          <w:p w:rsidR="00DA738C" w:rsidRDefault="00DA738C" w:rsidP="00DA738C">
            <w:pPr>
              <w:ind w:left="560"/>
              <w:rPr>
                <w:sz w:val="20"/>
                <w:szCs w:val="20"/>
              </w:rPr>
            </w:pPr>
            <w:r>
              <w:rPr>
                <w:rFonts w:eastAsia="Times New Roman"/>
              </w:rPr>
              <w:t>III.4. Механизмы достижения целевых ориентиров в системе условий</w:t>
            </w:r>
          </w:p>
        </w:tc>
        <w:tc>
          <w:tcPr>
            <w:tcW w:w="500" w:type="dxa"/>
            <w:vAlign w:val="bottom"/>
          </w:tcPr>
          <w:p w:rsidR="00DA738C" w:rsidRDefault="00DA738C" w:rsidP="00DA738C">
            <w:pPr>
              <w:rPr>
                <w:sz w:val="20"/>
                <w:szCs w:val="20"/>
              </w:rPr>
            </w:pPr>
            <w:r>
              <w:rPr>
                <w:rFonts w:eastAsia="Times New Roman"/>
              </w:rPr>
              <w:t xml:space="preserve">  297</w:t>
            </w:r>
          </w:p>
        </w:tc>
      </w:tr>
      <w:tr w:rsidR="00DA738C" w:rsidTr="00DA738C">
        <w:trPr>
          <w:trHeight w:val="379"/>
        </w:trPr>
        <w:tc>
          <w:tcPr>
            <w:tcW w:w="9340" w:type="dxa"/>
            <w:gridSpan w:val="2"/>
            <w:vAlign w:val="bottom"/>
          </w:tcPr>
          <w:p w:rsidR="00DA738C" w:rsidRDefault="00DA738C" w:rsidP="00DA738C">
            <w:pPr>
              <w:ind w:left="560"/>
              <w:rPr>
                <w:sz w:val="20"/>
                <w:szCs w:val="20"/>
              </w:rPr>
            </w:pPr>
            <w:r>
              <w:rPr>
                <w:rFonts w:eastAsia="Times New Roman"/>
              </w:rPr>
              <w:t>III.5. Сетевой график (дорожная карта) по формированию необходимой системы условий</w:t>
            </w:r>
          </w:p>
        </w:tc>
      </w:tr>
      <w:tr w:rsidR="00DA738C" w:rsidTr="00DA738C">
        <w:trPr>
          <w:trHeight w:val="379"/>
        </w:trPr>
        <w:tc>
          <w:tcPr>
            <w:tcW w:w="8840" w:type="dxa"/>
            <w:vAlign w:val="bottom"/>
          </w:tcPr>
          <w:p w:rsidR="00DA738C" w:rsidRDefault="00DA738C" w:rsidP="00DA738C">
            <w:pPr>
              <w:rPr>
                <w:sz w:val="20"/>
                <w:szCs w:val="20"/>
              </w:rPr>
            </w:pPr>
            <w:r>
              <w:rPr>
                <w:rFonts w:eastAsia="Times New Roman"/>
              </w:rPr>
              <w:t>внедрения ФГОС СОО</w:t>
            </w:r>
          </w:p>
        </w:tc>
        <w:tc>
          <w:tcPr>
            <w:tcW w:w="500" w:type="dxa"/>
            <w:vAlign w:val="bottom"/>
          </w:tcPr>
          <w:p w:rsidR="00DA738C" w:rsidRDefault="00DA738C" w:rsidP="00DA738C">
            <w:pPr>
              <w:jc w:val="right"/>
              <w:rPr>
                <w:sz w:val="20"/>
                <w:szCs w:val="20"/>
              </w:rPr>
            </w:pPr>
          </w:p>
        </w:tc>
      </w:tr>
      <w:tr w:rsidR="00DA738C" w:rsidTr="00DA738C">
        <w:trPr>
          <w:trHeight w:val="380"/>
        </w:trPr>
        <w:tc>
          <w:tcPr>
            <w:tcW w:w="8840" w:type="dxa"/>
            <w:vAlign w:val="bottom"/>
          </w:tcPr>
          <w:p w:rsidR="00DA738C" w:rsidRDefault="00DA738C" w:rsidP="00DA738C">
            <w:pPr>
              <w:ind w:left="560"/>
              <w:rPr>
                <w:sz w:val="20"/>
                <w:szCs w:val="20"/>
              </w:rPr>
            </w:pPr>
            <w:r>
              <w:rPr>
                <w:rFonts w:eastAsia="Times New Roman"/>
              </w:rPr>
              <w:t>III.6. Контроль за состоянием системы условий</w:t>
            </w:r>
          </w:p>
        </w:tc>
        <w:tc>
          <w:tcPr>
            <w:tcW w:w="500" w:type="dxa"/>
            <w:vAlign w:val="bottom"/>
          </w:tcPr>
          <w:p w:rsidR="00DA738C" w:rsidRDefault="00DA738C" w:rsidP="00DA738C">
            <w:pPr>
              <w:jc w:val="center"/>
              <w:rPr>
                <w:sz w:val="20"/>
                <w:szCs w:val="20"/>
              </w:rPr>
            </w:pPr>
            <w:r>
              <w:rPr>
                <w:rFonts w:eastAsia="Times New Roman"/>
              </w:rPr>
              <w:t>298</w:t>
            </w:r>
          </w:p>
        </w:tc>
      </w:tr>
    </w:tbl>
    <w:p w:rsidR="002D7944" w:rsidRDefault="002D7944">
      <w:pPr>
        <w:spacing w:line="253" w:lineRule="exact"/>
        <w:rPr>
          <w:sz w:val="20"/>
          <w:szCs w:val="20"/>
        </w:rPr>
      </w:pPr>
    </w:p>
    <w:p w:rsidR="002D7944" w:rsidRDefault="002D7944">
      <w:pPr>
        <w:ind w:right="-259"/>
        <w:jc w:val="center"/>
        <w:rPr>
          <w:sz w:val="20"/>
          <w:szCs w:val="20"/>
        </w:rPr>
      </w:pPr>
    </w:p>
    <w:p w:rsidR="002D7944" w:rsidRDefault="002D7944">
      <w:pPr>
        <w:sectPr w:rsidR="002D7944">
          <w:pgSz w:w="11900" w:h="16838"/>
          <w:pgMar w:top="844" w:right="866" w:bottom="714" w:left="1440" w:header="0" w:footer="0" w:gutter="0"/>
          <w:cols w:space="720" w:equalWidth="0">
            <w:col w:w="9600"/>
          </w:cols>
        </w:sect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300" w:lineRule="exact"/>
        <w:rPr>
          <w:sz w:val="20"/>
          <w:szCs w:val="20"/>
        </w:rPr>
      </w:pPr>
    </w:p>
    <w:p w:rsidR="002D7944" w:rsidRPr="00D97E71" w:rsidRDefault="002D7944" w:rsidP="00D97E71">
      <w:pPr>
        <w:ind w:right="-279"/>
        <w:jc w:val="center"/>
        <w:rPr>
          <w:sz w:val="20"/>
          <w:szCs w:val="20"/>
        </w:rPr>
        <w:sectPr w:rsidR="002D7944" w:rsidRPr="00D97E71">
          <w:pgSz w:w="11900" w:h="16838"/>
          <w:pgMar w:top="844" w:right="866" w:bottom="714" w:left="1440" w:header="0" w:footer="0" w:gutter="0"/>
          <w:cols w:space="720" w:equalWidth="0">
            <w:col w:w="9600"/>
          </w:cols>
        </w:sectPr>
      </w:pPr>
    </w:p>
    <w:p w:rsidR="002D7944" w:rsidRDefault="00C457D8">
      <w:pPr>
        <w:ind w:right="-259"/>
        <w:jc w:val="center"/>
        <w:rPr>
          <w:sz w:val="20"/>
          <w:szCs w:val="20"/>
        </w:rPr>
      </w:pPr>
      <w:r>
        <w:rPr>
          <w:rFonts w:eastAsia="Times New Roman"/>
          <w:b/>
          <w:bCs/>
          <w:sz w:val="28"/>
          <w:szCs w:val="28"/>
        </w:rPr>
        <w:lastRenderedPageBreak/>
        <w:t>I. ЦЕЛЕВОЙ РАЗДЕЛ ОСНОВНОЙ ОБРАЗОВАТЕЛЬНОЙ</w:t>
      </w:r>
    </w:p>
    <w:p w:rsidR="002D7944" w:rsidRDefault="002D7944">
      <w:pPr>
        <w:spacing w:line="160" w:lineRule="exact"/>
        <w:rPr>
          <w:sz w:val="20"/>
          <w:szCs w:val="20"/>
        </w:rPr>
      </w:pPr>
    </w:p>
    <w:p w:rsidR="002D7944" w:rsidRDefault="00C457D8">
      <w:pPr>
        <w:ind w:right="-259"/>
        <w:jc w:val="center"/>
        <w:rPr>
          <w:sz w:val="20"/>
          <w:szCs w:val="20"/>
        </w:rPr>
      </w:pPr>
      <w:r>
        <w:rPr>
          <w:rFonts w:eastAsia="Times New Roman"/>
          <w:b/>
          <w:bCs/>
          <w:sz w:val="28"/>
          <w:szCs w:val="28"/>
        </w:rPr>
        <w:t>ПРОГРАММЫ СРЕДНЕГО ОБЩЕГО ОБРАЗОВАНИЯ</w:t>
      </w:r>
    </w:p>
    <w:p w:rsidR="002D7944" w:rsidRDefault="002D7944">
      <w:pPr>
        <w:spacing w:line="200" w:lineRule="exact"/>
        <w:rPr>
          <w:sz w:val="20"/>
          <w:szCs w:val="20"/>
        </w:rPr>
      </w:pPr>
    </w:p>
    <w:p w:rsidR="002D7944" w:rsidRDefault="002D7944">
      <w:pPr>
        <w:spacing w:line="243" w:lineRule="exact"/>
        <w:rPr>
          <w:sz w:val="20"/>
          <w:szCs w:val="20"/>
        </w:rPr>
      </w:pPr>
    </w:p>
    <w:p w:rsidR="002D7944" w:rsidRDefault="00C457D8">
      <w:pPr>
        <w:ind w:left="980"/>
        <w:rPr>
          <w:sz w:val="20"/>
          <w:szCs w:val="20"/>
        </w:rPr>
      </w:pPr>
      <w:r>
        <w:rPr>
          <w:rFonts w:eastAsia="Times New Roman"/>
          <w:b/>
          <w:bCs/>
          <w:sz w:val="28"/>
          <w:szCs w:val="28"/>
        </w:rPr>
        <w:t>I.1. Пояснительная записка</w:t>
      </w:r>
    </w:p>
    <w:p w:rsidR="002D7944" w:rsidRDefault="002D7944">
      <w:pPr>
        <w:spacing w:line="172" w:lineRule="exact"/>
        <w:rPr>
          <w:sz w:val="20"/>
          <w:szCs w:val="20"/>
        </w:rPr>
      </w:pPr>
    </w:p>
    <w:p w:rsidR="002D7944" w:rsidRDefault="00C457D8">
      <w:pPr>
        <w:spacing w:line="237" w:lineRule="auto"/>
        <w:ind w:left="260" w:firstLine="708"/>
        <w:jc w:val="both"/>
        <w:rPr>
          <w:sz w:val="20"/>
          <w:szCs w:val="20"/>
        </w:rPr>
      </w:pPr>
      <w:r>
        <w:rPr>
          <w:rFonts w:eastAsia="Times New Roman"/>
          <w:sz w:val="28"/>
          <w:szCs w:val="28"/>
        </w:rPr>
        <w:t>Настоящая основная образовательная программа среднего общего образования (далее - Программа) реализуется в Муниципальном общеобразовательном учреждении «Чарлинская средняя школа» Куморского муниципального района РТ на уровне среднего общего образования. Срок реализации программы составляет 2 года. Язык обучения – русский.</w:t>
      </w:r>
    </w:p>
    <w:p w:rsidR="002D7944" w:rsidRDefault="002D7944">
      <w:pPr>
        <w:spacing w:line="18" w:lineRule="exact"/>
        <w:rPr>
          <w:sz w:val="20"/>
          <w:szCs w:val="20"/>
        </w:rPr>
      </w:pPr>
    </w:p>
    <w:p w:rsidR="002D7944" w:rsidRDefault="00C457D8">
      <w:pPr>
        <w:spacing w:line="238" w:lineRule="auto"/>
        <w:ind w:left="260" w:firstLine="708"/>
        <w:jc w:val="both"/>
        <w:rPr>
          <w:sz w:val="20"/>
          <w:szCs w:val="20"/>
        </w:rPr>
      </w:pPr>
      <w:r>
        <w:rPr>
          <w:rFonts w:eastAsia="Times New Roman"/>
          <w:sz w:val="28"/>
          <w:szCs w:val="28"/>
        </w:rPr>
        <w:t>Программа реализуется в очной или заочной форме. Обучение в форме семейного образования и самообразования осуществляется с правом последующего прохождения промежуточной и государственной итоговой аттестации. Допускается сочетание различных форм получения образования и форм обучения. В целях реализации Программы Учреждение вправе применить электронное обучение, дистанционные образовательные технологии.</w:t>
      </w:r>
    </w:p>
    <w:p w:rsidR="002D7944" w:rsidRDefault="002D7944">
      <w:pPr>
        <w:spacing w:line="6" w:lineRule="exact"/>
        <w:rPr>
          <w:sz w:val="20"/>
          <w:szCs w:val="20"/>
        </w:rPr>
      </w:pPr>
    </w:p>
    <w:p w:rsidR="002D7944" w:rsidRDefault="00C457D8">
      <w:pPr>
        <w:tabs>
          <w:tab w:val="left" w:pos="2700"/>
          <w:tab w:val="left" w:pos="4420"/>
          <w:tab w:val="left" w:pos="5100"/>
          <w:tab w:val="left" w:pos="6320"/>
          <w:tab w:val="left" w:pos="8120"/>
        </w:tabs>
        <w:ind w:left="980"/>
        <w:rPr>
          <w:sz w:val="20"/>
          <w:szCs w:val="20"/>
        </w:rPr>
      </w:pPr>
      <w:r>
        <w:rPr>
          <w:rFonts w:eastAsia="Times New Roman"/>
          <w:sz w:val="28"/>
          <w:szCs w:val="28"/>
        </w:rPr>
        <w:t>Программа</w:t>
      </w:r>
      <w:r>
        <w:rPr>
          <w:sz w:val="20"/>
          <w:szCs w:val="20"/>
        </w:rPr>
        <w:tab/>
      </w:r>
      <w:r>
        <w:rPr>
          <w:rFonts w:eastAsia="Times New Roman"/>
          <w:sz w:val="28"/>
          <w:szCs w:val="28"/>
        </w:rPr>
        <w:t>составлена</w:t>
      </w:r>
      <w:r>
        <w:rPr>
          <w:sz w:val="20"/>
          <w:szCs w:val="20"/>
        </w:rPr>
        <w:tab/>
      </w:r>
      <w:r>
        <w:rPr>
          <w:rFonts w:eastAsia="Times New Roman"/>
          <w:sz w:val="28"/>
          <w:szCs w:val="28"/>
        </w:rPr>
        <w:t>на</w:t>
      </w:r>
      <w:r>
        <w:rPr>
          <w:sz w:val="20"/>
          <w:szCs w:val="20"/>
        </w:rPr>
        <w:tab/>
      </w:r>
      <w:r>
        <w:rPr>
          <w:rFonts w:eastAsia="Times New Roman"/>
          <w:sz w:val="28"/>
          <w:szCs w:val="28"/>
        </w:rPr>
        <w:t>основе</w:t>
      </w:r>
      <w:r>
        <w:rPr>
          <w:sz w:val="20"/>
          <w:szCs w:val="20"/>
        </w:rPr>
        <w:tab/>
      </w:r>
      <w:r>
        <w:rPr>
          <w:rFonts w:eastAsia="Times New Roman"/>
          <w:sz w:val="28"/>
          <w:szCs w:val="28"/>
        </w:rPr>
        <w:t>следующих</w:t>
      </w:r>
      <w:r>
        <w:rPr>
          <w:sz w:val="20"/>
          <w:szCs w:val="20"/>
        </w:rPr>
        <w:tab/>
      </w:r>
      <w:r>
        <w:rPr>
          <w:rFonts w:eastAsia="Times New Roman"/>
          <w:sz w:val="27"/>
          <w:szCs w:val="27"/>
        </w:rPr>
        <w:t>документов:</w:t>
      </w:r>
    </w:p>
    <w:p w:rsidR="002D7944" w:rsidRDefault="002D7944">
      <w:pPr>
        <w:spacing w:line="2" w:lineRule="exact"/>
        <w:rPr>
          <w:sz w:val="20"/>
          <w:szCs w:val="20"/>
        </w:rPr>
      </w:pPr>
    </w:p>
    <w:p w:rsidR="002D7944" w:rsidRDefault="00C457D8">
      <w:pPr>
        <w:tabs>
          <w:tab w:val="left" w:pos="2780"/>
          <w:tab w:val="left" w:pos="3640"/>
          <w:tab w:val="left" w:pos="4120"/>
          <w:tab w:val="left" w:pos="5580"/>
          <w:tab w:val="left" w:pos="5980"/>
          <w:tab w:val="left" w:pos="7080"/>
          <w:tab w:val="left" w:pos="7760"/>
          <w:tab w:val="left" w:pos="9460"/>
        </w:tabs>
        <w:ind w:left="980"/>
        <w:rPr>
          <w:sz w:val="20"/>
          <w:szCs w:val="20"/>
        </w:rPr>
      </w:pPr>
      <w:r>
        <w:rPr>
          <w:rFonts w:eastAsia="Times New Roman"/>
          <w:sz w:val="28"/>
          <w:szCs w:val="28"/>
        </w:rPr>
        <w:t>Федеральный</w:t>
      </w:r>
      <w:r>
        <w:rPr>
          <w:rFonts w:eastAsia="Times New Roman"/>
          <w:sz w:val="28"/>
          <w:szCs w:val="28"/>
        </w:rPr>
        <w:tab/>
        <w:t>закон</w:t>
      </w:r>
      <w:r>
        <w:rPr>
          <w:rFonts w:eastAsia="Times New Roman"/>
          <w:sz w:val="28"/>
          <w:szCs w:val="28"/>
        </w:rPr>
        <w:tab/>
        <w:t>от</w:t>
      </w:r>
      <w:r>
        <w:rPr>
          <w:rFonts w:eastAsia="Times New Roman"/>
          <w:sz w:val="28"/>
          <w:szCs w:val="28"/>
        </w:rPr>
        <w:tab/>
        <w:t>29.12.2012</w:t>
      </w:r>
      <w:r>
        <w:rPr>
          <w:rFonts w:eastAsia="Times New Roman"/>
          <w:sz w:val="28"/>
          <w:szCs w:val="28"/>
        </w:rPr>
        <w:tab/>
        <w:t>N</w:t>
      </w:r>
      <w:r>
        <w:rPr>
          <w:rFonts w:eastAsia="Times New Roman"/>
          <w:sz w:val="28"/>
          <w:szCs w:val="28"/>
        </w:rPr>
        <w:tab/>
        <w:t>273-ФЗ</w:t>
      </w:r>
      <w:r>
        <w:rPr>
          <w:rFonts w:eastAsia="Times New Roman"/>
          <w:sz w:val="28"/>
          <w:szCs w:val="28"/>
        </w:rPr>
        <w:tab/>
        <w:t>«Об</w:t>
      </w:r>
      <w:r>
        <w:rPr>
          <w:rFonts w:eastAsia="Times New Roman"/>
          <w:sz w:val="28"/>
          <w:szCs w:val="28"/>
        </w:rPr>
        <w:tab/>
        <w:t>образовании</w:t>
      </w:r>
      <w:r>
        <w:rPr>
          <w:rFonts w:eastAsia="Times New Roman"/>
          <w:sz w:val="28"/>
          <w:szCs w:val="28"/>
        </w:rPr>
        <w:tab/>
        <w:t>в</w:t>
      </w:r>
    </w:p>
    <w:p w:rsidR="002D7944" w:rsidRDefault="00C457D8">
      <w:pPr>
        <w:ind w:left="260"/>
        <w:rPr>
          <w:sz w:val="20"/>
          <w:szCs w:val="20"/>
        </w:rPr>
      </w:pPr>
      <w:r>
        <w:rPr>
          <w:rFonts w:eastAsia="Times New Roman"/>
          <w:sz w:val="28"/>
          <w:szCs w:val="28"/>
        </w:rPr>
        <w:t>Российской Федерации» (статьи 2, 12, 28);</w:t>
      </w:r>
    </w:p>
    <w:p w:rsidR="002D7944" w:rsidRDefault="00C457D8">
      <w:pPr>
        <w:ind w:left="980"/>
        <w:rPr>
          <w:sz w:val="20"/>
          <w:szCs w:val="20"/>
        </w:rPr>
      </w:pPr>
      <w:r>
        <w:rPr>
          <w:rFonts w:eastAsia="Times New Roman"/>
          <w:sz w:val="28"/>
          <w:szCs w:val="28"/>
        </w:rPr>
        <w:t>Приказ Министерства образования и науки Российской Федерации от</w:t>
      </w:r>
    </w:p>
    <w:p w:rsidR="002D7944" w:rsidRDefault="00C457D8">
      <w:pPr>
        <w:tabs>
          <w:tab w:val="left" w:pos="720"/>
          <w:tab w:val="left" w:pos="1800"/>
          <w:tab w:val="left" w:pos="2560"/>
          <w:tab w:val="left" w:pos="2940"/>
          <w:tab w:val="left" w:pos="3340"/>
          <w:tab w:val="left" w:pos="4100"/>
          <w:tab w:val="left" w:pos="4760"/>
          <w:tab w:val="left" w:pos="6520"/>
          <w:tab w:val="left" w:pos="7740"/>
          <w:tab w:val="left" w:pos="9440"/>
        </w:tabs>
        <w:spacing w:line="239" w:lineRule="auto"/>
        <w:ind w:left="260"/>
        <w:rPr>
          <w:sz w:val="20"/>
          <w:szCs w:val="20"/>
        </w:rPr>
      </w:pPr>
      <w:r>
        <w:rPr>
          <w:rFonts w:eastAsia="Times New Roman"/>
          <w:sz w:val="28"/>
          <w:szCs w:val="28"/>
        </w:rPr>
        <w:t>30</w:t>
      </w:r>
      <w:r>
        <w:rPr>
          <w:rFonts w:eastAsia="Times New Roman"/>
          <w:sz w:val="28"/>
          <w:szCs w:val="28"/>
        </w:rPr>
        <w:tab/>
        <w:t>августа</w:t>
      </w:r>
      <w:r>
        <w:rPr>
          <w:rFonts w:eastAsia="Times New Roman"/>
          <w:sz w:val="28"/>
          <w:szCs w:val="28"/>
        </w:rPr>
        <w:tab/>
        <w:t>2013</w:t>
      </w:r>
      <w:r>
        <w:rPr>
          <w:rFonts w:eastAsia="Times New Roman"/>
          <w:sz w:val="28"/>
          <w:szCs w:val="28"/>
        </w:rPr>
        <w:tab/>
        <w:t>г.</w:t>
      </w:r>
      <w:r>
        <w:rPr>
          <w:rFonts w:eastAsia="Times New Roman"/>
          <w:sz w:val="28"/>
          <w:szCs w:val="28"/>
        </w:rPr>
        <w:tab/>
        <w:t>N</w:t>
      </w:r>
      <w:r>
        <w:rPr>
          <w:rFonts w:eastAsia="Times New Roman"/>
          <w:sz w:val="28"/>
          <w:szCs w:val="28"/>
        </w:rPr>
        <w:tab/>
        <w:t>1015</w:t>
      </w:r>
      <w:r>
        <w:rPr>
          <w:rFonts w:eastAsia="Times New Roman"/>
          <w:sz w:val="28"/>
          <w:szCs w:val="28"/>
        </w:rPr>
        <w:tab/>
        <w:t>"Об</w:t>
      </w:r>
      <w:r>
        <w:rPr>
          <w:rFonts w:eastAsia="Times New Roman"/>
          <w:sz w:val="28"/>
          <w:szCs w:val="28"/>
        </w:rPr>
        <w:tab/>
        <w:t>утверждении</w:t>
      </w:r>
      <w:r>
        <w:rPr>
          <w:rFonts w:eastAsia="Times New Roman"/>
          <w:sz w:val="28"/>
          <w:szCs w:val="28"/>
        </w:rPr>
        <w:tab/>
        <w:t>Порядка</w:t>
      </w:r>
      <w:r>
        <w:rPr>
          <w:rFonts w:eastAsia="Times New Roman"/>
          <w:sz w:val="28"/>
          <w:szCs w:val="28"/>
        </w:rPr>
        <w:tab/>
        <w:t>организации</w:t>
      </w:r>
      <w:r>
        <w:rPr>
          <w:rFonts w:eastAsia="Times New Roman"/>
          <w:sz w:val="28"/>
          <w:szCs w:val="28"/>
        </w:rPr>
        <w:tab/>
        <w:t>и</w:t>
      </w:r>
    </w:p>
    <w:p w:rsidR="002D7944" w:rsidRDefault="002D7944">
      <w:pPr>
        <w:spacing w:line="13" w:lineRule="exact"/>
        <w:rPr>
          <w:sz w:val="20"/>
          <w:szCs w:val="20"/>
        </w:rPr>
      </w:pPr>
    </w:p>
    <w:p w:rsidR="002D7944" w:rsidRDefault="00C457D8">
      <w:pPr>
        <w:spacing w:line="236" w:lineRule="auto"/>
        <w:ind w:left="260"/>
        <w:jc w:val="both"/>
        <w:rPr>
          <w:sz w:val="20"/>
          <w:szCs w:val="20"/>
        </w:rPr>
      </w:pPr>
      <w:r>
        <w:rPr>
          <w:rFonts w:eastAsia="Times New Roman"/>
          <w:sz w:val="28"/>
          <w:szCs w:val="28"/>
        </w:rPr>
        <w:t>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w:t>
      </w:r>
    </w:p>
    <w:p w:rsidR="002D7944" w:rsidRDefault="002D7944">
      <w:pPr>
        <w:spacing w:line="18" w:lineRule="exact"/>
        <w:rPr>
          <w:sz w:val="20"/>
          <w:szCs w:val="20"/>
        </w:rPr>
      </w:pPr>
    </w:p>
    <w:p w:rsidR="002D7944" w:rsidRDefault="00C457D8">
      <w:pPr>
        <w:spacing w:line="234" w:lineRule="auto"/>
        <w:ind w:left="260" w:right="20" w:firstLine="708"/>
        <w:jc w:val="both"/>
        <w:rPr>
          <w:sz w:val="20"/>
          <w:szCs w:val="20"/>
        </w:rPr>
      </w:pPr>
      <w:r>
        <w:rPr>
          <w:rFonts w:eastAsia="Times New Roman"/>
          <w:sz w:val="28"/>
          <w:szCs w:val="28"/>
        </w:rPr>
        <w:t>Приказ Министерства образования и науки Российской Федерации от 17 мая 2012 г. N 413 (ред. от 29.06.2017) "Об утверждении федерального</w:t>
      </w:r>
    </w:p>
    <w:p w:rsidR="002D7944" w:rsidRDefault="002D7944">
      <w:pPr>
        <w:spacing w:line="15" w:lineRule="exact"/>
        <w:rPr>
          <w:sz w:val="20"/>
          <w:szCs w:val="20"/>
        </w:rPr>
      </w:pPr>
    </w:p>
    <w:p w:rsidR="002D7944" w:rsidRDefault="00C457D8">
      <w:pPr>
        <w:spacing w:line="234" w:lineRule="auto"/>
        <w:ind w:left="260"/>
        <w:jc w:val="both"/>
        <w:rPr>
          <w:sz w:val="20"/>
          <w:szCs w:val="20"/>
        </w:rPr>
      </w:pPr>
      <w:r>
        <w:rPr>
          <w:rFonts w:eastAsia="Times New Roman"/>
          <w:sz w:val="28"/>
          <w:szCs w:val="28"/>
        </w:rPr>
        <w:t>государственного образовательного стандарта среднего общего образования".</w:t>
      </w:r>
    </w:p>
    <w:p w:rsidR="002D7944" w:rsidRDefault="002D7944">
      <w:pPr>
        <w:spacing w:line="15" w:lineRule="exact"/>
        <w:rPr>
          <w:sz w:val="20"/>
          <w:szCs w:val="20"/>
        </w:rPr>
      </w:pPr>
    </w:p>
    <w:p w:rsidR="002D7944" w:rsidRDefault="002D7944">
      <w:pPr>
        <w:spacing w:line="18" w:lineRule="exact"/>
        <w:rPr>
          <w:sz w:val="20"/>
          <w:szCs w:val="20"/>
        </w:rPr>
      </w:pPr>
    </w:p>
    <w:p w:rsidR="002D7944" w:rsidRDefault="00C457D8">
      <w:pPr>
        <w:spacing w:line="234" w:lineRule="auto"/>
        <w:ind w:left="260" w:firstLine="708"/>
        <w:jc w:val="both"/>
        <w:rPr>
          <w:sz w:val="20"/>
          <w:szCs w:val="20"/>
        </w:rPr>
      </w:pPr>
      <w:r>
        <w:rPr>
          <w:rFonts w:eastAsia="Times New Roman"/>
          <w:b/>
          <w:bCs/>
          <w:sz w:val="28"/>
          <w:szCs w:val="28"/>
        </w:rPr>
        <w:t>Цели и задачи реализации основной образовательной программы среднего общего образования</w:t>
      </w:r>
    </w:p>
    <w:p w:rsidR="002D7944" w:rsidRDefault="002D7944">
      <w:pPr>
        <w:spacing w:line="11" w:lineRule="exact"/>
        <w:rPr>
          <w:sz w:val="20"/>
          <w:szCs w:val="20"/>
        </w:rPr>
      </w:pPr>
    </w:p>
    <w:p w:rsidR="002D7944" w:rsidRDefault="00C457D8">
      <w:pPr>
        <w:spacing w:line="236" w:lineRule="auto"/>
        <w:ind w:left="260" w:firstLine="708"/>
        <w:jc w:val="both"/>
        <w:rPr>
          <w:sz w:val="20"/>
          <w:szCs w:val="20"/>
        </w:rPr>
      </w:pPr>
      <w:r>
        <w:rPr>
          <w:rFonts w:eastAsia="Times New Roman"/>
          <w:b/>
          <w:bCs/>
          <w:sz w:val="28"/>
          <w:szCs w:val="28"/>
        </w:rPr>
        <w:t xml:space="preserve">Целями реализации </w:t>
      </w:r>
      <w:r>
        <w:rPr>
          <w:rFonts w:eastAsia="Times New Roman"/>
          <w:sz w:val="28"/>
          <w:szCs w:val="28"/>
        </w:rPr>
        <w:t>основной образовательной программы среднего</w:t>
      </w:r>
      <w:r w:rsidR="002168D6">
        <w:rPr>
          <w:rFonts w:eastAsia="Times New Roman"/>
          <w:sz w:val="28"/>
          <w:szCs w:val="28"/>
        </w:rPr>
        <w:t>общего образования МБОУ «Чарлинская средняя школа</w:t>
      </w:r>
      <w:r>
        <w:rPr>
          <w:rFonts w:eastAsia="Times New Roman"/>
          <w:sz w:val="28"/>
          <w:szCs w:val="28"/>
        </w:rPr>
        <w:t xml:space="preserve">» </w:t>
      </w:r>
      <w:r w:rsidR="002168D6">
        <w:rPr>
          <w:rFonts w:eastAsia="Times New Roman"/>
          <w:sz w:val="28"/>
          <w:szCs w:val="28"/>
        </w:rPr>
        <w:t xml:space="preserve">Кукморского муниципального района </w:t>
      </w:r>
      <w:r>
        <w:rPr>
          <w:rFonts w:eastAsia="Times New Roman"/>
          <w:sz w:val="28"/>
          <w:szCs w:val="28"/>
        </w:rPr>
        <w:t xml:space="preserve"> РТ являются:</w:t>
      </w:r>
    </w:p>
    <w:p w:rsidR="002D7944" w:rsidRDefault="002D7944">
      <w:pPr>
        <w:spacing w:line="16" w:lineRule="exact"/>
        <w:rPr>
          <w:sz w:val="20"/>
          <w:szCs w:val="20"/>
        </w:rPr>
      </w:pPr>
    </w:p>
    <w:p w:rsidR="002D7944" w:rsidRDefault="00C457D8">
      <w:pPr>
        <w:spacing w:line="237" w:lineRule="auto"/>
        <w:ind w:left="260" w:firstLine="283"/>
        <w:jc w:val="both"/>
        <w:rPr>
          <w:sz w:val="20"/>
          <w:szCs w:val="20"/>
        </w:rPr>
      </w:pPr>
      <w:r>
        <w:rPr>
          <w:rFonts w:eastAsia="Times New Roman"/>
          <w:sz w:val="28"/>
          <w:szCs w:val="28"/>
        </w:rPr>
        <w:t>– становление и развитие личности обучающегося в ее самобытности и уникальности, осознание собственной индивидуальности, появление жизненных планов, готовность к самоопределению;</w:t>
      </w:r>
    </w:p>
    <w:p w:rsidR="002D7944" w:rsidRDefault="002D7944">
      <w:pPr>
        <w:spacing w:line="13" w:lineRule="exact"/>
        <w:rPr>
          <w:sz w:val="20"/>
          <w:szCs w:val="20"/>
        </w:rPr>
      </w:pPr>
    </w:p>
    <w:p w:rsidR="002D7944" w:rsidRDefault="00C457D8">
      <w:pPr>
        <w:spacing w:line="236" w:lineRule="auto"/>
        <w:ind w:left="260" w:firstLine="283"/>
        <w:jc w:val="both"/>
        <w:rPr>
          <w:sz w:val="20"/>
          <w:szCs w:val="20"/>
        </w:rPr>
      </w:pPr>
      <w:r>
        <w:rPr>
          <w:rFonts w:eastAsia="Times New Roman"/>
          <w:sz w:val="28"/>
          <w:szCs w:val="28"/>
        </w:rPr>
        <w:t>– достижение выпускниками планируемых результатов: компетенций и компетентностей, определяемых личностными, семейными, общественными, государственными потребностями и возможностями обучающегося старшего</w:t>
      </w:r>
    </w:p>
    <w:p w:rsidR="002D7944" w:rsidRDefault="002D7944">
      <w:pPr>
        <w:spacing w:line="320" w:lineRule="exact"/>
        <w:rPr>
          <w:sz w:val="20"/>
          <w:szCs w:val="20"/>
        </w:rPr>
      </w:pPr>
    </w:p>
    <w:p w:rsidR="002D7944" w:rsidRPr="00D97E71" w:rsidRDefault="002D7944" w:rsidP="00D97E71">
      <w:pPr>
        <w:ind w:right="-259"/>
        <w:jc w:val="center"/>
        <w:rPr>
          <w:sz w:val="20"/>
          <w:szCs w:val="20"/>
        </w:rPr>
        <w:sectPr w:rsidR="002D7944" w:rsidRPr="00D97E71">
          <w:pgSz w:w="11900" w:h="16838"/>
          <w:pgMar w:top="849" w:right="846" w:bottom="714" w:left="1440" w:header="0" w:footer="0" w:gutter="0"/>
          <w:cols w:space="720" w:equalWidth="0">
            <w:col w:w="9620"/>
          </w:cols>
        </w:sectPr>
      </w:pPr>
    </w:p>
    <w:p w:rsidR="002D7944" w:rsidRDefault="00C457D8">
      <w:pPr>
        <w:spacing w:line="234" w:lineRule="auto"/>
        <w:ind w:left="260"/>
        <w:jc w:val="both"/>
        <w:rPr>
          <w:sz w:val="20"/>
          <w:szCs w:val="20"/>
        </w:rPr>
      </w:pPr>
      <w:r>
        <w:rPr>
          <w:rFonts w:eastAsia="Times New Roman"/>
          <w:sz w:val="28"/>
          <w:szCs w:val="28"/>
        </w:rPr>
        <w:lastRenderedPageBreak/>
        <w:t>школьного возраста, индивидуальной образовательной траекторией его развития и состоянием здоровья.</w:t>
      </w:r>
    </w:p>
    <w:p w:rsidR="002D7944" w:rsidRDefault="002D7944">
      <w:pPr>
        <w:spacing w:line="15" w:lineRule="exact"/>
        <w:rPr>
          <w:sz w:val="20"/>
          <w:szCs w:val="20"/>
        </w:rPr>
      </w:pPr>
    </w:p>
    <w:p w:rsidR="002D7944" w:rsidRDefault="00C457D8">
      <w:pPr>
        <w:spacing w:line="237" w:lineRule="auto"/>
        <w:ind w:left="260" w:firstLine="708"/>
        <w:jc w:val="both"/>
        <w:rPr>
          <w:sz w:val="20"/>
          <w:szCs w:val="20"/>
        </w:rPr>
      </w:pPr>
      <w:r>
        <w:rPr>
          <w:rFonts w:eastAsia="Times New Roman"/>
          <w:sz w:val="28"/>
          <w:szCs w:val="28"/>
        </w:rPr>
        <w:t xml:space="preserve">Достижение поставленных целей при разработке и реализации образовательной организацией основной образовательной программы среднего общего образования предусматривает решение следующих </w:t>
      </w:r>
      <w:r>
        <w:rPr>
          <w:rFonts w:eastAsia="Times New Roman"/>
          <w:b/>
          <w:bCs/>
          <w:sz w:val="28"/>
          <w:szCs w:val="28"/>
        </w:rPr>
        <w:t>основных задач</w:t>
      </w:r>
      <w:r>
        <w:rPr>
          <w:rFonts w:eastAsia="Times New Roman"/>
          <w:sz w:val="28"/>
          <w:szCs w:val="28"/>
        </w:rPr>
        <w:t>:</w:t>
      </w:r>
    </w:p>
    <w:p w:rsidR="002D7944" w:rsidRDefault="002D7944">
      <w:pPr>
        <w:spacing w:line="4" w:lineRule="exact"/>
        <w:rPr>
          <w:sz w:val="20"/>
          <w:szCs w:val="20"/>
        </w:rPr>
      </w:pPr>
    </w:p>
    <w:p w:rsidR="002D7944" w:rsidRDefault="00C457D8">
      <w:pPr>
        <w:ind w:left="540"/>
        <w:rPr>
          <w:sz w:val="20"/>
          <w:szCs w:val="20"/>
        </w:rPr>
      </w:pPr>
      <w:r>
        <w:rPr>
          <w:rFonts w:eastAsia="Times New Roman"/>
          <w:sz w:val="28"/>
          <w:szCs w:val="28"/>
        </w:rPr>
        <w:t>–   формирование российской гражданской идентичности обучающихся;</w:t>
      </w:r>
    </w:p>
    <w:p w:rsidR="002D7944" w:rsidRDefault="002D7944">
      <w:pPr>
        <w:spacing w:line="13" w:lineRule="exact"/>
        <w:rPr>
          <w:sz w:val="20"/>
          <w:szCs w:val="20"/>
        </w:rPr>
      </w:pPr>
    </w:p>
    <w:p w:rsidR="002D7944" w:rsidRDefault="00C457D8">
      <w:pPr>
        <w:spacing w:line="237" w:lineRule="auto"/>
        <w:ind w:left="260" w:firstLine="283"/>
        <w:jc w:val="both"/>
        <w:rPr>
          <w:sz w:val="20"/>
          <w:szCs w:val="20"/>
        </w:rPr>
      </w:pPr>
      <w:r>
        <w:rPr>
          <w:rFonts w:eastAsia="Times New Roman"/>
          <w:sz w:val="28"/>
          <w:szCs w:val="28"/>
        </w:rPr>
        <w:t>– сохранение и развитие культурного разнообразия и языкового наследия многонационального народа Российской Федерации, реализация права на изучение родного языка, овладение духовными ценностями и культурой многонационального народа России;</w:t>
      </w:r>
    </w:p>
    <w:p w:rsidR="002D7944" w:rsidRDefault="002D7944">
      <w:pPr>
        <w:spacing w:line="14" w:lineRule="exact"/>
        <w:rPr>
          <w:sz w:val="20"/>
          <w:szCs w:val="20"/>
        </w:rPr>
      </w:pPr>
    </w:p>
    <w:p w:rsidR="002D7944" w:rsidRDefault="00C457D8">
      <w:pPr>
        <w:spacing w:line="234" w:lineRule="auto"/>
        <w:ind w:left="260" w:firstLine="283"/>
        <w:rPr>
          <w:sz w:val="20"/>
          <w:szCs w:val="20"/>
        </w:rPr>
      </w:pPr>
      <w:r>
        <w:rPr>
          <w:rFonts w:eastAsia="Times New Roman"/>
          <w:sz w:val="28"/>
          <w:szCs w:val="28"/>
        </w:rPr>
        <w:t>– обеспечение равных возможностей получения качественного среднего общего образования;</w:t>
      </w:r>
    </w:p>
    <w:p w:rsidR="002D7944" w:rsidRDefault="002D7944">
      <w:pPr>
        <w:spacing w:line="4" w:lineRule="exact"/>
        <w:rPr>
          <w:sz w:val="20"/>
          <w:szCs w:val="20"/>
        </w:rPr>
      </w:pPr>
    </w:p>
    <w:p w:rsidR="002D7944" w:rsidRDefault="00C457D8">
      <w:pPr>
        <w:ind w:left="540"/>
        <w:rPr>
          <w:sz w:val="20"/>
          <w:szCs w:val="20"/>
        </w:rPr>
      </w:pPr>
      <w:r>
        <w:rPr>
          <w:rFonts w:eastAsia="Times New Roman"/>
          <w:sz w:val="28"/>
          <w:szCs w:val="28"/>
        </w:rPr>
        <w:t>–   обеспечение достижения обучающимися образовательных результатов</w:t>
      </w:r>
    </w:p>
    <w:p w:rsidR="002D7944" w:rsidRDefault="002D7944">
      <w:pPr>
        <w:spacing w:line="13" w:lineRule="exact"/>
        <w:rPr>
          <w:sz w:val="20"/>
          <w:szCs w:val="20"/>
        </w:rPr>
      </w:pPr>
    </w:p>
    <w:p w:rsidR="002D7944" w:rsidRDefault="00C457D8" w:rsidP="00C457D8">
      <w:pPr>
        <w:numPr>
          <w:ilvl w:val="0"/>
          <w:numId w:val="3"/>
        </w:numPr>
        <w:tabs>
          <w:tab w:val="left" w:pos="810"/>
        </w:tabs>
        <w:spacing w:line="236" w:lineRule="auto"/>
        <w:ind w:left="260" w:firstLine="2"/>
        <w:jc w:val="both"/>
        <w:rPr>
          <w:rFonts w:eastAsia="Times New Roman"/>
          <w:sz w:val="28"/>
          <w:szCs w:val="28"/>
        </w:rPr>
      </w:pPr>
      <w:r>
        <w:rPr>
          <w:rFonts w:eastAsia="Times New Roman"/>
          <w:sz w:val="28"/>
          <w:szCs w:val="28"/>
        </w:rPr>
        <w:t>соответствии с требованиями, установленными Федеральным государственным образовательным стандартом среднего общего образования (далее – ФГОС СОО);</w:t>
      </w:r>
    </w:p>
    <w:p w:rsidR="002D7944" w:rsidRDefault="002D7944">
      <w:pPr>
        <w:spacing w:line="15" w:lineRule="exact"/>
        <w:rPr>
          <w:rFonts w:eastAsia="Times New Roman"/>
          <w:sz w:val="28"/>
          <w:szCs w:val="28"/>
        </w:rPr>
      </w:pPr>
    </w:p>
    <w:p w:rsidR="002D7944" w:rsidRDefault="00C457D8">
      <w:pPr>
        <w:spacing w:line="238" w:lineRule="auto"/>
        <w:ind w:left="260" w:firstLine="283"/>
        <w:jc w:val="both"/>
        <w:rPr>
          <w:rFonts w:eastAsia="Times New Roman"/>
          <w:sz w:val="28"/>
          <w:szCs w:val="28"/>
        </w:rPr>
      </w:pPr>
      <w:r>
        <w:rPr>
          <w:rFonts w:eastAsia="Times New Roman"/>
          <w:sz w:val="28"/>
          <w:szCs w:val="28"/>
        </w:rPr>
        <w:t>– обеспечение реализации бесплатного образования на уровне среднего общего образования в объеме основной образовательной программы, предусматривающей изучение обязательных учебных предметов, входящих в учебный план (учебных предметов по выбору из обязательных предметных областей, дополнительных учебных предметов, курсов по выбору и общих для включения во все учебные планы учебных предметов, в том числе на углубленном уровне), а также внеурочную деятельность;</w:t>
      </w:r>
    </w:p>
    <w:p w:rsidR="002D7944" w:rsidRDefault="002D7944">
      <w:pPr>
        <w:spacing w:line="18" w:lineRule="exact"/>
        <w:rPr>
          <w:rFonts w:eastAsia="Times New Roman"/>
          <w:sz w:val="28"/>
          <w:szCs w:val="28"/>
        </w:rPr>
      </w:pPr>
    </w:p>
    <w:p w:rsidR="002D7944" w:rsidRDefault="00C457D8">
      <w:pPr>
        <w:spacing w:line="238" w:lineRule="auto"/>
        <w:ind w:left="260" w:firstLine="283"/>
        <w:jc w:val="both"/>
        <w:rPr>
          <w:rFonts w:eastAsia="Times New Roman"/>
          <w:sz w:val="28"/>
          <w:szCs w:val="28"/>
        </w:rPr>
      </w:pPr>
      <w:r>
        <w:rPr>
          <w:rFonts w:eastAsia="Times New Roman"/>
          <w:sz w:val="28"/>
          <w:szCs w:val="28"/>
        </w:rPr>
        <w:t>– установление требований к воспитанию и социализации обучающихся, их самоидентификации посредством личностно и общественно значимой деятельности, социального и гражданского становления, осознанного выбора профессии, понимание значения профессиональной деятельности для человека и общества;</w:t>
      </w:r>
    </w:p>
    <w:p w:rsidR="002D7944" w:rsidRDefault="002D7944">
      <w:pPr>
        <w:spacing w:line="14" w:lineRule="exact"/>
        <w:rPr>
          <w:rFonts w:eastAsia="Times New Roman"/>
          <w:sz w:val="28"/>
          <w:szCs w:val="28"/>
        </w:rPr>
      </w:pPr>
    </w:p>
    <w:p w:rsidR="002D7944" w:rsidRDefault="00C457D8">
      <w:pPr>
        <w:spacing w:line="236" w:lineRule="auto"/>
        <w:ind w:left="260" w:firstLine="283"/>
        <w:jc w:val="both"/>
        <w:rPr>
          <w:rFonts w:eastAsia="Times New Roman"/>
          <w:sz w:val="28"/>
          <w:szCs w:val="28"/>
        </w:rPr>
      </w:pPr>
      <w:r>
        <w:rPr>
          <w:rFonts w:eastAsia="Times New Roman"/>
          <w:sz w:val="28"/>
          <w:szCs w:val="28"/>
        </w:rPr>
        <w:t>– обеспечение преемственности основных образовательных программ начального общего, основного общего, среднего общего, профессионального образования;</w:t>
      </w:r>
    </w:p>
    <w:p w:rsidR="002D7944" w:rsidRDefault="002D7944">
      <w:pPr>
        <w:spacing w:line="3" w:lineRule="exact"/>
        <w:rPr>
          <w:rFonts w:eastAsia="Times New Roman"/>
          <w:sz w:val="28"/>
          <w:szCs w:val="28"/>
        </w:rPr>
      </w:pPr>
    </w:p>
    <w:p w:rsidR="002D7944" w:rsidRDefault="00C457D8">
      <w:pPr>
        <w:ind w:left="540"/>
        <w:rPr>
          <w:rFonts w:eastAsia="Times New Roman"/>
          <w:sz w:val="28"/>
          <w:szCs w:val="28"/>
        </w:rPr>
      </w:pPr>
      <w:r>
        <w:rPr>
          <w:rFonts w:eastAsia="Times New Roman"/>
          <w:sz w:val="28"/>
          <w:szCs w:val="28"/>
        </w:rPr>
        <w:t>–   развитие государственно-общественного управления в образовании;</w:t>
      </w:r>
    </w:p>
    <w:p w:rsidR="002D7944" w:rsidRDefault="002D7944">
      <w:pPr>
        <w:spacing w:line="13" w:lineRule="exact"/>
        <w:rPr>
          <w:rFonts w:eastAsia="Times New Roman"/>
          <w:sz w:val="28"/>
          <w:szCs w:val="28"/>
        </w:rPr>
      </w:pPr>
    </w:p>
    <w:p w:rsidR="002D7944" w:rsidRDefault="00C457D8">
      <w:pPr>
        <w:spacing w:line="236" w:lineRule="auto"/>
        <w:ind w:left="260" w:firstLine="283"/>
        <w:jc w:val="both"/>
        <w:rPr>
          <w:rFonts w:eastAsia="Times New Roman"/>
          <w:sz w:val="28"/>
          <w:szCs w:val="28"/>
        </w:rPr>
      </w:pPr>
      <w:r>
        <w:rPr>
          <w:rFonts w:eastAsia="Times New Roman"/>
          <w:sz w:val="28"/>
          <w:szCs w:val="28"/>
        </w:rPr>
        <w:t>– формирование основ оценки результатов освоения обучающимися основной образовательной программы, деятельности педагогических работников, организаций, осуществляющих образовательную деятельность;</w:t>
      </w:r>
    </w:p>
    <w:p w:rsidR="002D7944" w:rsidRDefault="002D7944">
      <w:pPr>
        <w:spacing w:line="14" w:lineRule="exact"/>
        <w:rPr>
          <w:rFonts w:eastAsia="Times New Roman"/>
          <w:sz w:val="28"/>
          <w:szCs w:val="28"/>
        </w:rPr>
      </w:pPr>
    </w:p>
    <w:p w:rsidR="002D7944" w:rsidRPr="002168D6" w:rsidRDefault="00C457D8" w:rsidP="002168D6">
      <w:pPr>
        <w:spacing w:line="236" w:lineRule="auto"/>
        <w:ind w:left="260" w:firstLine="283"/>
        <w:jc w:val="both"/>
        <w:rPr>
          <w:rFonts w:eastAsia="Times New Roman"/>
          <w:sz w:val="28"/>
          <w:szCs w:val="28"/>
        </w:rPr>
      </w:pPr>
      <w:r>
        <w:rPr>
          <w:rFonts w:eastAsia="Times New Roman"/>
          <w:sz w:val="28"/>
          <w:szCs w:val="28"/>
        </w:rPr>
        <w:t>– создание условий для развития и самореализации обучающихся, для формирования здорового, безопасного и экологически целесообразного образа жизни обучающихся.</w:t>
      </w:r>
    </w:p>
    <w:p w:rsidR="002D7944" w:rsidRDefault="00C457D8">
      <w:pPr>
        <w:spacing w:line="234" w:lineRule="auto"/>
        <w:ind w:left="260" w:firstLine="708"/>
        <w:rPr>
          <w:sz w:val="20"/>
          <w:szCs w:val="20"/>
        </w:rPr>
      </w:pPr>
      <w:r>
        <w:rPr>
          <w:rFonts w:eastAsia="Times New Roman"/>
          <w:b/>
          <w:bCs/>
          <w:sz w:val="28"/>
          <w:szCs w:val="28"/>
        </w:rPr>
        <w:t>Принципы и подходы к формированию основной образовательной программы среднего общего образования</w:t>
      </w:r>
    </w:p>
    <w:p w:rsidR="002D7944" w:rsidRDefault="002D7944">
      <w:pPr>
        <w:spacing w:line="11" w:lineRule="exact"/>
        <w:rPr>
          <w:sz w:val="20"/>
          <w:szCs w:val="20"/>
        </w:rPr>
      </w:pPr>
    </w:p>
    <w:p w:rsidR="002D7944" w:rsidRDefault="00C457D8">
      <w:pPr>
        <w:spacing w:line="234" w:lineRule="auto"/>
        <w:ind w:left="260" w:firstLine="708"/>
        <w:rPr>
          <w:sz w:val="20"/>
          <w:szCs w:val="20"/>
        </w:rPr>
      </w:pPr>
      <w:r>
        <w:rPr>
          <w:rFonts w:eastAsia="Times New Roman"/>
          <w:sz w:val="28"/>
          <w:szCs w:val="28"/>
        </w:rPr>
        <w:t>Методологической основой ФГОС СОО является системно-деятельностный подход, который предполагает:</w:t>
      </w:r>
    </w:p>
    <w:p w:rsidR="002D7944" w:rsidRDefault="002D7944">
      <w:pPr>
        <w:spacing w:line="320" w:lineRule="exact"/>
        <w:rPr>
          <w:sz w:val="20"/>
          <w:szCs w:val="20"/>
        </w:rPr>
      </w:pPr>
    </w:p>
    <w:p w:rsidR="002D7944" w:rsidRPr="00D97E71" w:rsidRDefault="002D7944" w:rsidP="00D97E71">
      <w:pPr>
        <w:ind w:right="-259"/>
        <w:jc w:val="center"/>
        <w:rPr>
          <w:sz w:val="20"/>
          <w:szCs w:val="20"/>
        </w:rPr>
        <w:sectPr w:rsidR="002D7944" w:rsidRPr="00D97E71">
          <w:pgSz w:w="11900" w:h="16838"/>
          <w:pgMar w:top="858" w:right="846" w:bottom="714" w:left="1440" w:header="0" w:footer="0" w:gutter="0"/>
          <w:cols w:space="720" w:equalWidth="0">
            <w:col w:w="9620"/>
          </w:cols>
        </w:sectPr>
      </w:pPr>
    </w:p>
    <w:p w:rsidR="002D7944" w:rsidRDefault="00C457D8">
      <w:pPr>
        <w:spacing w:line="234" w:lineRule="auto"/>
        <w:ind w:left="260" w:firstLine="283"/>
        <w:rPr>
          <w:sz w:val="20"/>
          <w:szCs w:val="20"/>
        </w:rPr>
      </w:pPr>
      <w:r>
        <w:rPr>
          <w:rFonts w:eastAsia="Times New Roman"/>
          <w:sz w:val="28"/>
          <w:szCs w:val="28"/>
        </w:rPr>
        <w:lastRenderedPageBreak/>
        <w:t>– формирование готовности обучающихся к саморазвитию и непрерывному образованию;</w:t>
      </w:r>
    </w:p>
    <w:p w:rsidR="002D7944" w:rsidRDefault="002D7944">
      <w:pPr>
        <w:spacing w:line="15" w:lineRule="exact"/>
        <w:rPr>
          <w:sz w:val="20"/>
          <w:szCs w:val="20"/>
        </w:rPr>
      </w:pPr>
    </w:p>
    <w:p w:rsidR="002D7944" w:rsidRDefault="00C457D8">
      <w:pPr>
        <w:spacing w:line="234" w:lineRule="auto"/>
        <w:ind w:left="260" w:firstLine="283"/>
        <w:rPr>
          <w:sz w:val="20"/>
          <w:szCs w:val="20"/>
        </w:rPr>
      </w:pPr>
      <w:r>
        <w:rPr>
          <w:rFonts w:eastAsia="Times New Roman"/>
          <w:sz w:val="28"/>
          <w:szCs w:val="28"/>
        </w:rPr>
        <w:t>– проектирование и конструирование развивающей образовательной среды организации, осуществляющей образовательную деятельность;</w:t>
      </w:r>
    </w:p>
    <w:p w:rsidR="002D7944" w:rsidRDefault="002D7944">
      <w:pPr>
        <w:spacing w:line="2" w:lineRule="exact"/>
        <w:rPr>
          <w:sz w:val="20"/>
          <w:szCs w:val="20"/>
        </w:rPr>
      </w:pPr>
    </w:p>
    <w:p w:rsidR="002D7944" w:rsidRDefault="00C457D8">
      <w:pPr>
        <w:ind w:left="540"/>
        <w:rPr>
          <w:sz w:val="20"/>
          <w:szCs w:val="20"/>
        </w:rPr>
      </w:pPr>
      <w:r>
        <w:rPr>
          <w:rFonts w:eastAsia="Times New Roman"/>
          <w:sz w:val="28"/>
          <w:szCs w:val="28"/>
        </w:rPr>
        <w:t>–   активную учебно-познавательную деятельность обучающихся;</w:t>
      </w:r>
    </w:p>
    <w:p w:rsidR="002D7944" w:rsidRDefault="002D7944">
      <w:pPr>
        <w:spacing w:line="12" w:lineRule="exact"/>
        <w:rPr>
          <w:sz w:val="20"/>
          <w:szCs w:val="20"/>
        </w:rPr>
      </w:pPr>
    </w:p>
    <w:p w:rsidR="002D7944" w:rsidRDefault="00C457D8">
      <w:pPr>
        <w:spacing w:line="237" w:lineRule="auto"/>
        <w:ind w:left="260" w:firstLine="283"/>
        <w:jc w:val="both"/>
        <w:rPr>
          <w:sz w:val="20"/>
          <w:szCs w:val="20"/>
        </w:rPr>
      </w:pPr>
      <w:r>
        <w:rPr>
          <w:rFonts w:eastAsia="Times New Roman"/>
          <w:sz w:val="28"/>
          <w:szCs w:val="28"/>
        </w:rPr>
        <w:t>– построение образовательной деятельности с учетом индивидуальных, возрастных, психологических, физиологических особенностей и здоровья обучающихся.</w:t>
      </w:r>
    </w:p>
    <w:p w:rsidR="002D7944" w:rsidRDefault="002D7944">
      <w:pPr>
        <w:spacing w:line="13" w:lineRule="exact"/>
        <w:rPr>
          <w:sz w:val="20"/>
          <w:szCs w:val="20"/>
        </w:rPr>
      </w:pPr>
    </w:p>
    <w:p w:rsidR="002D7944" w:rsidRDefault="00C457D8">
      <w:pPr>
        <w:spacing w:line="234" w:lineRule="auto"/>
        <w:ind w:left="260" w:firstLine="708"/>
        <w:rPr>
          <w:sz w:val="20"/>
          <w:szCs w:val="20"/>
        </w:rPr>
      </w:pPr>
      <w:r>
        <w:rPr>
          <w:rFonts w:eastAsia="Times New Roman"/>
          <w:sz w:val="28"/>
          <w:szCs w:val="28"/>
        </w:rPr>
        <w:t>Основная образовательная программа сформирована на основе системно-деятельностного подхода.</w:t>
      </w:r>
    </w:p>
    <w:p w:rsidR="002D7944" w:rsidRDefault="002D7944">
      <w:pPr>
        <w:spacing w:line="15" w:lineRule="exact"/>
        <w:rPr>
          <w:sz w:val="20"/>
          <w:szCs w:val="20"/>
        </w:rPr>
      </w:pPr>
    </w:p>
    <w:p w:rsidR="002D7944" w:rsidRDefault="00C457D8">
      <w:pPr>
        <w:spacing w:line="234" w:lineRule="auto"/>
        <w:ind w:left="260" w:firstLine="708"/>
        <w:rPr>
          <w:sz w:val="20"/>
          <w:szCs w:val="20"/>
        </w:rPr>
      </w:pPr>
      <w:r>
        <w:rPr>
          <w:rFonts w:eastAsia="Times New Roman"/>
          <w:sz w:val="28"/>
          <w:szCs w:val="28"/>
        </w:rPr>
        <w:t>Она ориентируется на создание соответствующих условий для саморазвития творческого потенциала личности.</w:t>
      </w:r>
    </w:p>
    <w:p w:rsidR="002D7944" w:rsidRDefault="002D7944">
      <w:pPr>
        <w:spacing w:line="15" w:lineRule="exact"/>
        <w:rPr>
          <w:sz w:val="20"/>
          <w:szCs w:val="20"/>
        </w:rPr>
      </w:pPr>
    </w:p>
    <w:p w:rsidR="002D7944" w:rsidRDefault="00C457D8">
      <w:pPr>
        <w:spacing w:line="237" w:lineRule="auto"/>
        <w:ind w:left="260" w:firstLine="708"/>
        <w:jc w:val="both"/>
        <w:rPr>
          <w:sz w:val="20"/>
          <w:szCs w:val="20"/>
        </w:rPr>
      </w:pPr>
      <w:r>
        <w:rPr>
          <w:rFonts w:eastAsia="Times New Roman"/>
          <w:sz w:val="28"/>
          <w:szCs w:val="28"/>
        </w:rPr>
        <w:t>Осуществление принципа индивидуально-дифференцированного подхода позволяет создать оптимальные условия для реализации потенциальных возможностей каждого обучающегося.</w:t>
      </w:r>
    </w:p>
    <w:p w:rsidR="002D7944" w:rsidRDefault="002D7944">
      <w:pPr>
        <w:spacing w:line="13" w:lineRule="exact"/>
        <w:rPr>
          <w:sz w:val="20"/>
          <w:szCs w:val="20"/>
        </w:rPr>
      </w:pPr>
    </w:p>
    <w:p w:rsidR="002D7944" w:rsidRDefault="00C457D8">
      <w:pPr>
        <w:spacing w:line="234" w:lineRule="auto"/>
        <w:ind w:left="260" w:firstLine="708"/>
        <w:rPr>
          <w:sz w:val="20"/>
          <w:szCs w:val="20"/>
        </w:rPr>
      </w:pPr>
      <w:r>
        <w:rPr>
          <w:rFonts w:eastAsia="Times New Roman"/>
          <w:sz w:val="28"/>
          <w:szCs w:val="28"/>
        </w:rPr>
        <w:t>Сформирована с учетом психолого-педагогических особенностей развития детей 15–18 лет, связанных:</w:t>
      </w:r>
    </w:p>
    <w:p w:rsidR="002D7944" w:rsidRDefault="002D7944">
      <w:pPr>
        <w:spacing w:line="15" w:lineRule="exact"/>
        <w:rPr>
          <w:sz w:val="20"/>
          <w:szCs w:val="20"/>
        </w:rPr>
      </w:pPr>
    </w:p>
    <w:p w:rsidR="002D7944" w:rsidRDefault="00C457D8">
      <w:pPr>
        <w:spacing w:line="237" w:lineRule="auto"/>
        <w:ind w:left="260" w:firstLine="283"/>
        <w:jc w:val="both"/>
        <w:rPr>
          <w:sz w:val="20"/>
          <w:szCs w:val="20"/>
        </w:rPr>
      </w:pPr>
      <w:r>
        <w:rPr>
          <w:rFonts w:eastAsia="Times New Roman"/>
          <w:sz w:val="28"/>
          <w:szCs w:val="28"/>
        </w:rPr>
        <w:t>– Ведущее место у обучающихся на уровне среднего общего образования занимают мотивы, связанные с самоопределением и подготовкой к самостоятельной жизни, с дальнейшим образованием и самообразованием. Эти мотивы приобретают личностный смысл и становятся действенными;</w:t>
      </w:r>
    </w:p>
    <w:p w:rsidR="002D7944" w:rsidRDefault="002D7944">
      <w:pPr>
        <w:spacing w:line="17" w:lineRule="exact"/>
        <w:rPr>
          <w:sz w:val="20"/>
          <w:szCs w:val="20"/>
        </w:rPr>
      </w:pPr>
    </w:p>
    <w:p w:rsidR="002D7944" w:rsidRDefault="00C457D8" w:rsidP="002168D6">
      <w:pPr>
        <w:ind w:left="260" w:firstLine="283"/>
        <w:jc w:val="both"/>
        <w:rPr>
          <w:sz w:val="20"/>
          <w:szCs w:val="20"/>
        </w:rPr>
      </w:pPr>
      <w:r>
        <w:rPr>
          <w:rFonts w:eastAsia="Times New Roman"/>
          <w:sz w:val="28"/>
          <w:szCs w:val="28"/>
        </w:rPr>
        <w:t>– с формированием у обучающихся научного типа мышления, овладением научной терминологией, ключевыми понятиями, методами и приемами;</w:t>
      </w:r>
    </w:p>
    <w:p w:rsidR="002D7944" w:rsidRDefault="00C457D8">
      <w:pPr>
        <w:spacing w:line="238" w:lineRule="auto"/>
        <w:ind w:left="260" w:firstLine="283"/>
        <w:jc w:val="both"/>
        <w:rPr>
          <w:sz w:val="20"/>
          <w:szCs w:val="20"/>
        </w:rPr>
      </w:pPr>
      <w:r>
        <w:rPr>
          <w:rFonts w:eastAsia="Times New Roman"/>
          <w:sz w:val="28"/>
          <w:szCs w:val="28"/>
        </w:rPr>
        <w:t>– с самостоятельным приобретением идентичности; повышением требовательности к самому себе; углублением самооценки; бóльшим реализмом в формировании целей и стремлении к тем или иным ролям; ростом устойчивости к фрустрациям; усилением потребности влиять на других людей.</w:t>
      </w:r>
    </w:p>
    <w:p w:rsidR="002D7944" w:rsidRDefault="002D7944">
      <w:pPr>
        <w:spacing w:line="14" w:lineRule="exact"/>
        <w:rPr>
          <w:sz w:val="20"/>
          <w:szCs w:val="20"/>
        </w:rPr>
      </w:pPr>
    </w:p>
    <w:p w:rsidR="002D7944" w:rsidRDefault="00C457D8">
      <w:pPr>
        <w:spacing w:line="238" w:lineRule="auto"/>
        <w:ind w:left="260" w:firstLine="708"/>
        <w:jc w:val="both"/>
        <w:rPr>
          <w:sz w:val="20"/>
          <w:szCs w:val="20"/>
        </w:rPr>
      </w:pPr>
      <w:r>
        <w:rPr>
          <w:rFonts w:eastAsia="Times New Roman"/>
          <w:sz w:val="28"/>
          <w:szCs w:val="28"/>
        </w:rPr>
        <w:t>Основная образовательная программа МБОУ «</w:t>
      </w:r>
      <w:r w:rsidR="00EB1CEE">
        <w:rPr>
          <w:rFonts w:eastAsia="Times New Roman"/>
          <w:sz w:val="28"/>
          <w:szCs w:val="28"/>
        </w:rPr>
        <w:t>Чарлинская средняя школа</w:t>
      </w:r>
      <w:r>
        <w:rPr>
          <w:rFonts w:eastAsia="Times New Roman"/>
          <w:sz w:val="28"/>
          <w:szCs w:val="28"/>
        </w:rPr>
        <w:t xml:space="preserve">» </w:t>
      </w:r>
      <w:r w:rsidR="00EB1CEE">
        <w:rPr>
          <w:rFonts w:eastAsia="Times New Roman"/>
          <w:sz w:val="28"/>
          <w:szCs w:val="28"/>
        </w:rPr>
        <w:t xml:space="preserve">Кукморского муниципального района </w:t>
      </w:r>
      <w:r>
        <w:rPr>
          <w:rFonts w:eastAsia="Times New Roman"/>
          <w:sz w:val="28"/>
          <w:szCs w:val="28"/>
        </w:rPr>
        <w:t>РТ сформирована в соответствии с требованиями ФГОС СОО и с учетом индивидуальных особенностей, потребностей и запросов обучающихся и их родителей (законных представителей) при получении среднего общего образования, включая образовательные потребности обучающихся с ограниченными возможностями здоровья и инвалидов, а также значимость данного уровня общего образования для продолжения обучения в профессиональной образовательной организации или образовательной организации высшего образования, профессиональной деятельности и успешной социализации.</w:t>
      </w: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342" w:lineRule="exact"/>
        <w:rPr>
          <w:sz w:val="20"/>
          <w:szCs w:val="20"/>
        </w:rPr>
      </w:pPr>
    </w:p>
    <w:p w:rsidR="002D7944" w:rsidRPr="00D97E71" w:rsidRDefault="002D7944" w:rsidP="00D97E71">
      <w:pPr>
        <w:ind w:right="-259"/>
        <w:jc w:val="center"/>
        <w:rPr>
          <w:sz w:val="20"/>
          <w:szCs w:val="20"/>
        </w:rPr>
        <w:sectPr w:rsidR="002D7944" w:rsidRPr="00D97E71">
          <w:pgSz w:w="11900" w:h="16838"/>
          <w:pgMar w:top="858" w:right="846" w:bottom="714" w:left="1440" w:header="0" w:footer="0" w:gutter="0"/>
          <w:cols w:space="720" w:equalWidth="0">
            <w:col w:w="9620"/>
          </w:cols>
        </w:sectPr>
      </w:pPr>
    </w:p>
    <w:p w:rsidR="002D7944" w:rsidRDefault="00C457D8">
      <w:pPr>
        <w:spacing w:line="225" w:lineRule="auto"/>
        <w:ind w:left="980"/>
        <w:rPr>
          <w:sz w:val="20"/>
          <w:szCs w:val="20"/>
        </w:rPr>
      </w:pPr>
      <w:r>
        <w:rPr>
          <w:rFonts w:eastAsia="Times New Roman"/>
          <w:b/>
          <w:bCs/>
          <w:sz w:val="28"/>
          <w:szCs w:val="28"/>
        </w:rPr>
        <w:lastRenderedPageBreak/>
        <w:t xml:space="preserve">Общая характеристика основной образовательной программы </w:t>
      </w:r>
      <w:r>
        <w:rPr>
          <w:rFonts w:eastAsia="Times New Roman"/>
          <w:sz w:val="28"/>
          <w:szCs w:val="28"/>
        </w:rPr>
        <w:t>Основная образовательная программа среднего общего образования</w:t>
      </w:r>
    </w:p>
    <w:p w:rsidR="002D7944" w:rsidRDefault="002D7944">
      <w:pPr>
        <w:spacing w:line="1" w:lineRule="exact"/>
        <w:rPr>
          <w:sz w:val="20"/>
          <w:szCs w:val="20"/>
        </w:rPr>
      </w:pPr>
    </w:p>
    <w:p w:rsidR="002D7944" w:rsidRDefault="00C457D8">
      <w:pPr>
        <w:spacing w:line="199" w:lineRule="auto"/>
        <w:ind w:left="260"/>
        <w:rPr>
          <w:sz w:val="20"/>
          <w:szCs w:val="20"/>
        </w:rPr>
      </w:pPr>
      <w:r>
        <w:rPr>
          <w:rFonts w:eastAsia="Times New Roman"/>
          <w:sz w:val="28"/>
          <w:szCs w:val="28"/>
        </w:rPr>
        <w:t>разработана на основе ФГОС СОО, Конституции Российской Федерации</w:t>
      </w:r>
      <w:r>
        <w:rPr>
          <w:rFonts w:eastAsia="Times New Roman"/>
          <w:sz w:val="36"/>
          <w:szCs w:val="36"/>
          <w:vertAlign w:val="superscript"/>
        </w:rPr>
        <w:t>1</w:t>
      </w:r>
      <w:r>
        <w:rPr>
          <w:rFonts w:eastAsia="Times New Roman"/>
          <w:sz w:val="28"/>
          <w:szCs w:val="28"/>
        </w:rPr>
        <w:t>, Конвенции ООН о правах ребенка</w:t>
      </w:r>
      <w:r>
        <w:rPr>
          <w:rFonts w:eastAsia="Times New Roman"/>
          <w:sz w:val="36"/>
          <w:szCs w:val="36"/>
          <w:vertAlign w:val="superscript"/>
        </w:rPr>
        <w:t>2</w:t>
      </w:r>
      <w:r>
        <w:rPr>
          <w:rFonts w:eastAsia="Times New Roman"/>
          <w:sz w:val="28"/>
          <w:szCs w:val="28"/>
        </w:rPr>
        <w:t>, учитывает региональные, национальные</w:t>
      </w:r>
    </w:p>
    <w:p w:rsidR="002D7944" w:rsidRDefault="002D7944">
      <w:pPr>
        <w:spacing w:line="1" w:lineRule="exact"/>
        <w:rPr>
          <w:sz w:val="20"/>
          <w:szCs w:val="20"/>
        </w:rPr>
      </w:pPr>
    </w:p>
    <w:p w:rsidR="002D7944" w:rsidRDefault="00C457D8" w:rsidP="00C457D8">
      <w:pPr>
        <w:numPr>
          <w:ilvl w:val="0"/>
          <w:numId w:val="4"/>
        </w:numPr>
        <w:tabs>
          <w:tab w:val="left" w:pos="485"/>
        </w:tabs>
        <w:spacing w:line="237" w:lineRule="auto"/>
        <w:ind w:left="260" w:firstLine="2"/>
        <w:jc w:val="both"/>
        <w:rPr>
          <w:rFonts w:eastAsia="Times New Roman"/>
          <w:sz w:val="28"/>
          <w:szCs w:val="28"/>
        </w:rPr>
      </w:pPr>
      <w:r>
        <w:rPr>
          <w:rFonts w:eastAsia="Times New Roman"/>
          <w:sz w:val="28"/>
          <w:szCs w:val="28"/>
        </w:rPr>
        <w:t>этнокультурные потребности народов Российской Федерации, обеспечивает достижение обучающимися образовательных результатов в соответствии с требованиями, установленными ФГОС СОО, определяет цели, задачи, планируемые результаты, содержание и организацию образовательной деятельности на уровне среднего общего образования и реализуется образовательной организацией через урочную и внеурочную деятельность с соблюдением требований государственных санитарно-эпидемиологических правил и нормативов.</w:t>
      </w:r>
    </w:p>
    <w:p w:rsidR="002D7944" w:rsidRDefault="002D7944">
      <w:pPr>
        <w:spacing w:line="21" w:lineRule="exact"/>
        <w:rPr>
          <w:rFonts w:eastAsia="Times New Roman"/>
          <w:sz w:val="28"/>
          <w:szCs w:val="28"/>
        </w:rPr>
      </w:pPr>
    </w:p>
    <w:p w:rsidR="002D7944" w:rsidRDefault="00C457D8">
      <w:pPr>
        <w:spacing w:line="235" w:lineRule="auto"/>
        <w:ind w:left="260" w:firstLine="708"/>
        <w:rPr>
          <w:rFonts w:eastAsia="Times New Roman"/>
          <w:sz w:val="28"/>
          <w:szCs w:val="28"/>
        </w:rPr>
      </w:pPr>
      <w:r>
        <w:rPr>
          <w:rFonts w:eastAsia="Times New Roman"/>
          <w:sz w:val="28"/>
          <w:szCs w:val="28"/>
        </w:rPr>
        <w:t xml:space="preserve">Программа содержит </w:t>
      </w:r>
      <w:r>
        <w:rPr>
          <w:rFonts w:eastAsia="Times New Roman"/>
          <w:b/>
          <w:bCs/>
          <w:sz w:val="28"/>
          <w:szCs w:val="28"/>
        </w:rPr>
        <w:t>три раздела</w:t>
      </w:r>
      <w:r>
        <w:rPr>
          <w:rFonts w:eastAsia="Times New Roman"/>
          <w:sz w:val="28"/>
          <w:szCs w:val="28"/>
        </w:rPr>
        <w:t>: целевой, содержательный и организационный.</w:t>
      </w:r>
    </w:p>
    <w:p w:rsidR="002D7944" w:rsidRDefault="002D7944">
      <w:pPr>
        <w:spacing w:line="1" w:lineRule="exact"/>
        <w:rPr>
          <w:rFonts w:eastAsia="Times New Roman"/>
          <w:sz w:val="28"/>
          <w:szCs w:val="28"/>
        </w:rPr>
      </w:pPr>
    </w:p>
    <w:p w:rsidR="002D7944" w:rsidRDefault="00C457D8">
      <w:pPr>
        <w:ind w:left="980"/>
        <w:rPr>
          <w:rFonts w:eastAsia="Times New Roman"/>
          <w:sz w:val="28"/>
          <w:szCs w:val="28"/>
        </w:rPr>
      </w:pPr>
      <w:r>
        <w:rPr>
          <w:rFonts w:eastAsia="Times New Roman"/>
          <w:sz w:val="28"/>
          <w:szCs w:val="28"/>
        </w:rPr>
        <w:t>Основная образовательная программа содержит обязательную часть и</w:t>
      </w:r>
    </w:p>
    <w:p w:rsidR="002D7944" w:rsidRDefault="002D7944">
      <w:pPr>
        <w:spacing w:line="13" w:lineRule="exact"/>
        <w:rPr>
          <w:rFonts w:eastAsia="Times New Roman"/>
          <w:sz w:val="28"/>
          <w:szCs w:val="28"/>
        </w:rPr>
      </w:pPr>
    </w:p>
    <w:p w:rsidR="002D7944" w:rsidRDefault="00C457D8">
      <w:pPr>
        <w:spacing w:line="238" w:lineRule="auto"/>
        <w:ind w:left="260"/>
        <w:jc w:val="both"/>
        <w:rPr>
          <w:rFonts w:eastAsia="Times New Roman"/>
          <w:sz w:val="28"/>
          <w:szCs w:val="28"/>
        </w:rPr>
      </w:pPr>
      <w:r>
        <w:rPr>
          <w:rFonts w:eastAsia="Times New Roman"/>
          <w:sz w:val="28"/>
          <w:szCs w:val="28"/>
        </w:rPr>
        <w:t>часть, формируемую участниками образовательных отношений. Обязательная часть в полном объеме выполняет требования ФГОС СОО и составляет 60 %, а часть, формируемая участниками образовательных отношений, – 40 % от общего объема образовательной программы среднего общего образования.</w:t>
      </w:r>
    </w:p>
    <w:p w:rsidR="002D7944" w:rsidRDefault="002D7944">
      <w:pPr>
        <w:spacing w:line="13" w:lineRule="exact"/>
        <w:rPr>
          <w:rFonts w:eastAsia="Times New Roman"/>
          <w:sz w:val="28"/>
          <w:szCs w:val="28"/>
        </w:rPr>
      </w:pPr>
    </w:p>
    <w:p w:rsidR="002D7944" w:rsidRDefault="00C457D8" w:rsidP="00C457D8">
      <w:pPr>
        <w:numPr>
          <w:ilvl w:val="1"/>
          <w:numId w:val="4"/>
        </w:numPr>
        <w:tabs>
          <w:tab w:val="left" w:pos="1294"/>
        </w:tabs>
        <w:spacing w:line="237" w:lineRule="auto"/>
        <w:ind w:left="260" w:firstLine="710"/>
        <w:jc w:val="both"/>
        <w:rPr>
          <w:rFonts w:eastAsia="Times New Roman"/>
          <w:sz w:val="28"/>
          <w:szCs w:val="28"/>
        </w:rPr>
      </w:pPr>
      <w:r>
        <w:rPr>
          <w:rFonts w:eastAsia="Times New Roman"/>
          <w:sz w:val="28"/>
          <w:szCs w:val="28"/>
        </w:rPr>
        <w:t>целях обеспечения индивидуальных потребностей обучающихся в основной образовательной программе предусматриваются учебные предметы, курсы, обеспечивающие различные интересы обучающихся, в том числе этнокультурные; внеурочная деятельность.</w:t>
      </w:r>
    </w:p>
    <w:p w:rsidR="002D7944" w:rsidRDefault="002D7944">
      <w:pPr>
        <w:spacing w:line="14" w:lineRule="exact"/>
        <w:rPr>
          <w:rFonts w:eastAsia="Times New Roman"/>
          <w:sz w:val="28"/>
          <w:szCs w:val="28"/>
        </w:rPr>
      </w:pPr>
    </w:p>
    <w:p w:rsidR="002D7944" w:rsidRDefault="00C457D8">
      <w:pPr>
        <w:spacing w:line="238" w:lineRule="auto"/>
        <w:ind w:left="260" w:firstLine="708"/>
        <w:jc w:val="both"/>
        <w:rPr>
          <w:rFonts w:eastAsia="Times New Roman"/>
          <w:sz w:val="28"/>
          <w:szCs w:val="28"/>
        </w:rPr>
      </w:pPr>
      <w:r>
        <w:rPr>
          <w:rFonts w:eastAsia="Times New Roman"/>
          <w:sz w:val="28"/>
          <w:szCs w:val="28"/>
        </w:rPr>
        <w:t>Организация образовательной деятельности по основным образовательным программам среднего общего образования основана на дифференциации содержания с учетом образовательных потребностей и интересов обучающихся, обеспечивающих изучение учебных предметов всех предметных областей основной образовательной программы среднего общего образования на базовом или углубленном уровнях (профильное обучение) основной образовательной программы среднего общего образования</w:t>
      </w:r>
    </w:p>
    <w:p w:rsidR="002D7944" w:rsidRDefault="002D7944">
      <w:pPr>
        <w:spacing w:line="14" w:lineRule="exact"/>
        <w:rPr>
          <w:rFonts w:eastAsia="Times New Roman"/>
          <w:sz w:val="28"/>
          <w:szCs w:val="28"/>
        </w:rPr>
      </w:pPr>
    </w:p>
    <w:p w:rsidR="002D7944" w:rsidRDefault="00C457D8">
      <w:pPr>
        <w:ind w:left="980"/>
        <w:rPr>
          <w:rFonts w:eastAsia="Times New Roman"/>
          <w:sz w:val="28"/>
          <w:szCs w:val="28"/>
        </w:rPr>
      </w:pPr>
      <w:r>
        <w:rPr>
          <w:rFonts w:eastAsia="Times New Roman"/>
          <w:b/>
          <w:bCs/>
          <w:sz w:val="28"/>
          <w:szCs w:val="28"/>
        </w:rPr>
        <w:t>Общие подходы к организации внеурочной деятельности</w:t>
      </w:r>
    </w:p>
    <w:p w:rsidR="002D7944" w:rsidRDefault="002D7944">
      <w:pPr>
        <w:spacing w:line="8" w:lineRule="exact"/>
        <w:rPr>
          <w:rFonts w:eastAsia="Times New Roman"/>
          <w:sz w:val="28"/>
          <w:szCs w:val="28"/>
        </w:rPr>
      </w:pPr>
    </w:p>
    <w:p w:rsidR="002D7944" w:rsidRDefault="00C457D8">
      <w:pPr>
        <w:spacing w:line="237" w:lineRule="auto"/>
        <w:ind w:left="260" w:firstLine="708"/>
        <w:jc w:val="both"/>
        <w:rPr>
          <w:rFonts w:eastAsia="Times New Roman"/>
          <w:sz w:val="28"/>
          <w:szCs w:val="28"/>
        </w:rPr>
      </w:pPr>
      <w:r>
        <w:rPr>
          <w:rFonts w:eastAsia="Times New Roman"/>
          <w:sz w:val="28"/>
          <w:szCs w:val="28"/>
        </w:rPr>
        <w:t>Система внеурочной деятельности включает в себя: жизнь ученических сообществ (в то числе ученических классов, разновозрастных объединений по интересам, клубов; юношеских общественных объединений и организаций в рамках «Российского движения школьников»); курсы</w:t>
      </w:r>
    </w:p>
    <w:p w:rsidR="002D7944" w:rsidRDefault="002D7944">
      <w:pPr>
        <w:spacing w:line="1" w:lineRule="exact"/>
        <w:rPr>
          <w:sz w:val="20"/>
          <w:szCs w:val="20"/>
        </w:rPr>
      </w:pPr>
    </w:p>
    <w:p w:rsidR="002D7944" w:rsidRDefault="00C457D8">
      <w:pPr>
        <w:tabs>
          <w:tab w:val="left" w:pos="1920"/>
          <w:tab w:val="left" w:pos="3800"/>
          <w:tab w:val="left" w:pos="4360"/>
          <w:tab w:val="left" w:pos="5520"/>
          <w:tab w:val="left" w:pos="7540"/>
        </w:tabs>
        <w:ind w:left="260"/>
        <w:rPr>
          <w:sz w:val="20"/>
          <w:szCs w:val="20"/>
        </w:rPr>
      </w:pPr>
      <w:r>
        <w:rPr>
          <w:rFonts w:eastAsia="Times New Roman"/>
          <w:sz w:val="28"/>
          <w:szCs w:val="28"/>
        </w:rPr>
        <w:t>внеурочной</w:t>
      </w:r>
      <w:r>
        <w:rPr>
          <w:rFonts w:eastAsia="Times New Roman"/>
          <w:sz w:val="28"/>
          <w:szCs w:val="28"/>
        </w:rPr>
        <w:tab/>
        <w:t>деятельности</w:t>
      </w:r>
      <w:r>
        <w:rPr>
          <w:rFonts w:eastAsia="Times New Roman"/>
          <w:sz w:val="28"/>
          <w:szCs w:val="28"/>
        </w:rPr>
        <w:tab/>
        <w:t>по</w:t>
      </w:r>
      <w:r>
        <w:rPr>
          <w:rFonts w:eastAsia="Times New Roman"/>
          <w:sz w:val="28"/>
          <w:szCs w:val="28"/>
        </w:rPr>
        <w:tab/>
        <w:t>выбору</w:t>
      </w:r>
      <w:r>
        <w:rPr>
          <w:rFonts w:eastAsia="Times New Roman"/>
          <w:sz w:val="28"/>
          <w:szCs w:val="28"/>
        </w:rPr>
        <w:tab/>
        <w:t>обучающихся;</w:t>
      </w:r>
      <w:r>
        <w:rPr>
          <w:rFonts w:eastAsia="Times New Roman"/>
          <w:sz w:val="28"/>
          <w:szCs w:val="28"/>
        </w:rPr>
        <w:tab/>
        <w:t>организационное</w:t>
      </w:r>
    </w:p>
    <w:p w:rsidR="002D7944" w:rsidRDefault="000A3AB5">
      <w:pPr>
        <w:spacing w:line="20" w:lineRule="exact"/>
        <w:rPr>
          <w:sz w:val="20"/>
          <w:szCs w:val="20"/>
        </w:rPr>
      </w:pPr>
      <w:r>
        <w:rPr>
          <w:sz w:val="20"/>
          <w:szCs w:val="20"/>
        </w:rPr>
        <w:pict>
          <v:line id="Shape 2" o:spid="_x0000_s1027" style="position:absolute;z-index:251494912;visibility:visible;mso-wrap-distance-left:0;mso-wrap-distance-right:0" from="48.5pt,16.7pt" to="192.5pt,16.7pt" o:allowincell="f" strokeweight=".25397mm"/>
        </w:pict>
      </w: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92" w:lineRule="exact"/>
        <w:rPr>
          <w:sz w:val="20"/>
          <w:szCs w:val="20"/>
        </w:rPr>
      </w:pPr>
    </w:p>
    <w:p w:rsidR="002D7944" w:rsidRDefault="00C457D8" w:rsidP="00C457D8">
      <w:pPr>
        <w:numPr>
          <w:ilvl w:val="0"/>
          <w:numId w:val="5"/>
        </w:numPr>
        <w:tabs>
          <w:tab w:val="left" w:pos="402"/>
        </w:tabs>
        <w:spacing w:line="215" w:lineRule="auto"/>
        <w:ind w:left="260" w:firstLine="2"/>
        <w:jc w:val="both"/>
        <w:rPr>
          <w:rFonts w:eastAsia="Times New Roman"/>
          <w:sz w:val="26"/>
          <w:szCs w:val="26"/>
          <w:vertAlign w:val="superscript"/>
        </w:rPr>
      </w:pPr>
      <w:r>
        <w:rPr>
          <w:rFonts w:eastAsia="Times New Roman"/>
          <w:sz w:val="20"/>
          <w:szCs w:val="20"/>
        </w:rPr>
        <w:t>Конституция Российской Федерации (Собрание законодательства Российской Федерации, 1996, № 3, ст. 152; № 7, ст. 676; 2001, № 24, ст. 2421; 2003, № 30, ст. 3051; 2004, № 13, ст. 1110; 2005, № 42, ст. 4212; 2006, № 29, ст. 3119; 2007, № 1, ст. 1; № 30, ст. 3745; 2009, № 1, ст. 1, ст. 2; № 4, ст. 445).</w:t>
      </w:r>
    </w:p>
    <w:p w:rsidR="002D7944" w:rsidRDefault="00C457D8" w:rsidP="00C457D8">
      <w:pPr>
        <w:numPr>
          <w:ilvl w:val="0"/>
          <w:numId w:val="5"/>
        </w:numPr>
        <w:tabs>
          <w:tab w:val="left" w:pos="380"/>
        </w:tabs>
        <w:spacing w:line="184" w:lineRule="auto"/>
        <w:ind w:left="380" w:hanging="118"/>
        <w:rPr>
          <w:rFonts w:eastAsia="Times New Roman"/>
          <w:sz w:val="26"/>
          <w:szCs w:val="26"/>
          <w:vertAlign w:val="superscript"/>
        </w:rPr>
      </w:pPr>
      <w:r>
        <w:rPr>
          <w:rFonts w:eastAsia="Times New Roman"/>
          <w:sz w:val="20"/>
          <w:szCs w:val="20"/>
        </w:rPr>
        <w:t>Конвенция ООН о правах ребенка, принятая 20 ноября 1989 г. (Сборник международных договоров СССР,</w:t>
      </w:r>
    </w:p>
    <w:p w:rsidR="002D7944" w:rsidRDefault="002D7944">
      <w:pPr>
        <w:spacing w:line="20" w:lineRule="exact"/>
        <w:rPr>
          <w:rFonts w:eastAsia="Times New Roman"/>
          <w:sz w:val="26"/>
          <w:szCs w:val="26"/>
          <w:vertAlign w:val="superscript"/>
        </w:rPr>
      </w:pPr>
    </w:p>
    <w:p w:rsidR="002D7944" w:rsidRDefault="00C457D8">
      <w:pPr>
        <w:spacing w:line="220" w:lineRule="auto"/>
        <w:ind w:left="260"/>
        <w:rPr>
          <w:rFonts w:eastAsia="Times New Roman"/>
          <w:sz w:val="26"/>
          <w:szCs w:val="26"/>
          <w:vertAlign w:val="superscript"/>
        </w:rPr>
      </w:pPr>
      <w:r>
        <w:rPr>
          <w:rFonts w:eastAsia="Times New Roman"/>
          <w:sz w:val="20"/>
          <w:szCs w:val="20"/>
        </w:rPr>
        <w:t>1993, выпуск XLVI).</w:t>
      </w:r>
    </w:p>
    <w:p w:rsidR="002D7944" w:rsidRPr="00D97E71" w:rsidRDefault="002D7944" w:rsidP="00D97E71">
      <w:pPr>
        <w:spacing w:line="238" w:lineRule="auto"/>
        <w:ind w:right="-259"/>
        <w:jc w:val="center"/>
        <w:rPr>
          <w:sz w:val="20"/>
          <w:szCs w:val="20"/>
        </w:rPr>
        <w:sectPr w:rsidR="002D7944" w:rsidRPr="00D97E71">
          <w:pgSz w:w="11900" w:h="16838"/>
          <w:pgMar w:top="862" w:right="846" w:bottom="714" w:left="1440" w:header="0" w:footer="0" w:gutter="0"/>
          <w:cols w:space="720" w:equalWidth="0">
            <w:col w:w="9620"/>
          </w:cols>
        </w:sectPr>
      </w:pPr>
    </w:p>
    <w:p w:rsidR="002D7944" w:rsidRDefault="00C457D8">
      <w:pPr>
        <w:ind w:left="260"/>
        <w:rPr>
          <w:sz w:val="20"/>
          <w:szCs w:val="20"/>
        </w:rPr>
      </w:pPr>
      <w:r>
        <w:rPr>
          <w:rFonts w:eastAsia="Times New Roman"/>
          <w:sz w:val="28"/>
          <w:szCs w:val="28"/>
        </w:rPr>
        <w:lastRenderedPageBreak/>
        <w:t>обеспечение учебной деятельности; обеспечение благополучия обучающихся</w:t>
      </w:r>
    </w:p>
    <w:p w:rsidR="002D7944" w:rsidRDefault="002D7944">
      <w:pPr>
        <w:spacing w:line="13" w:lineRule="exact"/>
        <w:rPr>
          <w:sz w:val="20"/>
          <w:szCs w:val="20"/>
        </w:rPr>
      </w:pPr>
    </w:p>
    <w:p w:rsidR="002D7944" w:rsidRDefault="00C457D8" w:rsidP="00C457D8">
      <w:pPr>
        <w:numPr>
          <w:ilvl w:val="0"/>
          <w:numId w:val="6"/>
        </w:numPr>
        <w:tabs>
          <w:tab w:val="left" w:pos="632"/>
        </w:tabs>
        <w:spacing w:line="234" w:lineRule="auto"/>
        <w:ind w:left="260" w:firstLine="2"/>
        <w:rPr>
          <w:rFonts w:eastAsia="Times New Roman"/>
          <w:sz w:val="28"/>
          <w:szCs w:val="28"/>
        </w:rPr>
      </w:pPr>
      <w:r>
        <w:rPr>
          <w:rFonts w:eastAsia="Times New Roman"/>
          <w:sz w:val="28"/>
          <w:szCs w:val="28"/>
        </w:rPr>
        <w:t>пространстве общеобразовательной школы; систему воспитательных мероприятий.</w:t>
      </w:r>
    </w:p>
    <w:p w:rsidR="002D7944" w:rsidRDefault="002D7944">
      <w:pPr>
        <w:spacing w:line="15" w:lineRule="exact"/>
        <w:rPr>
          <w:rFonts w:eastAsia="Times New Roman"/>
          <w:sz w:val="28"/>
          <w:szCs w:val="28"/>
        </w:rPr>
      </w:pPr>
    </w:p>
    <w:p w:rsidR="002D7944" w:rsidRDefault="00C457D8">
      <w:pPr>
        <w:spacing w:line="236" w:lineRule="auto"/>
        <w:ind w:left="260" w:firstLine="708"/>
        <w:jc w:val="both"/>
        <w:rPr>
          <w:rFonts w:eastAsia="Times New Roman"/>
          <w:sz w:val="28"/>
          <w:szCs w:val="28"/>
        </w:rPr>
      </w:pPr>
      <w:r>
        <w:rPr>
          <w:rFonts w:eastAsia="Times New Roman"/>
          <w:sz w:val="28"/>
          <w:szCs w:val="28"/>
        </w:rPr>
        <w:t>Организация внеурочной деятельности предусматривает возможность использования каникулярного времени, гибкость в распределении нагрузки при подготовке воспитательных мероприятий и общих коллективных дел.</w:t>
      </w:r>
    </w:p>
    <w:p w:rsidR="002D7944" w:rsidRDefault="002D7944">
      <w:pPr>
        <w:spacing w:line="17" w:lineRule="exact"/>
        <w:rPr>
          <w:rFonts w:eastAsia="Times New Roman"/>
          <w:sz w:val="28"/>
          <w:szCs w:val="28"/>
        </w:rPr>
      </w:pPr>
    </w:p>
    <w:p w:rsidR="002D7944" w:rsidRDefault="00C457D8">
      <w:pPr>
        <w:spacing w:line="234" w:lineRule="auto"/>
        <w:ind w:left="260" w:firstLine="708"/>
        <w:jc w:val="both"/>
        <w:rPr>
          <w:rFonts w:eastAsia="Times New Roman"/>
          <w:sz w:val="28"/>
          <w:szCs w:val="28"/>
        </w:rPr>
      </w:pPr>
      <w:r>
        <w:rPr>
          <w:rFonts w:eastAsia="Times New Roman"/>
          <w:sz w:val="28"/>
          <w:szCs w:val="28"/>
        </w:rPr>
        <w:t>Вариативность содержания внеурочной деятельности определяется профилями обучения (</w:t>
      </w:r>
      <w:r w:rsidR="004B426E">
        <w:rPr>
          <w:rFonts w:eastAsia="Times New Roman"/>
          <w:sz w:val="28"/>
          <w:szCs w:val="28"/>
        </w:rPr>
        <w:t>естественнонаучный</w:t>
      </w:r>
      <w:r>
        <w:rPr>
          <w:rFonts w:eastAsia="Times New Roman"/>
          <w:sz w:val="28"/>
          <w:szCs w:val="28"/>
        </w:rPr>
        <w:t>, гуманитарный, социально-</w:t>
      </w:r>
    </w:p>
    <w:p w:rsidR="002D7944" w:rsidRDefault="002D7944">
      <w:pPr>
        <w:spacing w:line="15" w:lineRule="exact"/>
        <w:rPr>
          <w:sz w:val="20"/>
          <w:szCs w:val="20"/>
        </w:rPr>
      </w:pPr>
    </w:p>
    <w:p w:rsidR="002D7944" w:rsidRDefault="00C457D8">
      <w:pPr>
        <w:spacing w:line="236" w:lineRule="auto"/>
        <w:ind w:left="260"/>
        <w:jc w:val="both"/>
        <w:rPr>
          <w:sz w:val="20"/>
          <w:szCs w:val="20"/>
        </w:rPr>
      </w:pPr>
      <w:r>
        <w:rPr>
          <w:rFonts w:eastAsia="Times New Roman"/>
          <w:sz w:val="28"/>
          <w:szCs w:val="28"/>
        </w:rPr>
        <w:t>экономический, технологический, универсальный). Вариативность в распределении часов на отдельные элементы внеурочной деятельности определяется с учетом особенностей образовательных организаций.</w:t>
      </w:r>
    </w:p>
    <w:p w:rsidR="002D7944" w:rsidRDefault="002D7944">
      <w:pPr>
        <w:spacing w:line="341" w:lineRule="exact"/>
        <w:rPr>
          <w:sz w:val="20"/>
          <w:szCs w:val="20"/>
        </w:rPr>
      </w:pPr>
    </w:p>
    <w:p w:rsidR="002D7944" w:rsidRDefault="00C457D8" w:rsidP="002168D6">
      <w:pPr>
        <w:ind w:left="260" w:firstLine="708"/>
        <w:rPr>
          <w:sz w:val="20"/>
          <w:szCs w:val="20"/>
        </w:rPr>
      </w:pPr>
      <w:r>
        <w:rPr>
          <w:rFonts w:eastAsia="Times New Roman"/>
          <w:b/>
          <w:bCs/>
          <w:sz w:val="28"/>
          <w:szCs w:val="28"/>
        </w:rPr>
        <w:t>I.2. Планируемые результаты освоения обучающимися основной образовательной программы среднего общего образования</w:t>
      </w:r>
    </w:p>
    <w:p w:rsidR="002D7944" w:rsidRDefault="002D7944" w:rsidP="002168D6">
      <w:pPr>
        <w:rPr>
          <w:sz w:val="20"/>
          <w:szCs w:val="20"/>
        </w:rPr>
      </w:pPr>
    </w:p>
    <w:p w:rsidR="002D7944" w:rsidRDefault="00C457D8" w:rsidP="002168D6">
      <w:pPr>
        <w:ind w:left="980"/>
        <w:rPr>
          <w:sz w:val="20"/>
          <w:szCs w:val="20"/>
        </w:rPr>
      </w:pPr>
      <w:r>
        <w:rPr>
          <w:rFonts w:eastAsia="Times New Roman"/>
          <w:b/>
          <w:bCs/>
          <w:sz w:val="28"/>
          <w:szCs w:val="28"/>
        </w:rPr>
        <w:t>I.2.1. Планируемые личностные результаты освоения ООП</w:t>
      </w:r>
    </w:p>
    <w:p w:rsidR="002D7944" w:rsidRDefault="002D7944" w:rsidP="002168D6">
      <w:pPr>
        <w:rPr>
          <w:sz w:val="20"/>
          <w:szCs w:val="20"/>
        </w:rPr>
      </w:pPr>
    </w:p>
    <w:p w:rsidR="002D7944" w:rsidRDefault="00C457D8" w:rsidP="002168D6">
      <w:pPr>
        <w:ind w:left="260" w:firstLine="708"/>
        <w:jc w:val="both"/>
        <w:rPr>
          <w:sz w:val="20"/>
          <w:szCs w:val="20"/>
        </w:rPr>
      </w:pPr>
      <w:r>
        <w:rPr>
          <w:rFonts w:eastAsia="Times New Roman"/>
          <w:b/>
          <w:bCs/>
          <w:sz w:val="28"/>
          <w:szCs w:val="28"/>
        </w:rPr>
        <w:t>Личностные результаты в сфере отношений обучающихся к себе, к своему здоровью, к познанию себя:</w:t>
      </w:r>
    </w:p>
    <w:p w:rsidR="002D7944" w:rsidRDefault="002D7944">
      <w:pPr>
        <w:spacing w:line="13" w:lineRule="exact"/>
        <w:rPr>
          <w:sz w:val="20"/>
          <w:szCs w:val="20"/>
        </w:rPr>
      </w:pPr>
    </w:p>
    <w:p w:rsidR="002D7944" w:rsidRDefault="00C457D8">
      <w:pPr>
        <w:spacing w:line="237" w:lineRule="auto"/>
        <w:ind w:left="260" w:firstLine="283"/>
        <w:jc w:val="both"/>
        <w:rPr>
          <w:sz w:val="20"/>
          <w:szCs w:val="20"/>
        </w:rPr>
      </w:pPr>
      <w:r>
        <w:rPr>
          <w:rFonts w:eastAsia="Times New Roman"/>
          <w:sz w:val="28"/>
          <w:szCs w:val="28"/>
        </w:rPr>
        <w:t>– ориентация обучающихся на достижение личного счастья, реализацию позитивных жизненных перспектив, инициативность, креативность, готовность и способность к личностному самоопределению, способность ставить цели и строить жизненные планы;</w:t>
      </w:r>
    </w:p>
    <w:p w:rsidR="002D7944" w:rsidRDefault="002D7944">
      <w:pPr>
        <w:spacing w:line="14" w:lineRule="exact"/>
        <w:rPr>
          <w:sz w:val="20"/>
          <w:szCs w:val="20"/>
        </w:rPr>
      </w:pPr>
    </w:p>
    <w:p w:rsidR="002D7944" w:rsidRDefault="00C457D8">
      <w:pPr>
        <w:spacing w:line="237" w:lineRule="auto"/>
        <w:ind w:left="260" w:firstLine="283"/>
        <w:jc w:val="both"/>
        <w:rPr>
          <w:sz w:val="20"/>
          <w:szCs w:val="20"/>
        </w:rPr>
      </w:pPr>
      <w:r>
        <w:rPr>
          <w:rFonts w:eastAsia="Times New Roman"/>
          <w:sz w:val="28"/>
          <w:szCs w:val="28"/>
        </w:rPr>
        <w:t>– готовность и способность обеспечить себе и своим близким достойную жизнь в процессе самостоятельной, творческой и ответственной деятельности;</w:t>
      </w:r>
    </w:p>
    <w:p w:rsidR="002D7944" w:rsidRDefault="002D7944">
      <w:pPr>
        <w:spacing w:line="13" w:lineRule="exact"/>
        <w:rPr>
          <w:sz w:val="20"/>
          <w:szCs w:val="20"/>
        </w:rPr>
      </w:pPr>
    </w:p>
    <w:p w:rsidR="002D7944" w:rsidRDefault="00C457D8">
      <w:pPr>
        <w:spacing w:line="237" w:lineRule="auto"/>
        <w:ind w:left="260" w:firstLine="283"/>
        <w:jc w:val="both"/>
        <w:rPr>
          <w:sz w:val="20"/>
          <w:szCs w:val="20"/>
        </w:rPr>
      </w:pPr>
      <w:r>
        <w:rPr>
          <w:rFonts w:eastAsia="Times New Roman"/>
          <w:sz w:val="28"/>
          <w:szCs w:val="28"/>
        </w:rPr>
        <w:t>– готовность и способность обучающихся к отстаиванию личного достоинства, собственного мнения, готовность и способность вырабатывать собственную позицию по отношению к общественно-политическим событиям прошлого и настоящего на основе осознания и осмысления истории, духовных ценностей и достижений нашей страны;</w:t>
      </w:r>
    </w:p>
    <w:p w:rsidR="002D7944" w:rsidRDefault="002D7944">
      <w:pPr>
        <w:spacing w:line="18" w:lineRule="exact"/>
        <w:rPr>
          <w:sz w:val="20"/>
          <w:szCs w:val="20"/>
        </w:rPr>
      </w:pPr>
    </w:p>
    <w:p w:rsidR="002D7944" w:rsidRDefault="00C457D8">
      <w:pPr>
        <w:spacing w:line="235" w:lineRule="auto"/>
        <w:ind w:left="260" w:firstLine="283"/>
        <w:jc w:val="both"/>
        <w:rPr>
          <w:sz w:val="20"/>
          <w:szCs w:val="20"/>
        </w:rPr>
      </w:pPr>
      <w:r>
        <w:rPr>
          <w:rFonts w:eastAsia="Times New Roman"/>
          <w:sz w:val="28"/>
          <w:szCs w:val="28"/>
        </w:rPr>
        <w:t>– готовность и способность обучающихся к саморазвитию и самовоспитанию в соответствии с общечеловеческими ценностями и</w:t>
      </w:r>
    </w:p>
    <w:p w:rsidR="002D7944" w:rsidRDefault="002D7944">
      <w:pPr>
        <w:spacing w:line="1" w:lineRule="exact"/>
        <w:rPr>
          <w:sz w:val="20"/>
          <w:szCs w:val="20"/>
        </w:rPr>
      </w:pPr>
    </w:p>
    <w:p w:rsidR="002D7944" w:rsidRDefault="00C457D8">
      <w:pPr>
        <w:ind w:left="260"/>
        <w:rPr>
          <w:sz w:val="20"/>
          <w:szCs w:val="20"/>
        </w:rPr>
      </w:pPr>
      <w:r>
        <w:rPr>
          <w:rFonts w:eastAsia="Times New Roman"/>
          <w:sz w:val="28"/>
          <w:szCs w:val="28"/>
        </w:rPr>
        <w:t>идеаламигражданскогообщества,потребностьвфизическом</w:t>
      </w:r>
    </w:p>
    <w:p w:rsidR="002D7944" w:rsidRDefault="002D7944">
      <w:pPr>
        <w:spacing w:line="12" w:lineRule="exact"/>
        <w:rPr>
          <w:sz w:val="20"/>
          <w:szCs w:val="20"/>
        </w:rPr>
      </w:pPr>
    </w:p>
    <w:p w:rsidR="002D7944" w:rsidRDefault="00C457D8">
      <w:pPr>
        <w:spacing w:line="234" w:lineRule="auto"/>
        <w:ind w:left="260"/>
        <w:rPr>
          <w:sz w:val="20"/>
          <w:szCs w:val="20"/>
        </w:rPr>
      </w:pPr>
      <w:r>
        <w:rPr>
          <w:rFonts w:eastAsia="Times New Roman"/>
          <w:sz w:val="28"/>
          <w:szCs w:val="28"/>
        </w:rPr>
        <w:t>самосовершенствовании, занятиях спортивно-оздоровительной деятельностью;</w:t>
      </w:r>
    </w:p>
    <w:p w:rsidR="002D7944" w:rsidRDefault="002D7944">
      <w:pPr>
        <w:spacing w:line="15" w:lineRule="exact"/>
        <w:rPr>
          <w:sz w:val="20"/>
          <w:szCs w:val="20"/>
        </w:rPr>
      </w:pPr>
    </w:p>
    <w:p w:rsidR="002D7944" w:rsidRDefault="00C457D8">
      <w:pPr>
        <w:spacing w:line="237" w:lineRule="auto"/>
        <w:ind w:left="260" w:firstLine="283"/>
        <w:jc w:val="both"/>
        <w:rPr>
          <w:sz w:val="20"/>
          <w:szCs w:val="20"/>
        </w:rPr>
      </w:pPr>
      <w:r>
        <w:rPr>
          <w:rFonts w:eastAsia="Times New Roman"/>
          <w:sz w:val="28"/>
          <w:szCs w:val="28"/>
        </w:rPr>
        <w:t>– принятие и реализация ценностей здорового и безопасного образа жизни, бережное, ответственное и компетентное отношение к собственному физическому и психологическому здоровью;</w:t>
      </w:r>
    </w:p>
    <w:p w:rsidR="002D7944" w:rsidRDefault="002D7944">
      <w:pPr>
        <w:spacing w:line="13" w:lineRule="exact"/>
        <w:rPr>
          <w:sz w:val="20"/>
          <w:szCs w:val="20"/>
        </w:rPr>
      </w:pPr>
    </w:p>
    <w:p w:rsidR="002D7944" w:rsidRDefault="00C457D8">
      <w:pPr>
        <w:spacing w:line="234" w:lineRule="auto"/>
        <w:ind w:left="260" w:firstLine="283"/>
        <w:rPr>
          <w:sz w:val="20"/>
          <w:szCs w:val="20"/>
        </w:rPr>
      </w:pPr>
      <w:r>
        <w:rPr>
          <w:rFonts w:eastAsia="Times New Roman"/>
          <w:sz w:val="28"/>
          <w:szCs w:val="28"/>
        </w:rPr>
        <w:t>– неприятие вредных привычек: курения, употребления алкоголя, наркотиков.</w:t>
      </w:r>
    </w:p>
    <w:p w:rsidR="002D7944" w:rsidRDefault="002D7944">
      <w:pPr>
        <w:spacing w:line="20" w:lineRule="exact"/>
        <w:rPr>
          <w:sz w:val="20"/>
          <w:szCs w:val="20"/>
        </w:rPr>
      </w:pPr>
    </w:p>
    <w:p w:rsidR="002D7944" w:rsidRDefault="00C457D8">
      <w:pPr>
        <w:spacing w:line="234" w:lineRule="auto"/>
        <w:ind w:left="260" w:firstLine="708"/>
        <w:rPr>
          <w:sz w:val="20"/>
          <w:szCs w:val="20"/>
        </w:rPr>
      </w:pPr>
      <w:r>
        <w:rPr>
          <w:rFonts w:eastAsia="Times New Roman"/>
          <w:b/>
          <w:bCs/>
          <w:sz w:val="28"/>
          <w:szCs w:val="28"/>
        </w:rPr>
        <w:t>Личностные результаты в сфере отношений обучающихся к России как к Родине (Отечеству):</w:t>
      </w:r>
    </w:p>
    <w:p w:rsidR="002D7944" w:rsidRDefault="002D7944">
      <w:pPr>
        <w:spacing w:line="200" w:lineRule="exact"/>
        <w:rPr>
          <w:sz w:val="20"/>
          <w:szCs w:val="20"/>
        </w:rPr>
      </w:pPr>
    </w:p>
    <w:p w:rsidR="002D7944" w:rsidRDefault="002D7944">
      <w:pPr>
        <w:spacing w:line="276" w:lineRule="exact"/>
        <w:rPr>
          <w:sz w:val="20"/>
          <w:szCs w:val="20"/>
        </w:rPr>
      </w:pPr>
    </w:p>
    <w:p w:rsidR="002D7944" w:rsidRDefault="002D7944">
      <w:pPr>
        <w:ind w:right="-259"/>
        <w:jc w:val="center"/>
        <w:rPr>
          <w:sz w:val="20"/>
          <w:szCs w:val="20"/>
        </w:rPr>
      </w:pPr>
    </w:p>
    <w:p w:rsidR="002D7944" w:rsidRDefault="002D7944">
      <w:pPr>
        <w:sectPr w:rsidR="002D7944">
          <w:pgSz w:w="11900" w:h="16838"/>
          <w:pgMar w:top="844" w:right="846" w:bottom="714" w:left="1440" w:header="0" w:footer="0" w:gutter="0"/>
          <w:cols w:space="720" w:equalWidth="0">
            <w:col w:w="9620"/>
          </w:cols>
        </w:sectPr>
      </w:pPr>
    </w:p>
    <w:p w:rsidR="002D7944" w:rsidRDefault="00C457D8">
      <w:pPr>
        <w:spacing w:line="237" w:lineRule="auto"/>
        <w:ind w:left="260" w:firstLine="283"/>
        <w:jc w:val="both"/>
        <w:rPr>
          <w:sz w:val="20"/>
          <w:szCs w:val="20"/>
        </w:rPr>
      </w:pPr>
      <w:r>
        <w:rPr>
          <w:rFonts w:eastAsia="Times New Roman"/>
          <w:sz w:val="28"/>
          <w:szCs w:val="28"/>
        </w:rPr>
        <w:lastRenderedPageBreak/>
        <w:t>– российская идентичность, способность к осознанию российской идентичности в поликультурном социуме, чувство причастности к историко-культурной общности российского народа и судьбе России, патриотизм, готовность к служению Отечеству, его защите;</w:t>
      </w:r>
    </w:p>
    <w:p w:rsidR="002D7944" w:rsidRDefault="002D7944">
      <w:pPr>
        <w:spacing w:line="15" w:lineRule="exact"/>
        <w:rPr>
          <w:sz w:val="20"/>
          <w:szCs w:val="20"/>
        </w:rPr>
      </w:pPr>
    </w:p>
    <w:p w:rsidR="002D7944" w:rsidRDefault="00C457D8">
      <w:pPr>
        <w:spacing w:line="237" w:lineRule="auto"/>
        <w:ind w:left="260" w:firstLine="283"/>
        <w:jc w:val="both"/>
        <w:rPr>
          <w:sz w:val="20"/>
          <w:szCs w:val="20"/>
        </w:rPr>
      </w:pPr>
      <w:r>
        <w:rPr>
          <w:rFonts w:eastAsia="Times New Roman"/>
          <w:sz w:val="28"/>
          <w:szCs w:val="28"/>
        </w:rPr>
        <w:t>– уважение к своему народу, чувство ответственности перед Родиной, гордости за свой край, свою Родину, прошлое и настоящее многонационального народа России, уважение к государственным символам (герб, флаг, гимн);</w:t>
      </w:r>
    </w:p>
    <w:p w:rsidR="002D7944" w:rsidRDefault="002D7944">
      <w:pPr>
        <w:spacing w:line="17" w:lineRule="exact"/>
        <w:rPr>
          <w:sz w:val="20"/>
          <w:szCs w:val="20"/>
        </w:rPr>
      </w:pPr>
    </w:p>
    <w:p w:rsidR="002D7944" w:rsidRDefault="00C457D8">
      <w:pPr>
        <w:spacing w:line="236" w:lineRule="auto"/>
        <w:ind w:left="260" w:firstLine="283"/>
        <w:jc w:val="both"/>
        <w:rPr>
          <w:sz w:val="20"/>
          <w:szCs w:val="20"/>
        </w:rPr>
      </w:pPr>
      <w:r>
        <w:rPr>
          <w:rFonts w:eastAsia="Times New Roman"/>
          <w:sz w:val="28"/>
          <w:szCs w:val="28"/>
        </w:rPr>
        <w:t>– формирование уважения к русскому языку как государственному языку Российской Федерации, являющемуся основой российской идентичности и главным фактором национального самоопределения;</w:t>
      </w:r>
    </w:p>
    <w:p w:rsidR="002D7944" w:rsidRDefault="002D7944">
      <w:pPr>
        <w:spacing w:line="14" w:lineRule="exact"/>
        <w:rPr>
          <w:sz w:val="20"/>
          <w:szCs w:val="20"/>
        </w:rPr>
      </w:pPr>
    </w:p>
    <w:p w:rsidR="002D7944" w:rsidRDefault="00C457D8" w:rsidP="002168D6">
      <w:pPr>
        <w:spacing w:line="234" w:lineRule="auto"/>
        <w:ind w:left="260" w:firstLine="283"/>
        <w:rPr>
          <w:sz w:val="20"/>
          <w:szCs w:val="20"/>
        </w:rPr>
      </w:pPr>
      <w:r>
        <w:rPr>
          <w:rFonts w:eastAsia="Times New Roman"/>
          <w:sz w:val="28"/>
          <w:szCs w:val="28"/>
        </w:rPr>
        <w:t>– воспитание уважения к культуре, языкам, традициям и обычаям народов, проживающих в Российской Федерации.</w:t>
      </w:r>
    </w:p>
    <w:p w:rsidR="002D7944" w:rsidRDefault="00C457D8">
      <w:pPr>
        <w:spacing w:line="235" w:lineRule="auto"/>
        <w:ind w:left="260" w:firstLine="708"/>
        <w:rPr>
          <w:sz w:val="20"/>
          <w:szCs w:val="20"/>
        </w:rPr>
      </w:pPr>
      <w:r>
        <w:rPr>
          <w:rFonts w:eastAsia="Times New Roman"/>
          <w:b/>
          <w:bCs/>
          <w:sz w:val="28"/>
          <w:szCs w:val="28"/>
        </w:rPr>
        <w:t>Личностные результаты в сфере отношений обучающихся к закону, государству и к гражданскому обществу:</w:t>
      </w:r>
    </w:p>
    <w:p w:rsidR="002D7944" w:rsidRDefault="002D7944">
      <w:pPr>
        <w:spacing w:line="8" w:lineRule="exact"/>
        <w:rPr>
          <w:sz w:val="20"/>
          <w:szCs w:val="20"/>
        </w:rPr>
      </w:pPr>
    </w:p>
    <w:p w:rsidR="002D7944" w:rsidRDefault="00C457D8">
      <w:pPr>
        <w:spacing w:line="238" w:lineRule="auto"/>
        <w:ind w:left="260" w:firstLine="283"/>
        <w:jc w:val="both"/>
        <w:rPr>
          <w:sz w:val="20"/>
          <w:szCs w:val="20"/>
        </w:rPr>
      </w:pPr>
      <w:r>
        <w:rPr>
          <w:rFonts w:eastAsia="Times New Roman"/>
          <w:sz w:val="28"/>
          <w:szCs w:val="28"/>
        </w:rPr>
        <w:t>– гражданственность, гражданская позиция активного и ответственного члена российского общества, осознающего свои конституционные права и обязанности, уважающего закон и правопорядок, осознанно принимающего традиционные национальные и общечеловеческие гуманистические и демократические ценности, готового к участию в общественной жизни;</w:t>
      </w:r>
    </w:p>
    <w:p w:rsidR="002D7944" w:rsidRDefault="002D7944">
      <w:pPr>
        <w:spacing w:line="13" w:lineRule="exact"/>
        <w:rPr>
          <w:sz w:val="20"/>
          <w:szCs w:val="20"/>
        </w:rPr>
      </w:pPr>
    </w:p>
    <w:p w:rsidR="002D7944" w:rsidRDefault="00C457D8">
      <w:pPr>
        <w:spacing w:line="238" w:lineRule="auto"/>
        <w:ind w:left="260" w:firstLine="283"/>
        <w:jc w:val="both"/>
        <w:rPr>
          <w:sz w:val="20"/>
          <w:szCs w:val="20"/>
        </w:rPr>
      </w:pPr>
      <w:r>
        <w:rPr>
          <w:rFonts w:eastAsia="Times New Roman"/>
          <w:sz w:val="28"/>
          <w:szCs w:val="28"/>
        </w:rPr>
        <w:t>– признание неотчуждаемости основных прав и свобод человека, которые принадлежат каждому от рождения, готовность к осуществлению собственных прав и свобод без нарушения прав и свобод других лиц, готовность отстаивать собственные права и свободы человека и гражданина согласно общепризнанным принципам и нормам международного права и в соответствии с Конституцией Российской Федерации, правовая и политическая грамотность;</w:t>
      </w:r>
    </w:p>
    <w:p w:rsidR="002D7944" w:rsidRDefault="002D7944">
      <w:pPr>
        <w:spacing w:line="18" w:lineRule="exact"/>
        <w:rPr>
          <w:sz w:val="20"/>
          <w:szCs w:val="20"/>
        </w:rPr>
      </w:pPr>
    </w:p>
    <w:p w:rsidR="002D7944" w:rsidRDefault="00C457D8">
      <w:pPr>
        <w:spacing w:line="237" w:lineRule="auto"/>
        <w:ind w:left="260" w:firstLine="283"/>
        <w:jc w:val="both"/>
        <w:rPr>
          <w:sz w:val="20"/>
          <w:szCs w:val="20"/>
        </w:rPr>
      </w:pPr>
      <w:r>
        <w:rPr>
          <w:rFonts w:eastAsia="Times New Roman"/>
          <w:sz w:val="28"/>
          <w:szCs w:val="28"/>
        </w:rPr>
        <w:t>– мировоззрение, соответствующее современному уровню развития науки и общественной практики, основанное на диалоге культур, а также различных форм общественного сознания, осознание своего места в поликультурном мире;</w:t>
      </w:r>
    </w:p>
    <w:p w:rsidR="002D7944" w:rsidRDefault="002D7944">
      <w:pPr>
        <w:spacing w:line="17" w:lineRule="exact"/>
        <w:rPr>
          <w:sz w:val="20"/>
          <w:szCs w:val="20"/>
        </w:rPr>
      </w:pPr>
    </w:p>
    <w:p w:rsidR="002D7944" w:rsidRDefault="00C457D8">
      <w:pPr>
        <w:spacing w:line="236" w:lineRule="auto"/>
        <w:ind w:left="260" w:firstLine="283"/>
        <w:jc w:val="both"/>
        <w:rPr>
          <w:sz w:val="20"/>
          <w:szCs w:val="20"/>
        </w:rPr>
      </w:pPr>
      <w:r>
        <w:rPr>
          <w:rFonts w:eastAsia="Times New Roman"/>
          <w:sz w:val="28"/>
          <w:szCs w:val="28"/>
        </w:rPr>
        <w:t>– интериоризация ценностей демократии и социальной солидарности, готовность к договорному регулированию отношений в группе или социальной организации;</w:t>
      </w:r>
    </w:p>
    <w:p w:rsidR="002D7944" w:rsidRDefault="002D7944">
      <w:pPr>
        <w:spacing w:line="14" w:lineRule="exact"/>
        <w:rPr>
          <w:sz w:val="20"/>
          <w:szCs w:val="20"/>
        </w:rPr>
      </w:pPr>
    </w:p>
    <w:p w:rsidR="002D7944" w:rsidRDefault="00C457D8">
      <w:pPr>
        <w:spacing w:line="237" w:lineRule="auto"/>
        <w:ind w:left="260" w:firstLine="283"/>
        <w:jc w:val="both"/>
        <w:rPr>
          <w:sz w:val="20"/>
          <w:szCs w:val="20"/>
        </w:rPr>
      </w:pPr>
      <w:r>
        <w:rPr>
          <w:rFonts w:eastAsia="Times New Roman"/>
          <w:sz w:val="28"/>
          <w:szCs w:val="28"/>
        </w:rPr>
        <w:t>– готовность обучающихся к конструктивному участию в принятии решений, затрагивающих их права и интересы, в том числе в различных формах общественной самоорганизации, самоуправления, общественно значимой деятельности;</w:t>
      </w:r>
    </w:p>
    <w:p w:rsidR="002D7944" w:rsidRDefault="002D7944">
      <w:pPr>
        <w:spacing w:line="17" w:lineRule="exact"/>
        <w:rPr>
          <w:sz w:val="20"/>
          <w:szCs w:val="20"/>
        </w:rPr>
      </w:pPr>
    </w:p>
    <w:p w:rsidR="002D7944" w:rsidRDefault="00C457D8">
      <w:pPr>
        <w:spacing w:line="234" w:lineRule="auto"/>
        <w:ind w:left="260" w:firstLine="283"/>
        <w:rPr>
          <w:sz w:val="20"/>
          <w:szCs w:val="20"/>
        </w:rPr>
      </w:pPr>
      <w:r>
        <w:rPr>
          <w:rFonts w:eastAsia="Times New Roman"/>
          <w:sz w:val="28"/>
          <w:szCs w:val="28"/>
        </w:rPr>
        <w:t>– приверженность идеям интернационализма, дружбы, равенства, взаимопомощи народов;</w:t>
      </w:r>
    </w:p>
    <w:p w:rsidR="002D7944" w:rsidRDefault="002D7944">
      <w:pPr>
        <w:spacing w:line="15" w:lineRule="exact"/>
        <w:rPr>
          <w:sz w:val="20"/>
          <w:szCs w:val="20"/>
        </w:rPr>
      </w:pPr>
    </w:p>
    <w:p w:rsidR="002D7944" w:rsidRDefault="00C457D8">
      <w:pPr>
        <w:spacing w:line="234" w:lineRule="auto"/>
        <w:ind w:left="540"/>
        <w:rPr>
          <w:sz w:val="20"/>
          <w:szCs w:val="20"/>
        </w:rPr>
      </w:pPr>
      <w:r>
        <w:rPr>
          <w:rFonts w:eastAsia="Times New Roman"/>
          <w:sz w:val="28"/>
          <w:szCs w:val="28"/>
        </w:rPr>
        <w:t>- воспитание уважительного отношения к национальному достоинству людей, их чувствам, религиозным убеждениям;</w:t>
      </w: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42" w:lineRule="exact"/>
        <w:rPr>
          <w:sz w:val="20"/>
          <w:szCs w:val="20"/>
        </w:rPr>
      </w:pPr>
    </w:p>
    <w:p w:rsidR="002D7944" w:rsidRDefault="002D7944">
      <w:pPr>
        <w:ind w:right="-259"/>
        <w:jc w:val="center"/>
        <w:rPr>
          <w:sz w:val="20"/>
          <w:szCs w:val="20"/>
        </w:rPr>
      </w:pPr>
    </w:p>
    <w:p w:rsidR="002D7944" w:rsidRDefault="002D7944">
      <w:pPr>
        <w:sectPr w:rsidR="002D7944">
          <w:pgSz w:w="11900" w:h="16838"/>
          <w:pgMar w:top="858" w:right="846" w:bottom="714" w:left="1440" w:header="0" w:footer="0" w:gutter="0"/>
          <w:cols w:space="720" w:equalWidth="0">
            <w:col w:w="9620"/>
          </w:cols>
        </w:sectPr>
      </w:pPr>
    </w:p>
    <w:p w:rsidR="002D7944" w:rsidRDefault="00C457D8" w:rsidP="002168D6">
      <w:pPr>
        <w:spacing w:line="237" w:lineRule="auto"/>
        <w:ind w:left="260" w:firstLine="283"/>
        <w:jc w:val="both"/>
        <w:rPr>
          <w:sz w:val="20"/>
          <w:szCs w:val="20"/>
        </w:rPr>
      </w:pPr>
      <w:r>
        <w:rPr>
          <w:rFonts w:eastAsia="Times New Roman"/>
          <w:sz w:val="28"/>
          <w:szCs w:val="28"/>
        </w:rPr>
        <w:lastRenderedPageBreak/>
        <w:t>– готовность обучающихся противостоять идеологии экстремизма, национализма, ксенофобии; коррупции; дискриминации по социальным, религиозным, расовым, национальным признакам и другим негативным социальным явлениям.</w:t>
      </w:r>
    </w:p>
    <w:p w:rsidR="002D7944" w:rsidRDefault="00C457D8">
      <w:pPr>
        <w:spacing w:line="235" w:lineRule="auto"/>
        <w:ind w:left="260" w:firstLine="708"/>
        <w:jc w:val="both"/>
        <w:rPr>
          <w:sz w:val="20"/>
          <w:szCs w:val="20"/>
        </w:rPr>
      </w:pPr>
      <w:r>
        <w:rPr>
          <w:rFonts w:eastAsia="Times New Roman"/>
          <w:b/>
          <w:bCs/>
          <w:sz w:val="28"/>
          <w:szCs w:val="28"/>
        </w:rPr>
        <w:t>Личностные результаты в сфере отношений обучающихся с окружающими людьми:</w:t>
      </w:r>
    </w:p>
    <w:p w:rsidR="002D7944" w:rsidRDefault="002D7944">
      <w:pPr>
        <w:spacing w:line="10" w:lineRule="exact"/>
        <w:rPr>
          <w:sz w:val="20"/>
          <w:szCs w:val="20"/>
        </w:rPr>
      </w:pPr>
    </w:p>
    <w:p w:rsidR="002D7944" w:rsidRDefault="00C457D8">
      <w:pPr>
        <w:spacing w:line="237" w:lineRule="auto"/>
        <w:ind w:left="260" w:firstLine="283"/>
        <w:jc w:val="both"/>
        <w:rPr>
          <w:sz w:val="20"/>
          <w:szCs w:val="20"/>
        </w:rPr>
      </w:pPr>
      <w:r>
        <w:rPr>
          <w:rFonts w:eastAsia="Times New Roman"/>
          <w:sz w:val="28"/>
          <w:szCs w:val="28"/>
        </w:rPr>
        <w:t>– нравственное сознание и поведение на основе усвоения общечеловеческих ценностей, толерантного сознания и поведения в поликультурном мире, готовности и способности вести диалог с другими людьми, достигать в нем взаимопонимания, находить общие цели и сотрудничать для их достижения;</w:t>
      </w:r>
    </w:p>
    <w:p w:rsidR="002D7944" w:rsidRDefault="002D7944">
      <w:pPr>
        <w:spacing w:line="18" w:lineRule="exact"/>
        <w:rPr>
          <w:sz w:val="20"/>
          <w:szCs w:val="20"/>
        </w:rPr>
      </w:pPr>
    </w:p>
    <w:p w:rsidR="002D7944" w:rsidRDefault="00C457D8">
      <w:pPr>
        <w:spacing w:line="237" w:lineRule="auto"/>
        <w:ind w:left="260" w:firstLine="283"/>
        <w:jc w:val="both"/>
        <w:rPr>
          <w:sz w:val="20"/>
          <w:szCs w:val="20"/>
        </w:rPr>
      </w:pPr>
      <w:r>
        <w:rPr>
          <w:rFonts w:eastAsia="Times New Roman"/>
          <w:sz w:val="28"/>
          <w:szCs w:val="28"/>
        </w:rPr>
        <w:t>– принятие гуманистических ценностей, осознанное, уважительное и доброжелательное отношение к другому человеку, его мнению, мировоззрению;</w:t>
      </w:r>
    </w:p>
    <w:p w:rsidR="002D7944" w:rsidRDefault="002D7944">
      <w:pPr>
        <w:spacing w:line="13" w:lineRule="exact"/>
        <w:rPr>
          <w:sz w:val="20"/>
          <w:szCs w:val="20"/>
        </w:rPr>
      </w:pPr>
    </w:p>
    <w:p w:rsidR="002D7944" w:rsidRDefault="00C457D8">
      <w:pPr>
        <w:spacing w:line="238" w:lineRule="auto"/>
        <w:ind w:left="260" w:firstLine="283"/>
        <w:jc w:val="both"/>
        <w:rPr>
          <w:sz w:val="20"/>
          <w:szCs w:val="20"/>
        </w:rPr>
      </w:pPr>
      <w:r>
        <w:rPr>
          <w:rFonts w:eastAsia="Times New Roman"/>
          <w:sz w:val="28"/>
          <w:szCs w:val="28"/>
        </w:rPr>
        <w:t>– способность к сопереживанию и формирование позитивного отношения к людям, в том числе к лицам с ограниченными возможностями здоровья и инвалидам; бережное, ответственное и компетентное отношение к физическому и психологическому здоровью других людей, умение оказывать первую помощь;</w:t>
      </w:r>
    </w:p>
    <w:p w:rsidR="002D7944" w:rsidRDefault="002D7944">
      <w:pPr>
        <w:spacing w:line="13" w:lineRule="exact"/>
        <w:rPr>
          <w:sz w:val="20"/>
          <w:szCs w:val="20"/>
        </w:rPr>
      </w:pPr>
    </w:p>
    <w:p w:rsidR="002D7944" w:rsidRDefault="00C457D8">
      <w:pPr>
        <w:spacing w:line="237" w:lineRule="auto"/>
        <w:ind w:left="260" w:firstLine="283"/>
        <w:jc w:val="both"/>
        <w:rPr>
          <w:sz w:val="20"/>
          <w:szCs w:val="20"/>
        </w:rPr>
      </w:pPr>
      <w:r>
        <w:rPr>
          <w:rFonts w:eastAsia="Times New Roman"/>
          <w:sz w:val="28"/>
          <w:szCs w:val="28"/>
        </w:rPr>
        <w:t>– формирование выраженной в поведении нравственной позиции, в том числе способности к сознательному выбору добра, нравственного сознания и поведения на основе усвоения общечеловеческих ценностей и нравственных чувств (чести, долга, справедливости, милосердия и дружелюбия);</w:t>
      </w:r>
    </w:p>
    <w:p w:rsidR="002D7944" w:rsidRDefault="002D7944">
      <w:pPr>
        <w:spacing w:line="14" w:lineRule="exact"/>
        <w:rPr>
          <w:sz w:val="20"/>
          <w:szCs w:val="20"/>
        </w:rPr>
      </w:pPr>
    </w:p>
    <w:p w:rsidR="002D7944" w:rsidRDefault="00C457D8" w:rsidP="002168D6">
      <w:pPr>
        <w:spacing w:line="237" w:lineRule="auto"/>
        <w:ind w:left="260" w:firstLine="283"/>
        <w:jc w:val="both"/>
        <w:rPr>
          <w:sz w:val="20"/>
          <w:szCs w:val="20"/>
        </w:rPr>
      </w:pPr>
      <w:r>
        <w:rPr>
          <w:rFonts w:eastAsia="Times New Roman"/>
          <w:sz w:val="28"/>
          <w:szCs w:val="28"/>
        </w:rPr>
        <w:t>– развитие компетенций сотрудничества со сверстниками, детьми младшего возраста, взрослыми в образовательной, общественно полезной, учебно-исследовательской, проектной и других видах деятельности.</w:t>
      </w:r>
    </w:p>
    <w:p w:rsidR="002D7944" w:rsidRDefault="00C457D8">
      <w:pPr>
        <w:spacing w:line="234" w:lineRule="auto"/>
        <w:ind w:left="260" w:firstLine="708"/>
        <w:rPr>
          <w:sz w:val="20"/>
          <w:szCs w:val="20"/>
        </w:rPr>
      </w:pPr>
      <w:r>
        <w:rPr>
          <w:rFonts w:eastAsia="Times New Roman"/>
          <w:b/>
          <w:bCs/>
          <w:sz w:val="28"/>
          <w:szCs w:val="28"/>
        </w:rPr>
        <w:t>Личностные результаты в сфере отношений обучающихся к окружающему миру, живой природе, художественной культуре:</w:t>
      </w:r>
    </w:p>
    <w:p w:rsidR="002D7944" w:rsidRDefault="002D7944">
      <w:pPr>
        <w:spacing w:line="11" w:lineRule="exact"/>
        <w:rPr>
          <w:sz w:val="20"/>
          <w:szCs w:val="20"/>
        </w:rPr>
      </w:pPr>
    </w:p>
    <w:p w:rsidR="002D7944" w:rsidRDefault="00C457D8">
      <w:pPr>
        <w:spacing w:line="238" w:lineRule="auto"/>
        <w:ind w:left="260" w:firstLine="283"/>
        <w:jc w:val="both"/>
        <w:rPr>
          <w:sz w:val="20"/>
          <w:szCs w:val="20"/>
        </w:rPr>
      </w:pPr>
      <w:r>
        <w:rPr>
          <w:rFonts w:eastAsia="Times New Roman"/>
          <w:sz w:val="28"/>
          <w:szCs w:val="28"/>
        </w:rPr>
        <w:t>– мировоззрение, соответствующее современному уровню развития науки, значимости науки, готовность к научно-техническому творчеству, владение достоверной информацией о передовых достижениях и открытиях мировой и отечественной науки, заинтересованность в научных знаниях об устройстве мира и общества;</w:t>
      </w:r>
    </w:p>
    <w:p w:rsidR="002D7944" w:rsidRDefault="002D7944">
      <w:pPr>
        <w:spacing w:line="13" w:lineRule="exact"/>
        <w:rPr>
          <w:sz w:val="20"/>
          <w:szCs w:val="20"/>
        </w:rPr>
      </w:pPr>
    </w:p>
    <w:p w:rsidR="002D7944" w:rsidRDefault="00C457D8">
      <w:pPr>
        <w:spacing w:line="234" w:lineRule="auto"/>
        <w:ind w:left="260" w:firstLine="283"/>
        <w:rPr>
          <w:sz w:val="20"/>
          <w:szCs w:val="20"/>
        </w:rPr>
      </w:pPr>
      <w:r>
        <w:rPr>
          <w:rFonts w:eastAsia="Times New Roman"/>
          <w:sz w:val="28"/>
          <w:szCs w:val="28"/>
        </w:rPr>
        <w:t>– готовность и способность к образованию, в том числе самообразованию, на протяжении всей жизни;</w:t>
      </w:r>
    </w:p>
    <w:p w:rsidR="002D7944" w:rsidRDefault="002D7944">
      <w:pPr>
        <w:spacing w:line="15" w:lineRule="exact"/>
        <w:rPr>
          <w:sz w:val="20"/>
          <w:szCs w:val="20"/>
        </w:rPr>
      </w:pPr>
    </w:p>
    <w:p w:rsidR="002D7944" w:rsidRDefault="00C457D8">
      <w:pPr>
        <w:spacing w:line="238" w:lineRule="auto"/>
        <w:ind w:left="260" w:firstLine="283"/>
        <w:jc w:val="both"/>
        <w:rPr>
          <w:sz w:val="20"/>
          <w:szCs w:val="20"/>
        </w:rPr>
      </w:pPr>
      <w:r>
        <w:rPr>
          <w:rFonts w:eastAsia="Times New Roman"/>
          <w:sz w:val="28"/>
          <w:szCs w:val="28"/>
        </w:rPr>
        <w:t>– экологическая культура, бережное отношения к родной земле, природным богатствам России и мира; понимание влияния социально-экономических процессов на состояние природной и социальной среды, ответственность за состояние природных ресурсов; умения и навыки разумного природопользования.</w:t>
      </w:r>
    </w:p>
    <w:p w:rsidR="002D7944" w:rsidRDefault="002D7944">
      <w:pPr>
        <w:spacing w:line="14" w:lineRule="exact"/>
        <w:rPr>
          <w:sz w:val="20"/>
          <w:szCs w:val="20"/>
        </w:rPr>
      </w:pPr>
    </w:p>
    <w:p w:rsidR="002D7944" w:rsidRDefault="00C457D8">
      <w:pPr>
        <w:spacing w:line="234" w:lineRule="auto"/>
        <w:ind w:left="260" w:firstLine="283"/>
        <w:rPr>
          <w:sz w:val="20"/>
          <w:szCs w:val="20"/>
        </w:rPr>
      </w:pPr>
      <w:r>
        <w:rPr>
          <w:rFonts w:eastAsia="Times New Roman"/>
          <w:sz w:val="28"/>
          <w:szCs w:val="28"/>
        </w:rPr>
        <w:t>– эстетическое отношения к миру, готовность к эстетическому обустройству собственного быта.</w:t>
      </w:r>
    </w:p>
    <w:p w:rsidR="002D7944" w:rsidRDefault="002D7944">
      <w:pPr>
        <w:spacing w:line="320" w:lineRule="exact"/>
        <w:rPr>
          <w:sz w:val="20"/>
          <w:szCs w:val="20"/>
        </w:rPr>
      </w:pPr>
    </w:p>
    <w:p w:rsidR="002D7944" w:rsidRPr="00D97E71" w:rsidRDefault="002D7944" w:rsidP="00D97E71">
      <w:pPr>
        <w:ind w:right="-259"/>
        <w:jc w:val="center"/>
        <w:rPr>
          <w:sz w:val="20"/>
          <w:szCs w:val="20"/>
        </w:rPr>
        <w:sectPr w:rsidR="002D7944" w:rsidRPr="00D97E71">
          <w:pgSz w:w="11900" w:h="16838"/>
          <w:pgMar w:top="858" w:right="846" w:bottom="714" w:left="1440" w:header="0" w:footer="0" w:gutter="0"/>
          <w:cols w:space="720" w:equalWidth="0">
            <w:col w:w="9620"/>
          </w:cols>
        </w:sectPr>
      </w:pPr>
    </w:p>
    <w:p w:rsidR="002D7944" w:rsidRDefault="00C457D8">
      <w:pPr>
        <w:ind w:left="980"/>
        <w:rPr>
          <w:sz w:val="20"/>
          <w:szCs w:val="20"/>
        </w:rPr>
      </w:pPr>
      <w:r>
        <w:rPr>
          <w:rFonts w:eastAsia="Times New Roman"/>
          <w:b/>
          <w:bCs/>
          <w:sz w:val="28"/>
          <w:szCs w:val="28"/>
        </w:rPr>
        <w:lastRenderedPageBreak/>
        <w:t>Личностные результаты в сфере отношений обучающихся к семье</w:t>
      </w:r>
    </w:p>
    <w:p w:rsidR="002D7944" w:rsidRDefault="00C457D8" w:rsidP="00C457D8">
      <w:pPr>
        <w:numPr>
          <w:ilvl w:val="0"/>
          <w:numId w:val="7"/>
        </w:numPr>
        <w:tabs>
          <w:tab w:val="left" w:pos="500"/>
        </w:tabs>
        <w:ind w:left="500" w:hanging="238"/>
        <w:rPr>
          <w:rFonts w:eastAsia="Times New Roman"/>
          <w:b/>
          <w:bCs/>
          <w:sz w:val="28"/>
          <w:szCs w:val="28"/>
        </w:rPr>
      </w:pPr>
      <w:r>
        <w:rPr>
          <w:rFonts w:eastAsia="Times New Roman"/>
          <w:b/>
          <w:bCs/>
          <w:sz w:val="28"/>
          <w:szCs w:val="28"/>
        </w:rPr>
        <w:t>родителям, в том числе подготовка к семейной жизни:</w:t>
      </w:r>
    </w:p>
    <w:p w:rsidR="002D7944" w:rsidRDefault="002D7944">
      <w:pPr>
        <w:spacing w:line="8" w:lineRule="exact"/>
        <w:rPr>
          <w:rFonts w:eastAsia="Times New Roman"/>
          <w:b/>
          <w:bCs/>
          <w:sz w:val="28"/>
          <w:szCs w:val="28"/>
        </w:rPr>
      </w:pPr>
    </w:p>
    <w:p w:rsidR="002D7944" w:rsidRDefault="00C457D8">
      <w:pPr>
        <w:spacing w:line="234" w:lineRule="auto"/>
        <w:ind w:left="260" w:firstLine="283"/>
        <w:rPr>
          <w:rFonts w:eastAsia="Times New Roman"/>
          <w:b/>
          <w:bCs/>
          <w:sz w:val="28"/>
          <w:szCs w:val="28"/>
        </w:rPr>
      </w:pPr>
      <w:r>
        <w:rPr>
          <w:rFonts w:eastAsia="Times New Roman"/>
          <w:sz w:val="28"/>
          <w:szCs w:val="28"/>
        </w:rPr>
        <w:t>– ответственное отношение к созданию семьи на основе осознанного принятия ценностей семейной жизни;</w:t>
      </w:r>
    </w:p>
    <w:p w:rsidR="002D7944" w:rsidRDefault="002D7944">
      <w:pPr>
        <w:spacing w:line="15" w:lineRule="exact"/>
        <w:rPr>
          <w:rFonts w:eastAsia="Times New Roman"/>
          <w:b/>
          <w:bCs/>
          <w:sz w:val="28"/>
          <w:szCs w:val="28"/>
        </w:rPr>
      </w:pPr>
    </w:p>
    <w:p w:rsidR="002D7944" w:rsidRPr="002168D6" w:rsidRDefault="00C457D8" w:rsidP="002168D6">
      <w:pPr>
        <w:spacing w:line="235" w:lineRule="auto"/>
        <w:ind w:left="260" w:firstLine="283"/>
        <w:rPr>
          <w:rFonts w:eastAsia="Times New Roman"/>
          <w:b/>
          <w:bCs/>
          <w:sz w:val="28"/>
          <w:szCs w:val="28"/>
        </w:rPr>
      </w:pPr>
      <w:r>
        <w:rPr>
          <w:rFonts w:eastAsia="Times New Roman"/>
          <w:sz w:val="28"/>
          <w:szCs w:val="28"/>
        </w:rPr>
        <w:t>– положительный образ семьи, родительства (отцовства и материнства), интериоризация традиционных семейных ценностей.</w:t>
      </w:r>
    </w:p>
    <w:p w:rsidR="002D7944" w:rsidRDefault="00C457D8">
      <w:pPr>
        <w:ind w:left="980"/>
        <w:rPr>
          <w:sz w:val="20"/>
          <w:szCs w:val="20"/>
        </w:rPr>
      </w:pPr>
      <w:r>
        <w:rPr>
          <w:rFonts w:eastAsia="Times New Roman"/>
          <w:b/>
          <w:bCs/>
          <w:sz w:val="28"/>
          <w:szCs w:val="28"/>
        </w:rPr>
        <w:t>Личностные результаты в сфере отношения обучающихся к труду,</w:t>
      </w:r>
    </w:p>
    <w:p w:rsidR="002D7944" w:rsidRDefault="00C457D8" w:rsidP="00C457D8">
      <w:pPr>
        <w:numPr>
          <w:ilvl w:val="0"/>
          <w:numId w:val="8"/>
        </w:numPr>
        <w:tabs>
          <w:tab w:val="left" w:pos="480"/>
        </w:tabs>
        <w:ind w:left="480" w:hanging="218"/>
        <w:rPr>
          <w:rFonts w:eastAsia="Times New Roman"/>
          <w:b/>
          <w:bCs/>
          <w:sz w:val="28"/>
          <w:szCs w:val="28"/>
        </w:rPr>
      </w:pPr>
      <w:r>
        <w:rPr>
          <w:rFonts w:eastAsia="Times New Roman"/>
          <w:b/>
          <w:bCs/>
          <w:sz w:val="28"/>
          <w:szCs w:val="28"/>
        </w:rPr>
        <w:t>сфере социально-экономических отношений:</w:t>
      </w:r>
    </w:p>
    <w:p w:rsidR="002D7944" w:rsidRDefault="002D7944">
      <w:pPr>
        <w:spacing w:line="8" w:lineRule="exact"/>
        <w:rPr>
          <w:rFonts w:eastAsia="Times New Roman"/>
          <w:b/>
          <w:bCs/>
          <w:sz w:val="28"/>
          <w:szCs w:val="28"/>
        </w:rPr>
      </w:pPr>
    </w:p>
    <w:p w:rsidR="002D7944" w:rsidRDefault="00C457D8">
      <w:pPr>
        <w:spacing w:line="234" w:lineRule="auto"/>
        <w:ind w:left="260" w:firstLine="283"/>
        <w:rPr>
          <w:rFonts w:eastAsia="Times New Roman"/>
          <w:b/>
          <w:bCs/>
          <w:sz w:val="28"/>
          <w:szCs w:val="28"/>
        </w:rPr>
      </w:pPr>
      <w:r>
        <w:rPr>
          <w:rFonts w:eastAsia="Times New Roman"/>
          <w:sz w:val="28"/>
          <w:szCs w:val="28"/>
        </w:rPr>
        <w:t>– уважение ко всем формам собственности, готовность к защите своей собственности,</w:t>
      </w:r>
    </w:p>
    <w:p w:rsidR="002D7944" w:rsidRDefault="002D7944">
      <w:pPr>
        <w:spacing w:line="15" w:lineRule="exact"/>
        <w:rPr>
          <w:rFonts w:eastAsia="Times New Roman"/>
          <w:b/>
          <w:bCs/>
          <w:sz w:val="28"/>
          <w:szCs w:val="28"/>
        </w:rPr>
      </w:pPr>
    </w:p>
    <w:p w:rsidR="002D7944" w:rsidRDefault="00C457D8">
      <w:pPr>
        <w:spacing w:line="235" w:lineRule="auto"/>
        <w:ind w:left="260" w:firstLine="283"/>
        <w:rPr>
          <w:rFonts w:eastAsia="Times New Roman"/>
          <w:b/>
          <w:bCs/>
          <w:sz w:val="28"/>
          <w:szCs w:val="28"/>
        </w:rPr>
      </w:pPr>
      <w:r>
        <w:rPr>
          <w:rFonts w:eastAsia="Times New Roman"/>
          <w:sz w:val="28"/>
          <w:szCs w:val="28"/>
        </w:rPr>
        <w:t>– осознанный выбор будущей профессии как путь и способ реализации собственных жизненных планов;</w:t>
      </w:r>
    </w:p>
    <w:p w:rsidR="002D7944" w:rsidRDefault="002D7944">
      <w:pPr>
        <w:spacing w:line="15" w:lineRule="exact"/>
        <w:rPr>
          <w:rFonts w:eastAsia="Times New Roman"/>
          <w:b/>
          <w:bCs/>
          <w:sz w:val="28"/>
          <w:szCs w:val="28"/>
        </w:rPr>
      </w:pPr>
    </w:p>
    <w:p w:rsidR="002D7944" w:rsidRDefault="00C457D8">
      <w:pPr>
        <w:spacing w:line="236" w:lineRule="auto"/>
        <w:ind w:left="260" w:firstLine="283"/>
        <w:jc w:val="both"/>
        <w:rPr>
          <w:rFonts w:eastAsia="Times New Roman"/>
          <w:b/>
          <w:bCs/>
          <w:sz w:val="28"/>
          <w:szCs w:val="28"/>
        </w:rPr>
      </w:pPr>
      <w:r>
        <w:rPr>
          <w:rFonts w:eastAsia="Times New Roman"/>
          <w:sz w:val="28"/>
          <w:szCs w:val="28"/>
        </w:rPr>
        <w:t>– готовность обучающихся к трудовой профессиональной деятельности как к возможности участия в решении личных, общественных, государственных, общенациональных проблем;</w:t>
      </w:r>
    </w:p>
    <w:p w:rsidR="002D7944" w:rsidRDefault="002D7944">
      <w:pPr>
        <w:spacing w:line="15" w:lineRule="exact"/>
        <w:rPr>
          <w:rFonts w:eastAsia="Times New Roman"/>
          <w:b/>
          <w:bCs/>
          <w:sz w:val="28"/>
          <w:szCs w:val="28"/>
        </w:rPr>
      </w:pPr>
    </w:p>
    <w:p w:rsidR="002D7944" w:rsidRDefault="00C457D8">
      <w:pPr>
        <w:spacing w:line="237" w:lineRule="auto"/>
        <w:ind w:left="260" w:firstLine="283"/>
        <w:jc w:val="both"/>
        <w:rPr>
          <w:rFonts w:eastAsia="Times New Roman"/>
          <w:b/>
          <w:bCs/>
          <w:sz w:val="28"/>
          <w:szCs w:val="28"/>
        </w:rPr>
      </w:pPr>
      <w:r>
        <w:rPr>
          <w:rFonts w:eastAsia="Times New Roman"/>
          <w:sz w:val="28"/>
          <w:szCs w:val="28"/>
        </w:rPr>
        <w:t>– потребность трудиться, уважение к труду и людям труда, трудовым достижениям, добросовестное, ответственное и творческое отношение к разным видам трудовой деятельности;</w:t>
      </w:r>
    </w:p>
    <w:p w:rsidR="002D7944" w:rsidRDefault="002D7944">
      <w:pPr>
        <w:spacing w:line="13" w:lineRule="exact"/>
        <w:rPr>
          <w:rFonts w:eastAsia="Times New Roman"/>
          <w:b/>
          <w:bCs/>
          <w:sz w:val="28"/>
          <w:szCs w:val="28"/>
        </w:rPr>
      </w:pPr>
    </w:p>
    <w:p w:rsidR="002D7944" w:rsidRDefault="00C457D8">
      <w:pPr>
        <w:spacing w:line="234" w:lineRule="auto"/>
        <w:ind w:left="260" w:firstLine="283"/>
        <w:rPr>
          <w:rFonts w:eastAsia="Times New Roman"/>
          <w:b/>
          <w:bCs/>
          <w:sz w:val="28"/>
          <w:szCs w:val="28"/>
        </w:rPr>
      </w:pPr>
      <w:r>
        <w:rPr>
          <w:rFonts w:eastAsia="Times New Roman"/>
          <w:sz w:val="28"/>
          <w:szCs w:val="28"/>
        </w:rPr>
        <w:t>– готовность к самообслуживанию, включая обучение и выполнение домашних обязанностей.</w:t>
      </w:r>
    </w:p>
    <w:p w:rsidR="002D7944" w:rsidRDefault="002D7944">
      <w:pPr>
        <w:spacing w:line="20" w:lineRule="exact"/>
        <w:rPr>
          <w:rFonts w:eastAsia="Times New Roman"/>
          <w:b/>
          <w:bCs/>
          <w:sz w:val="28"/>
          <w:szCs w:val="28"/>
        </w:rPr>
      </w:pPr>
    </w:p>
    <w:p w:rsidR="002D7944" w:rsidRDefault="00C457D8">
      <w:pPr>
        <w:spacing w:line="234" w:lineRule="auto"/>
        <w:ind w:left="260" w:firstLine="708"/>
        <w:rPr>
          <w:rFonts w:eastAsia="Times New Roman"/>
          <w:b/>
          <w:bCs/>
          <w:sz w:val="28"/>
          <w:szCs w:val="28"/>
        </w:rPr>
      </w:pPr>
      <w:r>
        <w:rPr>
          <w:rFonts w:eastAsia="Times New Roman"/>
          <w:b/>
          <w:bCs/>
          <w:sz w:val="28"/>
          <w:szCs w:val="28"/>
        </w:rPr>
        <w:t>Личностные результаты в сфере физического, психологического, социального и академического благополучия обучающихся:</w:t>
      </w:r>
    </w:p>
    <w:p w:rsidR="002D7944" w:rsidRDefault="002D7944">
      <w:pPr>
        <w:spacing w:line="10" w:lineRule="exact"/>
        <w:rPr>
          <w:rFonts w:eastAsia="Times New Roman"/>
          <w:b/>
          <w:bCs/>
          <w:sz w:val="28"/>
          <w:szCs w:val="28"/>
        </w:rPr>
      </w:pPr>
    </w:p>
    <w:p w:rsidR="002D7944" w:rsidRDefault="00C457D8">
      <w:pPr>
        <w:spacing w:line="237" w:lineRule="auto"/>
        <w:ind w:left="260" w:firstLine="283"/>
        <w:jc w:val="both"/>
        <w:rPr>
          <w:rFonts w:eastAsia="Times New Roman"/>
          <w:b/>
          <w:bCs/>
          <w:sz w:val="28"/>
          <w:szCs w:val="28"/>
        </w:rPr>
      </w:pPr>
      <w:r>
        <w:rPr>
          <w:rFonts w:eastAsia="Times New Roman"/>
          <w:sz w:val="28"/>
          <w:szCs w:val="28"/>
        </w:rPr>
        <w:t>– физическое, эмоционально-психологическое, социальное благополучие обучающихся в жизни образовательной организации, ощущение детьми безопасности и психологического комфорта, информационной безопасности.</w:t>
      </w:r>
    </w:p>
    <w:p w:rsidR="002D7944" w:rsidRDefault="002D7944">
      <w:pPr>
        <w:spacing w:line="327" w:lineRule="exact"/>
        <w:rPr>
          <w:sz w:val="20"/>
          <w:szCs w:val="20"/>
        </w:rPr>
      </w:pPr>
    </w:p>
    <w:p w:rsidR="002D7944" w:rsidRDefault="00C457D8">
      <w:pPr>
        <w:ind w:left="980"/>
        <w:rPr>
          <w:sz w:val="20"/>
          <w:szCs w:val="20"/>
        </w:rPr>
      </w:pPr>
      <w:r>
        <w:rPr>
          <w:rFonts w:eastAsia="Times New Roman"/>
          <w:b/>
          <w:bCs/>
          <w:sz w:val="28"/>
          <w:szCs w:val="28"/>
        </w:rPr>
        <w:t>I.2.2. Планируемые метапредметные результаты освоения ООП</w:t>
      </w:r>
    </w:p>
    <w:p w:rsidR="002D7944" w:rsidRDefault="002D7944">
      <w:pPr>
        <w:spacing w:line="169" w:lineRule="exact"/>
        <w:rPr>
          <w:sz w:val="20"/>
          <w:szCs w:val="20"/>
        </w:rPr>
      </w:pPr>
    </w:p>
    <w:p w:rsidR="002D7944" w:rsidRDefault="00C457D8">
      <w:pPr>
        <w:spacing w:line="236" w:lineRule="auto"/>
        <w:ind w:left="260" w:firstLine="708"/>
        <w:jc w:val="both"/>
        <w:rPr>
          <w:sz w:val="20"/>
          <w:szCs w:val="20"/>
        </w:rPr>
      </w:pPr>
      <w:r>
        <w:rPr>
          <w:rFonts w:eastAsia="Times New Roman"/>
          <w:sz w:val="28"/>
          <w:szCs w:val="28"/>
        </w:rPr>
        <w:t>Метапредметные результаты освоения основной образовательной программы представлены тремя группами универсальных учебных действий (УУД).</w:t>
      </w:r>
    </w:p>
    <w:p w:rsidR="002D7944" w:rsidRDefault="002D7944">
      <w:pPr>
        <w:spacing w:line="22" w:lineRule="exact"/>
        <w:rPr>
          <w:sz w:val="20"/>
          <w:szCs w:val="20"/>
        </w:rPr>
      </w:pPr>
    </w:p>
    <w:p w:rsidR="002D7944" w:rsidRDefault="00C457D8" w:rsidP="00C457D8">
      <w:pPr>
        <w:numPr>
          <w:ilvl w:val="1"/>
          <w:numId w:val="9"/>
        </w:numPr>
        <w:tabs>
          <w:tab w:val="left" w:pos="1688"/>
        </w:tabs>
        <w:spacing w:line="234" w:lineRule="auto"/>
        <w:ind w:left="980" w:right="1720" w:firstLine="350"/>
        <w:rPr>
          <w:rFonts w:eastAsia="Times New Roman"/>
          <w:b/>
          <w:bCs/>
          <w:sz w:val="28"/>
          <w:szCs w:val="28"/>
        </w:rPr>
      </w:pPr>
      <w:r>
        <w:rPr>
          <w:rFonts w:eastAsia="Times New Roman"/>
          <w:b/>
          <w:bCs/>
          <w:sz w:val="28"/>
          <w:szCs w:val="28"/>
        </w:rPr>
        <w:t>Регулятивные универсальные учебные действия Выпускник научится:</w:t>
      </w:r>
    </w:p>
    <w:p w:rsidR="002D7944" w:rsidRDefault="002D7944">
      <w:pPr>
        <w:spacing w:line="10" w:lineRule="exact"/>
        <w:rPr>
          <w:rFonts w:eastAsia="Times New Roman"/>
          <w:b/>
          <w:bCs/>
          <w:sz w:val="28"/>
          <w:szCs w:val="28"/>
        </w:rPr>
      </w:pPr>
    </w:p>
    <w:p w:rsidR="002D7944" w:rsidRDefault="00C457D8">
      <w:pPr>
        <w:spacing w:line="234" w:lineRule="auto"/>
        <w:ind w:left="260" w:firstLine="283"/>
        <w:rPr>
          <w:rFonts w:eastAsia="Times New Roman"/>
          <w:b/>
          <w:bCs/>
          <w:sz w:val="28"/>
          <w:szCs w:val="28"/>
        </w:rPr>
      </w:pPr>
      <w:r>
        <w:rPr>
          <w:rFonts w:eastAsia="Times New Roman"/>
          <w:sz w:val="28"/>
          <w:szCs w:val="28"/>
        </w:rPr>
        <w:t>– самостоятельно определять цели, задавать параметры и критерии, по которым можно определить, что цель достигнута;</w:t>
      </w:r>
    </w:p>
    <w:p w:rsidR="002D7944" w:rsidRDefault="002D7944">
      <w:pPr>
        <w:spacing w:line="15" w:lineRule="exact"/>
        <w:rPr>
          <w:rFonts w:eastAsia="Times New Roman"/>
          <w:b/>
          <w:bCs/>
          <w:sz w:val="28"/>
          <w:szCs w:val="28"/>
        </w:rPr>
      </w:pPr>
    </w:p>
    <w:p w:rsidR="002D7944" w:rsidRDefault="00C457D8">
      <w:pPr>
        <w:spacing w:line="237" w:lineRule="auto"/>
        <w:ind w:left="260" w:firstLine="283"/>
        <w:jc w:val="both"/>
        <w:rPr>
          <w:rFonts w:eastAsia="Times New Roman"/>
          <w:b/>
          <w:bCs/>
          <w:sz w:val="28"/>
          <w:szCs w:val="28"/>
        </w:rPr>
      </w:pPr>
      <w:r>
        <w:rPr>
          <w:rFonts w:eastAsia="Times New Roman"/>
          <w:sz w:val="28"/>
          <w:szCs w:val="28"/>
        </w:rPr>
        <w:t>– оценивать возможные последствия достижения поставленной цели в деятельности, собственной жизни и жизни окружающих людей, основываясь на соображениях этики и морали;</w:t>
      </w:r>
    </w:p>
    <w:p w:rsidR="002D7944" w:rsidRDefault="002D7944">
      <w:pPr>
        <w:spacing w:line="13" w:lineRule="exact"/>
        <w:rPr>
          <w:rFonts w:eastAsia="Times New Roman"/>
          <w:b/>
          <w:bCs/>
          <w:sz w:val="28"/>
          <w:szCs w:val="28"/>
        </w:rPr>
      </w:pPr>
    </w:p>
    <w:p w:rsidR="002D7944" w:rsidRDefault="00C457D8">
      <w:pPr>
        <w:spacing w:line="234" w:lineRule="auto"/>
        <w:ind w:left="260" w:firstLine="283"/>
        <w:rPr>
          <w:rFonts w:eastAsia="Times New Roman"/>
          <w:b/>
          <w:bCs/>
          <w:sz w:val="28"/>
          <w:szCs w:val="28"/>
        </w:rPr>
      </w:pPr>
      <w:r>
        <w:rPr>
          <w:rFonts w:eastAsia="Times New Roman"/>
          <w:sz w:val="28"/>
          <w:szCs w:val="28"/>
        </w:rPr>
        <w:t>– ставить и формулировать собственные задачи в образовательной деятельности и жизненных ситуациях;</w:t>
      </w:r>
    </w:p>
    <w:p w:rsidR="002D7944" w:rsidRDefault="002D7944">
      <w:pPr>
        <w:spacing w:line="15" w:lineRule="exact"/>
        <w:rPr>
          <w:rFonts w:eastAsia="Times New Roman"/>
          <w:b/>
          <w:bCs/>
          <w:sz w:val="28"/>
          <w:szCs w:val="28"/>
        </w:rPr>
      </w:pPr>
    </w:p>
    <w:p w:rsidR="002D7944" w:rsidRDefault="00C457D8">
      <w:pPr>
        <w:spacing w:line="234" w:lineRule="auto"/>
        <w:ind w:left="260" w:firstLine="283"/>
        <w:rPr>
          <w:rFonts w:eastAsia="Times New Roman"/>
          <w:b/>
          <w:bCs/>
          <w:sz w:val="28"/>
          <w:szCs w:val="28"/>
        </w:rPr>
      </w:pPr>
      <w:r>
        <w:rPr>
          <w:rFonts w:eastAsia="Times New Roman"/>
          <w:sz w:val="28"/>
          <w:szCs w:val="28"/>
        </w:rPr>
        <w:t>– оценивать ресурсы, в том числе время и другие нематериальные ресурсы, необходимые для достижения поставленной цели;</w:t>
      </w:r>
    </w:p>
    <w:p w:rsidR="002D7944" w:rsidRDefault="002D7944">
      <w:pPr>
        <w:spacing w:line="200" w:lineRule="exact"/>
        <w:rPr>
          <w:sz w:val="20"/>
          <w:szCs w:val="20"/>
        </w:rPr>
      </w:pPr>
    </w:p>
    <w:p w:rsidR="002D7944" w:rsidRDefault="002D7944">
      <w:pPr>
        <w:spacing w:line="281" w:lineRule="exact"/>
        <w:rPr>
          <w:sz w:val="20"/>
          <w:szCs w:val="20"/>
        </w:rPr>
      </w:pPr>
    </w:p>
    <w:p w:rsidR="002D7944" w:rsidRDefault="002D7944">
      <w:pPr>
        <w:sectPr w:rsidR="002D7944">
          <w:pgSz w:w="11900" w:h="16838"/>
          <w:pgMar w:top="1170" w:right="846" w:bottom="714" w:left="1440" w:header="0" w:footer="0" w:gutter="0"/>
          <w:cols w:space="720" w:equalWidth="0">
            <w:col w:w="9620"/>
          </w:cols>
        </w:sectPr>
      </w:pPr>
    </w:p>
    <w:p w:rsidR="002D7944" w:rsidRDefault="00C457D8">
      <w:pPr>
        <w:spacing w:line="234" w:lineRule="auto"/>
        <w:ind w:left="260" w:firstLine="283"/>
        <w:rPr>
          <w:sz w:val="20"/>
          <w:szCs w:val="20"/>
        </w:rPr>
      </w:pPr>
      <w:r>
        <w:rPr>
          <w:rFonts w:eastAsia="Times New Roman"/>
          <w:sz w:val="28"/>
          <w:szCs w:val="28"/>
        </w:rPr>
        <w:lastRenderedPageBreak/>
        <w:t>– выбирать путь достижения цели, планировать решение поставленных задач, оптимизируя материальные и нематериальные затраты;</w:t>
      </w:r>
    </w:p>
    <w:p w:rsidR="002D7944" w:rsidRDefault="002D7944">
      <w:pPr>
        <w:spacing w:line="15" w:lineRule="exact"/>
        <w:rPr>
          <w:sz w:val="20"/>
          <w:szCs w:val="20"/>
        </w:rPr>
      </w:pPr>
    </w:p>
    <w:p w:rsidR="002D7944" w:rsidRDefault="00C457D8">
      <w:pPr>
        <w:spacing w:line="234" w:lineRule="auto"/>
        <w:ind w:left="260" w:firstLine="283"/>
        <w:rPr>
          <w:sz w:val="20"/>
          <w:szCs w:val="20"/>
        </w:rPr>
      </w:pPr>
      <w:r>
        <w:rPr>
          <w:rFonts w:eastAsia="Times New Roman"/>
          <w:sz w:val="28"/>
          <w:szCs w:val="28"/>
        </w:rPr>
        <w:t>– организовывать эффективный поиск ресурсов, необходимых для достижения поставленной цели;</w:t>
      </w:r>
    </w:p>
    <w:p w:rsidR="002D7944" w:rsidRDefault="002D7944">
      <w:pPr>
        <w:spacing w:line="15" w:lineRule="exact"/>
        <w:rPr>
          <w:sz w:val="20"/>
          <w:szCs w:val="20"/>
        </w:rPr>
      </w:pPr>
    </w:p>
    <w:p w:rsidR="002D7944" w:rsidRDefault="00C457D8" w:rsidP="002168D6">
      <w:pPr>
        <w:spacing w:line="234" w:lineRule="auto"/>
        <w:ind w:left="260" w:firstLine="283"/>
        <w:rPr>
          <w:sz w:val="20"/>
          <w:szCs w:val="20"/>
        </w:rPr>
      </w:pPr>
      <w:r>
        <w:rPr>
          <w:rFonts w:eastAsia="Times New Roman"/>
          <w:sz w:val="28"/>
          <w:szCs w:val="28"/>
        </w:rPr>
        <w:t>– сопоставлять полученный результат деятельности с поставленной заранее целью.</w:t>
      </w:r>
    </w:p>
    <w:p w:rsidR="002D7944" w:rsidRDefault="00C457D8">
      <w:pPr>
        <w:spacing w:line="234" w:lineRule="auto"/>
        <w:ind w:left="980" w:right="1840"/>
        <w:rPr>
          <w:sz w:val="20"/>
          <w:szCs w:val="20"/>
        </w:rPr>
      </w:pPr>
      <w:r>
        <w:rPr>
          <w:rFonts w:eastAsia="Times New Roman"/>
          <w:b/>
          <w:bCs/>
          <w:sz w:val="28"/>
          <w:szCs w:val="28"/>
        </w:rPr>
        <w:t>2. Познавательные универсальные учебные действия Выпускник научится:</w:t>
      </w:r>
    </w:p>
    <w:p w:rsidR="002D7944" w:rsidRDefault="002D7944">
      <w:pPr>
        <w:spacing w:line="10" w:lineRule="exact"/>
        <w:rPr>
          <w:sz w:val="20"/>
          <w:szCs w:val="20"/>
        </w:rPr>
      </w:pPr>
    </w:p>
    <w:p w:rsidR="002D7944" w:rsidRDefault="00C457D8">
      <w:pPr>
        <w:spacing w:line="236" w:lineRule="auto"/>
        <w:ind w:left="260" w:firstLine="283"/>
        <w:jc w:val="both"/>
        <w:rPr>
          <w:sz w:val="20"/>
          <w:szCs w:val="20"/>
        </w:rPr>
      </w:pPr>
      <w:r>
        <w:rPr>
          <w:rFonts w:eastAsia="Times New Roman"/>
          <w:sz w:val="28"/>
          <w:szCs w:val="28"/>
        </w:rPr>
        <w:t>– искать и находить обобщенные способы решения задач, в том числе, осуществлять развернутый информационный поиск и ставить на его основе новые (учебные и познавательные) задачи;</w:t>
      </w:r>
    </w:p>
    <w:p w:rsidR="002D7944" w:rsidRDefault="002D7944">
      <w:pPr>
        <w:spacing w:line="14" w:lineRule="exact"/>
        <w:rPr>
          <w:sz w:val="20"/>
          <w:szCs w:val="20"/>
        </w:rPr>
      </w:pPr>
    </w:p>
    <w:p w:rsidR="002D7944" w:rsidRDefault="00C457D8">
      <w:pPr>
        <w:spacing w:line="237" w:lineRule="auto"/>
        <w:ind w:left="260" w:firstLine="283"/>
        <w:jc w:val="both"/>
        <w:rPr>
          <w:sz w:val="20"/>
          <w:szCs w:val="20"/>
        </w:rPr>
      </w:pPr>
      <w:r>
        <w:rPr>
          <w:rFonts w:eastAsia="Times New Roman"/>
          <w:sz w:val="28"/>
          <w:szCs w:val="28"/>
        </w:rPr>
        <w:t>– критически оценивать и интерпретировать информацию с разных позиций, распознавать и фиксировать противоречия в информационных источниках;</w:t>
      </w:r>
    </w:p>
    <w:p w:rsidR="002D7944" w:rsidRDefault="002D7944">
      <w:pPr>
        <w:spacing w:line="13" w:lineRule="exact"/>
        <w:rPr>
          <w:sz w:val="20"/>
          <w:szCs w:val="20"/>
        </w:rPr>
      </w:pPr>
    </w:p>
    <w:p w:rsidR="002D7944" w:rsidRDefault="00C457D8">
      <w:pPr>
        <w:spacing w:line="236" w:lineRule="auto"/>
        <w:ind w:left="260" w:firstLine="283"/>
        <w:jc w:val="both"/>
        <w:rPr>
          <w:sz w:val="20"/>
          <w:szCs w:val="20"/>
        </w:rPr>
      </w:pPr>
      <w:r>
        <w:rPr>
          <w:rFonts w:eastAsia="Times New Roman"/>
          <w:sz w:val="28"/>
          <w:szCs w:val="28"/>
        </w:rPr>
        <w:t>– использовать различные модельно-схематические средства для представления существенных связей и отношений, а также противоречий, выявленных в информационных источниках;</w:t>
      </w:r>
    </w:p>
    <w:p w:rsidR="002D7944" w:rsidRDefault="002D7944">
      <w:pPr>
        <w:spacing w:line="14" w:lineRule="exact"/>
        <w:rPr>
          <w:sz w:val="20"/>
          <w:szCs w:val="20"/>
        </w:rPr>
      </w:pPr>
    </w:p>
    <w:p w:rsidR="002D7944" w:rsidRDefault="00C457D8">
      <w:pPr>
        <w:spacing w:line="237" w:lineRule="auto"/>
        <w:ind w:left="260" w:firstLine="283"/>
        <w:jc w:val="both"/>
        <w:rPr>
          <w:sz w:val="20"/>
          <w:szCs w:val="20"/>
        </w:rPr>
      </w:pPr>
      <w:r>
        <w:rPr>
          <w:rFonts w:eastAsia="Times New Roman"/>
          <w:sz w:val="28"/>
          <w:szCs w:val="28"/>
        </w:rPr>
        <w:t>– находить и приводить критические аргументы в отношении действий и суждений другого; спокойно и разумно относиться к критическим замечаниям в отношении собственного суждения, рассматривать их как ресурс собственного развития;</w:t>
      </w:r>
    </w:p>
    <w:p w:rsidR="002D7944" w:rsidRDefault="002D7944">
      <w:pPr>
        <w:spacing w:line="17" w:lineRule="exact"/>
        <w:rPr>
          <w:sz w:val="20"/>
          <w:szCs w:val="20"/>
        </w:rPr>
      </w:pPr>
    </w:p>
    <w:p w:rsidR="002D7944" w:rsidRDefault="00C457D8" w:rsidP="002168D6">
      <w:pPr>
        <w:ind w:left="260" w:firstLine="283"/>
        <w:jc w:val="both"/>
        <w:rPr>
          <w:sz w:val="20"/>
          <w:szCs w:val="20"/>
        </w:rPr>
      </w:pPr>
      <w:r>
        <w:rPr>
          <w:rFonts w:eastAsia="Times New Roman"/>
          <w:sz w:val="28"/>
          <w:szCs w:val="28"/>
        </w:rPr>
        <w:t>– выходить за рамки учебного предмета и осуществлять целенаправленный поиск возможностей для широкого переноса средств и способов действия;</w:t>
      </w:r>
    </w:p>
    <w:p w:rsidR="002D7944" w:rsidRDefault="00C457D8">
      <w:pPr>
        <w:spacing w:line="235" w:lineRule="auto"/>
        <w:ind w:left="260" w:firstLine="283"/>
        <w:rPr>
          <w:sz w:val="20"/>
          <w:szCs w:val="20"/>
        </w:rPr>
      </w:pPr>
      <w:r>
        <w:rPr>
          <w:rFonts w:eastAsia="Times New Roman"/>
          <w:sz w:val="28"/>
          <w:szCs w:val="28"/>
        </w:rPr>
        <w:t>– выстраивать индивидуальную образовательную траекторию, учитывая ограничения со стороны других участников и ресурсные ограничения;</w:t>
      </w:r>
    </w:p>
    <w:p w:rsidR="002D7944" w:rsidRDefault="002D7944">
      <w:pPr>
        <w:spacing w:line="2" w:lineRule="exact"/>
        <w:rPr>
          <w:sz w:val="20"/>
          <w:szCs w:val="20"/>
        </w:rPr>
      </w:pPr>
    </w:p>
    <w:p w:rsidR="002D7944" w:rsidRDefault="00C457D8">
      <w:pPr>
        <w:ind w:left="540"/>
        <w:rPr>
          <w:sz w:val="20"/>
          <w:szCs w:val="20"/>
        </w:rPr>
      </w:pPr>
      <w:r>
        <w:rPr>
          <w:rFonts w:eastAsia="Times New Roman"/>
          <w:sz w:val="28"/>
          <w:szCs w:val="28"/>
        </w:rPr>
        <w:t>–   менять и удерживать разные позиции в познавательной деятельности.</w:t>
      </w:r>
    </w:p>
    <w:p w:rsidR="002D7944" w:rsidRDefault="002D7944">
      <w:pPr>
        <w:spacing w:line="339" w:lineRule="exact"/>
        <w:rPr>
          <w:sz w:val="20"/>
          <w:szCs w:val="20"/>
        </w:rPr>
      </w:pPr>
    </w:p>
    <w:p w:rsidR="002D7944" w:rsidRDefault="00C457D8" w:rsidP="00C457D8">
      <w:pPr>
        <w:numPr>
          <w:ilvl w:val="1"/>
          <w:numId w:val="10"/>
        </w:numPr>
        <w:tabs>
          <w:tab w:val="left" w:pos="1266"/>
        </w:tabs>
        <w:spacing w:line="234" w:lineRule="auto"/>
        <w:ind w:left="980" w:right="1520" w:hanging="84"/>
        <w:rPr>
          <w:rFonts w:eastAsia="Times New Roman"/>
          <w:b/>
          <w:bCs/>
          <w:sz w:val="28"/>
          <w:szCs w:val="28"/>
        </w:rPr>
      </w:pPr>
      <w:r>
        <w:rPr>
          <w:rFonts w:eastAsia="Times New Roman"/>
          <w:b/>
          <w:bCs/>
          <w:sz w:val="28"/>
          <w:szCs w:val="28"/>
        </w:rPr>
        <w:t>Коммуникативные универсальные учебные действия Выпускник научится:</w:t>
      </w:r>
    </w:p>
    <w:p w:rsidR="002D7944" w:rsidRDefault="002D7944">
      <w:pPr>
        <w:spacing w:line="10" w:lineRule="exact"/>
        <w:rPr>
          <w:rFonts w:eastAsia="Times New Roman"/>
          <w:b/>
          <w:bCs/>
          <w:sz w:val="28"/>
          <w:szCs w:val="28"/>
        </w:rPr>
      </w:pPr>
    </w:p>
    <w:p w:rsidR="002D7944" w:rsidRDefault="00C457D8">
      <w:pPr>
        <w:spacing w:line="237" w:lineRule="auto"/>
        <w:ind w:left="260" w:firstLine="283"/>
        <w:jc w:val="both"/>
        <w:rPr>
          <w:rFonts w:eastAsia="Times New Roman"/>
          <w:b/>
          <w:bCs/>
          <w:sz w:val="28"/>
          <w:szCs w:val="28"/>
        </w:rPr>
      </w:pPr>
      <w:r>
        <w:rPr>
          <w:rFonts w:eastAsia="Times New Roman"/>
          <w:sz w:val="28"/>
          <w:szCs w:val="28"/>
        </w:rPr>
        <w:t>– осуществлять деловую коммуникацию как со сверстниками, так и со взрослыми (как внутри образовательной организации, так и за ее пределами), подбирать партнеров для деловой коммуникации исходя из соображений результативности взаимодействия, а не личных симпатий;</w:t>
      </w:r>
    </w:p>
    <w:p w:rsidR="002D7944" w:rsidRDefault="002D7944">
      <w:pPr>
        <w:spacing w:line="17" w:lineRule="exact"/>
        <w:rPr>
          <w:rFonts w:eastAsia="Times New Roman"/>
          <w:b/>
          <w:bCs/>
          <w:sz w:val="28"/>
          <w:szCs w:val="28"/>
        </w:rPr>
      </w:pPr>
    </w:p>
    <w:p w:rsidR="002D7944" w:rsidRDefault="00C457D8">
      <w:pPr>
        <w:spacing w:line="236" w:lineRule="auto"/>
        <w:ind w:left="260" w:firstLine="283"/>
        <w:jc w:val="both"/>
        <w:rPr>
          <w:rFonts w:eastAsia="Times New Roman"/>
          <w:b/>
          <w:bCs/>
          <w:sz w:val="28"/>
          <w:szCs w:val="28"/>
        </w:rPr>
      </w:pPr>
      <w:r>
        <w:rPr>
          <w:rFonts w:eastAsia="Times New Roman"/>
          <w:sz w:val="28"/>
          <w:szCs w:val="28"/>
        </w:rPr>
        <w:t>– при осуществлении групповой работы быть как руководителем, так и членом команды в разных ролях (генератор идей, критик, исполнитель, выступающий, эксперт и т.д.);</w:t>
      </w:r>
    </w:p>
    <w:p w:rsidR="002D7944" w:rsidRDefault="002D7944">
      <w:pPr>
        <w:spacing w:line="15" w:lineRule="exact"/>
        <w:rPr>
          <w:rFonts w:eastAsia="Times New Roman"/>
          <w:b/>
          <w:bCs/>
          <w:sz w:val="28"/>
          <w:szCs w:val="28"/>
        </w:rPr>
      </w:pPr>
    </w:p>
    <w:p w:rsidR="002D7944" w:rsidRDefault="00C457D8">
      <w:pPr>
        <w:spacing w:line="235" w:lineRule="auto"/>
        <w:ind w:left="260" w:firstLine="283"/>
        <w:rPr>
          <w:rFonts w:eastAsia="Times New Roman"/>
          <w:b/>
          <w:bCs/>
          <w:sz w:val="28"/>
          <w:szCs w:val="28"/>
        </w:rPr>
      </w:pPr>
      <w:r>
        <w:rPr>
          <w:rFonts w:eastAsia="Times New Roman"/>
          <w:sz w:val="28"/>
          <w:szCs w:val="28"/>
        </w:rPr>
        <w:t>– координировать и выполнять работу в условиях реального, виртуального и комбинированного взаимодействия;</w:t>
      </w:r>
    </w:p>
    <w:p w:rsidR="002D7944" w:rsidRDefault="002D7944">
      <w:pPr>
        <w:spacing w:line="15" w:lineRule="exact"/>
        <w:rPr>
          <w:rFonts w:eastAsia="Times New Roman"/>
          <w:b/>
          <w:bCs/>
          <w:sz w:val="28"/>
          <w:szCs w:val="28"/>
        </w:rPr>
      </w:pPr>
    </w:p>
    <w:p w:rsidR="002D7944" w:rsidRDefault="00C457D8">
      <w:pPr>
        <w:spacing w:line="234" w:lineRule="auto"/>
        <w:ind w:left="260" w:firstLine="283"/>
        <w:rPr>
          <w:rFonts w:eastAsia="Times New Roman"/>
          <w:b/>
          <w:bCs/>
          <w:sz w:val="28"/>
          <w:szCs w:val="28"/>
        </w:rPr>
      </w:pPr>
      <w:r>
        <w:rPr>
          <w:rFonts w:eastAsia="Times New Roman"/>
          <w:sz w:val="28"/>
          <w:szCs w:val="28"/>
        </w:rPr>
        <w:t>– развернуто, логично и точно излагать свою точку зрения с использованием адекватных (устных и письменных) языковых средств;</w:t>
      </w: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364" w:lineRule="exact"/>
        <w:rPr>
          <w:sz w:val="20"/>
          <w:szCs w:val="20"/>
        </w:rPr>
      </w:pPr>
    </w:p>
    <w:p w:rsidR="002D7944" w:rsidRDefault="002D7944">
      <w:pPr>
        <w:sectPr w:rsidR="002D7944">
          <w:pgSz w:w="11900" w:h="16838"/>
          <w:pgMar w:top="858" w:right="846" w:bottom="714" w:left="1440" w:header="0" w:footer="0" w:gutter="0"/>
          <w:cols w:space="720" w:equalWidth="0">
            <w:col w:w="9620"/>
          </w:cols>
        </w:sectPr>
      </w:pPr>
    </w:p>
    <w:p w:rsidR="002D7944" w:rsidRDefault="00C457D8">
      <w:pPr>
        <w:spacing w:line="236" w:lineRule="auto"/>
        <w:ind w:left="260" w:firstLine="283"/>
        <w:jc w:val="both"/>
        <w:rPr>
          <w:sz w:val="20"/>
          <w:szCs w:val="20"/>
        </w:rPr>
      </w:pPr>
      <w:r>
        <w:rPr>
          <w:rFonts w:eastAsia="Times New Roman"/>
          <w:sz w:val="28"/>
          <w:szCs w:val="28"/>
        </w:rPr>
        <w:lastRenderedPageBreak/>
        <w:t>– распознавать конфликтогенные ситуации и предотвращать конфликты до их активной фазы, выстраивать деловую и образовательную коммуникацию, избегая личностных оценочных суждений.</w:t>
      </w:r>
    </w:p>
    <w:p w:rsidR="002D7944" w:rsidRDefault="002D7944">
      <w:pPr>
        <w:spacing w:line="328" w:lineRule="exact"/>
        <w:rPr>
          <w:sz w:val="20"/>
          <w:szCs w:val="20"/>
        </w:rPr>
      </w:pPr>
    </w:p>
    <w:p w:rsidR="002D7944" w:rsidRDefault="00C457D8">
      <w:pPr>
        <w:ind w:left="980"/>
        <w:rPr>
          <w:sz w:val="20"/>
          <w:szCs w:val="20"/>
        </w:rPr>
      </w:pPr>
      <w:r>
        <w:rPr>
          <w:rFonts w:eastAsia="Times New Roman"/>
          <w:b/>
          <w:bCs/>
          <w:sz w:val="28"/>
          <w:szCs w:val="28"/>
        </w:rPr>
        <w:t>I.2.3. Планируемые предметные результаты освоения ООП</w:t>
      </w:r>
    </w:p>
    <w:p w:rsidR="002D7944" w:rsidRDefault="002D7944">
      <w:pPr>
        <w:spacing w:line="169" w:lineRule="exact"/>
        <w:rPr>
          <w:sz w:val="20"/>
          <w:szCs w:val="20"/>
        </w:rPr>
      </w:pPr>
    </w:p>
    <w:p w:rsidR="002D7944" w:rsidRDefault="00C457D8">
      <w:pPr>
        <w:spacing w:line="235" w:lineRule="auto"/>
        <w:ind w:left="820"/>
        <w:rPr>
          <w:sz w:val="20"/>
          <w:szCs w:val="20"/>
        </w:rPr>
      </w:pPr>
      <w:r>
        <w:rPr>
          <w:rFonts w:eastAsia="Times New Roman"/>
          <w:sz w:val="28"/>
          <w:szCs w:val="28"/>
        </w:rPr>
        <w:t>На уровне среднего общего образования в соответствии с ФГОС СОО, логика представления результатов четырех видов: «Выпускник научится</w:t>
      </w:r>
    </w:p>
    <w:p w:rsidR="002D7944" w:rsidRDefault="002D7944">
      <w:pPr>
        <w:spacing w:line="15" w:lineRule="exact"/>
        <w:rPr>
          <w:sz w:val="20"/>
          <w:szCs w:val="20"/>
        </w:rPr>
      </w:pPr>
    </w:p>
    <w:p w:rsidR="002D7944" w:rsidRDefault="00C457D8">
      <w:pPr>
        <w:spacing w:line="237" w:lineRule="auto"/>
        <w:ind w:left="260"/>
        <w:jc w:val="both"/>
        <w:rPr>
          <w:sz w:val="20"/>
          <w:szCs w:val="20"/>
        </w:rPr>
      </w:pPr>
      <w:r>
        <w:rPr>
          <w:rFonts w:eastAsia="Times New Roman"/>
          <w:sz w:val="28"/>
          <w:szCs w:val="28"/>
        </w:rPr>
        <w:t>– базовый уровень», «Выпускник получит возможность научиться – базовый уровень», «Выпускник научится – углубленный уровень», «Выпускник получит возможность научиться – углубленный уровень» – определяется следующей методологией.</w:t>
      </w:r>
    </w:p>
    <w:p w:rsidR="002D7944" w:rsidRDefault="002D7944">
      <w:pPr>
        <w:spacing w:line="14" w:lineRule="exact"/>
        <w:rPr>
          <w:sz w:val="20"/>
          <w:szCs w:val="20"/>
        </w:rPr>
      </w:pPr>
    </w:p>
    <w:p w:rsidR="002D7944" w:rsidRDefault="00C457D8">
      <w:pPr>
        <w:spacing w:line="239" w:lineRule="auto"/>
        <w:ind w:left="260" w:firstLine="566"/>
        <w:jc w:val="both"/>
        <w:rPr>
          <w:sz w:val="20"/>
          <w:szCs w:val="20"/>
        </w:rPr>
      </w:pPr>
      <w:r>
        <w:rPr>
          <w:rFonts w:eastAsia="Times New Roman"/>
          <w:sz w:val="28"/>
          <w:szCs w:val="28"/>
        </w:rPr>
        <w:t>Группа результатов «Выпускник научится» представляет собой результаты, достижение которых обеспечивается учителем в отношении всех обучающихся, выбравших данный уровень обучения. Группа результатов «Выпускник получит возможность научиться» обеспечивается учителем в отношении части наиболее мотивированных и способных обучающихся, выбравших данный уровень обучения. При контроле качества образования группа заданий, ориентированных на оценку достижения планируемых результатов из блока «Выпускник получит возможность научиться», может включаться в материалы блока «Выпускник научится». Это позволяет предоставить возможность обучающимся продемонстрировать овладение качественно иным уровнем достижений и выявлять динамику роста численности наиболее подготовленных обучающихся.</w:t>
      </w:r>
    </w:p>
    <w:p w:rsidR="002D7944" w:rsidRDefault="002D7944">
      <w:pPr>
        <w:spacing w:line="17" w:lineRule="exact"/>
        <w:rPr>
          <w:sz w:val="20"/>
          <w:szCs w:val="20"/>
        </w:rPr>
      </w:pPr>
    </w:p>
    <w:p w:rsidR="002D7944" w:rsidRDefault="00C457D8">
      <w:pPr>
        <w:spacing w:line="238" w:lineRule="auto"/>
        <w:ind w:left="260" w:firstLine="708"/>
        <w:jc w:val="both"/>
        <w:rPr>
          <w:sz w:val="20"/>
          <w:szCs w:val="20"/>
        </w:rPr>
      </w:pPr>
      <w:r>
        <w:rPr>
          <w:rFonts w:eastAsia="Times New Roman"/>
          <w:sz w:val="28"/>
          <w:szCs w:val="28"/>
        </w:rPr>
        <w:t>Принципиальным отличием результатов базового уровня от результатов углубленного уровня является их целевая направленность. Результаты базового уровня ориентированы на общую функциональную грамотность, получение компетентностей для повседневной жизни и общего развития. Эта группа результатов предполагает:</w:t>
      </w:r>
    </w:p>
    <w:p w:rsidR="002D7944" w:rsidRDefault="002D7944">
      <w:pPr>
        <w:spacing w:line="14" w:lineRule="exact"/>
        <w:rPr>
          <w:sz w:val="20"/>
          <w:szCs w:val="20"/>
        </w:rPr>
      </w:pPr>
    </w:p>
    <w:p w:rsidR="002D7944" w:rsidRDefault="00C457D8">
      <w:pPr>
        <w:spacing w:line="238" w:lineRule="auto"/>
        <w:ind w:left="260" w:firstLine="708"/>
        <w:jc w:val="both"/>
        <w:rPr>
          <w:sz w:val="20"/>
          <w:szCs w:val="20"/>
        </w:rPr>
      </w:pPr>
      <w:r>
        <w:rPr>
          <w:rFonts w:eastAsia="Times New Roman"/>
          <w:sz w:val="28"/>
          <w:szCs w:val="28"/>
        </w:rPr>
        <w:t>– понимание предмета, ключевых вопросов и основных составляющих элементов изучаемой предметной области, что обеспечивается не за счет заучивания определений и правил, а посредством моделирования и постановки проблемных вопросов культуры, характерных для данной предметной области;</w:t>
      </w:r>
    </w:p>
    <w:p w:rsidR="002D7944" w:rsidRDefault="002D7944">
      <w:pPr>
        <w:spacing w:line="13" w:lineRule="exact"/>
        <w:rPr>
          <w:sz w:val="20"/>
          <w:szCs w:val="20"/>
        </w:rPr>
      </w:pPr>
    </w:p>
    <w:p w:rsidR="002D7944" w:rsidRDefault="00C457D8">
      <w:pPr>
        <w:spacing w:line="234" w:lineRule="auto"/>
        <w:ind w:left="260" w:firstLine="708"/>
        <w:rPr>
          <w:sz w:val="20"/>
          <w:szCs w:val="20"/>
        </w:rPr>
      </w:pPr>
      <w:r>
        <w:rPr>
          <w:rFonts w:eastAsia="Times New Roman"/>
          <w:sz w:val="28"/>
          <w:szCs w:val="28"/>
        </w:rPr>
        <w:t>– умение решать основные практические задачи, характерные для использования методов и инструментария данной предметной области;</w:t>
      </w:r>
    </w:p>
    <w:p w:rsidR="002D7944" w:rsidRDefault="002D7944">
      <w:pPr>
        <w:spacing w:line="15" w:lineRule="exact"/>
        <w:rPr>
          <w:sz w:val="20"/>
          <w:szCs w:val="20"/>
        </w:rPr>
      </w:pPr>
    </w:p>
    <w:p w:rsidR="002D7944" w:rsidRDefault="00C457D8">
      <w:pPr>
        <w:spacing w:line="236" w:lineRule="auto"/>
        <w:ind w:left="260" w:firstLine="708"/>
        <w:jc w:val="both"/>
        <w:rPr>
          <w:sz w:val="20"/>
          <w:szCs w:val="20"/>
        </w:rPr>
      </w:pPr>
      <w:r>
        <w:rPr>
          <w:rFonts w:eastAsia="Times New Roman"/>
          <w:sz w:val="28"/>
          <w:szCs w:val="28"/>
        </w:rPr>
        <w:t>– осознание рамок изучаемой предметной области, ограниченности методов и инструментов, типичных связей с некоторыми другими областями знания.</w:t>
      </w:r>
    </w:p>
    <w:p w:rsidR="002D7944" w:rsidRDefault="002D7944">
      <w:pPr>
        <w:spacing w:line="17" w:lineRule="exact"/>
        <w:rPr>
          <w:sz w:val="20"/>
          <w:szCs w:val="20"/>
        </w:rPr>
      </w:pPr>
    </w:p>
    <w:p w:rsidR="002D7944" w:rsidRDefault="00C457D8">
      <w:pPr>
        <w:spacing w:line="237" w:lineRule="auto"/>
        <w:ind w:left="260" w:firstLine="708"/>
        <w:jc w:val="both"/>
        <w:rPr>
          <w:sz w:val="20"/>
          <w:szCs w:val="20"/>
        </w:rPr>
      </w:pPr>
      <w:r>
        <w:rPr>
          <w:rFonts w:eastAsia="Times New Roman"/>
          <w:sz w:val="28"/>
          <w:szCs w:val="28"/>
        </w:rPr>
        <w:t xml:space="preserve">Результаты </w:t>
      </w:r>
      <w:r>
        <w:rPr>
          <w:rFonts w:eastAsia="Times New Roman"/>
          <w:b/>
          <w:bCs/>
          <w:sz w:val="28"/>
          <w:szCs w:val="28"/>
        </w:rPr>
        <w:t>углубленного</w:t>
      </w:r>
      <w:r>
        <w:rPr>
          <w:rFonts w:eastAsia="Times New Roman"/>
          <w:sz w:val="28"/>
          <w:szCs w:val="28"/>
        </w:rPr>
        <w:t xml:space="preserve"> уровня ориентированы на получение компетентностей для последующей профессиональной деятельности как в рамках данной предметной области, так и в смежных с ней областях. Эта группа результатов предполагает:</w:t>
      </w:r>
    </w:p>
    <w:p w:rsidR="002D7944" w:rsidRDefault="002D7944">
      <w:pPr>
        <w:spacing w:line="14" w:lineRule="exact"/>
        <w:rPr>
          <w:sz w:val="20"/>
          <w:szCs w:val="20"/>
        </w:rPr>
      </w:pPr>
    </w:p>
    <w:p w:rsidR="002D7944" w:rsidRDefault="00C457D8">
      <w:pPr>
        <w:spacing w:line="234" w:lineRule="auto"/>
        <w:ind w:left="260" w:firstLine="708"/>
        <w:jc w:val="both"/>
        <w:rPr>
          <w:sz w:val="20"/>
          <w:szCs w:val="20"/>
        </w:rPr>
      </w:pPr>
      <w:r>
        <w:rPr>
          <w:rFonts w:eastAsia="Times New Roman"/>
          <w:sz w:val="28"/>
          <w:szCs w:val="28"/>
        </w:rPr>
        <w:t>– овладение ключевыми понятиями и закономерностями, на которых строится данная предметная область, распознавание соответствующих им</w:t>
      </w:r>
    </w:p>
    <w:p w:rsidR="002D7944" w:rsidRDefault="002D7944">
      <w:pPr>
        <w:spacing w:line="160" w:lineRule="exact"/>
        <w:rPr>
          <w:sz w:val="20"/>
          <w:szCs w:val="20"/>
        </w:rPr>
      </w:pPr>
    </w:p>
    <w:p w:rsidR="002D7944" w:rsidRDefault="002D7944">
      <w:pPr>
        <w:sectPr w:rsidR="002D7944">
          <w:pgSz w:w="11900" w:h="16838"/>
          <w:pgMar w:top="858" w:right="846" w:bottom="714" w:left="1440" w:header="0" w:footer="0" w:gutter="0"/>
          <w:cols w:space="720" w:equalWidth="0">
            <w:col w:w="9620"/>
          </w:cols>
        </w:sectPr>
      </w:pPr>
    </w:p>
    <w:p w:rsidR="002D7944" w:rsidRDefault="00C457D8">
      <w:pPr>
        <w:ind w:left="260"/>
        <w:rPr>
          <w:sz w:val="20"/>
          <w:szCs w:val="20"/>
        </w:rPr>
      </w:pPr>
      <w:r>
        <w:rPr>
          <w:rFonts w:eastAsia="Times New Roman"/>
          <w:sz w:val="28"/>
          <w:szCs w:val="28"/>
        </w:rPr>
        <w:lastRenderedPageBreak/>
        <w:t>признаков и взаимосвязей, способность демонстрировать различные подходы</w:t>
      </w:r>
    </w:p>
    <w:p w:rsidR="002D7944" w:rsidRDefault="00C457D8" w:rsidP="00C457D8">
      <w:pPr>
        <w:numPr>
          <w:ilvl w:val="0"/>
          <w:numId w:val="11"/>
        </w:numPr>
        <w:tabs>
          <w:tab w:val="left" w:pos="460"/>
        </w:tabs>
        <w:ind w:left="460" w:hanging="198"/>
        <w:rPr>
          <w:rFonts w:eastAsia="Times New Roman"/>
          <w:sz w:val="28"/>
          <w:szCs w:val="28"/>
        </w:rPr>
      </w:pPr>
      <w:r>
        <w:rPr>
          <w:rFonts w:eastAsia="Times New Roman"/>
          <w:sz w:val="28"/>
          <w:szCs w:val="28"/>
        </w:rPr>
        <w:t>изучению явлений, характерных для изучаемой предметной области;</w:t>
      </w:r>
    </w:p>
    <w:p w:rsidR="002D7944" w:rsidRDefault="002D7944">
      <w:pPr>
        <w:spacing w:line="12" w:lineRule="exact"/>
        <w:rPr>
          <w:rFonts w:eastAsia="Times New Roman"/>
          <w:sz w:val="28"/>
          <w:szCs w:val="28"/>
        </w:rPr>
      </w:pPr>
    </w:p>
    <w:p w:rsidR="002D7944" w:rsidRDefault="00C457D8">
      <w:pPr>
        <w:spacing w:line="236" w:lineRule="auto"/>
        <w:ind w:left="260" w:firstLine="708"/>
        <w:jc w:val="both"/>
        <w:rPr>
          <w:rFonts w:eastAsia="Times New Roman"/>
          <w:sz w:val="28"/>
          <w:szCs w:val="28"/>
        </w:rPr>
      </w:pPr>
      <w:r>
        <w:rPr>
          <w:rFonts w:eastAsia="Times New Roman"/>
          <w:sz w:val="28"/>
          <w:szCs w:val="28"/>
        </w:rPr>
        <w:t>– умение решать как некоторые практические, так и основные теоретические задачи, характерные для использования методов и инструментария данной предметной области;</w:t>
      </w:r>
    </w:p>
    <w:p w:rsidR="002D7944" w:rsidRDefault="002D7944">
      <w:pPr>
        <w:spacing w:line="15" w:lineRule="exact"/>
        <w:rPr>
          <w:rFonts w:eastAsia="Times New Roman"/>
          <w:sz w:val="28"/>
          <w:szCs w:val="28"/>
        </w:rPr>
      </w:pPr>
    </w:p>
    <w:p w:rsidR="002D7944" w:rsidRPr="002168D6" w:rsidRDefault="00C457D8" w:rsidP="002168D6">
      <w:pPr>
        <w:spacing w:line="237" w:lineRule="auto"/>
        <w:ind w:left="260" w:firstLine="708"/>
        <w:jc w:val="both"/>
        <w:rPr>
          <w:rFonts w:eastAsia="Times New Roman"/>
          <w:sz w:val="28"/>
          <w:szCs w:val="28"/>
        </w:rPr>
      </w:pPr>
      <w:r>
        <w:rPr>
          <w:rFonts w:eastAsia="Times New Roman"/>
          <w:sz w:val="28"/>
          <w:szCs w:val="28"/>
        </w:rPr>
        <w:t>– наличие представлений о данной предметной области как целостной теории (совокупности теорий), об основных связях с иными смежными областями знаний.</w:t>
      </w:r>
    </w:p>
    <w:p w:rsidR="002D7944" w:rsidRDefault="00C457D8">
      <w:pPr>
        <w:spacing w:line="238" w:lineRule="auto"/>
        <w:ind w:left="260" w:firstLine="708"/>
        <w:jc w:val="both"/>
        <w:rPr>
          <w:sz w:val="20"/>
          <w:szCs w:val="20"/>
        </w:rPr>
      </w:pPr>
      <w:r>
        <w:rPr>
          <w:rFonts w:eastAsia="Times New Roman"/>
          <w:sz w:val="28"/>
          <w:szCs w:val="28"/>
        </w:rPr>
        <w:t>Программы учебных предметов построены таким образом, что предметные результаты базового уровня, относящиеся к разделу «Выпускник получит возможность научиться», соответствуют предметным результатам раздела «Выпускник научится» на углубленном уровне. Предметные результаты раздела «Выпускник получит возможность научиться» не выносятся на итоговую аттестацию, но при этом возможность их достижения должна быть предоставлена каждому обучающемуся.</w:t>
      </w:r>
    </w:p>
    <w:p w:rsidR="002D7944" w:rsidRDefault="002D7944">
      <w:pPr>
        <w:spacing w:line="10" w:lineRule="exact"/>
        <w:rPr>
          <w:sz w:val="20"/>
          <w:szCs w:val="20"/>
        </w:rPr>
      </w:pPr>
    </w:p>
    <w:p w:rsidR="002D7944" w:rsidRDefault="00C457D8" w:rsidP="002168D6">
      <w:pPr>
        <w:ind w:left="980"/>
        <w:rPr>
          <w:sz w:val="20"/>
          <w:szCs w:val="20"/>
        </w:rPr>
      </w:pPr>
      <w:r>
        <w:rPr>
          <w:rFonts w:eastAsia="Times New Roman"/>
          <w:b/>
          <w:bCs/>
          <w:sz w:val="28"/>
          <w:szCs w:val="28"/>
        </w:rPr>
        <w:t>Русский язык</w:t>
      </w:r>
    </w:p>
    <w:p w:rsidR="002D7944" w:rsidRDefault="00C457D8" w:rsidP="00C457D8">
      <w:pPr>
        <w:numPr>
          <w:ilvl w:val="1"/>
          <w:numId w:val="12"/>
        </w:numPr>
        <w:tabs>
          <w:tab w:val="left" w:pos="1347"/>
        </w:tabs>
        <w:spacing w:line="234" w:lineRule="auto"/>
        <w:ind w:left="260" w:firstLine="710"/>
        <w:rPr>
          <w:rFonts w:eastAsia="Times New Roman"/>
          <w:b/>
          <w:bCs/>
          <w:sz w:val="28"/>
          <w:szCs w:val="28"/>
        </w:rPr>
      </w:pPr>
      <w:r>
        <w:rPr>
          <w:rFonts w:eastAsia="Times New Roman"/>
          <w:b/>
          <w:bCs/>
          <w:sz w:val="28"/>
          <w:szCs w:val="28"/>
        </w:rPr>
        <w:t>результате изучения учебного предмета «Русский язык» на уровне среднего общего образования:</w:t>
      </w:r>
    </w:p>
    <w:p w:rsidR="002D7944" w:rsidRDefault="002D7944">
      <w:pPr>
        <w:spacing w:line="4" w:lineRule="exact"/>
        <w:rPr>
          <w:rFonts w:eastAsia="Times New Roman"/>
          <w:b/>
          <w:bCs/>
          <w:sz w:val="28"/>
          <w:szCs w:val="28"/>
        </w:rPr>
      </w:pPr>
    </w:p>
    <w:p w:rsidR="002D7944" w:rsidRDefault="00C457D8">
      <w:pPr>
        <w:ind w:left="980"/>
        <w:rPr>
          <w:rFonts w:eastAsia="Times New Roman"/>
          <w:b/>
          <w:bCs/>
          <w:sz w:val="28"/>
          <w:szCs w:val="28"/>
        </w:rPr>
      </w:pPr>
      <w:r>
        <w:rPr>
          <w:rFonts w:eastAsia="Times New Roman"/>
          <w:b/>
          <w:bCs/>
          <w:sz w:val="28"/>
          <w:szCs w:val="28"/>
        </w:rPr>
        <w:t>Выпускник на базовом уровне научится:</w:t>
      </w:r>
    </w:p>
    <w:p w:rsidR="002D7944" w:rsidRDefault="002D7944">
      <w:pPr>
        <w:spacing w:line="8" w:lineRule="exact"/>
        <w:rPr>
          <w:rFonts w:eastAsia="Times New Roman"/>
          <w:b/>
          <w:bCs/>
          <w:sz w:val="28"/>
          <w:szCs w:val="28"/>
        </w:rPr>
      </w:pPr>
    </w:p>
    <w:p w:rsidR="002D7944" w:rsidRDefault="00C457D8">
      <w:pPr>
        <w:spacing w:line="234" w:lineRule="auto"/>
        <w:ind w:left="260" w:firstLine="283"/>
        <w:rPr>
          <w:rFonts w:eastAsia="Times New Roman"/>
          <w:b/>
          <w:bCs/>
          <w:sz w:val="28"/>
          <w:szCs w:val="28"/>
        </w:rPr>
      </w:pPr>
      <w:r>
        <w:rPr>
          <w:rFonts w:eastAsia="Times New Roman"/>
          <w:sz w:val="28"/>
          <w:szCs w:val="28"/>
        </w:rPr>
        <w:t>– использовать языковые средства адекватно цели общения и речевой ситуации;</w:t>
      </w:r>
    </w:p>
    <w:p w:rsidR="002D7944" w:rsidRDefault="002D7944">
      <w:pPr>
        <w:spacing w:line="15" w:lineRule="exact"/>
        <w:rPr>
          <w:rFonts w:eastAsia="Times New Roman"/>
          <w:b/>
          <w:bCs/>
          <w:sz w:val="28"/>
          <w:szCs w:val="28"/>
        </w:rPr>
      </w:pPr>
    </w:p>
    <w:p w:rsidR="002D7944" w:rsidRDefault="00C457D8">
      <w:pPr>
        <w:spacing w:line="236" w:lineRule="auto"/>
        <w:ind w:left="260" w:firstLine="283"/>
        <w:jc w:val="both"/>
        <w:rPr>
          <w:rFonts w:eastAsia="Times New Roman"/>
          <w:b/>
          <w:bCs/>
          <w:sz w:val="28"/>
          <w:szCs w:val="28"/>
        </w:rPr>
      </w:pPr>
      <w:r>
        <w:rPr>
          <w:rFonts w:eastAsia="Times New Roman"/>
          <w:sz w:val="28"/>
          <w:szCs w:val="28"/>
        </w:rPr>
        <w:t>– использовать знания о формах русского языка (литературный язык, просторечие, народные говоры, профессиональные разновидности, жаргон, арго) при создании текстов;</w:t>
      </w:r>
    </w:p>
    <w:p w:rsidR="002D7944" w:rsidRDefault="002D7944">
      <w:pPr>
        <w:spacing w:line="3" w:lineRule="exact"/>
        <w:rPr>
          <w:rFonts w:eastAsia="Times New Roman"/>
          <w:b/>
          <w:bCs/>
          <w:sz w:val="28"/>
          <w:szCs w:val="28"/>
        </w:rPr>
      </w:pPr>
    </w:p>
    <w:p w:rsidR="002D7944" w:rsidRDefault="00C457D8">
      <w:pPr>
        <w:ind w:left="540"/>
        <w:rPr>
          <w:rFonts w:eastAsia="Times New Roman"/>
          <w:b/>
          <w:bCs/>
          <w:sz w:val="28"/>
          <w:szCs w:val="28"/>
        </w:rPr>
      </w:pPr>
      <w:r>
        <w:rPr>
          <w:rFonts w:eastAsia="Times New Roman"/>
          <w:sz w:val="28"/>
          <w:szCs w:val="28"/>
        </w:rPr>
        <w:t>–   создавать  устные  и  письменные  высказывания,  монологические  и</w:t>
      </w:r>
    </w:p>
    <w:p w:rsidR="002D7944" w:rsidRDefault="002D7944">
      <w:pPr>
        <w:spacing w:line="13" w:lineRule="exact"/>
        <w:rPr>
          <w:rFonts w:eastAsia="Times New Roman"/>
          <w:b/>
          <w:bCs/>
          <w:sz w:val="28"/>
          <w:szCs w:val="28"/>
        </w:rPr>
      </w:pPr>
    </w:p>
    <w:p w:rsidR="002D7944" w:rsidRDefault="00C457D8">
      <w:pPr>
        <w:spacing w:line="237" w:lineRule="auto"/>
        <w:ind w:left="260"/>
        <w:jc w:val="both"/>
        <w:rPr>
          <w:rFonts w:eastAsia="Times New Roman"/>
          <w:b/>
          <w:bCs/>
          <w:sz w:val="28"/>
          <w:szCs w:val="28"/>
        </w:rPr>
      </w:pPr>
      <w:r>
        <w:rPr>
          <w:rFonts w:eastAsia="Times New Roman"/>
          <w:sz w:val="28"/>
          <w:szCs w:val="28"/>
        </w:rPr>
        <w:t>диалогические тексты определенной функционально-смысловой принадлежности (описание, повествование, рассуждение) и определенных жанров (тезисы, конспекты, выступления, лекции, отчеты, сообщения, аннотации, рефераты, доклады, сочинения);</w:t>
      </w:r>
    </w:p>
    <w:p w:rsidR="002D7944" w:rsidRDefault="002D7944">
      <w:pPr>
        <w:spacing w:line="14" w:lineRule="exact"/>
        <w:rPr>
          <w:rFonts w:eastAsia="Times New Roman"/>
          <w:b/>
          <w:bCs/>
          <w:sz w:val="28"/>
          <w:szCs w:val="28"/>
        </w:rPr>
      </w:pPr>
    </w:p>
    <w:p w:rsidR="002D7944" w:rsidRDefault="00C457D8">
      <w:pPr>
        <w:spacing w:line="234" w:lineRule="auto"/>
        <w:ind w:left="260" w:firstLine="283"/>
        <w:rPr>
          <w:rFonts w:eastAsia="Times New Roman"/>
          <w:b/>
          <w:bCs/>
          <w:sz w:val="28"/>
          <w:szCs w:val="28"/>
        </w:rPr>
      </w:pPr>
      <w:r>
        <w:rPr>
          <w:rFonts w:eastAsia="Times New Roman"/>
          <w:sz w:val="28"/>
          <w:szCs w:val="28"/>
        </w:rPr>
        <w:t>– выстраивать композицию текста, используя знания о его структурных элементах;</w:t>
      </w:r>
    </w:p>
    <w:p w:rsidR="002D7944" w:rsidRDefault="002D7944">
      <w:pPr>
        <w:spacing w:line="17" w:lineRule="exact"/>
        <w:rPr>
          <w:rFonts w:eastAsia="Times New Roman"/>
          <w:b/>
          <w:bCs/>
          <w:sz w:val="28"/>
          <w:szCs w:val="28"/>
        </w:rPr>
      </w:pPr>
    </w:p>
    <w:p w:rsidR="002D7944" w:rsidRDefault="00C457D8">
      <w:pPr>
        <w:spacing w:line="234" w:lineRule="auto"/>
        <w:ind w:left="260" w:firstLine="283"/>
        <w:rPr>
          <w:rFonts w:eastAsia="Times New Roman"/>
          <w:b/>
          <w:bCs/>
          <w:sz w:val="28"/>
          <w:szCs w:val="28"/>
        </w:rPr>
      </w:pPr>
      <w:r>
        <w:rPr>
          <w:rFonts w:eastAsia="Times New Roman"/>
          <w:sz w:val="28"/>
          <w:szCs w:val="28"/>
        </w:rPr>
        <w:t>– подбирать и использовать языковые средства в зависимости от типа текста и выбранного профиля обучения;</w:t>
      </w:r>
    </w:p>
    <w:p w:rsidR="002D7944" w:rsidRDefault="002D7944">
      <w:pPr>
        <w:spacing w:line="15" w:lineRule="exact"/>
        <w:rPr>
          <w:rFonts w:eastAsia="Times New Roman"/>
          <w:b/>
          <w:bCs/>
          <w:sz w:val="28"/>
          <w:szCs w:val="28"/>
        </w:rPr>
      </w:pPr>
    </w:p>
    <w:p w:rsidR="002D7944" w:rsidRDefault="00C457D8">
      <w:pPr>
        <w:spacing w:line="234" w:lineRule="auto"/>
        <w:ind w:left="260" w:firstLine="283"/>
        <w:rPr>
          <w:rFonts w:eastAsia="Times New Roman"/>
          <w:b/>
          <w:bCs/>
          <w:sz w:val="28"/>
          <w:szCs w:val="28"/>
        </w:rPr>
      </w:pPr>
      <w:r>
        <w:rPr>
          <w:rFonts w:eastAsia="Times New Roman"/>
          <w:sz w:val="28"/>
          <w:szCs w:val="28"/>
        </w:rPr>
        <w:t>– правильно использовать лексические и грамматические средства связи предложений при построении текста;</w:t>
      </w:r>
    </w:p>
    <w:p w:rsidR="002D7944" w:rsidRDefault="002D7944">
      <w:pPr>
        <w:spacing w:line="15" w:lineRule="exact"/>
        <w:rPr>
          <w:rFonts w:eastAsia="Times New Roman"/>
          <w:b/>
          <w:bCs/>
          <w:sz w:val="28"/>
          <w:szCs w:val="28"/>
        </w:rPr>
      </w:pPr>
    </w:p>
    <w:p w:rsidR="002D7944" w:rsidRDefault="00C457D8">
      <w:pPr>
        <w:spacing w:line="234" w:lineRule="auto"/>
        <w:ind w:left="260" w:firstLine="283"/>
        <w:rPr>
          <w:rFonts w:eastAsia="Times New Roman"/>
          <w:b/>
          <w:bCs/>
          <w:sz w:val="28"/>
          <w:szCs w:val="28"/>
        </w:rPr>
      </w:pPr>
      <w:r>
        <w:rPr>
          <w:rFonts w:eastAsia="Times New Roman"/>
          <w:sz w:val="28"/>
          <w:szCs w:val="28"/>
        </w:rPr>
        <w:t>– создавать устные и письменные тексты разных жанров в соответствии с функционально-стилевой принадлежностью текста;</w:t>
      </w:r>
    </w:p>
    <w:p w:rsidR="002D7944" w:rsidRDefault="002D7944">
      <w:pPr>
        <w:spacing w:line="18" w:lineRule="exact"/>
        <w:rPr>
          <w:rFonts w:eastAsia="Times New Roman"/>
          <w:b/>
          <w:bCs/>
          <w:sz w:val="28"/>
          <w:szCs w:val="28"/>
        </w:rPr>
      </w:pPr>
    </w:p>
    <w:p w:rsidR="002D7944" w:rsidRDefault="00C457D8">
      <w:pPr>
        <w:spacing w:line="234" w:lineRule="auto"/>
        <w:ind w:left="260" w:firstLine="283"/>
        <w:rPr>
          <w:rFonts w:eastAsia="Times New Roman"/>
          <w:b/>
          <w:bCs/>
          <w:sz w:val="28"/>
          <w:szCs w:val="28"/>
        </w:rPr>
      </w:pPr>
      <w:r>
        <w:rPr>
          <w:rFonts w:eastAsia="Times New Roman"/>
          <w:sz w:val="28"/>
          <w:szCs w:val="28"/>
        </w:rPr>
        <w:t>– сознательно использовать изобразительно-выразительные средства языка при создании текста в соответствии с выбранным профилем обучения;</w:t>
      </w:r>
    </w:p>
    <w:p w:rsidR="002D7944" w:rsidRDefault="002D7944">
      <w:pPr>
        <w:spacing w:line="15" w:lineRule="exact"/>
        <w:rPr>
          <w:rFonts w:eastAsia="Times New Roman"/>
          <w:b/>
          <w:bCs/>
          <w:sz w:val="28"/>
          <w:szCs w:val="28"/>
        </w:rPr>
      </w:pPr>
    </w:p>
    <w:p w:rsidR="002D7944" w:rsidRDefault="00C457D8">
      <w:pPr>
        <w:spacing w:line="237" w:lineRule="auto"/>
        <w:ind w:left="260" w:firstLine="283"/>
        <w:jc w:val="both"/>
        <w:rPr>
          <w:rFonts w:eastAsia="Times New Roman"/>
          <w:b/>
          <w:bCs/>
          <w:sz w:val="28"/>
          <w:szCs w:val="28"/>
        </w:rPr>
      </w:pPr>
      <w:r>
        <w:rPr>
          <w:rFonts w:eastAsia="Times New Roman"/>
          <w:sz w:val="28"/>
          <w:szCs w:val="28"/>
        </w:rPr>
        <w:t>– использовать при работе с текстом разные виды чтения (поисковое, просмотровое, ознакомительное, изучающее, реферативное) и аудирования (с полным пониманием текста, с пониманием основного содержания, с выборочным извлечением информации);</w:t>
      </w:r>
    </w:p>
    <w:p w:rsidR="002D7944" w:rsidRDefault="002D7944">
      <w:pPr>
        <w:spacing w:line="159" w:lineRule="exact"/>
        <w:rPr>
          <w:sz w:val="20"/>
          <w:szCs w:val="20"/>
        </w:rPr>
      </w:pPr>
    </w:p>
    <w:p w:rsidR="002D7944" w:rsidRPr="00390669" w:rsidRDefault="002D7944" w:rsidP="00390669">
      <w:pPr>
        <w:ind w:right="-259"/>
        <w:rPr>
          <w:sz w:val="20"/>
          <w:szCs w:val="20"/>
        </w:rPr>
        <w:sectPr w:rsidR="002D7944" w:rsidRPr="00390669">
          <w:pgSz w:w="11900" w:h="16838"/>
          <w:pgMar w:top="844" w:right="846" w:bottom="714" w:left="1440" w:header="0" w:footer="0" w:gutter="0"/>
          <w:cols w:space="720" w:equalWidth="0">
            <w:col w:w="9620"/>
          </w:cols>
        </w:sectPr>
      </w:pPr>
    </w:p>
    <w:p w:rsidR="002D7944" w:rsidRDefault="00C457D8">
      <w:pPr>
        <w:spacing w:line="236" w:lineRule="auto"/>
        <w:ind w:left="260" w:firstLine="283"/>
        <w:jc w:val="both"/>
        <w:rPr>
          <w:sz w:val="20"/>
          <w:szCs w:val="20"/>
        </w:rPr>
      </w:pPr>
      <w:r>
        <w:rPr>
          <w:rFonts w:eastAsia="Times New Roman"/>
          <w:sz w:val="28"/>
          <w:szCs w:val="28"/>
        </w:rPr>
        <w:lastRenderedPageBreak/>
        <w:t>– анализировать текст с точки зрения наличия в нем явной и скрытой, основной и второстепенной информации, определять его тему, проблему и основную мысль;</w:t>
      </w:r>
    </w:p>
    <w:p w:rsidR="002D7944" w:rsidRDefault="002D7944">
      <w:pPr>
        <w:spacing w:line="15" w:lineRule="exact"/>
        <w:rPr>
          <w:sz w:val="20"/>
          <w:szCs w:val="20"/>
        </w:rPr>
      </w:pPr>
    </w:p>
    <w:p w:rsidR="002D7944" w:rsidRDefault="00C457D8">
      <w:pPr>
        <w:spacing w:line="234" w:lineRule="auto"/>
        <w:ind w:left="260" w:firstLine="283"/>
        <w:rPr>
          <w:sz w:val="20"/>
          <w:szCs w:val="20"/>
        </w:rPr>
      </w:pPr>
      <w:r>
        <w:rPr>
          <w:rFonts w:eastAsia="Times New Roman"/>
          <w:sz w:val="28"/>
          <w:szCs w:val="28"/>
        </w:rPr>
        <w:t>– извлекать необходимую информацию из различных источников и переводить ее в текстовый формат;</w:t>
      </w:r>
    </w:p>
    <w:p w:rsidR="002D7944" w:rsidRDefault="002D7944">
      <w:pPr>
        <w:spacing w:line="2" w:lineRule="exact"/>
        <w:rPr>
          <w:sz w:val="20"/>
          <w:szCs w:val="20"/>
        </w:rPr>
      </w:pPr>
    </w:p>
    <w:p w:rsidR="002D7944" w:rsidRDefault="00C457D8">
      <w:pPr>
        <w:ind w:left="540"/>
        <w:rPr>
          <w:sz w:val="20"/>
          <w:szCs w:val="20"/>
        </w:rPr>
      </w:pPr>
      <w:r>
        <w:rPr>
          <w:rFonts w:eastAsia="Times New Roman"/>
          <w:sz w:val="28"/>
          <w:szCs w:val="28"/>
        </w:rPr>
        <w:t>–   преобразовывать текст в другие виды передачи информации;</w:t>
      </w:r>
    </w:p>
    <w:p w:rsidR="002D7944" w:rsidRDefault="002D7944">
      <w:pPr>
        <w:spacing w:line="15" w:lineRule="exact"/>
        <w:rPr>
          <w:sz w:val="20"/>
          <w:szCs w:val="20"/>
        </w:rPr>
      </w:pPr>
    </w:p>
    <w:p w:rsidR="002D7944" w:rsidRDefault="00C457D8">
      <w:pPr>
        <w:spacing w:line="234" w:lineRule="auto"/>
        <w:ind w:left="260" w:firstLine="283"/>
        <w:rPr>
          <w:sz w:val="20"/>
          <w:szCs w:val="20"/>
        </w:rPr>
      </w:pPr>
      <w:r>
        <w:rPr>
          <w:rFonts w:eastAsia="Times New Roman"/>
          <w:sz w:val="28"/>
          <w:szCs w:val="28"/>
        </w:rPr>
        <w:t>– выбирать тему, определять цель и подбирать материал для публичного выступления;</w:t>
      </w:r>
    </w:p>
    <w:p w:rsidR="002D7944" w:rsidRDefault="002D7944">
      <w:pPr>
        <w:spacing w:line="2" w:lineRule="exact"/>
        <w:rPr>
          <w:sz w:val="20"/>
          <w:szCs w:val="20"/>
        </w:rPr>
      </w:pPr>
    </w:p>
    <w:p w:rsidR="002D7944" w:rsidRDefault="00C457D8">
      <w:pPr>
        <w:ind w:left="540"/>
        <w:rPr>
          <w:sz w:val="20"/>
          <w:szCs w:val="20"/>
        </w:rPr>
      </w:pPr>
      <w:r>
        <w:rPr>
          <w:rFonts w:eastAsia="Times New Roman"/>
          <w:sz w:val="28"/>
          <w:szCs w:val="28"/>
        </w:rPr>
        <w:t>–   соблюдать культуру публичной речи;</w:t>
      </w:r>
    </w:p>
    <w:p w:rsidR="002D7944" w:rsidRDefault="002D7944">
      <w:pPr>
        <w:spacing w:line="12" w:lineRule="exact"/>
        <w:rPr>
          <w:sz w:val="20"/>
          <w:szCs w:val="20"/>
        </w:rPr>
      </w:pPr>
    </w:p>
    <w:p w:rsidR="002D7944" w:rsidRDefault="00C457D8">
      <w:pPr>
        <w:spacing w:line="236" w:lineRule="auto"/>
        <w:ind w:left="260" w:firstLine="283"/>
        <w:jc w:val="both"/>
        <w:rPr>
          <w:sz w:val="20"/>
          <w:szCs w:val="20"/>
        </w:rPr>
      </w:pPr>
      <w:r>
        <w:rPr>
          <w:rFonts w:eastAsia="Times New Roman"/>
          <w:sz w:val="28"/>
          <w:szCs w:val="28"/>
        </w:rPr>
        <w:t>– соблюдать в речевой практике основные орфоэпические, лексические, грамматические, стилистические, орфографические и пунктуационные нормы русского литературного языка;</w:t>
      </w:r>
    </w:p>
    <w:p w:rsidR="002D7944" w:rsidRDefault="002D7944">
      <w:pPr>
        <w:spacing w:line="14" w:lineRule="exact"/>
        <w:rPr>
          <w:sz w:val="20"/>
          <w:szCs w:val="20"/>
        </w:rPr>
      </w:pPr>
    </w:p>
    <w:p w:rsidR="002D7944" w:rsidRDefault="00C457D8">
      <w:pPr>
        <w:spacing w:line="235" w:lineRule="auto"/>
        <w:ind w:left="260" w:firstLine="283"/>
        <w:rPr>
          <w:sz w:val="20"/>
          <w:szCs w:val="20"/>
        </w:rPr>
      </w:pPr>
      <w:r>
        <w:rPr>
          <w:rFonts w:eastAsia="Times New Roman"/>
          <w:sz w:val="28"/>
          <w:szCs w:val="28"/>
        </w:rPr>
        <w:t>– оценивать собственную и чужую речь с позиции соответствия языковым нормам;</w:t>
      </w:r>
    </w:p>
    <w:p w:rsidR="002D7944" w:rsidRDefault="002D7944">
      <w:pPr>
        <w:spacing w:line="15" w:lineRule="exact"/>
        <w:rPr>
          <w:sz w:val="20"/>
          <w:szCs w:val="20"/>
        </w:rPr>
      </w:pPr>
    </w:p>
    <w:p w:rsidR="002D7944" w:rsidRDefault="00C457D8" w:rsidP="002168D6">
      <w:pPr>
        <w:spacing w:line="236" w:lineRule="auto"/>
        <w:ind w:left="260" w:firstLine="283"/>
        <w:jc w:val="both"/>
        <w:rPr>
          <w:sz w:val="20"/>
          <w:szCs w:val="20"/>
        </w:rPr>
      </w:pPr>
      <w:r>
        <w:rPr>
          <w:rFonts w:eastAsia="Times New Roman"/>
          <w:sz w:val="28"/>
          <w:szCs w:val="28"/>
        </w:rPr>
        <w:t>– использовать основные нормативные словари и справочники для оценки устных и письменных высказываний с точки зрения соответствия языковым нормам.</w:t>
      </w:r>
    </w:p>
    <w:p w:rsidR="002D7944" w:rsidRDefault="00C457D8">
      <w:pPr>
        <w:ind w:left="980"/>
        <w:rPr>
          <w:sz w:val="20"/>
          <w:szCs w:val="20"/>
        </w:rPr>
      </w:pPr>
      <w:r>
        <w:rPr>
          <w:rFonts w:eastAsia="Times New Roman"/>
          <w:b/>
          <w:bCs/>
          <w:sz w:val="28"/>
          <w:szCs w:val="28"/>
        </w:rPr>
        <w:t>Выпускник на базовом уровне получит возможность научиться:</w:t>
      </w:r>
    </w:p>
    <w:p w:rsidR="002D7944" w:rsidRDefault="002D7944">
      <w:pPr>
        <w:spacing w:line="11" w:lineRule="exact"/>
        <w:rPr>
          <w:sz w:val="20"/>
          <w:szCs w:val="20"/>
        </w:rPr>
      </w:pPr>
    </w:p>
    <w:p w:rsidR="002D7944" w:rsidRDefault="00C457D8">
      <w:pPr>
        <w:spacing w:line="234" w:lineRule="auto"/>
        <w:ind w:left="260" w:firstLine="283"/>
        <w:rPr>
          <w:sz w:val="20"/>
          <w:szCs w:val="20"/>
        </w:rPr>
      </w:pPr>
      <w:r>
        <w:rPr>
          <w:rFonts w:eastAsia="Times New Roman"/>
          <w:sz w:val="28"/>
          <w:szCs w:val="28"/>
        </w:rPr>
        <w:t>– распознавать уровни и единицы языка в предъявленном тексте и видеть взаимосвязь между ними;</w:t>
      </w:r>
    </w:p>
    <w:p w:rsidR="002D7944" w:rsidRDefault="002D7944">
      <w:pPr>
        <w:spacing w:line="15" w:lineRule="exact"/>
        <w:rPr>
          <w:sz w:val="20"/>
          <w:szCs w:val="20"/>
        </w:rPr>
      </w:pPr>
    </w:p>
    <w:p w:rsidR="002D7944" w:rsidRDefault="00C457D8">
      <w:pPr>
        <w:spacing w:line="236" w:lineRule="auto"/>
        <w:ind w:left="260" w:firstLine="283"/>
        <w:jc w:val="both"/>
        <w:rPr>
          <w:sz w:val="20"/>
          <w:szCs w:val="20"/>
        </w:rPr>
      </w:pPr>
      <w:r>
        <w:rPr>
          <w:rFonts w:eastAsia="Times New Roman"/>
          <w:sz w:val="28"/>
          <w:szCs w:val="28"/>
        </w:rPr>
        <w:t>– анализировать при оценке собственной и чужой речи языковые средства, использованные в тексте, с точки зрения правильности, точности и уместности их употребления;</w:t>
      </w:r>
    </w:p>
    <w:p w:rsidR="002D7944" w:rsidRDefault="002D7944">
      <w:pPr>
        <w:spacing w:line="14" w:lineRule="exact"/>
        <w:rPr>
          <w:sz w:val="20"/>
          <w:szCs w:val="20"/>
        </w:rPr>
      </w:pPr>
    </w:p>
    <w:p w:rsidR="002D7944" w:rsidRDefault="00C457D8">
      <w:pPr>
        <w:spacing w:line="234" w:lineRule="auto"/>
        <w:ind w:left="260" w:firstLine="283"/>
        <w:rPr>
          <w:sz w:val="20"/>
          <w:szCs w:val="20"/>
        </w:rPr>
      </w:pPr>
      <w:r>
        <w:rPr>
          <w:rFonts w:eastAsia="Times New Roman"/>
          <w:sz w:val="28"/>
          <w:szCs w:val="28"/>
        </w:rPr>
        <w:t>– комментировать авторские высказывания на различные темы (в том числе о богатстве и выразительности русского языка);</w:t>
      </w:r>
    </w:p>
    <w:p w:rsidR="002D7944" w:rsidRDefault="002D7944">
      <w:pPr>
        <w:spacing w:line="18" w:lineRule="exact"/>
        <w:rPr>
          <w:sz w:val="20"/>
          <w:szCs w:val="20"/>
        </w:rPr>
      </w:pPr>
    </w:p>
    <w:p w:rsidR="002D7944" w:rsidRDefault="00C457D8">
      <w:pPr>
        <w:spacing w:line="234" w:lineRule="auto"/>
        <w:ind w:left="260" w:firstLine="283"/>
        <w:rPr>
          <w:sz w:val="20"/>
          <w:szCs w:val="20"/>
        </w:rPr>
      </w:pPr>
      <w:r>
        <w:rPr>
          <w:rFonts w:eastAsia="Times New Roman"/>
          <w:sz w:val="28"/>
          <w:szCs w:val="28"/>
        </w:rPr>
        <w:t>– отличать язык художественной литературы от других разновидностей современного русского языка;</w:t>
      </w:r>
    </w:p>
    <w:p w:rsidR="002D7944" w:rsidRDefault="002D7944">
      <w:pPr>
        <w:spacing w:line="15" w:lineRule="exact"/>
        <w:rPr>
          <w:sz w:val="20"/>
          <w:szCs w:val="20"/>
        </w:rPr>
      </w:pPr>
    </w:p>
    <w:p w:rsidR="002D7944" w:rsidRDefault="00C457D8">
      <w:pPr>
        <w:spacing w:line="234" w:lineRule="auto"/>
        <w:ind w:left="260" w:firstLine="283"/>
        <w:rPr>
          <w:sz w:val="20"/>
          <w:szCs w:val="20"/>
        </w:rPr>
      </w:pPr>
      <w:r>
        <w:rPr>
          <w:rFonts w:eastAsia="Times New Roman"/>
          <w:sz w:val="28"/>
          <w:szCs w:val="28"/>
        </w:rPr>
        <w:t>– использовать синонимические ресурсы русского языка для более точного выражения мысли и усиления выразительности речи;</w:t>
      </w:r>
    </w:p>
    <w:p w:rsidR="002D7944" w:rsidRDefault="002D7944">
      <w:pPr>
        <w:spacing w:line="15" w:lineRule="exact"/>
        <w:rPr>
          <w:sz w:val="20"/>
          <w:szCs w:val="20"/>
        </w:rPr>
      </w:pPr>
    </w:p>
    <w:p w:rsidR="002D7944" w:rsidRDefault="00C457D8">
      <w:pPr>
        <w:spacing w:line="234" w:lineRule="auto"/>
        <w:ind w:left="260" w:firstLine="283"/>
        <w:rPr>
          <w:sz w:val="20"/>
          <w:szCs w:val="20"/>
        </w:rPr>
      </w:pPr>
      <w:r>
        <w:rPr>
          <w:rFonts w:eastAsia="Times New Roman"/>
          <w:sz w:val="28"/>
          <w:szCs w:val="28"/>
        </w:rPr>
        <w:t>– иметь представление об историческом развитии русского языка и истории русского языкознания;</w:t>
      </w:r>
    </w:p>
    <w:p w:rsidR="002D7944" w:rsidRDefault="002D7944">
      <w:pPr>
        <w:spacing w:line="17" w:lineRule="exact"/>
        <w:rPr>
          <w:sz w:val="20"/>
          <w:szCs w:val="20"/>
        </w:rPr>
      </w:pPr>
    </w:p>
    <w:p w:rsidR="002D7944" w:rsidRDefault="00C457D8">
      <w:pPr>
        <w:spacing w:line="234" w:lineRule="auto"/>
        <w:ind w:left="260" w:firstLine="283"/>
        <w:rPr>
          <w:sz w:val="20"/>
          <w:szCs w:val="20"/>
        </w:rPr>
      </w:pPr>
      <w:r>
        <w:rPr>
          <w:rFonts w:eastAsia="Times New Roman"/>
          <w:sz w:val="28"/>
          <w:szCs w:val="28"/>
        </w:rPr>
        <w:t>– выражать согласие или несогласие с мнением собеседника в соответствии с правилами ведения диалогической речи;</w:t>
      </w:r>
    </w:p>
    <w:p w:rsidR="002D7944" w:rsidRDefault="002D7944">
      <w:pPr>
        <w:spacing w:line="15" w:lineRule="exact"/>
        <w:rPr>
          <w:sz w:val="20"/>
          <w:szCs w:val="20"/>
        </w:rPr>
      </w:pPr>
    </w:p>
    <w:p w:rsidR="002D7944" w:rsidRDefault="00C457D8">
      <w:pPr>
        <w:spacing w:line="234" w:lineRule="auto"/>
        <w:ind w:left="260" w:firstLine="283"/>
        <w:rPr>
          <w:sz w:val="20"/>
          <w:szCs w:val="20"/>
        </w:rPr>
      </w:pPr>
      <w:r>
        <w:rPr>
          <w:rFonts w:eastAsia="Times New Roman"/>
          <w:sz w:val="28"/>
          <w:szCs w:val="28"/>
        </w:rPr>
        <w:t>– дифференцировать главную и второстепенную информацию, известную и неизвестную информацию в прослушанном тексте;</w:t>
      </w:r>
    </w:p>
    <w:p w:rsidR="002D7944" w:rsidRDefault="002D7944">
      <w:pPr>
        <w:spacing w:line="15" w:lineRule="exact"/>
        <w:rPr>
          <w:sz w:val="20"/>
          <w:szCs w:val="20"/>
        </w:rPr>
      </w:pPr>
    </w:p>
    <w:p w:rsidR="002D7944" w:rsidRDefault="00C457D8">
      <w:pPr>
        <w:spacing w:line="234" w:lineRule="auto"/>
        <w:ind w:left="260" w:firstLine="283"/>
        <w:rPr>
          <w:sz w:val="20"/>
          <w:szCs w:val="20"/>
        </w:rPr>
      </w:pPr>
      <w:r>
        <w:rPr>
          <w:rFonts w:eastAsia="Times New Roman"/>
          <w:sz w:val="28"/>
          <w:szCs w:val="28"/>
        </w:rPr>
        <w:t>– проводить самостоятельный поиск текстовой и нетекстовой информации, отбирать и анализировать полученную информацию;</w:t>
      </w:r>
    </w:p>
    <w:p w:rsidR="002D7944" w:rsidRDefault="002D7944">
      <w:pPr>
        <w:spacing w:line="15" w:lineRule="exact"/>
        <w:rPr>
          <w:sz w:val="20"/>
          <w:szCs w:val="20"/>
        </w:rPr>
      </w:pPr>
    </w:p>
    <w:p w:rsidR="002D7944" w:rsidRDefault="00C457D8">
      <w:pPr>
        <w:spacing w:line="235" w:lineRule="auto"/>
        <w:ind w:left="260" w:firstLine="283"/>
        <w:rPr>
          <w:sz w:val="20"/>
          <w:szCs w:val="20"/>
        </w:rPr>
      </w:pPr>
      <w:r>
        <w:rPr>
          <w:rFonts w:eastAsia="Times New Roman"/>
          <w:sz w:val="28"/>
          <w:szCs w:val="28"/>
        </w:rPr>
        <w:t>– сохранять стилевое единство при создании текста заданного функционального стиля;</w:t>
      </w:r>
    </w:p>
    <w:p w:rsidR="002D7944" w:rsidRDefault="002D7944">
      <w:pPr>
        <w:spacing w:line="15" w:lineRule="exact"/>
        <w:rPr>
          <w:sz w:val="20"/>
          <w:szCs w:val="20"/>
        </w:rPr>
      </w:pPr>
    </w:p>
    <w:p w:rsidR="002D7944" w:rsidRDefault="00C457D8">
      <w:pPr>
        <w:spacing w:line="236" w:lineRule="auto"/>
        <w:ind w:left="260" w:firstLine="283"/>
        <w:jc w:val="both"/>
        <w:rPr>
          <w:sz w:val="20"/>
          <w:szCs w:val="20"/>
        </w:rPr>
      </w:pPr>
      <w:r>
        <w:rPr>
          <w:rFonts w:eastAsia="Times New Roman"/>
          <w:sz w:val="28"/>
          <w:szCs w:val="28"/>
        </w:rPr>
        <w:t>– владеть умениями информационно перерабатывать прочитанные и прослушанные тексты и представлять их в виде тезисов, конспектов, аннотаций, рефератов;</w:t>
      </w:r>
    </w:p>
    <w:p w:rsidR="002D7944" w:rsidRDefault="002D7944">
      <w:pPr>
        <w:spacing w:line="1" w:lineRule="exact"/>
        <w:rPr>
          <w:sz w:val="20"/>
          <w:szCs w:val="20"/>
        </w:rPr>
      </w:pPr>
    </w:p>
    <w:p w:rsidR="002D7944" w:rsidRDefault="00C457D8">
      <w:pPr>
        <w:ind w:left="540"/>
        <w:rPr>
          <w:sz w:val="20"/>
          <w:szCs w:val="20"/>
        </w:rPr>
      </w:pPr>
      <w:r>
        <w:rPr>
          <w:rFonts w:eastAsia="Times New Roman"/>
          <w:sz w:val="28"/>
          <w:szCs w:val="28"/>
        </w:rPr>
        <w:t>–   создавать отзывы и рецензии на предложенный текст;</w:t>
      </w:r>
    </w:p>
    <w:p w:rsidR="002D7944" w:rsidRDefault="002D7944">
      <w:pPr>
        <w:spacing w:line="318" w:lineRule="exact"/>
        <w:rPr>
          <w:sz w:val="20"/>
          <w:szCs w:val="20"/>
        </w:rPr>
      </w:pPr>
    </w:p>
    <w:p w:rsidR="002D7944" w:rsidRDefault="002D7944">
      <w:pPr>
        <w:sectPr w:rsidR="002D7944">
          <w:pgSz w:w="11900" w:h="16838"/>
          <w:pgMar w:top="858" w:right="846" w:bottom="714" w:left="1440" w:header="0" w:footer="0" w:gutter="0"/>
          <w:cols w:space="720" w:equalWidth="0">
            <w:col w:w="9620"/>
          </w:cols>
        </w:sectPr>
      </w:pPr>
    </w:p>
    <w:p w:rsidR="002D7944" w:rsidRDefault="00C457D8">
      <w:pPr>
        <w:ind w:left="540"/>
        <w:rPr>
          <w:sz w:val="20"/>
          <w:szCs w:val="20"/>
        </w:rPr>
      </w:pPr>
      <w:r>
        <w:rPr>
          <w:rFonts w:eastAsia="Times New Roman"/>
          <w:sz w:val="28"/>
          <w:szCs w:val="28"/>
        </w:rPr>
        <w:lastRenderedPageBreak/>
        <w:t>–   соблюдать культуру чтения, говорения, аудирования и письма;</w:t>
      </w:r>
    </w:p>
    <w:p w:rsidR="002D7944" w:rsidRDefault="002D7944">
      <w:pPr>
        <w:spacing w:line="13" w:lineRule="exact"/>
        <w:rPr>
          <w:sz w:val="20"/>
          <w:szCs w:val="20"/>
        </w:rPr>
      </w:pPr>
    </w:p>
    <w:p w:rsidR="002D7944" w:rsidRDefault="00C457D8">
      <w:pPr>
        <w:spacing w:line="234" w:lineRule="auto"/>
        <w:ind w:left="260" w:firstLine="283"/>
        <w:rPr>
          <w:sz w:val="20"/>
          <w:szCs w:val="20"/>
        </w:rPr>
      </w:pPr>
      <w:r>
        <w:rPr>
          <w:rFonts w:eastAsia="Times New Roman"/>
          <w:sz w:val="28"/>
          <w:szCs w:val="28"/>
        </w:rPr>
        <w:t>– соблюдать культуру научного и делового общения в устной и письменной форме, в том числе при обсуждении дискуссионных проблем;</w:t>
      </w:r>
    </w:p>
    <w:p w:rsidR="002D7944" w:rsidRDefault="002D7944">
      <w:pPr>
        <w:spacing w:line="15" w:lineRule="exact"/>
        <w:rPr>
          <w:sz w:val="20"/>
          <w:szCs w:val="20"/>
        </w:rPr>
      </w:pPr>
    </w:p>
    <w:p w:rsidR="002D7944" w:rsidRDefault="00C457D8">
      <w:pPr>
        <w:spacing w:line="234" w:lineRule="auto"/>
        <w:ind w:left="260" w:firstLine="283"/>
        <w:rPr>
          <w:sz w:val="20"/>
          <w:szCs w:val="20"/>
        </w:rPr>
      </w:pPr>
      <w:r>
        <w:rPr>
          <w:rFonts w:eastAsia="Times New Roman"/>
          <w:sz w:val="28"/>
          <w:szCs w:val="28"/>
        </w:rPr>
        <w:t>– соблюдать нормы речевого поведения в разговорной речи, а также в учебно-научной и официально-деловой сферах общения;</w:t>
      </w:r>
    </w:p>
    <w:p w:rsidR="002D7944" w:rsidRDefault="002D7944">
      <w:pPr>
        <w:spacing w:line="2" w:lineRule="exact"/>
        <w:rPr>
          <w:sz w:val="20"/>
          <w:szCs w:val="20"/>
        </w:rPr>
      </w:pPr>
    </w:p>
    <w:p w:rsidR="002D7944" w:rsidRDefault="00C457D8">
      <w:pPr>
        <w:ind w:left="540"/>
        <w:rPr>
          <w:sz w:val="20"/>
          <w:szCs w:val="20"/>
        </w:rPr>
      </w:pPr>
      <w:r>
        <w:rPr>
          <w:rFonts w:eastAsia="Times New Roman"/>
          <w:sz w:val="28"/>
          <w:szCs w:val="28"/>
        </w:rPr>
        <w:t>–   осуществлять речевой самоконтроль;</w:t>
      </w:r>
    </w:p>
    <w:p w:rsidR="002D7944" w:rsidRDefault="002D7944">
      <w:pPr>
        <w:spacing w:line="15" w:lineRule="exact"/>
        <w:rPr>
          <w:sz w:val="20"/>
          <w:szCs w:val="20"/>
        </w:rPr>
      </w:pPr>
    </w:p>
    <w:p w:rsidR="002D7944" w:rsidRDefault="00C457D8">
      <w:pPr>
        <w:spacing w:line="234" w:lineRule="auto"/>
        <w:ind w:left="260" w:firstLine="283"/>
        <w:rPr>
          <w:sz w:val="20"/>
          <w:szCs w:val="20"/>
        </w:rPr>
      </w:pPr>
      <w:r>
        <w:rPr>
          <w:rFonts w:eastAsia="Times New Roman"/>
          <w:sz w:val="28"/>
          <w:szCs w:val="28"/>
        </w:rPr>
        <w:t>– совершенствовать орфографические и пунктуационные умения и навыки на основе знаний о нормах русского литературного языка;</w:t>
      </w:r>
    </w:p>
    <w:p w:rsidR="002D7944" w:rsidRDefault="002D7944">
      <w:pPr>
        <w:spacing w:line="15" w:lineRule="exact"/>
        <w:rPr>
          <w:sz w:val="20"/>
          <w:szCs w:val="20"/>
        </w:rPr>
      </w:pPr>
    </w:p>
    <w:p w:rsidR="002D7944" w:rsidRDefault="00C457D8">
      <w:pPr>
        <w:spacing w:line="234" w:lineRule="auto"/>
        <w:ind w:left="260" w:firstLine="283"/>
        <w:rPr>
          <w:sz w:val="20"/>
          <w:szCs w:val="20"/>
        </w:rPr>
      </w:pPr>
      <w:r>
        <w:rPr>
          <w:rFonts w:eastAsia="Times New Roman"/>
          <w:sz w:val="28"/>
          <w:szCs w:val="28"/>
        </w:rPr>
        <w:t>– использовать основные нормативные словари и справочники для расширения словарного запаса и спектра используемых языковых средств;</w:t>
      </w:r>
    </w:p>
    <w:p w:rsidR="002D7944" w:rsidRDefault="002D7944">
      <w:pPr>
        <w:spacing w:line="15" w:lineRule="exact"/>
        <w:rPr>
          <w:sz w:val="20"/>
          <w:szCs w:val="20"/>
        </w:rPr>
      </w:pPr>
    </w:p>
    <w:p w:rsidR="002D7944" w:rsidRDefault="00C457D8" w:rsidP="002168D6">
      <w:pPr>
        <w:spacing w:line="234" w:lineRule="auto"/>
        <w:ind w:left="260" w:firstLine="283"/>
        <w:rPr>
          <w:sz w:val="20"/>
          <w:szCs w:val="20"/>
        </w:rPr>
      </w:pPr>
      <w:r>
        <w:rPr>
          <w:rFonts w:eastAsia="Times New Roman"/>
          <w:sz w:val="28"/>
          <w:szCs w:val="28"/>
        </w:rPr>
        <w:t>– оценивать эстетическую сторону речевого высказывания при анализе текстов (в том числе художественной литературы).</w:t>
      </w:r>
    </w:p>
    <w:p w:rsidR="002D7944" w:rsidRDefault="00C457D8" w:rsidP="002168D6">
      <w:pPr>
        <w:ind w:left="980"/>
        <w:rPr>
          <w:sz w:val="20"/>
          <w:szCs w:val="20"/>
        </w:rPr>
      </w:pPr>
      <w:r>
        <w:rPr>
          <w:rFonts w:eastAsia="Times New Roman"/>
          <w:b/>
          <w:bCs/>
          <w:sz w:val="28"/>
          <w:szCs w:val="28"/>
        </w:rPr>
        <w:t>Литература</w:t>
      </w:r>
    </w:p>
    <w:p w:rsidR="002D7944" w:rsidRDefault="00C457D8" w:rsidP="00C457D8">
      <w:pPr>
        <w:numPr>
          <w:ilvl w:val="1"/>
          <w:numId w:val="13"/>
        </w:numPr>
        <w:tabs>
          <w:tab w:val="left" w:pos="1249"/>
        </w:tabs>
        <w:spacing w:line="234" w:lineRule="auto"/>
        <w:ind w:left="260" w:right="20" w:firstLine="710"/>
        <w:rPr>
          <w:rFonts w:eastAsia="Times New Roman"/>
          <w:b/>
          <w:bCs/>
          <w:sz w:val="28"/>
          <w:szCs w:val="28"/>
        </w:rPr>
      </w:pPr>
      <w:r>
        <w:rPr>
          <w:rFonts w:eastAsia="Times New Roman"/>
          <w:b/>
          <w:bCs/>
          <w:sz w:val="28"/>
          <w:szCs w:val="28"/>
        </w:rPr>
        <w:t>результате изучения учебного предмета «Литература» на уровне среднего общего образования:</w:t>
      </w:r>
    </w:p>
    <w:p w:rsidR="002D7944" w:rsidRDefault="002D7944">
      <w:pPr>
        <w:spacing w:line="2" w:lineRule="exact"/>
        <w:rPr>
          <w:rFonts w:eastAsia="Times New Roman"/>
          <w:b/>
          <w:bCs/>
          <w:sz w:val="28"/>
          <w:szCs w:val="28"/>
        </w:rPr>
      </w:pPr>
    </w:p>
    <w:p w:rsidR="002D7944" w:rsidRDefault="00C457D8">
      <w:pPr>
        <w:ind w:left="980"/>
        <w:rPr>
          <w:rFonts w:eastAsia="Times New Roman"/>
          <w:b/>
          <w:bCs/>
          <w:sz w:val="28"/>
          <w:szCs w:val="28"/>
        </w:rPr>
      </w:pPr>
      <w:r>
        <w:rPr>
          <w:rFonts w:eastAsia="Times New Roman"/>
          <w:b/>
          <w:bCs/>
          <w:sz w:val="28"/>
          <w:szCs w:val="28"/>
        </w:rPr>
        <w:t>Выпускник на базовом уровне научится:</w:t>
      </w:r>
    </w:p>
    <w:p w:rsidR="002D7944" w:rsidRDefault="002D7944">
      <w:pPr>
        <w:spacing w:line="8" w:lineRule="exact"/>
        <w:rPr>
          <w:rFonts w:eastAsia="Times New Roman"/>
          <w:b/>
          <w:bCs/>
          <w:sz w:val="28"/>
          <w:szCs w:val="28"/>
        </w:rPr>
      </w:pPr>
    </w:p>
    <w:p w:rsidR="002D7944" w:rsidRDefault="00C457D8">
      <w:pPr>
        <w:spacing w:line="237" w:lineRule="auto"/>
        <w:ind w:left="260" w:firstLine="283"/>
        <w:jc w:val="both"/>
        <w:rPr>
          <w:rFonts w:eastAsia="Times New Roman"/>
          <w:b/>
          <w:bCs/>
          <w:sz w:val="28"/>
          <w:szCs w:val="28"/>
        </w:rPr>
      </w:pPr>
      <w:r>
        <w:rPr>
          <w:rFonts w:eastAsia="Times New Roman"/>
          <w:sz w:val="28"/>
          <w:szCs w:val="28"/>
        </w:rPr>
        <w:t>– демонстрировать знание произведений русской, родной и мировой литературы, приводя примеры двух или более текстов, затрагивающих общие темы или проблемы;</w:t>
      </w:r>
    </w:p>
    <w:p w:rsidR="002D7944" w:rsidRDefault="002D7944">
      <w:pPr>
        <w:spacing w:line="13" w:lineRule="exact"/>
        <w:rPr>
          <w:rFonts w:eastAsia="Times New Roman"/>
          <w:b/>
          <w:bCs/>
          <w:sz w:val="28"/>
          <w:szCs w:val="28"/>
        </w:rPr>
      </w:pPr>
    </w:p>
    <w:p w:rsidR="002D7944" w:rsidRDefault="00C457D8">
      <w:pPr>
        <w:spacing w:line="234" w:lineRule="auto"/>
        <w:ind w:left="260" w:firstLine="283"/>
        <w:rPr>
          <w:rFonts w:eastAsia="Times New Roman"/>
          <w:b/>
          <w:bCs/>
          <w:sz w:val="28"/>
          <w:szCs w:val="28"/>
        </w:rPr>
      </w:pPr>
      <w:r>
        <w:rPr>
          <w:rFonts w:eastAsia="Times New Roman"/>
          <w:sz w:val="28"/>
          <w:szCs w:val="28"/>
        </w:rPr>
        <w:t>– в устной и письменной форме обобщать и анализировать свой читательский опыт, а именно:</w:t>
      </w:r>
    </w:p>
    <w:p w:rsidR="002D7944" w:rsidRDefault="002D7944">
      <w:pPr>
        <w:spacing w:line="2" w:lineRule="exact"/>
        <w:rPr>
          <w:rFonts w:eastAsia="Times New Roman"/>
          <w:b/>
          <w:bCs/>
          <w:sz w:val="28"/>
          <w:szCs w:val="28"/>
        </w:rPr>
      </w:pPr>
    </w:p>
    <w:p w:rsidR="002D7944" w:rsidRDefault="00C457D8">
      <w:pPr>
        <w:spacing w:line="239" w:lineRule="auto"/>
        <w:ind w:left="980"/>
        <w:jc w:val="both"/>
        <w:rPr>
          <w:rFonts w:eastAsia="Times New Roman"/>
          <w:b/>
          <w:bCs/>
          <w:sz w:val="28"/>
          <w:szCs w:val="28"/>
        </w:rPr>
      </w:pPr>
      <w:r>
        <w:rPr>
          <w:rFonts w:ascii="Arial Rounded MT Bold" w:eastAsia="Arial Rounded MT Bold" w:hAnsi="Arial Rounded MT Bold" w:cs="Arial Rounded MT Bold"/>
          <w:b/>
          <w:bCs/>
          <w:sz w:val="28"/>
          <w:szCs w:val="28"/>
        </w:rPr>
        <w:t xml:space="preserve">• </w:t>
      </w:r>
      <w:r>
        <w:rPr>
          <w:rFonts w:eastAsia="Times New Roman"/>
          <w:sz w:val="28"/>
          <w:szCs w:val="28"/>
        </w:rPr>
        <w:t>обосновывать выбор художественного произведения для анализа,приводя в качестве аргумента как тему (темы) произведения, так и его проблематику (содержащиеся в нем смыслы и подтексты);</w:t>
      </w:r>
    </w:p>
    <w:p w:rsidR="002D7944" w:rsidRDefault="00C457D8">
      <w:pPr>
        <w:spacing w:line="239" w:lineRule="auto"/>
        <w:ind w:left="980"/>
        <w:jc w:val="both"/>
        <w:rPr>
          <w:rFonts w:eastAsia="Times New Roman"/>
          <w:b/>
          <w:bCs/>
          <w:sz w:val="28"/>
          <w:szCs w:val="28"/>
        </w:rPr>
      </w:pPr>
      <w:r>
        <w:rPr>
          <w:rFonts w:ascii="Arial Rounded MT Bold" w:eastAsia="Arial Rounded MT Bold" w:hAnsi="Arial Rounded MT Bold" w:cs="Arial Rounded MT Bold"/>
          <w:b/>
          <w:bCs/>
          <w:sz w:val="28"/>
          <w:szCs w:val="28"/>
        </w:rPr>
        <w:t xml:space="preserve">• </w:t>
      </w:r>
      <w:r>
        <w:rPr>
          <w:rFonts w:eastAsia="Times New Roman"/>
          <w:sz w:val="28"/>
          <w:szCs w:val="28"/>
        </w:rPr>
        <w:t>использовать для раскрытия тезисов своего высказывания указание нафрагменты произведения, носящие проблемный характер и требующие анализа;</w:t>
      </w:r>
    </w:p>
    <w:p w:rsidR="002D7944" w:rsidRDefault="002D7944">
      <w:pPr>
        <w:spacing w:line="1" w:lineRule="exact"/>
        <w:rPr>
          <w:rFonts w:eastAsia="Times New Roman"/>
          <w:b/>
          <w:bCs/>
          <w:sz w:val="28"/>
          <w:szCs w:val="28"/>
        </w:rPr>
      </w:pPr>
    </w:p>
    <w:p w:rsidR="002D7944" w:rsidRDefault="00C457D8">
      <w:pPr>
        <w:spacing w:line="239" w:lineRule="auto"/>
        <w:ind w:left="980"/>
        <w:jc w:val="both"/>
        <w:rPr>
          <w:rFonts w:eastAsia="Times New Roman"/>
          <w:b/>
          <w:bCs/>
          <w:sz w:val="28"/>
          <w:szCs w:val="28"/>
        </w:rPr>
      </w:pPr>
      <w:r>
        <w:rPr>
          <w:rFonts w:ascii="Arial Rounded MT Bold" w:eastAsia="Arial Rounded MT Bold" w:hAnsi="Arial Rounded MT Bold" w:cs="Arial Rounded MT Bold"/>
          <w:b/>
          <w:bCs/>
          <w:sz w:val="28"/>
          <w:szCs w:val="28"/>
        </w:rPr>
        <w:t xml:space="preserve">• </w:t>
      </w:r>
      <w:r>
        <w:rPr>
          <w:rFonts w:eastAsia="Times New Roman"/>
          <w:sz w:val="28"/>
          <w:szCs w:val="28"/>
        </w:rPr>
        <w:t>давать объективное изложение текста:характеризуя произведение,выделять две (или более) основные темы или идеи произведения, показывать их развитие в ходе сюжета, их взаимодействие и взаимовлияние, в итоге раскрывая сложность художественного мира произведения;</w:t>
      </w:r>
    </w:p>
    <w:p w:rsidR="002D7944" w:rsidRDefault="002D7944">
      <w:pPr>
        <w:spacing w:line="2" w:lineRule="exact"/>
        <w:rPr>
          <w:rFonts w:eastAsia="Times New Roman"/>
          <w:b/>
          <w:bCs/>
          <w:sz w:val="28"/>
          <w:szCs w:val="28"/>
        </w:rPr>
      </w:pPr>
    </w:p>
    <w:p w:rsidR="002D7944" w:rsidRDefault="00C457D8">
      <w:pPr>
        <w:spacing w:line="239" w:lineRule="auto"/>
        <w:ind w:left="980"/>
        <w:jc w:val="both"/>
        <w:rPr>
          <w:rFonts w:eastAsia="Times New Roman"/>
          <w:b/>
          <w:bCs/>
          <w:sz w:val="28"/>
          <w:szCs w:val="28"/>
        </w:rPr>
      </w:pPr>
      <w:r>
        <w:rPr>
          <w:rFonts w:ascii="Arial Rounded MT Bold" w:eastAsia="Arial Rounded MT Bold" w:hAnsi="Arial Rounded MT Bold" w:cs="Arial Rounded MT Bold"/>
          <w:b/>
          <w:bCs/>
          <w:sz w:val="28"/>
          <w:szCs w:val="28"/>
        </w:rPr>
        <w:t xml:space="preserve">• </w:t>
      </w:r>
      <w:r>
        <w:rPr>
          <w:rFonts w:eastAsia="Times New Roman"/>
          <w:sz w:val="28"/>
          <w:szCs w:val="28"/>
        </w:rPr>
        <w:t>анализировать жанрово-родовой выбор автора,раскрыватьособенности развития и связей элементов художественного мира произведения: места и времени действия, способы изображения действия и его развития, способы введения персонажей и средства раскрытия и/или развития их характеров;</w:t>
      </w:r>
    </w:p>
    <w:p w:rsidR="002D7944" w:rsidRDefault="002D7944">
      <w:pPr>
        <w:spacing w:line="2" w:lineRule="exact"/>
        <w:rPr>
          <w:rFonts w:eastAsia="Times New Roman"/>
          <w:b/>
          <w:bCs/>
          <w:sz w:val="28"/>
          <w:szCs w:val="28"/>
        </w:rPr>
      </w:pPr>
    </w:p>
    <w:p w:rsidR="002D7944" w:rsidRDefault="00C457D8">
      <w:pPr>
        <w:spacing w:line="239" w:lineRule="auto"/>
        <w:ind w:left="980"/>
        <w:jc w:val="both"/>
        <w:rPr>
          <w:rFonts w:eastAsia="Times New Roman"/>
          <w:b/>
          <w:bCs/>
          <w:sz w:val="28"/>
          <w:szCs w:val="28"/>
        </w:rPr>
      </w:pPr>
      <w:r>
        <w:rPr>
          <w:rFonts w:ascii="Arial Rounded MT Bold" w:eastAsia="Arial Rounded MT Bold" w:hAnsi="Arial Rounded MT Bold" w:cs="Arial Rounded MT Bold"/>
          <w:b/>
          <w:bCs/>
          <w:sz w:val="28"/>
          <w:szCs w:val="28"/>
        </w:rPr>
        <w:t xml:space="preserve">• </w:t>
      </w:r>
      <w:r>
        <w:rPr>
          <w:rFonts w:eastAsia="Times New Roman"/>
          <w:sz w:val="28"/>
          <w:szCs w:val="28"/>
        </w:rPr>
        <w:t>определять контекстуальное значение слов и фраз,используемых вхудожественном произведении (включая переносные и коннотативные значения), оценивать их художественную выразительность с точки зрения новизны, эмоциональной и смысловой наполненности, эстетической значимости;</w:t>
      </w:r>
    </w:p>
    <w:p w:rsidR="002D7944" w:rsidRDefault="002D7944">
      <w:pPr>
        <w:spacing w:line="200" w:lineRule="exact"/>
        <w:rPr>
          <w:sz w:val="20"/>
          <w:szCs w:val="20"/>
        </w:rPr>
      </w:pPr>
    </w:p>
    <w:p w:rsidR="002D7944" w:rsidRDefault="002D7944">
      <w:pPr>
        <w:spacing w:line="266" w:lineRule="exact"/>
        <w:rPr>
          <w:sz w:val="20"/>
          <w:szCs w:val="20"/>
        </w:rPr>
      </w:pPr>
    </w:p>
    <w:p w:rsidR="002D7944" w:rsidRDefault="002D7944">
      <w:pPr>
        <w:sectPr w:rsidR="002D7944">
          <w:pgSz w:w="11900" w:h="16838"/>
          <w:pgMar w:top="844" w:right="846" w:bottom="714" w:left="1440" w:header="0" w:footer="0" w:gutter="0"/>
          <w:cols w:space="720" w:equalWidth="0">
            <w:col w:w="9620"/>
          </w:cols>
        </w:sectPr>
      </w:pPr>
    </w:p>
    <w:p w:rsidR="002D7944" w:rsidRDefault="00C457D8" w:rsidP="00C457D8">
      <w:pPr>
        <w:numPr>
          <w:ilvl w:val="2"/>
          <w:numId w:val="14"/>
        </w:numPr>
        <w:tabs>
          <w:tab w:val="left" w:pos="1292"/>
        </w:tabs>
        <w:spacing w:line="238" w:lineRule="auto"/>
        <w:ind w:left="980" w:hanging="10"/>
        <w:jc w:val="both"/>
        <w:rPr>
          <w:rFonts w:ascii="Arial Rounded MT Bold" w:eastAsia="Arial Rounded MT Bold" w:hAnsi="Arial Rounded MT Bold" w:cs="Arial Rounded MT Bold"/>
          <w:b/>
          <w:bCs/>
          <w:sz w:val="28"/>
          <w:szCs w:val="28"/>
        </w:rPr>
      </w:pPr>
      <w:r>
        <w:rPr>
          <w:rFonts w:eastAsia="Times New Roman"/>
          <w:sz w:val="28"/>
          <w:szCs w:val="28"/>
        </w:rPr>
        <w:lastRenderedPageBreak/>
        <w:t>анализировать авторский выбор определенных композиционных решений в произведении, раскрывая, как взаиморасположение и взаимосвязь определенных частей текста способствует формированию его общей структуры и обусловливает эстетическое воздействие на читателя (например, выбор определенного зачина и концовки произведения, выбор между счастливой или трагической развязкой, открытым или закрытым финалом);</w:t>
      </w:r>
    </w:p>
    <w:p w:rsidR="002D7944" w:rsidRDefault="002D7944">
      <w:pPr>
        <w:spacing w:line="17" w:lineRule="exact"/>
        <w:rPr>
          <w:rFonts w:ascii="Arial Rounded MT Bold" w:eastAsia="Arial Rounded MT Bold" w:hAnsi="Arial Rounded MT Bold" w:cs="Arial Rounded MT Bold"/>
          <w:b/>
          <w:bCs/>
          <w:sz w:val="28"/>
          <w:szCs w:val="28"/>
        </w:rPr>
      </w:pPr>
    </w:p>
    <w:p w:rsidR="002D7944" w:rsidRDefault="00C457D8" w:rsidP="00C457D8">
      <w:pPr>
        <w:numPr>
          <w:ilvl w:val="2"/>
          <w:numId w:val="14"/>
        </w:numPr>
        <w:tabs>
          <w:tab w:val="left" w:pos="1220"/>
        </w:tabs>
        <w:spacing w:line="237" w:lineRule="auto"/>
        <w:ind w:left="980" w:hanging="10"/>
        <w:jc w:val="both"/>
        <w:rPr>
          <w:rFonts w:ascii="Arial Rounded MT Bold" w:eastAsia="Arial Rounded MT Bold" w:hAnsi="Arial Rounded MT Bold" w:cs="Arial Rounded MT Bold"/>
          <w:b/>
          <w:bCs/>
          <w:sz w:val="28"/>
          <w:szCs w:val="28"/>
        </w:rPr>
      </w:pPr>
      <w:r>
        <w:rPr>
          <w:rFonts w:eastAsia="Times New Roman"/>
          <w:sz w:val="28"/>
          <w:szCs w:val="28"/>
        </w:rPr>
        <w:t>анализировать случаи, когда для осмысления точки зрения автора и/или героев требуется отличать то, что прямо заявлено в тексте, от того, что в нем подразумевается (например, ирония, сатира, сарказм, аллегория, гипербола и т.п.);</w:t>
      </w:r>
    </w:p>
    <w:p w:rsidR="002D7944" w:rsidRDefault="00C457D8">
      <w:pPr>
        <w:ind w:left="540"/>
        <w:rPr>
          <w:rFonts w:ascii="Arial Rounded MT Bold" w:eastAsia="Arial Rounded MT Bold" w:hAnsi="Arial Rounded MT Bold" w:cs="Arial Rounded MT Bold"/>
          <w:b/>
          <w:bCs/>
          <w:sz w:val="28"/>
          <w:szCs w:val="28"/>
        </w:rPr>
      </w:pPr>
      <w:r>
        <w:rPr>
          <w:rFonts w:eastAsia="Times New Roman"/>
          <w:sz w:val="28"/>
          <w:szCs w:val="28"/>
        </w:rPr>
        <w:t>–   осуществлять следующую продуктивную деятельность:</w:t>
      </w:r>
    </w:p>
    <w:p w:rsidR="002D7944" w:rsidRDefault="002D7944">
      <w:pPr>
        <w:spacing w:line="15" w:lineRule="exact"/>
        <w:rPr>
          <w:rFonts w:ascii="Arial Rounded MT Bold" w:eastAsia="Arial Rounded MT Bold" w:hAnsi="Arial Rounded MT Bold" w:cs="Arial Rounded MT Bold"/>
          <w:b/>
          <w:bCs/>
          <w:sz w:val="28"/>
          <w:szCs w:val="28"/>
        </w:rPr>
      </w:pPr>
    </w:p>
    <w:p w:rsidR="002D7944" w:rsidRDefault="00C457D8" w:rsidP="00C457D8">
      <w:pPr>
        <w:numPr>
          <w:ilvl w:val="2"/>
          <w:numId w:val="14"/>
        </w:numPr>
        <w:tabs>
          <w:tab w:val="left" w:pos="1261"/>
        </w:tabs>
        <w:spacing w:line="238" w:lineRule="auto"/>
        <w:ind w:left="980" w:hanging="10"/>
        <w:jc w:val="both"/>
        <w:rPr>
          <w:rFonts w:ascii="Arial Rounded MT Bold" w:eastAsia="Arial Rounded MT Bold" w:hAnsi="Arial Rounded MT Bold" w:cs="Arial Rounded MT Bold"/>
          <w:b/>
          <w:bCs/>
          <w:sz w:val="28"/>
          <w:szCs w:val="28"/>
        </w:rPr>
      </w:pPr>
      <w:r>
        <w:rPr>
          <w:rFonts w:eastAsia="Times New Roman"/>
          <w:sz w:val="28"/>
          <w:szCs w:val="28"/>
        </w:rPr>
        <w:t>давать развернутые ответы на вопросы об изучаемом на уроке произведении или создавать небольшие рецензии на самостоятельно прочитанные произведения, демонстрируя целостное восприятие художественного мира произведения, понимание принадлежности произведения к литературному направлению (течению) и культурно-исторической эпохе (периоду);</w:t>
      </w:r>
    </w:p>
    <w:p w:rsidR="002D7944" w:rsidRDefault="002D7944">
      <w:pPr>
        <w:spacing w:line="2" w:lineRule="exact"/>
        <w:rPr>
          <w:rFonts w:ascii="Arial Rounded MT Bold" w:eastAsia="Arial Rounded MT Bold" w:hAnsi="Arial Rounded MT Bold" w:cs="Arial Rounded MT Bold"/>
          <w:b/>
          <w:bCs/>
          <w:sz w:val="28"/>
          <w:szCs w:val="28"/>
        </w:rPr>
      </w:pPr>
    </w:p>
    <w:p w:rsidR="002D7944" w:rsidRDefault="00C457D8" w:rsidP="00C457D8">
      <w:pPr>
        <w:numPr>
          <w:ilvl w:val="2"/>
          <w:numId w:val="14"/>
        </w:numPr>
        <w:tabs>
          <w:tab w:val="left" w:pos="1260"/>
        </w:tabs>
        <w:spacing w:line="238" w:lineRule="auto"/>
        <w:ind w:left="1260" w:hanging="290"/>
        <w:rPr>
          <w:rFonts w:ascii="Arial Rounded MT Bold" w:eastAsia="Arial Rounded MT Bold" w:hAnsi="Arial Rounded MT Bold" w:cs="Arial Rounded MT Bold"/>
          <w:b/>
          <w:bCs/>
          <w:sz w:val="28"/>
          <w:szCs w:val="28"/>
        </w:rPr>
      </w:pPr>
      <w:r>
        <w:rPr>
          <w:rFonts w:eastAsia="Times New Roman"/>
          <w:sz w:val="28"/>
          <w:szCs w:val="28"/>
        </w:rPr>
        <w:t>выполнять  проектные  работы  в  сфере  литературы  и  искусства,</w:t>
      </w:r>
    </w:p>
    <w:p w:rsidR="002D7944" w:rsidRDefault="002D7944">
      <w:pPr>
        <w:spacing w:line="14" w:lineRule="exact"/>
        <w:rPr>
          <w:rFonts w:ascii="Arial Rounded MT Bold" w:eastAsia="Arial Rounded MT Bold" w:hAnsi="Arial Rounded MT Bold" w:cs="Arial Rounded MT Bold"/>
          <w:b/>
          <w:bCs/>
          <w:sz w:val="28"/>
          <w:szCs w:val="28"/>
        </w:rPr>
      </w:pPr>
    </w:p>
    <w:p w:rsidR="002D7944" w:rsidRDefault="00C457D8">
      <w:pPr>
        <w:spacing w:line="235" w:lineRule="auto"/>
        <w:ind w:left="980"/>
        <w:rPr>
          <w:rFonts w:ascii="Arial Rounded MT Bold" w:eastAsia="Arial Rounded MT Bold" w:hAnsi="Arial Rounded MT Bold" w:cs="Arial Rounded MT Bold"/>
          <w:b/>
          <w:bCs/>
          <w:sz w:val="28"/>
          <w:szCs w:val="28"/>
        </w:rPr>
      </w:pPr>
      <w:r>
        <w:rPr>
          <w:rFonts w:eastAsia="Times New Roman"/>
          <w:sz w:val="28"/>
          <w:szCs w:val="28"/>
        </w:rPr>
        <w:t>предлагать свои собственные обоснованные интерпретации литературных произведений.</w:t>
      </w:r>
    </w:p>
    <w:p w:rsidR="002D7944" w:rsidRDefault="002D7944">
      <w:pPr>
        <w:spacing w:line="6" w:lineRule="exact"/>
        <w:rPr>
          <w:rFonts w:ascii="Arial Rounded MT Bold" w:eastAsia="Arial Rounded MT Bold" w:hAnsi="Arial Rounded MT Bold" w:cs="Arial Rounded MT Bold"/>
          <w:b/>
          <w:bCs/>
          <w:sz w:val="28"/>
          <w:szCs w:val="28"/>
        </w:rPr>
      </w:pPr>
    </w:p>
    <w:p w:rsidR="002D7944" w:rsidRDefault="00C457D8">
      <w:pPr>
        <w:ind w:left="980"/>
        <w:rPr>
          <w:rFonts w:ascii="Arial Rounded MT Bold" w:eastAsia="Arial Rounded MT Bold" w:hAnsi="Arial Rounded MT Bold" w:cs="Arial Rounded MT Bold"/>
          <w:b/>
          <w:bCs/>
          <w:sz w:val="28"/>
          <w:szCs w:val="28"/>
        </w:rPr>
      </w:pPr>
      <w:r>
        <w:rPr>
          <w:rFonts w:eastAsia="Times New Roman"/>
          <w:b/>
          <w:bCs/>
          <w:sz w:val="28"/>
          <w:szCs w:val="28"/>
        </w:rPr>
        <w:t>Выпускник на базовом уровне получит возможность научиться:</w:t>
      </w:r>
    </w:p>
    <w:p w:rsidR="002D7944" w:rsidRDefault="002D7944">
      <w:pPr>
        <w:spacing w:line="8" w:lineRule="exact"/>
        <w:rPr>
          <w:rFonts w:ascii="Arial Rounded MT Bold" w:eastAsia="Arial Rounded MT Bold" w:hAnsi="Arial Rounded MT Bold" w:cs="Arial Rounded MT Bold"/>
          <w:b/>
          <w:bCs/>
          <w:sz w:val="28"/>
          <w:szCs w:val="28"/>
        </w:rPr>
      </w:pPr>
    </w:p>
    <w:p w:rsidR="002D7944" w:rsidRDefault="00C457D8">
      <w:pPr>
        <w:spacing w:line="236" w:lineRule="auto"/>
        <w:ind w:left="260" w:firstLine="283"/>
        <w:jc w:val="both"/>
        <w:rPr>
          <w:rFonts w:ascii="Arial Rounded MT Bold" w:eastAsia="Arial Rounded MT Bold" w:hAnsi="Arial Rounded MT Bold" w:cs="Arial Rounded MT Bold"/>
          <w:b/>
          <w:bCs/>
          <w:sz w:val="28"/>
          <w:szCs w:val="28"/>
        </w:rPr>
      </w:pPr>
      <w:r>
        <w:rPr>
          <w:rFonts w:eastAsia="Times New Roman"/>
          <w:sz w:val="28"/>
          <w:szCs w:val="28"/>
        </w:rPr>
        <w:t xml:space="preserve">– </w:t>
      </w:r>
      <w:r>
        <w:rPr>
          <w:rFonts w:eastAsia="Times New Roman"/>
          <w:i/>
          <w:iCs/>
          <w:sz w:val="28"/>
          <w:szCs w:val="28"/>
        </w:rPr>
        <w:t>давать историко-культурный комментарий к тексту произведения(втом числе и с использованием ресурсов музея, специализированной библиотеки, исторических документов и т. п.);</w:t>
      </w:r>
    </w:p>
    <w:p w:rsidR="002D7944" w:rsidRDefault="002D7944">
      <w:pPr>
        <w:spacing w:line="1" w:lineRule="exact"/>
        <w:rPr>
          <w:rFonts w:ascii="Arial Rounded MT Bold" w:eastAsia="Arial Rounded MT Bold" w:hAnsi="Arial Rounded MT Bold" w:cs="Arial Rounded MT Bold"/>
          <w:b/>
          <w:bCs/>
          <w:sz w:val="28"/>
          <w:szCs w:val="28"/>
        </w:rPr>
      </w:pPr>
    </w:p>
    <w:p w:rsidR="002D7944" w:rsidRDefault="00C457D8">
      <w:pPr>
        <w:ind w:left="540"/>
        <w:rPr>
          <w:rFonts w:ascii="Arial Rounded MT Bold" w:eastAsia="Arial Rounded MT Bold" w:hAnsi="Arial Rounded MT Bold" w:cs="Arial Rounded MT Bold"/>
          <w:b/>
          <w:bCs/>
          <w:sz w:val="28"/>
          <w:szCs w:val="28"/>
        </w:rPr>
      </w:pPr>
      <w:r>
        <w:rPr>
          <w:rFonts w:eastAsia="Times New Roman"/>
          <w:sz w:val="28"/>
          <w:szCs w:val="28"/>
        </w:rPr>
        <w:t xml:space="preserve">–   </w:t>
      </w:r>
      <w:r>
        <w:rPr>
          <w:rFonts w:eastAsia="Times New Roman"/>
          <w:i/>
          <w:iCs/>
          <w:sz w:val="28"/>
          <w:szCs w:val="28"/>
        </w:rPr>
        <w:t>анализировать художественное произведение в сочетании воплощения</w:t>
      </w:r>
    </w:p>
    <w:p w:rsidR="002D7944" w:rsidRDefault="002D7944">
      <w:pPr>
        <w:spacing w:line="15" w:lineRule="exact"/>
        <w:rPr>
          <w:rFonts w:ascii="Arial Rounded MT Bold" w:eastAsia="Arial Rounded MT Bold" w:hAnsi="Arial Rounded MT Bold" w:cs="Arial Rounded MT Bold"/>
          <w:b/>
          <w:bCs/>
          <w:sz w:val="28"/>
          <w:szCs w:val="28"/>
        </w:rPr>
      </w:pPr>
    </w:p>
    <w:p w:rsidR="002D7944" w:rsidRDefault="00C457D8" w:rsidP="00C457D8">
      <w:pPr>
        <w:numPr>
          <w:ilvl w:val="0"/>
          <w:numId w:val="14"/>
        </w:numPr>
        <w:tabs>
          <w:tab w:val="left" w:pos="488"/>
        </w:tabs>
        <w:spacing w:line="234" w:lineRule="auto"/>
        <w:ind w:left="260" w:firstLine="2"/>
        <w:rPr>
          <w:rFonts w:eastAsia="Times New Roman"/>
          <w:i/>
          <w:iCs/>
          <w:sz w:val="28"/>
          <w:szCs w:val="28"/>
        </w:rPr>
      </w:pPr>
      <w:r>
        <w:rPr>
          <w:rFonts w:eastAsia="Times New Roman"/>
          <w:i/>
          <w:iCs/>
          <w:sz w:val="28"/>
          <w:szCs w:val="28"/>
        </w:rPr>
        <w:t>нем объективных законов литературного развития и субъективных черт авторской индивидуальности;</w:t>
      </w:r>
    </w:p>
    <w:p w:rsidR="002D7944" w:rsidRDefault="002D7944">
      <w:pPr>
        <w:spacing w:line="15" w:lineRule="exact"/>
        <w:rPr>
          <w:rFonts w:eastAsia="Times New Roman"/>
          <w:i/>
          <w:iCs/>
          <w:sz w:val="28"/>
          <w:szCs w:val="28"/>
        </w:rPr>
      </w:pPr>
    </w:p>
    <w:p w:rsidR="002D7944" w:rsidRDefault="00C457D8">
      <w:pPr>
        <w:spacing w:line="236" w:lineRule="auto"/>
        <w:ind w:left="260" w:firstLine="283"/>
        <w:jc w:val="both"/>
        <w:rPr>
          <w:rFonts w:eastAsia="Times New Roman"/>
          <w:i/>
          <w:iCs/>
          <w:sz w:val="28"/>
          <w:szCs w:val="28"/>
        </w:rPr>
      </w:pPr>
      <w:r>
        <w:rPr>
          <w:rFonts w:eastAsia="Times New Roman"/>
          <w:sz w:val="28"/>
          <w:szCs w:val="28"/>
        </w:rPr>
        <w:t xml:space="preserve">– </w:t>
      </w:r>
      <w:r>
        <w:rPr>
          <w:rFonts w:eastAsia="Times New Roman"/>
          <w:i/>
          <w:iCs/>
          <w:sz w:val="28"/>
          <w:szCs w:val="28"/>
        </w:rPr>
        <w:t>анализировать художественное произведение во взаимосвязилитературы с другими областями гуманитарного знания (философией, историей, психологией и др.);</w:t>
      </w:r>
    </w:p>
    <w:p w:rsidR="002D7944" w:rsidRDefault="002D7944">
      <w:pPr>
        <w:spacing w:line="14" w:lineRule="exact"/>
        <w:rPr>
          <w:rFonts w:eastAsia="Times New Roman"/>
          <w:i/>
          <w:iCs/>
          <w:sz w:val="28"/>
          <w:szCs w:val="28"/>
        </w:rPr>
      </w:pPr>
    </w:p>
    <w:p w:rsidR="002D7944" w:rsidRDefault="00C457D8">
      <w:pPr>
        <w:spacing w:line="237" w:lineRule="auto"/>
        <w:ind w:left="260" w:firstLine="283"/>
        <w:jc w:val="both"/>
        <w:rPr>
          <w:rFonts w:eastAsia="Times New Roman"/>
          <w:i/>
          <w:iCs/>
          <w:sz w:val="28"/>
          <w:szCs w:val="28"/>
        </w:rPr>
      </w:pPr>
      <w:r>
        <w:rPr>
          <w:rFonts w:eastAsia="Times New Roman"/>
          <w:sz w:val="28"/>
          <w:szCs w:val="28"/>
        </w:rPr>
        <w:t xml:space="preserve">– </w:t>
      </w:r>
      <w:r>
        <w:rPr>
          <w:rFonts w:eastAsia="Times New Roman"/>
          <w:i/>
          <w:iCs/>
          <w:sz w:val="28"/>
          <w:szCs w:val="28"/>
        </w:rPr>
        <w:t>анализировать одну из интерпретаций эпического,драматическогоили лирического произведения (например, кинофильм или театральную постановку; запись художественного чтения; серию иллюстраций к произведению), оценивая, как интерпретируется исходный текст.</w:t>
      </w:r>
    </w:p>
    <w:p w:rsidR="002D7944" w:rsidRDefault="002D7944">
      <w:pPr>
        <w:spacing w:line="10" w:lineRule="exact"/>
        <w:rPr>
          <w:rFonts w:eastAsia="Times New Roman"/>
          <w:i/>
          <w:iCs/>
          <w:sz w:val="28"/>
          <w:szCs w:val="28"/>
        </w:rPr>
      </w:pPr>
    </w:p>
    <w:p w:rsidR="002D7944" w:rsidRDefault="00C457D8">
      <w:pPr>
        <w:ind w:left="980"/>
        <w:rPr>
          <w:rFonts w:eastAsia="Times New Roman"/>
          <w:i/>
          <w:iCs/>
          <w:sz w:val="28"/>
          <w:szCs w:val="28"/>
        </w:rPr>
      </w:pPr>
      <w:r>
        <w:rPr>
          <w:rFonts w:eastAsia="Times New Roman"/>
          <w:b/>
          <w:bCs/>
          <w:i/>
          <w:iCs/>
          <w:sz w:val="28"/>
          <w:szCs w:val="28"/>
        </w:rPr>
        <w:t>Выпускник на базовом уровне получит возможность узнать:</w:t>
      </w:r>
    </w:p>
    <w:p w:rsidR="002D7944" w:rsidRDefault="00C457D8">
      <w:pPr>
        <w:spacing w:line="234" w:lineRule="auto"/>
        <w:ind w:left="540"/>
        <w:rPr>
          <w:rFonts w:eastAsia="Times New Roman"/>
          <w:i/>
          <w:iCs/>
          <w:sz w:val="28"/>
          <w:szCs w:val="28"/>
        </w:rPr>
      </w:pPr>
      <w:r>
        <w:rPr>
          <w:rFonts w:eastAsia="Times New Roman"/>
          <w:sz w:val="28"/>
          <w:szCs w:val="28"/>
        </w:rPr>
        <w:t xml:space="preserve">–   </w:t>
      </w:r>
      <w:r>
        <w:rPr>
          <w:rFonts w:eastAsia="Times New Roman"/>
          <w:i/>
          <w:iCs/>
          <w:sz w:val="28"/>
          <w:szCs w:val="28"/>
        </w:rPr>
        <w:t>о месте и значении русской литературы в мировой литературе;</w:t>
      </w:r>
    </w:p>
    <w:p w:rsidR="002D7944" w:rsidRDefault="00C457D8">
      <w:pPr>
        <w:ind w:left="540"/>
        <w:rPr>
          <w:rFonts w:eastAsia="Times New Roman"/>
          <w:i/>
          <w:iCs/>
          <w:sz w:val="28"/>
          <w:szCs w:val="28"/>
        </w:rPr>
      </w:pPr>
      <w:r>
        <w:rPr>
          <w:rFonts w:eastAsia="Times New Roman"/>
          <w:sz w:val="28"/>
          <w:szCs w:val="28"/>
        </w:rPr>
        <w:t xml:space="preserve">–   </w:t>
      </w:r>
      <w:r>
        <w:rPr>
          <w:rFonts w:eastAsia="Times New Roman"/>
          <w:i/>
          <w:iCs/>
          <w:sz w:val="28"/>
          <w:szCs w:val="28"/>
        </w:rPr>
        <w:t>о произведениях новейшей отечественной и мировой литературы;</w:t>
      </w:r>
    </w:p>
    <w:p w:rsidR="002D7944" w:rsidRDefault="00C457D8">
      <w:pPr>
        <w:ind w:left="540"/>
        <w:rPr>
          <w:rFonts w:eastAsia="Times New Roman"/>
          <w:i/>
          <w:iCs/>
          <w:sz w:val="28"/>
          <w:szCs w:val="28"/>
        </w:rPr>
      </w:pPr>
      <w:r>
        <w:rPr>
          <w:rFonts w:eastAsia="Times New Roman"/>
          <w:sz w:val="28"/>
          <w:szCs w:val="28"/>
        </w:rPr>
        <w:t xml:space="preserve">–   </w:t>
      </w:r>
      <w:r>
        <w:rPr>
          <w:rFonts w:eastAsia="Times New Roman"/>
          <w:i/>
          <w:iCs/>
          <w:sz w:val="28"/>
          <w:szCs w:val="28"/>
        </w:rPr>
        <w:t>о важнейших литературных ресурсах,в том числе в сети Интернет;</w:t>
      </w:r>
    </w:p>
    <w:p w:rsidR="002D7944" w:rsidRDefault="002D7944">
      <w:pPr>
        <w:spacing w:line="2" w:lineRule="exact"/>
        <w:rPr>
          <w:rFonts w:eastAsia="Times New Roman"/>
          <w:i/>
          <w:iCs/>
          <w:sz w:val="28"/>
          <w:szCs w:val="28"/>
        </w:rPr>
      </w:pPr>
    </w:p>
    <w:p w:rsidR="002D7944" w:rsidRDefault="00C457D8">
      <w:pPr>
        <w:ind w:left="540"/>
        <w:rPr>
          <w:rFonts w:eastAsia="Times New Roman"/>
          <w:i/>
          <w:iCs/>
          <w:sz w:val="28"/>
          <w:szCs w:val="28"/>
        </w:rPr>
      </w:pPr>
      <w:r>
        <w:rPr>
          <w:rFonts w:eastAsia="Times New Roman"/>
          <w:sz w:val="28"/>
          <w:szCs w:val="28"/>
        </w:rPr>
        <w:t xml:space="preserve">–   </w:t>
      </w:r>
      <w:r>
        <w:rPr>
          <w:rFonts w:eastAsia="Times New Roman"/>
          <w:i/>
          <w:iCs/>
          <w:sz w:val="28"/>
          <w:szCs w:val="28"/>
        </w:rPr>
        <w:t>об историко-культурном подходе в литературоведении;</w:t>
      </w:r>
    </w:p>
    <w:p w:rsidR="002D7944" w:rsidRDefault="00C457D8">
      <w:pPr>
        <w:ind w:left="540"/>
        <w:rPr>
          <w:rFonts w:eastAsia="Times New Roman"/>
          <w:i/>
          <w:iCs/>
          <w:sz w:val="28"/>
          <w:szCs w:val="28"/>
        </w:rPr>
      </w:pPr>
      <w:r>
        <w:rPr>
          <w:rFonts w:eastAsia="Times New Roman"/>
          <w:sz w:val="28"/>
          <w:szCs w:val="28"/>
        </w:rPr>
        <w:t xml:space="preserve">–   </w:t>
      </w:r>
      <w:r>
        <w:rPr>
          <w:rFonts w:eastAsia="Times New Roman"/>
          <w:i/>
          <w:iCs/>
          <w:sz w:val="28"/>
          <w:szCs w:val="28"/>
        </w:rPr>
        <w:t>об историко-литературном процессеXIXиXXвеков;</w:t>
      </w:r>
    </w:p>
    <w:p w:rsidR="002D7944" w:rsidRDefault="002D7944">
      <w:pPr>
        <w:spacing w:line="12" w:lineRule="exact"/>
        <w:rPr>
          <w:rFonts w:eastAsia="Times New Roman"/>
          <w:i/>
          <w:iCs/>
          <w:sz w:val="28"/>
          <w:szCs w:val="28"/>
        </w:rPr>
      </w:pPr>
    </w:p>
    <w:p w:rsidR="002D7944" w:rsidRDefault="00C457D8">
      <w:pPr>
        <w:spacing w:line="234" w:lineRule="auto"/>
        <w:ind w:left="260" w:firstLine="283"/>
        <w:rPr>
          <w:rFonts w:eastAsia="Times New Roman"/>
          <w:i/>
          <w:iCs/>
          <w:sz w:val="28"/>
          <w:szCs w:val="28"/>
        </w:rPr>
      </w:pPr>
      <w:r>
        <w:rPr>
          <w:rFonts w:eastAsia="Times New Roman"/>
          <w:sz w:val="28"/>
          <w:szCs w:val="28"/>
        </w:rPr>
        <w:t xml:space="preserve">– </w:t>
      </w:r>
      <w:r>
        <w:rPr>
          <w:rFonts w:eastAsia="Times New Roman"/>
          <w:i/>
          <w:iCs/>
          <w:sz w:val="28"/>
          <w:szCs w:val="28"/>
        </w:rPr>
        <w:t>о наиболее ярких или характерных чертах литературных направленийили течений;</w:t>
      </w: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28" w:lineRule="exact"/>
        <w:rPr>
          <w:sz w:val="20"/>
          <w:szCs w:val="20"/>
        </w:rPr>
      </w:pPr>
    </w:p>
    <w:p w:rsidR="002D7944" w:rsidRDefault="002D7944">
      <w:pPr>
        <w:sectPr w:rsidR="002D7944">
          <w:pgSz w:w="11900" w:h="16838"/>
          <w:pgMar w:top="860" w:right="846" w:bottom="714" w:left="1440" w:header="0" w:footer="0" w:gutter="0"/>
          <w:cols w:space="720" w:equalWidth="0">
            <w:col w:w="9620"/>
          </w:cols>
        </w:sectPr>
      </w:pPr>
    </w:p>
    <w:p w:rsidR="002D7944" w:rsidRDefault="00C457D8">
      <w:pPr>
        <w:spacing w:line="237" w:lineRule="auto"/>
        <w:ind w:left="260" w:firstLine="283"/>
        <w:jc w:val="both"/>
        <w:rPr>
          <w:sz w:val="20"/>
          <w:szCs w:val="20"/>
        </w:rPr>
      </w:pPr>
      <w:r>
        <w:rPr>
          <w:rFonts w:eastAsia="Times New Roman"/>
          <w:sz w:val="28"/>
          <w:szCs w:val="28"/>
        </w:rPr>
        <w:lastRenderedPageBreak/>
        <w:t xml:space="preserve">– </w:t>
      </w:r>
      <w:r>
        <w:rPr>
          <w:rFonts w:eastAsia="Times New Roman"/>
          <w:i/>
          <w:iCs/>
          <w:sz w:val="28"/>
          <w:szCs w:val="28"/>
        </w:rPr>
        <w:t>имена ведущих писателей,значимые факты их творческой биографии,названия ключевых произведений, имена героев, ставших «вечными образами» или именами нарицательными в общемировой и отечественной культуре;</w:t>
      </w:r>
    </w:p>
    <w:p w:rsidR="002D7944" w:rsidRDefault="002D7944">
      <w:pPr>
        <w:spacing w:line="15" w:lineRule="exact"/>
        <w:rPr>
          <w:sz w:val="20"/>
          <w:szCs w:val="20"/>
        </w:rPr>
      </w:pPr>
    </w:p>
    <w:p w:rsidR="002D7944" w:rsidRDefault="00C457D8">
      <w:pPr>
        <w:spacing w:line="234" w:lineRule="auto"/>
        <w:ind w:left="260" w:firstLine="283"/>
        <w:rPr>
          <w:sz w:val="20"/>
          <w:szCs w:val="20"/>
        </w:rPr>
      </w:pPr>
      <w:r>
        <w:rPr>
          <w:rFonts w:eastAsia="Times New Roman"/>
          <w:sz w:val="28"/>
          <w:szCs w:val="28"/>
        </w:rPr>
        <w:t xml:space="preserve">– </w:t>
      </w:r>
      <w:r>
        <w:rPr>
          <w:rFonts w:eastAsia="Times New Roman"/>
          <w:i/>
          <w:iCs/>
          <w:sz w:val="28"/>
          <w:szCs w:val="28"/>
        </w:rPr>
        <w:t>о соотношении и взаимосвязях литературы с историческим периодом,эпохой.</w:t>
      </w:r>
    </w:p>
    <w:p w:rsidR="002D7944" w:rsidRDefault="002D7944">
      <w:pPr>
        <w:spacing w:line="8" w:lineRule="exact"/>
        <w:rPr>
          <w:sz w:val="20"/>
          <w:szCs w:val="20"/>
        </w:rPr>
      </w:pPr>
    </w:p>
    <w:p w:rsidR="002D7944" w:rsidRDefault="00C457D8" w:rsidP="002168D6">
      <w:pPr>
        <w:ind w:left="980"/>
        <w:rPr>
          <w:sz w:val="20"/>
          <w:szCs w:val="20"/>
        </w:rPr>
      </w:pPr>
      <w:r>
        <w:rPr>
          <w:rFonts w:eastAsia="Times New Roman"/>
          <w:b/>
          <w:bCs/>
          <w:sz w:val="28"/>
          <w:szCs w:val="28"/>
        </w:rPr>
        <w:t>Иностранный язык</w:t>
      </w:r>
    </w:p>
    <w:p w:rsidR="002D7944" w:rsidRDefault="00C457D8" w:rsidP="00C457D8">
      <w:pPr>
        <w:numPr>
          <w:ilvl w:val="1"/>
          <w:numId w:val="15"/>
        </w:numPr>
        <w:tabs>
          <w:tab w:val="left" w:pos="1306"/>
        </w:tabs>
        <w:spacing w:line="234" w:lineRule="auto"/>
        <w:ind w:left="260" w:firstLine="710"/>
        <w:rPr>
          <w:rFonts w:eastAsia="Times New Roman"/>
          <w:b/>
          <w:bCs/>
          <w:sz w:val="28"/>
          <w:szCs w:val="28"/>
        </w:rPr>
      </w:pPr>
      <w:r>
        <w:rPr>
          <w:rFonts w:eastAsia="Times New Roman"/>
          <w:b/>
          <w:bCs/>
          <w:sz w:val="28"/>
          <w:szCs w:val="28"/>
        </w:rPr>
        <w:t>результате изучения учебного предмета «Иностранный язык» (английский) на уровне среднего общего образования:</w:t>
      </w:r>
    </w:p>
    <w:p w:rsidR="002D7944" w:rsidRDefault="002D7944">
      <w:pPr>
        <w:spacing w:line="15" w:lineRule="exact"/>
        <w:rPr>
          <w:rFonts w:eastAsia="Times New Roman"/>
          <w:b/>
          <w:bCs/>
          <w:sz w:val="28"/>
          <w:szCs w:val="28"/>
        </w:rPr>
      </w:pPr>
    </w:p>
    <w:p w:rsidR="002D7944" w:rsidRDefault="00C457D8">
      <w:pPr>
        <w:spacing w:line="236" w:lineRule="auto"/>
        <w:ind w:left="980" w:right="3440"/>
        <w:rPr>
          <w:rFonts w:eastAsia="Times New Roman"/>
          <w:b/>
          <w:bCs/>
          <w:sz w:val="28"/>
          <w:szCs w:val="28"/>
        </w:rPr>
      </w:pPr>
      <w:r>
        <w:rPr>
          <w:rFonts w:eastAsia="Times New Roman"/>
          <w:b/>
          <w:bCs/>
          <w:sz w:val="28"/>
          <w:szCs w:val="28"/>
        </w:rPr>
        <w:t>Выпускник на базовом уровне научится: Коммуникативные умения Говорение, диалогическая речь</w:t>
      </w:r>
    </w:p>
    <w:p w:rsidR="002D7944" w:rsidRDefault="002D7944">
      <w:pPr>
        <w:spacing w:line="12" w:lineRule="exact"/>
        <w:rPr>
          <w:rFonts w:eastAsia="Times New Roman"/>
          <w:b/>
          <w:bCs/>
          <w:sz w:val="28"/>
          <w:szCs w:val="28"/>
        </w:rPr>
      </w:pPr>
    </w:p>
    <w:p w:rsidR="002D7944" w:rsidRDefault="00C457D8">
      <w:pPr>
        <w:spacing w:line="234" w:lineRule="auto"/>
        <w:ind w:left="260" w:firstLine="283"/>
        <w:rPr>
          <w:rFonts w:eastAsia="Times New Roman"/>
          <w:b/>
          <w:bCs/>
          <w:sz w:val="28"/>
          <w:szCs w:val="28"/>
        </w:rPr>
      </w:pPr>
      <w:r>
        <w:rPr>
          <w:rFonts w:eastAsia="Times New Roman"/>
          <w:sz w:val="28"/>
          <w:szCs w:val="28"/>
        </w:rPr>
        <w:t>– Вести диалог/полилог в ситуациях неофициального общения в рамках изученной тематики;</w:t>
      </w:r>
    </w:p>
    <w:p w:rsidR="002D7944" w:rsidRDefault="002D7944">
      <w:pPr>
        <w:spacing w:line="15" w:lineRule="exact"/>
        <w:rPr>
          <w:rFonts w:eastAsia="Times New Roman"/>
          <w:b/>
          <w:bCs/>
          <w:sz w:val="28"/>
          <w:szCs w:val="28"/>
        </w:rPr>
      </w:pPr>
    </w:p>
    <w:p w:rsidR="002D7944" w:rsidRDefault="00C457D8">
      <w:pPr>
        <w:spacing w:line="236" w:lineRule="auto"/>
        <w:ind w:left="260" w:firstLine="283"/>
        <w:jc w:val="both"/>
        <w:rPr>
          <w:rFonts w:eastAsia="Times New Roman"/>
          <w:b/>
          <w:bCs/>
          <w:sz w:val="28"/>
          <w:szCs w:val="28"/>
        </w:rPr>
      </w:pPr>
      <w:r>
        <w:rPr>
          <w:rFonts w:eastAsia="Times New Roman"/>
          <w:sz w:val="28"/>
          <w:szCs w:val="28"/>
        </w:rPr>
        <w:t>– при помощи разнообразных языковых средств без подготовки инициировать, поддерживать и заканчивать беседу на темы, включенные в раздел «Предметное содержание речи»;</w:t>
      </w:r>
    </w:p>
    <w:p w:rsidR="002D7944" w:rsidRDefault="002D7944">
      <w:pPr>
        <w:spacing w:line="1" w:lineRule="exact"/>
        <w:rPr>
          <w:rFonts w:eastAsia="Times New Roman"/>
          <w:b/>
          <w:bCs/>
          <w:sz w:val="28"/>
          <w:szCs w:val="28"/>
        </w:rPr>
      </w:pPr>
    </w:p>
    <w:p w:rsidR="002D7944" w:rsidRDefault="00C457D8">
      <w:pPr>
        <w:ind w:left="540"/>
        <w:rPr>
          <w:rFonts w:eastAsia="Times New Roman"/>
          <w:b/>
          <w:bCs/>
          <w:sz w:val="28"/>
          <w:szCs w:val="28"/>
        </w:rPr>
      </w:pPr>
      <w:r>
        <w:rPr>
          <w:rFonts w:eastAsia="Times New Roman"/>
          <w:sz w:val="28"/>
          <w:szCs w:val="28"/>
        </w:rPr>
        <w:t>–   выражать и аргументировать личную точку зрения;</w:t>
      </w:r>
    </w:p>
    <w:p w:rsidR="002D7944" w:rsidRDefault="002D7944">
      <w:pPr>
        <w:spacing w:line="12" w:lineRule="exact"/>
        <w:rPr>
          <w:rFonts w:eastAsia="Times New Roman"/>
          <w:b/>
          <w:bCs/>
          <w:sz w:val="28"/>
          <w:szCs w:val="28"/>
        </w:rPr>
      </w:pPr>
    </w:p>
    <w:p w:rsidR="002D7944" w:rsidRDefault="00C457D8">
      <w:pPr>
        <w:spacing w:line="235" w:lineRule="auto"/>
        <w:ind w:left="260" w:firstLine="283"/>
        <w:rPr>
          <w:rFonts w:eastAsia="Times New Roman"/>
          <w:b/>
          <w:bCs/>
          <w:sz w:val="28"/>
          <w:szCs w:val="28"/>
        </w:rPr>
      </w:pPr>
      <w:r>
        <w:rPr>
          <w:rFonts w:eastAsia="Times New Roman"/>
          <w:sz w:val="28"/>
          <w:szCs w:val="28"/>
        </w:rPr>
        <w:t>– запрашивать информацию и обмениваться информацией в пределах изученной тематики;</w:t>
      </w:r>
    </w:p>
    <w:p w:rsidR="002D7944" w:rsidRDefault="002D7944">
      <w:pPr>
        <w:spacing w:line="1" w:lineRule="exact"/>
        <w:rPr>
          <w:rFonts w:eastAsia="Times New Roman"/>
          <w:b/>
          <w:bCs/>
          <w:sz w:val="28"/>
          <w:szCs w:val="28"/>
        </w:rPr>
      </w:pPr>
    </w:p>
    <w:p w:rsidR="002D7944" w:rsidRDefault="00C457D8">
      <w:pPr>
        <w:ind w:left="540"/>
        <w:rPr>
          <w:rFonts w:eastAsia="Times New Roman"/>
          <w:b/>
          <w:bCs/>
          <w:sz w:val="28"/>
          <w:szCs w:val="28"/>
        </w:rPr>
      </w:pPr>
      <w:r>
        <w:rPr>
          <w:rFonts w:eastAsia="Times New Roman"/>
          <w:sz w:val="28"/>
          <w:szCs w:val="28"/>
        </w:rPr>
        <w:t>–   обращаться за разъяснениями, уточняя интересующую информацию.</w:t>
      </w:r>
    </w:p>
    <w:p w:rsidR="002D7944" w:rsidRDefault="002D7944">
      <w:pPr>
        <w:spacing w:line="4" w:lineRule="exact"/>
        <w:rPr>
          <w:rFonts w:eastAsia="Times New Roman"/>
          <w:b/>
          <w:bCs/>
          <w:sz w:val="28"/>
          <w:szCs w:val="28"/>
        </w:rPr>
      </w:pPr>
    </w:p>
    <w:p w:rsidR="002D7944" w:rsidRDefault="00C457D8">
      <w:pPr>
        <w:ind w:left="1040"/>
        <w:rPr>
          <w:rFonts w:eastAsia="Times New Roman"/>
          <w:b/>
          <w:bCs/>
          <w:sz w:val="28"/>
          <w:szCs w:val="28"/>
        </w:rPr>
      </w:pPr>
      <w:r>
        <w:rPr>
          <w:rFonts w:eastAsia="Times New Roman"/>
          <w:b/>
          <w:bCs/>
          <w:sz w:val="28"/>
          <w:szCs w:val="28"/>
        </w:rPr>
        <w:t>Говорение, монологическая речь</w:t>
      </w:r>
    </w:p>
    <w:p w:rsidR="002D7944" w:rsidRDefault="002D7944">
      <w:pPr>
        <w:spacing w:line="8" w:lineRule="exact"/>
        <w:rPr>
          <w:rFonts w:eastAsia="Times New Roman"/>
          <w:b/>
          <w:bCs/>
          <w:sz w:val="28"/>
          <w:szCs w:val="28"/>
        </w:rPr>
      </w:pPr>
    </w:p>
    <w:p w:rsidR="002D7944" w:rsidRDefault="00C457D8">
      <w:pPr>
        <w:spacing w:line="237" w:lineRule="auto"/>
        <w:ind w:left="260" w:firstLine="283"/>
        <w:jc w:val="both"/>
        <w:rPr>
          <w:rFonts w:eastAsia="Times New Roman"/>
          <w:b/>
          <w:bCs/>
          <w:sz w:val="28"/>
          <w:szCs w:val="28"/>
        </w:rPr>
      </w:pPr>
      <w:r>
        <w:rPr>
          <w:rFonts w:eastAsia="Times New Roman"/>
          <w:sz w:val="28"/>
          <w:szCs w:val="28"/>
        </w:rPr>
        <w:t>– Формулировать несложные связные высказывания с использованием основных коммуникативных типов речи (описание, повествование, рассуждение, характеристика) в рамках тем, включенных в раздел «Предметное содержание речи»;</w:t>
      </w:r>
    </w:p>
    <w:p w:rsidR="002D7944" w:rsidRDefault="002D7944">
      <w:pPr>
        <w:spacing w:line="17" w:lineRule="exact"/>
        <w:rPr>
          <w:rFonts w:eastAsia="Times New Roman"/>
          <w:b/>
          <w:bCs/>
          <w:sz w:val="28"/>
          <w:szCs w:val="28"/>
        </w:rPr>
      </w:pPr>
    </w:p>
    <w:p w:rsidR="002D7944" w:rsidRDefault="00C457D8">
      <w:pPr>
        <w:spacing w:line="234" w:lineRule="auto"/>
        <w:ind w:left="260" w:firstLine="283"/>
        <w:rPr>
          <w:rFonts w:eastAsia="Times New Roman"/>
          <w:b/>
          <w:bCs/>
          <w:sz w:val="28"/>
          <w:szCs w:val="28"/>
        </w:rPr>
      </w:pPr>
      <w:r>
        <w:rPr>
          <w:rFonts w:eastAsia="Times New Roman"/>
          <w:sz w:val="28"/>
          <w:szCs w:val="28"/>
        </w:rPr>
        <w:t>– передавать основное содержание прочитанного/ увиденного/услышанного;</w:t>
      </w:r>
    </w:p>
    <w:p w:rsidR="002D7944" w:rsidRDefault="002D7944">
      <w:pPr>
        <w:spacing w:line="15" w:lineRule="exact"/>
        <w:rPr>
          <w:rFonts w:eastAsia="Times New Roman"/>
          <w:b/>
          <w:bCs/>
          <w:sz w:val="28"/>
          <w:szCs w:val="28"/>
        </w:rPr>
      </w:pPr>
    </w:p>
    <w:p w:rsidR="002D7944" w:rsidRDefault="00C457D8">
      <w:pPr>
        <w:spacing w:line="234" w:lineRule="auto"/>
        <w:ind w:left="260" w:firstLine="283"/>
        <w:rPr>
          <w:rFonts w:eastAsia="Times New Roman"/>
          <w:b/>
          <w:bCs/>
          <w:sz w:val="28"/>
          <w:szCs w:val="28"/>
        </w:rPr>
      </w:pPr>
      <w:r>
        <w:rPr>
          <w:rFonts w:eastAsia="Times New Roman"/>
          <w:sz w:val="28"/>
          <w:szCs w:val="28"/>
        </w:rPr>
        <w:t>– давать краткие описания и/или комментарии с опорой на нелинейный текст (таблицы, графики);</w:t>
      </w:r>
    </w:p>
    <w:p w:rsidR="002D7944" w:rsidRDefault="002D7944">
      <w:pPr>
        <w:spacing w:line="15" w:lineRule="exact"/>
        <w:rPr>
          <w:rFonts w:eastAsia="Times New Roman"/>
          <w:b/>
          <w:bCs/>
          <w:sz w:val="28"/>
          <w:szCs w:val="28"/>
        </w:rPr>
      </w:pPr>
    </w:p>
    <w:p w:rsidR="002D7944" w:rsidRPr="002168D6" w:rsidRDefault="00C457D8" w:rsidP="002168D6">
      <w:pPr>
        <w:spacing w:line="234" w:lineRule="auto"/>
        <w:ind w:left="260" w:firstLine="283"/>
        <w:rPr>
          <w:rFonts w:eastAsia="Times New Roman"/>
          <w:b/>
          <w:bCs/>
          <w:sz w:val="28"/>
          <w:szCs w:val="28"/>
        </w:rPr>
      </w:pPr>
      <w:r>
        <w:rPr>
          <w:rFonts w:eastAsia="Times New Roman"/>
          <w:sz w:val="28"/>
          <w:szCs w:val="28"/>
        </w:rPr>
        <w:t>– строить высказывание на основе изображения с опорой или без опоры на ключевые слова/план/вопросы.</w:t>
      </w:r>
    </w:p>
    <w:p w:rsidR="002D7944" w:rsidRDefault="00C457D8">
      <w:pPr>
        <w:ind w:left="1040"/>
        <w:rPr>
          <w:sz w:val="20"/>
          <w:szCs w:val="20"/>
        </w:rPr>
      </w:pPr>
      <w:r>
        <w:rPr>
          <w:rFonts w:eastAsia="Times New Roman"/>
          <w:b/>
          <w:bCs/>
          <w:sz w:val="28"/>
          <w:szCs w:val="28"/>
        </w:rPr>
        <w:t>Аудирование</w:t>
      </w:r>
    </w:p>
    <w:p w:rsidR="002D7944" w:rsidRDefault="002D7944">
      <w:pPr>
        <w:spacing w:line="8" w:lineRule="exact"/>
        <w:rPr>
          <w:sz w:val="20"/>
          <w:szCs w:val="20"/>
        </w:rPr>
      </w:pPr>
    </w:p>
    <w:p w:rsidR="002D7944" w:rsidRDefault="00C457D8">
      <w:pPr>
        <w:spacing w:line="236" w:lineRule="auto"/>
        <w:ind w:left="260" w:firstLine="283"/>
        <w:jc w:val="both"/>
        <w:rPr>
          <w:sz w:val="20"/>
          <w:szCs w:val="20"/>
        </w:rPr>
      </w:pPr>
      <w:r>
        <w:rPr>
          <w:rFonts w:eastAsia="Times New Roman"/>
          <w:sz w:val="28"/>
          <w:szCs w:val="28"/>
        </w:rPr>
        <w:t>– Понимать основное содержание несложных аутентичных аудиотекстов различных стилей и жанров монологического и диалогического характера в рамках изученной тематики с четким нормативным произношением;</w:t>
      </w:r>
    </w:p>
    <w:p w:rsidR="002D7944" w:rsidRDefault="002D7944">
      <w:pPr>
        <w:spacing w:line="14" w:lineRule="exact"/>
        <w:rPr>
          <w:sz w:val="20"/>
          <w:szCs w:val="20"/>
        </w:rPr>
      </w:pPr>
    </w:p>
    <w:p w:rsidR="002D7944" w:rsidRDefault="00C457D8">
      <w:pPr>
        <w:spacing w:line="237" w:lineRule="auto"/>
        <w:ind w:left="260" w:firstLine="283"/>
        <w:jc w:val="both"/>
        <w:rPr>
          <w:sz w:val="20"/>
          <w:szCs w:val="20"/>
        </w:rPr>
      </w:pPr>
      <w:r>
        <w:rPr>
          <w:rFonts w:eastAsia="Times New Roman"/>
          <w:sz w:val="28"/>
          <w:szCs w:val="28"/>
        </w:rPr>
        <w:t>– выборочное понимание запрашиваемой информации из несложных аутентичных аудиотекстов различных жанров монологического и диалогического характера в рамках изученной тематики, характеризующихся четким нормативным произношением.</w:t>
      </w: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327" w:lineRule="exact"/>
        <w:rPr>
          <w:sz w:val="20"/>
          <w:szCs w:val="20"/>
        </w:rPr>
      </w:pPr>
    </w:p>
    <w:p w:rsidR="002D7944" w:rsidRDefault="002D7944">
      <w:pPr>
        <w:sectPr w:rsidR="002D7944">
          <w:pgSz w:w="11900" w:h="16838"/>
          <w:pgMar w:top="858" w:right="846" w:bottom="714" w:left="1440" w:header="0" w:footer="0" w:gutter="0"/>
          <w:cols w:space="720" w:equalWidth="0">
            <w:col w:w="9620"/>
          </w:cols>
        </w:sectPr>
      </w:pPr>
    </w:p>
    <w:p w:rsidR="002D7944" w:rsidRDefault="00C457D8">
      <w:pPr>
        <w:ind w:left="980"/>
        <w:rPr>
          <w:sz w:val="20"/>
          <w:szCs w:val="20"/>
        </w:rPr>
      </w:pPr>
      <w:r>
        <w:rPr>
          <w:rFonts w:eastAsia="Times New Roman"/>
          <w:b/>
          <w:bCs/>
          <w:sz w:val="28"/>
          <w:szCs w:val="28"/>
        </w:rPr>
        <w:lastRenderedPageBreak/>
        <w:t>Чтение</w:t>
      </w:r>
    </w:p>
    <w:p w:rsidR="002D7944" w:rsidRDefault="002D7944">
      <w:pPr>
        <w:spacing w:line="8" w:lineRule="exact"/>
        <w:rPr>
          <w:sz w:val="20"/>
          <w:szCs w:val="20"/>
        </w:rPr>
      </w:pPr>
    </w:p>
    <w:p w:rsidR="002D7944" w:rsidRDefault="00C457D8">
      <w:pPr>
        <w:spacing w:line="236" w:lineRule="auto"/>
        <w:ind w:left="260" w:firstLine="283"/>
        <w:jc w:val="both"/>
        <w:rPr>
          <w:sz w:val="20"/>
          <w:szCs w:val="20"/>
        </w:rPr>
      </w:pPr>
      <w:r>
        <w:rPr>
          <w:rFonts w:eastAsia="Times New Roman"/>
          <w:sz w:val="28"/>
          <w:szCs w:val="28"/>
        </w:rPr>
        <w:t>– Читать и понимать несложные аутентичные тексты различных стилей и жанров, используя основные виды чтения (ознакомительное, изучающее, поисковое/просмотровое) в зависимости от коммуникативной задачи;</w:t>
      </w:r>
    </w:p>
    <w:p w:rsidR="002D7944" w:rsidRDefault="002D7944">
      <w:pPr>
        <w:spacing w:line="15" w:lineRule="exact"/>
        <w:rPr>
          <w:sz w:val="20"/>
          <w:szCs w:val="20"/>
        </w:rPr>
      </w:pPr>
    </w:p>
    <w:p w:rsidR="002D7944" w:rsidRDefault="00C457D8">
      <w:pPr>
        <w:spacing w:line="237" w:lineRule="auto"/>
        <w:ind w:left="260" w:firstLine="283"/>
        <w:jc w:val="both"/>
        <w:rPr>
          <w:sz w:val="20"/>
          <w:szCs w:val="20"/>
        </w:rPr>
      </w:pPr>
      <w:r>
        <w:rPr>
          <w:rFonts w:eastAsia="Times New Roman"/>
          <w:sz w:val="28"/>
          <w:szCs w:val="28"/>
        </w:rPr>
        <w:t>– отделять в несложных аутентичных текстах различных стилей и жанров главную информацию от второстепенной, выявлять наиболее значимые факты.</w:t>
      </w:r>
    </w:p>
    <w:p w:rsidR="002D7944" w:rsidRDefault="002D7944">
      <w:pPr>
        <w:spacing w:line="4" w:lineRule="exact"/>
        <w:rPr>
          <w:sz w:val="20"/>
          <w:szCs w:val="20"/>
        </w:rPr>
      </w:pPr>
    </w:p>
    <w:p w:rsidR="002D7944" w:rsidRDefault="00C457D8">
      <w:pPr>
        <w:ind w:left="1040"/>
        <w:rPr>
          <w:sz w:val="20"/>
          <w:szCs w:val="20"/>
        </w:rPr>
      </w:pPr>
      <w:r>
        <w:rPr>
          <w:rFonts w:eastAsia="Times New Roman"/>
          <w:b/>
          <w:bCs/>
          <w:sz w:val="28"/>
          <w:szCs w:val="28"/>
        </w:rPr>
        <w:t>Письмо</w:t>
      </w:r>
    </w:p>
    <w:p w:rsidR="002D7944" w:rsidRDefault="00C457D8">
      <w:pPr>
        <w:spacing w:line="236" w:lineRule="auto"/>
        <w:ind w:left="540"/>
        <w:rPr>
          <w:sz w:val="20"/>
          <w:szCs w:val="20"/>
        </w:rPr>
      </w:pPr>
      <w:r>
        <w:rPr>
          <w:rFonts w:eastAsia="Times New Roman"/>
          <w:sz w:val="28"/>
          <w:szCs w:val="28"/>
        </w:rPr>
        <w:t>–   Писать несложные связные тексты по изученной тематике;</w:t>
      </w:r>
    </w:p>
    <w:p w:rsidR="002D7944" w:rsidRDefault="002D7944">
      <w:pPr>
        <w:spacing w:line="13" w:lineRule="exact"/>
        <w:rPr>
          <w:sz w:val="20"/>
          <w:szCs w:val="20"/>
        </w:rPr>
      </w:pPr>
    </w:p>
    <w:p w:rsidR="002D7944" w:rsidRDefault="00C457D8">
      <w:pPr>
        <w:spacing w:line="236" w:lineRule="auto"/>
        <w:ind w:left="260" w:firstLine="283"/>
        <w:jc w:val="both"/>
        <w:rPr>
          <w:sz w:val="20"/>
          <w:szCs w:val="20"/>
        </w:rPr>
      </w:pPr>
      <w:r>
        <w:rPr>
          <w:rFonts w:eastAsia="Times New Roman"/>
          <w:sz w:val="28"/>
          <w:szCs w:val="28"/>
        </w:rPr>
        <w:t>– писать личное (электронное) письмо, заполнять анкету, письменно излагать сведения о себе в форме, принятой в стране/странах изучаемого языка;</w:t>
      </w:r>
    </w:p>
    <w:p w:rsidR="002D7944" w:rsidRDefault="002D7944">
      <w:pPr>
        <w:spacing w:line="14" w:lineRule="exact"/>
        <w:rPr>
          <w:sz w:val="20"/>
          <w:szCs w:val="20"/>
        </w:rPr>
      </w:pPr>
    </w:p>
    <w:p w:rsidR="002D7944" w:rsidRDefault="00C457D8">
      <w:pPr>
        <w:spacing w:line="237" w:lineRule="auto"/>
        <w:ind w:left="260" w:firstLine="283"/>
        <w:jc w:val="both"/>
        <w:rPr>
          <w:sz w:val="20"/>
          <w:szCs w:val="20"/>
        </w:rPr>
      </w:pPr>
      <w:r>
        <w:rPr>
          <w:rFonts w:eastAsia="Times New Roman"/>
          <w:sz w:val="28"/>
          <w:szCs w:val="28"/>
        </w:rPr>
        <w:t>– письменно выражать свою точку зрения в рамках тем, включенных в раздел «Предметное содержание речи», в форме рассуждения, приводя аргументы и примеры.</w:t>
      </w:r>
    </w:p>
    <w:p w:rsidR="002D7944" w:rsidRDefault="002D7944">
      <w:pPr>
        <w:spacing w:line="18" w:lineRule="exact"/>
        <w:rPr>
          <w:sz w:val="20"/>
          <w:szCs w:val="20"/>
        </w:rPr>
      </w:pPr>
    </w:p>
    <w:p w:rsidR="002D7944" w:rsidRDefault="00C457D8">
      <w:pPr>
        <w:spacing w:line="246" w:lineRule="auto"/>
        <w:ind w:left="980" w:right="5200" w:firstLine="70"/>
        <w:rPr>
          <w:sz w:val="20"/>
          <w:szCs w:val="20"/>
        </w:rPr>
      </w:pPr>
      <w:r>
        <w:rPr>
          <w:rFonts w:eastAsia="Times New Roman"/>
          <w:b/>
          <w:bCs/>
          <w:sz w:val="27"/>
          <w:szCs w:val="27"/>
        </w:rPr>
        <w:t>Языковые навыки Орфография и пунктуация</w:t>
      </w:r>
    </w:p>
    <w:p w:rsidR="002D7944" w:rsidRDefault="002D7944">
      <w:pPr>
        <w:spacing w:line="1" w:lineRule="exact"/>
        <w:rPr>
          <w:sz w:val="20"/>
          <w:szCs w:val="20"/>
        </w:rPr>
      </w:pPr>
    </w:p>
    <w:p w:rsidR="002D7944" w:rsidRDefault="00C457D8">
      <w:pPr>
        <w:spacing w:line="234" w:lineRule="auto"/>
        <w:ind w:left="260" w:firstLine="283"/>
        <w:rPr>
          <w:sz w:val="20"/>
          <w:szCs w:val="20"/>
        </w:rPr>
      </w:pPr>
      <w:r>
        <w:rPr>
          <w:rFonts w:eastAsia="Times New Roman"/>
          <w:sz w:val="28"/>
          <w:szCs w:val="28"/>
        </w:rPr>
        <w:t>– Владеть орфографическими навыками в рамках тем, включенных в раздел «Предметное содержание речи»;</w:t>
      </w:r>
    </w:p>
    <w:p w:rsidR="002D7944" w:rsidRDefault="002D7944">
      <w:pPr>
        <w:spacing w:line="17" w:lineRule="exact"/>
        <w:rPr>
          <w:sz w:val="20"/>
          <w:szCs w:val="20"/>
        </w:rPr>
      </w:pPr>
    </w:p>
    <w:p w:rsidR="002D7944" w:rsidRDefault="00C457D8">
      <w:pPr>
        <w:spacing w:line="234" w:lineRule="auto"/>
        <w:ind w:left="260" w:firstLine="283"/>
        <w:rPr>
          <w:sz w:val="20"/>
          <w:szCs w:val="20"/>
        </w:rPr>
      </w:pPr>
      <w:r>
        <w:rPr>
          <w:rFonts w:eastAsia="Times New Roman"/>
          <w:sz w:val="28"/>
          <w:szCs w:val="28"/>
        </w:rPr>
        <w:t>– расставлять в тексте знаки препинания в соответствии с нормами пунктуации.</w:t>
      </w:r>
    </w:p>
    <w:p w:rsidR="002D7944" w:rsidRDefault="002D7944">
      <w:pPr>
        <w:spacing w:line="6" w:lineRule="exact"/>
        <w:rPr>
          <w:sz w:val="20"/>
          <w:szCs w:val="20"/>
        </w:rPr>
      </w:pPr>
    </w:p>
    <w:p w:rsidR="002D7944" w:rsidRDefault="00C457D8">
      <w:pPr>
        <w:ind w:left="980"/>
        <w:rPr>
          <w:sz w:val="20"/>
          <w:szCs w:val="20"/>
        </w:rPr>
      </w:pPr>
      <w:r>
        <w:rPr>
          <w:rFonts w:eastAsia="Times New Roman"/>
          <w:b/>
          <w:bCs/>
          <w:sz w:val="28"/>
          <w:szCs w:val="28"/>
        </w:rPr>
        <w:t>Фонетическая сторона речи</w:t>
      </w:r>
    </w:p>
    <w:p w:rsidR="002D7944" w:rsidRDefault="002D7944">
      <w:pPr>
        <w:spacing w:line="8" w:lineRule="exact"/>
        <w:rPr>
          <w:sz w:val="20"/>
          <w:szCs w:val="20"/>
        </w:rPr>
      </w:pPr>
    </w:p>
    <w:p w:rsidR="002D7944" w:rsidRDefault="00C457D8">
      <w:pPr>
        <w:spacing w:line="234" w:lineRule="auto"/>
        <w:ind w:left="260" w:firstLine="283"/>
        <w:rPr>
          <w:sz w:val="20"/>
          <w:szCs w:val="20"/>
        </w:rPr>
      </w:pPr>
      <w:r>
        <w:rPr>
          <w:rFonts w:eastAsia="Times New Roman"/>
          <w:sz w:val="28"/>
          <w:szCs w:val="28"/>
        </w:rPr>
        <w:t>– Владеть слухопроизносительными навыками в рамках тем, включенных в раздел «Предметное содержание речи»;</w:t>
      </w:r>
    </w:p>
    <w:p w:rsidR="002D7944" w:rsidRDefault="002D7944">
      <w:pPr>
        <w:spacing w:line="15" w:lineRule="exact"/>
        <w:rPr>
          <w:sz w:val="20"/>
          <w:szCs w:val="20"/>
        </w:rPr>
      </w:pPr>
    </w:p>
    <w:p w:rsidR="002D7944" w:rsidRDefault="00C457D8">
      <w:pPr>
        <w:spacing w:line="234" w:lineRule="auto"/>
        <w:ind w:left="260" w:firstLine="283"/>
        <w:rPr>
          <w:sz w:val="20"/>
          <w:szCs w:val="20"/>
        </w:rPr>
      </w:pPr>
      <w:r>
        <w:rPr>
          <w:rFonts w:eastAsia="Times New Roman"/>
          <w:sz w:val="28"/>
          <w:szCs w:val="28"/>
        </w:rPr>
        <w:t>– владеть навыками ритмико-интонационного оформления речи в зависимости от коммуникативной ситуации.</w:t>
      </w:r>
    </w:p>
    <w:p w:rsidR="002D7944" w:rsidRDefault="002D7944">
      <w:pPr>
        <w:spacing w:line="9" w:lineRule="exact"/>
        <w:rPr>
          <w:sz w:val="20"/>
          <w:szCs w:val="20"/>
        </w:rPr>
      </w:pPr>
    </w:p>
    <w:p w:rsidR="002D7944" w:rsidRDefault="00C457D8">
      <w:pPr>
        <w:ind w:left="980"/>
        <w:rPr>
          <w:sz w:val="20"/>
          <w:szCs w:val="20"/>
        </w:rPr>
      </w:pPr>
      <w:r>
        <w:rPr>
          <w:rFonts w:eastAsia="Times New Roman"/>
          <w:b/>
          <w:bCs/>
          <w:sz w:val="28"/>
          <w:szCs w:val="28"/>
        </w:rPr>
        <w:t>Лексическая сторона речи</w:t>
      </w:r>
    </w:p>
    <w:p w:rsidR="002D7944" w:rsidRDefault="002D7944">
      <w:pPr>
        <w:spacing w:line="8" w:lineRule="exact"/>
        <w:rPr>
          <w:sz w:val="20"/>
          <w:szCs w:val="20"/>
        </w:rPr>
      </w:pPr>
    </w:p>
    <w:p w:rsidR="002D7944" w:rsidRDefault="00C457D8">
      <w:pPr>
        <w:spacing w:line="234" w:lineRule="auto"/>
        <w:ind w:left="260" w:firstLine="283"/>
        <w:rPr>
          <w:sz w:val="20"/>
          <w:szCs w:val="20"/>
        </w:rPr>
      </w:pPr>
      <w:r>
        <w:rPr>
          <w:rFonts w:eastAsia="Times New Roman"/>
          <w:sz w:val="28"/>
          <w:szCs w:val="28"/>
        </w:rPr>
        <w:t>– Распознавать и употреблять в речи лексические единицы в рамках тем, включенных в раздел «Предметное содержание речи»;</w:t>
      </w:r>
    </w:p>
    <w:p w:rsidR="002D7944" w:rsidRDefault="002D7944">
      <w:pPr>
        <w:spacing w:line="15" w:lineRule="exact"/>
        <w:rPr>
          <w:sz w:val="20"/>
          <w:szCs w:val="20"/>
        </w:rPr>
      </w:pPr>
    </w:p>
    <w:p w:rsidR="002D7944" w:rsidRDefault="00C457D8">
      <w:pPr>
        <w:spacing w:line="234" w:lineRule="auto"/>
        <w:ind w:left="260" w:firstLine="283"/>
        <w:rPr>
          <w:sz w:val="20"/>
          <w:szCs w:val="20"/>
        </w:rPr>
      </w:pPr>
      <w:r>
        <w:rPr>
          <w:rFonts w:eastAsia="Times New Roman"/>
          <w:sz w:val="28"/>
          <w:szCs w:val="28"/>
        </w:rPr>
        <w:t>– распознавать и употреблять в речи наиболее распространенные фразовые глаголы;</w:t>
      </w:r>
    </w:p>
    <w:p w:rsidR="002D7944" w:rsidRDefault="002D7944">
      <w:pPr>
        <w:spacing w:line="2" w:lineRule="exact"/>
        <w:rPr>
          <w:sz w:val="20"/>
          <w:szCs w:val="20"/>
        </w:rPr>
      </w:pPr>
    </w:p>
    <w:p w:rsidR="002D7944" w:rsidRDefault="00C457D8">
      <w:pPr>
        <w:ind w:left="540"/>
        <w:rPr>
          <w:sz w:val="20"/>
          <w:szCs w:val="20"/>
        </w:rPr>
      </w:pPr>
      <w:r>
        <w:rPr>
          <w:rFonts w:eastAsia="Times New Roman"/>
          <w:sz w:val="28"/>
          <w:szCs w:val="28"/>
        </w:rPr>
        <w:t>–   определять принадлежность слов к частям речи по аффиксам;</w:t>
      </w:r>
    </w:p>
    <w:p w:rsidR="002D7944" w:rsidRDefault="002D7944">
      <w:pPr>
        <w:spacing w:line="15" w:lineRule="exact"/>
        <w:rPr>
          <w:sz w:val="20"/>
          <w:szCs w:val="20"/>
        </w:rPr>
      </w:pPr>
    </w:p>
    <w:p w:rsidR="002D7944" w:rsidRDefault="00C457D8">
      <w:pPr>
        <w:spacing w:line="234" w:lineRule="auto"/>
        <w:ind w:left="260" w:firstLine="283"/>
        <w:rPr>
          <w:sz w:val="20"/>
          <w:szCs w:val="20"/>
        </w:rPr>
      </w:pPr>
      <w:r>
        <w:rPr>
          <w:rFonts w:eastAsia="Times New Roman"/>
          <w:sz w:val="28"/>
          <w:szCs w:val="28"/>
        </w:rPr>
        <w:t>– догадываться о значении отдельных слов на основе сходства с родным языком, по словообразовательным элементам и контексту;</w:t>
      </w:r>
    </w:p>
    <w:p w:rsidR="002D7944" w:rsidRDefault="002D7944">
      <w:pPr>
        <w:spacing w:line="15" w:lineRule="exact"/>
        <w:rPr>
          <w:sz w:val="20"/>
          <w:szCs w:val="20"/>
        </w:rPr>
      </w:pPr>
    </w:p>
    <w:p w:rsidR="002D7944" w:rsidRDefault="00C457D8">
      <w:pPr>
        <w:spacing w:line="236" w:lineRule="auto"/>
        <w:ind w:left="260" w:firstLine="283"/>
        <w:jc w:val="both"/>
        <w:rPr>
          <w:sz w:val="20"/>
          <w:szCs w:val="20"/>
        </w:rPr>
      </w:pPr>
      <w:r>
        <w:rPr>
          <w:rFonts w:eastAsia="Times New Roman"/>
          <w:sz w:val="28"/>
          <w:szCs w:val="28"/>
        </w:rPr>
        <w:t>– распознавать и употреблять различные средства связи в тексте для обеспечения его целостности (firstly, to begin with, however, as for me, finally, at last, etc.).</w:t>
      </w:r>
    </w:p>
    <w:p w:rsidR="002D7944" w:rsidRDefault="002D7944">
      <w:pPr>
        <w:spacing w:line="6" w:lineRule="exact"/>
        <w:rPr>
          <w:sz w:val="20"/>
          <w:szCs w:val="20"/>
        </w:rPr>
      </w:pPr>
    </w:p>
    <w:p w:rsidR="002D7944" w:rsidRDefault="00C457D8">
      <w:pPr>
        <w:ind w:left="980"/>
        <w:rPr>
          <w:sz w:val="20"/>
          <w:szCs w:val="20"/>
        </w:rPr>
      </w:pPr>
      <w:r>
        <w:rPr>
          <w:rFonts w:eastAsia="Times New Roman"/>
          <w:b/>
          <w:bCs/>
          <w:sz w:val="28"/>
          <w:szCs w:val="28"/>
        </w:rPr>
        <w:t>Грамматическая сторона речи</w:t>
      </w:r>
    </w:p>
    <w:p w:rsidR="002D7944" w:rsidRDefault="002D7944">
      <w:pPr>
        <w:spacing w:line="9" w:lineRule="exact"/>
        <w:rPr>
          <w:sz w:val="20"/>
          <w:szCs w:val="20"/>
        </w:rPr>
      </w:pPr>
    </w:p>
    <w:p w:rsidR="002D7944" w:rsidRDefault="00C457D8" w:rsidP="002168D6">
      <w:pPr>
        <w:ind w:left="260" w:firstLine="283"/>
        <w:jc w:val="both"/>
        <w:rPr>
          <w:sz w:val="20"/>
          <w:szCs w:val="20"/>
        </w:rPr>
      </w:pPr>
      <w:r>
        <w:rPr>
          <w:rFonts w:eastAsia="Times New Roman"/>
          <w:sz w:val="28"/>
          <w:szCs w:val="28"/>
        </w:rPr>
        <w:t>– Оперировать в процессе устного и письменного общения основными синтактическими конструкциями в соответствии с коммуникативной задачей;</w:t>
      </w:r>
    </w:p>
    <w:p w:rsidR="002D7944" w:rsidRDefault="00C457D8">
      <w:pPr>
        <w:spacing w:line="234" w:lineRule="auto"/>
        <w:ind w:left="260" w:firstLine="283"/>
        <w:jc w:val="both"/>
        <w:rPr>
          <w:sz w:val="20"/>
          <w:szCs w:val="20"/>
        </w:rPr>
      </w:pPr>
      <w:r>
        <w:rPr>
          <w:rFonts w:eastAsia="Times New Roman"/>
          <w:sz w:val="28"/>
          <w:szCs w:val="28"/>
        </w:rPr>
        <w:t>– употреблять в речи различные коммуникативные типы предложений: утвердительные, вопросительные (общий, специальный, альтернативный,</w:t>
      </w: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42" w:lineRule="exact"/>
        <w:rPr>
          <w:sz w:val="20"/>
          <w:szCs w:val="20"/>
        </w:rPr>
      </w:pPr>
    </w:p>
    <w:p w:rsidR="002D7944" w:rsidRDefault="002D7944">
      <w:pPr>
        <w:ind w:right="-259"/>
        <w:jc w:val="center"/>
        <w:rPr>
          <w:sz w:val="20"/>
          <w:szCs w:val="20"/>
        </w:rPr>
      </w:pPr>
    </w:p>
    <w:p w:rsidR="002D7944" w:rsidRDefault="002D7944">
      <w:pPr>
        <w:sectPr w:rsidR="002D7944">
          <w:pgSz w:w="11900" w:h="16838"/>
          <w:pgMar w:top="849" w:right="846" w:bottom="714" w:left="1440" w:header="0" w:footer="0" w:gutter="0"/>
          <w:cols w:space="720" w:equalWidth="0">
            <w:col w:w="9620"/>
          </w:cols>
        </w:sectPr>
      </w:pPr>
    </w:p>
    <w:p w:rsidR="002D7944" w:rsidRDefault="00C457D8">
      <w:pPr>
        <w:ind w:left="260"/>
        <w:rPr>
          <w:sz w:val="20"/>
          <w:szCs w:val="20"/>
        </w:rPr>
      </w:pPr>
      <w:r>
        <w:rPr>
          <w:rFonts w:eastAsia="Times New Roman"/>
          <w:sz w:val="28"/>
          <w:szCs w:val="28"/>
        </w:rPr>
        <w:lastRenderedPageBreak/>
        <w:t>разделительный вопросы), отрицательные, побудительные (в утвердительной</w:t>
      </w:r>
    </w:p>
    <w:p w:rsidR="002D7944" w:rsidRDefault="00C457D8" w:rsidP="00C457D8">
      <w:pPr>
        <w:numPr>
          <w:ilvl w:val="0"/>
          <w:numId w:val="16"/>
        </w:numPr>
        <w:tabs>
          <w:tab w:val="left" w:pos="480"/>
        </w:tabs>
        <w:ind w:left="480" w:hanging="218"/>
        <w:rPr>
          <w:rFonts w:eastAsia="Times New Roman"/>
          <w:sz w:val="28"/>
          <w:szCs w:val="28"/>
        </w:rPr>
      </w:pPr>
      <w:r>
        <w:rPr>
          <w:rFonts w:eastAsia="Times New Roman"/>
          <w:sz w:val="28"/>
          <w:szCs w:val="28"/>
        </w:rPr>
        <w:t>отрицательной формах);</w:t>
      </w:r>
    </w:p>
    <w:p w:rsidR="002D7944" w:rsidRDefault="002D7944">
      <w:pPr>
        <w:spacing w:line="12" w:lineRule="exact"/>
        <w:rPr>
          <w:rFonts w:eastAsia="Times New Roman"/>
          <w:sz w:val="28"/>
          <w:szCs w:val="28"/>
        </w:rPr>
      </w:pPr>
    </w:p>
    <w:p w:rsidR="002D7944" w:rsidRDefault="00C457D8">
      <w:pPr>
        <w:spacing w:line="236" w:lineRule="auto"/>
        <w:ind w:left="260" w:firstLine="283"/>
        <w:jc w:val="both"/>
        <w:rPr>
          <w:rFonts w:eastAsia="Times New Roman"/>
          <w:sz w:val="28"/>
          <w:szCs w:val="28"/>
        </w:rPr>
      </w:pPr>
      <w:r>
        <w:rPr>
          <w:rFonts w:eastAsia="Times New Roman"/>
          <w:sz w:val="28"/>
          <w:szCs w:val="28"/>
        </w:rPr>
        <w:t>– употреблять в речи распространенные и нераспространенные простые предложения, в том числе с несколькими обстоятельствами, следующими в определенном порядке (We moved to a new house last year);</w:t>
      </w:r>
    </w:p>
    <w:p w:rsidR="002D7944" w:rsidRDefault="002D7944">
      <w:pPr>
        <w:spacing w:line="15" w:lineRule="exact"/>
        <w:rPr>
          <w:rFonts w:eastAsia="Times New Roman"/>
          <w:sz w:val="28"/>
          <w:szCs w:val="28"/>
        </w:rPr>
      </w:pPr>
    </w:p>
    <w:p w:rsidR="002D7944" w:rsidRPr="00C457D8" w:rsidRDefault="00C457D8">
      <w:pPr>
        <w:spacing w:line="237" w:lineRule="auto"/>
        <w:ind w:left="260" w:firstLine="283"/>
        <w:jc w:val="both"/>
        <w:rPr>
          <w:rFonts w:eastAsia="Times New Roman"/>
          <w:sz w:val="28"/>
          <w:szCs w:val="28"/>
          <w:lang w:val="en-US"/>
        </w:rPr>
      </w:pPr>
      <w:r w:rsidRPr="00C457D8">
        <w:rPr>
          <w:rFonts w:eastAsia="Times New Roman"/>
          <w:sz w:val="28"/>
          <w:szCs w:val="28"/>
          <w:lang w:val="en-US"/>
        </w:rPr>
        <w:t xml:space="preserve">– </w:t>
      </w:r>
      <w:r>
        <w:rPr>
          <w:rFonts w:eastAsia="Times New Roman"/>
          <w:sz w:val="28"/>
          <w:szCs w:val="28"/>
        </w:rPr>
        <w:t>употреблятьвречисложноподчиненныепредложенияссоюзамиисоюзнымисловами</w:t>
      </w:r>
      <w:r w:rsidRPr="00C457D8">
        <w:rPr>
          <w:rFonts w:eastAsia="Times New Roman"/>
          <w:sz w:val="28"/>
          <w:szCs w:val="28"/>
          <w:lang w:val="en-US"/>
        </w:rPr>
        <w:t xml:space="preserve"> what, when, why, which, that, who, if, because, that’s why, than, so, for, since, during, so that, unless;</w:t>
      </w:r>
    </w:p>
    <w:p w:rsidR="002D7944" w:rsidRPr="00C457D8" w:rsidRDefault="002D7944">
      <w:pPr>
        <w:spacing w:line="13" w:lineRule="exact"/>
        <w:rPr>
          <w:rFonts w:eastAsia="Times New Roman"/>
          <w:sz w:val="28"/>
          <w:szCs w:val="28"/>
          <w:lang w:val="en-US"/>
        </w:rPr>
      </w:pPr>
    </w:p>
    <w:p w:rsidR="002D7944" w:rsidRDefault="00C457D8">
      <w:pPr>
        <w:spacing w:line="234" w:lineRule="auto"/>
        <w:ind w:left="260" w:firstLine="283"/>
        <w:rPr>
          <w:rFonts w:eastAsia="Times New Roman"/>
          <w:sz w:val="28"/>
          <w:szCs w:val="28"/>
        </w:rPr>
      </w:pPr>
      <w:r>
        <w:rPr>
          <w:rFonts w:eastAsia="Times New Roman"/>
          <w:sz w:val="28"/>
          <w:szCs w:val="28"/>
        </w:rPr>
        <w:t>– употреблять в речи сложносочиненные предложения с сочинительными союзами and, but, or;</w:t>
      </w:r>
    </w:p>
    <w:p w:rsidR="002D7944" w:rsidRDefault="002D7944">
      <w:pPr>
        <w:spacing w:line="15" w:lineRule="exact"/>
        <w:rPr>
          <w:rFonts w:eastAsia="Times New Roman"/>
          <w:sz w:val="28"/>
          <w:szCs w:val="28"/>
        </w:rPr>
      </w:pPr>
    </w:p>
    <w:p w:rsidR="002D7944" w:rsidRPr="00C457D8" w:rsidRDefault="00C457D8">
      <w:pPr>
        <w:spacing w:line="236" w:lineRule="auto"/>
        <w:ind w:left="260" w:firstLine="283"/>
        <w:jc w:val="both"/>
        <w:rPr>
          <w:rFonts w:eastAsia="Times New Roman"/>
          <w:sz w:val="28"/>
          <w:szCs w:val="28"/>
          <w:lang w:val="en-US"/>
        </w:rPr>
      </w:pPr>
      <w:r w:rsidRPr="00C457D8">
        <w:rPr>
          <w:rFonts w:eastAsia="Times New Roman"/>
          <w:sz w:val="28"/>
          <w:szCs w:val="28"/>
          <w:lang w:val="en-US"/>
        </w:rPr>
        <w:t xml:space="preserve">– </w:t>
      </w:r>
      <w:r>
        <w:rPr>
          <w:rFonts w:eastAsia="Times New Roman"/>
          <w:sz w:val="28"/>
          <w:szCs w:val="28"/>
        </w:rPr>
        <w:t>употреблятьвречиусловныепредложенияреального</w:t>
      </w:r>
      <w:r w:rsidRPr="00C457D8">
        <w:rPr>
          <w:rFonts w:eastAsia="Times New Roman"/>
          <w:sz w:val="28"/>
          <w:szCs w:val="28"/>
          <w:lang w:val="en-US"/>
        </w:rPr>
        <w:t xml:space="preserve"> (Conditional I – If I see Jim, I’ll invite him to our school party) </w:t>
      </w:r>
      <w:r>
        <w:rPr>
          <w:rFonts w:eastAsia="Times New Roman"/>
          <w:sz w:val="28"/>
          <w:szCs w:val="28"/>
        </w:rPr>
        <w:t>инереальногохарактера</w:t>
      </w:r>
      <w:r w:rsidRPr="00C457D8">
        <w:rPr>
          <w:rFonts w:eastAsia="Times New Roman"/>
          <w:sz w:val="28"/>
          <w:szCs w:val="28"/>
          <w:lang w:val="en-US"/>
        </w:rPr>
        <w:t xml:space="preserve"> (Conditional II – If I were you, I would start learning French);</w:t>
      </w:r>
    </w:p>
    <w:p w:rsidR="002D7944" w:rsidRPr="00C457D8" w:rsidRDefault="002D7944">
      <w:pPr>
        <w:spacing w:line="17" w:lineRule="exact"/>
        <w:rPr>
          <w:rFonts w:eastAsia="Times New Roman"/>
          <w:sz w:val="28"/>
          <w:szCs w:val="28"/>
          <w:lang w:val="en-US"/>
        </w:rPr>
      </w:pPr>
    </w:p>
    <w:p w:rsidR="002D7944" w:rsidRDefault="00C457D8">
      <w:pPr>
        <w:spacing w:line="234" w:lineRule="auto"/>
        <w:ind w:left="260" w:firstLine="283"/>
        <w:rPr>
          <w:rFonts w:eastAsia="Times New Roman"/>
          <w:sz w:val="28"/>
          <w:szCs w:val="28"/>
        </w:rPr>
      </w:pPr>
      <w:r>
        <w:rPr>
          <w:rFonts w:eastAsia="Times New Roman"/>
          <w:sz w:val="28"/>
          <w:szCs w:val="28"/>
        </w:rPr>
        <w:t>– употреблять в речи предложения с конструкцией I wish (I wish I had my own room);</w:t>
      </w:r>
    </w:p>
    <w:p w:rsidR="002D7944" w:rsidRDefault="002D7944">
      <w:pPr>
        <w:spacing w:line="15" w:lineRule="exact"/>
        <w:rPr>
          <w:rFonts w:eastAsia="Times New Roman"/>
          <w:sz w:val="28"/>
          <w:szCs w:val="28"/>
        </w:rPr>
      </w:pPr>
    </w:p>
    <w:p w:rsidR="002D7944" w:rsidRPr="00C457D8" w:rsidRDefault="00C457D8">
      <w:pPr>
        <w:spacing w:line="234" w:lineRule="auto"/>
        <w:ind w:left="260" w:firstLine="283"/>
        <w:rPr>
          <w:rFonts w:eastAsia="Times New Roman"/>
          <w:sz w:val="28"/>
          <w:szCs w:val="28"/>
          <w:lang w:val="en-US"/>
        </w:rPr>
      </w:pPr>
      <w:r w:rsidRPr="00C457D8">
        <w:rPr>
          <w:rFonts w:eastAsia="Times New Roman"/>
          <w:sz w:val="28"/>
          <w:szCs w:val="28"/>
          <w:lang w:val="en-US"/>
        </w:rPr>
        <w:t xml:space="preserve">– </w:t>
      </w:r>
      <w:r>
        <w:rPr>
          <w:rFonts w:eastAsia="Times New Roman"/>
          <w:sz w:val="28"/>
          <w:szCs w:val="28"/>
        </w:rPr>
        <w:t>употреблятьвречипредложениясконструкцией</w:t>
      </w:r>
      <w:r w:rsidRPr="00C457D8">
        <w:rPr>
          <w:rFonts w:eastAsia="Times New Roman"/>
          <w:sz w:val="28"/>
          <w:szCs w:val="28"/>
          <w:lang w:val="en-US"/>
        </w:rPr>
        <w:t xml:space="preserve"> so/such (I was so busy that I forgot to phone my parents);</w:t>
      </w:r>
    </w:p>
    <w:p w:rsidR="002D7944" w:rsidRPr="00C457D8" w:rsidRDefault="002D7944">
      <w:pPr>
        <w:spacing w:line="15" w:lineRule="exact"/>
        <w:rPr>
          <w:rFonts w:eastAsia="Times New Roman"/>
          <w:sz w:val="28"/>
          <w:szCs w:val="28"/>
          <w:lang w:val="en-US"/>
        </w:rPr>
      </w:pPr>
    </w:p>
    <w:p w:rsidR="002D7944" w:rsidRPr="00C457D8" w:rsidRDefault="00C457D8">
      <w:pPr>
        <w:spacing w:line="234" w:lineRule="auto"/>
        <w:ind w:left="260" w:firstLine="283"/>
        <w:rPr>
          <w:rFonts w:eastAsia="Times New Roman"/>
          <w:sz w:val="28"/>
          <w:szCs w:val="28"/>
          <w:lang w:val="en-US"/>
        </w:rPr>
      </w:pPr>
      <w:r w:rsidRPr="00C457D8">
        <w:rPr>
          <w:rFonts w:eastAsia="Times New Roman"/>
          <w:sz w:val="28"/>
          <w:szCs w:val="28"/>
          <w:lang w:val="en-US"/>
        </w:rPr>
        <w:t xml:space="preserve">– </w:t>
      </w:r>
      <w:r>
        <w:rPr>
          <w:rFonts w:eastAsia="Times New Roman"/>
          <w:sz w:val="28"/>
          <w:szCs w:val="28"/>
        </w:rPr>
        <w:t>употреблятьвречиконструкциисгерундием</w:t>
      </w:r>
      <w:r w:rsidRPr="00C457D8">
        <w:rPr>
          <w:rFonts w:eastAsia="Times New Roman"/>
          <w:sz w:val="28"/>
          <w:szCs w:val="28"/>
          <w:lang w:val="en-US"/>
        </w:rPr>
        <w:t>: to love / hate doing something; stop talking;</w:t>
      </w:r>
    </w:p>
    <w:p w:rsidR="002D7944" w:rsidRPr="00C457D8" w:rsidRDefault="002D7944">
      <w:pPr>
        <w:spacing w:line="17" w:lineRule="exact"/>
        <w:rPr>
          <w:rFonts w:eastAsia="Times New Roman"/>
          <w:sz w:val="28"/>
          <w:szCs w:val="28"/>
          <w:lang w:val="en-US"/>
        </w:rPr>
      </w:pPr>
    </w:p>
    <w:p w:rsidR="002D7944" w:rsidRDefault="00C457D8">
      <w:pPr>
        <w:spacing w:line="234" w:lineRule="auto"/>
        <w:ind w:left="260" w:firstLine="283"/>
        <w:rPr>
          <w:rFonts w:eastAsia="Times New Roman"/>
          <w:sz w:val="28"/>
          <w:szCs w:val="28"/>
        </w:rPr>
      </w:pPr>
      <w:r>
        <w:rPr>
          <w:rFonts w:eastAsia="Times New Roman"/>
          <w:sz w:val="28"/>
          <w:szCs w:val="28"/>
        </w:rPr>
        <w:t>– употреблять в речи конструкции с инфинитивом: want to do, learn to speak;</w:t>
      </w:r>
    </w:p>
    <w:p w:rsidR="002D7944" w:rsidRDefault="002D7944">
      <w:pPr>
        <w:spacing w:line="2" w:lineRule="exact"/>
        <w:rPr>
          <w:rFonts w:eastAsia="Times New Roman"/>
          <w:sz w:val="28"/>
          <w:szCs w:val="28"/>
        </w:rPr>
      </w:pPr>
    </w:p>
    <w:p w:rsidR="002D7944" w:rsidRPr="00C457D8" w:rsidRDefault="00C457D8">
      <w:pPr>
        <w:ind w:left="540"/>
        <w:rPr>
          <w:rFonts w:eastAsia="Times New Roman"/>
          <w:sz w:val="28"/>
          <w:szCs w:val="28"/>
          <w:lang w:val="en-US"/>
        </w:rPr>
      </w:pPr>
      <w:r w:rsidRPr="00C457D8">
        <w:rPr>
          <w:rFonts w:eastAsia="Times New Roman"/>
          <w:sz w:val="28"/>
          <w:szCs w:val="28"/>
          <w:lang w:val="en-US"/>
        </w:rPr>
        <w:t xml:space="preserve">–   </w:t>
      </w:r>
      <w:r>
        <w:rPr>
          <w:rFonts w:eastAsia="Times New Roman"/>
          <w:sz w:val="28"/>
          <w:szCs w:val="28"/>
        </w:rPr>
        <w:t>употреблятьвречиинфинитивцели</w:t>
      </w:r>
      <w:r w:rsidRPr="00C457D8">
        <w:rPr>
          <w:rFonts w:eastAsia="Times New Roman"/>
          <w:sz w:val="28"/>
          <w:szCs w:val="28"/>
          <w:lang w:val="en-US"/>
        </w:rPr>
        <w:t xml:space="preserve"> (I called to cancel our lesson);</w:t>
      </w:r>
    </w:p>
    <w:p w:rsidR="002D7944" w:rsidRPr="00C457D8" w:rsidRDefault="00C457D8">
      <w:pPr>
        <w:ind w:left="540"/>
        <w:rPr>
          <w:rFonts w:eastAsia="Times New Roman"/>
          <w:sz w:val="28"/>
          <w:szCs w:val="28"/>
          <w:lang w:val="en-US"/>
        </w:rPr>
      </w:pPr>
      <w:r w:rsidRPr="00C457D8">
        <w:rPr>
          <w:rFonts w:eastAsia="Times New Roman"/>
          <w:sz w:val="28"/>
          <w:szCs w:val="28"/>
          <w:lang w:val="en-US"/>
        </w:rPr>
        <w:t xml:space="preserve">–   </w:t>
      </w:r>
      <w:r>
        <w:rPr>
          <w:rFonts w:eastAsia="Times New Roman"/>
          <w:sz w:val="28"/>
          <w:szCs w:val="28"/>
        </w:rPr>
        <w:t>употреблятьвречиконструкцию</w:t>
      </w:r>
      <w:r w:rsidRPr="00C457D8">
        <w:rPr>
          <w:rFonts w:eastAsia="Times New Roman"/>
          <w:sz w:val="28"/>
          <w:szCs w:val="28"/>
          <w:lang w:val="en-US"/>
        </w:rPr>
        <w:t xml:space="preserve"> it takes me … to do something;</w:t>
      </w:r>
    </w:p>
    <w:p w:rsidR="002D7944" w:rsidRPr="00C457D8" w:rsidRDefault="00C457D8">
      <w:pPr>
        <w:ind w:left="540"/>
        <w:rPr>
          <w:rFonts w:eastAsia="Times New Roman"/>
          <w:sz w:val="28"/>
          <w:szCs w:val="28"/>
          <w:lang w:val="en-US"/>
        </w:rPr>
      </w:pPr>
      <w:r w:rsidRPr="00C457D8">
        <w:rPr>
          <w:rFonts w:eastAsia="Times New Roman"/>
          <w:sz w:val="28"/>
          <w:szCs w:val="28"/>
          <w:lang w:val="en-US"/>
        </w:rPr>
        <w:t xml:space="preserve">–   </w:t>
      </w:r>
      <w:r>
        <w:rPr>
          <w:rFonts w:eastAsia="Times New Roman"/>
          <w:sz w:val="28"/>
          <w:szCs w:val="28"/>
        </w:rPr>
        <w:t>использоватькосвеннуюречь</w:t>
      </w:r>
      <w:r w:rsidRPr="00C457D8">
        <w:rPr>
          <w:rFonts w:eastAsia="Times New Roman"/>
          <w:sz w:val="28"/>
          <w:szCs w:val="28"/>
          <w:lang w:val="en-US"/>
        </w:rPr>
        <w:t>;</w:t>
      </w:r>
    </w:p>
    <w:p w:rsidR="002D7944" w:rsidRPr="00C457D8" w:rsidRDefault="002D7944">
      <w:pPr>
        <w:spacing w:line="12" w:lineRule="exact"/>
        <w:rPr>
          <w:rFonts w:eastAsia="Times New Roman"/>
          <w:sz w:val="28"/>
          <w:szCs w:val="28"/>
          <w:lang w:val="en-US"/>
        </w:rPr>
      </w:pPr>
    </w:p>
    <w:p w:rsidR="002D7944" w:rsidRPr="00C457D8" w:rsidRDefault="00C457D8">
      <w:pPr>
        <w:spacing w:line="237" w:lineRule="auto"/>
        <w:ind w:left="260" w:firstLine="283"/>
        <w:jc w:val="both"/>
        <w:rPr>
          <w:rFonts w:eastAsia="Times New Roman"/>
          <w:sz w:val="28"/>
          <w:szCs w:val="28"/>
          <w:lang w:val="en-US"/>
        </w:rPr>
      </w:pPr>
      <w:r w:rsidRPr="00C457D8">
        <w:rPr>
          <w:rFonts w:eastAsia="Times New Roman"/>
          <w:sz w:val="28"/>
          <w:szCs w:val="28"/>
          <w:lang w:val="en-US"/>
        </w:rPr>
        <w:t xml:space="preserve">– </w:t>
      </w:r>
      <w:r>
        <w:rPr>
          <w:rFonts w:eastAsia="Times New Roman"/>
          <w:sz w:val="28"/>
          <w:szCs w:val="28"/>
        </w:rPr>
        <w:t>использоватьвречиглаголывнаиболееупотребляемыхвременныхформах</w:t>
      </w:r>
      <w:r w:rsidRPr="00C457D8">
        <w:rPr>
          <w:rFonts w:eastAsia="Times New Roman"/>
          <w:sz w:val="28"/>
          <w:szCs w:val="28"/>
          <w:lang w:val="en-US"/>
        </w:rPr>
        <w:t>: Present Simple, Present Continuous, Future Simple, Past Simple, Past Continuous, Present Perfect, Present Perfect Continuous, Past Perfect;</w:t>
      </w:r>
    </w:p>
    <w:p w:rsidR="002D7944" w:rsidRPr="00C457D8" w:rsidRDefault="002D7944">
      <w:pPr>
        <w:spacing w:line="13" w:lineRule="exact"/>
        <w:rPr>
          <w:rFonts w:eastAsia="Times New Roman"/>
          <w:sz w:val="28"/>
          <w:szCs w:val="28"/>
          <w:lang w:val="en-US"/>
        </w:rPr>
      </w:pPr>
    </w:p>
    <w:p w:rsidR="002D7944" w:rsidRPr="00C457D8" w:rsidRDefault="00C457D8">
      <w:pPr>
        <w:spacing w:line="236" w:lineRule="auto"/>
        <w:ind w:left="260" w:firstLine="283"/>
        <w:jc w:val="both"/>
        <w:rPr>
          <w:rFonts w:eastAsia="Times New Roman"/>
          <w:sz w:val="28"/>
          <w:szCs w:val="28"/>
          <w:lang w:val="en-US"/>
        </w:rPr>
      </w:pPr>
      <w:r w:rsidRPr="00C457D8">
        <w:rPr>
          <w:rFonts w:eastAsia="Times New Roman"/>
          <w:sz w:val="28"/>
          <w:szCs w:val="28"/>
          <w:lang w:val="en-US"/>
        </w:rPr>
        <w:t xml:space="preserve">– </w:t>
      </w:r>
      <w:r>
        <w:rPr>
          <w:rFonts w:eastAsia="Times New Roman"/>
          <w:sz w:val="28"/>
          <w:szCs w:val="28"/>
        </w:rPr>
        <w:t>употреблятьвречистрадательныйзалогвформахнаиболееиспользуемыхвремен</w:t>
      </w:r>
      <w:r w:rsidRPr="00C457D8">
        <w:rPr>
          <w:rFonts w:eastAsia="Times New Roman"/>
          <w:sz w:val="28"/>
          <w:szCs w:val="28"/>
          <w:lang w:val="en-US"/>
        </w:rPr>
        <w:t>: Present Simple, Present Continuous, Past Simple, Present Perfect;</w:t>
      </w:r>
    </w:p>
    <w:p w:rsidR="002D7944" w:rsidRPr="00C457D8" w:rsidRDefault="002D7944">
      <w:pPr>
        <w:spacing w:line="14" w:lineRule="exact"/>
        <w:rPr>
          <w:rFonts w:eastAsia="Times New Roman"/>
          <w:sz w:val="28"/>
          <w:szCs w:val="28"/>
          <w:lang w:val="en-US"/>
        </w:rPr>
      </w:pPr>
    </w:p>
    <w:p w:rsidR="002D7944" w:rsidRDefault="00C457D8">
      <w:pPr>
        <w:spacing w:line="234" w:lineRule="auto"/>
        <w:ind w:left="260" w:firstLine="283"/>
        <w:rPr>
          <w:rFonts w:eastAsia="Times New Roman"/>
          <w:sz w:val="28"/>
          <w:szCs w:val="28"/>
        </w:rPr>
      </w:pPr>
      <w:r>
        <w:rPr>
          <w:rFonts w:eastAsia="Times New Roman"/>
          <w:sz w:val="28"/>
          <w:szCs w:val="28"/>
        </w:rPr>
        <w:t>– употреблять в речи различные грамматические средства для выражения будущего времени – to be going to, Present Continuous; Present Simple;</w:t>
      </w:r>
    </w:p>
    <w:p w:rsidR="002D7944" w:rsidRDefault="002D7944">
      <w:pPr>
        <w:spacing w:line="17" w:lineRule="exact"/>
        <w:rPr>
          <w:rFonts w:eastAsia="Times New Roman"/>
          <w:sz w:val="28"/>
          <w:szCs w:val="28"/>
        </w:rPr>
      </w:pPr>
    </w:p>
    <w:p w:rsidR="002D7944" w:rsidRPr="00C457D8" w:rsidRDefault="00C457D8">
      <w:pPr>
        <w:spacing w:line="234" w:lineRule="auto"/>
        <w:ind w:left="260" w:firstLine="283"/>
        <w:rPr>
          <w:rFonts w:eastAsia="Times New Roman"/>
          <w:sz w:val="28"/>
          <w:szCs w:val="28"/>
          <w:lang w:val="en-US"/>
        </w:rPr>
      </w:pPr>
      <w:r w:rsidRPr="00C457D8">
        <w:rPr>
          <w:rFonts w:eastAsia="Times New Roman"/>
          <w:sz w:val="28"/>
          <w:szCs w:val="28"/>
          <w:lang w:val="en-US"/>
        </w:rPr>
        <w:t xml:space="preserve">– </w:t>
      </w:r>
      <w:r>
        <w:rPr>
          <w:rFonts w:eastAsia="Times New Roman"/>
          <w:sz w:val="28"/>
          <w:szCs w:val="28"/>
        </w:rPr>
        <w:t>употреблятьвречимодальныеглаголыиихэквиваленты</w:t>
      </w:r>
      <w:r w:rsidRPr="00C457D8">
        <w:rPr>
          <w:rFonts w:eastAsia="Times New Roman"/>
          <w:sz w:val="28"/>
          <w:szCs w:val="28"/>
          <w:lang w:val="en-US"/>
        </w:rPr>
        <w:t xml:space="preserve"> (may, can/be able to, must/have to/should; need, shall, could, might, would);</w:t>
      </w:r>
    </w:p>
    <w:p w:rsidR="002D7944" w:rsidRPr="00C457D8" w:rsidRDefault="002D7944">
      <w:pPr>
        <w:spacing w:line="15" w:lineRule="exact"/>
        <w:rPr>
          <w:rFonts w:eastAsia="Times New Roman"/>
          <w:sz w:val="28"/>
          <w:szCs w:val="28"/>
          <w:lang w:val="en-US"/>
        </w:rPr>
      </w:pPr>
    </w:p>
    <w:p w:rsidR="002D7944" w:rsidRDefault="00C457D8">
      <w:pPr>
        <w:spacing w:line="234" w:lineRule="auto"/>
        <w:ind w:left="260" w:firstLine="283"/>
        <w:rPr>
          <w:rFonts w:eastAsia="Times New Roman"/>
          <w:sz w:val="28"/>
          <w:szCs w:val="28"/>
        </w:rPr>
      </w:pPr>
      <w:r>
        <w:rPr>
          <w:rFonts w:eastAsia="Times New Roman"/>
          <w:sz w:val="28"/>
          <w:szCs w:val="28"/>
        </w:rPr>
        <w:t>– согласовывать времена в рамках сложного предложения в плане настоящего и прошлого;</w:t>
      </w:r>
    </w:p>
    <w:p w:rsidR="002D7944" w:rsidRDefault="002D7944">
      <w:pPr>
        <w:spacing w:line="15" w:lineRule="exact"/>
        <w:rPr>
          <w:rFonts w:eastAsia="Times New Roman"/>
          <w:sz w:val="28"/>
          <w:szCs w:val="28"/>
        </w:rPr>
      </w:pPr>
    </w:p>
    <w:p w:rsidR="002D7944" w:rsidRDefault="00C457D8">
      <w:pPr>
        <w:spacing w:line="234" w:lineRule="auto"/>
        <w:ind w:left="260" w:firstLine="283"/>
        <w:rPr>
          <w:rFonts w:eastAsia="Times New Roman"/>
          <w:sz w:val="28"/>
          <w:szCs w:val="28"/>
        </w:rPr>
      </w:pPr>
      <w:r>
        <w:rPr>
          <w:rFonts w:eastAsia="Times New Roman"/>
          <w:sz w:val="28"/>
          <w:szCs w:val="28"/>
        </w:rPr>
        <w:t>– употреблять в речи имена существительные в единственном числе и во множественном числе, образованные по правилу, и исключения;</w:t>
      </w:r>
    </w:p>
    <w:p w:rsidR="002D7944" w:rsidRDefault="002D7944">
      <w:pPr>
        <w:spacing w:line="2" w:lineRule="exact"/>
        <w:rPr>
          <w:rFonts w:eastAsia="Times New Roman"/>
          <w:sz w:val="28"/>
          <w:szCs w:val="28"/>
        </w:rPr>
      </w:pPr>
    </w:p>
    <w:p w:rsidR="002D7944" w:rsidRDefault="00C457D8">
      <w:pPr>
        <w:ind w:left="540"/>
        <w:rPr>
          <w:rFonts w:eastAsia="Times New Roman"/>
          <w:sz w:val="28"/>
          <w:szCs w:val="28"/>
        </w:rPr>
      </w:pPr>
      <w:r>
        <w:rPr>
          <w:rFonts w:eastAsia="Times New Roman"/>
          <w:sz w:val="28"/>
          <w:szCs w:val="28"/>
        </w:rPr>
        <w:t>–   употреблять в речи определенный/неопределенный/нулевой артикль;</w:t>
      </w:r>
    </w:p>
    <w:p w:rsidR="002D7944" w:rsidRDefault="002D7944">
      <w:pPr>
        <w:spacing w:line="15" w:lineRule="exact"/>
        <w:rPr>
          <w:rFonts w:eastAsia="Times New Roman"/>
          <w:sz w:val="28"/>
          <w:szCs w:val="28"/>
        </w:rPr>
      </w:pPr>
    </w:p>
    <w:p w:rsidR="002D7944" w:rsidRDefault="00C457D8">
      <w:pPr>
        <w:spacing w:line="234" w:lineRule="auto"/>
        <w:ind w:left="260" w:firstLine="283"/>
        <w:rPr>
          <w:rFonts w:eastAsia="Times New Roman"/>
          <w:sz w:val="28"/>
          <w:szCs w:val="28"/>
        </w:rPr>
      </w:pPr>
      <w:r>
        <w:rPr>
          <w:rFonts w:eastAsia="Times New Roman"/>
          <w:sz w:val="28"/>
          <w:szCs w:val="28"/>
        </w:rPr>
        <w:t>– употреблять в речи личные, притяжательные, указательные, неопределенные, относительные, вопросительные местоимения;</w:t>
      </w:r>
    </w:p>
    <w:p w:rsidR="002D7944" w:rsidRDefault="002D7944">
      <w:pPr>
        <w:spacing w:line="15" w:lineRule="exact"/>
        <w:rPr>
          <w:rFonts w:eastAsia="Times New Roman"/>
          <w:sz w:val="28"/>
          <w:szCs w:val="28"/>
        </w:rPr>
      </w:pPr>
    </w:p>
    <w:p w:rsidR="002D7944" w:rsidRDefault="00C457D8">
      <w:pPr>
        <w:spacing w:line="236" w:lineRule="auto"/>
        <w:ind w:left="260" w:firstLine="283"/>
        <w:jc w:val="both"/>
        <w:rPr>
          <w:rFonts w:eastAsia="Times New Roman"/>
          <w:sz w:val="28"/>
          <w:szCs w:val="28"/>
        </w:rPr>
      </w:pPr>
      <w:r>
        <w:rPr>
          <w:rFonts w:eastAsia="Times New Roman"/>
          <w:sz w:val="28"/>
          <w:szCs w:val="28"/>
        </w:rPr>
        <w:t>– употреблять в речи имена прилагательные в положительной, сравнительной и превосходной степенях, образованные по правилу, и исключения;</w:t>
      </w:r>
    </w:p>
    <w:p w:rsidR="002D7944" w:rsidRDefault="002D7944">
      <w:pPr>
        <w:spacing w:line="320" w:lineRule="exact"/>
        <w:rPr>
          <w:sz w:val="20"/>
          <w:szCs w:val="20"/>
        </w:rPr>
      </w:pPr>
    </w:p>
    <w:p w:rsidR="002D7944" w:rsidRDefault="002D7944">
      <w:pPr>
        <w:sectPr w:rsidR="002D7944">
          <w:pgSz w:w="11900" w:h="16838"/>
          <w:pgMar w:top="844" w:right="846" w:bottom="714" w:left="1440" w:header="0" w:footer="0" w:gutter="0"/>
          <w:cols w:space="720" w:equalWidth="0">
            <w:col w:w="9620"/>
          </w:cols>
        </w:sectPr>
      </w:pPr>
    </w:p>
    <w:p w:rsidR="002D7944" w:rsidRDefault="00C457D8">
      <w:pPr>
        <w:spacing w:line="236" w:lineRule="auto"/>
        <w:ind w:left="260" w:firstLine="283"/>
        <w:jc w:val="both"/>
        <w:rPr>
          <w:sz w:val="20"/>
          <w:szCs w:val="20"/>
        </w:rPr>
      </w:pPr>
      <w:r>
        <w:rPr>
          <w:rFonts w:eastAsia="Times New Roman"/>
          <w:sz w:val="28"/>
          <w:szCs w:val="28"/>
        </w:rPr>
        <w:lastRenderedPageBreak/>
        <w:t>– употреблять в речи наречия в положительной, сравнительной и превосходной степенях, а также наречия, выражающие количество (many / much, few / a few, little / a little) и наречия, выражающие время;</w:t>
      </w:r>
    </w:p>
    <w:p w:rsidR="002D7944" w:rsidRDefault="002D7944">
      <w:pPr>
        <w:spacing w:line="15" w:lineRule="exact"/>
        <w:rPr>
          <w:sz w:val="20"/>
          <w:szCs w:val="20"/>
        </w:rPr>
      </w:pPr>
    </w:p>
    <w:p w:rsidR="002D7944" w:rsidRDefault="00C457D8">
      <w:pPr>
        <w:spacing w:line="234" w:lineRule="auto"/>
        <w:ind w:left="260" w:firstLine="283"/>
        <w:rPr>
          <w:sz w:val="20"/>
          <w:szCs w:val="20"/>
        </w:rPr>
      </w:pPr>
      <w:r>
        <w:rPr>
          <w:rFonts w:eastAsia="Times New Roman"/>
          <w:sz w:val="28"/>
          <w:szCs w:val="28"/>
        </w:rPr>
        <w:t>– употреблять предлоги, выражающие направление движения, время и место действия.</w:t>
      </w:r>
    </w:p>
    <w:p w:rsidR="002D7944" w:rsidRDefault="002D7944">
      <w:pPr>
        <w:spacing w:line="6" w:lineRule="exact"/>
        <w:rPr>
          <w:sz w:val="20"/>
          <w:szCs w:val="20"/>
        </w:rPr>
      </w:pPr>
    </w:p>
    <w:p w:rsidR="002D7944" w:rsidRDefault="00C457D8">
      <w:pPr>
        <w:ind w:left="980"/>
        <w:rPr>
          <w:sz w:val="20"/>
          <w:szCs w:val="20"/>
        </w:rPr>
      </w:pPr>
      <w:r>
        <w:rPr>
          <w:rFonts w:eastAsia="Times New Roman"/>
          <w:b/>
          <w:bCs/>
          <w:sz w:val="28"/>
          <w:szCs w:val="28"/>
        </w:rPr>
        <w:t>Выпускник на базовом уровне получит возможность научиться:</w:t>
      </w:r>
    </w:p>
    <w:p w:rsidR="002D7944" w:rsidRDefault="002D7944">
      <w:pPr>
        <w:spacing w:line="18" w:lineRule="exact"/>
        <w:rPr>
          <w:sz w:val="20"/>
          <w:szCs w:val="20"/>
        </w:rPr>
      </w:pPr>
    </w:p>
    <w:p w:rsidR="002D7944" w:rsidRDefault="00C457D8">
      <w:pPr>
        <w:spacing w:line="245" w:lineRule="auto"/>
        <w:ind w:left="980" w:right="4820"/>
        <w:rPr>
          <w:sz w:val="20"/>
          <w:szCs w:val="20"/>
        </w:rPr>
      </w:pPr>
      <w:r>
        <w:rPr>
          <w:rFonts w:eastAsia="Times New Roman"/>
          <w:b/>
          <w:bCs/>
          <w:i/>
          <w:iCs/>
          <w:sz w:val="27"/>
          <w:szCs w:val="27"/>
        </w:rPr>
        <w:t>Коммуникативные умения Говорение, диалогическая речь</w:t>
      </w:r>
    </w:p>
    <w:p w:rsidR="002D7944" w:rsidRDefault="002D7944">
      <w:pPr>
        <w:spacing w:line="2" w:lineRule="exact"/>
        <w:rPr>
          <w:sz w:val="20"/>
          <w:szCs w:val="20"/>
        </w:rPr>
      </w:pPr>
    </w:p>
    <w:p w:rsidR="002D7944" w:rsidRDefault="00C457D8">
      <w:pPr>
        <w:spacing w:line="236" w:lineRule="auto"/>
        <w:ind w:left="260" w:firstLine="283"/>
        <w:jc w:val="both"/>
        <w:rPr>
          <w:sz w:val="20"/>
          <w:szCs w:val="20"/>
        </w:rPr>
      </w:pPr>
      <w:r>
        <w:rPr>
          <w:rFonts w:eastAsia="Times New Roman"/>
          <w:sz w:val="28"/>
          <w:szCs w:val="28"/>
        </w:rPr>
        <w:t xml:space="preserve">– </w:t>
      </w:r>
      <w:r>
        <w:rPr>
          <w:rFonts w:eastAsia="Times New Roman"/>
          <w:i/>
          <w:iCs/>
          <w:sz w:val="28"/>
          <w:szCs w:val="28"/>
        </w:rPr>
        <w:t>Вести диалог/полилог в ситуациях официального общения в рамкахизученной тематики; кратко комментировать точку зрения другого человека;</w:t>
      </w:r>
    </w:p>
    <w:p w:rsidR="002D7944" w:rsidRDefault="002D7944">
      <w:pPr>
        <w:spacing w:line="14" w:lineRule="exact"/>
        <w:rPr>
          <w:sz w:val="20"/>
          <w:szCs w:val="20"/>
        </w:rPr>
      </w:pPr>
    </w:p>
    <w:p w:rsidR="002D7944" w:rsidRDefault="00C457D8">
      <w:pPr>
        <w:spacing w:line="234" w:lineRule="auto"/>
        <w:ind w:left="260" w:firstLine="283"/>
        <w:rPr>
          <w:sz w:val="20"/>
          <w:szCs w:val="20"/>
        </w:rPr>
      </w:pPr>
      <w:r>
        <w:rPr>
          <w:rFonts w:eastAsia="Times New Roman"/>
          <w:sz w:val="28"/>
          <w:szCs w:val="28"/>
        </w:rPr>
        <w:t xml:space="preserve">– </w:t>
      </w:r>
      <w:r>
        <w:rPr>
          <w:rFonts w:eastAsia="Times New Roman"/>
          <w:i/>
          <w:iCs/>
          <w:sz w:val="28"/>
          <w:szCs w:val="28"/>
        </w:rPr>
        <w:t>проводить подготовленное интервью,проверяя и получаяподтверждение какой-либо информации;</w:t>
      </w:r>
    </w:p>
    <w:p w:rsidR="002D7944" w:rsidRDefault="002D7944">
      <w:pPr>
        <w:spacing w:line="17" w:lineRule="exact"/>
        <w:rPr>
          <w:sz w:val="20"/>
          <w:szCs w:val="20"/>
        </w:rPr>
      </w:pPr>
    </w:p>
    <w:p w:rsidR="002D7944" w:rsidRDefault="00C457D8">
      <w:pPr>
        <w:spacing w:line="234" w:lineRule="auto"/>
        <w:ind w:left="260" w:firstLine="283"/>
        <w:rPr>
          <w:sz w:val="20"/>
          <w:szCs w:val="20"/>
        </w:rPr>
      </w:pPr>
      <w:r>
        <w:rPr>
          <w:rFonts w:eastAsia="Times New Roman"/>
          <w:sz w:val="28"/>
          <w:szCs w:val="28"/>
        </w:rPr>
        <w:t xml:space="preserve">– </w:t>
      </w:r>
      <w:r>
        <w:rPr>
          <w:rFonts w:eastAsia="Times New Roman"/>
          <w:i/>
          <w:iCs/>
          <w:sz w:val="28"/>
          <w:szCs w:val="28"/>
        </w:rPr>
        <w:t>обмениваться информацией,проверять и подтверждать собраннуюфактическую информацию.</w:t>
      </w:r>
    </w:p>
    <w:p w:rsidR="002D7944" w:rsidRDefault="002D7944">
      <w:pPr>
        <w:spacing w:line="9" w:lineRule="exact"/>
        <w:rPr>
          <w:sz w:val="20"/>
          <w:szCs w:val="20"/>
        </w:rPr>
      </w:pPr>
    </w:p>
    <w:p w:rsidR="002D7944" w:rsidRDefault="00C457D8">
      <w:pPr>
        <w:ind w:left="980"/>
        <w:rPr>
          <w:sz w:val="20"/>
          <w:szCs w:val="20"/>
        </w:rPr>
      </w:pPr>
      <w:r>
        <w:rPr>
          <w:rFonts w:eastAsia="Times New Roman"/>
          <w:b/>
          <w:bCs/>
          <w:i/>
          <w:iCs/>
          <w:sz w:val="28"/>
          <w:szCs w:val="28"/>
        </w:rPr>
        <w:t>Говорение, монологическая речь</w:t>
      </w:r>
    </w:p>
    <w:p w:rsidR="002D7944" w:rsidRDefault="00C457D8">
      <w:pPr>
        <w:spacing w:line="234" w:lineRule="auto"/>
        <w:ind w:left="540"/>
        <w:rPr>
          <w:sz w:val="20"/>
          <w:szCs w:val="20"/>
        </w:rPr>
      </w:pPr>
      <w:r>
        <w:rPr>
          <w:rFonts w:eastAsia="Times New Roman"/>
          <w:sz w:val="28"/>
          <w:szCs w:val="28"/>
        </w:rPr>
        <w:t xml:space="preserve">–   </w:t>
      </w:r>
      <w:r>
        <w:rPr>
          <w:rFonts w:eastAsia="Times New Roman"/>
          <w:i/>
          <w:iCs/>
          <w:sz w:val="28"/>
          <w:szCs w:val="28"/>
        </w:rPr>
        <w:t>Резюмировать прослушанный/прочитанный текст;</w:t>
      </w:r>
    </w:p>
    <w:p w:rsidR="002D7944" w:rsidRDefault="002D7944">
      <w:pPr>
        <w:spacing w:line="13" w:lineRule="exact"/>
        <w:rPr>
          <w:sz w:val="20"/>
          <w:szCs w:val="20"/>
        </w:rPr>
      </w:pPr>
    </w:p>
    <w:p w:rsidR="002D7944" w:rsidRDefault="00C457D8" w:rsidP="002168D6">
      <w:pPr>
        <w:ind w:left="260" w:firstLine="283"/>
        <w:rPr>
          <w:sz w:val="20"/>
          <w:szCs w:val="20"/>
        </w:rPr>
      </w:pPr>
      <w:r>
        <w:rPr>
          <w:rFonts w:eastAsia="Times New Roman"/>
          <w:sz w:val="28"/>
          <w:szCs w:val="28"/>
        </w:rPr>
        <w:t xml:space="preserve">– </w:t>
      </w:r>
      <w:r>
        <w:rPr>
          <w:rFonts w:eastAsia="Times New Roman"/>
          <w:i/>
          <w:iCs/>
          <w:sz w:val="28"/>
          <w:szCs w:val="28"/>
        </w:rPr>
        <w:t>обобщать информацию на основе прочитанного/прослушанноготекста.</w:t>
      </w:r>
    </w:p>
    <w:p w:rsidR="002D7944" w:rsidRDefault="00C457D8">
      <w:pPr>
        <w:ind w:left="980"/>
        <w:rPr>
          <w:sz w:val="20"/>
          <w:szCs w:val="20"/>
        </w:rPr>
      </w:pPr>
      <w:r>
        <w:rPr>
          <w:rFonts w:eastAsia="Times New Roman"/>
          <w:b/>
          <w:bCs/>
          <w:i/>
          <w:iCs/>
          <w:sz w:val="28"/>
          <w:szCs w:val="28"/>
        </w:rPr>
        <w:t>Аудирование</w:t>
      </w:r>
    </w:p>
    <w:p w:rsidR="002D7944" w:rsidRDefault="002D7944">
      <w:pPr>
        <w:spacing w:line="6" w:lineRule="exact"/>
        <w:rPr>
          <w:sz w:val="20"/>
          <w:szCs w:val="20"/>
        </w:rPr>
      </w:pPr>
    </w:p>
    <w:p w:rsidR="002D7944" w:rsidRDefault="00C457D8">
      <w:pPr>
        <w:spacing w:line="234" w:lineRule="auto"/>
        <w:ind w:left="260" w:firstLine="283"/>
        <w:rPr>
          <w:sz w:val="20"/>
          <w:szCs w:val="20"/>
        </w:rPr>
      </w:pPr>
      <w:r>
        <w:rPr>
          <w:rFonts w:eastAsia="Times New Roman"/>
          <w:sz w:val="28"/>
          <w:szCs w:val="28"/>
        </w:rPr>
        <w:t xml:space="preserve">– </w:t>
      </w:r>
      <w:r>
        <w:rPr>
          <w:rFonts w:eastAsia="Times New Roman"/>
          <w:i/>
          <w:iCs/>
          <w:sz w:val="28"/>
          <w:szCs w:val="28"/>
        </w:rPr>
        <w:t>Полно и точно воспринимать информацию в распространенныхкоммуникативных ситуациях;</w:t>
      </w:r>
    </w:p>
    <w:p w:rsidR="002D7944" w:rsidRDefault="002D7944">
      <w:pPr>
        <w:spacing w:line="15" w:lineRule="exact"/>
        <w:rPr>
          <w:sz w:val="20"/>
          <w:szCs w:val="20"/>
        </w:rPr>
      </w:pPr>
    </w:p>
    <w:p w:rsidR="002D7944" w:rsidRDefault="00C457D8">
      <w:pPr>
        <w:spacing w:line="234" w:lineRule="auto"/>
        <w:ind w:left="260" w:firstLine="283"/>
        <w:rPr>
          <w:sz w:val="20"/>
          <w:szCs w:val="20"/>
        </w:rPr>
      </w:pPr>
      <w:r>
        <w:rPr>
          <w:rFonts w:eastAsia="Times New Roman"/>
          <w:sz w:val="28"/>
          <w:szCs w:val="28"/>
        </w:rPr>
        <w:t xml:space="preserve">– </w:t>
      </w:r>
      <w:r>
        <w:rPr>
          <w:rFonts w:eastAsia="Times New Roman"/>
          <w:i/>
          <w:iCs/>
          <w:sz w:val="28"/>
          <w:szCs w:val="28"/>
        </w:rPr>
        <w:t>обобщать прослушанную информацию и выявлять факты всоответствии с поставленной задачей/вопросом.</w:t>
      </w:r>
    </w:p>
    <w:p w:rsidR="002D7944" w:rsidRDefault="002D7944">
      <w:pPr>
        <w:spacing w:line="8" w:lineRule="exact"/>
        <w:rPr>
          <w:sz w:val="20"/>
          <w:szCs w:val="20"/>
        </w:rPr>
      </w:pPr>
    </w:p>
    <w:p w:rsidR="002D7944" w:rsidRDefault="00C457D8">
      <w:pPr>
        <w:ind w:left="980"/>
        <w:rPr>
          <w:sz w:val="20"/>
          <w:szCs w:val="20"/>
        </w:rPr>
      </w:pPr>
      <w:r>
        <w:rPr>
          <w:rFonts w:eastAsia="Times New Roman"/>
          <w:b/>
          <w:bCs/>
          <w:i/>
          <w:iCs/>
          <w:sz w:val="28"/>
          <w:szCs w:val="28"/>
        </w:rPr>
        <w:t>Чтение</w:t>
      </w:r>
    </w:p>
    <w:p w:rsidR="002D7944" w:rsidRDefault="002D7944">
      <w:pPr>
        <w:spacing w:line="6" w:lineRule="exact"/>
        <w:rPr>
          <w:sz w:val="20"/>
          <w:szCs w:val="20"/>
        </w:rPr>
      </w:pPr>
    </w:p>
    <w:p w:rsidR="002D7944" w:rsidRDefault="00C457D8">
      <w:pPr>
        <w:spacing w:line="235" w:lineRule="auto"/>
        <w:ind w:left="260" w:firstLine="283"/>
        <w:rPr>
          <w:sz w:val="20"/>
          <w:szCs w:val="20"/>
        </w:rPr>
      </w:pPr>
      <w:r>
        <w:rPr>
          <w:rFonts w:eastAsia="Times New Roman"/>
          <w:sz w:val="28"/>
          <w:szCs w:val="28"/>
        </w:rPr>
        <w:t xml:space="preserve">– </w:t>
      </w:r>
      <w:r>
        <w:rPr>
          <w:rFonts w:eastAsia="Times New Roman"/>
          <w:i/>
          <w:iCs/>
          <w:sz w:val="28"/>
          <w:szCs w:val="28"/>
        </w:rPr>
        <w:t>Читать и понимать несложные аутентичные тексты различныхстилей и жанров и отвечать на ряд уточняющих вопросов.</w:t>
      </w:r>
    </w:p>
    <w:p w:rsidR="002D7944" w:rsidRDefault="002D7944">
      <w:pPr>
        <w:spacing w:line="9" w:lineRule="exact"/>
        <w:rPr>
          <w:sz w:val="20"/>
          <w:szCs w:val="20"/>
        </w:rPr>
      </w:pPr>
    </w:p>
    <w:p w:rsidR="002D7944" w:rsidRDefault="00C457D8">
      <w:pPr>
        <w:ind w:left="980"/>
        <w:rPr>
          <w:sz w:val="20"/>
          <w:szCs w:val="20"/>
        </w:rPr>
      </w:pPr>
      <w:r>
        <w:rPr>
          <w:rFonts w:eastAsia="Times New Roman"/>
          <w:b/>
          <w:bCs/>
          <w:i/>
          <w:iCs/>
          <w:sz w:val="28"/>
          <w:szCs w:val="28"/>
        </w:rPr>
        <w:t>Письмо</w:t>
      </w:r>
    </w:p>
    <w:p w:rsidR="002D7944" w:rsidRDefault="00C457D8" w:rsidP="002168D6">
      <w:pPr>
        <w:spacing w:line="234" w:lineRule="auto"/>
        <w:ind w:left="540"/>
        <w:rPr>
          <w:sz w:val="20"/>
          <w:szCs w:val="20"/>
        </w:rPr>
      </w:pPr>
      <w:r>
        <w:rPr>
          <w:rFonts w:eastAsia="Times New Roman"/>
          <w:sz w:val="28"/>
          <w:szCs w:val="28"/>
        </w:rPr>
        <w:t xml:space="preserve">–   </w:t>
      </w:r>
      <w:r>
        <w:rPr>
          <w:rFonts w:eastAsia="Times New Roman"/>
          <w:i/>
          <w:iCs/>
          <w:sz w:val="28"/>
          <w:szCs w:val="28"/>
        </w:rPr>
        <w:t>Писать краткий отзыв на фильм,книгу или пьесу.</w:t>
      </w:r>
    </w:p>
    <w:p w:rsidR="002D7944" w:rsidRDefault="00C457D8">
      <w:pPr>
        <w:spacing w:line="246" w:lineRule="auto"/>
        <w:ind w:left="980" w:right="5040"/>
        <w:rPr>
          <w:sz w:val="20"/>
          <w:szCs w:val="20"/>
        </w:rPr>
      </w:pPr>
      <w:r>
        <w:rPr>
          <w:rFonts w:eastAsia="Times New Roman"/>
          <w:b/>
          <w:bCs/>
          <w:i/>
          <w:iCs/>
          <w:sz w:val="27"/>
          <w:szCs w:val="27"/>
        </w:rPr>
        <w:t>Языковые навыки Фонетическая сторона речи</w:t>
      </w:r>
    </w:p>
    <w:p w:rsidR="002D7944" w:rsidRDefault="002D7944">
      <w:pPr>
        <w:spacing w:line="1" w:lineRule="exact"/>
        <w:rPr>
          <w:sz w:val="20"/>
          <w:szCs w:val="20"/>
        </w:rPr>
      </w:pPr>
    </w:p>
    <w:p w:rsidR="002D7944" w:rsidRDefault="00C457D8">
      <w:pPr>
        <w:spacing w:line="234" w:lineRule="auto"/>
        <w:ind w:left="260" w:firstLine="283"/>
        <w:rPr>
          <w:sz w:val="20"/>
          <w:szCs w:val="20"/>
        </w:rPr>
      </w:pPr>
      <w:r>
        <w:rPr>
          <w:rFonts w:eastAsia="Times New Roman"/>
          <w:sz w:val="28"/>
          <w:szCs w:val="28"/>
        </w:rPr>
        <w:t xml:space="preserve">– </w:t>
      </w:r>
      <w:r>
        <w:rPr>
          <w:rFonts w:eastAsia="Times New Roman"/>
          <w:i/>
          <w:iCs/>
          <w:sz w:val="28"/>
          <w:szCs w:val="28"/>
        </w:rPr>
        <w:t>Произносить звуки английского языка четко,естественнымпроизношением, не допуская ярко выраженного акцента.</w:t>
      </w:r>
    </w:p>
    <w:p w:rsidR="002D7944" w:rsidRDefault="002D7944">
      <w:pPr>
        <w:spacing w:line="8" w:lineRule="exact"/>
        <w:rPr>
          <w:sz w:val="20"/>
          <w:szCs w:val="20"/>
        </w:rPr>
      </w:pPr>
    </w:p>
    <w:p w:rsidR="002D7944" w:rsidRDefault="00C457D8">
      <w:pPr>
        <w:ind w:left="980"/>
        <w:rPr>
          <w:sz w:val="20"/>
          <w:szCs w:val="20"/>
        </w:rPr>
      </w:pPr>
      <w:r>
        <w:rPr>
          <w:rFonts w:eastAsia="Times New Roman"/>
          <w:b/>
          <w:bCs/>
          <w:i/>
          <w:iCs/>
          <w:sz w:val="28"/>
          <w:szCs w:val="28"/>
        </w:rPr>
        <w:t>Орфография и пунктуация</w:t>
      </w:r>
    </w:p>
    <w:p w:rsidR="002D7944" w:rsidRDefault="00C457D8">
      <w:pPr>
        <w:spacing w:line="234" w:lineRule="auto"/>
        <w:ind w:left="540"/>
        <w:rPr>
          <w:sz w:val="20"/>
          <w:szCs w:val="20"/>
        </w:rPr>
      </w:pPr>
      <w:r>
        <w:rPr>
          <w:rFonts w:eastAsia="Times New Roman"/>
          <w:sz w:val="28"/>
          <w:szCs w:val="28"/>
        </w:rPr>
        <w:t xml:space="preserve">–   </w:t>
      </w:r>
      <w:r>
        <w:rPr>
          <w:rFonts w:eastAsia="Times New Roman"/>
          <w:i/>
          <w:iCs/>
          <w:sz w:val="28"/>
          <w:szCs w:val="28"/>
        </w:rPr>
        <w:t>Владеть орфографическими навыками;</w:t>
      </w:r>
    </w:p>
    <w:p w:rsidR="002D7944" w:rsidRDefault="002D7944">
      <w:pPr>
        <w:spacing w:line="13" w:lineRule="exact"/>
        <w:rPr>
          <w:sz w:val="20"/>
          <w:szCs w:val="20"/>
        </w:rPr>
      </w:pPr>
    </w:p>
    <w:p w:rsidR="002D7944" w:rsidRDefault="00C457D8">
      <w:pPr>
        <w:spacing w:line="234" w:lineRule="auto"/>
        <w:ind w:left="260" w:firstLine="283"/>
        <w:rPr>
          <w:sz w:val="20"/>
          <w:szCs w:val="20"/>
        </w:rPr>
      </w:pPr>
      <w:r>
        <w:rPr>
          <w:rFonts w:eastAsia="Times New Roman"/>
          <w:sz w:val="28"/>
          <w:szCs w:val="28"/>
        </w:rPr>
        <w:t xml:space="preserve">– </w:t>
      </w:r>
      <w:r>
        <w:rPr>
          <w:rFonts w:eastAsia="Times New Roman"/>
          <w:i/>
          <w:iCs/>
          <w:sz w:val="28"/>
          <w:szCs w:val="28"/>
        </w:rPr>
        <w:t>расставлять в тексте знаки препинания в соответствии с нормамипунктуации.</w:t>
      </w:r>
    </w:p>
    <w:p w:rsidR="002D7944" w:rsidRDefault="002D7944">
      <w:pPr>
        <w:spacing w:line="9" w:lineRule="exact"/>
        <w:rPr>
          <w:sz w:val="20"/>
          <w:szCs w:val="20"/>
        </w:rPr>
      </w:pPr>
    </w:p>
    <w:p w:rsidR="002D7944" w:rsidRDefault="00C457D8">
      <w:pPr>
        <w:ind w:left="980"/>
        <w:rPr>
          <w:sz w:val="20"/>
          <w:szCs w:val="20"/>
        </w:rPr>
      </w:pPr>
      <w:r>
        <w:rPr>
          <w:rFonts w:eastAsia="Times New Roman"/>
          <w:b/>
          <w:bCs/>
          <w:i/>
          <w:iCs/>
          <w:sz w:val="28"/>
          <w:szCs w:val="28"/>
        </w:rPr>
        <w:t>Лексическая сторона речи</w:t>
      </w:r>
    </w:p>
    <w:p w:rsidR="002D7944" w:rsidRDefault="002D7944">
      <w:pPr>
        <w:spacing w:line="8" w:lineRule="exact"/>
        <w:rPr>
          <w:sz w:val="20"/>
          <w:szCs w:val="20"/>
        </w:rPr>
      </w:pPr>
    </w:p>
    <w:p w:rsidR="002D7944" w:rsidRDefault="00C457D8">
      <w:pPr>
        <w:spacing w:line="234" w:lineRule="auto"/>
        <w:ind w:left="260" w:firstLine="283"/>
        <w:rPr>
          <w:sz w:val="20"/>
          <w:szCs w:val="20"/>
        </w:rPr>
      </w:pPr>
      <w:r>
        <w:rPr>
          <w:rFonts w:eastAsia="Times New Roman"/>
          <w:sz w:val="28"/>
          <w:szCs w:val="28"/>
        </w:rPr>
        <w:t xml:space="preserve">– </w:t>
      </w:r>
      <w:r>
        <w:rPr>
          <w:rFonts w:eastAsia="Times New Roman"/>
          <w:i/>
          <w:iCs/>
          <w:sz w:val="28"/>
          <w:szCs w:val="28"/>
        </w:rPr>
        <w:t>Использовать фразовые глаголы по широкому спектру тем,уместноупотребляя их в соответствии со стилем речи;</w:t>
      </w:r>
    </w:p>
    <w:p w:rsidR="002D7944" w:rsidRDefault="002D7944">
      <w:pPr>
        <w:spacing w:line="2" w:lineRule="exact"/>
        <w:rPr>
          <w:sz w:val="20"/>
          <w:szCs w:val="20"/>
        </w:rPr>
      </w:pPr>
    </w:p>
    <w:p w:rsidR="002D7944" w:rsidRDefault="00C457D8">
      <w:pPr>
        <w:ind w:left="540"/>
        <w:rPr>
          <w:sz w:val="20"/>
          <w:szCs w:val="20"/>
        </w:rPr>
      </w:pPr>
      <w:r>
        <w:rPr>
          <w:rFonts w:eastAsia="Times New Roman"/>
          <w:sz w:val="28"/>
          <w:szCs w:val="28"/>
        </w:rPr>
        <w:t xml:space="preserve">–   </w:t>
      </w:r>
      <w:r>
        <w:rPr>
          <w:rFonts w:eastAsia="Times New Roman"/>
          <w:i/>
          <w:iCs/>
          <w:sz w:val="28"/>
          <w:szCs w:val="28"/>
        </w:rPr>
        <w:t>узнавать  и  использовать  в  речи  устойчивые  выражения  и  фразы</w:t>
      </w:r>
    </w:p>
    <w:p w:rsidR="002D7944" w:rsidRDefault="00C457D8">
      <w:pPr>
        <w:ind w:left="260"/>
        <w:rPr>
          <w:sz w:val="20"/>
          <w:szCs w:val="20"/>
        </w:rPr>
      </w:pPr>
      <w:r>
        <w:rPr>
          <w:rFonts w:eastAsia="Times New Roman"/>
          <w:i/>
          <w:iCs/>
          <w:sz w:val="28"/>
          <w:szCs w:val="28"/>
        </w:rPr>
        <w:t>(collocations).</w:t>
      </w:r>
    </w:p>
    <w:p w:rsidR="002D7944" w:rsidRDefault="002D7944">
      <w:pPr>
        <w:spacing w:line="6" w:lineRule="exact"/>
        <w:rPr>
          <w:sz w:val="20"/>
          <w:szCs w:val="20"/>
        </w:rPr>
      </w:pPr>
    </w:p>
    <w:p w:rsidR="002D7944" w:rsidRDefault="00C457D8">
      <w:pPr>
        <w:ind w:left="980"/>
        <w:rPr>
          <w:sz w:val="20"/>
          <w:szCs w:val="20"/>
        </w:rPr>
      </w:pPr>
      <w:r>
        <w:rPr>
          <w:rFonts w:eastAsia="Times New Roman"/>
          <w:b/>
          <w:bCs/>
          <w:i/>
          <w:iCs/>
          <w:sz w:val="28"/>
          <w:szCs w:val="28"/>
        </w:rPr>
        <w:t>Грамматическая сторона речи</w:t>
      </w:r>
    </w:p>
    <w:p w:rsidR="002D7944" w:rsidRDefault="002D7944">
      <w:pPr>
        <w:spacing w:line="311" w:lineRule="exact"/>
        <w:rPr>
          <w:sz w:val="20"/>
          <w:szCs w:val="20"/>
        </w:rPr>
      </w:pPr>
    </w:p>
    <w:p w:rsidR="002D7944" w:rsidRDefault="002D7944">
      <w:pPr>
        <w:sectPr w:rsidR="002D7944">
          <w:pgSz w:w="11900" w:h="16838"/>
          <w:pgMar w:top="858" w:right="846" w:bottom="714" w:left="1440" w:header="0" w:footer="0" w:gutter="0"/>
          <w:cols w:space="720" w:equalWidth="0">
            <w:col w:w="9620"/>
          </w:cols>
        </w:sectPr>
      </w:pPr>
    </w:p>
    <w:p w:rsidR="002D7944" w:rsidRDefault="00C457D8">
      <w:pPr>
        <w:spacing w:line="236" w:lineRule="auto"/>
        <w:ind w:left="260" w:firstLine="283"/>
        <w:jc w:val="both"/>
        <w:rPr>
          <w:sz w:val="20"/>
          <w:szCs w:val="20"/>
        </w:rPr>
      </w:pPr>
      <w:r>
        <w:rPr>
          <w:rFonts w:eastAsia="Times New Roman"/>
          <w:sz w:val="28"/>
          <w:szCs w:val="28"/>
        </w:rPr>
        <w:lastRenderedPageBreak/>
        <w:t xml:space="preserve">– </w:t>
      </w:r>
      <w:r>
        <w:rPr>
          <w:rFonts w:eastAsia="Times New Roman"/>
          <w:i/>
          <w:iCs/>
          <w:sz w:val="28"/>
          <w:szCs w:val="28"/>
        </w:rPr>
        <w:t>Использовать в речи модальные глаголы для выражения возможностиили вероятности в прошедшем времени (could + have done; might + have done);</w:t>
      </w:r>
    </w:p>
    <w:p w:rsidR="002D7944" w:rsidRDefault="002D7944">
      <w:pPr>
        <w:spacing w:line="15" w:lineRule="exact"/>
        <w:rPr>
          <w:sz w:val="20"/>
          <w:szCs w:val="20"/>
        </w:rPr>
      </w:pPr>
    </w:p>
    <w:p w:rsidR="002D7944" w:rsidRDefault="00C457D8">
      <w:pPr>
        <w:spacing w:line="234" w:lineRule="auto"/>
        <w:ind w:left="260" w:firstLine="283"/>
        <w:rPr>
          <w:sz w:val="20"/>
          <w:szCs w:val="20"/>
        </w:rPr>
      </w:pPr>
      <w:r>
        <w:rPr>
          <w:rFonts w:eastAsia="Times New Roman"/>
          <w:sz w:val="28"/>
          <w:szCs w:val="28"/>
        </w:rPr>
        <w:t xml:space="preserve">– </w:t>
      </w:r>
      <w:r>
        <w:rPr>
          <w:rFonts w:eastAsia="Times New Roman"/>
          <w:i/>
          <w:iCs/>
          <w:sz w:val="28"/>
          <w:szCs w:val="28"/>
        </w:rPr>
        <w:t>употреблять в речи структуруhave/get + something + Participle II(causative form) как эквивалент страдательного залога;</w:t>
      </w:r>
    </w:p>
    <w:p w:rsidR="002D7944" w:rsidRDefault="002D7944">
      <w:pPr>
        <w:spacing w:line="15" w:lineRule="exact"/>
        <w:rPr>
          <w:sz w:val="20"/>
          <w:szCs w:val="20"/>
        </w:rPr>
      </w:pPr>
    </w:p>
    <w:p w:rsidR="002D7944" w:rsidRDefault="00C457D8">
      <w:pPr>
        <w:spacing w:line="235" w:lineRule="auto"/>
        <w:ind w:left="260" w:firstLine="283"/>
        <w:rPr>
          <w:sz w:val="20"/>
          <w:szCs w:val="20"/>
        </w:rPr>
      </w:pPr>
      <w:r>
        <w:rPr>
          <w:rFonts w:eastAsia="Times New Roman"/>
          <w:sz w:val="28"/>
          <w:szCs w:val="28"/>
        </w:rPr>
        <w:t xml:space="preserve">– </w:t>
      </w:r>
      <w:r>
        <w:rPr>
          <w:rFonts w:eastAsia="Times New Roman"/>
          <w:i/>
          <w:iCs/>
          <w:sz w:val="28"/>
          <w:szCs w:val="28"/>
        </w:rPr>
        <w:t>употреблять в речи эмфатические конструкции типаIt’shimwho…It’s time you did smth;</w:t>
      </w:r>
    </w:p>
    <w:p w:rsidR="002D7944" w:rsidRDefault="002D7944">
      <w:pPr>
        <w:spacing w:line="1" w:lineRule="exact"/>
        <w:rPr>
          <w:sz w:val="20"/>
          <w:szCs w:val="20"/>
        </w:rPr>
      </w:pPr>
    </w:p>
    <w:p w:rsidR="002D7944" w:rsidRDefault="00C457D8">
      <w:pPr>
        <w:ind w:left="540"/>
        <w:rPr>
          <w:sz w:val="20"/>
          <w:szCs w:val="20"/>
        </w:rPr>
      </w:pPr>
      <w:r>
        <w:rPr>
          <w:rFonts w:eastAsia="Times New Roman"/>
          <w:sz w:val="28"/>
          <w:szCs w:val="28"/>
        </w:rPr>
        <w:t xml:space="preserve">–   </w:t>
      </w:r>
      <w:r>
        <w:rPr>
          <w:rFonts w:eastAsia="Times New Roman"/>
          <w:i/>
          <w:iCs/>
          <w:sz w:val="28"/>
          <w:szCs w:val="28"/>
        </w:rPr>
        <w:t>употреблять в речи все формы страдательного залога;</w:t>
      </w:r>
    </w:p>
    <w:p w:rsidR="002D7944" w:rsidRPr="004B426E" w:rsidRDefault="00C457D8">
      <w:pPr>
        <w:ind w:left="540"/>
        <w:rPr>
          <w:sz w:val="20"/>
          <w:szCs w:val="20"/>
        </w:rPr>
      </w:pPr>
      <w:r w:rsidRPr="004B426E">
        <w:rPr>
          <w:rFonts w:eastAsia="Times New Roman"/>
          <w:sz w:val="28"/>
          <w:szCs w:val="28"/>
        </w:rPr>
        <w:t xml:space="preserve">–   </w:t>
      </w:r>
      <w:r>
        <w:rPr>
          <w:rFonts w:eastAsia="Times New Roman"/>
          <w:i/>
          <w:iCs/>
          <w:sz w:val="28"/>
          <w:szCs w:val="28"/>
        </w:rPr>
        <w:t>употреблятьвречивремена</w:t>
      </w:r>
      <w:r w:rsidRPr="00C457D8">
        <w:rPr>
          <w:rFonts w:eastAsia="Times New Roman"/>
          <w:i/>
          <w:iCs/>
          <w:sz w:val="28"/>
          <w:szCs w:val="28"/>
          <w:lang w:val="en-US"/>
        </w:rPr>
        <w:t>Past</w:t>
      </w:r>
      <w:r w:rsidRPr="004B426E">
        <w:rPr>
          <w:rFonts w:eastAsia="Times New Roman"/>
          <w:i/>
          <w:iCs/>
          <w:sz w:val="28"/>
          <w:szCs w:val="28"/>
        </w:rPr>
        <w:t xml:space="preserve"> </w:t>
      </w:r>
      <w:r w:rsidRPr="00C457D8">
        <w:rPr>
          <w:rFonts w:eastAsia="Times New Roman"/>
          <w:i/>
          <w:iCs/>
          <w:sz w:val="28"/>
          <w:szCs w:val="28"/>
          <w:lang w:val="en-US"/>
        </w:rPr>
        <w:t>Perfect</w:t>
      </w:r>
      <w:r>
        <w:rPr>
          <w:rFonts w:eastAsia="Times New Roman"/>
          <w:i/>
          <w:iCs/>
          <w:sz w:val="28"/>
          <w:szCs w:val="28"/>
        </w:rPr>
        <w:t>и</w:t>
      </w:r>
      <w:r w:rsidRPr="00C457D8">
        <w:rPr>
          <w:rFonts w:eastAsia="Times New Roman"/>
          <w:i/>
          <w:iCs/>
          <w:sz w:val="28"/>
          <w:szCs w:val="28"/>
          <w:lang w:val="en-US"/>
        </w:rPr>
        <w:t>Past</w:t>
      </w:r>
      <w:r w:rsidRPr="004B426E">
        <w:rPr>
          <w:rFonts w:eastAsia="Times New Roman"/>
          <w:i/>
          <w:iCs/>
          <w:sz w:val="28"/>
          <w:szCs w:val="28"/>
        </w:rPr>
        <w:t xml:space="preserve"> </w:t>
      </w:r>
      <w:r w:rsidRPr="00C457D8">
        <w:rPr>
          <w:rFonts w:eastAsia="Times New Roman"/>
          <w:i/>
          <w:iCs/>
          <w:sz w:val="28"/>
          <w:szCs w:val="28"/>
          <w:lang w:val="en-US"/>
        </w:rPr>
        <w:t>Perfect</w:t>
      </w:r>
      <w:r w:rsidRPr="004B426E">
        <w:rPr>
          <w:rFonts w:eastAsia="Times New Roman"/>
          <w:i/>
          <w:iCs/>
          <w:sz w:val="28"/>
          <w:szCs w:val="28"/>
        </w:rPr>
        <w:t xml:space="preserve"> </w:t>
      </w:r>
      <w:r w:rsidRPr="00C457D8">
        <w:rPr>
          <w:rFonts w:eastAsia="Times New Roman"/>
          <w:i/>
          <w:iCs/>
          <w:sz w:val="28"/>
          <w:szCs w:val="28"/>
          <w:lang w:val="en-US"/>
        </w:rPr>
        <w:t>Continuous</w:t>
      </w:r>
      <w:r w:rsidRPr="004B426E">
        <w:rPr>
          <w:rFonts w:eastAsia="Times New Roman"/>
          <w:i/>
          <w:iCs/>
          <w:sz w:val="28"/>
          <w:szCs w:val="28"/>
        </w:rPr>
        <w:t>;</w:t>
      </w:r>
    </w:p>
    <w:p w:rsidR="002D7944" w:rsidRDefault="00C457D8">
      <w:pPr>
        <w:ind w:left="540"/>
        <w:rPr>
          <w:sz w:val="20"/>
          <w:szCs w:val="20"/>
        </w:rPr>
      </w:pPr>
      <w:r>
        <w:rPr>
          <w:rFonts w:eastAsia="Times New Roman"/>
          <w:sz w:val="28"/>
          <w:szCs w:val="28"/>
        </w:rPr>
        <w:t xml:space="preserve">–   </w:t>
      </w:r>
      <w:r>
        <w:rPr>
          <w:rFonts w:eastAsia="Times New Roman"/>
          <w:i/>
          <w:iCs/>
          <w:sz w:val="28"/>
          <w:szCs w:val="28"/>
        </w:rPr>
        <w:t>употреблять  в  речи  условные  предложения  нереального  характера</w:t>
      </w:r>
    </w:p>
    <w:p w:rsidR="002D7944" w:rsidRPr="00C457D8" w:rsidRDefault="00C457D8">
      <w:pPr>
        <w:ind w:left="260"/>
        <w:rPr>
          <w:sz w:val="20"/>
          <w:szCs w:val="20"/>
          <w:lang w:val="en-US"/>
        </w:rPr>
      </w:pPr>
      <w:r w:rsidRPr="00C457D8">
        <w:rPr>
          <w:rFonts w:eastAsia="Times New Roman"/>
          <w:i/>
          <w:iCs/>
          <w:sz w:val="28"/>
          <w:szCs w:val="28"/>
          <w:lang w:val="en-US"/>
        </w:rPr>
        <w:t>(Conditional 3);</w:t>
      </w:r>
    </w:p>
    <w:p w:rsidR="002D7944" w:rsidRPr="00C457D8" w:rsidRDefault="00C457D8">
      <w:pPr>
        <w:ind w:left="540"/>
        <w:rPr>
          <w:sz w:val="20"/>
          <w:szCs w:val="20"/>
          <w:lang w:val="en-US"/>
        </w:rPr>
      </w:pPr>
      <w:r w:rsidRPr="00C457D8">
        <w:rPr>
          <w:rFonts w:eastAsia="Times New Roman"/>
          <w:sz w:val="28"/>
          <w:szCs w:val="28"/>
          <w:lang w:val="en-US"/>
        </w:rPr>
        <w:t xml:space="preserve">–   </w:t>
      </w:r>
      <w:r>
        <w:rPr>
          <w:rFonts w:eastAsia="Times New Roman"/>
          <w:i/>
          <w:iCs/>
          <w:sz w:val="28"/>
          <w:szCs w:val="28"/>
        </w:rPr>
        <w:t>употреблятьвречиструктуру</w:t>
      </w:r>
      <w:r w:rsidRPr="00C457D8">
        <w:rPr>
          <w:rFonts w:eastAsia="Times New Roman"/>
          <w:i/>
          <w:iCs/>
          <w:sz w:val="28"/>
          <w:szCs w:val="28"/>
          <w:lang w:val="en-US"/>
        </w:rPr>
        <w:t>to be/get + used to + verb;</w:t>
      </w:r>
    </w:p>
    <w:p w:rsidR="002D7944" w:rsidRPr="00C457D8" w:rsidRDefault="002D7944">
      <w:pPr>
        <w:spacing w:line="12" w:lineRule="exact"/>
        <w:rPr>
          <w:sz w:val="20"/>
          <w:szCs w:val="20"/>
          <w:lang w:val="en-US"/>
        </w:rPr>
      </w:pPr>
    </w:p>
    <w:p w:rsidR="002D7944" w:rsidRDefault="00C457D8">
      <w:pPr>
        <w:spacing w:line="235" w:lineRule="auto"/>
        <w:ind w:left="260" w:firstLine="283"/>
        <w:rPr>
          <w:sz w:val="20"/>
          <w:szCs w:val="20"/>
        </w:rPr>
      </w:pPr>
      <w:r>
        <w:rPr>
          <w:rFonts w:eastAsia="Times New Roman"/>
          <w:sz w:val="28"/>
          <w:szCs w:val="28"/>
        </w:rPr>
        <w:t xml:space="preserve">– </w:t>
      </w:r>
      <w:r>
        <w:rPr>
          <w:rFonts w:eastAsia="Times New Roman"/>
          <w:i/>
          <w:iCs/>
          <w:sz w:val="28"/>
          <w:szCs w:val="28"/>
        </w:rPr>
        <w:t>употреблять в речи структуруused to / would + verbдля обозначениярегулярных действий в прошлом;</w:t>
      </w:r>
    </w:p>
    <w:p w:rsidR="002D7944" w:rsidRDefault="002D7944">
      <w:pPr>
        <w:spacing w:line="15" w:lineRule="exact"/>
        <w:rPr>
          <w:sz w:val="20"/>
          <w:szCs w:val="20"/>
        </w:rPr>
      </w:pPr>
    </w:p>
    <w:p w:rsidR="002D7944" w:rsidRPr="00C457D8" w:rsidRDefault="00C457D8">
      <w:pPr>
        <w:spacing w:line="235" w:lineRule="auto"/>
        <w:ind w:left="260" w:firstLine="283"/>
        <w:rPr>
          <w:sz w:val="20"/>
          <w:szCs w:val="20"/>
          <w:lang w:val="en-US"/>
        </w:rPr>
      </w:pPr>
      <w:r w:rsidRPr="00C457D8">
        <w:rPr>
          <w:rFonts w:eastAsia="Times New Roman"/>
          <w:sz w:val="28"/>
          <w:szCs w:val="28"/>
          <w:lang w:val="en-US"/>
        </w:rPr>
        <w:t xml:space="preserve">– </w:t>
      </w:r>
      <w:r>
        <w:rPr>
          <w:rFonts w:eastAsia="Times New Roman"/>
          <w:i/>
          <w:iCs/>
          <w:sz w:val="28"/>
          <w:szCs w:val="28"/>
        </w:rPr>
        <w:t>употреблятьвречипредложениясконструкциями</w:t>
      </w:r>
      <w:r w:rsidRPr="00C457D8">
        <w:rPr>
          <w:rFonts w:eastAsia="Times New Roman"/>
          <w:i/>
          <w:iCs/>
          <w:sz w:val="28"/>
          <w:szCs w:val="28"/>
          <w:lang w:val="en-US"/>
        </w:rPr>
        <w:t>as…as; not so…as; either … or; neither … nor;</w:t>
      </w:r>
    </w:p>
    <w:p w:rsidR="002D7944" w:rsidRPr="00C457D8" w:rsidRDefault="002D7944">
      <w:pPr>
        <w:spacing w:line="13" w:lineRule="exact"/>
        <w:rPr>
          <w:sz w:val="20"/>
          <w:szCs w:val="20"/>
          <w:lang w:val="en-US"/>
        </w:rPr>
      </w:pPr>
    </w:p>
    <w:p w:rsidR="002D7944" w:rsidRDefault="00C457D8" w:rsidP="002168D6">
      <w:pPr>
        <w:spacing w:line="234" w:lineRule="auto"/>
        <w:ind w:left="260" w:firstLine="283"/>
        <w:rPr>
          <w:sz w:val="20"/>
          <w:szCs w:val="20"/>
        </w:rPr>
      </w:pPr>
      <w:r>
        <w:rPr>
          <w:rFonts w:eastAsia="Times New Roman"/>
          <w:sz w:val="28"/>
          <w:szCs w:val="28"/>
        </w:rPr>
        <w:t xml:space="preserve">– </w:t>
      </w:r>
      <w:r>
        <w:rPr>
          <w:rFonts w:eastAsia="Times New Roman"/>
          <w:i/>
          <w:iCs/>
          <w:sz w:val="28"/>
          <w:szCs w:val="28"/>
        </w:rPr>
        <w:t>использовать широкий спектр союзов для выраженияпротивопоставления и различия в сложных предложениях.</w:t>
      </w:r>
    </w:p>
    <w:p w:rsidR="002D7944" w:rsidRDefault="00C457D8" w:rsidP="002168D6">
      <w:pPr>
        <w:ind w:left="980"/>
        <w:rPr>
          <w:sz w:val="20"/>
          <w:szCs w:val="20"/>
        </w:rPr>
      </w:pPr>
      <w:r>
        <w:rPr>
          <w:rFonts w:eastAsia="Times New Roman"/>
          <w:b/>
          <w:bCs/>
          <w:sz w:val="28"/>
          <w:szCs w:val="28"/>
        </w:rPr>
        <w:t>История</w:t>
      </w:r>
    </w:p>
    <w:p w:rsidR="002D7944" w:rsidRDefault="00C457D8" w:rsidP="00C457D8">
      <w:pPr>
        <w:numPr>
          <w:ilvl w:val="1"/>
          <w:numId w:val="17"/>
        </w:numPr>
        <w:tabs>
          <w:tab w:val="left" w:pos="1306"/>
        </w:tabs>
        <w:spacing w:line="234" w:lineRule="auto"/>
        <w:ind w:left="260" w:firstLine="710"/>
        <w:rPr>
          <w:rFonts w:eastAsia="Times New Roman"/>
          <w:b/>
          <w:bCs/>
          <w:sz w:val="28"/>
          <w:szCs w:val="28"/>
        </w:rPr>
      </w:pPr>
      <w:r>
        <w:rPr>
          <w:rFonts w:eastAsia="Times New Roman"/>
          <w:b/>
          <w:bCs/>
          <w:sz w:val="28"/>
          <w:szCs w:val="28"/>
        </w:rPr>
        <w:t>результате изучения учебного предмета «История» на уровне среднего общего образования:</w:t>
      </w:r>
    </w:p>
    <w:p w:rsidR="002D7944" w:rsidRDefault="002D7944">
      <w:pPr>
        <w:spacing w:line="2" w:lineRule="exact"/>
        <w:rPr>
          <w:rFonts w:eastAsia="Times New Roman"/>
          <w:b/>
          <w:bCs/>
          <w:sz w:val="28"/>
          <w:szCs w:val="28"/>
        </w:rPr>
      </w:pPr>
    </w:p>
    <w:p w:rsidR="002D7944" w:rsidRDefault="00C457D8">
      <w:pPr>
        <w:ind w:left="980"/>
        <w:rPr>
          <w:rFonts w:eastAsia="Times New Roman"/>
          <w:b/>
          <w:bCs/>
          <w:sz w:val="28"/>
          <w:szCs w:val="28"/>
        </w:rPr>
      </w:pPr>
      <w:r>
        <w:rPr>
          <w:rFonts w:eastAsia="Times New Roman"/>
          <w:b/>
          <w:bCs/>
          <w:sz w:val="28"/>
          <w:szCs w:val="28"/>
        </w:rPr>
        <w:t>Выпускник на базовом уровне научится:</w:t>
      </w:r>
    </w:p>
    <w:p w:rsidR="002D7944" w:rsidRDefault="002D7944">
      <w:pPr>
        <w:spacing w:line="8" w:lineRule="exact"/>
        <w:rPr>
          <w:rFonts w:eastAsia="Times New Roman"/>
          <w:b/>
          <w:bCs/>
          <w:sz w:val="28"/>
          <w:szCs w:val="28"/>
        </w:rPr>
      </w:pPr>
    </w:p>
    <w:p w:rsidR="002D7944" w:rsidRDefault="00C457D8">
      <w:pPr>
        <w:spacing w:line="234" w:lineRule="auto"/>
        <w:ind w:left="260" w:firstLine="283"/>
        <w:rPr>
          <w:rFonts w:eastAsia="Times New Roman"/>
          <w:b/>
          <w:bCs/>
          <w:sz w:val="28"/>
          <w:szCs w:val="28"/>
        </w:rPr>
      </w:pPr>
      <w:r>
        <w:rPr>
          <w:rFonts w:eastAsia="Times New Roman"/>
          <w:sz w:val="28"/>
          <w:szCs w:val="28"/>
        </w:rPr>
        <w:t>– рассматривать историю России как неотъемлемую часть мирового исторического процесса;</w:t>
      </w:r>
    </w:p>
    <w:p w:rsidR="002D7944" w:rsidRDefault="002D7944">
      <w:pPr>
        <w:spacing w:line="17" w:lineRule="exact"/>
        <w:rPr>
          <w:rFonts w:eastAsia="Times New Roman"/>
          <w:b/>
          <w:bCs/>
          <w:sz w:val="28"/>
          <w:szCs w:val="28"/>
        </w:rPr>
      </w:pPr>
    </w:p>
    <w:p w:rsidR="002D7944" w:rsidRDefault="00C457D8">
      <w:pPr>
        <w:spacing w:line="234" w:lineRule="auto"/>
        <w:ind w:left="260" w:firstLine="283"/>
        <w:rPr>
          <w:rFonts w:eastAsia="Times New Roman"/>
          <w:b/>
          <w:bCs/>
          <w:sz w:val="28"/>
          <w:szCs w:val="28"/>
        </w:rPr>
      </w:pPr>
      <w:r>
        <w:rPr>
          <w:rFonts w:eastAsia="Times New Roman"/>
          <w:sz w:val="28"/>
          <w:szCs w:val="28"/>
        </w:rPr>
        <w:t>– знать основные даты и временные периоды всеобщей и отечественной истории из раздела дидактических единиц;</w:t>
      </w:r>
    </w:p>
    <w:p w:rsidR="002D7944" w:rsidRDefault="002D7944">
      <w:pPr>
        <w:spacing w:line="15" w:lineRule="exact"/>
        <w:rPr>
          <w:rFonts w:eastAsia="Times New Roman"/>
          <w:b/>
          <w:bCs/>
          <w:sz w:val="28"/>
          <w:szCs w:val="28"/>
        </w:rPr>
      </w:pPr>
    </w:p>
    <w:p w:rsidR="002D7944" w:rsidRDefault="00C457D8">
      <w:pPr>
        <w:spacing w:line="234" w:lineRule="auto"/>
        <w:ind w:left="260" w:firstLine="283"/>
        <w:rPr>
          <w:rFonts w:eastAsia="Times New Roman"/>
          <w:b/>
          <w:bCs/>
          <w:sz w:val="28"/>
          <w:szCs w:val="28"/>
        </w:rPr>
      </w:pPr>
      <w:r>
        <w:rPr>
          <w:rFonts w:eastAsia="Times New Roman"/>
          <w:sz w:val="28"/>
          <w:szCs w:val="28"/>
        </w:rPr>
        <w:t>– определять последовательность и длительность исторических событий, явлений, процессов;</w:t>
      </w:r>
    </w:p>
    <w:p w:rsidR="002D7944" w:rsidRDefault="002D7944">
      <w:pPr>
        <w:spacing w:line="15" w:lineRule="exact"/>
        <w:rPr>
          <w:rFonts w:eastAsia="Times New Roman"/>
          <w:b/>
          <w:bCs/>
          <w:sz w:val="28"/>
          <w:szCs w:val="28"/>
        </w:rPr>
      </w:pPr>
    </w:p>
    <w:p w:rsidR="002D7944" w:rsidRDefault="00C457D8">
      <w:pPr>
        <w:spacing w:line="234" w:lineRule="auto"/>
        <w:ind w:left="260" w:firstLine="283"/>
        <w:rPr>
          <w:rFonts w:eastAsia="Times New Roman"/>
          <w:b/>
          <w:bCs/>
          <w:sz w:val="28"/>
          <w:szCs w:val="28"/>
        </w:rPr>
      </w:pPr>
      <w:r>
        <w:rPr>
          <w:rFonts w:eastAsia="Times New Roman"/>
          <w:sz w:val="28"/>
          <w:szCs w:val="28"/>
        </w:rPr>
        <w:t>– характеризовать место, обстоятельства, участников, результаты важнейших исторических событий;</w:t>
      </w:r>
    </w:p>
    <w:p w:rsidR="002D7944" w:rsidRDefault="002D7944">
      <w:pPr>
        <w:spacing w:line="2" w:lineRule="exact"/>
        <w:rPr>
          <w:rFonts w:eastAsia="Times New Roman"/>
          <w:b/>
          <w:bCs/>
          <w:sz w:val="28"/>
          <w:szCs w:val="28"/>
        </w:rPr>
      </w:pPr>
    </w:p>
    <w:p w:rsidR="002D7944" w:rsidRDefault="00C457D8">
      <w:pPr>
        <w:ind w:left="540"/>
        <w:rPr>
          <w:rFonts w:eastAsia="Times New Roman"/>
          <w:b/>
          <w:bCs/>
          <w:sz w:val="28"/>
          <w:szCs w:val="28"/>
        </w:rPr>
      </w:pPr>
      <w:r>
        <w:rPr>
          <w:rFonts w:eastAsia="Times New Roman"/>
          <w:sz w:val="28"/>
          <w:szCs w:val="28"/>
        </w:rPr>
        <w:t>–   представлять культурное наследие России и других стран;</w:t>
      </w:r>
    </w:p>
    <w:p w:rsidR="002D7944" w:rsidRDefault="002D7944">
      <w:pPr>
        <w:spacing w:line="1" w:lineRule="exact"/>
        <w:rPr>
          <w:rFonts w:eastAsia="Times New Roman"/>
          <w:b/>
          <w:bCs/>
          <w:sz w:val="28"/>
          <w:szCs w:val="28"/>
        </w:rPr>
      </w:pPr>
    </w:p>
    <w:p w:rsidR="002D7944" w:rsidRDefault="00C457D8">
      <w:pPr>
        <w:ind w:left="540"/>
        <w:rPr>
          <w:rFonts w:eastAsia="Times New Roman"/>
          <w:b/>
          <w:bCs/>
          <w:sz w:val="28"/>
          <w:szCs w:val="28"/>
        </w:rPr>
      </w:pPr>
      <w:r>
        <w:rPr>
          <w:rFonts w:eastAsia="Times New Roman"/>
          <w:sz w:val="28"/>
          <w:szCs w:val="28"/>
        </w:rPr>
        <w:t>–   работать с историческими документами;</w:t>
      </w:r>
    </w:p>
    <w:p w:rsidR="002D7944" w:rsidRDefault="002D7944">
      <w:pPr>
        <w:spacing w:line="13" w:lineRule="exact"/>
        <w:rPr>
          <w:rFonts w:eastAsia="Times New Roman"/>
          <w:b/>
          <w:bCs/>
          <w:sz w:val="28"/>
          <w:szCs w:val="28"/>
        </w:rPr>
      </w:pPr>
    </w:p>
    <w:p w:rsidR="002D7944" w:rsidRDefault="00C457D8">
      <w:pPr>
        <w:spacing w:line="234" w:lineRule="auto"/>
        <w:ind w:left="260" w:firstLine="283"/>
        <w:rPr>
          <w:rFonts w:eastAsia="Times New Roman"/>
          <w:b/>
          <w:bCs/>
          <w:sz w:val="28"/>
          <w:szCs w:val="28"/>
        </w:rPr>
      </w:pPr>
      <w:r>
        <w:rPr>
          <w:rFonts w:eastAsia="Times New Roman"/>
          <w:sz w:val="28"/>
          <w:szCs w:val="28"/>
        </w:rPr>
        <w:t>– сравнивать различные исторические документы, давать им общую характеристику;</w:t>
      </w:r>
    </w:p>
    <w:p w:rsidR="002D7944" w:rsidRDefault="002D7944">
      <w:pPr>
        <w:spacing w:line="2" w:lineRule="exact"/>
        <w:rPr>
          <w:rFonts w:eastAsia="Times New Roman"/>
          <w:b/>
          <w:bCs/>
          <w:sz w:val="28"/>
          <w:szCs w:val="28"/>
        </w:rPr>
      </w:pPr>
    </w:p>
    <w:p w:rsidR="002D7944" w:rsidRDefault="00C457D8">
      <w:pPr>
        <w:ind w:left="540"/>
        <w:rPr>
          <w:rFonts w:eastAsia="Times New Roman"/>
          <w:b/>
          <w:bCs/>
          <w:sz w:val="28"/>
          <w:szCs w:val="28"/>
        </w:rPr>
      </w:pPr>
      <w:r>
        <w:rPr>
          <w:rFonts w:eastAsia="Times New Roman"/>
          <w:sz w:val="28"/>
          <w:szCs w:val="28"/>
        </w:rPr>
        <w:t>–   критически анализировать информацию из различных источников;</w:t>
      </w:r>
    </w:p>
    <w:p w:rsidR="002D7944" w:rsidRDefault="002D7944">
      <w:pPr>
        <w:spacing w:line="12" w:lineRule="exact"/>
        <w:rPr>
          <w:rFonts w:eastAsia="Times New Roman"/>
          <w:b/>
          <w:bCs/>
          <w:sz w:val="28"/>
          <w:szCs w:val="28"/>
        </w:rPr>
      </w:pPr>
    </w:p>
    <w:p w:rsidR="002D7944" w:rsidRDefault="00C457D8">
      <w:pPr>
        <w:spacing w:line="234" w:lineRule="auto"/>
        <w:ind w:left="260" w:firstLine="283"/>
        <w:rPr>
          <w:rFonts w:eastAsia="Times New Roman"/>
          <w:b/>
          <w:bCs/>
          <w:sz w:val="28"/>
          <w:szCs w:val="28"/>
        </w:rPr>
      </w:pPr>
      <w:r>
        <w:rPr>
          <w:rFonts w:eastAsia="Times New Roman"/>
          <w:sz w:val="28"/>
          <w:szCs w:val="28"/>
        </w:rPr>
        <w:t>– соотносить иллюстративный материал с историческими событиями, явлениями, процессами, персоналиями;</w:t>
      </w:r>
    </w:p>
    <w:p w:rsidR="002D7944" w:rsidRDefault="002D7944">
      <w:pPr>
        <w:spacing w:line="18" w:lineRule="exact"/>
        <w:rPr>
          <w:rFonts w:eastAsia="Times New Roman"/>
          <w:b/>
          <w:bCs/>
          <w:sz w:val="28"/>
          <w:szCs w:val="28"/>
        </w:rPr>
      </w:pPr>
    </w:p>
    <w:p w:rsidR="002D7944" w:rsidRDefault="00C457D8">
      <w:pPr>
        <w:spacing w:line="234" w:lineRule="auto"/>
        <w:ind w:left="260" w:firstLine="283"/>
        <w:rPr>
          <w:rFonts w:eastAsia="Times New Roman"/>
          <w:b/>
          <w:bCs/>
          <w:sz w:val="28"/>
          <w:szCs w:val="28"/>
        </w:rPr>
      </w:pPr>
      <w:r>
        <w:rPr>
          <w:rFonts w:eastAsia="Times New Roman"/>
          <w:sz w:val="28"/>
          <w:szCs w:val="28"/>
        </w:rPr>
        <w:t>– использовать статистическую (информационную) таблицу, график, диаграмму как источники информации;</w:t>
      </w:r>
    </w:p>
    <w:p w:rsidR="002D7944" w:rsidRDefault="002D7944">
      <w:pPr>
        <w:spacing w:line="2" w:lineRule="exact"/>
        <w:rPr>
          <w:rFonts w:eastAsia="Times New Roman"/>
          <w:b/>
          <w:bCs/>
          <w:sz w:val="28"/>
          <w:szCs w:val="28"/>
        </w:rPr>
      </w:pPr>
    </w:p>
    <w:p w:rsidR="002D7944" w:rsidRDefault="00C457D8">
      <w:pPr>
        <w:ind w:left="540"/>
        <w:rPr>
          <w:rFonts w:eastAsia="Times New Roman"/>
          <w:b/>
          <w:bCs/>
          <w:sz w:val="28"/>
          <w:szCs w:val="28"/>
        </w:rPr>
      </w:pPr>
      <w:r>
        <w:rPr>
          <w:rFonts w:eastAsia="Times New Roman"/>
          <w:sz w:val="28"/>
          <w:szCs w:val="28"/>
        </w:rPr>
        <w:t>–   использовать аудиовизуальный ряд как источник информации;</w:t>
      </w:r>
    </w:p>
    <w:p w:rsidR="002D7944" w:rsidRDefault="002D7944">
      <w:pPr>
        <w:spacing w:line="12" w:lineRule="exact"/>
        <w:rPr>
          <w:rFonts w:eastAsia="Times New Roman"/>
          <w:b/>
          <w:bCs/>
          <w:sz w:val="28"/>
          <w:szCs w:val="28"/>
        </w:rPr>
      </w:pPr>
    </w:p>
    <w:p w:rsidR="002D7944" w:rsidRDefault="00C457D8">
      <w:pPr>
        <w:spacing w:line="234" w:lineRule="auto"/>
        <w:ind w:left="260" w:firstLine="283"/>
        <w:rPr>
          <w:rFonts w:eastAsia="Times New Roman"/>
          <w:b/>
          <w:bCs/>
          <w:sz w:val="28"/>
          <w:szCs w:val="28"/>
        </w:rPr>
      </w:pPr>
      <w:r>
        <w:rPr>
          <w:rFonts w:eastAsia="Times New Roman"/>
          <w:sz w:val="28"/>
          <w:szCs w:val="28"/>
        </w:rPr>
        <w:t>– составлять описание исторических объектов и памятников на основе текста, иллюстраций, макетов, интернет-ресурсов;</w:t>
      </w:r>
    </w:p>
    <w:p w:rsidR="002D7944" w:rsidRDefault="002D7944">
      <w:pPr>
        <w:spacing w:line="2" w:lineRule="exact"/>
        <w:rPr>
          <w:rFonts w:eastAsia="Times New Roman"/>
          <w:b/>
          <w:bCs/>
          <w:sz w:val="28"/>
          <w:szCs w:val="28"/>
        </w:rPr>
      </w:pPr>
    </w:p>
    <w:p w:rsidR="002D7944" w:rsidRDefault="00C457D8">
      <w:pPr>
        <w:ind w:left="540"/>
        <w:rPr>
          <w:rFonts w:eastAsia="Times New Roman"/>
          <w:b/>
          <w:bCs/>
          <w:sz w:val="28"/>
          <w:szCs w:val="28"/>
        </w:rPr>
      </w:pPr>
      <w:r>
        <w:rPr>
          <w:rFonts w:eastAsia="Times New Roman"/>
          <w:sz w:val="28"/>
          <w:szCs w:val="28"/>
        </w:rPr>
        <w:t>–   работать с хронологическими таблицами, картами и схемами;</w:t>
      </w:r>
    </w:p>
    <w:p w:rsidR="002D7944" w:rsidRDefault="002D7944">
      <w:pPr>
        <w:spacing w:line="157" w:lineRule="exact"/>
        <w:rPr>
          <w:sz w:val="20"/>
          <w:szCs w:val="20"/>
        </w:rPr>
      </w:pPr>
    </w:p>
    <w:p w:rsidR="002D7944" w:rsidRDefault="002D7944">
      <w:pPr>
        <w:sectPr w:rsidR="002D7944">
          <w:pgSz w:w="11900" w:h="16838"/>
          <w:pgMar w:top="858" w:right="846" w:bottom="714" w:left="1440" w:header="0" w:footer="0" w:gutter="0"/>
          <w:cols w:space="720" w:equalWidth="0">
            <w:col w:w="9620"/>
          </w:cols>
        </w:sectPr>
      </w:pPr>
    </w:p>
    <w:p w:rsidR="002D7944" w:rsidRDefault="00C457D8">
      <w:pPr>
        <w:ind w:left="540"/>
        <w:rPr>
          <w:sz w:val="20"/>
          <w:szCs w:val="20"/>
        </w:rPr>
      </w:pPr>
      <w:r>
        <w:rPr>
          <w:rFonts w:eastAsia="Times New Roman"/>
          <w:sz w:val="28"/>
          <w:szCs w:val="28"/>
        </w:rPr>
        <w:lastRenderedPageBreak/>
        <w:t>–   читать легенду исторической карты;</w:t>
      </w:r>
    </w:p>
    <w:p w:rsidR="002D7944" w:rsidRDefault="002D7944">
      <w:pPr>
        <w:spacing w:line="13" w:lineRule="exact"/>
        <w:rPr>
          <w:sz w:val="20"/>
          <w:szCs w:val="20"/>
        </w:rPr>
      </w:pPr>
    </w:p>
    <w:p w:rsidR="002D7944" w:rsidRDefault="00C457D8">
      <w:pPr>
        <w:spacing w:line="234" w:lineRule="auto"/>
        <w:ind w:left="260" w:firstLine="283"/>
        <w:rPr>
          <w:sz w:val="20"/>
          <w:szCs w:val="20"/>
        </w:rPr>
      </w:pPr>
      <w:r>
        <w:rPr>
          <w:rFonts w:eastAsia="Times New Roman"/>
          <w:sz w:val="28"/>
          <w:szCs w:val="28"/>
        </w:rPr>
        <w:t>– владеть основной современной терминологией исторической науки, предусмотренной программой;</w:t>
      </w:r>
    </w:p>
    <w:p w:rsidR="002D7944" w:rsidRDefault="002D7944">
      <w:pPr>
        <w:spacing w:line="15" w:lineRule="exact"/>
        <w:rPr>
          <w:sz w:val="20"/>
          <w:szCs w:val="20"/>
        </w:rPr>
      </w:pPr>
    </w:p>
    <w:p w:rsidR="002D7944" w:rsidRDefault="00C457D8">
      <w:pPr>
        <w:spacing w:line="234" w:lineRule="auto"/>
        <w:ind w:left="260" w:firstLine="283"/>
        <w:rPr>
          <w:sz w:val="20"/>
          <w:szCs w:val="20"/>
        </w:rPr>
      </w:pPr>
      <w:r>
        <w:rPr>
          <w:rFonts w:eastAsia="Times New Roman"/>
          <w:sz w:val="28"/>
          <w:szCs w:val="28"/>
        </w:rPr>
        <w:t>– демонстрировать умение вести диалог, участвовать в дискуссии по исторической тематике;</w:t>
      </w:r>
    </w:p>
    <w:p w:rsidR="002D7944" w:rsidRDefault="002D7944">
      <w:pPr>
        <w:spacing w:line="2" w:lineRule="exact"/>
        <w:rPr>
          <w:sz w:val="20"/>
          <w:szCs w:val="20"/>
        </w:rPr>
      </w:pPr>
    </w:p>
    <w:p w:rsidR="002D7944" w:rsidRDefault="00C457D8">
      <w:pPr>
        <w:ind w:left="540"/>
        <w:rPr>
          <w:sz w:val="20"/>
          <w:szCs w:val="20"/>
        </w:rPr>
      </w:pPr>
      <w:r>
        <w:rPr>
          <w:rFonts w:eastAsia="Times New Roman"/>
          <w:sz w:val="28"/>
          <w:szCs w:val="28"/>
        </w:rPr>
        <w:t>–   оценивать роль личности в отечественной истории ХХ века;</w:t>
      </w:r>
    </w:p>
    <w:p w:rsidR="002D7944" w:rsidRDefault="002D7944">
      <w:pPr>
        <w:spacing w:line="15" w:lineRule="exact"/>
        <w:rPr>
          <w:sz w:val="20"/>
          <w:szCs w:val="20"/>
        </w:rPr>
      </w:pPr>
    </w:p>
    <w:p w:rsidR="002D7944" w:rsidRDefault="00C457D8" w:rsidP="002168D6">
      <w:pPr>
        <w:spacing w:line="234" w:lineRule="auto"/>
        <w:ind w:left="260" w:firstLine="283"/>
        <w:rPr>
          <w:sz w:val="20"/>
          <w:szCs w:val="20"/>
        </w:rPr>
      </w:pPr>
      <w:r>
        <w:rPr>
          <w:rFonts w:eastAsia="Times New Roman"/>
          <w:sz w:val="28"/>
          <w:szCs w:val="28"/>
        </w:rPr>
        <w:t>– ориентироваться в дискуссионных вопросах российской истории ХХ века и существующих в науке их современных версиях и трактовках.</w:t>
      </w:r>
    </w:p>
    <w:p w:rsidR="002D7944" w:rsidRDefault="00C457D8">
      <w:pPr>
        <w:ind w:left="980"/>
        <w:rPr>
          <w:sz w:val="20"/>
          <w:szCs w:val="20"/>
        </w:rPr>
      </w:pPr>
      <w:r>
        <w:rPr>
          <w:rFonts w:eastAsia="Times New Roman"/>
          <w:b/>
          <w:bCs/>
          <w:sz w:val="28"/>
          <w:szCs w:val="28"/>
        </w:rPr>
        <w:t>Выпускник на базовом уровне получит возможность научиться:</w:t>
      </w:r>
    </w:p>
    <w:p w:rsidR="002D7944" w:rsidRDefault="002D7944">
      <w:pPr>
        <w:spacing w:line="8" w:lineRule="exact"/>
        <w:rPr>
          <w:sz w:val="20"/>
          <w:szCs w:val="20"/>
        </w:rPr>
      </w:pPr>
    </w:p>
    <w:p w:rsidR="002D7944" w:rsidRDefault="00C457D8">
      <w:pPr>
        <w:spacing w:line="236" w:lineRule="auto"/>
        <w:ind w:left="260" w:firstLine="283"/>
        <w:jc w:val="both"/>
        <w:rPr>
          <w:sz w:val="20"/>
          <w:szCs w:val="20"/>
        </w:rPr>
      </w:pPr>
      <w:r>
        <w:rPr>
          <w:rFonts w:eastAsia="Times New Roman"/>
          <w:sz w:val="28"/>
          <w:szCs w:val="28"/>
        </w:rPr>
        <w:t xml:space="preserve">– </w:t>
      </w:r>
      <w:r>
        <w:rPr>
          <w:rFonts w:eastAsia="Times New Roman"/>
          <w:i/>
          <w:iCs/>
          <w:sz w:val="28"/>
          <w:szCs w:val="28"/>
        </w:rPr>
        <w:t>демонстрировать умение сравнивать и обобщать историческиесобытия российской и мировой истории, выделять ее общие черты и национальные особенности и понимать роль России в мировом сообществе;</w:t>
      </w:r>
    </w:p>
    <w:p w:rsidR="002D7944" w:rsidRDefault="002D7944">
      <w:pPr>
        <w:spacing w:line="17" w:lineRule="exact"/>
        <w:rPr>
          <w:sz w:val="20"/>
          <w:szCs w:val="20"/>
        </w:rPr>
      </w:pPr>
    </w:p>
    <w:p w:rsidR="002D7944" w:rsidRDefault="00C457D8">
      <w:pPr>
        <w:spacing w:line="234" w:lineRule="auto"/>
        <w:ind w:left="260" w:firstLine="283"/>
        <w:rPr>
          <w:sz w:val="20"/>
          <w:szCs w:val="20"/>
        </w:rPr>
      </w:pPr>
      <w:r>
        <w:rPr>
          <w:rFonts w:eastAsia="Times New Roman"/>
          <w:sz w:val="28"/>
          <w:szCs w:val="28"/>
        </w:rPr>
        <w:t xml:space="preserve">– </w:t>
      </w:r>
      <w:r>
        <w:rPr>
          <w:rFonts w:eastAsia="Times New Roman"/>
          <w:i/>
          <w:iCs/>
          <w:sz w:val="28"/>
          <w:szCs w:val="28"/>
        </w:rPr>
        <w:t>устанавливать аналогии и оценивать вклад разных стран всокровищницу мировой культуры;</w:t>
      </w:r>
    </w:p>
    <w:p w:rsidR="002D7944" w:rsidRDefault="002D7944">
      <w:pPr>
        <w:spacing w:line="2" w:lineRule="exact"/>
        <w:rPr>
          <w:sz w:val="20"/>
          <w:szCs w:val="20"/>
        </w:rPr>
      </w:pPr>
    </w:p>
    <w:p w:rsidR="002D7944" w:rsidRDefault="00C457D8">
      <w:pPr>
        <w:ind w:left="540"/>
        <w:rPr>
          <w:sz w:val="20"/>
          <w:szCs w:val="20"/>
        </w:rPr>
      </w:pPr>
      <w:r>
        <w:rPr>
          <w:rFonts w:eastAsia="Times New Roman"/>
          <w:sz w:val="28"/>
          <w:szCs w:val="28"/>
        </w:rPr>
        <w:t xml:space="preserve">–   </w:t>
      </w:r>
      <w:r>
        <w:rPr>
          <w:rFonts w:eastAsia="Times New Roman"/>
          <w:i/>
          <w:iCs/>
          <w:sz w:val="28"/>
          <w:szCs w:val="28"/>
        </w:rPr>
        <w:t>определять место и время создания исторических документов;</w:t>
      </w:r>
    </w:p>
    <w:p w:rsidR="002D7944" w:rsidRDefault="002D7944">
      <w:pPr>
        <w:spacing w:line="13" w:lineRule="exact"/>
        <w:rPr>
          <w:sz w:val="20"/>
          <w:szCs w:val="20"/>
        </w:rPr>
      </w:pPr>
    </w:p>
    <w:p w:rsidR="002D7944" w:rsidRDefault="00C457D8">
      <w:pPr>
        <w:spacing w:line="237" w:lineRule="auto"/>
        <w:ind w:left="260" w:firstLine="283"/>
        <w:jc w:val="both"/>
        <w:rPr>
          <w:sz w:val="20"/>
          <w:szCs w:val="20"/>
        </w:rPr>
      </w:pPr>
      <w:r>
        <w:rPr>
          <w:rFonts w:eastAsia="Times New Roman"/>
          <w:sz w:val="28"/>
          <w:szCs w:val="28"/>
        </w:rPr>
        <w:t xml:space="preserve">– </w:t>
      </w:r>
      <w:r>
        <w:rPr>
          <w:rFonts w:eastAsia="Times New Roman"/>
          <w:i/>
          <w:iCs/>
          <w:sz w:val="28"/>
          <w:szCs w:val="28"/>
        </w:rPr>
        <w:t>проводить отбор необходимой информации и использоватьинформацию Интернета, телевидения и других СМИ при изучении политической деятельности современных руководителей России и ведущих зарубежных стран;</w:t>
      </w:r>
    </w:p>
    <w:p w:rsidR="002D7944" w:rsidRDefault="002D7944">
      <w:pPr>
        <w:spacing w:line="17" w:lineRule="exact"/>
        <w:rPr>
          <w:sz w:val="20"/>
          <w:szCs w:val="20"/>
        </w:rPr>
      </w:pPr>
    </w:p>
    <w:p w:rsidR="002D7944" w:rsidRDefault="00C457D8">
      <w:pPr>
        <w:spacing w:line="234" w:lineRule="auto"/>
        <w:ind w:left="260" w:firstLine="283"/>
        <w:rPr>
          <w:sz w:val="20"/>
          <w:szCs w:val="20"/>
        </w:rPr>
      </w:pPr>
      <w:r>
        <w:rPr>
          <w:rFonts w:eastAsia="Times New Roman"/>
          <w:sz w:val="28"/>
          <w:szCs w:val="28"/>
        </w:rPr>
        <w:t xml:space="preserve">– </w:t>
      </w:r>
      <w:r>
        <w:rPr>
          <w:rFonts w:eastAsia="Times New Roman"/>
          <w:i/>
          <w:iCs/>
          <w:sz w:val="28"/>
          <w:szCs w:val="28"/>
        </w:rPr>
        <w:t>характеризовать современные версии и трактовки важнейшихпроблем отечественной и всемирной истории;</w:t>
      </w:r>
    </w:p>
    <w:p w:rsidR="002D7944" w:rsidRDefault="002D7944">
      <w:pPr>
        <w:spacing w:line="15" w:lineRule="exact"/>
        <w:rPr>
          <w:sz w:val="20"/>
          <w:szCs w:val="20"/>
        </w:rPr>
      </w:pPr>
    </w:p>
    <w:p w:rsidR="002D7944" w:rsidRDefault="00C457D8">
      <w:pPr>
        <w:spacing w:line="237" w:lineRule="auto"/>
        <w:ind w:left="260" w:firstLine="283"/>
        <w:jc w:val="both"/>
        <w:rPr>
          <w:sz w:val="20"/>
          <w:szCs w:val="20"/>
        </w:rPr>
      </w:pPr>
      <w:r>
        <w:rPr>
          <w:rFonts w:eastAsia="Times New Roman"/>
          <w:sz w:val="28"/>
          <w:szCs w:val="28"/>
        </w:rPr>
        <w:t xml:space="preserve">– </w:t>
      </w:r>
      <w:r>
        <w:rPr>
          <w:rFonts w:eastAsia="Times New Roman"/>
          <w:i/>
          <w:iCs/>
          <w:sz w:val="28"/>
          <w:szCs w:val="28"/>
        </w:rPr>
        <w:t>понимать объективную и субъективную обусловленность оценокроссийскими и зарубежными историческими деятелями характера и значения социальных реформ и контрреформ, внешнеполитических событий, войн и революций;</w:t>
      </w:r>
    </w:p>
    <w:p w:rsidR="002D7944" w:rsidRDefault="002D7944">
      <w:pPr>
        <w:spacing w:line="17" w:lineRule="exact"/>
        <w:rPr>
          <w:sz w:val="20"/>
          <w:szCs w:val="20"/>
        </w:rPr>
      </w:pPr>
    </w:p>
    <w:p w:rsidR="002D7944" w:rsidRDefault="00C457D8">
      <w:pPr>
        <w:spacing w:line="236" w:lineRule="auto"/>
        <w:ind w:left="260" w:firstLine="283"/>
        <w:jc w:val="both"/>
        <w:rPr>
          <w:sz w:val="20"/>
          <w:szCs w:val="20"/>
        </w:rPr>
      </w:pPr>
      <w:r>
        <w:rPr>
          <w:rFonts w:eastAsia="Times New Roman"/>
          <w:sz w:val="28"/>
          <w:szCs w:val="28"/>
        </w:rPr>
        <w:t xml:space="preserve">– </w:t>
      </w:r>
      <w:r>
        <w:rPr>
          <w:rFonts w:eastAsia="Times New Roman"/>
          <w:i/>
          <w:iCs/>
          <w:sz w:val="28"/>
          <w:szCs w:val="28"/>
        </w:rPr>
        <w:t>использовать картографические источники для описания событий ипроцессов новейшей отечественной истории и привязки их к месту и времени;</w:t>
      </w:r>
    </w:p>
    <w:p w:rsidR="002D7944" w:rsidRDefault="002D7944">
      <w:pPr>
        <w:spacing w:line="14" w:lineRule="exact"/>
        <w:rPr>
          <w:sz w:val="20"/>
          <w:szCs w:val="20"/>
        </w:rPr>
      </w:pPr>
    </w:p>
    <w:p w:rsidR="002D7944" w:rsidRDefault="00C457D8">
      <w:pPr>
        <w:spacing w:line="234" w:lineRule="auto"/>
        <w:ind w:left="260" w:firstLine="283"/>
        <w:rPr>
          <w:sz w:val="20"/>
          <w:szCs w:val="20"/>
        </w:rPr>
      </w:pPr>
      <w:r>
        <w:rPr>
          <w:rFonts w:eastAsia="Times New Roman"/>
          <w:sz w:val="28"/>
          <w:szCs w:val="28"/>
        </w:rPr>
        <w:t xml:space="preserve">– </w:t>
      </w:r>
      <w:r>
        <w:rPr>
          <w:rFonts w:eastAsia="Times New Roman"/>
          <w:i/>
          <w:iCs/>
          <w:sz w:val="28"/>
          <w:szCs w:val="28"/>
        </w:rPr>
        <w:t>представлять историческую информацию в виде таблиц,схем,графиков и др., заполнять контурную карту;</w:t>
      </w:r>
    </w:p>
    <w:p w:rsidR="002D7944" w:rsidRDefault="002D7944">
      <w:pPr>
        <w:spacing w:line="15" w:lineRule="exact"/>
        <w:rPr>
          <w:sz w:val="20"/>
          <w:szCs w:val="20"/>
        </w:rPr>
      </w:pPr>
    </w:p>
    <w:p w:rsidR="002D7944" w:rsidRDefault="00C457D8">
      <w:pPr>
        <w:spacing w:line="235" w:lineRule="auto"/>
        <w:ind w:left="260" w:firstLine="283"/>
        <w:rPr>
          <w:sz w:val="20"/>
          <w:szCs w:val="20"/>
        </w:rPr>
      </w:pPr>
      <w:r>
        <w:rPr>
          <w:rFonts w:eastAsia="Times New Roman"/>
          <w:sz w:val="28"/>
          <w:szCs w:val="28"/>
        </w:rPr>
        <w:t xml:space="preserve">– </w:t>
      </w:r>
      <w:r>
        <w:rPr>
          <w:rFonts w:eastAsia="Times New Roman"/>
          <w:i/>
          <w:iCs/>
          <w:sz w:val="28"/>
          <w:szCs w:val="28"/>
        </w:rPr>
        <w:t>соотносить историческое время,исторические события,действия ипоступки исторических личностей ХХ века;</w:t>
      </w:r>
    </w:p>
    <w:p w:rsidR="002D7944" w:rsidRDefault="002D7944">
      <w:pPr>
        <w:spacing w:line="15" w:lineRule="exact"/>
        <w:rPr>
          <w:sz w:val="20"/>
          <w:szCs w:val="20"/>
        </w:rPr>
      </w:pPr>
    </w:p>
    <w:p w:rsidR="002D7944" w:rsidRDefault="00C457D8">
      <w:pPr>
        <w:spacing w:line="234" w:lineRule="auto"/>
        <w:ind w:left="260" w:firstLine="283"/>
        <w:rPr>
          <w:sz w:val="20"/>
          <w:szCs w:val="20"/>
        </w:rPr>
      </w:pPr>
      <w:r>
        <w:rPr>
          <w:rFonts w:eastAsia="Times New Roman"/>
          <w:sz w:val="28"/>
          <w:szCs w:val="28"/>
        </w:rPr>
        <w:t xml:space="preserve">– </w:t>
      </w:r>
      <w:r>
        <w:rPr>
          <w:rFonts w:eastAsia="Times New Roman"/>
          <w:i/>
          <w:iCs/>
          <w:sz w:val="28"/>
          <w:szCs w:val="28"/>
        </w:rPr>
        <w:t>анализировать и оценивать исторические события местногомасштаба в контексте общероссийской и мировой истории ХХ века;</w:t>
      </w:r>
    </w:p>
    <w:p w:rsidR="002D7944" w:rsidRDefault="002D7944">
      <w:pPr>
        <w:spacing w:line="15" w:lineRule="exact"/>
        <w:rPr>
          <w:sz w:val="20"/>
          <w:szCs w:val="20"/>
        </w:rPr>
      </w:pPr>
    </w:p>
    <w:p w:rsidR="002D7944" w:rsidRDefault="00C457D8">
      <w:pPr>
        <w:spacing w:line="237" w:lineRule="auto"/>
        <w:ind w:left="260" w:firstLine="283"/>
        <w:jc w:val="both"/>
        <w:rPr>
          <w:sz w:val="20"/>
          <w:szCs w:val="20"/>
        </w:rPr>
      </w:pPr>
      <w:r>
        <w:rPr>
          <w:rFonts w:eastAsia="Times New Roman"/>
          <w:sz w:val="28"/>
          <w:szCs w:val="28"/>
        </w:rPr>
        <w:t xml:space="preserve">– </w:t>
      </w:r>
      <w:r>
        <w:rPr>
          <w:rFonts w:eastAsia="Times New Roman"/>
          <w:i/>
          <w:iCs/>
          <w:sz w:val="28"/>
          <w:szCs w:val="28"/>
        </w:rPr>
        <w:t>обосновывать собственную точку зрения по ключевым вопросамистории России Новейшего времени с опорой на материалы из разных источников, знание исторических фактов, владение исторической терминологией;</w:t>
      </w:r>
    </w:p>
    <w:p w:rsidR="002D7944" w:rsidRDefault="002D7944">
      <w:pPr>
        <w:spacing w:line="4" w:lineRule="exact"/>
        <w:rPr>
          <w:sz w:val="20"/>
          <w:szCs w:val="20"/>
        </w:rPr>
      </w:pPr>
    </w:p>
    <w:p w:rsidR="002D7944" w:rsidRDefault="00C457D8">
      <w:pPr>
        <w:ind w:left="540"/>
        <w:rPr>
          <w:sz w:val="20"/>
          <w:szCs w:val="20"/>
        </w:rPr>
      </w:pPr>
      <w:r>
        <w:rPr>
          <w:rFonts w:eastAsia="Times New Roman"/>
          <w:sz w:val="28"/>
          <w:szCs w:val="28"/>
        </w:rPr>
        <w:t xml:space="preserve">–   </w:t>
      </w:r>
      <w:r>
        <w:rPr>
          <w:rFonts w:eastAsia="Times New Roman"/>
          <w:i/>
          <w:iCs/>
          <w:sz w:val="28"/>
          <w:szCs w:val="28"/>
        </w:rPr>
        <w:t>приводить аргументы и примеры в защиту своей точки зрения;</w:t>
      </w:r>
    </w:p>
    <w:p w:rsidR="002D7944" w:rsidRDefault="002D7944">
      <w:pPr>
        <w:spacing w:line="13" w:lineRule="exact"/>
        <w:rPr>
          <w:sz w:val="20"/>
          <w:szCs w:val="20"/>
        </w:rPr>
      </w:pPr>
    </w:p>
    <w:p w:rsidR="002D7944" w:rsidRDefault="00C457D8">
      <w:pPr>
        <w:spacing w:line="234" w:lineRule="auto"/>
        <w:ind w:left="260" w:firstLine="283"/>
        <w:rPr>
          <w:sz w:val="20"/>
          <w:szCs w:val="20"/>
        </w:rPr>
      </w:pPr>
      <w:r>
        <w:rPr>
          <w:rFonts w:eastAsia="Times New Roman"/>
          <w:sz w:val="28"/>
          <w:szCs w:val="28"/>
        </w:rPr>
        <w:t xml:space="preserve">– </w:t>
      </w:r>
      <w:r>
        <w:rPr>
          <w:rFonts w:eastAsia="Times New Roman"/>
          <w:i/>
          <w:iCs/>
          <w:sz w:val="28"/>
          <w:szCs w:val="28"/>
        </w:rPr>
        <w:t>применять полученные знания при анализе современной политикиРоссии;</w:t>
      </w:r>
    </w:p>
    <w:p w:rsidR="002D7944" w:rsidRDefault="002D7944">
      <w:pPr>
        <w:spacing w:line="2" w:lineRule="exact"/>
        <w:rPr>
          <w:sz w:val="20"/>
          <w:szCs w:val="20"/>
        </w:rPr>
      </w:pPr>
    </w:p>
    <w:p w:rsidR="002D7944" w:rsidRDefault="00C457D8">
      <w:pPr>
        <w:ind w:left="540"/>
        <w:rPr>
          <w:sz w:val="20"/>
          <w:szCs w:val="20"/>
        </w:rPr>
      </w:pPr>
      <w:r>
        <w:rPr>
          <w:rFonts w:eastAsia="Times New Roman"/>
          <w:sz w:val="28"/>
          <w:szCs w:val="28"/>
        </w:rPr>
        <w:t xml:space="preserve">–   </w:t>
      </w:r>
      <w:r>
        <w:rPr>
          <w:rFonts w:eastAsia="Times New Roman"/>
          <w:i/>
          <w:iCs/>
          <w:sz w:val="28"/>
          <w:szCs w:val="28"/>
        </w:rPr>
        <w:t>владеть элементами проектной деятельности.</w:t>
      </w: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40" w:lineRule="exact"/>
        <w:rPr>
          <w:sz w:val="20"/>
          <w:szCs w:val="20"/>
        </w:rPr>
      </w:pPr>
    </w:p>
    <w:p w:rsidR="002D7944" w:rsidRDefault="002D7944">
      <w:pPr>
        <w:sectPr w:rsidR="002D7944">
          <w:pgSz w:w="11900" w:h="16838"/>
          <w:pgMar w:top="844" w:right="846" w:bottom="714" w:left="1440" w:header="0" w:footer="0" w:gutter="0"/>
          <w:cols w:space="720" w:equalWidth="0">
            <w:col w:w="9620"/>
          </w:cols>
        </w:sectPr>
      </w:pPr>
    </w:p>
    <w:p w:rsidR="002D7944" w:rsidRDefault="00C457D8">
      <w:pPr>
        <w:ind w:left="980"/>
        <w:rPr>
          <w:sz w:val="20"/>
          <w:szCs w:val="20"/>
        </w:rPr>
      </w:pPr>
      <w:r>
        <w:rPr>
          <w:rFonts w:eastAsia="Times New Roman"/>
          <w:b/>
          <w:bCs/>
          <w:sz w:val="28"/>
          <w:szCs w:val="28"/>
        </w:rPr>
        <w:lastRenderedPageBreak/>
        <w:t>География</w:t>
      </w:r>
    </w:p>
    <w:p w:rsidR="002D7944" w:rsidRDefault="002D7944">
      <w:pPr>
        <w:spacing w:line="174" w:lineRule="exact"/>
        <w:rPr>
          <w:sz w:val="20"/>
          <w:szCs w:val="20"/>
        </w:rPr>
      </w:pPr>
    </w:p>
    <w:p w:rsidR="002D7944" w:rsidRDefault="00C457D8" w:rsidP="00C457D8">
      <w:pPr>
        <w:numPr>
          <w:ilvl w:val="2"/>
          <w:numId w:val="18"/>
        </w:numPr>
        <w:tabs>
          <w:tab w:val="left" w:pos="1265"/>
        </w:tabs>
        <w:spacing w:line="234" w:lineRule="auto"/>
        <w:ind w:left="260" w:firstLine="710"/>
        <w:rPr>
          <w:rFonts w:eastAsia="Times New Roman"/>
          <w:b/>
          <w:bCs/>
          <w:sz w:val="28"/>
          <w:szCs w:val="28"/>
        </w:rPr>
      </w:pPr>
      <w:r>
        <w:rPr>
          <w:rFonts w:eastAsia="Times New Roman"/>
          <w:b/>
          <w:bCs/>
          <w:sz w:val="28"/>
          <w:szCs w:val="28"/>
        </w:rPr>
        <w:t>результате изучения учебного предмета «География» на уровне среднего общего образования:</w:t>
      </w:r>
    </w:p>
    <w:p w:rsidR="002D7944" w:rsidRDefault="002D7944">
      <w:pPr>
        <w:spacing w:line="2" w:lineRule="exact"/>
        <w:rPr>
          <w:rFonts w:eastAsia="Times New Roman"/>
          <w:b/>
          <w:bCs/>
          <w:sz w:val="28"/>
          <w:szCs w:val="28"/>
        </w:rPr>
      </w:pPr>
    </w:p>
    <w:p w:rsidR="002D7944" w:rsidRDefault="00C457D8">
      <w:pPr>
        <w:ind w:left="980"/>
        <w:rPr>
          <w:rFonts w:eastAsia="Times New Roman"/>
          <w:b/>
          <w:bCs/>
          <w:sz w:val="28"/>
          <w:szCs w:val="28"/>
        </w:rPr>
      </w:pPr>
      <w:r>
        <w:rPr>
          <w:rFonts w:eastAsia="Times New Roman"/>
          <w:b/>
          <w:bCs/>
          <w:sz w:val="28"/>
          <w:szCs w:val="28"/>
        </w:rPr>
        <w:t>Выпускник на базовом уровне научится:</w:t>
      </w:r>
    </w:p>
    <w:p w:rsidR="002D7944" w:rsidRDefault="002D7944">
      <w:pPr>
        <w:spacing w:line="8" w:lineRule="exact"/>
        <w:rPr>
          <w:rFonts w:eastAsia="Times New Roman"/>
          <w:b/>
          <w:bCs/>
          <w:sz w:val="28"/>
          <w:szCs w:val="28"/>
        </w:rPr>
      </w:pPr>
    </w:p>
    <w:p w:rsidR="002D7944" w:rsidRDefault="00C457D8">
      <w:pPr>
        <w:spacing w:line="234" w:lineRule="auto"/>
        <w:ind w:left="260" w:firstLine="283"/>
        <w:rPr>
          <w:rFonts w:eastAsia="Times New Roman"/>
          <w:b/>
          <w:bCs/>
          <w:sz w:val="28"/>
          <w:szCs w:val="28"/>
        </w:rPr>
      </w:pPr>
      <w:r>
        <w:rPr>
          <w:rFonts w:eastAsia="Times New Roman"/>
          <w:sz w:val="28"/>
          <w:szCs w:val="28"/>
        </w:rPr>
        <w:t>– понимать значение географии как науки и объяснять ее роль в решении проблем человечества;</w:t>
      </w:r>
    </w:p>
    <w:p w:rsidR="002D7944" w:rsidRDefault="002D7944">
      <w:pPr>
        <w:spacing w:line="17" w:lineRule="exact"/>
        <w:rPr>
          <w:rFonts w:eastAsia="Times New Roman"/>
          <w:b/>
          <w:bCs/>
          <w:sz w:val="28"/>
          <w:szCs w:val="28"/>
        </w:rPr>
      </w:pPr>
    </w:p>
    <w:p w:rsidR="002D7944" w:rsidRDefault="00C457D8">
      <w:pPr>
        <w:spacing w:line="236" w:lineRule="auto"/>
        <w:ind w:left="260" w:firstLine="283"/>
        <w:jc w:val="both"/>
        <w:rPr>
          <w:rFonts w:eastAsia="Times New Roman"/>
          <w:b/>
          <w:bCs/>
          <w:sz w:val="28"/>
          <w:szCs w:val="28"/>
        </w:rPr>
      </w:pPr>
      <w:r>
        <w:rPr>
          <w:rFonts w:eastAsia="Times New Roman"/>
          <w:sz w:val="28"/>
          <w:szCs w:val="28"/>
        </w:rPr>
        <w:t>– определять количественные и качественные характеристики географических объектов, процессов, явлений с помощью измерений, наблюдений, исследований;</w:t>
      </w:r>
    </w:p>
    <w:p w:rsidR="002D7944" w:rsidRDefault="002D7944">
      <w:pPr>
        <w:spacing w:line="14" w:lineRule="exact"/>
        <w:rPr>
          <w:rFonts w:eastAsia="Times New Roman"/>
          <w:b/>
          <w:bCs/>
          <w:sz w:val="28"/>
          <w:szCs w:val="28"/>
        </w:rPr>
      </w:pPr>
    </w:p>
    <w:p w:rsidR="002D7944" w:rsidRDefault="00C457D8">
      <w:pPr>
        <w:spacing w:line="236" w:lineRule="auto"/>
        <w:ind w:left="260" w:firstLine="283"/>
        <w:jc w:val="both"/>
        <w:rPr>
          <w:rFonts w:eastAsia="Times New Roman"/>
          <w:b/>
          <w:bCs/>
          <w:sz w:val="28"/>
          <w:szCs w:val="28"/>
        </w:rPr>
      </w:pPr>
      <w:r>
        <w:rPr>
          <w:rFonts w:eastAsia="Times New Roman"/>
          <w:sz w:val="28"/>
          <w:szCs w:val="28"/>
        </w:rPr>
        <w:t>– составлять таблицы, картосхемы, диаграммы, простейшие карты, модели, отражающие географические закономерности различных явлений и процессов, их территориальные взаимодействия;</w:t>
      </w:r>
    </w:p>
    <w:p w:rsidR="002D7944" w:rsidRDefault="002D7944">
      <w:pPr>
        <w:spacing w:line="17" w:lineRule="exact"/>
        <w:rPr>
          <w:rFonts w:eastAsia="Times New Roman"/>
          <w:b/>
          <w:bCs/>
          <w:sz w:val="28"/>
          <w:szCs w:val="28"/>
        </w:rPr>
      </w:pPr>
    </w:p>
    <w:p w:rsidR="002D7944" w:rsidRDefault="00C457D8">
      <w:pPr>
        <w:spacing w:line="236" w:lineRule="auto"/>
        <w:ind w:left="260" w:firstLine="283"/>
        <w:jc w:val="both"/>
        <w:rPr>
          <w:rFonts w:eastAsia="Times New Roman"/>
          <w:b/>
          <w:bCs/>
          <w:sz w:val="28"/>
          <w:szCs w:val="28"/>
        </w:rPr>
      </w:pPr>
      <w:r>
        <w:rPr>
          <w:rFonts w:eastAsia="Times New Roman"/>
          <w:sz w:val="28"/>
          <w:szCs w:val="28"/>
        </w:rPr>
        <w:t>– сопоставлять и анализировать географические карты различной тематики для выявления закономерностей социально-экономических, природных и геоэкологических процессов и явлений;</w:t>
      </w:r>
    </w:p>
    <w:p w:rsidR="002D7944" w:rsidRDefault="002D7944">
      <w:pPr>
        <w:spacing w:line="15" w:lineRule="exact"/>
        <w:rPr>
          <w:rFonts w:eastAsia="Times New Roman"/>
          <w:b/>
          <w:bCs/>
          <w:sz w:val="28"/>
          <w:szCs w:val="28"/>
        </w:rPr>
      </w:pPr>
    </w:p>
    <w:p w:rsidR="002D7944" w:rsidRDefault="00C457D8">
      <w:pPr>
        <w:spacing w:line="234" w:lineRule="auto"/>
        <w:ind w:left="260" w:firstLine="283"/>
        <w:rPr>
          <w:rFonts w:eastAsia="Times New Roman"/>
          <w:b/>
          <w:bCs/>
          <w:sz w:val="28"/>
          <w:szCs w:val="28"/>
        </w:rPr>
      </w:pPr>
      <w:r>
        <w:rPr>
          <w:rFonts w:eastAsia="Times New Roman"/>
          <w:sz w:val="28"/>
          <w:szCs w:val="28"/>
        </w:rPr>
        <w:t>– сравнивать географические объекты между собой по заданным критериям;</w:t>
      </w:r>
    </w:p>
    <w:p w:rsidR="002D7944" w:rsidRDefault="002D7944">
      <w:pPr>
        <w:spacing w:line="15" w:lineRule="exact"/>
        <w:rPr>
          <w:rFonts w:eastAsia="Times New Roman"/>
          <w:b/>
          <w:bCs/>
          <w:sz w:val="28"/>
          <w:szCs w:val="28"/>
        </w:rPr>
      </w:pPr>
    </w:p>
    <w:p w:rsidR="002D7944" w:rsidRDefault="00C457D8">
      <w:pPr>
        <w:spacing w:line="237" w:lineRule="auto"/>
        <w:ind w:left="260" w:firstLine="283"/>
        <w:jc w:val="both"/>
        <w:rPr>
          <w:rFonts w:eastAsia="Times New Roman"/>
          <w:b/>
          <w:bCs/>
          <w:sz w:val="28"/>
          <w:szCs w:val="28"/>
        </w:rPr>
      </w:pPr>
      <w:r>
        <w:rPr>
          <w:rFonts w:eastAsia="Times New Roman"/>
          <w:sz w:val="28"/>
          <w:szCs w:val="28"/>
        </w:rPr>
        <w:t>– выявлять закономерности и тенденции развития социально-экономических и экологических процессов и явлений на основе картографических и статистических источников информации;</w:t>
      </w:r>
    </w:p>
    <w:p w:rsidR="002D7944" w:rsidRDefault="002D7944">
      <w:pPr>
        <w:spacing w:line="13" w:lineRule="exact"/>
        <w:rPr>
          <w:rFonts w:eastAsia="Times New Roman"/>
          <w:b/>
          <w:bCs/>
          <w:sz w:val="28"/>
          <w:szCs w:val="28"/>
        </w:rPr>
      </w:pPr>
    </w:p>
    <w:p w:rsidR="002D7944" w:rsidRDefault="00C457D8">
      <w:pPr>
        <w:spacing w:line="234" w:lineRule="auto"/>
        <w:ind w:left="260" w:firstLine="283"/>
        <w:rPr>
          <w:rFonts w:eastAsia="Times New Roman"/>
          <w:b/>
          <w:bCs/>
          <w:sz w:val="28"/>
          <w:szCs w:val="28"/>
        </w:rPr>
      </w:pPr>
      <w:r>
        <w:rPr>
          <w:rFonts w:eastAsia="Times New Roman"/>
          <w:sz w:val="28"/>
          <w:szCs w:val="28"/>
        </w:rPr>
        <w:t>– раскрывать причинно-следственные связи природно-хозяйственных явлений и процессов;</w:t>
      </w:r>
    </w:p>
    <w:p w:rsidR="002D7944" w:rsidRDefault="002D7944">
      <w:pPr>
        <w:spacing w:line="15" w:lineRule="exact"/>
        <w:rPr>
          <w:rFonts w:eastAsia="Times New Roman"/>
          <w:b/>
          <w:bCs/>
          <w:sz w:val="28"/>
          <w:szCs w:val="28"/>
        </w:rPr>
      </w:pPr>
    </w:p>
    <w:p w:rsidR="002D7944" w:rsidRDefault="00C457D8">
      <w:pPr>
        <w:spacing w:line="234" w:lineRule="auto"/>
        <w:ind w:left="260" w:firstLine="283"/>
        <w:rPr>
          <w:rFonts w:eastAsia="Times New Roman"/>
          <w:b/>
          <w:bCs/>
          <w:sz w:val="28"/>
          <w:szCs w:val="28"/>
        </w:rPr>
      </w:pPr>
      <w:r>
        <w:rPr>
          <w:rFonts w:eastAsia="Times New Roman"/>
          <w:sz w:val="28"/>
          <w:szCs w:val="28"/>
        </w:rPr>
        <w:t>– выделять и объяснять существенные признаки географических объектов и явлений;</w:t>
      </w:r>
    </w:p>
    <w:p w:rsidR="002D7944" w:rsidRDefault="002D7944">
      <w:pPr>
        <w:spacing w:line="15" w:lineRule="exact"/>
        <w:rPr>
          <w:rFonts w:eastAsia="Times New Roman"/>
          <w:b/>
          <w:bCs/>
          <w:sz w:val="28"/>
          <w:szCs w:val="28"/>
        </w:rPr>
      </w:pPr>
    </w:p>
    <w:p w:rsidR="002D7944" w:rsidRDefault="00C457D8">
      <w:pPr>
        <w:spacing w:line="235" w:lineRule="auto"/>
        <w:ind w:left="260" w:firstLine="283"/>
        <w:rPr>
          <w:rFonts w:eastAsia="Times New Roman"/>
          <w:b/>
          <w:bCs/>
          <w:sz w:val="28"/>
          <w:szCs w:val="28"/>
        </w:rPr>
      </w:pPr>
      <w:r>
        <w:rPr>
          <w:rFonts w:eastAsia="Times New Roman"/>
          <w:sz w:val="28"/>
          <w:szCs w:val="28"/>
        </w:rPr>
        <w:t>– выявлять и объяснять географические аспекты различных текущих событий и ситуаций;</w:t>
      </w:r>
    </w:p>
    <w:p w:rsidR="002D7944" w:rsidRDefault="002D7944">
      <w:pPr>
        <w:spacing w:line="15" w:lineRule="exact"/>
        <w:rPr>
          <w:rFonts w:eastAsia="Times New Roman"/>
          <w:b/>
          <w:bCs/>
          <w:sz w:val="28"/>
          <w:szCs w:val="28"/>
        </w:rPr>
      </w:pPr>
    </w:p>
    <w:p w:rsidR="002D7944" w:rsidRDefault="00C457D8">
      <w:pPr>
        <w:spacing w:line="234" w:lineRule="auto"/>
        <w:ind w:left="260" w:firstLine="283"/>
        <w:rPr>
          <w:rFonts w:eastAsia="Times New Roman"/>
          <w:b/>
          <w:bCs/>
          <w:sz w:val="28"/>
          <w:szCs w:val="28"/>
        </w:rPr>
      </w:pPr>
      <w:r>
        <w:rPr>
          <w:rFonts w:eastAsia="Times New Roman"/>
          <w:sz w:val="28"/>
          <w:szCs w:val="28"/>
        </w:rPr>
        <w:t>– описывать изменения геосистем в результате природных и антропогенных воздействий;</w:t>
      </w:r>
    </w:p>
    <w:p w:rsidR="002D7944" w:rsidRDefault="002D7944">
      <w:pPr>
        <w:spacing w:line="15" w:lineRule="exact"/>
        <w:rPr>
          <w:rFonts w:eastAsia="Times New Roman"/>
          <w:b/>
          <w:bCs/>
          <w:sz w:val="28"/>
          <w:szCs w:val="28"/>
        </w:rPr>
      </w:pPr>
    </w:p>
    <w:p w:rsidR="002D7944" w:rsidRDefault="00C457D8">
      <w:pPr>
        <w:spacing w:line="234" w:lineRule="auto"/>
        <w:ind w:left="260" w:firstLine="283"/>
        <w:rPr>
          <w:rFonts w:eastAsia="Times New Roman"/>
          <w:b/>
          <w:bCs/>
          <w:sz w:val="28"/>
          <w:szCs w:val="28"/>
        </w:rPr>
      </w:pPr>
      <w:r>
        <w:rPr>
          <w:rFonts w:eastAsia="Times New Roman"/>
          <w:sz w:val="28"/>
          <w:szCs w:val="28"/>
        </w:rPr>
        <w:t>– решать задачи по определению состояния окружающей среды, ее пригодности для жизни человека;</w:t>
      </w:r>
    </w:p>
    <w:p w:rsidR="002D7944" w:rsidRDefault="002D7944">
      <w:pPr>
        <w:spacing w:line="15" w:lineRule="exact"/>
        <w:rPr>
          <w:rFonts w:eastAsia="Times New Roman"/>
          <w:b/>
          <w:bCs/>
          <w:sz w:val="28"/>
          <w:szCs w:val="28"/>
        </w:rPr>
      </w:pPr>
    </w:p>
    <w:p w:rsidR="002D7944" w:rsidRDefault="00C457D8">
      <w:pPr>
        <w:spacing w:line="234" w:lineRule="auto"/>
        <w:ind w:left="260" w:firstLine="283"/>
        <w:rPr>
          <w:rFonts w:eastAsia="Times New Roman"/>
          <w:b/>
          <w:bCs/>
          <w:sz w:val="28"/>
          <w:szCs w:val="28"/>
        </w:rPr>
      </w:pPr>
      <w:r>
        <w:rPr>
          <w:rFonts w:eastAsia="Times New Roman"/>
          <w:sz w:val="28"/>
          <w:szCs w:val="28"/>
        </w:rPr>
        <w:t>– оценивать демографическую ситуацию, процессы урбанизации, миграции в странах и регионах мира;</w:t>
      </w:r>
    </w:p>
    <w:p w:rsidR="002D7944" w:rsidRDefault="002D7944">
      <w:pPr>
        <w:spacing w:line="17" w:lineRule="exact"/>
        <w:rPr>
          <w:rFonts w:eastAsia="Times New Roman"/>
          <w:b/>
          <w:bCs/>
          <w:sz w:val="28"/>
          <w:szCs w:val="28"/>
        </w:rPr>
      </w:pPr>
    </w:p>
    <w:p w:rsidR="002D7944" w:rsidRDefault="00C457D8">
      <w:pPr>
        <w:spacing w:line="234" w:lineRule="auto"/>
        <w:ind w:left="260" w:firstLine="283"/>
        <w:rPr>
          <w:rFonts w:eastAsia="Times New Roman"/>
          <w:b/>
          <w:bCs/>
          <w:sz w:val="28"/>
          <w:szCs w:val="28"/>
        </w:rPr>
      </w:pPr>
      <w:r>
        <w:rPr>
          <w:rFonts w:eastAsia="Times New Roman"/>
          <w:sz w:val="28"/>
          <w:szCs w:val="28"/>
        </w:rPr>
        <w:t>– объяснять состав, структуру и закономерности размещения населения мира, регионов, стран и их частей;</w:t>
      </w:r>
    </w:p>
    <w:p w:rsidR="002D7944" w:rsidRDefault="002D7944">
      <w:pPr>
        <w:spacing w:line="2" w:lineRule="exact"/>
        <w:rPr>
          <w:rFonts w:eastAsia="Times New Roman"/>
          <w:b/>
          <w:bCs/>
          <w:sz w:val="28"/>
          <w:szCs w:val="28"/>
        </w:rPr>
      </w:pPr>
    </w:p>
    <w:p w:rsidR="002D7944" w:rsidRDefault="00C457D8">
      <w:pPr>
        <w:ind w:left="540"/>
        <w:rPr>
          <w:rFonts w:eastAsia="Times New Roman"/>
          <w:b/>
          <w:bCs/>
          <w:sz w:val="28"/>
          <w:szCs w:val="28"/>
        </w:rPr>
      </w:pPr>
      <w:r>
        <w:rPr>
          <w:rFonts w:eastAsia="Times New Roman"/>
          <w:sz w:val="28"/>
          <w:szCs w:val="28"/>
        </w:rPr>
        <w:t>–   характеризовать географию рынка труда;</w:t>
      </w:r>
    </w:p>
    <w:p w:rsidR="002D7944" w:rsidRDefault="00C457D8">
      <w:pPr>
        <w:ind w:left="540"/>
        <w:rPr>
          <w:rFonts w:eastAsia="Times New Roman"/>
          <w:b/>
          <w:bCs/>
          <w:sz w:val="28"/>
          <w:szCs w:val="28"/>
        </w:rPr>
      </w:pPr>
      <w:r>
        <w:rPr>
          <w:rFonts w:eastAsia="Times New Roman"/>
          <w:sz w:val="28"/>
          <w:szCs w:val="28"/>
        </w:rPr>
        <w:t>–   рассчитывать численность населения с учетом естественного движения</w:t>
      </w:r>
    </w:p>
    <w:p w:rsidR="002D7944" w:rsidRDefault="00C457D8" w:rsidP="00C457D8">
      <w:pPr>
        <w:numPr>
          <w:ilvl w:val="0"/>
          <w:numId w:val="18"/>
        </w:numPr>
        <w:tabs>
          <w:tab w:val="left" w:pos="480"/>
        </w:tabs>
        <w:ind w:left="480" w:hanging="218"/>
        <w:rPr>
          <w:rFonts w:eastAsia="Times New Roman"/>
          <w:sz w:val="28"/>
          <w:szCs w:val="28"/>
        </w:rPr>
      </w:pPr>
      <w:r>
        <w:rPr>
          <w:rFonts w:eastAsia="Times New Roman"/>
          <w:sz w:val="28"/>
          <w:szCs w:val="28"/>
        </w:rPr>
        <w:t>миграции населения стран, регионов мира;</w:t>
      </w:r>
    </w:p>
    <w:p w:rsidR="002D7944" w:rsidRDefault="002D7944">
      <w:pPr>
        <w:spacing w:line="12" w:lineRule="exact"/>
        <w:rPr>
          <w:rFonts w:eastAsia="Times New Roman"/>
          <w:sz w:val="28"/>
          <w:szCs w:val="28"/>
        </w:rPr>
      </w:pPr>
    </w:p>
    <w:p w:rsidR="002D7944" w:rsidRDefault="00C457D8">
      <w:pPr>
        <w:spacing w:line="235" w:lineRule="auto"/>
        <w:ind w:left="260" w:firstLine="283"/>
        <w:rPr>
          <w:rFonts w:eastAsia="Times New Roman"/>
          <w:sz w:val="28"/>
          <w:szCs w:val="28"/>
        </w:rPr>
      </w:pPr>
      <w:r>
        <w:rPr>
          <w:rFonts w:eastAsia="Times New Roman"/>
          <w:sz w:val="28"/>
          <w:szCs w:val="28"/>
        </w:rPr>
        <w:t>– анализировать факторы и объяснять закономерности размещения отраслей хозяйства отдельных стран и регионов мира;</w:t>
      </w:r>
    </w:p>
    <w:p w:rsidR="002D7944" w:rsidRDefault="002D7944">
      <w:pPr>
        <w:spacing w:line="15" w:lineRule="exact"/>
        <w:rPr>
          <w:rFonts w:eastAsia="Times New Roman"/>
          <w:sz w:val="28"/>
          <w:szCs w:val="28"/>
        </w:rPr>
      </w:pPr>
    </w:p>
    <w:p w:rsidR="002D7944" w:rsidRDefault="00C457D8">
      <w:pPr>
        <w:spacing w:line="234" w:lineRule="auto"/>
        <w:ind w:left="260" w:firstLine="283"/>
        <w:rPr>
          <w:rFonts w:eastAsia="Times New Roman"/>
          <w:sz w:val="28"/>
          <w:szCs w:val="28"/>
        </w:rPr>
      </w:pPr>
      <w:r>
        <w:rPr>
          <w:rFonts w:eastAsia="Times New Roman"/>
          <w:sz w:val="28"/>
          <w:szCs w:val="28"/>
        </w:rPr>
        <w:t>– характеризовать отраслевую структуру хозяйства отдельных стран и регионов мира;</w:t>
      </w:r>
    </w:p>
    <w:p w:rsidR="002D7944" w:rsidRDefault="002D7944">
      <w:pPr>
        <w:spacing w:line="2" w:lineRule="exact"/>
        <w:rPr>
          <w:rFonts w:eastAsia="Times New Roman"/>
          <w:sz w:val="28"/>
          <w:szCs w:val="28"/>
        </w:rPr>
      </w:pPr>
    </w:p>
    <w:p w:rsidR="002D7944" w:rsidRDefault="00C457D8">
      <w:pPr>
        <w:ind w:left="540"/>
        <w:rPr>
          <w:rFonts w:eastAsia="Times New Roman"/>
          <w:sz w:val="28"/>
          <w:szCs w:val="28"/>
        </w:rPr>
      </w:pPr>
      <w:r>
        <w:rPr>
          <w:rFonts w:eastAsia="Times New Roman"/>
          <w:sz w:val="28"/>
          <w:szCs w:val="28"/>
        </w:rPr>
        <w:t>–   приводить примеры, объясняющие географическое разделение труда;</w:t>
      </w:r>
    </w:p>
    <w:p w:rsidR="002D7944" w:rsidRDefault="002D7944">
      <w:pPr>
        <w:spacing w:line="200" w:lineRule="exact"/>
        <w:rPr>
          <w:sz w:val="20"/>
          <w:szCs w:val="20"/>
        </w:rPr>
      </w:pPr>
    </w:p>
    <w:p w:rsidR="002D7944" w:rsidRDefault="002D7944">
      <w:pPr>
        <w:spacing w:line="200" w:lineRule="exact"/>
        <w:rPr>
          <w:sz w:val="20"/>
          <w:szCs w:val="20"/>
        </w:rPr>
      </w:pPr>
    </w:p>
    <w:p w:rsidR="002D7944" w:rsidRDefault="00C457D8" w:rsidP="002168D6">
      <w:pPr>
        <w:ind w:left="260" w:firstLine="283"/>
        <w:jc w:val="both"/>
        <w:rPr>
          <w:sz w:val="20"/>
          <w:szCs w:val="20"/>
        </w:rPr>
      </w:pPr>
      <w:r>
        <w:rPr>
          <w:rFonts w:eastAsia="Times New Roman"/>
          <w:sz w:val="28"/>
          <w:szCs w:val="28"/>
        </w:rPr>
        <w:t>– определять принадлежность стран к одному из уровней экономического развития, используя показатель внутреннего валового продукта;</w:t>
      </w:r>
    </w:p>
    <w:p w:rsidR="002D7944" w:rsidRDefault="00C457D8">
      <w:pPr>
        <w:ind w:left="540"/>
        <w:rPr>
          <w:sz w:val="20"/>
          <w:szCs w:val="20"/>
        </w:rPr>
      </w:pPr>
      <w:r>
        <w:rPr>
          <w:rFonts w:eastAsia="Times New Roman"/>
          <w:sz w:val="28"/>
          <w:szCs w:val="28"/>
        </w:rPr>
        <w:t>–   оценивать  ресурсообеспеченность  стран  и  регионов  при  помощи</w:t>
      </w:r>
    </w:p>
    <w:p w:rsidR="002D7944" w:rsidRDefault="002D7944">
      <w:pPr>
        <w:spacing w:line="13" w:lineRule="exact"/>
        <w:rPr>
          <w:sz w:val="20"/>
          <w:szCs w:val="20"/>
        </w:rPr>
      </w:pPr>
    </w:p>
    <w:p w:rsidR="002D7944" w:rsidRDefault="00C457D8">
      <w:pPr>
        <w:spacing w:line="234" w:lineRule="auto"/>
        <w:ind w:left="260"/>
        <w:rPr>
          <w:sz w:val="20"/>
          <w:szCs w:val="20"/>
        </w:rPr>
      </w:pPr>
      <w:r>
        <w:rPr>
          <w:rFonts w:eastAsia="Times New Roman"/>
          <w:sz w:val="28"/>
          <w:szCs w:val="28"/>
        </w:rPr>
        <w:lastRenderedPageBreak/>
        <w:t>различных источников информации в современных условиях функционирования экономики;</w:t>
      </w:r>
    </w:p>
    <w:p w:rsidR="002D7944" w:rsidRDefault="002D7944">
      <w:pPr>
        <w:spacing w:line="4" w:lineRule="exact"/>
        <w:rPr>
          <w:sz w:val="20"/>
          <w:szCs w:val="20"/>
        </w:rPr>
      </w:pPr>
    </w:p>
    <w:p w:rsidR="002D7944" w:rsidRDefault="00C457D8">
      <w:pPr>
        <w:ind w:left="540"/>
        <w:rPr>
          <w:sz w:val="20"/>
          <w:szCs w:val="20"/>
        </w:rPr>
      </w:pPr>
      <w:r>
        <w:rPr>
          <w:rFonts w:eastAsia="Times New Roman"/>
          <w:sz w:val="28"/>
          <w:szCs w:val="28"/>
        </w:rPr>
        <w:t>–   оценивать место отдельных стран и регионов в мировом хозяйстве;</w:t>
      </w:r>
    </w:p>
    <w:p w:rsidR="002D7944" w:rsidRDefault="002D7944">
      <w:pPr>
        <w:spacing w:line="13" w:lineRule="exact"/>
        <w:rPr>
          <w:sz w:val="20"/>
          <w:szCs w:val="20"/>
        </w:rPr>
      </w:pPr>
    </w:p>
    <w:p w:rsidR="002D7944" w:rsidRDefault="00C457D8">
      <w:pPr>
        <w:spacing w:line="234" w:lineRule="auto"/>
        <w:ind w:left="260" w:firstLine="283"/>
        <w:rPr>
          <w:sz w:val="20"/>
          <w:szCs w:val="20"/>
        </w:rPr>
      </w:pPr>
      <w:r>
        <w:rPr>
          <w:rFonts w:eastAsia="Times New Roman"/>
          <w:sz w:val="28"/>
          <w:szCs w:val="28"/>
        </w:rPr>
        <w:t>– оценивать роль России в мировом хозяйстве, системе международных финансово-экономических и политических отношений;</w:t>
      </w:r>
    </w:p>
    <w:p w:rsidR="002D7944" w:rsidRDefault="002D7944">
      <w:pPr>
        <w:spacing w:line="15" w:lineRule="exact"/>
        <w:rPr>
          <w:sz w:val="20"/>
          <w:szCs w:val="20"/>
        </w:rPr>
      </w:pPr>
    </w:p>
    <w:p w:rsidR="002D7944" w:rsidRDefault="00C457D8" w:rsidP="002168D6">
      <w:pPr>
        <w:spacing w:line="234" w:lineRule="auto"/>
        <w:ind w:left="260" w:firstLine="283"/>
        <w:rPr>
          <w:sz w:val="20"/>
          <w:szCs w:val="20"/>
        </w:rPr>
      </w:pPr>
      <w:r>
        <w:rPr>
          <w:rFonts w:eastAsia="Times New Roman"/>
          <w:sz w:val="28"/>
          <w:szCs w:val="28"/>
        </w:rPr>
        <w:t>– объяснять влияние глобальных проблем человечества на жизнь населения и развитие мирового хозяйства.</w:t>
      </w:r>
    </w:p>
    <w:p w:rsidR="002D7944" w:rsidRDefault="00C457D8">
      <w:pPr>
        <w:ind w:left="980"/>
        <w:rPr>
          <w:sz w:val="20"/>
          <w:szCs w:val="20"/>
        </w:rPr>
      </w:pPr>
      <w:r>
        <w:rPr>
          <w:rFonts w:eastAsia="Times New Roman"/>
          <w:b/>
          <w:bCs/>
          <w:sz w:val="28"/>
          <w:szCs w:val="28"/>
        </w:rPr>
        <w:t>Выпускник на базовом уровне получит возможность научиться:</w:t>
      </w:r>
    </w:p>
    <w:p w:rsidR="002D7944" w:rsidRDefault="002D7944">
      <w:pPr>
        <w:spacing w:line="11" w:lineRule="exact"/>
        <w:rPr>
          <w:sz w:val="20"/>
          <w:szCs w:val="20"/>
        </w:rPr>
      </w:pPr>
    </w:p>
    <w:p w:rsidR="002D7944" w:rsidRDefault="00C457D8">
      <w:pPr>
        <w:spacing w:line="234" w:lineRule="auto"/>
        <w:ind w:left="260" w:firstLine="283"/>
        <w:rPr>
          <w:sz w:val="20"/>
          <w:szCs w:val="20"/>
        </w:rPr>
      </w:pPr>
      <w:r>
        <w:rPr>
          <w:rFonts w:eastAsia="Times New Roman"/>
          <w:sz w:val="28"/>
          <w:szCs w:val="28"/>
        </w:rPr>
        <w:t xml:space="preserve">– </w:t>
      </w:r>
      <w:r>
        <w:rPr>
          <w:rFonts w:eastAsia="Times New Roman"/>
          <w:i/>
          <w:iCs/>
          <w:sz w:val="28"/>
          <w:szCs w:val="28"/>
        </w:rPr>
        <w:t>характеризовать процессы,происходящие в географической среде;сравнивать процессы между собой, делать выводы на основе сравнения;</w:t>
      </w:r>
    </w:p>
    <w:p w:rsidR="002D7944" w:rsidRDefault="002D7944">
      <w:pPr>
        <w:spacing w:line="15" w:lineRule="exact"/>
        <w:rPr>
          <w:sz w:val="20"/>
          <w:szCs w:val="20"/>
        </w:rPr>
      </w:pPr>
    </w:p>
    <w:p w:rsidR="002D7944" w:rsidRDefault="00C457D8">
      <w:pPr>
        <w:spacing w:line="234" w:lineRule="auto"/>
        <w:ind w:left="260" w:firstLine="283"/>
        <w:jc w:val="both"/>
        <w:rPr>
          <w:sz w:val="20"/>
          <w:szCs w:val="20"/>
        </w:rPr>
      </w:pPr>
      <w:r>
        <w:rPr>
          <w:rFonts w:eastAsia="Times New Roman"/>
          <w:sz w:val="28"/>
          <w:szCs w:val="28"/>
        </w:rPr>
        <w:t xml:space="preserve">– </w:t>
      </w:r>
      <w:r>
        <w:rPr>
          <w:rFonts w:eastAsia="Times New Roman"/>
          <w:i/>
          <w:iCs/>
          <w:sz w:val="28"/>
          <w:szCs w:val="28"/>
        </w:rPr>
        <w:t>переводить один вид информации в другой посредством анализастатистических данных, чтения географических карт, работы с графиками</w:t>
      </w:r>
    </w:p>
    <w:p w:rsidR="002D7944" w:rsidRDefault="002D7944">
      <w:pPr>
        <w:spacing w:line="2" w:lineRule="exact"/>
        <w:rPr>
          <w:sz w:val="20"/>
          <w:szCs w:val="20"/>
        </w:rPr>
      </w:pPr>
    </w:p>
    <w:p w:rsidR="002D7944" w:rsidRDefault="00C457D8" w:rsidP="00C457D8">
      <w:pPr>
        <w:numPr>
          <w:ilvl w:val="0"/>
          <w:numId w:val="19"/>
        </w:numPr>
        <w:tabs>
          <w:tab w:val="left" w:pos="480"/>
        </w:tabs>
        <w:ind w:left="480" w:hanging="218"/>
        <w:rPr>
          <w:rFonts w:eastAsia="Times New Roman"/>
          <w:i/>
          <w:iCs/>
          <w:sz w:val="28"/>
          <w:szCs w:val="28"/>
        </w:rPr>
      </w:pPr>
      <w:r>
        <w:rPr>
          <w:rFonts w:eastAsia="Times New Roman"/>
          <w:i/>
          <w:iCs/>
          <w:sz w:val="28"/>
          <w:szCs w:val="28"/>
        </w:rPr>
        <w:t>диаграммами;</w:t>
      </w:r>
    </w:p>
    <w:p w:rsidR="002D7944" w:rsidRDefault="002D7944">
      <w:pPr>
        <w:spacing w:line="12" w:lineRule="exact"/>
        <w:rPr>
          <w:rFonts w:eastAsia="Times New Roman"/>
          <w:i/>
          <w:iCs/>
          <w:sz w:val="28"/>
          <w:szCs w:val="28"/>
        </w:rPr>
      </w:pPr>
    </w:p>
    <w:p w:rsidR="002D7944" w:rsidRDefault="00C457D8">
      <w:pPr>
        <w:spacing w:line="235" w:lineRule="auto"/>
        <w:ind w:left="260" w:firstLine="283"/>
        <w:rPr>
          <w:rFonts w:eastAsia="Times New Roman"/>
          <w:i/>
          <w:iCs/>
          <w:sz w:val="28"/>
          <w:szCs w:val="28"/>
        </w:rPr>
      </w:pPr>
      <w:r>
        <w:rPr>
          <w:rFonts w:eastAsia="Times New Roman"/>
          <w:sz w:val="28"/>
          <w:szCs w:val="28"/>
        </w:rPr>
        <w:t xml:space="preserve">– </w:t>
      </w:r>
      <w:r>
        <w:rPr>
          <w:rFonts w:eastAsia="Times New Roman"/>
          <w:i/>
          <w:iCs/>
          <w:sz w:val="28"/>
          <w:szCs w:val="28"/>
        </w:rPr>
        <w:t>составлять географические описания населения,хозяйства иэкологической обстановки отдельных стран и регионов мира;</w:t>
      </w:r>
    </w:p>
    <w:p w:rsidR="002D7944" w:rsidRDefault="002D7944">
      <w:pPr>
        <w:spacing w:line="15" w:lineRule="exact"/>
        <w:rPr>
          <w:rFonts w:eastAsia="Times New Roman"/>
          <w:i/>
          <w:iCs/>
          <w:sz w:val="28"/>
          <w:szCs w:val="28"/>
        </w:rPr>
      </w:pPr>
    </w:p>
    <w:p w:rsidR="002D7944" w:rsidRDefault="00C457D8">
      <w:pPr>
        <w:spacing w:line="234" w:lineRule="auto"/>
        <w:ind w:left="260" w:firstLine="283"/>
        <w:rPr>
          <w:rFonts w:eastAsia="Times New Roman"/>
          <w:i/>
          <w:iCs/>
          <w:sz w:val="28"/>
          <w:szCs w:val="28"/>
        </w:rPr>
      </w:pPr>
      <w:r>
        <w:rPr>
          <w:rFonts w:eastAsia="Times New Roman"/>
          <w:sz w:val="28"/>
          <w:szCs w:val="28"/>
        </w:rPr>
        <w:t xml:space="preserve">– </w:t>
      </w:r>
      <w:r>
        <w:rPr>
          <w:rFonts w:eastAsia="Times New Roman"/>
          <w:i/>
          <w:iCs/>
          <w:sz w:val="28"/>
          <w:szCs w:val="28"/>
        </w:rPr>
        <w:t>делать прогнозы развития географических систем и комплексов врезультате изменения их компонентов;</w:t>
      </w:r>
    </w:p>
    <w:p w:rsidR="002D7944" w:rsidRDefault="002D7944">
      <w:pPr>
        <w:spacing w:line="15" w:lineRule="exact"/>
        <w:rPr>
          <w:rFonts w:eastAsia="Times New Roman"/>
          <w:i/>
          <w:iCs/>
          <w:sz w:val="28"/>
          <w:szCs w:val="28"/>
        </w:rPr>
      </w:pPr>
    </w:p>
    <w:p w:rsidR="002D7944" w:rsidRDefault="00C457D8">
      <w:pPr>
        <w:spacing w:line="234" w:lineRule="auto"/>
        <w:ind w:left="260" w:firstLine="283"/>
        <w:rPr>
          <w:rFonts w:eastAsia="Times New Roman"/>
          <w:i/>
          <w:iCs/>
          <w:sz w:val="28"/>
          <w:szCs w:val="28"/>
        </w:rPr>
      </w:pPr>
      <w:r>
        <w:rPr>
          <w:rFonts w:eastAsia="Times New Roman"/>
          <w:sz w:val="28"/>
          <w:szCs w:val="28"/>
        </w:rPr>
        <w:t xml:space="preserve">– </w:t>
      </w:r>
      <w:r>
        <w:rPr>
          <w:rFonts w:eastAsia="Times New Roman"/>
          <w:i/>
          <w:iCs/>
          <w:sz w:val="28"/>
          <w:szCs w:val="28"/>
        </w:rPr>
        <w:t>выделять наиболее важные экологические,социально-экономическиепроблемы;</w:t>
      </w:r>
    </w:p>
    <w:p w:rsidR="002D7944" w:rsidRDefault="002D7944">
      <w:pPr>
        <w:spacing w:line="15" w:lineRule="exact"/>
        <w:rPr>
          <w:rFonts w:eastAsia="Times New Roman"/>
          <w:i/>
          <w:iCs/>
          <w:sz w:val="28"/>
          <w:szCs w:val="28"/>
        </w:rPr>
      </w:pPr>
    </w:p>
    <w:p w:rsidR="002D7944" w:rsidRDefault="00C457D8">
      <w:pPr>
        <w:spacing w:line="234" w:lineRule="auto"/>
        <w:ind w:left="260" w:firstLine="283"/>
        <w:rPr>
          <w:rFonts w:eastAsia="Times New Roman"/>
          <w:i/>
          <w:iCs/>
          <w:sz w:val="28"/>
          <w:szCs w:val="28"/>
        </w:rPr>
      </w:pPr>
      <w:r>
        <w:rPr>
          <w:rFonts w:eastAsia="Times New Roman"/>
          <w:sz w:val="28"/>
          <w:szCs w:val="28"/>
        </w:rPr>
        <w:t xml:space="preserve">– </w:t>
      </w:r>
      <w:r>
        <w:rPr>
          <w:rFonts w:eastAsia="Times New Roman"/>
          <w:i/>
          <w:iCs/>
          <w:sz w:val="28"/>
          <w:szCs w:val="28"/>
        </w:rPr>
        <w:t>давать научное объяснение процессам,явлениям,закономерностям,протекающим в географической оболочке;</w:t>
      </w:r>
    </w:p>
    <w:p w:rsidR="002D7944" w:rsidRDefault="002D7944">
      <w:pPr>
        <w:spacing w:line="18" w:lineRule="exact"/>
        <w:rPr>
          <w:rFonts w:eastAsia="Times New Roman"/>
          <w:i/>
          <w:iCs/>
          <w:sz w:val="28"/>
          <w:szCs w:val="28"/>
        </w:rPr>
      </w:pPr>
    </w:p>
    <w:p w:rsidR="002D7944" w:rsidRDefault="00C457D8">
      <w:pPr>
        <w:spacing w:line="234" w:lineRule="auto"/>
        <w:ind w:left="260" w:firstLine="283"/>
        <w:rPr>
          <w:rFonts w:eastAsia="Times New Roman"/>
          <w:i/>
          <w:iCs/>
          <w:sz w:val="28"/>
          <w:szCs w:val="28"/>
        </w:rPr>
      </w:pPr>
      <w:r>
        <w:rPr>
          <w:rFonts w:eastAsia="Times New Roman"/>
          <w:sz w:val="28"/>
          <w:szCs w:val="28"/>
        </w:rPr>
        <w:t xml:space="preserve">– </w:t>
      </w:r>
      <w:r>
        <w:rPr>
          <w:rFonts w:eastAsia="Times New Roman"/>
          <w:i/>
          <w:iCs/>
          <w:sz w:val="28"/>
          <w:szCs w:val="28"/>
        </w:rPr>
        <w:t>понимать и характеризовать причины возникновения процессов иявлений, влияющих на безопасность окружающей среды;</w:t>
      </w:r>
    </w:p>
    <w:p w:rsidR="002D7944" w:rsidRDefault="002D7944">
      <w:pPr>
        <w:spacing w:line="15" w:lineRule="exact"/>
        <w:rPr>
          <w:rFonts w:eastAsia="Times New Roman"/>
          <w:i/>
          <w:iCs/>
          <w:sz w:val="28"/>
          <w:szCs w:val="28"/>
        </w:rPr>
      </w:pPr>
    </w:p>
    <w:p w:rsidR="002D7944" w:rsidRDefault="00C457D8">
      <w:pPr>
        <w:spacing w:line="236" w:lineRule="auto"/>
        <w:ind w:left="260" w:firstLine="283"/>
        <w:jc w:val="both"/>
        <w:rPr>
          <w:rFonts w:eastAsia="Times New Roman"/>
          <w:i/>
          <w:iCs/>
          <w:sz w:val="28"/>
          <w:szCs w:val="28"/>
        </w:rPr>
      </w:pPr>
      <w:r>
        <w:rPr>
          <w:rFonts w:eastAsia="Times New Roman"/>
          <w:sz w:val="28"/>
          <w:szCs w:val="28"/>
        </w:rPr>
        <w:t xml:space="preserve">– </w:t>
      </w:r>
      <w:r>
        <w:rPr>
          <w:rFonts w:eastAsia="Times New Roman"/>
          <w:i/>
          <w:iCs/>
          <w:sz w:val="28"/>
          <w:szCs w:val="28"/>
        </w:rPr>
        <w:t>оценивать характер взаимодействия деятельности человека икомпонентов природы в разных географических условиях с точки зрения концепции устойчивого развития;</w:t>
      </w:r>
    </w:p>
    <w:p w:rsidR="002D7944" w:rsidRDefault="002D7944">
      <w:pPr>
        <w:spacing w:line="14" w:lineRule="exact"/>
        <w:rPr>
          <w:rFonts w:eastAsia="Times New Roman"/>
          <w:i/>
          <w:iCs/>
          <w:sz w:val="28"/>
          <w:szCs w:val="28"/>
        </w:rPr>
      </w:pPr>
    </w:p>
    <w:p w:rsidR="002D7944" w:rsidRDefault="00C457D8">
      <w:pPr>
        <w:spacing w:line="235" w:lineRule="auto"/>
        <w:ind w:left="260" w:firstLine="283"/>
        <w:rPr>
          <w:rFonts w:eastAsia="Times New Roman"/>
          <w:i/>
          <w:iCs/>
          <w:sz w:val="28"/>
          <w:szCs w:val="28"/>
        </w:rPr>
      </w:pPr>
      <w:r>
        <w:rPr>
          <w:rFonts w:eastAsia="Times New Roman"/>
          <w:sz w:val="28"/>
          <w:szCs w:val="28"/>
        </w:rPr>
        <w:t xml:space="preserve">– </w:t>
      </w:r>
      <w:r>
        <w:rPr>
          <w:rFonts w:eastAsia="Times New Roman"/>
          <w:i/>
          <w:iCs/>
          <w:sz w:val="28"/>
          <w:szCs w:val="28"/>
        </w:rPr>
        <w:t>раскрывать сущность интеграционных процессов в мировомсообществе;</w:t>
      </w:r>
    </w:p>
    <w:p w:rsidR="002D7944" w:rsidRDefault="002D7944">
      <w:pPr>
        <w:spacing w:line="15" w:lineRule="exact"/>
        <w:rPr>
          <w:rFonts w:eastAsia="Times New Roman"/>
          <w:i/>
          <w:iCs/>
          <w:sz w:val="28"/>
          <w:szCs w:val="28"/>
        </w:rPr>
      </w:pPr>
    </w:p>
    <w:p w:rsidR="002D7944" w:rsidRDefault="00C457D8">
      <w:pPr>
        <w:spacing w:line="234" w:lineRule="auto"/>
        <w:ind w:left="260" w:firstLine="283"/>
        <w:rPr>
          <w:rFonts w:eastAsia="Times New Roman"/>
          <w:i/>
          <w:iCs/>
          <w:sz w:val="28"/>
          <w:szCs w:val="28"/>
        </w:rPr>
      </w:pPr>
      <w:r>
        <w:rPr>
          <w:rFonts w:eastAsia="Times New Roman"/>
          <w:sz w:val="28"/>
          <w:szCs w:val="28"/>
        </w:rPr>
        <w:t xml:space="preserve">– </w:t>
      </w:r>
      <w:r>
        <w:rPr>
          <w:rFonts w:eastAsia="Times New Roman"/>
          <w:i/>
          <w:iCs/>
          <w:sz w:val="28"/>
          <w:szCs w:val="28"/>
        </w:rPr>
        <w:t>прогнозировать и оценивать изменения политической карты мира подвлиянием международных отношений;</w:t>
      </w:r>
    </w:p>
    <w:p w:rsidR="002D7944" w:rsidRDefault="002D7944">
      <w:pPr>
        <w:spacing w:line="15" w:lineRule="exact"/>
        <w:rPr>
          <w:rFonts w:eastAsia="Times New Roman"/>
          <w:i/>
          <w:iCs/>
          <w:sz w:val="28"/>
          <w:szCs w:val="28"/>
        </w:rPr>
      </w:pPr>
    </w:p>
    <w:p w:rsidR="002D7944" w:rsidRDefault="00C457D8">
      <w:pPr>
        <w:spacing w:line="234" w:lineRule="auto"/>
        <w:ind w:left="260" w:firstLine="283"/>
        <w:rPr>
          <w:rFonts w:eastAsia="Times New Roman"/>
          <w:i/>
          <w:iCs/>
          <w:sz w:val="28"/>
          <w:szCs w:val="28"/>
        </w:rPr>
      </w:pPr>
      <w:r>
        <w:rPr>
          <w:rFonts w:eastAsia="Times New Roman"/>
          <w:sz w:val="28"/>
          <w:szCs w:val="28"/>
        </w:rPr>
        <w:t xml:space="preserve">– </w:t>
      </w:r>
      <w:r>
        <w:rPr>
          <w:rFonts w:eastAsia="Times New Roman"/>
          <w:i/>
          <w:iCs/>
          <w:sz w:val="28"/>
          <w:szCs w:val="28"/>
        </w:rPr>
        <w:t>оценивать социально-экономические последствия изменениясовременной политической карты мира;</w:t>
      </w:r>
    </w:p>
    <w:p w:rsidR="002D7944" w:rsidRDefault="002D7944">
      <w:pPr>
        <w:spacing w:line="15" w:lineRule="exact"/>
        <w:rPr>
          <w:rFonts w:eastAsia="Times New Roman"/>
          <w:i/>
          <w:iCs/>
          <w:sz w:val="28"/>
          <w:szCs w:val="28"/>
        </w:rPr>
      </w:pPr>
    </w:p>
    <w:p w:rsidR="002D7944" w:rsidRDefault="00C457D8">
      <w:pPr>
        <w:spacing w:line="235" w:lineRule="auto"/>
        <w:ind w:left="260" w:firstLine="283"/>
        <w:rPr>
          <w:rFonts w:eastAsia="Times New Roman"/>
          <w:i/>
          <w:iCs/>
          <w:sz w:val="28"/>
          <w:szCs w:val="28"/>
        </w:rPr>
      </w:pPr>
      <w:r>
        <w:rPr>
          <w:rFonts w:eastAsia="Times New Roman"/>
          <w:sz w:val="28"/>
          <w:szCs w:val="28"/>
        </w:rPr>
        <w:t xml:space="preserve">– </w:t>
      </w:r>
      <w:r>
        <w:rPr>
          <w:rFonts w:eastAsia="Times New Roman"/>
          <w:i/>
          <w:iCs/>
          <w:sz w:val="28"/>
          <w:szCs w:val="28"/>
        </w:rPr>
        <w:t>оценивать геополитические риски,вызванные социально-экономическими и геоэкологическими процессами, происходящими в мире;</w:t>
      </w:r>
    </w:p>
    <w:p w:rsidR="002D7944" w:rsidRDefault="002D7944">
      <w:pPr>
        <w:spacing w:line="15" w:lineRule="exact"/>
        <w:rPr>
          <w:rFonts w:eastAsia="Times New Roman"/>
          <w:i/>
          <w:iCs/>
          <w:sz w:val="28"/>
          <w:szCs w:val="28"/>
        </w:rPr>
      </w:pPr>
    </w:p>
    <w:p w:rsidR="002D7944" w:rsidRDefault="00C457D8">
      <w:pPr>
        <w:spacing w:line="234" w:lineRule="auto"/>
        <w:ind w:left="260" w:firstLine="283"/>
        <w:rPr>
          <w:rFonts w:eastAsia="Times New Roman"/>
          <w:i/>
          <w:iCs/>
          <w:sz w:val="28"/>
          <w:szCs w:val="28"/>
        </w:rPr>
      </w:pPr>
      <w:r>
        <w:rPr>
          <w:rFonts w:eastAsia="Times New Roman"/>
          <w:sz w:val="28"/>
          <w:szCs w:val="28"/>
        </w:rPr>
        <w:t xml:space="preserve">– </w:t>
      </w:r>
      <w:r>
        <w:rPr>
          <w:rFonts w:eastAsia="Times New Roman"/>
          <w:i/>
          <w:iCs/>
          <w:sz w:val="28"/>
          <w:szCs w:val="28"/>
        </w:rPr>
        <w:t>оценивать изменение отраслевой структуры отдельных стран ирегионов мира;</w:t>
      </w:r>
    </w:p>
    <w:p w:rsidR="002D7944" w:rsidRDefault="002D7944">
      <w:pPr>
        <w:spacing w:line="2" w:lineRule="exact"/>
        <w:rPr>
          <w:rFonts w:eastAsia="Times New Roman"/>
          <w:i/>
          <w:iCs/>
          <w:sz w:val="28"/>
          <w:szCs w:val="28"/>
        </w:rPr>
      </w:pPr>
    </w:p>
    <w:p w:rsidR="002D7944" w:rsidRDefault="00C457D8">
      <w:pPr>
        <w:ind w:left="540"/>
        <w:rPr>
          <w:rFonts w:eastAsia="Times New Roman"/>
          <w:i/>
          <w:iCs/>
          <w:sz w:val="28"/>
          <w:szCs w:val="28"/>
        </w:rPr>
      </w:pPr>
      <w:r>
        <w:rPr>
          <w:rFonts w:eastAsia="Times New Roman"/>
          <w:sz w:val="28"/>
          <w:szCs w:val="28"/>
        </w:rPr>
        <w:t xml:space="preserve">–   </w:t>
      </w:r>
      <w:r>
        <w:rPr>
          <w:rFonts w:eastAsia="Times New Roman"/>
          <w:i/>
          <w:iCs/>
          <w:sz w:val="28"/>
          <w:szCs w:val="28"/>
        </w:rPr>
        <w:t>оценивать влияние отдельных стран и регионов на мировое хозяйство;</w:t>
      </w:r>
    </w:p>
    <w:p w:rsidR="002D7944" w:rsidRDefault="00C457D8">
      <w:pPr>
        <w:ind w:left="540"/>
        <w:rPr>
          <w:rFonts w:eastAsia="Times New Roman"/>
          <w:i/>
          <w:iCs/>
          <w:sz w:val="28"/>
          <w:szCs w:val="28"/>
        </w:rPr>
      </w:pPr>
      <w:r>
        <w:rPr>
          <w:rFonts w:eastAsia="Times New Roman"/>
          <w:sz w:val="28"/>
          <w:szCs w:val="28"/>
        </w:rPr>
        <w:t xml:space="preserve">–   </w:t>
      </w:r>
      <w:r>
        <w:rPr>
          <w:rFonts w:eastAsia="Times New Roman"/>
          <w:i/>
          <w:iCs/>
          <w:sz w:val="28"/>
          <w:szCs w:val="28"/>
        </w:rPr>
        <w:t>анализировать региональную политику отдельных стран и регионов;</w:t>
      </w: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40" w:lineRule="exact"/>
        <w:rPr>
          <w:sz w:val="20"/>
          <w:szCs w:val="20"/>
        </w:rPr>
      </w:pPr>
    </w:p>
    <w:p w:rsidR="002D7944" w:rsidRDefault="002D7944">
      <w:pPr>
        <w:sectPr w:rsidR="002D7944">
          <w:pgSz w:w="11900" w:h="16838"/>
          <w:pgMar w:top="858" w:right="846" w:bottom="714" w:left="1440" w:header="0" w:footer="0" w:gutter="0"/>
          <w:cols w:space="720" w:equalWidth="0">
            <w:col w:w="9620"/>
          </w:cols>
        </w:sectPr>
      </w:pPr>
    </w:p>
    <w:p w:rsidR="002D7944" w:rsidRDefault="00C457D8">
      <w:pPr>
        <w:spacing w:line="234" w:lineRule="auto"/>
        <w:ind w:left="260" w:firstLine="283"/>
        <w:rPr>
          <w:sz w:val="20"/>
          <w:szCs w:val="20"/>
        </w:rPr>
      </w:pPr>
      <w:r>
        <w:rPr>
          <w:rFonts w:eastAsia="Times New Roman"/>
          <w:sz w:val="28"/>
          <w:szCs w:val="28"/>
        </w:rPr>
        <w:lastRenderedPageBreak/>
        <w:t xml:space="preserve">– </w:t>
      </w:r>
      <w:r>
        <w:rPr>
          <w:rFonts w:eastAsia="Times New Roman"/>
          <w:i/>
          <w:iCs/>
          <w:sz w:val="28"/>
          <w:szCs w:val="28"/>
        </w:rPr>
        <w:t>анализировать основные направления международных исследованиймалоизученных территорий;</w:t>
      </w:r>
    </w:p>
    <w:p w:rsidR="002D7944" w:rsidRDefault="002D7944">
      <w:pPr>
        <w:spacing w:line="15" w:lineRule="exact"/>
        <w:rPr>
          <w:sz w:val="20"/>
          <w:szCs w:val="20"/>
        </w:rPr>
      </w:pPr>
    </w:p>
    <w:p w:rsidR="002D7944" w:rsidRDefault="00C457D8">
      <w:pPr>
        <w:spacing w:line="236" w:lineRule="auto"/>
        <w:ind w:left="260" w:firstLine="283"/>
        <w:jc w:val="both"/>
        <w:rPr>
          <w:sz w:val="20"/>
          <w:szCs w:val="20"/>
        </w:rPr>
      </w:pPr>
      <w:r>
        <w:rPr>
          <w:rFonts w:eastAsia="Times New Roman"/>
          <w:sz w:val="28"/>
          <w:szCs w:val="28"/>
        </w:rPr>
        <w:t xml:space="preserve">– </w:t>
      </w:r>
      <w:r>
        <w:rPr>
          <w:rFonts w:eastAsia="Times New Roman"/>
          <w:i/>
          <w:iCs/>
          <w:sz w:val="28"/>
          <w:szCs w:val="28"/>
        </w:rPr>
        <w:t>выявлять особенности современного геополитического игеоэкономического положения России, ее роль в международном географическом разделении труда;</w:t>
      </w:r>
    </w:p>
    <w:p w:rsidR="002D7944" w:rsidRDefault="002D7944">
      <w:pPr>
        <w:spacing w:line="15" w:lineRule="exact"/>
        <w:rPr>
          <w:sz w:val="20"/>
          <w:szCs w:val="20"/>
        </w:rPr>
      </w:pPr>
    </w:p>
    <w:p w:rsidR="002D7944" w:rsidRDefault="00C457D8">
      <w:pPr>
        <w:spacing w:line="237" w:lineRule="auto"/>
        <w:ind w:left="260" w:firstLine="283"/>
        <w:jc w:val="both"/>
        <w:rPr>
          <w:sz w:val="20"/>
          <w:szCs w:val="20"/>
        </w:rPr>
      </w:pPr>
      <w:r>
        <w:rPr>
          <w:rFonts w:eastAsia="Times New Roman"/>
          <w:sz w:val="28"/>
          <w:szCs w:val="28"/>
        </w:rPr>
        <w:t xml:space="preserve">– </w:t>
      </w:r>
      <w:r>
        <w:rPr>
          <w:rFonts w:eastAsia="Times New Roman"/>
          <w:i/>
          <w:iCs/>
          <w:sz w:val="28"/>
          <w:szCs w:val="28"/>
        </w:rPr>
        <w:t>понимать принципы выделения и устанавливать соотношения междугосударственной территорией и исключительной экономической зоной России;</w:t>
      </w:r>
    </w:p>
    <w:p w:rsidR="002D7944" w:rsidRDefault="002D7944">
      <w:pPr>
        <w:spacing w:line="13" w:lineRule="exact"/>
        <w:rPr>
          <w:sz w:val="20"/>
          <w:szCs w:val="20"/>
        </w:rPr>
      </w:pPr>
    </w:p>
    <w:p w:rsidR="002D7944" w:rsidRDefault="00C457D8">
      <w:pPr>
        <w:spacing w:line="234" w:lineRule="auto"/>
        <w:ind w:left="260" w:firstLine="283"/>
        <w:rPr>
          <w:sz w:val="20"/>
          <w:szCs w:val="20"/>
        </w:rPr>
      </w:pPr>
      <w:r>
        <w:rPr>
          <w:rFonts w:eastAsia="Times New Roman"/>
          <w:sz w:val="28"/>
          <w:szCs w:val="28"/>
        </w:rPr>
        <w:t xml:space="preserve">– </w:t>
      </w:r>
      <w:r>
        <w:rPr>
          <w:rFonts w:eastAsia="Times New Roman"/>
          <w:i/>
          <w:iCs/>
          <w:sz w:val="28"/>
          <w:szCs w:val="28"/>
        </w:rPr>
        <w:t>давать оценку международной деятельности,направленной нарешение глобальных проблем человечества.</w:t>
      </w:r>
    </w:p>
    <w:p w:rsidR="002D7944" w:rsidRDefault="002D7944">
      <w:pPr>
        <w:spacing w:line="6" w:lineRule="exact"/>
        <w:rPr>
          <w:sz w:val="20"/>
          <w:szCs w:val="20"/>
        </w:rPr>
      </w:pPr>
    </w:p>
    <w:p w:rsidR="002D7944" w:rsidRDefault="00C457D8" w:rsidP="002168D6">
      <w:pPr>
        <w:ind w:left="980"/>
        <w:rPr>
          <w:sz w:val="20"/>
          <w:szCs w:val="20"/>
        </w:rPr>
      </w:pPr>
      <w:r>
        <w:rPr>
          <w:rFonts w:eastAsia="Times New Roman"/>
          <w:b/>
          <w:bCs/>
          <w:sz w:val="28"/>
          <w:szCs w:val="28"/>
        </w:rPr>
        <w:t>Экономика</w:t>
      </w:r>
    </w:p>
    <w:p w:rsidR="002D7944" w:rsidRDefault="00C457D8" w:rsidP="00C457D8">
      <w:pPr>
        <w:numPr>
          <w:ilvl w:val="1"/>
          <w:numId w:val="20"/>
        </w:numPr>
        <w:tabs>
          <w:tab w:val="left" w:pos="1256"/>
        </w:tabs>
        <w:spacing w:line="235" w:lineRule="auto"/>
        <w:ind w:left="260" w:firstLine="710"/>
        <w:rPr>
          <w:rFonts w:eastAsia="Times New Roman"/>
          <w:b/>
          <w:bCs/>
          <w:sz w:val="28"/>
          <w:szCs w:val="28"/>
        </w:rPr>
      </w:pPr>
      <w:r>
        <w:rPr>
          <w:rFonts w:eastAsia="Times New Roman"/>
          <w:b/>
          <w:bCs/>
          <w:sz w:val="28"/>
          <w:szCs w:val="28"/>
        </w:rPr>
        <w:t>результате изучения учебного предмета «Экономика» на уровне среднего общего образования:</w:t>
      </w:r>
    </w:p>
    <w:p w:rsidR="002D7944" w:rsidRDefault="002D7944">
      <w:pPr>
        <w:spacing w:line="15" w:lineRule="exact"/>
        <w:rPr>
          <w:rFonts w:eastAsia="Times New Roman"/>
          <w:b/>
          <w:bCs/>
          <w:sz w:val="28"/>
          <w:szCs w:val="28"/>
        </w:rPr>
      </w:pPr>
    </w:p>
    <w:p w:rsidR="002D7944" w:rsidRDefault="00C457D8">
      <w:pPr>
        <w:spacing w:line="246" w:lineRule="auto"/>
        <w:ind w:left="980" w:right="3440"/>
        <w:rPr>
          <w:rFonts w:eastAsia="Times New Roman"/>
          <w:b/>
          <w:bCs/>
          <w:sz w:val="28"/>
          <w:szCs w:val="28"/>
        </w:rPr>
      </w:pPr>
      <w:r>
        <w:rPr>
          <w:rFonts w:eastAsia="Times New Roman"/>
          <w:b/>
          <w:bCs/>
          <w:sz w:val="27"/>
          <w:szCs w:val="27"/>
        </w:rPr>
        <w:t>Выпускник на базовом уровне научится: Основные концепции экономики</w:t>
      </w:r>
    </w:p>
    <w:p w:rsidR="002D7944" w:rsidRDefault="00C457D8">
      <w:pPr>
        <w:spacing w:line="236" w:lineRule="auto"/>
        <w:ind w:left="540"/>
        <w:rPr>
          <w:rFonts w:eastAsia="Times New Roman"/>
          <w:b/>
          <w:bCs/>
          <w:sz w:val="28"/>
          <w:szCs w:val="28"/>
        </w:rPr>
      </w:pPr>
      <w:r>
        <w:rPr>
          <w:rFonts w:eastAsia="Times New Roman"/>
          <w:sz w:val="28"/>
          <w:szCs w:val="28"/>
        </w:rPr>
        <w:t>–   Выявлять ограниченность ресурсов по отношению к потребностям;</w:t>
      </w:r>
    </w:p>
    <w:p w:rsidR="002D7944" w:rsidRDefault="00C457D8">
      <w:pPr>
        <w:ind w:left="540"/>
        <w:rPr>
          <w:rFonts w:eastAsia="Times New Roman"/>
          <w:b/>
          <w:bCs/>
          <w:sz w:val="28"/>
          <w:szCs w:val="28"/>
        </w:rPr>
      </w:pPr>
      <w:r>
        <w:rPr>
          <w:rFonts w:eastAsia="Times New Roman"/>
          <w:sz w:val="28"/>
          <w:szCs w:val="28"/>
        </w:rPr>
        <w:t>–   различать свободное и экономическое благо;</w:t>
      </w:r>
    </w:p>
    <w:p w:rsidR="002D7944" w:rsidRDefault="002D7944">
      <w:pPr>
        <w:spacing w:line="12" w:lineRule="exact"/>
        <w:rPr>
          <w:rFonts w:eastAsia="Times New Roman"/>
          <w:b/>
          <w:bCs/>
          <w:sz w:val="28"/>
          <w:szCs w:val="28"/>
        </w:rPr>
      </w:pPr>
    </w:p>
    <w:p w:rsidR="002D7944" w:rsidRDefault="00C457D8">
      <w:pPr>
        <w:spacing w:line="234" w:lineRule="auto"/>
        <w:ind w:left="260" w:firstLine="283"/>
        <w:rPr>
          <w:rFonts w:eastAsia="Times New Roman"/>
          <w:b/>
          <w:bCs/>
          <w:sz w:val="28"/>
          <w:szCs w:val="28"/>
        </w:rPr>
      </w:pPr>
      <w:r>
        <w:rPr>
          <w:rFonts w:eastAsia="Times New Roman"/>
          <w:sz w:val="28"/>
          <w:szCs w:val="28"/>
        </w:rPr>
        <w:t>– характеризовать в виде графика кривую производственных возможностей;</w:t>
      </w:r>
    </w:p>
    <w:p w:rsidR="002D7944" w:rsidRDefault="002D7944">
      <w:pPr>
        <w:spacing w:line="4" w:lineRule="exact"/>
        <w:rPr>
          <w:rFonts w:eastAsia="Times New Roman"/>
          <w:b/>
          <w:bCs/>
          <w:sz w:val="28"/>
          <w:szCs w:val="28"/>
        </w:rPr>
      </w:pPr>
    </w:p>
    <w:p w:rsidR="002D7944" w:rsidRDefault="00C457D8">
      <w:pPr>
        <w:ind w:left="540"/>
        <w:rPr>
          <w:rFonts w:eastAsia="Times New Roman"/>
          <w:b/>
          <w:bCs/>
          <w:sz w:val="28"/>
          <w:szCs w:val="28"/>
        </w:rPr>
      </w:pPr>
      <w:r>
        <w:rPr>
          <w:rFonts w:eastAsia="Times New Roman"/>
          <w:sz w:val="28"/>
          <w:szCs w:val="28"/>
        </w:rPr>
        <w:t>–   выявлять факторы производства;</w:t>
      </w:r>
    </w:p>
    <w:p w:rsidR="002D7944" w:rsidRDefault="00C457D8" w:rsidP="002168D6">
      <w:pPr>
        <w:ind w:left="540"/>
        <w:rPr>
          <w:rFonts w:eastAsia="Times New Roman"/>
          <w:b/>
          <w:bCs/>
          <w:sz w:val="28"/>
          <w:szCs w:val="28"/>
        </w:rPr>
      </w:pPr>
      <w:r>
        <w:rPr>
          <w:rFonts w:eastAsia="Times New Roman"/>
          <w:sz w:val="28"/>
          <w:szCs w:val="28"/>
        </w:rPr>
        <w:t>–   различать типы экономических систем.</w:t>
      </w:r>
    </w:p>
    <w:p w:rsidR="002D7944" w:rsidRDefault="00C457D8">
      <w:pPr>
        <w:ind w:left="980"/>
        <w:rPr>
          <w:rFonts w:eastAsia="Times New Roman"/>
          <w:b/>
          <w:bCs/>
          <w:sz w:val="28"/>
          <w:szCs w:val="28"/>
        </w:rPr>
      </w:pPr>
      <w:r>
        <w:rPr>
          <w:rFonts w:eastAsia="Times New Roman"/>
          <w:b/>
          <w:bCs/>
          <w:sz w:val="28"/>
          <w:szCs w:val="28"/>
        </w:rPr>
        <w:t>Микроэкономика</w:t>
      </w:r>
    </w:p>
    <w:p w:rsidR="002D7944" w:rsidRDefault="002D7944">
      <w:pPr>
        <w:spacing w:line="8" w:lineRule="exact"/>
        <w:rPr>
          <w:rFonts w:eastAsia="Times New Roman"/>
          <w:b/>
          <w:bCs/>
          <w:sz w:val="28"/>
          <w:szCs w:val="28"/>
        </w:rPr>
      </w:pPr>
    </w:p>
    <w:p w:rsidR="002D7944" w:rsidRDefault="00C457D8">
      <w:pPr>
        <w:spacing w:line="234" w:lineRule="auto"/>
        <w:ind w:left="260" w:firstLine="283"/>
        <w:rPr>
          <w:rFonts w:eastAsia="Times New Roman"/>
          <w:b/>
          <w:bCs/>
          <w:sz w:val="28"/>
          <w:szCs w:val="28"/>
        </w:rPr>
      </w:pPr>
      <w:r>
        <w:rPr>
          <w:rFonts w:eastAsia="Times New Roman"/>
          <w:sz w:val="28"/>
          <w:szCs w:val="28"/>
        </w:rPr>
        <w:t>– Анализировать и планировать структуру семейного бюджета собственной семьи;</w:t>
      </w:r>
    </w:p>
    <w:p w:rsidR="002D7944" w:rsidRDefault="002D7944">
      <w:pPr>
        <w:spacing w:line="17" w:lineRule="exact"/>
        <w:rPr>
          <w:rFonts w:eastAsia="Times New Roman"/>
          <w:b/>
          <w:bCs/>
          <w:sz w:val="28"/>
          <w:szCs w:val="28"/>
        </w:rPr>
      </w:pPr>
    </w:p>
    <w:p w:rsidR="002D7944" w:rsidRDefault="00C457D8">
      <w:pPr>
        <w:spacing w:line="234" w:lineRule="auto"/>
        <w:ind w:left="260" w:firstLine="283"/>
        <w:rPr>
          <w:rFonts w:eastAsia="Times New Roman"/>
          <w:b/>
          <w:bCs/>
          <w:sz w:val="28"/>
          <w:szCs w:val="28"/>
        </w:rPr>
      </w:pPr>
      <w:r>
        <w:rPr>
          <w:rFonts w:eastAsia="Times New Roman"/>
          <w:sz w:val="28"/>
          <w:szCs w:val="28"/>
        </w:rPr>
        <w:t>– принимать рациональные решения в условиях относительной ограниченности доступных ресурсов;</w:t>
      </w:r>
    </w:p>
    <w:p w:rsidR="002D7944" w:rsidRDefault="002D7944">
      <w:pPr>
        <w:spacing w:line="2" w:lineRule="exact"/>
        <w:rPr>
          <w:rFonts w:eastAsia="Times New Roman"/>
          <w:b/>
          <w:bCs/>
          <w:sz w:val="28"/>
          <w:szCs w:val="28"/>
        </w:rPr>
      </w:pPr>
    </w:p>
    <w:p w:rsidR="002D7944" w:rsidRDefault="00C457D8">
      <w:pPr>
        <w:ind w:left="540"/>
        <w:rPr>
          <w:rFonts w:eastAsia="Times New Roman"/>
          <w:b/>
          <w:bCs/>
          <w:sz w:val="28"/>
          <w:szCs w:val="28"/>
        </w:rPr>
      </w:pPr>
      <w:r>
        <w:rPr>
          <w:rFonts w:eastAsia="Times New Roman"/>
          <w:sz w:val="28"/>
          <w:szCs w:val="28"/>
        </w:rPr>
        <w:t>–   выявлять закономерности и взаимосвязь спроса и предложения;</w:t>
      </w:r>
    </w:p>
    <w:p w:rsidR="002D7944" w:rsidRDefault="002D7944">
      <w:pPr>
        <w:spacing w:line="12" w:lineRule="exact"/>
        <w:rPr>
          <w:rFonts w:eastAsia="Times New Roman"/>
          <w:b/>
          <w:bCs/>
          <w:sz w:val="28"/>
          <w:szCs w:val="28"/>
        </w:rPr>
      </w:pPr>
    </w:p>
    <w:p w:rsidR="002D7944" w:rsidRDefault="00C457D8">
      <w:pPr>
        <w:spacing w:line="234" w:lineRule="auto"/>
        <w:ind w:left="260" w:firstLine="283"/>
        <w:rPr>
          <w:rFonts w:eastAsia="Times New Roman"/>
          <w:b/>
          <w:bCs/>
          <w:sz w:val="28"/>
          <w:szCs w:val="28"/>
        </w:rPr>
      </w:pPr>
      <w:r>
        <w:rPr>
          <w:rFonts w:eastAsia="Times New Roman"/>
          <w:sz w:val="28"/>
          <w:szCs w:val="28"/>
        </w:rPr>
        <w:t>– различать организационно-правовые формы предпринимательской деятельности;</w:t>
      </w:r>
    </w:p>
    <w:p w:rsidR="002D7944" w:rsidRDefault="002D7944">
      <w:pPr>
        <w:spacing w:line="15" w:lineRule="exact"/>
        <w:rPr>
          <w:rFonts w:eastAsia="Times New Roman"/>
          <w:b/>
          <w:bCs/>
          <w:sz w:val="28"/>
          <w:szCs w:val="28"/>
        </w:rPr>
      </w:pPr>
    </w:p>
    <w:p w:rsidR="002D7944" w:rsidRDefault="00C457D8">
      <w:pPr>
        <w:spacing w:line="234" w:lineRule="auto"/>
        <w:ind w:left="260" w:firstLine="283"/>
        <w:rPr>
          <w:rFonts w:eastAsia="Times New Roman"/>
          <w:b/>
          <w:bCs/>
          <w:sz w:val="28"/>
          <w:szCs w:val="28"/>
        </w:rPr>
      </w:pPr>
      <w:r>
        <w:rPr>
          <w:rFonts w:eastAsia="Times New Roman"/>
          <w:sz w:val="28"/>
          <w:szCs w:val="28"/>
        </w:rPr>
        <w:t>– приводить примеры российских предприятий разных организационно-правовых форм;</w:t>
      </w:r>
    </w:p>
    <w:p w:rsidR="002D7944" w:rsidRDefault="002D7944">
      <w:pPr>
        <w:spacing w:line="4" w:lineRule="exact"/>
        <w:rPr>
          <w:rFonts w:eastAsia="Times New Roman"/>
          <w:b/>
          <w:bCs/>
          <w:sz w:val="28"/>
          <w:szCs w:val="28"/>
        </w:rPr>
      </w:pPr>
    </w:p>
    <w:p w:rsidR="002D7944" w:rsidRDefault="00C457D8">
      <w:pPr>
        <w:ind w:left="540"/>
        <w:rPr>
          <w:rFonts w:eastAsia="Times New Roman"/>
          <w:b/>
          <w:bCs/>
          <w:sz w:val="28"/>
          <w:szCs w:val="28"/>
        </w:rPr>
      </w:pPr>
      <w:r>
        <w:rPr>
          <w:rFonts w:eastAsia="Times New Roman"/>
          <w:sz w:val="28"/>
          <w:szCs w:val="28"/>
        </w:rPr>
        <w:t>–   выявлять виды ценных бумаг;</w:t>
      </w:r>
    </w:p>
    <w:p w:rsidR="002D7944" w:rsidRDefault="00C457D8">
      <w:pPr>
        <w:ind w:left="540"/>
        <w:rPr>
          <w:rFonts w:eastAsia="Times New Roman"/>
          <w:b/>
          <w:bCs/>
          <w:sz w:val="28"/>
          <w:szCs w:val="28"/>
        </w:rPr>
      </w:pPr>
      <w:r>
        <w:rPr>
          <w:rFonts w:eastAsia="Times New Roman"/>
          <w:sz w:val="28"/>
          <w:szCs w:val="28"/>
        </w:rPr>
        <w:t>–   определять разницу между постоянными и переменными издержками;</w:t>
      </w:r>
    </w:p>
    <w:p w:rsidR="002D7944" w:rsidRDefault="00C457D8">
      <w:pPr>
        <w:ind w:left="540"/>
        <w:rPr>
          <w:rFonts w:eastAsia="Times New Roman"/>
          <w:b/>
          <w:bCs/>
          <w:sz w:val="28"/>
          <w:szCs w:val="28"/>
        </w:rPr>
      </w:pPr>
      <w:r>
        <w:rPr>
          <w:rFonts w:eastAsia="Times New Roman"/>
          <w:sz w:val="28"/>
          <w:szCs w:val="28"/>
        </w:rPr>
        <w:t>–   объяснять взаимосвязь факторов производства и факторов дохода;</w:t>
      </w:r>
    </w:p>
    <w:p w:rsidR="002D7944" w:rsidRDefault="002D7944">
      <w:pPr>
        <w:spacing w:line="12" w:lineRule="exact"/>
        <w:rPr>
          <w:rFonts w:eastAsia="Times New Roman"/>
          <w:b/>
          <w:bCs/>
          <w:sz w:val="28"/>
          <w:szCs w:val="28"/>
        </w:rPr>
      </w:pPr>
    </w:p>
    <w:p w:rsidR="002D7944" w:rsidRDefault="00C457D8" w:rsidP="002168D6">
      <w:pPr>
        <w:ind w:left="260" w:firstLine="283"/>
        <w:rPr>
          <w:rFonts w:eastAsia="Times New Roman"/>
          <w:b/>
          <w:bCs/>
          <w:sz w:val="28"/>
          <w:szCs w:val="28"/>
        </w:rPr>
      </w:pPr>
      <w:r>
        <w:rPr>
          <w:rFonts w:eastAsia="Times New Roman"/>
          <w:sz w:val="28"/>
          <w:szCs w:val="28"/>
        </w:rPr>
        <w:t>– приводить примеры факторов, влияющих на производительность труда;</w:t>
      </w:r>
    </w:p>
    <w:p w:rsidR="002D7944" w:rsidRDefault="00C457D8">
      <w:pPr>
        <w:spacing w:line="235" w:lineRule="auto"/>
        <w:ind w:left="260" w:firstLine="283"/>
        <w:rPr>
          <w:rFonts w:eastAsia="Times New Roman"/>
          <w:b/>
          <w:bCs/>
          <w:sz w:val="28"/>
          <w:szCs w:val="28"/>
        </w:rPr>
      </w:pPr>
      <w:r>
        <w:rPr>
          <w:rFonts w:eastAsia="Times New Roman"/>
          <w:sz w:val="28"/>
          <w:szCs w:val="28"/>
        </w:rPr>
        <w:t>– объяснять социально-экономическую роль и функции предпринимательства;</w:t>
      </w:r>
    </w:p>
    <w:p w:rsidR="002D7944" w:rsidRDefault="002D7944">
      <w:pPr>
        <w:spacing w:line="15" w:lineRule="exact"/>
        <w:rPr>
          <w:rFonts w:eastAsia="Times New Roman"/>
          <w:b/>
          <w:bCs/>
          <w:sz w:val="28"/>
          <w:szCs w:val="28"/>
        </w:rPr>
      </w:pPr>
    </w:p>
    <w:p w:rsidR="002D7944" w:rsidRPr="002168D6" w:rsidRDefault="00C457D8" w:rsidP="002168D6">
      <w:pPr>
        <w:spacing w:line="234" w:lineRule="auto"/>
        <w:ind w:left="260" w:firstLine="283"/>
        <w:rPr>
          <w:rFonts w:eastAsia="Times New Roman"/>
          <w:b/>
          <w:bCs/>
          <w:sz w:val="28"/>
          <w:szCs w:val="28"/>
        </w:rPr>
      </w:pPr>
      <w:r>
        <w:rPr>
          <w:rFonts w:eastAsia="Times New Roman"/>
          <w:sz w:val="28"/>
          <w:szCs w:val="28"/>
        </w:rPr>
        <w:t>– решать познавательные и практические задачи, отражающие типичные экономические задачи по микроэкономике.</w:t>
      </w:r>
    </w:p>
    <w:p w:rsidR="002D7944" w:rsidRDefault="00C457D8">
      <w:pPr>
        <w:ind w:left="980"/>
        <w:rPr>
          <w:sz w:val="20"/>
          <w:szCs w:val="20"/>
        </w:rPr>
      </w:pPr>
      <w:r>
        <w:rPr>
          <w:rFonts w:eastAsia="Times New Roman"/>
          <w:b/>
          <w:bCs/>
          <w:sz w:val="28"/>
          <w:szCs w:val="28"/>
        </w:rPr>
        <w:t>Макроэкономика</w:t>
      </w:r>
    </w:p>
    <w:p w:rsidR="002D7944" w:rsidRDefault="00C457D8">
      <w:pPr>
        <w:spacing w:line="236" w:lineRule="auto"/>
        <w:ind w:left="540"/>
        <w:rPr>
          <w:sz w:val="20"/>
          <w:szCs w:val="20"/>
        </w:rPr>
      </w:pPr>
      <w:r>
        <w:rPr>
          <w:rFonts w:eastAsia="Times New Roman"/>
          <w:sz w:val="28"/>
          <w:szCs w:val="28"/>
        </w:rPr>
        <w:t>–   Приводить примеры влияния государства на экономику;</w:t>
      </w:r>
    </w:p>
    <w:p w:rsidR="002D7944" w:rsidRDefault="002D7944">
      <w:pPr>
        <w:spacing w:line="203" w:lineRule="exact"/>
        <w:rPr>
          <w:sz w:val="20"/>
          <w:szCs w:val="20"/>
        </w:rPr>
      </w:pPr>
    </w:p>
    <w:p w:rsidR="002D7944" w:rsidRDefault="002D7944">
      <w:pPr>
        <w:sectPr w:rsidR="002D7944">
          <w:pgSz w:w="11900" w:h="16838"/>
          <w:pgMar w:top="858" w:right="846" w:bottom="714" w:left="1440" w:header="0" w:footer="0" w:gutter="0"/>
          <w:cols w:space="720" w:equalWidth="0">
            <w:col w:w="9620"/>
          </w:cols>
        </w:sectPr>
      </w:pPr>
    </w:p>
    <w:p w:rsidR="002D7944" w:rsidRDefault="00C457D8">
      <w:pPr>
        <w:ind w:left="540"/>
        <w:rPr>
          <w:sz w:val="20"/>
          <w:szCs w:val="20"/>
        </w:rPr>
      </w:pPr>
      <w:r>
        <w:rPr>
          <w:rFonts w:eastAsia="Times New Roman"/>
          <w:sz w:val="28"/>
          <w:szCs w:val="28"/>
        </w:rPr>
        <w:lastRenderedPageBreak/>
        <w:t>–   выявлять общественно-полезные блага в собственном окружении;</w:t>
      </w:r>
    </w:p>
    <w:p w:rsidR="002D7944" w:rsidRDefault="002D7944">
      <w:pPr>
        <w:spacing w:line="13" w:lineRule="exact"/>
        <w:rPr>
          <w:sz w:val="20"/>
          <w:szCs w:val="20"/>
        </w:rPr>
      </w:pPr>
    </w:p>
    <w:p w:rsidR="002D7944" w:rsidRDefault="00C457D8" w:rsidP="002168D6">
      <w:pPr>
        <w:ind w:left="260" w:firstLine="283"/>
        <w:rPr>
          <w:sz w:val="20"/>
          <w:szCs w:val="20"/>
        </w:rPr>
      </w:pPr>
      <w:r>
        <w:rPr>
          <w:rFonts w:eastAsia="Times New Roman"/>
          <w:sz w:val="28"/>
          <w:szCs w:val="28"/>
        </w:rPr>
        <w:t>– приводить примеры факторов, влияющих на производительность труда;</w:t>
      </w:r>
    </w:p>
    <w:p w:rsidR="002D7944" w:rsidRDefault="00C457D8">
      <w:pPr>
        <w:ind w:left="540"/>
        <w:rPr>
          <w:sz w:val="20"/>
          <w:szCs w:val="20"/>
        </w:rPr>
      </w:pPr>
      <w:r>
        <w:rPr>
          <w:rFonts w:eastAsia="Times New Roman"/>
          <w:sz w:val="28"/>
          <w:szCs w:val="28"/>
        </w:rPr>
        <w:t>–   определять назначение различных видов налогов;</w:t>
      </w:r>
    </w:p>
    <w:p w:rsidR="002D7944" w:rsidRDefault="002D7944">
      <w:pPr>
        <w:spacing w:line="13" w:lineRule="exact"/>
        <w:rPr>
          <w:sz w:val="20"/>
          <w:szCs w:val="20"/>
        </w:rPr>
      </w:pPr>
    </w:p>
    <w:p w:rsidR="002D7944" w:rsidRDefault="00C457D8">
      <w:pPr>
        <w:spacing w:line="234" w:lineRule="auto"/>
        <w:ind w:left="260" w:firstLine="283"/>
        <w:rPr>
          <w:sz w:val="20"/>
          <w:szCs w:val="20"/>
        </w:rPr>
      </w:pPr>
      <w:r>
        <w:rPr>
          <w:rFonts w:eastAsia="Times New Roman"/>
          <w:sz w:val="28"/>
          <w:szCs w:val="28"/>
        </w:rPr>
        <w:t>– анализировать результаты и действия монетарной и фискальной политики государства;</w:t>
      </w:r>
    </w:p>
    <w:p w:rsidR="002D7944" w:rsidRDefault="002D7944">
      <w:pPr>
        <w:spacing w:line="4" w:lineRule="exact"/>
        <w:rPr>
          <w:sz w:val="20"/>
          <w:szCs w:val="20"/>
        </w:rPr>
      </w:pPr>
    </w:p>
    <w:p w:rsidR="002D7944" w:rsidRDefault="00C457D8">
      <w:pPr>
        <w:ind w:left="540"/>
        <w:rPr>
          <w:sz w:val="20"/>
          <w:szCs w:val="20"/>
        </w:rPr>
      </w:pPr>
      <w:r>
        <w:rPr>
          <w:rFonts w:eastAsia="Times New Roman"/>
          <w:sz w:val="28"/>
          <w:szCs w:val="28"/>
        </w:rPr>
        <w:t>–   выявлять сферы применения показателя ВВП;</w:t>
      </w:r>
    </w:p>
    <w:p w:rsidR="002D7944" w:rsidRDefault="002D7944">
      <w:pPr>
        <w:spacing w:line="13" w:lineRule="exact"/>
        <w:rPr>
          <w:sz w:val="20"/>
          <w:szCs w:val="20"/>
        </w:rPr>
      </w:pPr>
    </w:p>
    <w:p w:rsidR="002D7944" w:rsidRDefault="00C457D8">
      <w:pPr>
        <w:spacing w:line="234" w:lineRule="auto"/>
        <w:ind w:left="260" w:firstLine="283"/>
        <w:rPr>
          <w:sz w:val="20"/>
          <w:szCs w:val="20"/>
        </w:rPr>
      </w:pPr>
      <w:r>
        <w:rPr>
          <w:rFonts w:eastAsia="Times New Roman"/>
          <w:sz w:val="28"/>
          <w:szCs w:val="28"/>
        </w:rPr>
        <w:t>– приводить примеры сфер расходования (статей) государственного бюджета России;</w:t>
      </w:r>
    </w:p>
    <w:p w:rsidR="002D7944" w:rsidRDefault="002D7944">
      <w:pPr>
        <w:spacing w:line="2" w:lineRule="exact"/>
        <w:rPr>
          <w:sz w:val="20"/>
          <w:szCs w:val="20"/>
        </w:rPr>
      </w:pPr>
    </w:p>
    <w:p w:rsidR="002D7944" w:rsidRDefault="00C457D8">
      <w:pPr>
        <w:ind w:left="540"/>
        <w:rPr>
          <w:sz w:val="20"/>
          <w:szCs w:val="20"/>
        </w:rPr>
      </w:pPr>
      <w:r>
        <w:rPr>
          <w:rFonts w:eastAsia="Times New Roman"/>
          <w:sz w:val="28"/>
          <w:szCs w:val="28"/>
        </w:rPr>
        <w:t>–   приводить примеры макроэкономических последствий инфляции;</w:t>
      </w:r>
    </w:p>
    <w:p w:rsidR="002D7944" w:rsidRDefault="00C457D8">
      <w:pPr>
        <w:ind w:left="540"/>
        <w:rPr>
          <w:sz w:val="20"/>
          <w:szCs w:val="20"/>
        </w:rPr>
      </w:pPr>
      <w:r>
        <w:rPr>
          <w:rFonts w:eastAsia="Times New Roman"/>
          <w:sz w:val="28"/>
          <w:szCs w:val="28"/>
        </w:rPr>
        <w:t>–   различать факторы, влияющие на экономический рост;</w:t>
      </w:r>
    </w:p>
    <w:p w:rsidR="002D7944" w:rsidRDefault="00C457D8">
      <w:pPr>
        <w:ind w:left="540"/>
        <w:rPr>
          <w:sz w:val="20"/>
          <w:szCs w:val="20"/>
        </w:rPr>
      </w:pPr>
      <w:r>
        <w:rPr>
          <w:rFonts w:eastAsia="Times New Roman"/>
          <w:sz w:val="28"/>
          <w:szCs w:val="28"/>
        </w:rPr>
        <w:t>–   приводить примеры экономической функции денег в реальной жизни;</w:t>
      </w:r>
    </w:p>
    <w:p w:rsidR="002D7944" w:rsidRDefault="00C457D8">
      <w:pPr>
        <w:ind w:left="540"/>
        <w:rPr>
          <w:sz w:val="20"/>
          <w:szCs w:val="20"/>
        </w:rPr>
      </w:pPr>
      <w:r>
        <w:rPr>
          <w:rFonts w:eastAsia="Times New Roman"/>
          <w:sz w:val="28"/>
          <w:szCs w:val="28"/>
        </w:rPr>
        <w:t>–   различать сферы применения различных форм денег;</w:t>
      </w:r>
    </w:p>
    <w:p w:rsidR="002D7944" w:rsidRDefault="002D7944">
      <w:pPr>
        <w:spacing w:line="15" w:lineRule="exact"/>
        <w:rPr>
          <w:sz w:val="20"/>
          <w:szCs w:val="20"/>
        </w:rPr>
      </w:pPr>
    </w:p>
    <w:p w:rsidR="002D7944" w:rsidRDefault="00C457D8">
      <w:pPr>
        <w:spacing w:line="234" w:lineRule="auto"/>
        <w:ind w:left="260" w:firstLine="283"/>
        <w:rPr>
          <w:sz w:val="20"/>
          <w:szCs w:val="20"/>
        </w:rPr>
      </w:pPr>
      <w:r>
        <w:rPr>
          <w:rFonts w:eastAsia="Times New Roman"/>
          <w:sz w:val="28"/>
          <w:szCs w:val="28"/>
        </w:rPr>
        <w:t>– определять практическое назначение основных элементов банковской системы;</w:t>
      </w:r>
    </w:p>
    <w:p w:rsidR="002D7944" w:rsidRDefault="002D7944">
      <w:pPr>
        <w:spacing w:line="2" w:lineRule="exact"/>
        <w:rPr>
          <w:sz w:val="20"/>
          <w:szCs w:val="20"/>
        </w:rPr>
      </w:pPr>
    </w:p>
    <w:p w:rsidR="002D7944" w:rsidRDefault="00C457D8">
      <w:pPr>
        <w:ind w:left="540"/>
        <w:rPr>
          <w:sz w:val="20"/>
          <w:szCs w:val="20"/>
        </w:rPr>
      </w:pPr>
      <w:r>
        <w:rPr>
          <w:rFonts w:eastAsia="Times New Roman"/>
          <w:sz w:val="28"/>
          <w:szCs w:val="28"/>
        </w:rPr>
        <w:t>–   различать виды кредитов и сферу их использования;</w:t>
      </w:r>
    </w:p>
    <w:p w:rsidR="002D7944" w:rsidRDefault="00C457D8">
      <w:pPr>
        <w:ind w:left="540"/>
        <w:rPr>
          <w:sz w:val="20"/>
          <w:szCs w:val="20"/>
        </w:rPr>
      </w:pPr>
      <w:r>
        <w:rPr>
          <w:rFonts w:eastAsia="Times New Roman"/>
          <w:sz w:val="28"/>
          <w:szCs w:val="28"/>
        </w:rPr>
        <w:t>–   решать прикладные задачи на расчет процентной ставки по кредиту;</w:t>
      </w:r>
    </w:p>
    <w:p w:rsidR="002D7944" w:rsidRDefault="00C457D8">
      <w:pPr>
        <w:ind w:left="540"/>
        <w:rPr>
          <w:sz w:val="20"/>
          <w:szCs w:val="20"/>
        </w:rPr>
      </w:pPr>
      <w:r>
        <w:rPr>
          <w:rFonts w:eastAsia="Times New Roman"/>
          <w:sz w:val="28"/>
          <w:szCs w:val="28"/>
        </w:rPr>
        <w:t>–   объяснять причины неравенства доходов;</w:t>
      </w:r>
    </w:p>
    <w:p w:rsidR="002D7944" w:rsidRDefault="00C457D8">
      <w:pPr>
        <w:ind w:left="540"/>
        <w:rPr>
          <w:sz w:val="20"/>
          <w:szCs w:val="20"/>
        </w:rPr>
      </w:pPr>
      <w:r>
        <w:rPr>
          <w:rFonts w:eastAsia="Times New Roman"/>
          <w:sz w:val="28"/>
          <w:szCs w:val="28"/>
        </w:rPr>
        <w:t>–   различать меры государственной политики по снижению безработицы;</w:t>
      </w:r>
    </w:p>
    <w:p w:rsidR="002D7944" w:rsidRDefault="002D7944">
      <w:pPr>
        <w:spacing w:line="1" w:lineRule="exact"/>
        <w:rPr>
          <w:sz w:val="20"/>
          <w:szCs w:val="20"/>
        </w:rPr>
      </w:pPr>
    </w:p>
    <w:p w:rsidR="002D7944" w:rsidRDefault="00C457D8" w:rsidP="002168D6">
      <w:pPr>
        <w:ind w:left="540"/>
        <w:rPr>
          <w:sz w:val="20"/>
          <w:szCs w:val="20"/>
        </w:rPr>
      </w:pPr>
      <w:r>
        <w:rPr>
          <w:rFonts w:eastAsia="Times New Roman"/>
          <w:sz w:val="28"/>
          <w:szCs w:val="28"/>
        </w:rPr>
        <w:t>–   приводить примеры социальных последствий безработицы.</w:t>
      </w:r>
    </w:p>
    <w:p w:rsidR="002D7944" w:rsidRDefault="00C457D8">
      <w:pPr>
        <w:ind w:left="980"/>
        <w:rPr>
          <w:sz w:val="20"/>
          <w:szCs w:val="20"/>
        </w:rPr>
      </w:pPr>
      <w:r>
        <w:rPr>
          <w:rFonts w:eastAsia="Times New Roman"/>
          <w:b/>
          <w:bCs/>
          <w:sz w:val="28"/>
          <w:szCs w:val="28"/>
        </w:rPr>
        <w:t>Международная экономика</w:t>
      </w:r>
    </w:p>
    <w:p w:rsidR="002D7944" w:rsidRDefault="002D7944">
      <w:pPr>
        <w:spacing w:line="8" w:lineRule="exact"/>
        <w:rPr>
          <w:sz w:val="20"/>
          <w:szCs w:val="20"/>
        </w:rPr>
      </w:pPr>
    </w:p>
    <w:p w:rsidR="002D7944" w:rsidRDefault="00C457D8">
      <w:pPr>
        <w:spacing w:line="234" w:lineRule="auto"/>
        <w:ind w:left="260" w:firstLine="283"/>
        <w:rPr>
          <w:sz w:val="20"/>
          <w:szCs w:val="20"/>
        </w:rPr>
      </w:pPr>
      <w:r>
        <w:rPr>
          <w:rFonts w:eastAsia="Times New Roman"/>
          <w:sz w:val="28"/>
          <w:szCs w:val="28"/>
        </w:rPr>
        <w:t>– Приводить примеры глобальных проблем в современных международных экономических отношениях;</w:t>
      </w:r>
    </w:p>
    <w:p w:rsidR="002D7944" w:rsidRDefault="002D7944">
      <w:pPr>
        <w:spacing w:line="2" w:lineRule="exact"/>
        <w:rPr>
          <w:sz w:val="20"/>
          <w:szCs w:val="20"/>
        </w:rPr>
      </w:pPr>
    </w:p>
    <w:p w:rsidR="002D7944" w:rsidRDefault="00C457D8">
      <w:pPr>
        <w:ind w:left="540"/>
        <w:rPr>
          <w:sz w:val="20"/>
          <w:szCs w:val="20"/>
        </w:rPr>
      </w:pPr>
      <w:r>
        <w:rPr>
          <w:rFonts w:eastAsia="Times New Roman"/>
          <w:sz w:val="28"/>
          <w:szCs w:val="28"/>
        </w:rPr>
        <w:t>–   объяснять назначение международной торговли;</w:t>
      </w:r>
    </w:p>
    <w:p w:rsidR="002D7944" w:rsidRDefault="002D7944">
      <w:pPr>
        <w:spacing w:line="12" w:lineRule="exact"/>
        <w:rPr>
          <w:sz w:val="20"/>
          <w:szCs w:val="20"/>
        </w:rPr>
      </w:pPr>
    </w:p>
    <w:p w:rsidR="002D7944" w:rsidRDefault="00C457D8" w:rsidP="002168D6">
      <w:pPr>
        <w:ind w:left="260" w:firstLine="283"/>
        <w:rPr>
          <w:sz w:val="20"/>
          <w:szCs w:val="20"/>
        </w:rPr>
      </w:pPr>
      <w:r>
        <w:rPr>
          <w:rFonts w:eastAsia="Times New Roman"/>
          <w:sz w:val="28"/>
          <w:szCs w:val="28"/>
        </w:rPr>
        <w:t>– обосновывать выбор использования видов валют в различных условиях;</w:t>
      </w:r>
    </w:p>
    <w:p w:rsidR="002D7944" w:rsidRDefault="00C457D8">
      <w:pPr>
        <w:ind w:left="540"/>
        <w:rPr>
          <w:sz w:val="20"/>
          <w:szCs w:val="20"/>
        </w:rPr>
      </w:pPr>
      <w:r>
        <w:rPr>
          <w:rFonts w:eastAsia="Times New Roman"/>
          <w:sz w:val="28"/>
          <w:szCs w:val="28"/>
        </w:rPr>
        <w:t>–   приводить примеры глобализации мировой экономики;</w:t>
      </w:r>
    </w:p>
    <w:p w:rsidR="002D7944" w:rsidRDefault="002D7944">
      <w:pPr>
        <w:spacing w:line="12" w:lineRule="exact"/>
        <w:rPr>
          <w:sz w:val="20"/>
          <w:szCs w:val="20"/>
        </w:rPr>
      </w:pPr>
    </w:p>
    <w:p w:rsidR="002D7944" w:rsidRDefault="00C457D8">
      <w:pPr>
        <w:spacing w:line="236" w:lineRule="auto"/>
        <w:ind w:left="260" w:firstLine="283"/>
        <w:jc w:val="both"/>
        <w:rPr>
          <w:sz w:val="20"/>
          <w:szCs w:val="20"/>
        </w:rPr>
      </w:pPr>
      <w:r>
        <w:rPr>
          <w:rFonts w:eastAsia="Times New Roman"/>
          <w:sz w:val="28"/>
          <w:szCs w:val="28"/>
        </w:rPr>
        <w:t>– анализировать информацию об экономической жизни общества из адаптированных источников различного типа; анализировать несложные статистические данные, отражающие экономические явления и процессы;</w:t>
      </w:r>
    </w:p>
    <w:p w:rsidR="002D7944" w:rsidRDefault="002D7944">
      <w:pPr>
        <w:spacing w:line="14" w:lineRule="exact"/>
        <w:rPr>
          <w:sz w:val="20"/>
          <w:szCs w:val="20"/>
        </w:rPr>
      </w:pPr>
    </w:p>
    <w:p w:rsidR="002D7944" w:rsidRDefault="00C457D8">
      <w:pPr>
        <w:spacing w:line="235" w:lineRule="auto"/>
        <w:ind w:left="260" w:firstLine="283"/>
        <w:rPr>
          <w:sz w:val="20"/>
          <w:szCs w:val="20"/>
        </w:rPr>
      </w:pPr>
      <w:r>
        <w:rPr>
          <w:rFonts w:eastAsia="Times New Roman"/>
          <w:sz w:val="28"/>
          <w:szCs w:val="28"/>
        </w:rPr>
        <w:t>– определять формы и последствия существующих экономических институтов на социально-экономическом развитии общества.</w:t>
      </w:r>
    </w:p>
    <w:p w:rsidR="002D7944" w:rsidRDefault="002D7944">
      <w:pPr>
        <w:spacing w:line="328" w:lineRule="exact"/>
        <w:rPr>
          <w:sz w:val="20"/>
          <w:szCs w:val="20"/>
        </w:rPr>
      </w:pPr>
    </w:p>
    <w:p w:rsidR="002D7944" w:rsidRDefault="00C457D8">
      <w:pPr>
        <w:ind w:left="980"/>
        <w:rPr>
          <w:sz w:val="20"/>
          <w:szCs w:val="20"/>
        </w:rPr>
      </w:pPr>
      <w:r>
        <w:rPr>
          <w:rFonts w:eastAsia="Times New Roman"/>
          <w:b/>
          <w:bCs/>
          <w:sz w:val="28"/>
          <w:szCs w:val="28"/>
        </w:rPr>
        <w:t>Выпускник на базовом уровне получит возможность научиться:</w:t>
      </w:r>
    </w:p>
    <w:p w:rsidR="002D7944" w:rsidRDefault="002D7944">
      <w:pPr>
        <w:spacing w:line="2" w:lineRule="exact"/>
        <w:rPr>
          <w:sz w:val="20"/>
          <w:szCs w:val="20"/>
        </w:rPr>
      </w:pPr>
    </w:p>
    <w:p w:rsidR="002D7944" w:rsidRDefault="00C457D8">
      <w:pPr>
        <w:ind w:left="980"/>
        <w:rPr>
          <w:sz w:val="20"/>
          <w:szCs w:val="20"/>
        </w:rPr>
      </w:pPr>
      <w:r>
        <w:rPr>
          <w:rFonts w:eastAsia="Times New Roman"/>
          <w:b/>
          <w:bCs/>
          <w:i/>
          <w:iCs/>
          <w:sz w:val="28"/>
          <w:szCs w:val="28"/>
        </w:rPr>
        <w:t>Основные концепции экономики</w:t>
      </w:r>
    </w:p>
    <w:p w:rsidR="002D7944" w:rsidRDefault="002D7944">
      <w:pPr>
        <w:spacing w:line="6" w:lineRule="exact"/>
        <w:rPr>
          <w:sz w:val="20"/>
          <w:szCs w:val="20"/>
        </w:rPr>
      </w:pPr>
    </w:p>
    <w:p w:rsidR="002D7944" w:rsidRDefault="00C457D8">
      <w:pPr>
        <w:spacing w:line="234" w:lineRule="auto"/>
        <w:ind w:left="260" w:firstLine="283"/>
        <w:rPr>
          <w:sz w:val="20"/>
          <w:szCs w:val="20"/>
        </w:rPr>
      </w:pPr>
      <w:r>
        <w:rPr>
          <w:rFonts w:eastAsia="Times New Roman"/>
          <w:sz w:val="28"/>
          <w:szCs w:val="28"/>
        </w:rPr>
        <w:t xml:space="preserve">– </w:t>
      </w:r>
      <w:r>
        <w:rPr>
          <w:rFonts w:eastAsia="Times New Roman"/>
          <w:i/>
          <w:iCs/>
          <w:sz w:val="28"/>
          <w:szCs w:val="28"/>
        </w:rPr>
        <w:t>Проводить анализ достоинств и недостатков типов экономическихсистем;</w:t>
      </w:r>
    </w:p>
    <w:p w:rsidR="002D7944" w:rsidRDefault="002D7944">
      <w:pPr>
        <w:spacing w:line="15" w:lineRule="exact"/>
        <w:rPr>
          <w:sz w:val="20"/>
          <w:szCs w:val="20"/>
        </w:rPr>
      </w:pPr>
    </w:p>
    <w:p w:rsidR="002D7944" w:rsidRDefault="00C457D8">
      <w:pPr>
        <w:spacing w:line="235" w:lineRule="auto"/>
        <w:ind w:left="260" w:firstLine="283"/>
        <w:rPr>
          <w:sz w:val="20"/>
          <w:szCs w:val="20"/>
        </w:rPr>
      </w:pPr>
      <w:r>
        <w:rPr>
          <w:rFonts w:eastAsia="Times New Roman"/>
          <w:sz w:val="28"/>
          <w:szCs w:val="28"/>
        </w:rPr>
        <w:t xml:space="preserve">– </w:t>
      </w:r>
      <w:r>
        <w:rPr>
          <w:rFonts w:eastAsia="Times New Roman"/>
          <w:i/>
          <w:iCs/>
          <w:sz w:val="28"/>
          <w:szCs w:val="28"/>
        </w:rPr>
        <w:t>анализировать события общественной и политической жизни сэкономической точки зрения, используя различные источники информации;</w:t>
      </w:r>
    </w:p>
    <w:p w:rsidR="002D7944" w:rsidRDefault="002D7944">
      <w:pPr>
        <w:spacing w:line="15" w:lineRule="exact"/>
        <w:rPr>
          <w:sz w:val="20"/>
          <w:szCs w:val="20"/>
        </w:rPr>
      </w:pPr>
    </w:p>
    <w:p w:rsidR="002D7944" w:rsidRDefault="00C457D8">
      <w:pPr>
        <w:spacing w:line="234" w:lineRule="auto"/>
        <w:ind w:left="260" w:firstLine="283"/>
        <w:rPr>
          <w:sz w:val="20"/>
          <w:szCs w:val="20"/>
        </w:rPr>
      </w:pPr>
      <w:r>
        <w:rPr>
          <w:rFonts w:eastAsia="Times New Roman"/>
          <w:sz w:val="28"/>
          <w:szCs w:val="28"/>
        </w:rPr>
        <w:t xml:space="preserve">– </w:t>
      </w:r>
      <w:r>
        <w:rPr>
          <w:rFonts w:eastAsia="Times New Roman"/>
          <w:i/>
          <w:iCs/>
          <w:sz w:val="28"/>
          <w:szCs w:val="28"/>
        </w:rPr>
        <w:t>применять теоретические знания по экономике для практическойдеятельности и повседневной жизни;</w:t>
      </w:r>
    </w:p>
    <w:p w:rsidR="002168D6" w:rsidRDefault="002168D6">
      <w:pPr>
        <w:ind w:right="-259"/>
        <w:jc w:val="center"/>
        <w:rPr>
          <w:rFonts w:eastAsia="Times New Roman"/>
          <w:sz w:val="20"/>
          <w:szCs w:val="20"/>
        </w:rPr>
      </w:pPr>
    </w:p>
    <w:p w:rsidR="002168D6" w:rsidRDefault="002168D6">
      <w:pPr>
        <w:ind w:right="-259"/>
        <w:jc w:val="center"/>
        <w:rPr>
          <w:rFonts w:eastAsia="Times New Roman"/>
          <w:sz w:val="20"/>
          <w:szCs w:val="20"/>
        </w:rPr>
      </w:pPr>
    </w:p>
    <w:p w:rsidR="002168D6" w:rsidRDefault="002168D6">
      <w:pPr>
        <w:ind w:right="-259"/>
        <w:jc w:val="center"/>
        <w:rPr>
          <w:rFonts w:eastAsia="Times New Roman"/>
          <w:sz w:val="20"/>
          <w:szCs w:val="20"/>
        </w:rPr>
      </w:pPr>
    </w:p>
    <w:p w:rsidR="002168D6" w:rsidRDefault="002168D6">
      <w:pPr>
        <w:ind w:right="-259"/>
        <w:jc w:val="center"/>
        <w:rPr>
          <w:rFonts w:eastAsia="Times New Roman"/>
          <w:sz w:val="20"/>
          <w:szCs w:val="20"/>
        </w:rPr>
      </w:pPr>
    </w:p>
    <w:p w:rsidR="002168D6" w:rsidRDefault="002168D6">
      <w:pPr>
        <w:ind w:right="-259"/>
        <w:jc w:val="center"/>
        <w:rPr>
          <w:rFonts w:eastAsia="Times New Roman"/>
          <w:sz w:val="20"/>
          <w:szCs w:val="20"/>
        </w:rPr>
      </w:pPr>
    </w:p>
    <w:p w:rsidR="002168D6" w:rsidRDefault="002168D6">
      <w:pPr>
        <w:ind w:right="-259"/>
        <w:jc w:val="center"/>
        <w:rPr>
          <w:rFonts w:eastAsia="Times New Roman"/>
          <w:sz w:val="20"/>
          <w:szCs w:val="20"/>
        </w:rPr>
      </w:pPr>
    </w:p>
    <w:p w:rsidR="002D7944" w:rsidRDefault="002D7944">
      <w:pPr>
        <w:sectPr w:rsidR="002D7944">
          <w:pgSz w:w="11900" w:h="16838"/>
          <w:pgMar w:top="844" w:right="846" w:bottom="714" w:left="1440" w:header="0" w:footer="0" w:gutter="0"/>
          <w:cols w:space="720" w:equalWidth="0">
            <w:col w:w="9620"/>
          </w:cols>
        </w:sectPr>
      </w:pPr>
    </w:p>
    <w:p w:rsidR="002D7944" w:rsidRDefault="00C457D8">
      <w:pPr>
        <w:spacing w:line="236" w:lineRule="auto"/>
        <w:ind w:left="260" w:firstLine="283"/>
        <w:jc w:val="both"/>
        <w:rPr>
          <w:sz w:val="20"/>
          <w:szCs w:val="20"/>
        </w:rPr>
      </w:pPr>
      <w:r>
        <w:rPr>
          <w:rFonts w:eastAsia="Times New Roman"/>
          <w:sz w:val="28"/>
          <w:szCs w:val="28"/>
        </w:rPr>
        <w:lastRenderedPageBreak/>
        <w:t xml:space="preserve">– </w:t>
      </w:r>
      <w:r>
        <w:rPr>
          <w:rFonts w:eastAsia="Times New Roman"/>
          <w:i/>
          <w:iCs/>
          <w:sz w:val="28"/>
          <w:szCs w:val="28"/>
        </w:rPr>
        <w:t>использовать приобретенные знания для выполнения практическихзаданий, основанных на ситуациях, связанных с описанием состояния российской экономики;</w:t>
      </w:r>
    </w:p>
    <w:p w:rsidR="002D7944" w:rsidRDefault="002D7944">
      <w:pPr>
        <w:spacing w:line="15" w:lineRule="exact"/>
        <w:rPr>
          <w:sz w:val="20"/>
          <w:szCs w:val="20"/>
        </w:rPr>
      </w:pPr>
    </w:p>
    <w:p w:rsidR="002D7944" w:rsidRDefault="00C457D8">
      <w:pPr>
        <w:spacing w:line="236" w:lineRule="auto"/>
        <w:ind w:left="260" w:firstLine="283"/>
        <w:jc w:val="both"/>
        <w:rPr>
          <w:sz w:val="20"/>
          <w:szCs w:val="20"/>
        </w:rPr>
      </w:pPr>
      <w:r>
        <w:rPr>
          <w:rFonts w:eastAsia="Times New Roman"/>
          <w:sz w:val="28"/>
          <w:szCs w:val="28"/>
        </w:rPr>
        <w:t xml:space="preserve">– </w:t>
      </w:r>
      <w:r>
        <w:rPr>
          <w:rFonts w:eastAsia="Times New Roman"/>
          <w:i/>
          <w:iCs/>
          <w:sz w:val="28"/>
          <w:szCs w:val="28"/>
        </w:rPr>
        <w:t>использовать приобретенные ключевые компетенции при выполненииучебно-исследовательских проектов, нацеленных на решение основных экономических проблем;</w:t>
      </w:r>
    </w:p>
    <w:p w:rsidR="002D7944" w:rsidRDefault="002D7944">
      <w:pPr>
        <w:spacing w:line="17" w:lineRule="exact"/>
        <w:rPr>
          <w:sz w:val="20"/>
          <w:szCs w:val="20"/>
        </w:rPr>
      </w:pPr>
    </w:p>
    <w:p w:rsidR="002D7944" w:rsidRDefault="00C457D8">
      <w:pPr>
        <w:spacing w:line="234" w:lineRule="auto"/>
        <w:ind w:left="260" w:firstLine="283"/>
        <w:rPr>
          <w:sz w:val="20"/>
          <w:szCs w:val="20"/>
        </w:rPr>
      </w:pPr>
      <w:r>
        <w:rPr>
          <w:rFonts w:eastAsia="Times New Roman"/>
          <w:sz w:val="28"/>
          <w:szCs w:val="28"/>
        </w:rPr>
        <w:t xml:space="preserve">– </w:t>
      </w:r>
      <w:r>
        <w:rPr>
          <w:rFonts w:eastAsia="Times New Roman"/>
          <w:i/>
          <w:iCs/>
          <w:sz w:val="28"/>
          <w:szCs w:val="28"/>
        </w:rPr>
        <w:t>находить информацию по предмету экономической теории изисточников различного типа;</w:t>
      </w:r>
    </w:p>
    <w:p w:rsidR="002D7944" w:rsidRDefault="002D7944">
      <w:pPr>
        <w:spacing w:line="15" w:lineRule="exact"/>
        <w:rPr>
          <w:sz w:val="20"/>
          <w:szCs w:val="20"/>
        </w:rPr>
      </w:pPr>
    </w:p>
    <w:p w:rsidR="002D7944" w:rsidRDefault="00C457D8">
      <w:pPr>
        <w:spacing w:line="236" w:lineRule="auto"/>
        <w:ind w:left="260" w:firstLine="283"/>
        <w:jc w:val="both"/>
        <w:rPr>
          <w:sz w:val="20"/>
          <w:szCs w:val="20"/>
        </w:rPr>
      </w:pPr>
      <w:r>
        <w:rPr>
          <w:rFonts w:eastAsia="Times New Roman"/>
          <w:sz w:val="28"/>
          <w:szCs w:val="28"/>
        </w:rPr>
        <w:t xml:space="preserve">– </w:t>
      </w:r>
      <w:r>
        <w:rPr>
          <w:rFonts w:eastAsia="Times New Roman"/>
          <w:i/>
          <w:iCs/>
          <w:sz w:val="28"/>
          <w:szCs w:val="28"/>
        </w:rPr>
        <w:t>отделять основную информацию от второстепенной,критическиоценивать достоверность полученной информации из неадаптированных источников по экономической теории.</w:t>
      </w:r>
    </w:p>
    <w:p w:rsidR="002D7944" w:rsidRDefault="002D7944">
      <w:pPr>
        <w:spacing w:line="8" w:lineRule="exact"/>
        <w:rPr>
          <w:sz w:val="20"/>
          <w:szCs w:val="20"/>
        </w:rPr>
      </w:pPr>
    </w:p>
    <w:p w:rsidR="002D7944" w:rsidRDefault="00C457D8">
      <w:pPr>
        <w:ind w:left="980"/>
        <w:rPr>
          <w:sz w:val="20"/>
          <w:szCs w:val="20"/>
        </w:rPr>
      </w:pPr>
      <w:r>
        <w:rPr>
          <w:rFonts w:eastAsia="Times New Roman"/>
          <w:b/>
          <w:bCs/>
          <w:i/>
          <w:iCs/>
          <w:sz w:val="28"/>
          <w:szCs w:val="28"/>
        </w:rPr>
        <w:t>Микроэкономика</w:t>
      </w:r>
    </w:p>
    <w:p w:rsidR="002D7944" w:rsidRDefault="002D7944">
      <w:pPr>
        <w:spacing w:line="5" w:lineRule="exact"/>
        <w:rPr>
          <w:sz w:val="20"/>
          <w:szCs w:val="20"/>
        </w:rPr>
      </w:pPr>
    </w:p>
    <w:p w:rsidR="002D7944" w:rsidRDefault="00C457D8">
      <w:pPr>
        <w:spacing w:line="235" w:lineRule="auto"/>
        <w:ind w:left="260" w:firstLine="283"/>
        <w:rPr>
          <w:sz w:val="20"/>
          <w:szCs w:val="20"/>
        </w:rPr>
      </w:pPr>
      <w:r>
        <w:rPr>
          <w:rFonts w:eastAsia="Times New Roman"/>
          <w:sz w:val="28"/>
          <w:szCs w:val="28"/>
        </w:rPr>
        <w:t xml:space="preserve">– </w:t>
      </w:r>
      <w:r>
        <w:rPr>
          <w:rFonts w:eastAsia="Times New Roman"/>
          <w:i/>
          <w:iCs/>
          <w:sz w:val="28"/>
          <w:szCs w:val="28"/>
        </w:rPr>
        <w:t>Применять полученные теоретические и практические знания дляопределения экономически рационального поведения;</w:t>
      </w:r>
    </w:p>
    <w:p w:rsidR="002D7944" w:rsidRDefault="002D7944">
      <w:pPr>
        <w:spacing w:line="15" w:lineRule="exact"/>
        <w:rPr>
          <w:sz w:val="20"/>
          <w:szCs w:val="20"/>
        </w:rPr>
      </w:pPr>
    </w:p>
    <w:p w:rsidR="002D7944" w:rsidRDefault="00C457D8">
      <w:pPr>
        <w:spacing w:line="235" w:lineRule="auto"/>
        <w:ind w:left="260" w:firstLine="283"/>
        <w:rPr>
          <w:sz w:val="20"/>
          <w:szCs w:val="20"/>
        </w:rPr>
      </w:pPr>
      <w:r>
        <w:rPr>
          <w:rFonts w:eastAsia="Times New Roman"/>
          <w:sz w:val="28"/>
          <w:szCs w:val="28"/>
        </w:rPr>
        <w:t xml:space="preserve">– </w:t>
      </w:r>
      <w:r>
        <w:rPr>
          <w:rFonts w:eastAsia="Times New Roman"/>
          <w:i/>
          <w:iCs/>
          <w:sz w:val="28"/>
          <w:szCs w:val="28"/>
        </w:rPr>
        <w:t>использовать приобретенные знания для экономически грамотногоповедения в современном мире;</w:t>
      </w:r>
    </w:p>
    <w:p w:rsidR="002D7944" w:rsidRDefault="002D7944">
      <w:pPr>
        <w:spacing w:line="13" w:lineRule="exact"/>
        <w:rPr>
          <w:sz w:val="20"/>
          <w:szCs w:val="20"/>
        </w:rPr>
      </w:pPr>
    </w:p>
    <w:p w:rsidR="002D7944" w:rsidRDefault="00C457D8">
      <w:pPr>
        <w:spacing w:line="236" w:lineRule="auto"/>
        <w:ind w:left="260" w:firstLine="283"/>
        <w:jc w:val="both"/>
        <w:rPr>
          <w:sz w:val="20"/>
          <w:szCs w:val="20"/>
        </w:rPr>
      </w:pPr>
      <w:r>
        <w:rPr>
          <w:rFonts w:eastAsia="Times New Roman"/>
          <w:sz w:val="28"/>
          <w:szCs w:val="28"/>
        </w:rPr>
        <w:t xml:space="preserve">– </w:t>
      </w:r>
      <w:r>
        <w:rPr>
          <w:rFonts w:eastAsia="Times New Roman"/>
          <w:i/>
          <w:iCs/>
          <w:sz w:val="28"/>
          <w:szCs w:val="28"/>
        </w:rPr>
        <w:t>сопоставлять свои потребности и возможности,оптимальнораспределять свои материальные и трудовые ресурсы, составлять семейный бюджет;</w:t>
      </w:r>
    </w:p>
    <w:p w:rsidR="002D7944" w:rsidRDefault="002D7944">
      <w:pPr>
        <w:spacing w:line="17" w:lineRule="exact"/>
        <w:rPr>
          <w:sz w:val="20"/>
          <w:szCs w:val="20"/>
        </w:rPr>
      </w:pPr>
    </w:p>
    <w:p w:rsidR="002D7944" w:rsidRDefault="00C457D8">
      <w:pPr>
        <w:spacing w:line="236" w:lineRule="auto"/>
        <w:ind w:left="260" w:firstLine="283"/>
        <w:jc w:val="both"/>
        <w:rPr>
          <w:sz w:val="20"/>
          <w:szCs w:val="20"/>
        </w:rPr>
      </w:pPr>
      <w:r>
        <w:rPr>
          <w:rFonts w:eastAsia="Times New Roman"/>
          <w:sz w:val="28"/>
          <w:szCs w:val="28"/>
        </w:rPr>
        <w:t xml:space="preserve">– </w:t>
      </w:r>
      <w:r>
        <w:rPr>
          <w:rFonts w:eastAsia="Times New Roman"/>
          <w:i/>
          <w:iCs/>
          <w:sz w:val="28"/>
          <w:szCs w:val="28"/>
        </w:rPr>
        <w:t>грамотно применять полученные знания для оценки собственныхэкономических действий в качестве потребителя, члена семьи и гражданина;</w:t>
      </w:r>
    </w:p>
    <w:p w:rsidR="002D7944" w:rsidRDefault="002D7944">
      <w:pPr>
        <w:spacing w:line="1" w:lineRule="exact"/>
        <w:rPr>
          <w:sz w:val="20"/>
          <w:szCs w:val="20"/>
        </w:rPr>
      </w:pPr>
    </w:p>
    <w:p w:rsidR="002D7944" w:rsidRDefault="00C457D8">
      <w:pPr>
        <w:ind w:left="540"/>
        <w:rPr>
          <w:sz w:val="20"/>
          <w:szCs w:val="20"/>
        </w:rPr>
      </w:pPr>
      <w:r>
        <w:rPr>
          <w:rFonts w:eastAsia="Times New Roman"/>
          <w:sz w:val="28"/>
          <w:szCs w:val="28"/>
        </w:rPr>
        <w:t xml:space="preserve">–   </w:t>
      </w:r>
      <w:r>
        <w:rPr>
          <w:rFonts w:eastAsia="Times New Roman"/>
          <w:i/>
          <w:iCs/>
          <w:sz w:val="28"/>
          <w:szCs w:val="28"/>
        </w:rPr>
        <w:t>объективно оценивать эффективность деятельности предприятия;</w:t>
      </w:r>
    </w:p>
    <w:p w:rsidR="002D7944" w:rsidRDefault="002D7944">
      <w:pPr>
        <w:spacing w:line="12" w:lineRule="exact"/>
        <w:rPr>
          <w:sz w:val="20"/>
          <w:szCs w:val="20"/>
        </w:rPr>
      </w:pPr>
    </w:p>
    <w:p w:rsidR="002D7944" w:rsidRDefault="00C457D8">
      <w:pPr>
        <w:spacing w:line="234" w:lineRule="auto"/>
        <w:ind w:left="260" w:firstLine="283"/>
        <w:rPr>
          <w:sz w:val="20"/>
          <w:szCs w:val="20"/>
        </w:rPr>
      </w:pPr>
      <w:r>
        <w:rPr>
          <w:rFonts w:eastAsia="Times New Roman"/>
          <w:sz w:val="28"/>
          <w:szCs w:val="28"/>
        </w:rPr>
        <w:t xml:space="preserve">– </w:t>
      </w:r>
      <w:r>
        <w:rPr>
          <w:rFonts w:eastAsia="Times New Roman"/>
          <w:i/>
          <w:iCs/>
          <w:sz w:val="28"/>
          <w:szCs w:val="28"/>
        </w:rPr>
        <w:t>проводить анализ организационно-правовых форм крупного и малогобизнеса;</w:t>
      </w:r>
    </w:p>
    <w:p w:rsidR="002D7944" w:rsidRDefault="002D7944">
      <w:pPr>
        <w:spacing w:line="15" w:lineRule="exact"/>
        <w:rPr>
          <w:sz w:val="20"/>
          <w:szCs w:val="20"/>
        </w:rPr>
      </w:pPr>
    </w:p>
    <w:p w:rsidR="002D7944" w:rsidRDefault="00C457D8">
      <w:pPr>
        <w:spacing w:line="235" w:lineRule="auto"/>
        <w:ind w:left="260" w:firstLine="283"/>
        <w:rPr>
          <w:sz w:val="20"/>
          <w:szCs w:val="20"/>
        </w:rPr>
      </w:pPr>
      <w:r>
        <w:rPr>
          <w:rFonts w:eastAsia="Times New Roman"/>
          <w:sz w:val="28"/>
          <w:szCs w:val="28"/>
        </w:rPr>
        <w:t xml:space="preserve">– </w:t>
      </w:r>
      <w:r>
        <w:rPr>
          <w:rFonts w:eastAsia="Times New Roman"/>
          <w:i/>
          <w:iCs/>
          <w:sz w:val="28"/>
          <w:szCs w:val="28"/>
        </w:rPr>
        <w:t>объяснять практическое назначение франчайзинга и сферы егоприменения;</w:t>
      </w:r>
    </w:p>
    <w:p w:rsidR="002D7944" w:rsidRDefault="002D7944">
      <w:pPr>
        <w:spacing w:line="15" w:lineRule="exact"/>
        <w:rPr>
          <w:sz w:val="20"/>
          <w:szCs w:val="20"/>
        </w:rPr>
      </w:pPr>
    </w:p>
    <w:p w:rsidR="002D7944" w:rsidRDefault="00C457D8">
      <w:pPr>
        <w:spacing w:line="234" w:lineRule="auto"/>
        <w:ind w:left="260" w:firstLine="283"/>
        <w:rPr>
          <w:sz w:val="20"/>
          <w:szCs w:val="20"/>
        </w:rPr>
      </w:pPr>
      <w:r>
        <w:rPr>
          <w:rFonts w:eastAsia="Times New Roman"/>
          <w:sz w:val="28"/>
          <w:szCs w:val="28"/>
        </w:rPr>
        <w:t xml:space="preserve">– </w:t>
      </w:r>
      <w:r>
        <w:rPr>
          <w:rFonts w:eastAsia="Times New Roman"/>
          <w:i/>
          <w:iCs/>
          <w:sz w:val="28"/>
          <w:szCs w:val="28"/>
        </w:rPr>
        <w:t>выявлять и сопоставлять различия между менеджментом ипредпринимательством;</w:t>
      </w:r>
    </w:p>
    <w:p w:rsidR="002D7944" w:rsidRDefault="002D7944">
      <w:pPr>
        <w:spacing w:line="15" w:lineRule="exact"/>
        <w:rPr>
          <w:sz w:val="20"/>
          <w:szCs w:val="20"/>
        </w:rPr>
      </w:pPr>
    </w:p>
    <w:p w:rsidR="002D7944" w:rsidRDefault="00C457D8" w:rsidP="002168D6">
      <w:pPr>
        <w:ind w:left="260" w:firstLine="283"/>
        <w:rPr>
          <w:sz w:val="20"/>
          <w:szCs w:val="20"/>
        </w:rPr>
      </w:pPr>
      <w:r>
        <w:rPr>
          <w:rFonts w:eastAsia="Times New Roman"/>
          <w:sz w:val="28"/>
          <w:szCs w:val="28"/>
        </w:rPr>
        <w:t xml:space="preserve">– </w:t>
      </w:r>
      <w:r>
        <w:rPr>
          <w:rFonts w:eastAsia="Times New Roman"/>
          <w:i/>
          <w:iCs/>
          <w:sz w:val="28"/>
          <w:szCs w:val="28"/>
        </w:rPr>
        <w:t>определять практическое назначение основных функцийменеджмента;</w:t>
      </w:r>
    </w:p>
    <w:p w:rsidR="002D7944" w:rsidRDefault="00C457D8">
      <w:pPr>
        <w:ind w:left="540"/>
        <w:rPr>
          <w:sz w:val="20"/>
          <w:szCs w:val="20"/>
        </w:rPr>
      </w:pPr>
      <w:r>
        <w:rPr>
          <w:rFonts w:eastAsia="Times New Roman"/>
          <w:sz w:val="28"/>
          <w:szCs w:val="28"/>
        </w:rPr>
        <w:t xml:space="preserve">–   </w:t>
      </w:r>
      <w:r>
        <w:rPr>
          <w:rFonts w:eastAsia="Times New Roman"/>
          <w:i/>
          <w:iCs/>
          <w:sz w:val="28"/>
          <w:szCs w:val="28"/>
        </w:rPr>
        <w:t>определять место маркетинга в деятельности организации;</w:t>
      </w:r>
    </w:p>
    <w:p w:rsidR="002D7944" w:rsidRDefault="002D7944">
      <w:pPr>
        <w:spacing w:line="15" w:lineRule="exact"/>
        <w:rPr>
          <w:sz w:val="20"/>
          <w:szCs w:val="20"/>
        </w:rPr>
      </w:pPr>
    </w:p>
    <w:p w:rsidR="002D7944" w:rsidRDefault="00C457D8">
      <w:pPr>
        <w:spacing w:line="234" w:lineRule="auto"/>
        <w:ind w:left="260" w:firstLine="283"/>
        <w:rPr>
          <w:sz w:val="20"/>
          <w:szCs w:val="20"/>
        </w:rPr>
      </w:pPr>
      <w:r>
        <w:rPr>
          <w:rFonts w:eastAsia="Times New Roman"/>
          <w:sz w:val="28"/>
          <w:szCs w:val="28"/>
        </w:rPr>
        <w:t xml:space="preserve">– </w:t>
      </w:r>
      <w:r>
        <w:rPr>
          <w:rFonts w:eastAsia="Times New Roman"/>
          <w:i/>
          <w:iCs/>
          <w:sz w:val="28"/>
          <w:szCs w:val="28"/>
        </w:rPr>
        <w:t>определять эффективность рекламы на основе ключевых принципов еесоздания;</w:t>
      </w:r>
    </w:p>
    <w:p w:rsidR="002D7944" w:rsidRDefault="002D7944">
      <w:pPr>
        <w:spacing w:line="2" w:lineRule="exact"/>
        <w:rPr>
          <w:sz w:val="20"/>
          <w:szCs w:val="20"/>
        </w:rPr>
      </w:pPr>
    </w:p>
    <w:p w:rsidR="002D7944" w:rsidRDefault="00C457D8">
      <w:pPr>
        <w:ind w:left="540"/>
        <w:rPr>
          <w:sz w:val="20"/>
          <w:szCs w:val="20"/>
        </w:rPr>
      </w:pPr>
      <w:r>
        <w:rPr>
          <w:rFonts w:eastAsia="Times New Roman"/>
          <w:sz w:val="28"/>
          <w:szCs w:val="28"/>
        </w:rPr>
        <w:t xml:space="preserve">–   </w:t>
      </w:r>
      <w:r>
        <w:rPr>
          <w:rFonts w:eastAsia="Times New Roman"/>
          <w:i/>
          <w:iCs/>
          <w:sz w:val="28"/>
          <w:szCs w:val="28"/>
        </w:rPr>
        <w:t>сравнивать рынки с интенсивной и несовершенной конкуренцией;</w:t>
      </w:r>
    </w:p>
    <w:p w:rsidR="002D7944" w:rsidRDefault="002D7944">
      <w:pPr>
        <w:spacing w:line="12" w:lineRule="exact"/>
        <w:rPr>
          <w:sz w:val="20"/>
          <w:szCs w:val="20"/>
        </w:rPr>
      </w:pPr>
    </w:p>
    <w:p w:rsidR="002D7944" w:rsidRDefault="00C457D8">
      <w:pPr>
        <w:spacing w:line="234" w:lineRule="auto"/>
        <w:ind w:left="260" w:firstLine="283"/>
        <w:rPr>
          <w:sz w:val="20"/>
          <w:szCs w:val="20"/>
        </w:rPr>
      </w:pPr>
      <w:r>
        <w:rPr>
          <w:rFonts w:eastAsia="Times New Roman"/>
          <w:sz w:val="28"/>
          <w:szCs w:val="28"/>
        </w:rPr>
        <w:t xml:space="preserve">– </w:t>
      </w:r>
      <w:r>
        <w:rPr>
          <w:rFonts w:eastAsia="Times New Roman"/>
          <w:i/>
          <w:iCs/>
          <w:sz w:val="28"/>
          <w:szCs w:val="28"/>
        </w:rPr>
        <w:t>понимать необходимость соблюдения предписаний,предлагаемых вдоговорах по кредитам, ипотеке и в трудовых договорах;</w:t>
      </w:r>
    </w:p>
    <w:p w:rsidR="002D7944" w:rsidRDefault="002D7944">
      <w:pPr>
        <w:spacing w:line="15" w:lineRule="exact"/>
        <w:rPr>
          <w:sz w:val="20"/>
          <w:szCs w:val="20"/>
        </w:rPr>
      </w:pPr>
    </w:p>
    <w:p w:rsidR="002D7944" w:rsidRDefault="00C457D8">
      <w:pPr>
        <w:spacing w:line="237" w:lineRule="auto"/>
        <w:ind w:left="260" w:firstLine="283"/>
        <w:jc w:val="both"/>
        <w:rPr>
          <w:sz w:val="20"/>
          <w:szCs w:val="20"/>
        </w:rPr>
      </w:pPr>
      <w:r>
        <w:rPr>
          <w:rFonts w:eastAsia="Times New Roman"/>
          <w:sz w:val="28"/>
          <w:szCs w:val="28"/>
        </w:rPr>
        <w:t xml:space="preserve">– </w:t>
      </w:r>
      <w:r>
        <w:rPr>
          <w:rFonts w:eastAsia="Times New Roman"/>
          <w:i/>
          <w:iCs/>
          <w:sz w:val="28"/>
          <w:szCs w:val="28"/>
        </w:rPr>
        <w:t>использовать приобретенные знания для выполнения практическихзаданий, основанных на ситуациях, связанных с описанием состояния российской экономики;</w:t>
      </w:r>
    </w:p>
    <w:p w:rsidR="002D7944" w:rsidRDefault="002D7944">
      <w:pPr>
        <w:spacing w:line="13" w:lineRule="exact"/>
        <w:rPr>
          <w:sz w:val="20"/>
          <w:szCs w:val="20"/>
        </w:rPr>
      </w:pPr>
    </w:p>
    <w:p w:rsidR="002D7944" w:rsidRDefault="00C457D8" w:rsidP="002168D6">
      <w:pPr>
        <w:ind w:left="260" w:firstLine="283"/>
        <w:rPr>
          <w:sz w:val="20"/>
          <w:szCs w:val="20"/>
        </w:rPr>
      </w:pPr>
      <w:r>
        <w:rPr>
          <w:rFonts w:eastAsia="Times New Roman"/>
          <w:sz w:val="28"/>
          <w:szCs w:val="28"/>
        </w:rPr>
        <w:t xml:space="preserve">– </w:t>
      </w:r>
      <w:r>
        <w:rPr>
          <w:rFonts w:eastAsia="Times New Roman"/>
          <w:i/>
          <w:iCs/>
          <w:sz w:val="28"/>
          <w:szCs w:val="28"/>
        </w:rPr>
        <w:t>использовать знания о формах предпринимательства в реальнойжизни;</w:t>
      </w:r>
    </w:p>
    <w:p w:rsidR="002D7944" w:rsidRDefault="00C457D8">
      <w:pPr>
        <w:ind w:left="540"/>
        <w:rPr>
          <w:sz w:val="20"/>
          <w:szCs w:val="20"/>
        </w:rPr>
      </w:pPr>
      <w:r>
        <w:rPr>
          <w:rFonts w:eastAsia="Times New Roman"/>
          <w:sz w:val="28"/>
          <w:szCs w:val="28"/>
        </w:rPr>
        <w:t xml:space="preserve">–   </w:t>
      </w:r>
      <w:r>
        <w:rPr>
          <w:rFonts w:eastAsia="Times New Roman"/>
          <w:i/>
          <w:iCs/>
          <w:sz w:val="28"/>
          <w:szCs w:val="28"/>
        </w:rPr>
        <w:t>выявлять предпринимательские способности;</w:t>
      </w: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40" w:lineRule="exact"/>
        <w:rPr>
          <w:sz w:val="20"/>
          <w:szCs w:val="20"/>
        </w:rPr>
      </w:pPr>
    </w:p>
    <w:p w:rsidR="002D7944" w:rsidRDefault="002D7944">
      <w:pPr>
        <w:sectPr w:rsidR="002D7944">
          <w:pgSz w:w="11900" w:h="16838"/>
          <w:pgMar w:top="858" w:right="846" w:bottom="714" w:left="1440" w:header="0" w:footer="0" w:gutter="0"/>
          <w:cols w:space="720" w:equalWidth="0">
            <w:col w:w="9620"/>
          </w:cols>
        </w:sectPr>
      </w:pPr>
    </w:p>
    <w:p w:rsidR="002D7944" w:rsidRDefault="00C457D8">
      <w:pPr>
        <w:spacing w:line="236" w:lineRule="auto"/>
        <w:ind w:left="260" w:firstLine="283"/>
        <w:jc w:val="both"/>
        <w:rPr>
          <w:sz w:val="20"/>
          <w:szCs w:val="20"/>
        </w:rPr>
      </w:pPr>
      <w:r>
        <w:rPr>
          <w:rFonts w:eastAsia="Times New Roman"/>
          <w:sz w:val="28"/>
          <w:szCs w:val="28"/>
        </w:rPr>
        <w:lastRenderedPageBreak/>
        <w:t xml:space="preserve">– </w:t>
      </w:r>
      <w:r>
        <w:rPr>
          <w:rFonts w:eastAsia="Times New Roman"/>
          <w:i/>
          <w:iCs/>
          <w:sz w:val="28"/>
          <w:szCs w:val="28"/>
        </w:rPr>
        <w:t>анализировать и извлекать информацию по микроэкономике изисточников различного типа и источников, созданных в различных знаковых системах (текст, таблица, график, диаграмма, аудиовизуальный ряд и др.);</w:t>
      </w:r>
    </w:p>
    <w:p w:rsidR="002D7944" w:rsidRDefault="002D7944">
      <w:pPr>
        <w:spacing w:line="15" w:lineRule="exact"/>
        <w:rPr>
          <w:sz w:val="20"/>
          <w:szCs w:val="20"/>
        </w:rPr>
      </w:pPr>
    </w:p>
    <w:p w:rsidR="002D7944" w:rsidRDefault="00C457D8">
      <w:pPr>
        <w:spacing w:line="234" w:lineRule="auto"/>
        <w:ind w:left="260" w:firstLine="283"/>
        <w:rPr>
          <w:sz w:val="20"/>
          <w:szCs w:val="20"/>
        </w:rPr>
      </w:pPr>
      <w:r>
        <w:rPr>
          <w:rFonts w:eastAsia="Times New Roman"/>
          <w:sz w:val="28"/>
          <w:szCs w:val="28"/>
        </w:rPr>
        <w:t xml:space="preserve">– </w:t>
      </w:r>
      <w:r>
        <w:rPr>
          <w:rFonts w:eastAsia="Times New Roman"/>
          <w:i/>
          <w:iCs/>
          <w:sz w:val="28"/>
          <w:szCs w:val="28"/>
        </w:rPr>
        <w:t>объективно оценивать и критически относиться к недобросовестнойрекламе в средствах массовой информации;</w:t>
      </w:r>
    </w:p>
    <w:p w:rsidR="002D7944" w:rsidRDefault="002D7944">
      <w:pPr>
        <w:spacing w:line="15" w:lineRule="exact"/>
        <w:rPr>
          <w:sz w:val="20"/>
          <w:szCs w:val="20"/>
        </w:rPr>
      </w:pPr>
    </w:p>
    <w:p w:rsidR="002D7944" w:rsidRDefault="00C457D8">
      <w:pPr>
        <w:spacing w:line="235" w:lineRule="auto"/>
        <w:ind w:left="260" w:firstLine="283"/>
        <w:rPr>
          <w:sz w:val="20"/>
          <w:szCs w:val="20"/>
        </w:rPr>
      </w:pPr>
      <w:r>
        <w:rPr>
          <w:rFonts w:eastAsia="Times New Roman"/>
          <w:sz w:val="28"/>
          <w:szCs w:val="28"/>
        </w:rPr>
        <w:t xml:space="preserve">– </w:t>
      </w:r>
      <w:r>
        <w:rPr>
          <w:rFonts w:eastAsia="Times New Roman"/>
          <w:i/>
          <w:iCs/>
          <w:sz w:val="28"/>
          <w:szCs w:val="28"/>
        </w:rPr>
        <w:t>применять полученные экономические знания для эффективногоисполнения основных социально-экономических ролей заемщика и акционера.</w:t>
      </w:r>
    </w:p>
    <w:p w:rsidR="002D7944" w:rsidRDefault="002D7944">
      <w:pPr>
        <w:spacing w:line="8" w:lineRule="exact"/>
        <w:rPr>
          <w:sz w:val="20"/>
          <w:szCs w:val="20"/>
        </w:rPr>
      </w:pPr>
    </w:p>
    <w:p w:rsidR="002D7944" w:rsidRDefault="00C457D8">
      <w:pPr>
        <w:ind w:left="980"/>
        <w:rPr>
          <w:sz w:val="20"/>
          <w:szCs w:val="20"/>
        </w:rPr>
      </w:pPr>
      <w:r>
        <w:rPr>
          <w:rFonts w:eastAsia="Times New Roman"/>
          <w:b/>
          <w:bCs/>
          <w:i/>
          <w:iCs/>
          <w:sz w:val="28"/>
          <w:szCs w:val="28"/>
        </w:rPr>
        <w:t>Макроэкономика</w:t>
      </w:r>
    </w:p>
    <w:p w:rsidR="002D7944" w:rsidRDefault="002D7944">
      <w:pPr>
        <w:spacing w:line="5" w:lineRule="exact"/>
        <w:rPr>
          <w:sz w:val="20"/>
          <w:szCs w:val="20"/>
        </w:rPr>
      </w:pPr>
    </w:p>
    <w:p w:rsidR="002D7944" w:rsidRDefault="00C457D8">
      <w:pPr>
        <w:spacing w:line="236" w:lineRule="auto"/>
        <w:ind w:left="260" w:firstLine="283"/>
        <w:jc w:val="both"/>
        <w:rPr>
          <w:sz w:val="20"/>
          <w:szCs w:val="20"/>
        </w:rPr>
      </w:pPr>
      <w:r>
        <w:rPr>
          <w:rFonts w:eastAsia="Times New Roman"/>
          <w:sz w:val="28"/>
          <w:szCs w:val="28"/>
        </w:rPr>
        <w:t xml:space="preserve">– </w:t>
      </w:r>
      <w:r>
        <w:rPr>
          <w:rFonts w:eastAsia="Times New Roman"/>
          <w:i/>
          <w:iCs/>
          <w:sz w:val="28"/>
          <w:szCs w:val="28"/>
        </w:rPr>
        <w:t>Преобразовывать и использовать экономическую информацию помакроэкономике для решения практических вопросов в учебной деятельности;</w:t>
      </w:r>
    </w:p>
    <w:p w:rsidR="002D7944" w:rsidRDefault="002D7944">
      <w:pPr>
        <w:spacing w:line="14" w:lineRule="exact"/>
        <w:rPr>
          <w:sz w:val="20"/>
          <w:szCs w:val="20"/>
        </w:rPr>
      </w:pPr>
    </w:p>
    <w:p w:rsidR="002D7944" w:rsidRDefault="00C457D8">
      <w:pPr>
        <w:spacing w:line="237" w:lineRule="auto"/>
        <w:ind w:left="260" w:firstLine="283"/>
        <w:jc w:val="both"/>
        <w:rPr>
          <w:sz w:val="20"/>
          <w:szCs w:val="20"/>
        </w:rPr>
      </w:pPr>
      <w:r>
        <w:rPr>
          <w:rFonts w:eastAsia="Times New Roman"/>
          <w:sz w:val="28"/>
          <w:szCs w:val="28"/>
        </w:rPr>
        <w:t xml:space="preserve">– </w:t>
      </w:r>
      <w:r>
        <w:rPr>
          <w:rFonts w:eastAsia="Times New Roman"/>
          <w:i/>
          <w:iCs/>
          <w:sz w:val="28"/>
          <w:szCs w:val="28"/>
        </w:rPr>
        <w:t>применять полученные теоретические и практические знания дляэффективного использования основных социально-экономических ролей наемного работника и налогоплательщика в конкретных ситуациях;</w:t>
      </w:r>
    </w:p>
    <w:p w:rsidR="002D7944" w:rsidRDefault="002D7944">
      <w:pPr>
        <w:spacing w:line="13" w:lineRule="exact"/>
        <w:rPr>
          <w:sz w:val="20"/>
          <w:szCs w:val="20"/>
        </w:rPr>
      </w:pPr>
    </w:p>
    <w:p w:rsidR="002D7944" w:rsidRDefault="00C457D8">
      <w:pPr>
        <w:spacing w:line="235" w:lineRule="auto"/>
        <w:ind w:left="260" w:firstLine="283"/>
        <w:jc w:val="both"/>
        <w:rPr>
          <w:sz w:val="20"/>
          <w:szCs w:val="20"/>
        </w:rPr>
      </w:pPr>
      <w:r>
        <w:rPr>
          <w:rFonts w:eastAsia="Times New Roman"/>
          <w:sz w:val="28"/>
          <w:szCs w:val="28"/>
        </w:rPr>
        <w:t xml:space="preserve">– </w:t>
      </w:r>
      <w:r>
        <w:rPr>
          <w:rFonts w:eastAsia="Times New Roman"/>
          <w:i/>
          <w:iCs/>
          <w:sz w:val="28"/>
          <w:szCs w:val="28"/>
        </w:rPr>
        <w:t>объективно оценивать экономическую информацию,критическиотноситься к псевдонаучной информации по макроэкономическим вопросам;</w:t>
      </w:r>
    </w:p>
    <w:p w:rsidR="002D7944" w:rsidRDefault="00C457D8">
      <w:pPr>
        <w:ind w:left="540"/>
        <w:rPr>
          <w:sz w:val="20"/>
          <w:szCs w:val="20"/>
        </w:rPr>
      </w:pPr>
      <w:r>
        <w:rPr>
          <w:rFonts w:eastAsia="Times New Roman"/>
          <w:sz w:val="28"/>
          <w:szCs w:val="28"/>
        </w:rPr>
        <w:t xml:space="preserve">–   </w:t>
      </w:r>
      <w:r>
        <w:rPr>
          <w:rFonts w:eastAsia="Times New Roman"/>
          <w:i/>
          <w:iCs/>
          <w:sz w:val="28"/>
          <w:szCs w:val="28"/>
        </w:rPr>
        <w:t>анализировать события общественной и политической мировой жизни</w:t>
      </w:r>
    </w:p>
    <w:p w:rsidR="002D7944" w:rsidRDefault="00C457D8" w:rsidP="00C457D8">
      <w:pPr>
        <w:numPr>
          <w:ilvl w:val="0"/>
          <w:numId w:val="21"/>
        </w:numPr>
        <w:tabs>
          <w:tab w:val="left" w:pos="460"/>
        </w:tabs>
        <w:ind w:left="460" w:hanging="198"/>
        <w:rPr>
          <w:rFonts w:eastAsia="Times New Roman"/>
          <w:i/>
          <w:iCs/>
          <w:sz w:val="28"/>
          <w:szCs w:val="28"/>
        </w:rPr>
      </w:pPr>
      <w:r>
        <w:rPr>
          <w:rFonts w:eastAsia="Times New Roman"/>
          <w:i/>
          <w:iCs/>
          <w:sz w:val="28"/>
          <w:szCs w:val="28"/>
        </w:rPr>
        <w:t>экономической точки зрения, используя различные источники информации;</w:t>
      </w:r>
    </w:p>
    <w:p w:rsidR="002D7944" w:rsidRDefault="002D7944">
      <w:pPr>
        <w:spacing w:line="12" w:lineRule="exact"/>
        <w:rPr>
          <w:rFonts w:eastAsia="Times New Roman"/>
          <w:i/>
          <w:iCs/>
          <w:sz w:val="28"/>
          <w:szCs w:val="28"/>
        </w:rPr>
      </w:pPr>
    </w:p>
    <w:p w:rsidR="002D7944" w:rsidRDefault="00C457D8">
      <w:pPr>
        <w:spacing w:line="235" w:lineRule="auto"/>
        <w:ind w:left="260" w:firstLine="283"/>
        <w:rPr>
          <w:rFonts w:eastAsia="Times New Roman"/>
          <w:i/>
          <w:iCs/>
          <w:sz w:val="28"/>
          <w:szCs w:val="28"/>
        </w:rPr>
      </w:pPr>
      <w:r>
        <w:rPr>
          <w:rFonts w:eastAsia="Times New Roman"/>
          <w:sz w:val="28"/>
          <w:szCs w:val="28"/>
        </w:rPr>
        <w:t xml:space="preserve">– </w:t>
      </w:r>
      <w:r>
        <w:rPr>
          <w:rFonts w:eastAsia="Times New Roman"/>
          <w:i/>
          <w:iCs/>
          <w:sz w:val="28"/>
          <w:szCs w:val="28"/>
        </w:rPr>
        <w:t>определять на основе различных параметров возможные уровниоплаты труда;</w:t>
      </w:r>
    </w:p>
    <w:p w:rsidR="002D7944" w:rsidRDefault="002D7944">
      <w:pPr>
        <w:spacing w:line="15" w:lineRule="exact"/>
        <w:rPr>
          <w:rFonts w:eastAsia="Times New Roman"/>
          <w:i/>
          <w:iCs/>
          <w:sz w:val="28"/>
          <w:szCs w:val="28"/>
        </w:rPr>
      </w:pPr>
    </w:p>
    <w:p w:rsidR="002D7944" w:rsidRDefault="00C457D8">
      <w:pPr>
        <w:spacing w:line="234" w:lineRule="auto"/>
        <w:ind w:left="260" w:firstLine="283"/>
        <w:rPr>
          <w:rFonts w:eastAsia="Times New Roman"/>
          <w:i/>
          <w:iCs/>
          <w:sz w:val="28"/>
          <w:szCs w:val="28"/>
        </w:rPr>
      </w:pPr>
      <w:r>
        <w:rPr>
          <w:rFonts w:eastAsia="Times New Roman"/>
          <w:sz w:val="28"/>
          <w:szCs w:val="28"/>
        </w:rPr>
        <w:t xml:space="preserve">– </w:t>
      </w:r>
      <w:r>
        <w:rPr>
          <w:rFonts w:eastAsia="Times New Roman"/>
          <w:i/>
          <w:iCs/>
          <w:sz w:val="28"/>
          <w:szCs w:val="28"/>
        </w:rPr>
        <w:t>на примерах объяснять разницу между основными формамизаработной платы и стимулирования труда;</w:t>
      </w:r>
    </w:p>
    <w:p w:rsidR="002D7944" w:rsidRDefault="002D7944">
      <w:pPr>
        <w:spacing w:line="15" w:lineRule="exact"/>
        <w:rPr>
          <w:rFonts w:eastAsia="Times New Roman"/>
          <w:i/>
          <w:iCs/>
          <w:sz w:val="28"/>
          <w:szCs w:val="28"/>
        </w:rPr>
      </w:pPr>
    </w:p>
    <w:p w:rsidR="002D7944" w:rsidRDefault="00C457D8">
      <w:pPr>
        <w:spacing w:line="234" w:lineRule="auto"/>
        <w:ind w:left="260" w:firstLine="283"/>
        <w:rPr>
          <w:rFonts w:eastAsia="Times New Roman"/>
          <w:i/>
          <w:iCs/>
          <w:sz w:val="28"/>
          <w:szCs w:val="28"/>
        </w:rPr>
      </w:pPr>
      <w:r>
        <w:rPr>
          <w:rFonts w:eastAsia="Times New Roman"/>
          <w:sz w:val="28"/>
          <w:szCs w:val="28"/>
        </w:rPr>
        <w:t xml:space="preserve">– </w:t>
      </w:r>
      <w:r>
        <w:rPr>
          <w:rFonts w:eastAsia="Times New Roman"/>
          <w:i/>
          <w:iCs/>
          <w:sz w:val="28"/>
          <w:szCs w:val="28"/>
        </w:rPr>
        <w:t>применять теоретические знания по макроэкономике дляпрактической деятельности и повседневной жизни;</w:t>
      </w:r>
    </w:p>
    <w:p w:rsidR="002D7944" w:rsidRDefault="002D7944">
      <w:pPr>
        <w:spacing w:line="15" w:lineRule="exact"/>
        <w:rPr>
          <w:rFonts w:eastAsia="Times New Roman"/>
          <w:i/>
          <w:iCs/>
          <w:sz w:val="28"/>
          <w:szCs w:val="28"/>
        </w:rPr>
      </w:pPr>
    </w:p>
    <w:p w:rsidR="002D7944" w:rsidRDefault="00C457D8">
      <w:pPr>
        <w:spacing w:line="234" w:lineRule="auto"/>
        <w:ind w:left="260" w:firstLine="283"/>
        <w:rPr>
          <w:rFonts w:eastAsia="Times New Roman"/>
          <w:i/>
          <w:iCs/>
          <w:sz w:val="28"/>
          <w:szCs w:val="28"/>
        </w:rPr>
      </w:pPr>
      <w:r>
        <w:rPr>
          <w:rFonts w:eastAsia="Times New Roman"/>
          <w:sz w:val="28"/>
          <w:szCs w:val="28"/>
        </w:rPr>
        <w:t xml:space="preserve">– </w:t>
      </w:r>
      <w:r>
        <w:rPr>
          <w:rFonts w:eastAsia="Times New Roman"/>
          <w:i/>
          <w:iCs/>
          <w:sz w:val="28"/>
          <w:szCs w:val="28"/>
        </w:rPr>
        <w:t>оценивать влияние инфляции и безработицы на экономическоеразвитие государства;</w:t>
      </w:r>
    </w:p>
    <w:p w:rsidR="002D7944" w:rsidRDefault="002D7944">
      <w:pPr>
        <w:spacing w:line="18" w:lineRule="exact"/>
        <w:rPr>
          <w:rFonts w:eastAsia="Times New Roman"/>
          <w:i/>
          <w:iCs/>
          <w:sz w:val="28"/>
          <w:szCs w:val="28"/>
        </w:rPr>
      </w:pPr>
    </w:p>
    <w:p w:rsidR="002D7944" w:rsidRDefault="00C457D8">
      <w:pPr>
        <w:spacing w:line="236" w:lineRule="auto"/>
        <w:ind w:left="260" w:firstLine="283"/>
        <w:jc w:val="both"/>
        <w:rPr>
          <w:rFonts w:eastAsia="Times New Roman"/>
          <w:i/>
          <w:iCs/>
          <w:sz w:val="28"/>
          <w:szCs w:val="28"/>
        </w:rPr>
      </w:pPr>
      <w:r>
        <w:rPr>
          <w:rFonts w:eastAsia="Times New Roman"/>
          <w:sz w:val="28"/>
          <w:szCs w:val="28"/>
        </w:rPr>
        <w:t xml:space="preserve">– </w:t>
      </w:r>
      <w:r>
        <w:rPr>
          <w:rFonts w:eastAsia="Times New Roman"/>
          <w:i/>
          <w:iCs/>
          <w:sz w:val="28"/>
          <w:szCs w:val="28"/>
        </w:rPr>
        <w:t>анализировать и извлекать информацию по заданной теме изисточников различного типа и источников, созданных в различных знаковых системах;</w:t>
      </w:r>
    </w:p>
    <w:p w:rsidR="002D7944" w:rsidRDefault="002D7944">
      <w:pPr>
        <w:spacing w:line="1" w:lineRule="exact"/>
        <w:rPr>
          <w:rFonts w:eastAsia="Times New Roman"/>
          <w:i/>
          <w:iCs/>
          <w:sz w:val="28"/>
          <w:szCs w:val="28"/>
        </w:rPr>
      </w:pPr>
    </w:p>
    <w:p w:rsidR="002D7944" w:rsidRDefault="00C457D8">
      <w:pPr>
        <w:ind w:left="540"/>
        <w:rPr>
          <w:rFonts w:eastAsia="Times New Roman"/>
          <w:i/>
          <w:iCs/>
          <w:sz w:val="28"/>
          <w:szCs w:val="28"/>
        </w:rPr>
      </w:pPr>
      <w:r>
        <w:rPr>
          <w:rFonts w:eastAsia="Times New Roman"/>
          <w:sz w:val="28"/>
          <w:szCs w:val="28"/>
        </w:rPr>
        <w:t xml:space="preserve">–   </w:t>
      </w:r>
      <w:r>
        <w:rPr>
          <w:rFonts w:eastAsia="Times New Roman"/>
          <w:i/>
          <w:iCs/>
          <w:sz w:val="28"/>
          <w:szCs w:val="28"/>
        </w:rPr>
        <w:t>грамотно обращаться с деньгами в повседневной жизни;</w:t>
      </w:r>
    </w:p>
    <w:p w:rsidR="002D7944" w:rsidRDefault="002D7944">
      <w:pPr>
        <w:spacing w:line="12" w:lineRule="exact"/>
        <w:rPr>
          <w:rFonts w:eastAsia="Times New Roman"/>
          <w:i/>
          <w:iCs/>
          <w:sz w:val="28"/>
          <w:szCs w:val="28"/>
        </w:rPr>
      </w:pPr>
    </w:p>
    <w:p w:rsidR="002D7944" w:rsidRDefault="00C457D8">
      <w:pPr>
        <w:ind w:left="260" w:firstLine="283"/>
        <w:jc w:val="both"/>
        <w:rPr>
          <w:rFonts w:eastAsia="Times New Roman"/>
          <w:i/>
          <w:iCs/>
          <w:sz w:val="28"/>
          <w:szCs w:val="28"/>
        </w:rPr>
      </w:pPr>
      <w:r>
        <w:rPr>
          <w:rFonts w:eastAsia="Times New Roman"/>
          <w:sz w:val="28"/>
          <w:szCs w:val="28"/>
        </w:rPr>
        <w:t xml:space="preserve">– </w:t>
      </w:r>
      <w:r>
        <w:rPr>
          <w:rFonts w:eastAsia="Times New Roman"/>
          <w:i/>
          <w:iCs/>
          <w:sz w:val="28"/>
          <w:szCs w:val="28"/>
        </w:rPr>
        <w:t>решать с опорой на полученные знания познавательные ипрактические задачи, отражающие типичные экономические задачи по макроэкономике;</w:t>
      </w:r>
    </w:p>
    <w:p w:rsidR="002D7944" w:rsidRDefault="00C457D8">
      <w:pPr>
        <w:spacing w:line="236" w:lineRule="auto"/>
        <w:ind w:left="260" w:firstLine="283"/>
        <w:jc w:val="both"/>
        <w:rPr>
          <w:rFonts w:eastAsia="Times New Roman"/>
          <w:i/>
          <w:iCs/>
          <w:sz w:val="28"/>
          <w:szCs w:val="28"/>
        </w:rPr>
      </w:pPr>
      <w:r>
        <w:rPr>
          <w:rFonts w:eastAsia="Times New Roman"/>
          <w:sz w:val="28"/>
          <w:szCs w:val="28"/>
        </w:rPr>
        <w:t xml:space="preserve">– </w:t>
      </w:r>
      <w:r>
        <w:rPr>
          <w:rFonts w:eastAsia="Times New Roman"/>
          <w:i/>
          <w:iCs/>
          <w:sz w:val="28"/>
          <w:szCs w:val="28"/>
        </w:rPr>
        <w:t>отделять основную информацию от второстепенной,критическиоценивать достоверность полученной информации из неадаптированных источников по макроэкономике;</w:t>
      </w:r>
    </w:p>
    <w:p w:rsidR="002D7944" w:rsidRDefault="002D7944">
      <w:pPr>
        <w:spacing w:line="14" w:lineRule="exact"/>
        <w:rPr>
          <w:rFonts w:eastAsia="Times New Roman"/>
          <w:i/>
          <w:iCs/>
          <w:sz w:val="28"/>
          <w:szCs w:val="28"/>
        </w:rPr>
      </w:pPr>
    </w:p>
    <w:p w:rsidR="002D7944" w:rsidRDefault="00C457D8">
      <w:pPr>
        <w:spacing w:line="234" w:lineRule="auto"/>
        <w:ind w:left="260" w:firstLine="283"/>
        <w:rPr>
          <w:rFonts w:eastAsia="Times New Roman"/>
          <w:i/>
          <w:iCs/>
          <w:sz w:val="28"/>
          <w:szCs w:val="28"/>
        </w:rPr>
      </w:pPr>
      <w:r>
        <w:rPr>
          <w:rFonts w:eastAsia="Times New Roman"/>
          <w:sz w:val="28"/>
          <w:szCs w:val="28"/>
        </w:rPr>
        <w:t xml:space="preserve">– </w:t>
      </w:r>
      <w:r>
        <w:rPr>
          <w:rFonts w:eastAsia="Times New Roman"/>
          <w:i/>
          <w:iCs/>
          <w:sz w:val="28"/>
          <w:szCs w:val="28"/>
        </w:rPr>
        <w:t>использовать экономические понятия по макроэкономике в проектнойдеятельности;</w:t>
      </w:r>
    </w:p>
    <w:p w:rsidR="002D7944" w:rsidRDefault="002D7944">
      <w:pPr>
        <w:spacing w:line="15" w:lineRule="exact"/>
        <w:rPr>
          <w:rFonts w:eastAsia="Times New Roman"/>
          <w:i/>
          <w:iCs/>
          <w:sz w:val="28"/>
          <w:szCs w:val="28"/>
        </w:rPr>
      </w:pPr>
    </w:p>
    <w:p w:rsidR="002D7944" w:rsidRDefault="00C457D8">
      <w:pPr>
        <w:spacing w:line="237" w:lineRule="auto"/>
        <w:ind w:left="260" w:firstLine="283"/>
        <w:jc w:val="both"/>
        <w:rPr>
          <w:rFonts w:eastAsia="Times New Roman"/>
          <w:i/>
          <w:iCs/>
          <w:sz w:val="28"/>
          <w:szCs w:val="28"/>
        </w:rPr>
      </w:pPr>
      <w:r>
        <w:rPr>
          <w:rFonts w:eastAsia="Times New Roman"/>
          <w:sz w:val="28"/>
          <w:szCs w:val="28"/>
        </w:rPr>
        <w:t xml:space="preserve">– </w:t>
      </w:r>
      <w:r>
        <w:rPr>
          <w:rFonts w:eastAsia="Times New Roman"/>
          <w:i/>
          <w:iCs/>
          <w:sz w:val="28"/>
          <w:szCs w:val="28"/>
        </w:rPr>
        <w:t>разрабатывать и реализовывать проекты экономической имеждисциплинарной направленности на основе полученных экономических знаний и ценностных ориентиров.</w:t>
      </w:r>
    </w:p>
    <w:p w:rsidR="002D7944" w:rsidRDefault="002D7944">
      <w:pPr>
        <w:spacing w:line="6" w:lineRule="exact"/>
        <w:rPr>
          <w:rFonts w:eastAsia="Times New Roman"/>
          <w:i/>
          <w:iCs/>
          <w:sz w:val="28"/>
          <w:szCs w:val="28"/>
        </w:rPr>
      </w:pPr>
    </w:p>
    <w:p w:rsidR="002D7944" w:rsidRDefault="00C457D8">
      <w:pPr>
        <w:ind w:left="980"/>
        <w:rPr>
          <w:rFonts w:eastAsia="Times New Roman"/>
          <w:i/>
          <w:iCs/>
          <w:sz w:val="28"/>
          <w:szCs w:val="28"/>
        </w:rPr>
      </w:pPr>
      <w:r>
        <w:rPr>
          <w:rFonts w:eastAsia="Times New Roman"/>
          <w:b/>
          <w:bCs/>
          <w:i/>
          <w:iCs/>
          <w:sz w:val="28"/>
          <w:szCs w:val="28"/>
        </w:rPr>
        <w:t>Международная экономика</w:t>
      </w:r>
    </w:p>
    <w:p w:rsidR="002D7944" w:rsidRDefault="002D7944">
      <w:pPr>
        <w:spacing w:line="6" w:lineRule="exact"/>
        <w:rPr>
          <w:rFonts w:eastAsia="Times New Roman"/>
          <w:i/>
          <w:iCs/>
          <w:sz w:val="28"/>
          <w:szCs w:val="28"/>
        </w:rPr>
      </w:pPr>
    </w:p>
    <w:p w:rsidR="002D7944" w:rsidRDefault="00C457D8">
      <w:pPr>
        <w:spacing w:line="234" w:lineRule="auto"/>
        <w:ind w:left="260" w:firstLine="283"/>
        <w:rPr>
          <w:rFonts w:eastAsia="Times New Roman"/>
          <w:i/>
          <w:iCs/>
          <w:sz w:val="28"/>
          <w:szCs w:val="28"/>
        </w:rPr>
      </w:pPr>
      <w:r>
        <w:rPr>
          <w:rFonts w:eastAsia="Times New Roman"/>
          <w:sz w:val="28"/>
          <w:szCs w:val="28"/>
        </w:rPr>
        <w:t xml:space="preserve">– </w:t>
      </w:r>
      <w:r>
        <w:rPr>
          <w:rFonts w:eastAsia="Times New Roman"/>
          <w:i/>
          <w:iCs/>
          <w:sz w:val="28"/>
          <w:szCs w:val="28"/>
        </w:rPr>
        <w:t>Объективно оценивать экономическую информацию,критическиотноситься к псевдонаучной информации по международной торговле;</w:t>
      </w:r>
    </w:p>
    <w:p w:rsidR="002D7944" w:rsidRDefault="002D7944">
      <w:pPr>
        <w:spacing w:line="320" w:lineRule="exact"/>
        <w:rPr>
          <w:sz w:val="20"/>
          <w:szCs w:val="20"/>
        </w:rPr>
      </w:pPr>
    </w:p>
    <w:p w:rsidR="002D7944" w:rsidRDefault="002D7944">
      <w:pPr>
        <w:sectPr w:rsidR="002D7944">
          <w:pgSz w:w="11900" w:h="16838"/>
          <w:pgMar w:top="858" w:right="846" w:bottom="714" w:left="1440" w:header="0" w:footer="0" w:gutter="0"/>
          <w:cols w:space="720" w:equalWidth="0">
            <w:col w:w="9620"/>
          </w:cols>
        </w:sectPr>
      </w:pPr>
      <w:bookmarkStart w:id="0" w:name="_GoBack"/>
      <w:bookmarkEnd w:id="0"/>
    </w:p>
    <w:p w:rsidR="002D7944" w:rsidRDefault="00C457D8">
      <w:pPr>
        <w:spacing w:line="234" w:lineRule="auto"/>
        <w:ind w:left="260" w:firstLine="283"/>
        <w:rPr>
          <w:sz w:val="20"/>
          <w:szCs w:val="20"/>
        </w:rPr>
      </w:pPr>
      <w:r>
        <w:rPr>
          <w:rFonts w:eastAsia="Times New Roman"/>
          <w:sz w:val="28"/>
          <w:szCs w:val="28"/>
        </w:rPr>
        <w:lastRenderedPageBreak/>
        <w:t xml:space="preserve">– </w:t>
      </w:r>
      <w:r>
        <w:rPr>
          <w:rFonts w:eastAsia="Times New Roman"/>
          <w:i/>
          <w:iCs/>
          <w:sz w:val="28"/>
          <w:szCs w:val="28"/>
        </w:rPr>
        <w:t>применять теоретические знания по международной экономике дляпрактической деятельности и повседневной жизни;</w:t>
      </w:r>
    </w:p>
    <w:p w:rsidR="002D7944" w:rsidRDefault="002D7944">
      <w:pPr>
        <w:spacing w:line="15" w:lineRule="exact"/>
        <w:rPr>
          <w:sz w:val="20"/>
          <w:szCs w:val="20"/>
        </w:rPr>
      </w:pPr>
    </w:p>
    <w:p w:rsidR="002D7944" w:rsidRDefault="00C457D8">
      <w:pPr>
        <w:spacing w:line="236" w:lineRule="auto"/>
        <w:ind w:left="260" w:firstLine="283"/>
        <w:jc w:val="both"/>
        <w:rPr>
          <w:sz w:val="20"/>
          <w:szCs w:val="20"/>
        </w:rPr>
      </w:pPr>
      <w:r>
        <w:rPr>
          <w:rFonts w:eastAsia="Times New Roman"/>
          <w:sz w:val="28"/>
          <w:szCs w:val="28"/>
        </w:rPr>
        <w:t xml:space="preserve">– </w:t>
      </w:r>
      <w:r>
        <w:rPr>
          <w:rFonts w:eastAsia="Times New Roman"/>
          <w:i/>
          <w:iCs/>
          <w:sz w:val="28"/>
          <w:szCs w:val="28"/>
        </w:rPr>
        <w:t>использовать приобретенные знания для выполнения практическихзаданий, основанных на ситуациях, связанных с покупкой и продажей валюты;</w:t>
      </w:r>
    </w:p>
    <w:p w:rsidR="002D7944" w:rsidRDefault="002D7944">
      <w:pPr>
        <w:spacing w:line="15" w:lineRule="exact"/>
        <w:rPr>
          <w:sz w:val="20"/>
          <w:szCs w:val="20"/>
        </w:rPr>
      </w:pPr>
    </w:p>
    <w:p w:rsidR="002D7944" w:rsidRDefault="00C457D8">
      <w:pPr>
        <w:spacing w:line="237" w:lineRule="auto"/>
        <w:ind w:left="260" w:firstLine="283"/>
        <w:jc w:val="both"/>
        <w:rPr>
          <w:sz w:val="20"/>
          <w:szCs w:val="20"/>
        </w:rPr>
      </w:pPr>
      <w:r>
        <w:rPr>
          <w:rFonts w:eastAsia="Times New Roman"/>
          <w:sz w:val="28"/>
          <w:szCs w:val="28"/>
        </w:rPr>
        <w:t xml:space="preserve">– </w:t>
      </w:r>
      <w:r>
        <w:rPr>
          <w:rFonts w:eastAsia="Times New Roman"/>
          <w:i/>
          <w:iCs/>
          <w:sz w:val="28"/>
          <w:szCs w:val="28"/>
        </w:rPr>
        <w:t>отделять основную информацию от второстепенной,критическиоценивать достоверность полученной информации из неадаптированных источников по глобальным экономическим проблемам;</w:t>
      </w:r>
    </w:p>
    <w:p w:rsidR="002D7944" w:rsidRDefault="00C457D8">
      <w:pPr>
        <w:ind w:left="540"/>
        <w:rPr>
          <w:sz w:val="20"/>
          <w:szCs w:val="20"/>
        </w:rPr>
      </w:pPr>
      <w:r>
        <w:rPr>
          <w:rFonts w:eastAsia="Times New Roman"/>
          <w:sz w:val="28"/>
          <w:szCs w:val="28"/>
        </w:rPr>
        <w:t xml:space="preserve">–   </w:t>
      </w:r>
      <w:r>
        <w:rPr>
          <w:rFonts w:eastAsia="Times New Roman"/>
          <w:i/>
          <w:iCs/>
          <w:sz w:val="28"/>
          <w:szCs w:val="28"/>
        </w:rPr>
        <w:t>использовать экономические понятия в проектной деятельности;</w:t>
      </w:r>
    </w:p>
    <w:p w:rsidR="002D7944" w:rsidRDefault="00C457D8">
      <w:pPr>
        <w:ind w:left="540"/>
        <w:rPr>
          <w:sz w:val="20"/>
          <w:szCs w:val="20"/>
        </w:rPr>
      </w:pPr>
      <w:r>
        <w:rPr>
          <w:rFonts w:eastAsia="Times New Roman"/>
          <w:sz w:val="28"/>
          <w:szCs w:val="28"/>
        </w:rPr>
        <w:t xml:space="preserve">–   </w:t>
      </w:r>
      <w:r>
        <w:rPr>
          <w:rFonts w:eastAsia="Times New Roman"/>
          <w:i/>
          <w:iCs/>
          <w:sz w:val="28"/>
          <w:szCs w:val="28"/>
        </w:rPr>
        <w:t>определять влияние факторов,влияющих на валютный курс;</w:t>
      </w:r>
    </w:p>
    <w:p w:rsidR="002D7944" w:rsidRDefault="002D7944">
      <w:pPr>
        <w:spacing w:line="12" w:lineRule="exact"/>
        <w:rPr>
          <w:sz w:val="20"/>
          <w:szCs w:val="20"/>
        </w:rPr>
      </w:pPr>
    </w:p>
    <w:p w:rsidR="002D7944" w:rsidRDefault="00C457D8">
      <w:pPr>
        <w:spacing w:line="234" w:lineRule="auto"/>
        <w:ind w:left="260" w:firstLine="283"/>
        <w:rPr>
          <w:sz w:val="20"/>
          <w:szCs w:val="20"/>
        </w:rPr>
      </w:pPr>
      <w:r>
        <w:rPr>
          <w:rFonts w:eastAsia="Times New Roman"/>
          <w:sz w:val="28"/>
          <w:szCs w:val="28"/>
        </w:rPr>
        <w:t xml:space="preserve">– </w:t>
      </w:r>
      <w:r>
        <w:rPr>
          <w:rFonts w:eastAsia="Times New Roman"/>
          <w:i/>
          <w:iCs/>
          <w:sz w:val="28"/>
          <w:szCs w:val="28"/>
        </w:rPr>
        <w:t>приводить примеры использования различных форм международныхрасчетов;</w:t>
      </w:r>
    </w:p>
    <w:p w:rsidR="002D7944" w:rsidRDefault="002D7944">
      <w:pPr>
        <w:spacing w:line="15" w:lineRule="exact"/>
        <w:rPr>
          <w:sz w:val="20"/>
          <w:szCs w:val="20"/>
        </w:rPr>
      </w:pPr>
    </w:p>
    <w:p w:rsidR="002D7944" w:rsidRDefault="00C457D8">
      <w:pPr>
        <w:spacing w:line="237" w:lineRule="auto"/>
        <w:ind w:left="260" w:firstLine="283"/>
        <w:jc w:val="both"/>
        <w:rPr>
          <w:sz w:val="20"/>
          <w:szCs w:val="20"/>
        </w:rPr>
      </w:pPr>
      <w:r>
        <w:rPr>
          <w:rFonts w:eastAsia="Times New Roman"/>
          <w:sz w:val="28"/>
          <w:szCs w:val="28"/>
        </w:rPr>
        <w:t xml:space="preserve">– </w:t>
      </w:r>
      <w:r>
        <w:rPr>
          <w:rFonts w:eastAsia="Times New Roman"/>
          <w:i/>
          <w:iCs/>
          <w:sz w:val="28"/>
          <w:szCs w:val="28"/>
        </w:rPr>
        <w:t>разрабатывать и реализовывать проекты экономической имеждисциплинарной направленности на основе полученных экономических знаний и ценностных ориентиров, связанных с описанием состояния российской экономики в современном мире;</w:t>
      </w:r>
    </w:p>
    <w:p w:rsidR="002D7944" w:rsidRDefault="002D7944">
      <w:pPr>
        <w:spacing w:line="17" w:lineRule="exact"/>
        <w:rPr>
          <w:sz w:val="20"/>
          <w:szCs w:val="20"/>
        </w:rPr>
      </w:pPr>
    </w:p>
    <w:p w:rsidR="002D7944" w:rsidRDefault="00C457D8">
      <w:pPr>
        <w:spacing w:line="234" w:lineRule="auto"/>
        <w:ind w:left="260" w:firstLine="283"/>
        <w:rPr>
          <w:sz w:val="20"/>
          <w:szCs w:val="20"/>
        </w:rPr>
      </w:pPr>
      <w:r>
        <w:rPr>
          <w:rFonts w:eastAsia="Times New Roman"/>
          <w:sz w:val="28"/>
          <w:szCs w:val="28"/>
        </w:rPr>
        <w:t xml:space="preserve">– </w:t>
      </w:r>
      <w:r>
        <w:rPr>
          <w:rFonts w:eastAsia="Times New Roman"/>
          <w:i/>
          <w:iCs/>
          <w:sz w:val="28"/>
          <w:szCs w:val="28"/>
        </w:rPr>
        <w:t>анализировать текст экономического содержания по международнойэкономике.</w:t>
      </w:r>
    </w:p>
    <w:p w:rsidR="002D7944" w:rsidRDefault="002D7944">
      <w:pPr>
        <w:spacing w:line="20" w:lineRule="exact"/>
        <w:rPr>
          <w:sz w:val="20"/>
          <w:szCs w:val="20"/>
        </w:rPr>
      </w:pPr>
    </w:p>
    <w:p w:rsidR="002D7944" w:rsidRDefault="00C457D8">
      <w:pPr>
        <w:spacing w:line="235" w:lineRule="auto"/>
        <w:ind w:left="980" w:right="2820"/>
        <w:rPr>
          <w:sz w:val="20"/>
          <w:szCs w:val="20"/>
        </w:rPr>
      </w:pPr>
      <w:r>
        <w:rPr>
          <w:rFonts w:eastAsia="Times New Roman"/>
          <w:b/>
          <w:bCs/>
          <w:sz w:val="28"/>
          <w:szCs w:val="28"/>
        </w:rPr>
        <w:t>Выпускник на углубленном уровне научится: Основные концепции экономики</w:t>
      </w:r>
    </w:p>
    <w:p w:rsidR="002D7944" w:rsidRDefault="002D7944">
      <w:pPr>
        <w:spacing w:line="1" w:lineRule="exact"/>
        <w:rPr>
          <w:sz w:val="20"/>
          <w:szCs w:val="20"/>
        </w:rPr>
      </w:pPr>
    </w:p>
    <w:p w:rsidR="002D7944" w:rsidRDefault="00C457D8">
      <w:pPr>
        <w:spacing w:line="236" w:lineRule="auto"/>
        <w:ind w:left="540"/>
        <w:rPr>
          <w:sz w:val="20"/>
          <w:szCs w:val="20"/>
        </w:rPr>
      </w:pPr>
      <w:r>
        <w:rPr>
          <w:rFonts w:eastAsia="Times New Roman"/>
          <w:sz w:val="28"/>
          <w:szCs w:val="28"/>
        </w:rPr>
        <w:t>–   Определять границы применимости методов экономической теории;</w:t>
      </w:r>
    </w:p>
    <w:p w:rsidR="002D7944" w:rsidRDefault="00C457D8">
      <w:pPr>
        <w:ind w:left="540"/>
        <w:rPr>
          <w:sz w:val="20"/>
          <w:szCs w:val="20"/>
        </w:rPr>
      </w:pPr>
      <w:r>
        <w:rPr>
          <w:rFonts w:eastAsia="Times New Roman"/>
          <w:sz w:val="28"/>
          <w:szCs w:val="28"/>
        </w:rPr>
        <w:t>–   анализировать проблему альтернативной стоимости;</w:t>
      </w:r>
    </w:p>
    <w:p w:rsidR="002D7944" w:rsidRDefault="00C457D8">
      <w:pPr>
        <w:ind w:left="540"/>
        <w:rPr>
          <w:sz w:val="20"/>
          <w:szCs w:val="20"/>
        </w:rPr>
      </w:pPr>
      <w:r>
        <w:rPr>
          <w:rFonts w:eastAsia="Times New Roman"/>
          <w:sz w:val="28"/>
          <w:szCs w:val="28"/>
        </w:rPr>
        <w:t>–   объяснять проблему ограниченности экономических ресурсов;</w:t>
      </w:r>
    </w:p>
    <w:p w:rsidR="002D7944" w:rsidRDefault="002D7944">
      <w:pPr>
        <w:spacing w:line="12" w:lineRule="exact"/>
        <w:rPr>
          <w:sz w:val="20"/>
          <w:szCs w:val="20"/>
        </w:rPr>
      </w:pPr>
    </w:p>
    <w:p w:rsidR="002D7944" w:rsidRDefault="00C457D8">
      <w:pPr>
        <w:spacing w:line="234" w:lineRule="auto"/>
        <w:ind w:left="260" w:firstLine="283"/>
        <w:rPr>
          <w:sz w:val="20"/>
          <w:szCs w:val="20"/>
        </w:rPr>
      </w:pPr>
      <w:r>
        <w:rPr>
          <w:rFonts w:eastAsia="Times New Roman"/>
          <w:sz w:val="28"/>
          <w:szCs w:val="28"/>
        </w:rPr>
        <w:t>– представлять в виде инфографики кривую производственных возможностей и характеризовать ее;</w:t>
      </w:r>
    </w:p>
    <w:p w:rsidR="002D7944" w:rsidRDefault="002D7944">
      <w:pPr>
        <w:spacing w:line="2" w:lineRule="exact"/>
        <w:rPr>
          <w:sz w:val="20"/>
          <w:szCs w:val="20"/>
        </w:rPr>
      </w:pPr>
    </w:p>
    <w:p w:rsidR="002D7944" w:rsidRDefault="00C457D8">
      <w:pPr>
        <w:ind w:left="540"/>
        <w:rPr>
          <w:sz w:val="20"/>
          <w:szCs w:val="20"/>
        </w:rPr>
      </w:pPr>
      <w:r>
        <w:rPr>
          <w:rFonts w:eastAsia="Times New Roman"/>
          <w:sz w:val="28"/>
          <w:szCs w:val="28"/>
        </w:rPr>
        <w:t>–   иллюстрировать примерами факторы производства;</w:t>
      </w:r>
    </w:p>
    <w:p w:rsidR="002D7944" w:rsidRDefault="002D7944">
      <w:pPr>
        <w:spacing w:line="2" w:lineRule="exact"/>
        <w:rPr>
          <w:sz w:val="20"/>
          <w:szCs w:val="20"/>
        </w:rPr>
      </w:pPr>
    </w:p>
    <w:p w:rsidR="002D7944" w:rsidRDefault="00C457D8">
      <w:pPr>
        <w:ind w:left="540"/>
        <w:rPr>
          <w:sz w:val="20"/>
          <w:szCs w:val="20"/>
        </w:rPr>
      </w:pPr>
      <w:r>
        <w:rPr>
          <w:rFonts w:eastAsia="Times New Roman"/>
          <w:sz w:val="28"/>
          <w:szCs w:val="28"/>
        </w:rPr>
        <w:t>–   характеризовать типы экономических систем;</w:t>
      </w:r>
    </w:p>
    <w:p w:rsidR="002D7944" w:rsidRDefault="002D7944">
      <w:pPr>
        <w:spacing w:line="13" w:lineRule="exact"/>
        <w:rPr>
          <w:sz w:val="20"/>
          <w:szCs w:val="20"/>
        </w:rPr>
      </w:pPr>
    </w:p>
    <w:p w:rsidR="002D7944" w:rsidRDefault="00C457D8">
      <w:pPr>
        <w:spacing w:line="234" w:lineRule="auto"/>
        <w:ind w:left="260" w:firstLine="283"/>
        <w:rPr>
          <w:sz w:val="20"/>
          <w:szCs w:val="20"/>
        </w:rPr>
      </w:pPr>
      <w:r>
        <w:rPr>
          <w:rFonts w:eastAsia="Times New Roman"/>
          <w:sz w:val="28"/>
          <w:szCs w:val="28"/>
        </w:rPr>
        <w:t>– различать абсолютные и сравнительные преимущества в издержках производства.</w:t>
      </w:r>
    </w:p>
    <w:p w:rsidR="002D7944" w:rsidRDefault="00C457D8">
      <w:pPr>
        <w:ind w:left="980"/>
        <w:rPr>
          <w:sz w:val="20"/>
          <w:szCs w:val="20"/>
        </w:rPr>
      </w:pPr>
      <w:r>
        <w:rPr>
          <w:rFonts w:eastAsia="Times New Roman"/>
          <w:b/>
          <w:bCs/>
          <w:sz w:val="28"/>
          <w:szCs w:val="28"/>
        </w:rPr>
        <w:t>Микроэкономика</w:t>
      </w:r>
    </w:p>
    <w:p w:rsidR="002D7944" w:rsidRDefault="00C457D8">
      <w:pPr>
        <w:spacing w:line="236" w:lineRule="auto"/>
        <w:ind w:left="540"/>
        <w:rPr>
          <w:sz w:val="20"/>
          <w:szCs w:val="20"/>
        </w:rPr>
      </w:pPr>
      <w:r>
        <w:rPr>
          <w:rFonts w:eastAsia="Times New Roman"/>
          <w:sz w:val="28"/>
          <w:szCs w:val="28"/>
        </w:rPr>
        <w:t>–   Анализировать структуру бюджета собственной семьи;</w:t>
      </w:r>
    </w:p>
    <w:p w:rsidR="002D7944" w:rsidRDefault="002D7944">
      <w:pPr>
        <w:spacing w:line="2" w:lineRule="exact"/>
        <w:rPr>
          <w:sz w:val="20"/>
          <w:szCs w:val="20"/>
        </w:rPr>
      </w:pPr>
    </w:p>
    <w:p w:rsidR="002D7944" w:rsidRDefault="00C457D8">
      <w:pPr>
        <w:ind w:left="540"/>
        <w:rPr>
          <w:sz w:val="20"/>
          <w:szCs w:val="20"/>
        </w:rPr>
      </w:pPr>
      <w:r>
        <w:rPr>
          <w:rFonts w:eastAsia="Times New Roman"/>
          <w:sz w:val="28"/>
          <w:szCs w:val="28"/>
        </w:rPr>
        <w:t>–   строить личный финансовый план;</w:t>
      </w:r>
    </w:p>
    <w:p w:rsidR="002D7944" w:rsidRDefault="00C457D8">
      <w:pPr>
        <w:ind w:left="540"/>
        <w:rPr>
          <w:sz w:val="20"/>
          <w:szCs w:val="20"/>
        </w:rPr>
      </w:pPr>
      <w:r>
        <w:rPr>
          <w:rFonts w:eastAsia="Times New Roman"/>
          <w:sz w:val="28"/>
          <w:szCs w:val="28"/>
        </w:rPr>
        <w:t>–   анализировать ситуацию на реальных рынках с точки зрения продавцов</w:t>
      </w:r>
    </w:p>
    <w:p w:rsidR="002D7944" w:rsidRDefault="00C457D8" w:rsidP="00C457D8">
      <w:pPr>
        <w:numPr>
          <w:ilvl w:val="0"/>
          <w:numId w:val="22"/>
        </w:numPr>
        <w:tabs>
          <w:tab w:val="left" w:pos="480"/>
        </w:tabs>
        <w:ind w:left="480" w:hanging="218"/>
        <w:rPr>
          <w:rFonts w:eastAsia="Times New Roman"/>
          <w:sz w:val="28"/>
          <w:szCs w:val="28"/>
        </w:rPr>
      </w:pPr>
      <w:r>
        <w:rPr>
          <w:rFonts w:eastAsia="Times New Roman"/>
          <w:sz w:val="28"/>
          <w:szCs w:val="28"/>
        </w:rPr>
        <w:t>покупателей;</w:t>
      </w:r>
    </w:p>
    <w:p w:rsidR="002D7944" w:rsidRDefault="002D7944">
      <w:pPr>
        <w:spacing w:line="12" w:lineRule="exact"/>
        <w:rPr>
          <w:rFonts w:eastAsia="Times New Roman"/>
          <w:sz w:val="28"/>
          <w:szCs w:val="28"/>
        </w:rPr>
      </w:pPr>
    </w:p>
    <w:p w:rsidR="002D7944" w:rsidRDefault="00C457D8">
      <w:pPr>
        <w:spacing w:line="234" w:lineRule="auto"/>
        <w:ind w:left="260" w:firstLine="283"/>
        <w:rPr>
          <w:rFonts w:eastAsia="Times New Roman"/>
          <w:sz w:val="28"/>
          <w:szCs w:val="28"/>
        </w:rPr>
      </w:pPr>
      <w:r>
        <w:rPr>
          <w:rFonts w:eastAsia="Times New Roman"/>
          <w:sz w:val="28"/>
          <w:szCs w:val="28"/>
        </w:rPr>
        <w:t>– принимать рациональные решения в условиях относительной ограниченности доступных ресурсов;</w:t>
      </w:r>
    </w:p>
    <w:p w:rsidR="002D7944" w:rsidRDefault="002D7944">
      <w:pPr>
        <w:spacing w:line="2" w:lineRule="exact"/>
        <w:rPr>
          <w:rFonts w:eastAsia="Times New Roman"/>
          <w:sz w:val="28"/>
          <w:szCs w:val="28"/>
        </w:rPr>
      </w:pPr>
    </w:p>
    <w:p w:rsidR="002D7944" w:rsidRDefault="00C457D8">
      <w:pPr>
        <w:ind w:left="540"/>
        <w:rPr>
          <w:rFonts w:eastAsia="Times New Roman"/>
          <w:sz w:val="28"/>
          <w:szCs w:val="28"/>
        </w:rPr>
      </w:pPr>
      <w:r>
        <w:rPr>
          <w:rFonts w:eastAsia="Times New Roman"/>
          <w:sz w:val="28"/>
          <w:szCs w:val="28"/>
        </w:rPr>
        <w:t>–   анализировать собственное потребительское поведение;</w:t>
      </w:r>
    </w:p>
    <w:p w:rsidR="002D7944" w:rsidRDefault="00C457D8">
      <w:pPr>
        <w:ind w:left="540"/>
        <w:rPr>
          <w:rFonts w:eastAsia="Times New Roman"/>
          <w:sz w:val="28"/>
          <w:szCs w:val="28"/>
        </w:rPr>
      </w:pPr>
      <w:r>
        <w:rPr>
          <w:rFonts w:eastAsia="Times New Roman"/>
          <w:sz w:val="28"/>
          <w:szCs w:val="28"/>
        </w:rPr>
        <w:t>–   определять роль кредита в современной экономике;</w:t>
      </w:r>
    </w:p>
    <w:p w:rsidR="002D7944" w:rsidRDefault="002D7944">
      <w:pPr>
        <w:spacing w:line="2" w:lineRule="exact"/>
        <w:rPr>
          <w:rFonts w:eastAsia="Times New Roman"/>
          <w:sz w:val="28"/>
          <w:szCs w:val="28"/>
        </w:rPr>
      </w:pPr>
    </w:p>
    <w:p w:rsidR="002D7944" w:rsidRDefault="00C457D8">
      <w:pPr>
        <w:ind w:left="540"/>
        <w:rPr>
          <w:rFonts w:eastAsia="Times New Roman"/>
          <w:sz w:val="28"/>
          <w:szCs w:val="28"/>
        </w:rPr>
      </w:pPr>
      <w:r>
        <w:rPr>
          <w:rFonts w:eastAsia="Times New Roman"/>
          <w:sz w:val="28"/>
          <w:szCs w:val="28"/>
        </w:rPr>
        <w:t>–   применять навыки расчета сумм кредита и ипотеки в реальной жизни;</w:t>
      </w:r>
    </w:p>
    <w:p w:rsidR="002D7944" w:rsidRDefault="002D7944">
      <w:pPr>
        <w:spacing w:line="13" w:lineRule="exact"/>
        <w:rPr>
          <w:rFonts w:eastAsia="Times New Roman"/>
          <w:sz w:val="28"/>
          <w:szCs w:val="28"/>
        </w:rPr>
      </w:pPr>
    </w:p>
    <w:p w:rsidR="002D7944" w:rsidRDefault="00C457D8">
      <w:pPr>
        <w:spacing w:line="234" w:lineRule="auto"/>
        <w:ind w:left="260" w:firstLine="283"/>
        <w:rPr>
          <w:rFonts w:eastAsia="Times New Roman"/>
          <w:sz w:val="28"/>
          <w:szCs w:val="28"/>
        </w:rPr>
      </w:pPr>
      <w:r>
        <w:rPr>
          <w:rFonts w:eastAsia="Times New Roman"/>
          <w:sz w:val="28"/>
          <w:szCs w:val="28"/>
        </w:rPr>
        <w:t>– объяснять на примерах и представлять в виде инфографики законы спроса и предложения;</w:t>
      </w:r>
    </w:p>
    <w:p w:rsidR="002D7944" w:rsidRDefault="002D7944">
      <w:pPr>
        <w:spacing w:line="15" w:lineRule="exact"/>
        <w:rPr>
          <w:rFonts w:eastAsia="Times New Roman"/>
          <w:sz w:val="28"/>
          <w:szCs w:val="28"/>
        </w:rPr>
      </w:pPr>
    </w:p>
    <w:p w:rsidR="002D7944" w:rsidRDefault="00C457D8">
      <w:pPr>
        <w:spacing w:line="234" w:lineRule="auto"/>
        <w:ind w:left="260" w:firstLine="283"/>
        <w:rPr>
          <w:rFonts w:eastAsia="Times New Roman"/>
          <w:sz w:val="28"/>
          <w:szCs w:val="28"/>
        </w:rPr>
      </w:pPr>
      <w:r>
        <w:rPr>
          <w:rFonts w:eastAsia="Times New Roman"/>
          <w:sz w:val="28"/>
          <w:szCs w:val="28"/>
        </w:rPr>
        <w:t>– определять значимость и классифицировать условия, влияющие на спрос и предложение;</w:t>
      </w:r>
    </w:p>
    <w:p w:rsidR="002D7944" w:rsidRDefault="002D7944">
      <w:pPr>
        <w:spacing w:line="320" w:lineRule="exact"/>
        <w:rPr>
          <w:sz w:val="20"/>
          <w:szCs w:val="20"/>
        </w:rPr>
      </w:pPr>
    </w:p>
    <w:p w:rsidR="002D7944" w:rsidRDefault="00C457D8">
      <w:pPr>
        <w:ind w:right="-259"/>
        <w:jc w:val="center"/>
        <w:rPr>
          <w:sz w:val="20"/>
          <w:szCs w:val="20"/>
        </w:rPr>
      </w:pPr>
      <w:r>
        <w:rPr>
          <w:rFonts w:eastAsia="Times New Roman"/>
          <w:sz w:val="20"/>
          <w:szCs w:val="20"/>
        </w:rPr>
        <w:t>32</w:t>
      </w:r>
    </w:p>
    <w:p w:rsidR="002D7944" w:rsidRDefault="002D7944">
      <w:pPr>
        <w:sectPr w:rsidR="002D7944">
          <w:pgSz w:w="11900" w:h="16838"/>
          <w:pgMar w:top="858" w:right="846" w:bottom="714" w:left="1440" w:header="0" w:footer="0" w:gutter="0"/>
          <w:cols w:space="720" w:equalWidth="0">
            <w:col w:w="9620"/>
          </w:cols>
        </w:sectPr>
      </w:pPr>
    </w:p>
    <w:p w:rsidR="002D7944" w:rsidRDefault="00C457D8">
      <w:pPr>
        <w:ind w:left="540"/>
        <w:rPr>
          <w:sz w:val="20"/>
          <w:szCs w:val="20"/>
        </w:rPr>
      </w:pPr>
      <w:r>
        <w:rPr>
          <w:rFonts w:eastAsia="Times New Roman"/>
          <w:sz w:val="28"/>
          <w:szCs w:val="28"/>
        </w:rPr>
        <w:lastRenderedPageBreak/>
        <w:t>–   приводить примеры товаров Гиффена;</w:t>
      </w:r>
    </w:p>
    <w:p w:rsidR="002D7944" w:rsidRDefault="00C457D8">
      <w:pPr>
        <w:ind w:left="540"/>
        <w:rPr>
          <w:sz w:val="20"/>
          <w:szCs w:val="20"/>
        </w:rPr>
      </w:pPr>
      <w:r>
        <w:rPr>
          <w:rFonts w:eastAsia="Times New Roman"/>
          <w:sz w:val="28"/>
          <w:szCs w:val="28"/>
        </w:rPr>
        <w:t>–   объяснять на примерах эластичность спроса и предложения;</w:t>
      </w:r>
    </w:p>
    <w:p w:rsidR="002D7944" w:rsidRDefault="002D7944">
      <w:pPr>
        <w:spacing w:line="12" w:lineRule="exact"/>
        <w:rPr>
          <w:sz w:val="20"/>
          <w:szCs w:val="20"/>
        </w:rPr>
      </w:pPr>
    </w:p>
    <w:p w:rsidR="002D7944" w:rsidRDefault="00C457D8">
      <w:pPr>
        <w:spacing w:line="234" w:lineRule="auto"/>
        <w:ind w:left="260" w:firstLine="283"/>
        <w:rPr>
          <w:sz w:val="20"/>
          <w:szCs w:val="20"/>
        </w:rPr>
      </w:pPr>
      <w:r>
        <w:rPr>
          <w:rFonts w:eastAsia="Times New Roman"/>
          <w:sz w:val="28"/>
          <w:szCs w:val="28"/>
        </w:rPr>
        <w:t>– объяснять и отличать организационно-правовые формы предпринимательской деятельности;</w:t>
      </w:r>
    </w:p>
    <w:p w:rsidR="002D7944" w:rsidRDefault="002D7944">
      <w:pPr>
        <w:spacing w:line="15" w:lineRule="exact"/>
        <w:rPr>
          <w:sz w:val="20"/>
          <w:szCs w:val="20"/>
        </w:rPr>
      </w:pPr>
    </w:p>
    <w:p w:rsidR="002D7944" w:rsidRDefault="00C457D8">
      <w:pPr>
        <w:spacing w:line="234" w:lineRule="auto"/>
        <w:ind w:left="260" w:firstLine="283"/>
        <w:rPr>
          <w:sz w:val="20"/>
          <w:szCs w:val="20"/>
        </w:rPr>
      </w:pPr>
      <w:r>
        <w:rPr>
          <w:rFonts w:eastAsia="Times New Roman"/>
          <w:sz w:val="28"/>
          <w:szCs w:val="28"/>
        </w:rPr>
        <w:t>– приводить примеры российских предприятий разных организационно-правовых форм;</w:t>
      </w:r>
    </w:p>
    <w:p w:rsidR="002D7944" w:rsidRDefault="002D7944">
      <w:pPr>
        <w:spacing w:line="17" w:lineRule="exact"/>
        <w:rPr>
          <w:sz w:val="20"/>
          <w:szCs w:val="20"/>
        </w:rPr>
      </w:pPr>
    </w:p>
    <w:p w:rsidR="002D7944" w:rsidRDefault="00C457D8">
      <w:pPr>
        <w:spacing w:line="234" w:lineRule="auto"/>
        <w:ind w:left="260" w:firstLine="283"/>
        <w:rPr>
          <w:sz w:val="20"/>
          <w:szCs w:val="20"/>
        </w:rPr>
      </w:pPr>
      <w:r>
        <w:rPr>
          <w:rFonts w:eastAsia="Times New Roman"/>
          <w:sz w:val="28"/>
          <w:szCs w:val="28"/>
        </w:rPr>
        <w:t>– объяснять практическое назначение франчайзинга и сферы его применения;</w:t>
      </w:r>
    </w:p>
    <w:p w:rsidR="002D7944" w:rsidRDefault="002D7944">
      <w:pPr>
        <w:spacing w:line="15" w:lineRule="exact"/>
        <w:rPr>
          <w:sz w:val="20"/>
          <w:szCs w:val="20"/>
        </w:rPr>
      </w:pPr>
    </w:p>
    <w:p w:rsidR="002D7944" w:rsidRDefault="00C457D8">
      <w:pPr>
        <w:spacing w:line="234" w:lineRule="auto"/>
        <w:ind w:left="260" w:firstLine="283"/>
        <w:rPr>
          <w:sz w:val="20"/>
          <w:szCs w:val="20"/>
        </w:rPr>
      </w:pPr>
      <w:r>
        <w:rPr>
          <w:rFonts w:eastAsia="Times New Roman"/>
          <w:sz w:val="28"/>
          <w:szCs w:val="28"/>
        </w:rPr>
        <w:t>– различать и представлять посредством инфографики виды издержек производства;</w:t>
      </w:r>
    </w:p>
    <w:p w:rsidR="002D7944" w:rsidRDefault="002D7944">
      <w:pPr>
        <w:spacing w:line="2" w:lineRule="exact"/>
        <w:rPr>
          <w:sz w:val="20"/>
          <w:szCs w:val="20"/>
        </w:rPr>
      </w:pPr>
    </w:p>
    <w:p w:rsidR="002D7944" w:rsidRDefault="00C457D8">
      <w:pPr>
        <w:ind w:left="540"/>
        <w:rPr>
          <w:sz w:val="20"/>
          <w:szCs w:val="20"/>
        </w:rPr>
      </w:pPr>
      <w:r>
        <w:rPr>
          <w:rFonts w:eastAsia="Times New Roman"/>
          <w:sz w:val="28"/>
          <w:szCs w:val="28"/>
        </w:rPr>
        <w:t>–   анализировать издержки, выручку и прибыль фирмы;</w:t>
      </w:r>
    </w:p>
    <w:p w:rsidR="002D7944" w:rsidRDefault="002D7944">
      <w:pPr>
        <w:spacing w:line="12" w:lineRule="exact"/>
        <w:rPr>
          <w:sz w:val="20"/>
          <w:szCs w:val="20"/>
        </w:rPr>
      </w:pPr>
    </w:p>
    <w:p w:rsidR="002D7944" w:rsidRDefault="00C457D8">
      <w:pPr>
        <w:spacing w:line="234" w:lineRule="auto"/>
        <w:ind w:left="260" w:firstLine="283"/>
        <w:rPr>
          <w:sz w:val="20"/>
          <w:szCs w:val="20"/>
        </w:rPr>
      </w:pPr>
      <w:r>
        <w:rPr>
          <w:rFonts w:eastAsia="Times New Roman"/>
          <w:sz w:val="28"/>
          <w:szCs w:val="28"/>
        </w:rPr>
        <w:t>– объяснять эффект масштабирования и мультиплицирования для экономики государства;</w:t>
      </w:r>
    </w:p>
    <w:p w:rsidR="002D7944" w:rsidRDefault="002D7944">
      <w:pPr>
        <w:spacing w:line="17" w:lineRule="exact"/>
        <w:rPr>
          <w:sz w:val="20"/>
          <w:szCs w:val="20"/>
        </w:rPr>
      </w:pPr>
    </w:p>
    <w:p w:rsidR="002D7944" w:rsidRDefault="00C457D8">
      <w:pPr>
        <w:spacing w:line="234" w:lineRule="auto"/>
        <w:ind w:left="260" w:firstLine="283"/>
        <w:rPr>
          <w:sz w:val="20"/>
          <w:szCs w:val="20"/>
        </w:rPr>
      </w:pPr>
      <w:r>
        <w:rPr>
          <w:rFonts w:eastAsia="Times New Roman"/>
          <w:sz w:val="28"/>
          <w:szCs w:val="28"/>
        </w:rPr>
        <w:t>– объяснять социально-экономическую роль и функции предпринимательства;</w:t>
      </w:r>
    </w:p>
    <w:p w:rsidR="002D7944" w:rsidRDefault="002D7944">
      <w:pPr>
        <w:spacing w:line="2" w:lineRule="exact"/>
        <w:rPr>
          <w:sz w:val="20"/>
          <w:szCs w:val="20"/>
        </w:rPr>
      </w:pPr>
    </w:p>
    <w:p w:rsidR="002D7944" w:rsidRDefault="00C457D8">
      <w:pPr>
        <w:ind w:left="540"/>
        <w:rPr>
          <w:sz w:val="20"/>
          <w:szCs w:val="20"/>
        </w:rPr>
      </w:pPr>
      <w:r>
        <w:rPr>
          <w:rFonts w:eastAsia="Times New Roman"/>
          <w:sz w:val="28"/>
          <w:szCs w:val="28"/>
        </w:rPr>
        <w:t>–   сравнивать виды ценных бумаг;</w:t>
      </w:r>
    </w:p>
    <w:p w:rsidR="002D7944" w:rsidRDefault="00C457D8">
      <w:pPr>
        <w:ind w:left="540"/>
        <w:rPr>
          <w:sz w:val="20"/>
          <w:szCs w:val="20"/>
        </w:rPr>
      </w:pPr>
      <w:r>
        <w:rPr>
          <w:rFonts w:eastAsia="Times New Roman"/>
          <w:sz w:val="28"/>
          <w:szCs w:val="28"/>
        </w:rPr>
        <w:t>–   анализировать страховые услуги;</w:t>
      </w:r>
    </w:p>
    <w:p w:rsidR="002D7944" w:rsidRDefault="00C457D8">
      <w:pPr>
        <w:ind w:left="540"/>
        <w:rPr>
          <w:sz w:val="20"/>
          <w:szCs w:val="20"/>
        </w:rPr>
      </w:pPr>
      <w:r>
        <w:rPr>
          <w:rFonts w:eastAsia="Times New Roman"/>
          <w:sz w:val="28"/>
          <w:szCs w:val="28"/>
        </w:rPr>
        <w:t>–   определять практическое назначение основных функций менеджмента;</w:t>
      </w:r>
    </w:p>
    <w:p w:rsidR="002D7944" w:rsidRDefault="00C457D8">
      <w:pPr>
        <w:ind w:left="540"/>
        <w:rPr>
          <w:sz w:val="20"/>
          <w:szCs w:val="20"/>
        </w:rPr>
      </w:pPr>
      <w:r>
        <w:rPr>
          <w:rFonts w:eastAsia="Times New Roman"/>
          <w:sz w:val="28"/>
          <w:szCs w:val="28"/>
        </w:rPr>
        <w:t>–   определять место маркетинга в деятельности организации;</w:t>
      </w:r>
    </w:p>
    <w:p w:rsidR="002D7944" w:rsidRDefault="002D7944">
      <w:pPr>
        <w:spacing w:line="1" w:lineRule="exact"/>
        <w:rPr>
          <w:sz w:val="20"/>
          <w:szCs w:val="20"/>
        </w:rPr>
      </w:pPr>
    </w:p>
    <w:p w:rsidR="002D7944" w:rsidRDefault="00C457D8">
      <w:pPr>
        <w:ind w:left="540"/>
        <w:rPr>
          <w:sz w:val="20"/>
          <w:szCs w:val="20"/>
        </w:rPr>
      </w:pPr>
      <w:r>
        <w:rPr>
          <w:rFonts w:eastAsia="Times New Roman"/>
          <w:sz w:val="28"/>
          <w:szCs w:val="28"/>
        </w:rPr>
        <w:t>–   приводить примеры эффективной рекламы;</w:t>
      </w:r>
    </w:p>
    <w:p w:rsidR="002D7944" w:rsidRDefault="00C457D8">
      <w:pPr>
        <w:ind w:left="540"/>
        <w:rPr>
          <w:sz w:val="20"/>
          <w:szCs w:val="20"/>
        </w:rPr>
      </w:pPr>
      <w:r>
        <w:rPr>
          <w:rFonts w:eastAsia="Times New Roman"/>
          <w:sz w:val="28"/>
          <w:szCs w:val="28"/>
        </w:rPr>
        <w:t>–   разрабатывать бизнес-план;</w:t>
      </w:r>
    </w:p>
    <w:p w:rsidR="002D7944" w:rsidRDefault="00C457D8">
      <w:pPr>
        <w:ind w:left="540"/>
        <w:rPr>
          <w:sz w:val="20"/>
          <w:szCs w:val="20"/>
        </w:rPr>
      </w:pPr>
      <w:r>
        <w:rPr>
          <w:rFonts w:eastAsia="Times New Roman"/>
          <w:sz w:val="28"/>
          <w:szCs w:val="28"/>
        </w:rPr>
        <w:t>–   сравнивать рынки с интенсивной и несовершенной конкуренцией;</w:t>
      </w:r>
    </w:p>
    <w:p w:rsidR="002D7944" w:rsidRDefault="00C457D8">
      <w:pPr>
        <w:ind w:left="540"/>
        <w:rPr>
          <w:sz w:val="20"/>
          <w:szCs w:val="20"/>
        </w:rPr>
      </w:pPr>
      <w:r>
        <w:rPr>
          <w:rFonts w:eastAsia="Times New Roman"/>
          <w:sz w:val="28"/>
          <w:szCs w:val="28"/>
        </w:rPr>
        <w:t>–   называть цели антимонопольной политики государства;</w:t>
      </w:r>
    </w:p>
    <w:p w:rsidR="002D7944" w:rsidRDefault="00C457D8">
      <w:pPr>
        <w:ind w:left="540"/>
        <w:rPr>
          <w:sz w:val="20"/>
          <w:szCs w:val="20"/>
        </w:rPr>
      </w:pPr>
      <w:r>
        <w:rPr>
          <w:rFonts w:eastAsia="Times New Roman"/>
          <w:sz w:val="28"/>
          <w:szCs w:val="28"/>
        </w:rPr>
        <w:t>–   объяснять взаимосвязь факторов производства и факторов дохода;</w:t>
      </w:r>
    </w:p>
    <w:p w:rsidR="002D7944" w:rsidRDefault="00C457D8">
      <w:pPr>
        <w:ind w:left="540"/>
        <w:rPr>
          <w:sz w:val="20"/>
          <w:szCs w:val="20"/>
        </w:rPr>
      </w:pPr>
      <w:r>
        <w:rPr>
          <w:rFonts w:eastAsia="Times New Roman"/>
          <w:sz w:val="28"/>
          <w:szCs w:val="28"/>
        </w:rPr>
        <w:t>–   приводить примеры факторов, влияющих на производительность труда.</w:t>
      </w:r>
    </w:p>
    <w:p w:rsidR="002D7944" w:rsidRDefault="002D7944">
      <w:pPr>
        <w:spacing w:line="4" w:lineRule="exact"/>
        <w:rPr>
          <w:sz w:val="20"/>
          <w:szCs w:val="20"/>
        </w:rPr>
      </w:pPr>
    </w:p>
    <w:p w:rsidR="002D7944" w:rsidRDefault="00C457D8">
      <w:pPr>
        <w:ind w:left="980"/>
        <w:rPr>
          <w:sz w:val="20"/>
          <w:szCs w:val="20"/>
        </w:rPr>
      </w:pPr>
      <w:r>
        <w:rPr>
          <w:rFonts w:eastAsia="Times New Roman"/>
          <w:b/>
          <w:bCs/>
          <w:sz w:val="28"/>
          <w:szCs w:val="28"/>
        </w:rPr>
        <w:t>Макроэкономика</w:t>
      </w:r>
    </w:p>
    <w:p w:rsidR="002D7944" w:rsidRDefault="002D7944">
      <w:pPr>
        <w:spacing w:line="11" w:lineRule="exact"/>
        <w:rPr>
          <w:sz w:val="20"/>
          <w:szCs w:val="20"/>
        </w:rPr>
      </w:pPr>
    </w:p>
    <w:p w:rsidR="002D7944" w:rsidRDefault="00C457D8">
      <w:pPr>
        <w:spacing w:line="234" w:lineRule="auto"/>
        <w:ind w:left="260" w:firstLine="283"/>
        <w:rPr>
          <w:sz w:val="20"/>
          <w:szCs w:val="20"/>
        </w:rPr>
      </w:pPr>
      <w:r>
        <w:rPr>
          <w:rFonts w:eastAsia="Times New Roman"/>
          <w:sz w:val="28"/>
          <w:szCs w:val="28"/>
        </w:rPr>
        <w:t>– Объяснять на примерах различные роли государства в рыночной экономике;</w:t>
      </w:r>
    </w:p>
    <w:p w:rsidR="002D7944" w:rsidRDefault="002D7944">
      <w:pPr>
        <w:spacing w:line="15" w:lineRule="exact"/>
        <w:rPr>
          <w:sz w:val="20"/>
          <w:szCs w:val="20"/>
        </w:rPr>
      </w:pPr>
    </w:p>
    <w:p w:rsidR="002D7944" w:rsidRDefault="00C457D8">
      <w:pPr>
        <w:spacing w:line="234" w:lineRule="auto"/>
        <w:ind w:left="260" w:firstLine="283"/>
        <w:rPr>
          <w:sz w:val="20"/>
          <w:szCs w:val="20"/>
        </w:rPr>
      </w:pPr>
      <w:r>
        <w:rPr>
          <w:rFonts w:eastAsia="Times New Roman"/>
          <w:sz w:val="28"/>
          <w:szCs w:val="28"/>
        </w:rPr>
        <w:t>– характеризовать доходную и расходную части государственного бюджета;</w:t>
      </w:r>
    </w:p>
    <w:p w:rsidR="002D7944" w:rsidRDefault="002D7944">
      <w:pPr>
        <w:spacing w:line="15" w:lineRule="exact"/>
        <w:rPr>
          <w:sz w:val="20"/>
          <w:szCs w:val="20"/>
        </w:rPr>
      </w:pPr>
    </w:p>
    <w:p w:rsidR="002D7944" w:rsidRDefault="00C457D8">
      <w:pPr>
        <w:spacing w:line="234" w:lineRule="auto"/>
        <w:ind w:left="260" w:firstLine="283"/>
        <w:rPr>
          <w:sz w:val="20"/>
          <w:szCs w:val="20"/>
        </w:rPr>
      </w:pPr>
      <w:r>
        <w:rPr>
          <w:rFonts w:eastAsia="Times New Roman"/>
          <w:sz w:val="28"/>
          <w:szCs w:val="28"/>
        </w:rPr>
        <w:t>– определять основные виды налогов для различных субъектов и экономических моделей;</w:t>
      </w:r>
    </w:p>
    <w:p w:rsidR="002D7944" w:rsidRDefault="002D7944">
      <w:pPr>
        <w:spacing w:line="4" w:lineRule="exact"/>
        <w:rPr>
          <w:sz w:val="20"/>
          <w:szCs w:val="20"/>
        </w:rPr>
      </w:pPr>
    </w:p>
    <w:p w:rsidR="002D7944" w:rsidRDefault="00C457D8">
      <w:pPr>
        <w:ind w:left="540"/>
        <w:rPr>
          <w:sz w:val="20"/>
          <w:szCs w:val="20"/>
        </w:rPr>
      </w:pPr>
      <w:r>
        <w:rPr>
          <w:rFonts w:eastAsia="Times New Roman"/>
          <w:sz w:val="28"/>
          <w:szCs w:val="28"/>
        </w:rPr>
        <w:t>–   указывать основные последствия макроэкономических проблем;</w:t>
      </w:r>
    </w:p>
    <w:p w:rsidR="002D7944" w:rsidRDefault="00C457D8">
      <w:pPr>
        <w:ind w:left="540"/>
        <w:rPr>
          <w:sz w:val="20"/>
          <w:szCs w:val="20"/>
        </w:rPr>
      </w:pPr>
      <w:r>
        <w:rPr>
          <w:rFonts w:eastAsia="Times New Roman"/>
          <w:sz w:val="28"/>
          <w:szCs w:val="28"/>
        </w:rPr>
        <w:t>–   объяснять макроэкономическое равновесие в модели «AD-AS»;</w:t>
      </w:r>
    </w:p>
    <w:p w:rsidR="002D7944" w:rsidRDefault="00C457D8">
      <w:pPr>
        <w:ind w:left="540"/>
        <w:rPr>
          <w:sz w:val="20"/>
          <w:szCs w:val="20"/>
        </w:rPr>
      </w:pPr>
      <w:r>
        <w:rPr>
          <w:rFonts w:eastAsia="Times New Roman"/>
          <w:sz w:val="28"/>
          <w:szCs w:val="28"/>
        </w:rPr>
        <w:t>–   приводить примеры сфер применения показателя ВВП;</w:t>
      </w:r>
    </w:p>
    <w:p w:rsidR="002D7944" w:rsidRDefault="00C457D8">
      <w:pPr>
        <w:ind w:left="540"/>
        <w:rPr>
          <w:sz w:val="20"/>
          <w:szCs w:val="20"/>
        </w:rPr>
      </w:pPr>
      <w:r>
        <w:rPr>
          <w:rFonts w:eastAsia="Times New Roman"/>
          <w:sz w:val="28"/>
          <w:szCs w:val="28"/>
        </w:rPr>
        <w:t>–   приводить примеры экономической функции денег в реальной жизни;</w:t>
      </w:r>
    </w:p>
    <w:p w:rsidR="002D7944" w:rsidRDefault="00C457D8">
      <w:pPr>
        <w:ind w:left="540"/>
        <w:rPr>
          <w:sz w:val="20"/>
          <w:szCs w:val="20"/>
        </w:rPr>
      </w:pPr>
      <w:r>
        <w:rPr>
          <w:rFonts w:eastAsia="Times New Roman"/>
          <w:sz w:val="28"/>
          <w:szCs w:val="28"/>
        </w:rPr>
        <w:t>–   различать сферы применения различных форм денег;</w:t>
      </w:r>
    </w:p>
    <w:p w:rsidR="002D7944" w:rsidRDefault="002D7944">
      <w:pPr>
        <w:spacing w:line="12" w:lineRule="exact"/>
        <w:rPr>
          <w:sz w:val="20"/>
          <w:szCs w:val="20"/>
        </w:rPr>
      </w:pPr>
    </w:p>
    <w:p w:rsidR="002D7944" w:rsidRDefault="00C457D8">
      <w:pPr>
        <w:spacing w:line="235" w:lineRule="auto"/>
        <w:ind w:left="260" w:firstLine="283"/>
        <w:rPr>
          <w:sz w:val="20"/>
          <w:szCs w:val="20"/>
        </w:rPr>
      </w:pPr>
      <w:r>
        <w:rPr>
          <w:rFonts w:eastAsia="Times New Roman"/>
          <w:sz w:val="28"/>
          <w:szCs w:val="28"/>
        </w:rPr>
        <w:t>– определять денежные агрегаты и факторы, влияющие на формирование величины денежной массы;</w:t>
      </w:r>
    </w:p>
    <w:p w:rsidR="002D7944" w:rsidRDefault="002D7944">
      <w:pPr>
        <w:spacing w:line="2" w:lineRule="exact"/>
        <w:rPr>
          <w:sz w:val="20"/>
          <w:szCs w:val="20"/>
        </w:rPr>
      </w:pPr>
    </w:p>
    <w:p w:rsidR="002D7944" w:rsidRDefault="00C457D8">
      <w:pPr>
        <w:ind w:left="540"/>
        <w:rPr>
          <w:sz w:val="20"/>
          <w:szCs w:val="20"/>
        </w:rPr>
      </w:pPr>
      <w:r>
        <w:rPr>
          <w:rFonts w:eastAsia="Times New Roman"/>
          <w:sz w:val="28"/>
          <w:szCs w:val="28"/>
        </w:rPr>
        <w:t>–   объяснять взаимосвязь основных элементов банковской системы;</w:t>
      </w:r>
    </w:p>
    <w:p w:rsidR="002D7944" w:rsidRDefault="00C457D8">
      <w:pPr>
        <w:ind w:left="540"/>
        <w:rPr>
          <w:sz w:val="20"/>
          <w:szCs w:val="20"/>
        </w:rPr>
      </w:pPr>
      <w:r>
        <w:rPr>
          <w:rFonts w:eastAsia="Times New Roman"/>
          <w:sz w:val="28"/>
          <w:szCs w:val="28"/>
        </w:rPr>
        <w:t>–   приводить примеры, как банки делают деньги;</w:t>
      </w:r>
    </w:p>
    <w:p w:rsidR="002D7944" w:rsidRDefault="00C457D8">
      <w:pPr>
        <w:ind w:left="540"/>
        <w:rPr>
          <w:sz w:val="20"/>
          <w:szCs w:val="20"/>
        </w:rPr>
      </w:pPr>
      <w:r>
        <w:rPr>
          <w:rFonts w:eastAsia="Times New Roman"/>
          <w:sz w:val="28"/>
          <w:szCs w:val="28"/>
        </w:rPr>
        <w:t>–   приводить примеры различных видов инфляции;</w:t>
      </w:r>
    </w:p>
    <w:p w:rsidR="002D7944" w:rsidRDefault="00C457D8">
      <w:pPr>
        <w:ind w:left="540"/>
        <w:rPr>
          <w:sz w:val="20"/>
          <w:szCs w:val="20"/>
        </w:rPr>
      </w:pPr>
      <w:r>
        <w:rPr>
          <w:rFonts w:eastAsia="Times New Roman"/>
          <w:sz w:val="28"/>
          <w:szCs w:val="28"/>
        </w:rPr>
        <w:t>–   находить в реальных ситуациях последствия инфляции;</w:t>
      </w:r>
    </w:p>
    <w:p w:rsidR="002D7944" w:rsidRDefault="00C457D8">
      <w:pPr>
        <w:ind w:left="540"/>
        <w:rPr>
          <w:sz w:val="20"/>
          <w:szCs w:val="20"/>
        </w:rPr>
      </w:pPr>
      <w:r>
        <w:rPr>
          <w:rFonts w:eastAsia="Times New Roman"/>
          <w:sz w:val="28"/>
          <w:szCs w:val="28"/>
        </w:rPr>
        <w:t>–   применять способы анализа индекса потребительских цен;</w:t>
      </w:r>
    </w:p>
    <w:p w:rsidR="002D7944" w:rsidRDefault="002D7944">
      <w:pPr>
        <w:spacing w:line="318" w:lineRule="exact"/>
        <w:rPr>
          <w:sz w:val="20"/>
          <w:szCs w:val="20"/>
        </w:rPr>
      </w:pPr>
    </w:p>
    <w:p w:rsidR="002D7944" w:rsidRDefault="00C457D8">
      <w:pPr>
        <w:ind w:right="-259"/>
        <w:jc w:val="center"/>
        <w:rPr>
          <w:sz w:val="20"/>
          <w:szCs w:val="20"/>
        </w:rPr>
      </w:pPr>
      <w:r>
        <w:rPr>
          <w:rFonts w:eastAsia="Times New Roman"/>
          <w:sz w:val="20"/>
          <w:szCs w:val="20"/>
        </w:rPr>
        <w:t>33</w:t>
      </w:r>
    </w:p>
    <w:p w:rsidR="002D7944" w:rsidRDefault="002D7944">
      <w:pPr>
        <w:sectPr w:rsidR="002D7944">
          <w:pgSz w:w="11900" w:h="16838"/>
          <w:pgMar w:top="844" w:right="846" w:bottom="714" w:left="1440" w:header="0" w:footer="0" w:gutter="0"/>
          <w:cols w:space="720" w:equalWidth="0">
            <w:col w:w="9620"/>
          </w:cols>
        </w:sectPr>
      </w:pPr>
    </w:p>
    <w:p w:rsidR="002D7944" w:rsidRDefault="00C457D8">
      <w:pPr>
        <w:spacing w:line="234" w:lineRule="auto"/>
        <w:ind w:left="260" w:firstLine="283"/>
        <w:rPr>
          <w:sz w:val="20"/>
          <w:szCs w:val="20"/>
        </w:rPr>
      </w:pPr>
      <w:r>
        <w:rPr>
          <w:rFonts w:eastAsia="Times New Roman"/>
          <w:sz w:val="28"/>
          <w:szCs w:val="28"/>
        </w:rPr>
        <w:lastRenderedPageBreak/>
        <w:t>– характеризовать основные направления антиинфляционной политики государства;</w:t>
      </w:r>
    </w:p>
    <w:p w:rsidR="002D7944" w:rsidRDefault="002D7944">
      <w:pPr>
        <w:spacing w:line="2" w:lineRule="exact"/>
        <w:rPr>
          <w:sz w:val="20"/>
          <w:szCs w:val="20"/>
        </w:rPr>
      </w:pPr>
    </w:p>
    <w:p w:rsidR="002D7944" w:rsidRDefault="00C457D8">
      <w:pPr>
        <w:ind w:left="540"/>
        <w:rPr>
          <w:sz w:val="20"/>
          <w:szCs w:val="20"/>
        </w:rPr>
      </w:pPr>
      <w:r>
        <w:rPr>
          <w:rFonts w:eastAsia="Times New Roman"/>
          <w:sz w:val="28"/>
          <w:szCs w:val="28"/>
        </w:rPr>
        <w:t>–   различать виды безработицы;</w:t>
      </w:r>
    </w:p>
    <w:p w:rsidR="002D7944" w:rsidRDefault="00C457D8">
      <w:pPr>
        <w:ind w:left="540"/>
        <w:rPr>
          <w:sz w:val="20"/>
          <w:szCs w:val="20"/>
        </w:rPr>
      </w:pPr>
      <w:r>
        <w:rPr>
          <w:rFonts w:eastAsia="Times New Roman"/>
          <w:sz w:val="28"/>
          <w:szCs w:val="28"/>
        </w:rPr>
        <w:t>–   находить в реальных условиях причины и последствия безработицы;</w:t>
      </w:r>
    </w:p>
    <w:p w:rsidR="002D7944" w:rsidRDefault="002D7944">
      <w:pPr>
        <w:spacing w:line="13" w:lineRule="exact"/>
        <w:rPr>
          <w:sz w:val="20"/>
          <w:szCs w:val="20"/>
        </w:rPr>
      </w:pPr>
    </w:p>
    <w:p w:rsidR="002D7944" w:rsidRDefault="00C457D8">
      <w:pPr>
        <w:spacing w:line="234" w:lineRule="auto"/>
        <w:ind w:left="260" w:firstLine="283"/>
        <w:rPr>
          <w:sz w:val="20"/>
          <w:szCs w:val="20"/>
        </w:rPr>
      </w:pPr>
      <w:r>
        <w:rPr>
          <w:rFonts w:eastAsia="Times New Roman"/>
          <w:sz w:val="28"/>
          <w:szCs w:val="28"/>
        </w:rPr>
        <w:t>– определять целесообразность мер государственной политики для снижения уровня безработицы;</w:t>
      </w:r>
    </w:p>
    <w:p w:rsidR="002D7944" w:rsidRDefault="002D7944">
      <w:pPr>
        <w:spacing w:line="4" w:lineRule="exact"/>
        <w:rPr>
          <w:sz w:val="20"/>
          <w:szCs w:val="20"/>
        </w:rPr>
      </w:pPr>
    </w:p>
    <w:p w:rsidR="002D7944" w:rsidRDefault="00C457D8">
      <w:pPr>
        <w:ind w:left="540"/>
        <w:rPr>
          <w:sz w:val="20"/>
          <w:szCs w:val="20"/>
        </w:rPr>
      </w:pPr>
      <w:r>
        <w:rPr>
          <w:rFonts w:eastAsia="Times New Roman"/>
          <w:sz w:val="28"/>
          <w:szCs w:val="28"/>
        </w:rPr>
        <w:t>–   приводить примеры факторов, влияющих на экономический рост;</w:t>
      </w:r>
    </w:p>
    <w:p w:rsidR="002D7944" w:rsidRDefault="002D7944">
      <w:pPr>
        <w:spacing w:line="13" w:lineRule="exact"/>
        <w:rPr>
          <w:sz w:val="20"/>
          <w:szCs w:val="20"/>
        </w:rPr>
      </w:pPr>
    </w:p>
    <w:p w:rsidR="002D7944" w:rsidRDefault="00C457D8">
      <w:pPr>
        <w:ind w:left="260" w:firstLine="283"/>
        <w:rPr>
          <w:sz w:val="20"/>
          <w:szCs w:val="20"/>
        </w:rPr>
      </w:pPr>
      <w:r>
        <w:rPr>
          <w:rFonts w:eastAsia="Times New Roman"/>
          <w:sz w:val="28"/>
          <w:szCs w:val="28"/>
        </w:rPr>
        <w:t>– приводить примеры экономических циклов в разные исторические эпохи.</w:t>
      </w:r>
    </w:p>
    <w:p w:rsidR="002D7944" w:rsidRDefault="00C457D8">
      <w:pPr>
        <w:ind w:left="980"/>
        <w:rPr>
          <w:sz w:val="20"/>
          <w:szCs w:val="20"/>
        </w:rPr>
      </w:pPr>
      <w:r>
        <w:rPr>
          <w:rFonts w:eastAsia="Times New Roman"/>
          <w:b/>
          <w:bCs/>
          <w:sz w:val="28"/>
          <w:szCs w:val="28"/>
        </w:rPr>
        <w:t>Международная экономика</w:t>
      </w:r>
    </w:p>
    <w:p w:rsidR="002D7944" w:rsidRDefault="00C457D8">
      <w:pPr>
        <w:spacing w:line="236" w:lineRule="auto"/>
        <w:ind w:left="540"/>
        <w:rPr>
          <w:sz w:val="20"/>
          <w:szCs w:val="20"/>
        </w:rPr>
      </w:pPr>
      <w:r>
        <w:rPr>
          <w:rFonts w:eastAsia="Times New Roman"/>
          <w:sz w:val="28"/>
          <w:szCs w:val="28"/>
        </w:rPr>
        <w:t>–   Объяснять назначение международной торговли;</w:t>
      </w:r>
    </w:p>
    <w:p w:rsidR="002D7944" w:rsidRDefault="002D7944">
      <w:pPr>
        <w:spacing w:line="13" w:lineRule="exact"/>
        <w:rPr>
          <w:sz w:val="20"/>
          <w:szCs w:val="20"/>
        </w:rPr>
      </w:pPr>
    </w:p>
    <w:p w:rsidR="002D7944" w:rsidRDefault="00C457D8">
      <w:pPr>
        <w:spacing w:line="235" w:lineRule="auto"/>
        <w:ind w:left="260" w:firstLine="283"/>
        <w:rPr>
          <w:sz w:val="20"/>
          <w:szCs w:val="20"/>
        </w:rPr>
      </w:pPr>
      <w:r>
        <w:rPr>
          <w:rFonts w:eastAsia="Times New Roman"/>
          <w:sz w:val="28"/>
          <w:szCs w:val="28"/>
        </w:rPr>
        <w:t>– анализировать систему регулирования внешней торговли на государственном уровне;</w:t>
      </w:r>
    </w:p>
    <w:p w:rsidR="002D7944" w:rsidRDefault="002D7944">
      <w:pPr>
        <w:spacing w:line="1" w:lineRule="exact"/>
        <w:rPr>
          <w:sz w:val="20"/>
          <w:szCs w:val="20"/>
        </w:rPr>
      </w:pPr>
    </w:p>
    <w:p w:rsidR="002D7944" w:rsidRDefault="00C457D8">
      <w:pPr>
        <w:ind w:left="540"/>
        <w:rPr>
          <w:sz w:val="20"/>
          <w:szCs w:val="20"/>
        </w:rPr>
      </w:pPr>
      <w:r>
        <w:rPr>
          <w:rFonts w:eastAsia="Times New Roman"/>
          <w:sz w:val="28"/>
          <w:szCs w:val="28"/>
        </w:rPr>
        <w:t>–   различать экспорт и импорт;</w:t>
      </w:r>
    </w:p>
    <w:p w:rsidR="002D7944" w:rsidRDefault="00C457D8">
      <w:pPr>
        <w:ind w:left="540"/>
        <w:rPr>
          <w:sz w:val="20"/>
          <w:szCs w:val="20"/>
        </w:rPr>
      </w:pPr>
      <w:r>
        <w:rPr>
          <w:rFonts w:eastAsia="Times New Roman"/>
          <w:sz w:val="28"/>
          <w:szCs w:val="28"/>
        </w:rPr>
        <w:t>–   анализировать курсы мировых валют;</w:t>
      </w:r>
    </w:p>
    <w:p w:rsidR="002D7944" w:rsidRDefault="002D7944">
      <w:pPr>
        <w:spacing w:line="13" w:lineRule="exact"/>
        <w:rPr>
          <w:sz w:val="20"/>
          <w:szCs w:val="20"/>
        </w:rPr>
      </w:pPr>
    </w:p>
    <w:p w:rsidR="002D7944" w:rsidRDefault="00C457D8">
      <w:pPr>
        <w:spacing w:line="234" w:lineRule="auto"/>
        <w:ind w:left="260" w:firstLine="283"/>
        <w:rPr>
          <w:sz w:val="20"/>
          <w:szCs w:val="20"/>
        </w:rPr>
      </w:pPr>
      <w:r>
        <w:rPr>
          <w:rFonts w:eastAsia="Times New Roman"/>
          <w:sz w:val="28"/>
          <w:szCs w:val="28"/>
        </w:rPr>
        <w:t>– объяснять влияние международных экономических факторов на валютный курс;</w:t>
      </w:r>
    </w:p>
    <w:p w:rsidR="002D7944" w:rsidRDefault="002D7944">
      <w:pPr>
        <w:spacing w:line="2" w:lineRule="exact"/>
        <w:rPr>
          <w:sz w:val="20"/>
          <w:szCs w:val="20"/>
        </w:rPr>
      </w:pPr>
    </w:p>
    <w:p w:rsidR="002D7944" w:rsidRDefault="00C457D8">
      <w:pPr>
        <w:ind w:left="540"/>
        <w:rPr>
          <w:sz w:val="20"/>
          <w:szCs w:val="20"/>
        </w:rPr>
      </w:pPr>
      <w:r>
        <w:rPr>
          <w:rFonts w:eastAsia="Times New Roman"/>
          <w:sz w:val="28"/>
          <w:szCs w:val="28"/>
        </w:rPr>
        <w:t>–   различать виды международных расчетов;</w:t>
      </w:r>
    </w:p>
    <w:p w:rsidR="002D7944" w:rsidRDefault="002D7944">
      <w:pPr>
        <w:spacing w:line="15" w:lineRule="exact"/>
        <w:rPr>
          <w:sz w:val="20"/>
          <w:szCs w:val="20"/>
        </w:rPr>
      </w:pPr>
    </w:p>
    <w:p w:rsidR="002D7944" w:rsidRDefault="00C457D8">
      <w:pPr>
        <w:spacing w:line="234" w:lineRule="auto"/>
        <w:ind w:left="260" w:firstLine="283"/>
        <w:rPr>
          <w:sz w:val="20"/>
          <w:szCs w:val="20"/>
        </w:rPr>
      </w:pPr>
      <w:r>
        <w:rPr>
          <w:rFonts w:eastAsia="Times New Roman"/>
          <w:sz w:val="28"/>
          <w:szCs w:val="28"/>
        </w:rPr>
        <w:t>– анализировать глобальные проблемы международных экономических отношений;</w:t>
      </w:r>
    </w:p>
    <w:p w:rsidR="002D7944" w:rsidRDefault="002D7944">
      <w:pPr>
        <w:spacing w:line="15" w:lineRule="exact"/>
        <w:rPr>
          <w:sz w:val="20"/>
          <w:szCs w:val="20"/>
        </w:rPr>
      </w:pPr>
    </w:p>
    <w:p w:rsidR="002D7944" w:rsidRDefault="00C457D8">
      <w:pPr>
        <w:spacing w:line="234" w:lineRule="auto"/>
        <w:ind w:left="260" w:firstLine="283"/>
        <w:rPr>
          <w:sz w:val="20"/>
          <w:szCs w:val="20"/>
        </w:rPr>
      </w:pPr>
      <w:r>
        <w:rPr>
          <w:rFonts w:eastAsia="Times New Roman"/>
          <w:sz w:val="28"/>
          <w:szCs w:val="28"/>
        </w:rPr>
        <w:t>– объяснять роль экономических организаций в социально-экономическом развитии общества;</w:t>
      </w:r>
    </w:p>
    <w:p w:rsidR="002D7944" w:rsidRDefault="002D7944">
      <w:pPr>
        <w:spacing w:line="2" w:lineRule="exact"/>
        <w:rPr>
          <w:sz w:val="20"/>
          <w:szCs w:val="20"/>
        </w:rPr>
      </w:pPr>
    </w:p>
    <w:p w:rsidR="002D7944" w:rsidRDefault="00C457D8">
      <w:pPr>
        <w:ind w:left="540"/>
        <w:rPr>
          <w:sz w:val="20"/>
          <w:szCs w:val="20"/>
        </w:rPr>
      </w:pPr>
      <w:r>
        <w:rPr>
          <w:rFonts w:eastAsia="Times New Roman"/>
          <w:sz w:val="28"/>
          <w:szCs w:val="28"/>
        </w:rPr>
        <w:t>–   объяснять особенности современной экономики России.</w:t>
      </w:r>
    </w:p>
    <w:p w:rsidR="002D7944" w:rsidRDefault="002168D6">
      <w:pPr>
        <w:spacing w:line="235" w:lineRule="auto"/>
        <w:ind w:left="260" w:firstLine="708"/>
        <w:rPr>
          <w:sz w:val="20"/>
          <w:szCs w:val="20"/>
        </w:rPr>
      </w:pPr>
      <w:r>
        <w:rPr>
          <w:rFonts w:eastAsia="Times New Roman"/>
          <w:b/>
          <w:bCs/>
          <w:sz w:val="28"/>
          <w:szCs w:val="28"/>
        </w:rPr>
        <w:t>В</w:t>
      </w:r>
      <w:r w:rsidR="00C457D8">
        <w:rPr>
          <w:rFonts w:eastAsia="Times New Roman"/>
          <w:b/>
          <w:bCs/>
          <w:sz w:val="28"/>
          <w:szCs w:val="28"/>
        </w:rPr>
        <w:t>ыпускник на углубленном уровне получит возможность научиться:</w:t>
      </w:r>
    </w:p>
    <w:p w:rsidR="002D7944" w:rsidRDefault="002D7944">
      <w:pPr>
        <w:spacing w:line="4" w:lineRule="exact"/>
        <w:rPr>
          <w:sz w:val="20"/>
          <w:szCs w:val="20"/>
        </w:rPr>
      </w:pPr>
    </w:p>
    <w:p w:rsidR="002D7944" w:rsidRDefault="00C457D8">
      <w:pPr>
        <w:ind w:left="980"/>
        <w:rPr>
          <w:sz w:val="20"/>
          <w:szCs w:val="20"/>
        </w:rPr>
      </w:pPr>
      <w:r>
        <w:rPr>
          <w:rFonts w:eastAsia="Times New Roman"/>
          <w:b/>
          <w:bCs/>
          <w:i/>
          <w:iCs/>
          <w:sz w:val="28"/>
          <w:szCs w:val="28"/>
        </w:rPr>
        <w:t>Основные концепции экономики</w:t>
      </w:r>
    </w:p>
    <w:p w:rsidR="002D7944" w:rsidRDefault="002D7944">
      <w:pPr>
        <w:spacing w:line="6" w:lineRule="exact"/>
        <w:rPr>
          <w:sz w:val="20"/>
          <w:szCs w:val="20"/>
        </w:rPr>
      </w:pPr>
    </w:p>
    <w:p w:rsidR="002D7944" w:rsidRDefault="00C457D8">
      <w:pPr>
        <w:spacing w:line="236" w:lineRule="auto"/>
        <w:ind w:left="260" w:firstLine="283"/>
        <w:jc w:val="both"/>
        <w:rPr>
          <w:sz w:val="20"/>
          <w:szCs w:val="20"/>
        </w:rPr>
      </w:pPr>
      <w:r>
        <w:rPr>
          <w:rFonts w:eastAsia="Times New Roman"/>
          <w:sz w:val="28"/>
          <w:szCs w:val="28"/>
        </w:rPr>
        <w:t xml:space="preserve">– </w:t>
      </w:r>
      <w:r>
        <w:rPr>
          <w:rFonts w:eastAsia="Times New Roman"/>
          <w:i/>
          <w:iCs/>
          <w:sz w:val="28"/>
          <w:szCs w:val="28"/>
        </w:rPr>
        <w:t>Критически осмысливать актуальную экономическую информацию,поступающую из разных источников, и формулировать на этой основе собственные заключения и оценочные суждения;</w:t>
      </w:r>
    </w:p>
    <w:p w:rsidR="002D7944" w:rsidRDefault="002D7944">
      <w:pPr>
        <w:spacing w:line="14" w:lineRule="exact"/>
        <w:rPr>
          <w:sz w:val="20"/>
          <w:szCs w:val="20"/>
        </w:rPr>
      </w:pPr>
    </w:p>
    <w:p w:rsidR="002D7944" w:rsidRDefault="00C457D8">
      <w:pPr>
        <w:spacing w:line="235" w:lineRule="auto"/>
        <w:ind w:left="260" w:firstLine="283"/>
        <w:rPr>
          <w:sz w:val="20"/>
          <w:szCs w:val="20"/>
        </w:rPr>
      </w:pPr>
      <w:r>
        <w:rPr>
          <w:rFonts w:eastAsia="Times New Roman"/>
          <w:sz w:val="28"/>
          <w:szCs w:val="28"/>
        </w:rPr>
        <w:t xml:space="preserve">– </w:t>
      </w:r>
      <w:r>
        <w:rPr>
          <w:rFonts w:eastAsia="Times New Roman"/>
          <w:i/>
          <w:iCs/>
          <w:sz w:val="28"/>
          <w:szCs w:val="28"/>
        </w:rPr>
        <w:t>анализировать события общественной и политической жизни сэкономической точки зрения, используя различные источники информации;</w:t>
      </w:r>
    </w:p>
    <w:p w:rsidR="002D7944" w:rsidRDefault="002D7944">
      <w:pPr>
        <w:spacing w:line="15" w:lineRule="exact"/>
        <w:rPr>
          <w:sz w:val="20"/>
          <w:szCs w:val="20"/>
        </w:rPr>
      </w:pPr>
    </w:p>
    <w:p w:rsidR="002D7944" w:rsidRDefault="00C457D8">
      <w:pPr>
        <w:spacing w:line="234" w:lineRule="auto"/>
        <w:ind w:left="260" w:firstLine="283"/>
        <w:rPr>
          <w:sz w:val="20"/>
          <w:szCs w:val="20"/>
        </w:rPr>
      </w:pPr>
      <w:r>
        <w:rPr>
          <w:rFonts w:eastAsia="Times New Roman"/>
          <w:sz w:val="28"/>
          <w:szCs w:val="28"/>
        </w:rPr>
        <w:t xml:space="preserve">– </w:t>
      </w:r>
      <w:r>
        <w:rPr>
          <w:rFonts w:eastAsia="Times New Roman"/>
          <w:i/>
          <w:iCs/>
          <w:sz w:val="28"/>
          <w:szCs w:val="28"/>
        </w:rPr>
        <w:t>владеть приемами работы с аналитической экономическойинформацией;</w:t>
      </w:r>
    </w:p>
    <w:p w:rsidR="002D7944" w:rsidRDefault="002D7944">
      <w:pPr>
        <w:spacing w:line="15" w:lineRule="exact"/>
        <w:rPr>
          <w:sz w:val="20"/>
          <w:szCs w:val="20"/>
        </w:rPr>
      </w:pPr>
    </w:p>
    <w:p w:rsidR="002D7944" w:rsidRDefault="00C457D8">
      <w:pPr>
        <w:spacing w:line="234" w:lineRule="auto"/>
        <w:ind w:left="260" w:firstLine="283"/>
        <w:rPr>
          <w:sz w:val="20"/>
          <w:szCs w:val="20"/>
        </w:rPr>
      </w:pPr>
      <w:r>
        <w:rPr>
          <w:rFonts w:eastAsia="Times New Roman"/>
          <w:sz w:val="28"/>
          <w:szCs w:val="28"/>
        </w:rPr>
        <w:t xml:space="preserve">– </w:t>
      </w:r>
      <w:r>
        <w:rPr>
          <w:rFonts w:eastAsia="Times New Roman"/>
          <w:i/>
          <w:iCs/>
          <w:sz w:val="28"/>
          <w:szCs w:val="28"/>
        </w:rPr>
        <w:t>оценивать происходящие события и поведение людей с экономическойточки зрения;</w:t>
      </w:r>
    </w:p>
    <w:p w:rsidR="002D7944" w:rsidRDefault="002D7944">
      <w:pPr>
        <w:spacing w:line="15" w:lineRule="exact"/>
        <w:rPr>
          <w:sz w:val="20"/>
          <w:szCs w:val="20"/>
        </w:rPr>
      </w:pPr>
    </w:p>
    <w:p w:rsidR="002D7944" w:rsidRDefault="00C457D8">
      <w:pPr>
        <w:spacing w:line="237" w:lineRule="auto"/>
        <w:ind w:left="260" w:firstLine="283"/>
        <w:jc w:val="both"/>
        <w:rPr>
          <w:sz w:val="20"/>
          <w:szCs w:val="20"/>
        </w:rPr>
      </w:pPr>
      <w:r>
        <w:rPr>
          <w:rFonts w:eastAsia="Times New Roman"/>
          <w:sz w:val="28"/>
          <w:szCs w:val="28"/>
        </w:rPr>
        <w:t xml:space="preserve">– </w:t>
      </w:r>
      <w:r>
        <w:rPr>
          <w:rFonts w:eastAsia="Times New Roman"/>
          <w:i/>
          <w:iCs/>
          <w:sz w:val="28"/>
          <w:szCs w:val="28"/>
        </w:rPr>
        <w:t>использовать приобретенные знания для решения практических задач,основанных на ситуациях, связанных с описанием состояния российской экономики;</w:t>
      </w:r>
    </w:p>
    <w:p w:rsidR="002D7944" w:rsidRDefault="002D7944">
      <w:pPr>
        <w:spacing w:line="13" w:lineRule="exact"/>
        <w:rPr>
          <w:sz w:val="20"/>
          <w:szCs w:val="20"/>
        </w:rPr>
      </w:pPr>
    </w:p>
    <w:p w:rsidR="002D7944" w:rsidRDefault="00C457D8">
      <w:pPr>
        <w:spacing w:line="236" w:lineRule="auto"/>
        <w:ind w:left="260" w:firstLine="283"/>
        <w:jc w:val="both"/>
        <w:rPr>
          <w:sz w:val="20"/>
          <w:szCs w:val="20"/>
        </w:rPr>
      </w:pPr>
      <w:r>
        <w:rPr>
          <w:rFonts w:eastAsia="Times New Roman"/>
          <w:sz w:val="28"/>
          <w:szCs w:val="28"/>
        </w:rPr>
        <w:t xml:space="preserve">– </w:t>
      </w:r>
      <w:r>
        <w:rPr>
          <w:rFonts w:eastAsia="Times New Roman"/>
          <w:i/>
          <w:iCs/>
          <w:sz w:val="28"/>
          <w:szCs w:val="28"/>
        </w:rPr>
        <w:t>анализировать экономическую информацию по заданной теме висточниках различного типа и источниках, созданных в различных знаковых системах (текст, таблица, график, диаграмма, аудиовизуальный ряд и др.).</w:t>
      </w: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42" w:lineRule="exact"/>
        <w:rPr>
          <w:sz w:val="20"/>
          <w:szCs w:val="20"/>
        </w:rPr>
      </w:pPr>
    </w:p>
    <w:p w:rsidR="002D7944" w:rsidRDefault="00C457D8">
      <w:pPr>
        <w:ind w:right="-259"/>
        <w:jc w:val="center"/>
        <w:rPr>
          <w:sz w:val="20"/>
          <w:szCs w:val="20"/>
        </w:rPr>
      </w:pPr>
      <w:r>
        <w:rPr>
          <w:rFonts w:eastAsia="Times New Roman"/>
          <w:sz w:val="20"/>
          <w:szCs w:val="20"/>
        </w:rPr>
        <w:t>34</w:t>
      </w:r>
    </w:p>
    <w:p w:rsidR="002D7944" w:rsidRDefault="002D7944">
      <w:pPr>
        <w:sectPr w:rsidR="002D7944">
          <w:pgSz w:w="11900" w:h="16838"/>
          <w:pgMar w:top="858" w:right="846" w:bottom="714" w:left="1440" w:header="0" w:footer="0" w:gutter="0"/>
          <w:cols w:space="720" w:equalWidth="0">
            <w:col w:w="9620"/>
          </w:cols>
        </w:sectPr>
      </w:pPr>
    </w:p>
    <w:p w:rsidR="002D7944" w:rsidRDefault="002D7944">
      <w:pPr>
        <w:spacing w:line="55" w:lineRule="exact"/>
        <w:rPr>
          <w:sz w:val="20"/>
          <w:szCs w:val="20"/>
        </w:rPr>
      </w:pPr>
    </w:p>
    <w:p w:rsidR="002D7944" w:rsidRDefault="00C457D8">
      <w:pPr>
        <w:ind w:left="980"/>
        <w:rPr>
          <w:sz w:val="20"/>
          <w:szCs w:val="20"/>
        </w:rPr>
      </w:pPr>
      <w:r>
        <w:rPr>
          <w:rFonts w:eastAsia="Times New Roman"/>
          <w:b/>
          <w:bCs/>
          <w:i/>
          <w:iCs/>
          <w:sz w:val="28"/>
          <w:szCs w:val="28"/>
        </w:rPr>
        <w:t>Микроэкономика</w:t>
      </w:r>
    </w:p>
    <w:p w:rsidR="002D7944" w:rsidRDefault="002D7944">
      <w:pPr>
        <w:spacing w:line="6" w:lineRule="exact"/>
        <w:rPr>
          <w:sz w:val="20"/>
          <w:szCs w:val="20"/>
        </w:rPr>
      </w:pPr>
    </w:p>
    <w:p w:rsidR="002D7944" w:rsidRDefault="00C457D8">
      <w:pPr>
        <w:spacing w:line="236" w:lineRule="auto"/>
        <w:ind w:left="260" w:firstLine="283"/>
        <w:jc w:val="both"/>
        <w:rPr>
          <w:sz w:val="20"/>
          <w:szCs w:val="20"/>
        </w:rPr>
      </w:pPr>
      <w:r>
        <w:rPr>
          <w:rFonts w:eastAsia="Times New Roman"/>
          <w:sz w:val="28"/>
          <w:szCs w:val="28"/>
        </w:rPr>
        <w:t xml:space="preserve">– </w:t>
      </w:r>
      <w:r>
        <w:rPr>
          <w:rFonts w:eastAsia="Times New Roman"/>
          <w:i/>
          <w:iCs/>
          <w:sz w:val="28"/>
          <w:szCs w:val="28"/>
        </w:rPr>
        <w:t>Применять полученные теоретические и практические знания дляопределения экономически рационального, правомерного и социально одобряемого поведения;</w:t>
      </w:r>
    </w:p>
    <w:p w:rsidR="002D7944" w:rsidRDefault="002D7944">
      <w:pPr>
        <w:spacing w:line="17" w:lineRule="exact"/>
        <w:rPr>
          <w:sz w:val="20"/>
          <w:szCs w:val="20"/>
        </w:rPr>
      </w:pPr>
    </w:p>
    <w:p w:rsidR="002D7944" w:rsidRDefault="00C457D8">
      <w:pPr>
        <w:spacing w:line="234" w:lineRule="auto"/>
        <w:ind w:left="260" w:firstLine="283"/>
        <w:rPr>
          <w:sz w:val="20"/>
          <w:szCs w:val="20"/>
        </w:rPr>
      </w:pPr>
      <w:r>
        <w:rPr>
          <w:rFonts w:eastAsia="Times New Roman"/>
          <w:sz w:val="28"/>
          <w:szCs w:val="28"/>
        </w:rPr>
        <w:t xml:space="preserve">– </w:t>
      </w:r>
      <w:r>
        <w:rPr>
          <w:rFonts w:eastAsia="Times New Roman"/>
          <w:i/>
          <w:iCs/>
          <w:sz w:val="28"/>
          <w:szCs w:val="28"/>
        </w:rPr>
        <w:t>оценивать и принимать ответственность за рациональные решения иих возможные последствия для себя, своего окружения и общества в целом;</w:t>
      </w:r>
    </w:p>
    <w:p w:rsidR="002D7944" w:rsidRDefault="002D7944">
      <w:pPr>
        <w:spacing w:line="15" w:lineRule="exact"/>
        <w:rPr>
          <w:sz w:val="20"/>
          <w:szCs w:val="20"/>
        </w:rPr>
      </w:pPr>
    </w:p>
    <w:p w:rsidR="002D7944" w:rsidRDefault="00C457D8">
      <w:pPr>
        <w:spacing w:line="236" w:lineRule="auto"/>
        <w:ind w:left="260" w:firstLine="283"/>
        <w:jc w:val="both"/>
        <w:rPr>
          <w:sz w:val="20"/>
          <w:szCs w:val="20"/>
        </w:rPr>
      </w:pPr>
      <w:r>
        <w:rPr>
          <w:rFonts w:eastAsia="Times New Roman"/>
          <w:sz w:val="28"/>
          <w:szCs w:val="28"/>
        </w:rPr>
        <w:t xml:space="preserve">– </w:t>
      </w:r>
      <w:r>
        <w:rPr>
          <w:rFonts w:eastAsia="Times New Roman"/>
          <w:i/>
          <w:iCs/>
          <w:sz w:val="28"/>
          <w:szCs w:val="28"/>
        </w:rPr>
        <w:t>критически осмысливать актуальную экономическую информацию помикроэкономике, поступающую из разных источников, и формулировать на этой основе собственные заключения и оценочные суждения;</w:t>
      </w:r>
    </w:p>
    <w:p w:rsidR="002D7944" w:rsidRDefault="002D7944">
      <w:pPr>
        <w:spacing w:line="14" w:lineRule="exact"/>
        <w:rPr>
          <w:sz w:val="20"/>
          <w:szCs w:val="20"/>
        </w:rPr>
      </w:pPr>
    </w:p>
    <w:p w:rsidR="002D7944" w:rsidRDefault="00C457D8">
      <w:pPr>
        <w:spacing w:line="237" w:lineRule="auto"/>
        <w:ind w:left="260" w:firstLine="283"/>
        <w:jc w:val="both"/>
        <w:rPr>
          <w:sz w:val="20"/>
          <w:szCs w:val="20"/>
        </w:rPr>
      </w:pPr>
      <w:r>
        <w:rPr>
          <w:rFonts w:eastAsia="Times New Roman"/>
          <w:sz w:val="28"/>
          <w:szCs w:val="28"/>
        </w:rPr>
        <w:t xml:space="preserve">– </w:t>
      </w:r>
      <w:r>
        <w:rPr>
          <w:rFonts w:eastAsia="Times New Roman"/>
          <w:i/>
          <w:iCs/>
          <w:sz w:val="28"/>
          <w:szCs w:val="28"/>
        </w:rPr>
        <w:t>объективно оценивать и анализировать экономическую информацию,критически относиться к псевдонаучной информации, недобросовестной рекламе в средствах массовой информации;</w:t>
      </w:r>
    </w:p>
    <w:p w:rsidR="002D7944" w:rsidRDefault="002D7944">
      <w:pPr>
        <w:spacing w:line="13" w:lineRule="exact"/>
        <w:rPr>
          <w:sz w:val="20"/>
          <w:szCs w:val="20"/>
        </w:rPr>
      </w:pPr>
    </w:p>
    <w:p w:rsidR="002D7944" w:rsidRDefault="00C457D8">
      <w:pPr>
        <w:spacing w:line="236" w:lineRule="auto"/>
        <w:ind w:left="260" w:firstLine="283"/>
        <w:jc w:val="both"/>
        <w:rPr>
          <w:sz w:val="20"/>
          <w:szCs w:val="20"/>
        </w:rPr>
      </w:pPr>
      <w:r>
        <w:rPr>
          <w:rFonts w:eastAsia="Times New Roman"/>
          <w:sz w:val="28"/>
          <w:szCs w:val="28"/>
        </w:rPr>
        <w:t xml:space="preserve">– </w:t>
      </w:r>
      <w:r>
        <w:rPr>
          <w:rFonts w:eastAsia="Times New Roman"/>
          <w:i/>
          <w:iCs/>
          <w:sz w:val="28"/>
          <w:szCs w:val="28"/>
        </w:rPr>
        <w:t>использовать приобретенные ключевые компетенции помикроэкономике для самостоятельной исследовательской деятельности в области экономики;</w:t>
      </w:r>
    </w:p>
    <w:p w:rsidR="002D7944" w:rsidRDefault="002D7944">
      <w:pPr>
        <w:spacing w:line="15" w:lineRule="exact"/>
        <w:rPr>
          <w:sz w:val="20"/>
          <w:szCs w:val="20"/>
        </w:rPr>
      </w:pPr>
    </w:p>
    <w:p w:rsidR="002D7944" w:rsidRDefault="00C457D8">
      <w:pPr>
        <w:spacing w:line="234" w:lineRule="auto"/>
        <w:ind w:left="260" w:firstLine="283"/>
        <w:rPr>
          <w:sz w:val="20"/>
          <w:szCs w:val="20"/>
        </w:rPr>
      </w:pPr>
      <w:r>
        <w:rPr>
          <w:rFonts w:eastAsia="Times New Roman"/>
          <w:sz w:val="28"/>
          <w:szCs w:val="28"/>
        </w:rPr>
        <w:t xml:space="preserve">– </w:t>
      </w:r>
      <w:r>
        <w:rPr>
          <w:rFonts w:eastAsia="Times New Roman"/>
          <w:i/>
          <w:iCs/>
          <w:sz w:val="28"/>
          <w:szCs w:val="28"/>
        </w:rPr>
        <w:t>применять теоретические знания по микроэкономике дляпрактической деятельности и повседневной жизни;</w:t>
      </w:r>
    </w:p>
    <w:p w:rsidR="002D7944" w:rsidRDefault="002D7944">
      <w:pPr>
        <w:spacing w:line="17" w:lineRule="exact"/>
        <w:rPr>
          <w:sz w:val="20"/>
          <w:szCs w:val="20"/>
        </w:rPr>
      </w:pPr>
    </w:p>
    <w:p w:rsidR="002D7944" w:rsidRDefault="00C457D8">
      <w:pPr>
        <w:spacing w:line="234" w:lineRule="auto"/>
        <w:ind w:left="260" w:firstLine="283"/>
        <w:rPr>
          <w:sz w:val="20"/>
          <w:szCs w:val="20"/>
        </w:rPr>
      </w:pPr>
      <w:r>
        <w:rPr>
          <w:rFonts w:eastAsia="Times New Roman"/>
          <w:sz w:val="28"/>
          <w:szCs w:val="28"/>
        </w:rPr>
        <w:t xml:space="preserve">– </w:t>
      </w:r>
      <w:r>
        <w:rPr>
          <w:rFonts w:eastAsia="Times New Roman"/>
          <w:i/>
          <w:iCs/>
          <w:sz w:val="28"/>
          <w:szCs w:val="28"/>
        </w:rPr>
        <w:t>понимать необходимость соблюдения предписаний,предлагаемых вдоговорах по кредитам, ипотеке, вкладам и др.;</w:t>
      </w:r>
    </w:p>
    <w:p w:rsidR="002D7944" w:rsidRDefault="002D7944">
      <w:pPr>
        <w:spacing w:line="15" w:lineRule="exact"/>
        <w:rPr>
          <w:sz w:val="20"/>
          <w:szCs w:val="20"/>
        </w:rPr>
      </w:pPr>
    </w:p>
    <w:p w:rsidR="002D7944" w:rsidRDefault="00C457D8">
      <w:pPr>
        <w:spacing w:line="234" w:lineRule="auto"/>
        <w:ind w:left="260" w:firstLine="283"/>
        <w:rPr>
          <w:sz w:val="20"/>
          <w:szCs w:val="20"/>
        </w:rPr>
      </w:pPr>
      <w:r>
        <w:rPr>
          <w:rFonts w:eastAsia="Times New Roman"/>
          <w:sz w:val="28"/>
          <w:szCs w:val="28"/>
        </w:rPr>
        <w:t xml:space="preserve">– </w:t>
      </w:r>
      <w:r>
        <w:rPr>
          <w:rFonts w:eastAsia="Times New Roman"/>
          <w:i/>
          <w:iCs/>
          <w:sz w:val="28"/>
          <w:szCs w:val="28"/>
        </w:rPr>
        <w:t>оценивать происходящие события и поведение людей с экономическойточки зрения;</w:t>
      </w:r>
    </w:p>
    <w:p w:rsidR="002D7944" w:rsidRDefault="002D7944">
      <w:pPr>
        <w:spacing w:line="15" w:lineRule="exact"/>
        <w:rPr>
          <w:sz w:val="20"/>
          <w:szCs w:val="20"/>
        </w:rPr>
      </w:pPr>
    </w:p>
    <w:p w:rsidR="002D7944" w:rsidRDefault="00C457D8">
      <w:pPr>
        <w:spacing w:line="236" w:lineRule="auto"/>
        <w:ind w:left="260" w:firstLine="283"/>
        <w:jc w:val="both"/>
        <w:rPr>
          <w:sz w:val="20"/>
          <w:szCs w:val="20"/>
        </w:rPr>
      </w:pPr>
      <w:r>
        <w:rPr>
          <w:rFonts w:eastAsia="Times New Roman"/>
          <w:sz w:val="28"/>
          <w:szCs w:val="28"/>
        </w:rPr>
        <w:t xml:space="preserve">– </w:t>
      </w:r>
      <w:r>
        <w:rPr>
          <w:rFonts w:eastAsia="Times New Roman"/>
          <w:i/>
          <w:iCs/>
          <w:sz w:val="28"/>
          <w:szCs w:val="28"/>
        </w:rPr>
        <w:t>сопоставлять свои потребности и возможности,оптимальнораспределять свои материальные и трудовые ресурсы, составлять личный финансовый план;</w:t>
      </w:r>
    </w:p>
    <w:p w:rsidR="002D7944" w:rsidRDefault="002D7944">
      <w:pPr>
        <w:spacing w:line="17" w:lineRule="exact"/>
        <w:rPr>
          <w:sz w:val="20"/>
          <w:szCs w:val="20"/>
        </w:rPr>
      </w:pPr>
    </w:p>
    <w:p w:rsidR="002D7944" w:rsidRDefault="00C457D8">
      <w:pPr>
        <w:ind w:left="260" w:firstLine="283"/>
        <w:rPr>
          <w:sz w:val="20"/>
          <w:szCs w:val="20"/>
        </w:rPr>
      </w:pPr>
      <w:r>
        <w:rPr>
          <w:rFonts w:eastAsia="Times New Roman"/>
          <w:sz w:val="28"/>
          <w:szCs w:val="28"/>
        </w:rPr>
        <w:t xml:space="preserve">– </w:t>
      </w:r>
      <w:r>
        <w:rPr>
          <w:rFonts w:eastAsia="Times New Roman"/>
          <w:i/>
          <w:iCs/>
          <w:sz w:val="28"/>
          <w:szCs w:val="28"/>
        </w:rPr>
        <w:t>рационально и экономно обращаться с деньгами в повседневнойжизни;</w:t>
      </w:r>
    </w:p>
    <w:p w:rsidR="002D7944" w:rsidRDefault="00C457D8">
      <w:pPr>
        <w:spacing w:line="236" w:lineRule="auto"/>
        <w:ind w:left="260" w:firstLine="283"/>
        <w:jc w:val="both"/>
        <w:rPr>
          <w:sz w:val="20"/>
          <w:szCs w:val="20"/>
        </w:rPr>
      </w:pPr>
      <w:r>
        <w:rPr>
          <w:rFonts w:eastAsia="Times New Roman"/>
          <w:sz w:val="28"/>
          <w:szCs w:val="28"/>
        </w:rPr>
        <w:t xml:space="preserve">– </w:t>
      </w:r>
      <w:r>
        <w:rPr>
          <w:rFonts w:eastAsia="Times New Roman"/>
          <w:i/>
          <w:iCs/>
          <w:sz w:val="28"/>
          <w:szCs w:val="28"/>
        </w:rPr>
        <w:t>создавать алгоритмы для совершенствования собственнойпознавательной деятельности творческого и поисково-исследовательского характера;</w:t>
      </w:r>
    </w:p>
    <w:p w:rsidR="002D7944" w:rsidRDefault="002D7944">
      <w:pPr>
        <w:spacing w:line="14" w:lineRule="exact"/>
        <w:rPr>
          <w:sz w:val="20"/>
          <w:szCs w:val="20"/>
        </w:rPr>
      </w:pPr>
    </w:p>
    <w:p w:rsidR="002D7944" w:rsidRDefault="00C457D8">
      <w:pPr>
        <w:spacing w:line="235" w:lineRule="auto"/>
        <w:ind w:left="260" w:firstLine="283"/>
        <w:rPr>
          <w:sz w:val="20"/>
          <w:szCs w:val="20"/>
        </w:rPr>
      </w:pPr>
      <w:r>
        <w:rPr>
          <w:rFonts w:eastAsia="Times New Roman"/>
          <w:sz w:val="28"/>
          <w:szCs w:val="28"/>
        </w:rPr>
        <w:t xml:space="preserve">– </w:t>
      </w:r>
      <w:r>
        <w:rPr>
          <w:rFonts w:eastAsia="Times New Roman"/>
          <w:i/>
          <w:iCs/>
          <w:sz w:val="28"/>
          <w:szCs w:val="28"/>
        </w:rPr>
        <w:t>решать с опорой на полученные знания практические задачи,отражающие типичные жизненные ситуации;</w:t>
      </w:r>
    </w:p>
    <w:p w:rsidR="002D7944" w:rsidRDefault="002D7944">
      <w:pPr>
        <w:spacing w:line="15" w:lineRule="exact"/>
        <w:rPr>
          <w:sz w:val="20"/>
          <w:szCs w:val="20"/>
        </w:rPr>
      </w:pPr>
    </w:p>
    <w:p w:rsidR="002D7944" w:rsidRDefault="00C457D8">
      <w:pPr>
        <w:spacing w:line="234" w:lineRule="auto"/>
        <w:ind w:left="260" w:firstLine="283"/>
        <w:rPr>
          <w:sz w:val="20"/>
          <w:szCs w:val="20"/>
        </w:rPr>
      </w:pPr>
      <w:r>
        <w:rPr>
          <w:rFonts w:eastAsia="Times New Roman"/>
          <w:sz w:val="28"/>
          <w:szCs w:val="28"/>
        </w:rPr>
        <w:t xml:space="preserve">– </w:t>
      </w:r>
      <w:r>
        <w:rPr>
          <w:rFonts w:eastAsia="Times New Roman"/>
          <w:i/>
          <w:iCs/>
          <w:sz w:val="28"/>
          <w:szCs w:val="28"/>
        </w:rPr>
        <w:t>грамотно применять полученные знания для исполнения типичныхэкономических ролей: в качестве потребителя, члена семьи и гражданина;</w:t>
      </w:r>
    </w:p>
    <w:p w:rsidR="002D7944" w:rsidRDefault="002D7944">
      <w:pPr>
        <w:spacing w:line="2" w:lineRule="exact"/>
        <w:rPr>
          <w:sz w:val="20"/>
          <w:szCs w:val="20"/>
        </w:rPr>
      </w:pPr>
    </w:p>
    <w:p w:rsidR="002D7944" w:rsidRDefault="00C457D8">
      <w:pPr>
        <w:ind w:left="540"/>
        <w:rPr>
          <w:sz w:val="20"/>
          <w:szCs w:val="20"/>
        </w:rPr>
      </w:pPr>
      <w:r>
        <w:rPr>
          <w:rFonts w:eastAsia="Times New Roman"/>
          <w:sz w:val="28"/>
          <w:szCs w:val="28"/>
        </w:rPr>
        <w:t xml:space="preserve">–   </w:t>
      </w:r>
      <w:r>
        <w:rPr>
          <w:rFonts w:eastAsia="Times New Roman"/>
          <w:i/>
          <w:iCs/>
          <w:sz w:val="28"/>
          <w:szCs w:val="28"/>
        </w:rPr>
        <w:t>моделировать и рассчитывать проект индивидуального бизнес-плана.</w:t>
      </w:r>
    </w:p>
    <w:p w:rsidR="002D7944" w:rsidRDefault="002D7944">
      <w:pPr>
        <w:spacing w:line="6" w:lineRule="exact"/>
        <w:rPr>
          <w:sz w:val="20"/>
          <w:szCs w:val="20"/>
        </w:rPr>
      </w:pPr>
    </w:p>
    <w:p w:rsidR="002D7944" w:rsidRDefault="00C457D8">
      <w:pPr>
        <w:ind w:left="980"/>
        <w:rPr>
          <w:sz w:val="20"/>
          <w:szCs w:val="20"/>
        </w:rPr>
      </w:pPr>
      <w:r>
        <w:rPr>
          <w:rFonts w:eastAsia="Times New Roman"/>
          <w:b/>
          <w:bCs/>
          <w:i/>
          <w:iCs/>
          <w:sz w:val="28"/>
          <w:szCs w:val="28"/>
        </w:rPr>
        <w:t>Макроэкономика</w:t>
      </w:r>
    </w:p>
    <w:p w:rsidR="002D7944" w:rsidRDefault="002D7944">
      <w:pPr>
        <w:spacing w:line="6" w:lineRule="exact"/>
        <w:rPr>
          <w:sz w:val="20"/>
          <w:szCs w:val="20"/>
        </w:rPr>
      </w:pPr>
    </w:p>
    <w:p w:rsidR="002D7944" w:rsidRDefault="00C457D8">
      <w:pPr>
        <w:spacing w:line="235" w:lineRule="auto"/>
        <w:ind w:left="260" w:firstLine="283"/>
        <w:rPr>
          <w:sz w:val="20"/>
          <w:szCs w:val="20"/>
        </w:rPr>
      </w:pPr>
      <w:r>
        <w:rPr>
          <w:rFonts w:eastAsia="Times New Roman"/>
          <w:sz w:val="28"/>
          <w:szCs w:val="28"/>
        </w:rPr>
        <w:t xml:space="preserve">– </w:t>
      </w:r>
      <w:r>
        <w:rPr>
          <w:rFonts w:eastAsia="Times New Roman"/>
          <w:i/>
          <w:iCs/>
          <w:sz w:val="28"/>
          <w:szCs w:val="28"/>
        </w:rPr>
        <w:t>Объективно оценивать и анализировать экономическую информациюпо макроэкономике, критически относиться к псевдонаучной информации;</w:t>
      </w:r>
    </w:p>
    <w:p w:rsidR="002D7944" w:rsidRDefault="002D7944">
      <w:pPr>
        <w:spacing w:line="15" w:lineRule="exact"/>
        <w:rPr>
          <w:sz w:val="20"/>
          <w:szCs w:val="20"/>
        </w:rPr>
      </w:pPr>
    </w:p>
    <w:p w:rsidR="002D7944" w:rsidRDefault="00C457D8">
      <w:pPr>
        <w:ind w:left="260" w:firstLine="283"/>
        <w:jc w:val="both"/>
        <w:rPr>
          <w:sz w:val="20"/>
          <w:szCs w:val="20"/>
        </w:rPr>
      </w:pPr>
      <w:r>
        <w:rPr>
          <w:rFonts w:eastAsia="Times New Roman"/>
          <w:sz w:val="28"/>
          <w:szCs w:val="28"/>
        </w:rPr>
        <w:t xml:space="preserve">– </w:t>
      </w:r>
      <w:r>
        <w:rPr>
          <w:rFonts w:eastAsia="Times New Roman"/>
          <w:i/>
          <w:iCs/>
          <w:sz w:val="28"/>
          <w:szCs w:val="28"/>
        </w:rPr>
        <w:t>владеть способностью анализировать денежно-кредитную иналогово-бюджетную политику, используемую государством для стабилизации экономики и поддержания устойчивого экономического роста;</w:t>
      </w: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347" w:lineRule="exact"/>
        <w:rPr>
          <w:sz w:val="20"/>
          <w:szCs w:val="20"/>
        </w:rPr>
      </w:pPr>
    </w:p>
    <w:p w:rsidR="002D7944" w:rsidRDefault="00C457D8">
      <w:pPr>
        <w:ind w:right="-259"/>
        <w:jc w:val="center"/>
        <w:rPr>
          <w:sz w:val="20"/>
          <w:szCs w:val="20"/>
        </w:rPr>
      </w:pPr>
      <w:r>
        <w:rPr>
          <w:rFonts w:eastAsia="Times New Roman"/>
          <w:sz w:val="20"/>
          <w:szCs w:val="20"/>
        </w:rPr>
        <w:t>35</w:t>
      </w:r>
    </w:p>
    <w:p w:rsidR="002D7944" w:rsidRDefault="002D7944">
      <w:pPr>
        <w:sectPr w:rsidR="002D7944">
          <w:pgSz w:w="11900" w:h="16838"/>
          <w:pgMar w:top="1440" w:right="846" w:bottom="714" w:left="1440" w:header="0" w:footer="0" w:gutter="0"/>
          <w:cols w:space="720" w:equalWidth="0">
            <w:col w:w="9620"/>
          </w:cols>
        </w:sectPr>
      </w:pPr>
    </w:p>
    <w:p w:rsidR="002D7944" w:rsidRDefault="00C457D8">
      <w:pPr>
        <w:spacing w:line="236" w:lineRule="auto"/>
        <w:ind w:left="260" w:firstLine="283"/>
        <w:jc w:val="both"/>
        <w:rPr>
          <w:sz w:val="20"/>
          <w:szCs w:val="20"/>
        </w:rPr>
      </w:pPr>
      <w:r>
        <w:rPr>
          <w:rFonts w:eastAsia="Times New Roman"/>
          <w:sz w:val="28"/>
          <w:szCs w:val="28"/>
        </w:rPr>
        <w:lastRenderedPageBreak/>
        <w:t xml:space="preserve">– </w:t>
      </w:r>
      <w:r>
        <w:rPr>
          <w:rFonts w:eastAsia="Times New Roman"/>
          <w:i/>
          <w:iCs/>
          <w:sz w:val="28"/>
          <w:szCs w:val="28"/>
        </w:rPr>
        <w:t>использовать нормативные правовые документы при выполненииучебно-исследовательских проектов, нацеленных на решение разнообразных макроэкономических задач;</w:t>
      </w:r>
    </w:p>
    <w:p w:rsidR="002D7944" w:rsidRDefault="002D7944">
      <w:pPr>
        <w:spacing w:line="15" w:lineRule="exact"/>
        <w:rPr>
          <w:sz w:val="20"/>
          <w:szCs w:val="20"/>
        </w:rPr>
      </w:pPr>
    </w:p>
    <w:p w:rsidR="002D7944" w:rsidRDefault="00C457D8">
      <w:pPr>
        <w:spacing w:line="236" w:lineRule="auto"/>
        <w:ind w:left="260" w:firstLine="283"/>
        <w:jc w:val="both"/>
        <w:rPr>
          <w:sz w:val="20"/>
          <w:szCs w:val="20"/>
        </w:rPr>
      </w:pPr>
      <w:r>
        <w:rPr>
          <w:rFonts w:eastAsia="Times New Roman"/>
          <w:sz w:val="28"/>
          <w:szCs w:val="28"/>
        </w:rPr>
        <w:t xml:space="preserve">– </w:t>
      </w:r>
      <w:r>
        <w:rPr>
          <w:rFonts w:eastAsia="Times New Roman"/>
          <w:i/>
          <w:iCs/>
          <w:sz w:val="28"/>
          <w:szCs w:val="28"/>
        </w:rPr>
        <w:t>анализировать события общественной и политической жизни разныхстран с экономической точки зрения, используя различные источники информации;</w:t>
      </w:r>
    </w:p>
    <w:p w:rsidR="002D7944" w:rsidRDefault="002D7944">
      <w:pPr>
        <w:spacing w:line="17" w:lineRule="exact"/>
        <w:rPr>
          <w:sz w:val="20"/>
          <w:szCs w:val="20"/>
        </w:rPr>
      </w:pPr>
    </w:p>
    <w:p w:rsidR="002D7944" w:rsidRDefault="00C457D8">
      <w:pPr>
        <w:spacing w:line="234" w:lineRule="auto"/>
        <w:ind w:left="260" w:firstLine="283"/>
        <w:rPr>
          <w:sz w:val="20"/>
          <w:szCs w:val="20"/>
        </w:rPr>
      </w:pPr>
      <w:r>
        <w:rPr>
          <w:rFonts w:eastAsia="Times New Roman"/>
          <w:sz w:val="28"/>
          <w:szCs w:val="28"/>
        </w:rPr>
        <w:t xml:space="preserve">– </w:t>
      </w:r>
      <w:r>
        <w:rPr>
          <w:rFonts w:eastAsia="Times New Roman"/>
          <w:i/>
          <w:iCs/>
          <w:sz w:val="28"/>
          <w:szCs w:val="28"/>
        </w:rPr>
        <w:t>осознавать значение теоретических знаний по макроэкономике дляпрактической деятельности и повседневной жизни;</w:t>
      </w:r>
    </w:p>
    <w:p w:rsidR="002D7944" w:rsidRDefault="002D7944">
      <w:pPr>
        <w:spacing w:line="15" w:lineRule="exact"/>
        <w:rPr>
          <w:sz w:val="20"/>
          <w:szCs w:val="20"/>
        </w:rPr>
      </w:pPr>
    </w:p>
    <w:p w:rsidR="002D7944" w:rsidRDefault="00C457D8">
      <w:pPr>
        <w:spacing w:line="234" w:lineRule="auto"/>
        <w:ind w:left="260" w:firstLine="283"/>
        <w:rPr>
          <w:sz w:val="20"/>
          <w:szCs w:val="20"/>
        </w:rPr>
      </w:pPr>
      <w:r>
        <w:rPr>
          <w:rFonts w:eastAsia="Times New Roman"/>
          <w:sz w:val="28"/>
          <w:szCs w:val="28"/>
        </w:rPr>
        <w:t xml:space="preserve">– </w:t>
      </w:r>
      <w:r>
        <w:rPr>
          <w:rFonts w:eastAsia="Times New Roman"/>
          <w:i/>
          <w:iCs/>
          <w:sz w:val="28"/>
          <w:szCs w:val="28"/>
        </w:rPr>
        <w:t>оценивать происходящие мировые события и поведение людей сэкономической точки зрения;</w:t>
      </w:r>
    </w:p>
    <w:p w:rsidR="002D7944" w:rsidRDefault="002D7944">
      <w:pPr>
        <w:spacing w:line="15" w:lineRule="exact"/>
        <w:rPr>
          <w:sz w:val="20"/>
          <w:szCs w:val="20"/>
        </w:rPr>
      </w:pPr>
    </w:p>
    <w:p w:rsidR="002D7944" w:rsidRDefault="00C457D8">
      <w:pPr>
        <w:spacing w:line="236" w:lineRule="auto"/>
        <w:ind w:left="260" w:firstLine="283"/>
        <w:jc w:val="both"/>
        <w:rPr>
          <w:sz w:val="20"/>
          <w:szCs w:val="20"/>
        </w:rPr>
      </w:pPr>
      <w:r>
        <w:rPr>
          <w:rFonts w:eastAsia="Times New Roman"/>
          <w:sz w:val="28"/>
          <w:szCs w:val="28"/>
        </w:rPr>
        <w:t xml:space="preserve">– </w:t>
      </w:r>
      <w:r>
        <w:rPr>
          <w:rFonts w:eastAsia="Times New Roman"/>
          <w:i/>
          <w:iCs/>
          <w:sz w:val="28"/>
          <w:szCs w:val="28"/>
        </w:rPr>
        <w:t>использовать приобретенные знания для решения практических задач,основанных на ситуациях, связанных с описанием состояния российской и других экономик;</w:t>
      </w:r>
    </w:p>
    <w:p w:rsidR="002D7944" w:rsidRDefault="002D7944">
      <w:pPr>
        <w:spacing w:line="17" w:lineRule="exact"/>
        <w:rPr>
          <w:sz w:val="20"/>
          <w:szCs w:val="20"/>
        </w:rPr>
      </w:pPr>
    </w:p>
    <w:p w:rsidR="002D7944" w:rsidRDefault="00C457D8">
      <w:pPr>
        <w:spacing w:line="234" w:lineRule="auto"/>
        <w:ind w:left="260" w:firstLine="283"/>
        <w:rPr>
          <w:sz w:val="20"/>
          <w:szCs w:val="20"/>
        </w:rPr>
      </w:pPr>
      <w:r>
        <w:rPr>
          <w:rFonts w:eastAsia="Times New Roman"/>
          <w:sz w:val="28"/>
          <w:szCs w:val="28"/>
        </w:rPr>
        <w:t xml:space="preserve">– </w:t>
      </w:r>
      <w:r>
        <w:rPr>
          <w:rFonts w:eastAsia="Times New Roman"/>
          <w:i/>
          <w:iCs/>
          <w:sz w:val="28"/>
          <w:szCs w:val="28"/>
        </w:rPr>
        <w:t>анализировать динамику основных макроэкономических показателей исовременной ситуации в экономике России;</w:t>
      </w:r>
    </w:p>
    <w:p w:rsidR="002D7944" w:rsidRDefault="002D7944">
      <w:pPr>
        <w:spacing w:line="15" w:lineRule="exact"/>
        <w:rPr>
          <w:sz w:val="20"/>
          <w:szCs w:val="20"/>
        </w:rPr>
      </w:pPr>
    </w:p>
    <w:p w:rsidR="002D7944" w:rsidRDefault="00C457D8">
      <w:pPr>
        <w:spacing w:line="234" w:lineRule="auto"/>
        <w:ind w:left="260" w:firstLine="283"/>
        <w:rPr>
          <w:sz w:val="20"/>
          <w:szCs w:val="20"/>
        </w:rPr>
      </w:pPr>
      <w:r>
        <w:rPr>
          <w:rFonts w:eastAsia="Times New Roman"/>
          <w:sz w:val="28"/>
          <w:szCs w:val="28"/>
        </w:rPr>
        <w:t xml:space="preserve">– </w:t>
      </w:r>
      <w:r>
        <w:rPr>
          <w:rFonts w:eastAsia="Times New Roman"/>
          <w:i/>
          <w:iCs/>
          <w:sz w:val="28"/>
          <w:szCs w:val="28"/>
        </w:rPr>
        <w:t>решать с опорой на полученные знания практические задачи,отражающие типичные макроэкономические ситуации;</w:t>
      </w:r>
    </w:p>
    <w:p w:rsidR="002D7944" w:rsidRDefault="002D7944">
      <w:pPr>
        <w:spacing w:line="15" w:lineRule="exact"/>
        <w:rPr>
          <w:sz w:val="20"/>
          <w:szCs w:val="20"/>
        </w:rPr>
      </w:pPr>
    </w:p>
    <w:p w:rsidR="002D7944" w:rsidRDefault="00C457D8">
      <w:pPr>
        <w:spacing w:line="234" w:lineRule="auto"/>
        <w:ind w:left="260" w:firstLine="283"/>
        <w:rPr>
          <w:sz w:val="20"/>
          <w:szCs w:val="20"/>
        </w:rPr>
      </w:pPr>
      <w:r>
        <w:rPr>
          <w:rFonts w:eastAsia="Times New Roman"/>
          <w:sz w:val="28"/>
          <w:szCs w:val="28"/>
        </w:rPr>
        <w:t xml:space="preserve">– </w:t>
      </w:r>
      <w:r>
        <w:rPr>
          <w:rFonts w:eastAsia="Times New Roman"/>
          <w:i/>
          <w:iCs/>
          <w:sz w:val="28"/>
          <w:szCs w:val="28"/>
        </w:rPr>
        <w:t>грамотно применять полученные знания для исполнения типичныхэкономических ролей: в качестве гражданина и налогоплательщика;</w:t>
      </w:r>
    </w:p>
    <w:p w:rsidR="002D7944" w:rsidRDefault="002D7944">
      <w:pPr>
        <w:spacing w:line="17" w:lineRule="exact"/>
        <w:rPr>
          <w:sz w:val="20"/>
          <w:szCs w:val="20"/>
        </w:rPr>
      </w:pPr>
    </w:p>
    <w:p w:rsidR="002D7944" w:rsidRDefault="00C457D8">
      <w:pPr>
        <w:spacing w:line="236" w:lineRule="auto"/>
        <w:ind w:left="260" w:firstLine="283"/>
        <w:jc w:val="both"/>
        <w:rPr>
          <w:sz w:val="20"/>
          <w:szCs w:val="20"/>
        </w:rPr>
      </w:pPr>
      <w:r>
        <w:rPr>
          <w:rFonts w:eastAsia="Times New Roman"/>
          <w:sz w:val="28"/>
          <w:szCs w:val="28"/>
        </w:rPr>
        <w:t xml:space="preserve">– </w:t>
      </w:r>
      <w:r>
        <w:rPr>
          <w:rFonts w:eastAsia="Times New Roman"/>
          <w:i/>
          <w:iCs/>
          <w:sz w:val="28"/>
          <w:szCs w:val="28"/>
        </w:rPr>
        <w:t>отделять основную экономическую информацию по макроэкономикеот второстепенной, критически оценивать достоверность полученной информации из неадаптированных источников;</w:t>
      </w:r>
    </w:p>
    <w:p w:rsidR="002D7944" w:rsidRDefault="002D7944">
      <w:pPr>
        <w:spacing w:line="14" w:lineRule="exact"/>
        <w:rPr>
          <w:sz w:val="20"/>
          <w:szCs w:val="20"/>
        </w:rPr>
      </w:pPr>
    </w:p>
    <w:p w:rsidR="002D7944" w:rsidRDefault="00C457D8">
      <w:pPr>
        <w:spacing w:line="236" w:lineRule="auto"/>
        <w:ind w:left="260" w:firstLine="283"/>
        <w:jc w:val="both"/>
        <w:rPr>
          <w:sz w:val="20"/>
          <w:szCs w:val="20"/>
        </w:rPr>
      </w:pPr>
      <w:r>
        <w:rPr>
          <w:rFonts w:eastAsia="Times New Roman"/>
          <w:sz w:val="28"/>
          <w:szCs w:val="28"/>
        </w:rPr>
        <w:t xml:space="preserve">– </w:t>
      </w:r>
      <w:r>
        <w:rPr>
          <w:rFonts w:eastAsia="Times New Roman"/>
          <w:i/>
          <w:iCs/>
          <w:sz w:val="28"/>
          <w:szCs w:val="28"/>
        </w:rPr>
        <w:t>аргументировать собственную точку зрения по экономическимпроблемам, различным аспектам социально-экономической политики государства.</w:t>
      </w:r>
    </w:p>
    <w:p w:rsidR="002D7944" w:rsidRDefault="002D7944">
      <w:pPr>
        <w:spacing w:line="8" w:lineRule="exact"/>
        <w:rPr>
          <w:sz w:val="20"/>
          <w:szCs w:val="20"/>
        </w:rPr>
      </w:pPr>
    </w:p>
    <w:p w:rsidR="002D7944" w:rsidRDefault="00C457D8">
      <w:pPr>
        <w:ind w:left="980"/>
        <w:rPr>
          <w:sz w:val="20"/>
          <w:szCs w:val="20"/>
        </w:rPr>
      </w:pPr>
      <w:r>
        <w:rPr>
          <w:rFonts w:eastAsia="Times New Roman"/>
          <w:b/>
          <w:bCs/>
          <w:i/>
          <w:iCs/>
          <w:sz w:val="28"/>
          <w:szCs w:val="28"/>
        </w:rPr>
        <w:t>Международная экономика</w:t>
      </w:r>
    </w:p>
    <w:p w:rsidR="002D7944" w:rsidRDefault="002D7944">
      <w:pPr>
        <w:spacing w:line="8" w:lineRule="exact"/>
        <w:rPr>
          <w:sz w:val="20"/>
          <w:szCs w:val="20"/>
        </w:rPr>
      </w:pPr>
    </w:p>
    <w:p w:rsidR="002D7944" w:rsidRDefault="00C457D8">
      <w:pPr>
        <w:spacing w:line="237" w:lineRule="auto"/>
        <w:ind w:left="260" w:firstLine="283"/>
        <w:jc w:val="both"/>
        <w:rPr>
          <w:sz w:val="20"/>
          <w:szCs w:val="20"/>
        </w:rPr>
      </w:pPr>
      <w:r>
        <w:rPr>
          <w:rFonts w:eastAsia="Times New Roman"/>
          <w:sz w:val="28"/>
          <w:szCs w:val="28"/>
        </w:rPr>
        <w:t xml:space="preserve">– </w:t>
      </w:r>
      <w:r>
        <w:rPr>
          <w:rFonts w:eastAsia="Times New Roman"/>
          <w:i/>
          <w:iCs/>
          <w:sz w:val="28"/>
          <w:szCs w:val="28"/>
        </w:rPr>
        <w:t>Работать с материалами средств массовой информации,составлятьобзоры прессы по международным экономическим проблемам, находить, собирать и первично обобщать фактический материал, делая обоснованные выводы;</w:t>
      </w:r>
    </w:p>
    <w:p w:rsidR="002D7944" w:rsidRDefault="002D7944">
      <w:pPr>
        <w:spacing w:line="14" w:lineRule="exact"/>
        <w:rPr>
          <w:sz w:val="20"/>
          <w:szCs w:val="20"/>
        </w:rPr>
      </w:pPr>
    </w:p>
    <w:p w:rsidR="002D7944" w:rsidRDefault="00C457D8">
      <w:pPr>
        <w:spacing w:line="234" w:lineRule="auto"/>
        <w:ind w:left="260" w:firstLine="283"/>
        <w:rPr>
          <w:sz w:val="20"/>
          <w:szCs w:val="20"/>
        </w:rPr>
      </w:pPr>
      <w:r>
        <w:rPr>
          <w:rFonts w:eastAsia="Times New Roman"/>
          <w:sz w:val="28"/>
          <w:szCs w:val="28"/>
        </w:rPr>
        <w:t xml:space="preserve">– </w:t>
      </w:r>
      <w:r>
        <w:rPr>
          <w:rFonts w:eastAsia="Times New Roman"/>
          <w:i/>
          <w:iCs/>
          <w:sz w:val="28"/>
          <w:szCs w:val="28"/>
        </w:rPr>
        <w:t>анализировать социально значимые проблемы и процессы сэкономической точки зрения, используя различные источники информации;</w:t>
      </w:r>
    </w:p>
    <w:p w:rsidR="002D7944" w:rsidRDefault="002D7944">
      <w:pPr>
        <w:spacing w:line="17" w:lineRule="exact"/>
        <w:rPr>
          <w:sz w:val="20"/>
          <w:szCs w:val="20"/>
        </w:rPr>
      </w:pPr>
    </w:p>
    <w:p w:rsidR="002D7944" w:rsidRDefault="00C457D8">
      <w:pPr>
        <w:spacing w:line="234" w:lineRule="auto"/>
        <w:ind w:left="260" w:firstLine="283"/>
        <w:rPr>
          <w:sz w:val="20"/>
          <w:szCs w:val="20"/>
        </w:rPr>
      </w:pPr>
      <w:r>
        <w:rPr>
          <w:rFonts w:eastAsia="Times New Roman"/>
          <w:sz w:val="28"/>
          <w:szCs w:val="28"/>
        </w:rPr>
        <w:t xml:space="preserve">– </w:t>
      </w:r>
      <w:r>
        <w:rPr>
          <w:rFonts w:eastAsia="Times New Roman"/>
          <w:i/>
          <w:iCs/>
          <w:sz w:val="28"/>
          <w:szCs w:val="28"/>
        </w:rPr>
        <w:t>оценивать происходящие мировые события с экономической точкизрения;</w:t>
      </w:r>
    </w:p>
    <w:p w:rsidR="002D7944" w:rsidRDefault="002D7944">
      <w:pPr>
        <w:spacing w:line="2" w:lineRule="exact"/>
        <w:rPr>
          <w:sz w:val="20"/>
          <w:szCs w:val="20"/>
        </w:rPr>
      </w:pPr>
    </w:p>
    <w:p w:rsidR="002D7944" w:rsidRDefault="00C457D8">
      <w:pPr>
        <w:ind w:left="540"/>
        <w:rPr>
          <w:sz w:val="20"/>
          <w:szCs w:val="20"/>
        </w:rPr>
      </w:pPr>
      <w:r>
        <w:rPr>
          <w:rFonts w:eastAsia="Times New Roman"/>
          <w:sz w:val="28"/>
          <w:szCs w:val="28"/>
        </w:rPr>
        <w:t xml:space="preserve">–   </w:t>
      </w:r>
      <w:r>
        <w:rPr>
          <w:rFonts w:eastAsia="Times New Roman"/>
          <w:i/>
          <w:iCs/>
          <w:sz w:val="28"/>
          <w:szCs w:val="28"/>
        </w:rPr>
        <w:t>ориентироватьсявмировыхэкономических,экологических,</w:t>
      </w:r>
    </w:p>
    <w:p w:rsidR="002D7944" w:rsidRDefault="002D7944">
      <w:pPr>
        <w:spacing w:line="12" w:lineRule="exact"/>
        <w:rPr>
          <w:sz w:val="20"/>
          <w:szCs w:val="20"/>
        </w:rPr>
      </w:pPr>
    </w:p>
    <w:p w:rsidR="002D7944" w:rsidRDefault="00C457D8">
      <w:pPr>
        <w:spacing w:line="234" w:lineRule="auto"/>
        <w:ind w:left="260"/>
        <w:rPr>
          <w:sz w:val="20"/>
          <w:szCs w:val="20"/>
        </w:rPr>
      </w:pPr>
      <w:r>
        <w:rPr>
          <w:rFonts w:eastAsia="Times New Roman"/>
          <w:i/>
          <w:iCs/>
          <w:sz w:val="28"/>
          <w:szCs w:val="28"/>
        </w:rPr>
        <w:t>демографических, миграционных процессах, понимать механизм взаимовлияния планетарной среды и мировой экономики;</w:t>
      </w:r>
    </w:p>
    <w:p w:rsidR="002D7944" w:rsidRDefault="002D7944">
      <w:pPr>
        <w:spacing w:line="15" w:lineRule="exact"/>
        <w:rPr>
          <w:sz w:val="20"/>
          <w:szCs w:val="20"/>
        </w:rPr>
      </w:pPr>
    </w:p>
    <w:p w:rsidR="002D7944" w:rsidRDefault="00C457D8">
      <w:pPr>
        <w:spacing w:line="235" w:lineRule="auto"/>
        <w:ind w:left="260" w:firstLine="283"/>
        <w:rPr>
          <w:sz w:val="20"/>
          <w:szCs w:val="20"/>
        </w:rPr>
      </w:pPr>
      <w:r>
        <w:rPr>
          <w:rFonts w:eastAsia="Times New Roman"/>
          <w:sz w:val="28"/>
          <w:szCs w:val="28"/>
        </w:rPr>
        <w:t xml:space="preserve">– </w:t>
      </w:r>
      <w:r>
        <w:rPr>
          <w:rFonts w:eastAsia="Times New Roman"/>
          <w:i/>
          <w:iCs/>
          <w:sz w:val="28"/>
          <w:szCs w:val="28"/>
        </w:rPr>
        <w:t>создавать алгоритмы для совершенствования собственнойпознавательной деятельности творческого и поискового характера;</w:t>
      </w:r>
    </w:p>
    <w:p w:rsidR="002D7944" w:rsidRDefault="002D7944">
      <w:pPr>
        <w:spacing w:line="15" w:lineRule="exact"/>
        <w:rPr>
          <w:sz w:val="20"/>
          <w:szCs w:val="20"/>
        </w:rPr>
      </w:pPr>
    </w:p>
    <w:p w:rsidR="002D7944" w:rsidRDefault="00C457D8">
      <w:pPr>
        <w:spacing w:line="234" w:lineRule="auto"/>
        <w:ind w:left="260" w:firstLine="283"/>
        <w:rPr>
          <w:sz w:val="20"/>
          <w:szCs w:val="20"/>
        </w:rPr>
      </w:pPr>
      <w:r>
        <w:rPr>
          <w:rFonts w:eastAsia="Times New Roman"/>
          <w:sz w:val="28"/>
          <w:szCs w:val="28"/>
        </w:rPr>
        <w:t xml:space="preserve">– </w:t>
      </w:r>
      <w:r>
        <w:rPr>
          <w:rFonts w:eastAsia="Times New Roman"/>
          <w:i/>
          <w:iCs/>
          <w:sz w:val="28"/>
          <w:szCs w:val="28"/>
        </w:rPr>
        <w:t>решать с опорой на полученные знания практические задачи,отражающие типичные жизненные ситуации;</w:t>
      </w:r>
    </w:p>
    <w:p w:rsidR="002D7944" w:rsidRDefault="002D7944">
      <w:pPr>
        <w:spacing w:line="15" w:lineRule="exact"/>
        <w:rPr>
          <w:sz w:val="20"/>
          <w:szCs w:val="20"/>
        </w:rPr>
      </w:pPr>
    </w:p>
    <w:p w:rsidR="002D7944" w:rsidRDefault="00C457D8">
      <w:pPr>
        <w:spacing w:line="236" w:lineRule="auto"/>
        <w:ind w:left="260" w:firstLine="283"/>
        <w:jc w:val="both"/>
        <w:rPr>
          <w:sz w:val="20"/>
          <w:szCs w:val="20"/>
        </w:rPr>
      </w:pPr>
      <w:r>
        <w:rPr>
          <w:rFonts w:eastAsia="Times New Roman"/>
          <w:sz w:val="28"/>
          <w:szCs w:val="28"/>
        </w:rPr>
        <w:t xml:space="preserve">– </w:t>
      </w:r>
      <w:r>
        <w:rPr>
          <w:rFonts w:eastAsia="Times New Roman"/>
          <w:i/>
          <w:iCs/>
          <w:sz w:val="28"/>
          <w:szCs w:val="28"/>
        </w:rPr>
        <w:t>анализировать взаимосвязи учебного предмета с особенностямипрофессий и профессиональной деятельности, в основе которых лежат экономические знания по данному учебному предмету;</w:t>
      </w:r>
    </w:p>
    <w:p w:rsidR="002D7944" w:rsidRDefault="002D7944">
      <w:pPr>
        <w:spacing w:line="320" w:lineRule="exact"/>
        <w:rPr>
          <w:sz w:val="20"/>
          <w:szCs w:val="20"/>
        </w:rPr>
      </w:pPr>
    </w:p>
    <w:p w:rsidR="002D7944" w:rsidRDefault="00C457D8">
      <w:pPr>
        <w:ind w:right="-259"/>
        <w:jc w:val="center"/>
        <w:rPr>
          <w:sz w:val="20"/>
          <w:szCs w:val="20"/>
        </w:rPr>
      </w:pPr>
      <w:r>
        <w:rPr>
          <w:rFonts w:eastAsia="Times New Roman"/>
          <w:sz w:val="20"/>
          <w:szCs w:val="20"/>
        </w:rPr>
        <w:lastRenderedPageBreak/>
        <w:t>36</w:t>
      </w:r>
    </w:p>
    <w:p w:rsidR="002D7944" w:rsidRDefault="002D7944">
      <w:pPr>
        <w:sectPr w:rsidR="002D7944">
          <w:pgSz w:w="11900" w:h="16838"/>
          <w:pgMar w:top="858" w:right="846" w:bottom="714" w:left="1440" w:header="0" w:footer="0" w:gutter="0"/>
          <w:cols w:space="720" w:equalWidth="0">
            <w:col w:w="9620"/>
          </w:cols>
        </w:sectPr>
      </w:pPr>
    </w:p>
    <w:p w:rsidR="002D7944" w:rsidRDefault="00C457D8">
      <w:pPr>
        <w:spacing w:line="234" w:lineRule="auto"/>
        <w:ind w:left="260" w:firstLine="283"/>
        <w:rPr>
          <w:sz w:val="20"/>
          <w:szCs w:val="20"/>
        </w:rPr>
      </w:pPr>
      <w:r>
        <w:rPr>
          <w:rFonts w:eastAsia="Times New Roman"/>
          <w:sz w:val="28"/>
          <w:szCs w:val="28"/>
        </w:rPr>
        <w:lastRenderedPageBreak/>
        <w:t xml:space="preserve">– </w:t>
      </w:r>
      <w:r>
        <w:rPr>
          <w:rFonts w:eastAsia="Times New Roman"/>
          <w:i/>
          <w:iCs/>
          <w:sz w:val="28"/>
          <w:szCs w:val="28"/>
        </w:rPr>
        <w:t>использовать экономические знания и опыт самостоятельнойисследовательской деятельности в области экономики;</w:t>
      </w:r>
    </w:p>
    <w:p w:rsidR="002D7944" w:rsidRDefault="002D7944">
      <w:pPr>
        <w:spacing w:line="2" w:lineRule="exact"/>
        <w:rPr>
          <w:sz w:val="20"/>
          <w:szCs w:val="20"/>
        </w:rPr>
      </w:pPr>
    </w:p>
    <w:p w:rsidR="002D7944" w:rsidRDefault="00C457D8">
      <w:pPr>
        <w:ind w:left="540"/>
        <w:rPr>
          <w:sz w:val="20"/>
          <w:szCs w:val="20"/>
        </w:rPr>
      </w:pPr>
      <w:r>
        <w:rPr>
          <w:rFonts w:eastAsia="Times New Roman"/>
          <w:sz w:val="28"/>
          <w:szCs w:val="28"/>
        </w:rPr>
        <w:t xml:space="preserve">–   </w:t>
      </w:r>
      <w:r>
        <w:rPr>
          <w:rFonts w:eastAsia="Times New Roman"/>
          <w:i/>
          <w:iCs/>
          <w:sz w:val="28"/>
          <w:szCs w:val="28"/>
        </w:rPr>
        <w:t>владеть пониманием особенностей формирования рыночной экономики</w:t>
      </w:r>
    </w:p>
    <w:p w:rsidR="002D7944" w:rsidRDefault="00C457D8" w:rsidP="00C457D8">
      <w:pPr>
        <w:numPr>
          <w:ilvl w:val="0"/>
          <w:numId w:val="23"/>
        </w:numPr>
        <w:tabs>
          <w:tab w:val="left" w:pos="480"/>
        </w:tabs>
        <w:ind w:left="480" w:hanging="218"/>
        <w:rPr>
          <w:rFonts w:eastAsia="Times New Roman"/>
          <w:i/>
          <w:iCs/>
          <w:sz w:val="28"/>
          <w:szCs w:val="28"/>
        </w:rPr>
      </w:pPr>
      <w:r>
        <w:rPr>
          <w:rFonts w:eastAsia="Times New Roman"/>
          <w:i/>
          <w:iCs/>
          <w:sz w:val="28"/>
          <w:szCs w:val="28"/>
        </w:rPr>
        <w:t>роли государства в современном мире.</w:t>
      </w:r>
    </w:p>
    <w:p w:rsidR="002D7944" w:rsidRDefault="002D7944">
      <w:pPr>
        <w:spacing w:line="43" w:lineRule="exact"/>
        <w:rPr>
          <w:sz w:val="20"/>
          <w:szCs w:val="20"/>
        </w:rPr>
      </w:pPr>
    </w:p>
    <w:p w:rsidR="002D7944" w:rsidRDefault="00C457D8">
      <w:pPr>
        <w:ind w:left="980"/>
        <w:rPr>
          <w:sz w:val="20"/>
          <w:szCs w:val="20"/>
        </w:rPr>
      </w:pPr>
      <w:r>
        <w:rPr>
          <w:rFonts w:eastAsia="Times New Roman"/>
          <w:b/>
          <w:bCs/>
          <w:sz w:val="28"/>
          <w:szCs w:val="28"/>
        </w:rPr>
        <w:t>Право</w:t>
      </w:r>
    </w:p>
    <w:p w:rsidR="002D7944" w:rsidRDefault="002D7944">
      <w:pPr>
        <w:spacing w:line="176" w:lineRule="exact"/>
        <w:rPr>
          <w:sz w:val="20"/>
          <w:szCs w:val="20"/>
        </w:rPr>
      </w:pPr>
    </w:p>
    <w:p w:rsidR="002D7944" w:rsidRDefault="00C457D8" w:rsidP="00C457D8">
      <w:pPr>
        <w:numPr>
          <w:ilvl w:val="1"/>
          <w:numId w:val="24"/>
        </w:numPr>
        <w:tabs>
          <w:tab w:val="left" w:pos="1347"/>
        </w:tabs>
        <w:spacing w:line="234" w:lineRule="auto"/>
        <w:ind w:left="260" w:firstLine="710"/>
        <w:rPr>
          <w:rFonts w:eastAsia="Times New Roman"/>
          <w:b/>
          <w:bCs/>
          <w:sz w:val="28"/>
          <w:szCs w:val="28"/>
        </w:rPr>
      </w:pPr>
      <w:r>
        <w:rPr>
          <w:rFonts w:eastAsia="Times New Roman"/>
          <w:b/>
          <w:bCs/>
          <w:sz w:val="28"/>
          <w:szCs w:val="28"/>
        </w:rPr>
        <w:t>результате изучения учебного предмета «Право» на уровне среднего общего образования:</w:t>
      </w:r>
    </w:p>
    <w:p w:rsidR="002D7944" w:rsidRDefault="002D7944">
      <w:pPr>
        <w:spacing w:line="2" w:lineRule="exact"/>
        <w:rPr>
          <w:rFonts w:eastAsia="Times New Roman"/>
          <w:b/>
          <w:bCs/>
          <w:sz w:val="28"/>
          <w:szCs w:val="28"/>
        </w:rPr>
      </w:pPr>
    </w:p>
    <w:p w:rsidR="002D7944" w:rsidRDefault="00C457D8">
      <w:pPr>
        <w:ind w:left="980"/>
        <w:rPr>
          <w:rFonts w:eastAsia="Times New Roman"/>
          <w:b/>
          <w:bCs/>
          <w:sz w:val="28"/>
          <w:szCs w:val="28"/>
        </w:rPr>
      </w:pPr>
      <w:r>
        <w:rPr>
          <w:rFonts w:eastAsia="Times New Roman"/>
          <w:b/>
          <w:bCs/>
          <w:sz w:val="28"/>
          <w:szCs w:val="28"/>
        </w:rPr>
        <w:t>Выпускник на базовом уровне научится:</w:t>
      </w:r>
    </w:p>
    <w:p w:rsidR="002D7944" w:rsidRDefault="002D7944">
      <w:pPr>
        <w:spacing w:line="10" w:lineRule="exact"/>
        <w:rPr>
          <w:rFonts w:eastAsia="Times New Roman"/>
          <w:b/>
          <w:bCs/>
          <w:sz w:val="28"/>
          <w:szCs w:val="28"/>
        </w:rPr>
      </w:pPr>
    </w:p>
    <w:p w:rsidR="002D7944" w:rsidRDefault="00C457D8">
      <w:pPr>
        <w:spacing w:line="234" w:lineRule="auto"/>
        <w:ind w:left="260" w:firstLine="283"/>
        <w:rPr>
          <w:rFonts w:eastAsia="Times New Roman"/>
          <w:b/>
          <w:bCs/>
          <w:sz w:val="28"/>
          <w:szCs w:val="28"/>
        </w:rPr>
      </w:pPr>
      <w:r>
        <w:rPr>
          <w:rFonts w:eastAsia="Times New Roman"/>
          <w:sz w:val="28"/>
          <w:szCs w:val="28"/>
        </w:rPr>
        <w:t>– опознавать и классифицировать государства по их признакам, функциям и формам;</w:t>
      </w:r>
    </w:p>
    <w:p w:rsidR="002D7944" w:rsidRDefault="002D7944">
      <w:pPr>
        <w:spacing w:line="15" w:lineRule="exact"/>
        <w:rPr>
          <w:rFonts w:eastAsia="Times New Roman"/>
          <w:b/>
          <w:bCs/>
          <w:sz w:val="28"/>
          <w:szCs w:val="28"/>
        </w:rPr>
      </w:pPr>
    </w:p>
    <w:p w:rsidR="002D7944" w:rsidRDefault="00C457D8" w:rsidP="004B1EEB">
      <w:pPr>
        <w:ind w:left="260" w:firstLine="283"/>
        <w:rPr>
          <w:rFonts w:eastAsia="Times New Roman"/>
          <w:b/>
          <w:bCs/>
          <w:sz w:val="28"/>
          <w:szCs w:val="28"/>
        </w:rPr>
      </w:pPr>
      <w:r>
        <w:rPr>
          <w:rFonts w:eastAsia="Times New Roman"/>
          <w:sz w:val="28"/>
          <w:szCs w:val="28"/>
        </w:rPr>
        <w:t>– выявлять элементы системы права и дифференцировать источники права;</w:t>
      </w:r>
    </w:p>
    <w:p w:rsidR="002D7944" w:rsidRDefault="00C457D8" w:rsidP="004B1EEB">
      <w:pPr>
        <w:ind w:left="260" w:firstLine="283"/>
        <w:rPr>
          <w:rFonts w:eastAsia="Times New Roman"/>
          <w:b/>
          <w:bCs/>
          <w:sz w:val="28"/>
          <w:szCs w:val="28"/>
        </w:rPr>
      </w:pPr>
      <w:r>
        <w:rPr>
          <w:rFonts w:eastAsia="Times New Roman"/>
          <w:sz w:val="28"/>
          <w:szCs w:val="28"/>
        </w:rPr>
        <w:t>– характеризовать нормативно-правовой акт как основу законодательства;</w:t>
      </w:r>
    </w:p>
    <w:p w:rsidR="002D7944" w:rsidRDefault="00C457D8">
      <w:pPr>
        <w:spacing w:line="234" w:lineRule="auto"/>
        <w:ind w:left="260" w:firstLine="283"/>
        <w:rPr>
          <w:rFonts w:eastAsia="Times New Roman"/>
          <w:b/>
          <w:bCs/>
          <w:sz w:val="28"/>
          <w:szCs w:val="28"/>
        </w:rPr>
      </w:pPr>
      <w:r>
        <w:rPr>
          <w:rFonts w:eastAsia="Times New Roman"/>
          <w:sz w:val="28"/>
          <w:szCs w:val="28"/>
        </w:rPr>
        <w:t>– различать виды социальных и правовых норм, выявлять особенности правовых норм как вида социальных норм;</w:t>
      </w:r>
    </w:p>
    <w:p w:rsidR="002D7944" w:rsidRDefault="002D7944">
      <w:pPr>
        <w:spacing w:line="2" w:lineRule="exact"/>
        <w:rPr>
          <w:rFonts w:eastAsia="Times New Roman"/>
          <w:b/>
          <w:bCs/>
          <w:sz w:val="28"/>
          <w:szCs w:val="28"/>
        </w:rPr>
      </w:pPr>
    </w:p>
    <w:p w:rsidR="002D7944" w:rsidRDefault="00C457D8">
      <w:pPr>
        <w:ind w:left="540"/>
        <w:rPr>
          <w:rFonts w:eastAsia="Times New Roman"/>
          <w:b/>
          <w:bCs/>
          <w:sz w:val="28"/>
          <w:szCs w:val="28"/>
        </w:rPr>
      </w:pPr>
      <w:r>
        <w:rPr>
          <w:rFonts w:eastAsia="Times New Roman"/>
          <w:sz w:val="28"/>
          <w:szCs w:val="28"/>
        </w:rPr>
        <w:t>–   различать субъекты и объекты правоотношений;</w:t>
      </w:r>
    </w:p>
    <w:p w:rsidR="002D7944" w:rsidRDefault="00C457D8">
      <w:pPr>
        <w:ind w:left="540"/>
        <w:rPr>
          <w:rFonts w:eastAsia="Times New Roman"/>
          <w:b/>
          <w:bCs/>
          <w:sz w:val="28"/>
          <w:szCs w:val="28"/>
        </w:rPr>
      </w:pPr>
      <w:r>
        <w:rPr>
          <w:rFonts w:eastAsia="Times New Roman"/>
          <w:sz w:val="28"/>
          <w:szCs w:val="28"/>
        </w:rPr>
        <w:t>–   дифференцировать правоспособность, дееспособность;</w:t>
      </w:r>
    </w:p>
    <w:p w:rsidR="002D7944" w:rsidRDefault="002D7944">
      <w:pPr>
        <w:spacing w:line="12" w:lineRule="exact"/>
        <w:rPr>
          <w:rFonts w:eastAsia="Times New Roman"/>
          <w:b/>
          <w:bCs/>
          <w:sz w:val="28"/>
          <w:szCs w:val="28"/>
        </w:rPr>
      </w:pPr>
    </w:p>
    <w:p w:rsidR="002D7944" w:rsidRDefault="00C457D8">
      <w:pPr>
        <w:spacing w:line="234" w:lineRule="auto"/>
        <w:ind w:left="260" w:firstLine="283"/>
        <w:rPr>
          <w:rFonts w:eastAsia="Times New Roman"/>
          <w:b/>
          <w:bCs/>
          <w:sz w:val="28"/>
          <w:szCs w:val="28"/>
        </w:rPr>
      </w:pPr>
      <w:r>
        <w:rPr>
          <w:rFonts w:eastAsia="Times New Roman"/>
          <w:sz w:val="28"/>
          <w:szCs w:val="28"/>
        </w:rPr>
        <w:t>– оценивать возможные последствия правомерного и неправомерного поведения человека, делать соответствующие выводы;</w:t>
      </w:r>
    </w:p>
    <w:p w:rsidR="002D7944" w:rsidRDefault="002D7944">
      <w:pPr>
        <w:spacing w:line="15" w:lineRule="exact"/>
        <w:rPr>
          <w:rFonts w:eastAsia="Times New Roman"/>
          <w:b/>
          <w:bCs/>
          <w:sz w:val="28"/>
          <w:szCs w:val="28"/>
        </w:rPr>
      </w:pPr>
    </w:p>
    <w:p w:rsidR="002D7944" w:rsidRDefault="00C457D8">
      <w:pPr>
        <w:spacing w:line="235" w:lineRule="auto"/>
        <w:ind w:left="260" w:firstLine="283"/>
        <w:rPr>
          <w:rFonts w:eastAsia="Times New Roman"/>
          <w:b/>
          <w:bCs/>
          <w:sz w:val="28"/>
          <w:szCs w:val="28"/>
        </w:rPr>
      </w:pPr>
      <w:r>
        <w:rPr>
          <w:rFonts w:eastAsia="Times New Roman"/>
          <w:sz w:val="28"/>
          <w:szCs w:val="28"/>
        </w:rPr>
        <w:t>– оценивать собственный возможный вклад в становление и развитие правопорядка и законности в Российской Федерации;</w:t>
      </w:r>
    </w:p>
    <w:p w:rsidR="002D7944" w:rsidRDefault="002D7944">
      <w:pPr>
        <w:spacing w:line="15" w:lineRule="exact"/>
        <w:rPr>
          <w:rFonts w:eastAsia="Times New Roman"/>
          <w:b/>
          <w:bCs/>
          <w:sz w:val="28"/>
          <w:szCs w:val="28"/>
        </w:rPr>
      </w:pPr>
    </w:p>
    <w:p w:rsidR="002D7944" w:rsidRDefault="00C457D8">
      <w:pPr>
        <w:spacing w:line="236" w:lineRule="auto"/>
        <w:ind w:left="260" w:firstLine="283"/>
        <w:jc w:val="both"/>
        <w:rPr>
          <w:rFonts w:eastAsia="Times New Roman"/>
          <w:b/>
          <w:bCs/>
          <w:sz w:val="28"/>
          <w:szCs w:val="28"/>
        </w:rPr>
      </w:pPr>
      <w:r>
        <w:rPr>
          <w:rFonts w:eastAsia="Times New Roman"/>
          <w:sz w:val="28"/>
          <w:szCs w:val="28"/>
        </w:rPr>
        <w:t>– характеризовать Конституцию Российской Федерации как основной закон государства, определяющий государственное устройство Российской Федерации;</w:t>
      </w:r>
    </w:p>
    <w:p w:rsidR="002D7944" w:rsidRDefault="002D7944">
      <w:pPr>
        <w:spacing w:line="14" w:lineRule="exact"/>
        <w:rPr>
          <w:rFonts w:eastAsia="Times New Roman"/>
          <w:b/>
          <w:bCs/>
          <w:sz w:val="28"/>
          <w:szCs w:val="28"/>
        </w:rPr>
      </w:pPr>
    </w:p>
    <w:p w:rsidR="002D7944" w:rsidRDefault="00C457D8">
      <w:pPr>
        <w:spacing w:line="237" w:lineRule="auto"/>
        <w:ind w:left="260" w:firstLine="283"/>
        <w:jc w:val="both"/>
        <w:rPr>
          <w:rFonts w:eastAsia="Times New Roman"/>
          <w:b/>
          <w:bCs/>
          <w:sz w:val="28"/>
          <w:szCs w:val="28"/>
        </w:rPr>
      </w:pPr>
      <w:r>
        <w:rPr>
          <w:rFonts w:eastAsia="Times New Roman"/>
          <w:sz w:val="28"/>
          <w:szCs w:val="28"/>
        </w:rPr>
        <w:t>– осознанно содействовать соблюдению Конституции Российской Федерации, уважению прав и свобод другого человека, демократических ценностей и правопорядка;</w:t>
      </w:r>
    </w:p>
    <w:p w:rsidR="002D7944" w:rsidRDefault="002D7944">
      <w:pPr>
        <w:spacing w:line="13" w:lineRule="exact"/>
        <w:rPr>
          <w:rFonts w:eastAsia="Times New Roman"/>
          <w:b/>
          <w:bCs/>
          <w:sz w:val="28"/>
          <w:szCs w:val="28"/>
        </w:rPr>
      </w:pPr>
    </w:p>
    <w:p w:rsidR="002D7944" w:rsidRDefault="00C457D8">
      <w:pPr>
        <w:spacing w:line="234" w:lineRule="auto"/>
        <w:ind w:left="260" w:firstLine="283"/>
        <w:rPr>
          <w:rFonts w:eastAsia="Times New Roman"/>
          <w:b/>
          <w:bCs/>
          <w:sz w:val="28"/>
          <w:szCs w:val="28"/>
        </w:rPr>
      </w:pPr>
      <w:r>
        <w:rPr>
          <w:rFonts w:eastAsia="Times New Roman"/>
          <w:sz w:val="28"/>
          <w:szCs w:val="28"/>
        </w:rPr>
        <w:t>– формулировать особенности гражданства как устойчивой правовой связи между государством и человеком;</w:t>
      </w:r>
    </w:p>
    <w:p w:rsidR="002D7944" w:rsidRDefault="002D7944">
      <w:pPr>
        <w:spacing w:line="15" w:lineRule="exact"/>
        <w:rPr>
          <w:rFonts w:eastAsia="Times New Roman"/>
          <w:b/>
          <w:bCs/>
          <w:sz w:val="28"/>
          <w:szCs w:val="28"/>
        </w:rPr>
      </w:pPr>
    </w:p>
    <w:p w:rsidR="002D7944" w:rsidRDefault="00C457D8">
      <w:pPr>
        <w:spacing w:line="234" w:lineRule="auto"/>
        <w:ind w:left="260" w:firstLine="283"/>
        <w:rPr>
          <w:rFonts w:eastAsia="Times New Roman"/>
          <w:b/>
          <w:bCs/>
          <w:sz w:val="28"/>
          <w:szCs w:val="28"/>
        </w:rPr>
      </w:pPr>
      <w:r>
        <w:rPr>
          <w:rFonts w:eastAsia="Times New Roman"/>
          <w:sz w:val="28"/>
          <w:szCs w:val="28"/>
        </w:rPr>
        <w:t>– устанавливать взаимосвязь между правами и обязанностями гражданина Российской Федерации;</w:t>
      </w:r>
    </w:p>
    <w:p w:rsidR="002D7944" w:rsidRDefault="002D7944">
      <w:pPr>
        <w:spacing w:line="15" w:lineRule="exact"/>
        <w:rPr>
          <w:rFonts w:eastAsia="Times New Roman"/>
          <w:b/>
          <w:bCs/>
          <w:sz w:val="28"/>
          <w:szCs w:val="28"/>
        </w:rPr>
      </w:pPr>
    </w:p>
    <w:p w:rsidR="002D7944" w:rsidRDefault="00C457D8">
      <w:pPr>
        <w:spacing w:line="237" w:lineRule="auto"/>
        <w:ind w:left="260" w:firstLine="283"/>
        <w:jc w:val="both"/>
        <w:rPr>
          <w:rFonts w:eastAsia="Times New Roman"/>
          <w:b/>
          <w:bCs/>
          <w:sz w:val="28"/>
          <w:szCs w:val="28"/>
        </w:rPr>
      </w:pPr>
      <w:r>
        <w:rPr>
          <w:rFonts w:eastAsia="Times New Roman"/>
          <w:sz w:val="28"/>
          <w:szCs w:val="28"/>
        </w:rPr>
        <w:t>– называть элементы системы органов государственной власти в Российской Федерации; различать функции Президента, Правительства и Федерального Собрания Российской Федерации;</w:t>
      </w:r>
    </w:p>
    <w:p w:rsidR="002D7944" w:rsidRDefault="002D7944">
      <w:pPr>
        <w:spacing w:line="13" w:lineRule="exact"/>
        <w:rPr>
          <w:rFonts w:eastAsia="Times New Roman"/>
          <w:b/>
          <w:bCs/>
          <w:sz w:val="28"/>
          <w:szCs w:val="28"/>
        </w:rPr>
      </w:pPr>
    </w:p>
    <w:p w:rsidR="002D7944" w:rsidRDefault="00C457D8">
      <w:pPr>
        <w:spacing w:line="234" w:lineRule="auto"/>
        <w:ind w:left="260" w:firstLine="283"/>
        <w:rPr>
          <w:rFonts w:eastAsia="Times New Roman"/>
          <w:b/>
          <w:bCs/>
          <w:sz w:val="28"/>
          <w:szCs w:val="28"/>
        </w:rPr>
      </w:pPr>
      <w:r>
        <w:rPr>
          <w:rFonts w:eastAsia="Times New Roman"/>
          <w:sz w:val="28"/>
          <w:szCs w:val="28"/>
        </w:rPr>
        <w:t>– выявлять особенности судебной системы и системы правоохранительных органов в Российской Федерации;</w:t>
      </w:r>
    </w:p>
    <w:p w:rsidR="002D7944" w:rsidRDefault="002D7944">
      <w:pPr>
        <w:spacing w:line="15" w:lineRule="exact"/>
        <w:rPr>
          <w:rFonts w:eastAsia="Times New Roman"/>
          <w:b/>
          <w:bCs/>
          <w:sz w:val="28"/>
          <w:szCs w:val="28"/>
        </w:rPr>
      </w:pPr>
    </w:p>
    <w:p w:rsidR="002D7944" w:rsidRDefault="00C457D8">
      <w:pPr>
        <w:spacing w:line="234" w:lineRule="auto"/>
        <w:ind w:left="260" w:firstLine="283"/>
        <w:rPr>
          <w:rFonts w:eastAsia="Times New Roman"/>
          <w:b/>
          <w:bCs/>
          <w:sz w:val="28"/>
          <w:szCs w:val="28"/>
        </w:rPr>
      </w:pPr>
      <w:r>
        <w:rPr>
          <w:rFonts w:eastAsia="Times New Roman"/>
          <w:sz w:val="28"/>
          <w:szCs w:val="28"/>
        </w:rPr>
        <w:t>– описывать законодательный процесс как целостный государственный механизм;</w:t>
      </w:r>
    </w:p>
    <w:p w:rsidR="002D7944" w:rsidRDefault="002D7944">
      <w:pPr>
        <w:spacing w:line="2" w:lineRule="exact"/>
        <w:rPr>
          <w:rFonts w:eastAsia="Times New Roman"/>
          <w:b/>
          <w:bCs/>
          <w:sz w:val="28"/>
          <w:szCs w:val="28"/>
        </w:rPr>
      </w:pPr>
    </w:p>
    <w:p w:rsidR="002D7944" w:rsidRDefault="00C457D8">
      <w:pPr>
        <w:ind w:left="540"/>
        <w:rPr>
          <w:rFonts w:eastAsia="Times New Roman"/>
          <w:b/>
          <w:bCs/>
          <w:sz w:val="28"/>
          <w:szCs w:val="28"/>
        </w:rPr>
      </w:pPr>
      <w:r>
        <w:rPr>
          <w:rFonts w:eastAsia="Times New Roman"/>
          <w:sz w:val="28"/>
          <w:szCs w:val="28"/>
        </w:rPr>
        <w:t>–   характеризовать избирательный процесс в Российской Федерации;</w:t>
      </w:r>
    </w:p>
    <w:p w:rsidR="002D7944" w:rsidRDefault="002D7944">
      <w:pPr>
        <w:spacing w:line="15" w:lineRule="exact"/>
        <w:rPr>
          <w:rFonts w:eastAsia="Times New Roman"/>
          <w:b/>
          <w:bCs/>
          <w:sz w:val="28"/>
          <w:szCs w:val="28"/>
        </w:rPr>
      </w:pPr>
    </w:p>
    <w:p w:rsidR="002D7944" w:rsidRDefault="00C457D8">
      <w:pPr>
        <w:spacing w:line="234" w:lineRule="auto"/>
        <w:ind w:left="260" w:firstLine="283"/>
        <w:rPr>
          <w:rFonts w:eastAsia="Times New Roman"/>
          <w:b/>
          <w:bCs/>
          <w:sz w:val="28"/>
          <w:szCs w:val="28"/>
        </w:rPr>
      </w:pPr>
      <w:r>
        <w:rPr>
          <w:rFonts w:eastAsia="Times New Roman"/>
          <w:sz w:val="28"/>
          <w:szCs w:val="28"/>
        </w:rPr>
        <w:t>– объяснять на конкретном примере структуру и функции органов местного самоуправления в Российской Федерации;</w:t>
      </w:r>
    </w:p>
    <w:p w:rsidR="002D7944" w:rsidRDefault="002D7944">
      <w:pPr>
        <w:spacing w:line="2" w:lineRule="exact"/>
        <w:rPr>
          <w:rFonts w:eastAsia="Times New Roman"/>
          <w:b/>
          <w:bCs/>
          <w:sz w:val="28"/>
          <w:szCs w:val="28"/>
        </w:rPr>
      </w:pPr>
    </w:p>
    <w:p w:rsidR="002D7944" w:rsidRDefault="00C457D8">
      <w:pPr>
        <w:ind w:left="540"/>
        <w:rPr>
          <w:rFonts w:eastAsia="Times New Roman"/>
          <w:b/>
          <w:bCs/>
          <w:sz w:val="28"/>
          <w:szCs w:val="28"/>
        </w:rPr>
      </w:pPr>
      <w:r>
        <w:rPr>
          <w:rFonts w:eastAsia="Times New Roman"/>
          <w:sz w:val="28"/>
          <w:szCs w:val="28"/>
        </w:rPr>
        <w:t>–   характеризовать и классифицировать права человека;</w:t>
      </w:r>
    </w:p>
    <w:p w:rsidR="002D7944" w:rsidRDefault="002D7944">
      <w:pPr>
        <w:spacing w:line="200" w:lineRule="exact"/>
        <w:rPr>
          <w:sz w:val="20"/>
          <w:szCs w:val="20"/>
        </w:rPr>
      </w:pPr>
    </w:p>
    <w:p w:rsidR="002D7944" w:rsidRDefault="002D7944">
      <w:pPr>
        <w:spacing w:line="238" w:lineRule="exact"/>
        <w:rPr>
          <w:sz w:val="20"/>
          <w:szCs w:val="20"/>
        </w:rPr>
      </w:pPr>
    </w:p>
    <w:p w:rsidR="002D7944" w:rsidRDefault="00C457D8">
      <w:pPr>
        <w:ind w:right="-259"/>
        <w:jc w:val="center"/>
        <w:rPr>
          <w:sz w:val="20"/>
          <w:szCs w:val="20"/>
        </w:rPr>
      </w:pPr>
      <w:r>
        <w:rPr>
          <w:rFonts w:eastAsia="Times New Roman"/>
          <w:sz w:val="20"/>
          <w:szCs w:val="20"/>
        </w:rPr>
        <w:t>37</w:t>
      </w:r>
    </w:p>
    <w:p w:rsidR="002D7944" w:rsidRDefault="002D7944">
      <w:pPr>
        <w:sectPr w:rsidR="002D7944">
          <w:pgSz w:w="11900" w:h="16838"/>
          <w:pgMar w:top="858" w:right="846" w:bottom="714" w:left="1440" w:header="0" w:footer="0" w:gutter="0"/>
          <w:cols w:space="720" w:equalWidth="0">
            <w:col w:w="9620"/>
          </w:cols>
        </w:sectPr>
      </w:pPr>
    </w:p>
    <w:p w:rsidR="002D7944" w:rsidRDefault="00C457D8">
      <w:pPr>
        <w:spacing w:line="234" w:lineRule="auto"/>
        <w:ind w:left="260" w:firstLine="283"/>
        <w:rPr>
          <w:sz w:val="20"/>
          <w:szCs w:val="20"/>
        </w:rPr>
      </w:pPr>
      <w:r>
        <w:rPr>
          <w:rFonts w:eastAsia="Times New Roman"/>
          <w:sz w:val="28"/>
          <w:szCs w:val="28"/>
        </w:rPr>
        <w:lastRenderedPageBreak/>
        <w:t>– объяснять основные идеи международных документов, направленных на защиту прав человека;</w:t>
      </w:r>
    </w:p>
    <w:p w:rsidR="002D7944" w:rsidRDefault="002D7944">
      <w:pPr>
        <w:spacing w:line="15" w:lineRule="exact"/>
        <w:rPr>
          <w:sz w:val="20"/>
          <w:szCs w:val="20"/>
        </w:rPr>
      </w:pPr>
    </w:p>
    <w:p w:rsidR="002D7944" w:rsidRDefault="00C457D8">
      <w:pPr>
        <w:spacing w:line="234" w:lineRule="auto"/>
        <w:ind w:left="260" w:firstLine="283"/>
        <w:rPr>
          <w:sz w:val="20"/>
          <w:szCs w:val="20"/>
        </w:rPr>
      </w:pPr>
      <w:r>
        <w:rPr>
          <w:rFonts w:eastAsia="Times New Roman"/>
          <w:sz w:val="28"/>
          <w:szCs w:val="28"/>
        </w:rPr>
        <w:t>– характеризовать гражданское, семейное, трудовое, административное, уголовное, налоговое право как ведущие отрасли российского права;</w:t>
      </w:r>
    </w:p>
    <w:p w:rsidR="002D7944" w:rsidRDefault="002D7944">
      <w:pPr>
        <w:spacing w:line="15" w:lineRule="exact"/>
        <w:rPr>
          <w:sz w:val="20"/>
          <w:szCs w:val="20"/>
        </w:rPr>
      </w:pPr>
    </w:p>
    <w:p w:rsidR="002D7944" w:rsidRDefault="00C457D8">
      <w:pPr>
        <w:spacing w:line="234" w:lineRule="auto"/>
        <w:ind w:left="260" w:firstLine="283"/>
        <w:rPr>
          <w:sz w:val="20"/>
          <w:szCs w:val="20"/>
        </w:rPr>
      </w:pPr>
      <w:r>
        <w:rPr>
          <w:rFonts w:eastAsia="Times New Roman"/>
          <w:sz w:val="28"/>
          <w:szCs w:val="28"/>
        </w:rPr>
        <w:t>– характеризовать субъектов гражданских правоотношений, различать организационно-правовые формы предпринимательской деятельности;</w:t>
      </w:r>
    </w:p>
    <w:p w:rsidR="002D7944" w:rsidRDefault="002D7944">
      <w:pPr>
        <w:spacing w:line="17" w:lineRule="exact"/>
        <w:rPr>
          <w:sz w:val="20"/>
          <w:szCs w:val="20"/>
        </w:rPr>
      </w:pPr>
    </w:p>
    <w:p w:rsidR="002D7944" w:rsidRDefault="00C457D8">
      <w:pPr>
        <w:spacing w:line="234" w:lineRule="auto"/>
        <w:ind w:left="260" w:firstLine="283"/>
        <w:rPr>
          <w:sz w:val="20"/>
          <w:szCs w:val="20"/>
        </w:rPr>
      </w:pPr>
      <w:r>
        <w:rPr>
          <w:rFonts w:eastAsia="Times New Roman"/>
          <w:sz w:val="28"/>
          <w:szCs w:val="28"/>
        </w:rPr>
        <w:t>– иллюстрировать примерами нормы законодательства о защите прав потребителя;</w:t>
      </w:r>
    </w:p>
    <w:p w:rsidR="002D7944" w:rsidRDefault="002D7944">
      <w:pPr>
        <w:spacing w:line="15" w:lineRule="exact"/>
        <w:rPr>
          <w:sz w:val="20"/>
          <w:szCs w:val="20"/>
        </w:rPr>
      </w:pPr>
    </w:p>
    <w:p w:rsidR="002D7944" w:rsidRDefault="00C457D8">
      <w:pPr>
        <w:spacing w:line="236" w:lineRule="auto"/>
        <w:ind w:left="260" w:firstLine="283"/>
        <w:jc w:val="both"/>
        <w:rPr>
          <w:sz w:val="20"/>
          <w:szCs w:val="20"/>
        </w:rPr>
      </w:pPr>
      <w:r>
        <w:rPr>
          <w:rFonts w:eastAsia="Times New Roman"/>
          <w:sz w:val="28"/>
          <w:szCs w:val="28"/>
        </w:rPr>
        <w:t>– иллюстрировать примерами особенности реализации права собственности, различать виды гражданско-правовых сделок и раскрывать особенности гражданско-правового договора;</w:t>
      </w:r>
    </w:p>
    <w:p w:rsidR="002D7944" w:rsidRDefault="002D7944">
      <w:pPr>
        <w:spacing w:line="14" w:lineRule="exact"/>
        <w:rPr>
          <w:sz w:val="20"/>
          <w:szCs w:val="20"/>
        </w:rPr>
      </w:pPr>
    </w:p>
    <w:p w:rsidR="002D7944" w:rsidRDefault="00C457D8">
      <w:pPr>
        <w:spacing w:line="234" w:lineRule="auto"/>
        <w:ind w:left="260" w:firstLine="283"/>
        <w:rPr>
          <w:sz w:val="20"/>
          <w:szCs w:val="20"/>
        </w:rPr>
      </w:pPr>
      <w:r>
        <w:rPr>
          <w:rFonts w:eastAsia="Times New Roman"/>
          <w:sz w:val="28"/>
          <w:szCs w:val="28"/>
        </w:rPr>
        <w:t>– иллюстрировать примерами привлечение к гражданско-правовой ответственности;</w:t>
      </w:r>
    </w:p>
    <w:p w:rsidR="002D7944" w:rsidRDefault="002D7944">
      <w:pPr>
        <w:spacing w:line="4" w:lineRule="exact"/>
        <w:rPr>
          <w:sz w:val="20"/>
          <w:szCs w:val="20"/>
        </w:rPr>
      </w:pPr>
    </w:p>
    <w:p w:rsidR="002D7944" w:rsidRDefault="00C457D8">
      <w:pPr>
        <w:ind w:left="540"/>
        <w:rPr>
          <w:sz w:val="20"/>
          <w:szCs w:val="20"/>
        </w:rPr>
      </w:pPr>
      <w:r>
        <w:rPr>
          <w:rFonts w:eastAsia="Times New Roman"/>
          <w:sz w:val="28"/>
          <w:szCs w:val="28"/>
        </w:rPr>
        <w:t>–   характеризовать права и обязанности членов семьи;</w:t>
      </w:r>
    </w:p>
    <w:p w:rsidR="002D7944" w:rsidRDefault="00C457D8">
      <w:pPr>
        <w:ind w:left="540"/>
        <w:rPr>
          <w:sz w:val="20"/>
          <w:szCs w:val="20"/>
        </w:rPr>
      </w:pPr>
      <w:r>
        <w:rPr>
          <w:rFonts w:eastAsia="Times New Roman"/>
          <w:sz w:val="28"/>
          <w:szCs w:val="28"/>
        </w:rPr>
        <w:t>–   объяснять порядок и условия регистрации и расторжения брака;</w:t>
      </w:r>
    </w:p>
    <w:p w:rsidR="002D7944" w:rsidRDefault="002D7944">
      <w:pPr>
        <w:spacing w:line="13" w:lineRule="exact"/>
        <w:rPr>
          <w:sz w:val="20"/>
          <w:szCs w:val="20"/>
        </w:rPr>
      </w:pPr>
    </w:p>
    <w:p w:rsidR="002D7944" w:rsidRDefault="00C457D8">
      <w:pPr>
        <w:spacing w:line="234" w:lineRule="auto"/>
        <w:ind w:left="260" w:firstLine="283"/>
        <w:rPr>
          <w:sz w:val="20"/>
          <w:szCs w:val="20"/>
        </w:rPr>
      </w:pPr>
      <w:r>
        <w:rPr>
          <w:rFonts w:eastAsia="Times New Roman"/>
          <w:sz w:val="28"/>
          <w:szCs w:val="28"/>
        </w:rPr>
        <w:t>– характеризовать трудовые правоотношения и дифференцировать участников этих правоотношений;</w:t>
      </w:r>
    </w:p>
    <w:p w:rsidR="002D7944" w:rsidRDefault="002D7944">
      <w:pPr>
        <w:spacing w:line="2" w:lineRule="exact"/>
        <w:rPr>
          <w:sz w:val="20"/>
          <w:szCs w:val="20"/>
        </w:rPr>
      </w:pPr>
    </w:p>
    <w:p w:rsidR="002D7944" w:rsidRDefault="00C457D8">
      <w:pPr>
        <w:ind w:left="540"/>
        <w:rPr>
          <w:sz w:val="20"/>
          <w:szCs w:val="20"/>
        </w:rPr>
      </w:pPr>
      <w:r>
        <w:rPr>
          <w:rFonts w:eastAsia="Times New Roman"/>
          <w:sz w:val="28"/>
          <w:szCs w:val="28"/>
        </w:rPr>
        <w:t>–   раскрывать содержание трудового договора;</w:t>
      </w:r>
    </w:p>
    <w:p w:rsidR="002D7944" w:rsidRDefault="002D7944">
      <w:pPr>
        <w:spacing w:line="12" w:lineRule="exact"/>
        <w:rPr>
          <w:sz w:val="20"/>
          <w:szCs w:val="20"/>
        </w:rPr>
      </w:pPr>
    </w:p>
    <w:p w:rsidR="002D7944" w:rsidRDefault="00C457D8">
      <w:pPr>
        <w:spacing w:line="235" w:lineRule="auto"/>
        <w:ind w:left="260" w:firstLine="283"/>
        <w:rPr>
          <w:sz w:val="20"/>
          <w:szCs w:val="20"/>
        </w:rPr>
      </w:pPr>
      <w:r>
        <w:rPr>
          <w:rFonts w:eastAsia="Times New Roman"/>
          <w:sz w:val="28"/>
          <w:szCs w:val="28"/>
        </w:rPr>
        <w:t>– разъяснять на примерах особенности положения несовершеннолетних в трудовых отношениях;</w:t>
      </w:r>
    </w:p>
    <w:p w:rsidR="002D7944" w:rsidRDefault="002D7944">
      <w:pPr>
        <w:spacing w:line="15" w:lineRule="exact"/>
        <w:rPr>
          <w:sz w:val="20"/>
          <w:szCs w:val="20"/>
        </w:rPr>
      </w:pPr>
    </w:p>
    <w:p w:rsidR="002D7944" w:rsidRDefault="00C457D8">
      <w:pPr>
        <w:spacing w:line="234" w:lineRule="auto"/>
        <w:ind w:left="260" w:firstLine="283"/>
        <w:rPr>
          <w:sz w:val="20"/>
          <w:szCs w:val="20"/>
        </w:rPr>
      </w:pPr>
      <w:r>
        <w:rPr>
          <w:rFonts w:eastAsia="Times New Roman"/>
          <w:sz w:val="28"/>
          <w:szCs w:val="28"/>
        </w:rPr>
        <w:t>– иллюстрировать примерами способы разрешения трудовых споров и привлечение к дисциплинарной ответственности;</w:t>
      </w:r>
    </w:p>
    <w:p w:rsidR="002D7944" w:rsidRDefault="002D7944">
      <w:pPr>
        <w:spacing w:line="15" w:lineRule="exact"/>
        <w:rPr>
          <w:sz w:val="20"/>
          <w:szCs w:val="20"/>
        </w:rPr>
      </w:pPr>
    </w:p>
    <w:p w:rsidR="002D7944" w:rsidRDefault="00C457D8">
      <w:pPr>
        <w:spacing w:line="234" w:lineRule="auto"/>
        <w:ind w:left="260" w:firstLine="283"/>
        <w:rPr>
          <w:sz w:val="20"/>
          <w:szCs w:val="20"/>
        </w:rPr>
      </w:pPr>
      <w:r>
        <w:rPr>
          <w:rFonts w:eastAsia="Times New Roman"/>
          <w:sz w:val="28"/>
          <w:szCs w:val="28"/>
        </w:rPr>
        <w:t>– различать виды административных правонарушений и описывать порядок привлечения к административной ответственности;</w:t>
      </w:r>
    </w:p>
    <w:p w:rsidR="002D7944" w:rsidRDefault="002D7944">
      <w:pPr>
        <w:spacing w:line="2" w:lineRule="exact"/>
        <w:rPr>
          <w:sz w:val="20"/>
          <w:szCs w:val="20"/>
        </w:rPr>
      </w:pPr>
    </w:p>
    <w:p w:rsidR="002D7944" w:rsidRDefault="00C457D8">
      <w:pPr>
        <w:ind w:left="540"/>
        <w:rPr>
          <w:sz w:val="20"/>
          <w:szCs w:val="20"/>
        </w:rPr>
      </w:pPr>
      <w:r>
        <w:rPr>
          <w:rFonts w:eastAsia="Times New Roman"/>
          <w:sz w:val="28"/>
          <w:szCs w:val="28"/>
        </w:rPr>
        <w:t>–   дифференцировать виды административных наказаний;</w:t>
      </w:r>
    </w:p>
    <w:p w:rsidR="002D7944" w:rsidRDefault="00C457D8">
      <w:pPr>
        <w:ind w:left="540"/>
        <w:rPr>
          <w:sz w:val="20"/>
          <w:szCs w:val="20"/>
        </w:rPr>
      </w:pPr>
      <w:r>
        <w:rPr>
          <w:rFonts w:eastAsia="Times New Roman"/>
          <w:sz w:val="28"/>
          <w:szCs w:val="28"/>
        </w:rPr>
        <w:t>–   дифференцировать виды преступлений и наказания за них;</w:t>
      </w:r>
    </w:p>
    <w:p w:rsidR="002D7944" w:rsidRDefault="002D7944">
      <w:pPr>
        <w:spacing w:line="2" w:lineRule="exact"/>
        <w:rPr>
          <w:sz w:val="20"/>
          <w:szCs w:val="20"/>
        </w:rPr>
      </w:pPr>
    </w:p>
    <w:p w:rsidR="002D7944" w:rsidRDefault="00C457D8">
      <w:pPr>
        <w:ind w:left="540"/>
        <w:rPr>
          <w:sz w:val="20"/>
          <w:szCs w:val="20"/>
        </w:rPr>
      </w:pPr>
      <w:r>
        <w:rPr>
          <w:rFonts w:eastAsia="Times New Roman"/>
          <w:sz w:val="28"/>
          <w:szCs w:val="28"/>
        </w:rPr>
        <w:t>–   выявлять специфику уголовной ответственности несовершеннолетних;</w:t>
      </w:r>
    </w:p>
    <w:p w:rsidR="002D7944" w:rsidRDefault="00C457D8">
      <w:pPr>
        <w:ind w:left="540"/>
        <w:rPr>
          <w:sz w:val="20"/>
          <w:szCs w:val="20"/>
        </w:rPr>
      </w:pPr>
      <w:r>
        <w:rPr>
          <w:rFonts w:eastAsia="Times New Roman"/>
          <w:sz w:val="28"/>
          <w:szCs w:val="28"/>
        </w:rPr>
        <w:t>–   различать права и обязанности налогоплательщика;</w:t>
      </w:r>
    </w:p>
    <w:p w:rsidR="002D7944" w:rsidRDefault="002D7944">
      <w:pPr>
        <w:spacing w:line="12" w:lineRule="exact"/>
        <w:rPr>
          <w:sz w:val="20"/>
          <w:szCs w:val="20"/>
        </w:rPr>
      </w:pPr>
    </w:p>
    <w:p w:rsidR="002D7944" w:rsidRDefault="00C457D8">
      <w:pPr>
        <w:spacing w:line="236" w:lineRule="auto"/>
        <w:ind w:left="260" w:firstLine="283"/>
        <w:jc w:val="both"/>
        <w:rPr>
          <w:sz w:val="20"/>
          <w:szCs w:val="20"/>
        </w:rPr>
      </w:pPr>
      <w:r>
        <w:rPr>
          <w:rFonts w:eastAsia="Times New Roman"/>
          <w:sz w:val="28"/>
          <w:szCs w:val="28"/>
        </w:rPr>
        <w:t>– анализировать практические ситуации, связанные с гражданскими, семейными, трудовыми, уголовными и налоговыми правоотношениями; в предлагаемых модельных ситуациях определять признаки правонарушения;</w:t>
      </w:r>
    </w:p>
    <w:p w:rsidR="002D7944" w:rsidRDefault="002D7944">
      <w:pPr>
        <w:spacing w:line="14" w:lineRule="exact"/>
        <w:rPr>
          <w:sz w:val="20"/>
          <w:szCs w:val="20"/>
        </w:rPr>
      </w:pPr>
    </w:p>
    <w:p w:rsidR="002D7944" w:rsidRDefault="00C457D8">
      <w:pPr>
        <w:spacing w:line="237" w:lineRule="auto"/>
        <w:ind w:left="260" w:firstLine="283"/>
        <w:jc w:val="both"/>
        <w:rPr>
          <w:sz w:val="20"/>
          <w:szCs w:val="20"/>
        </w:rPr>
      </w:pPr>
      <w:r>
        <w:rPr>
          <w:rFonts w:eastAsia="Times New Roman"/>
          <w:sz w:val="28"/>
          <w:szCs w:val="28"/>
        </w:rPr>
        <w:t>– различать гражданское, арбитражное, уголовное судопроизводство, грамотно применять правовые нормы для разрешения конфликтов правовыми способами;</w:t>
      </w:r>
    </w:p>
    <w:p w:rsidR="002D7944" w:rsidRDefault="002D7944">
      <w:pPr>
        <w:spacing w:line="13" w:lineRule="exact"/>
        <w:rPr>
          <w:sz w:val="20"/>
          <w:szCs w:val="20"/>
        </w:rPr>
      </w:pPr>
    </w:p>
    <w:p w:rsidR="002D7944" w:rsidRDefault="00C457D8">
      <w:pPr>
        <w:spacing w:line="234" w:lineRule="auto"/>
        <w:ind w:left="260" w:firstLine="283"/>
        <w:rPr>
          <w:sz w:val="20"/>
          <w:szCs w:val="20"/>
        </w:rPr>
      </w:pPr>
      <w:r>
        <w:rPr>
          <w:rFonts w:eastAsia="Times New Roman"/>
          <w:sz w:val="28"/>
          <w:szCs w:val="28"/>
        </w:rPr>
        <w:t>– высказывать обоснованные суждения, основываясь на внутренней убежденности в необходимости соблюдения норм права;</w:t>
      </w:r>
    </w:p>
    <w:p w:rsidR="002D7944" w:rsidRDefault="002D7944">
      <w:pPr>
        <w:spacing w:line="2" w:lineRule="exact"/>
        <w:rPr>
          <w:sz w:val="20"/>
          <w:szCs w:val="20"/>
        </w:rPr>
      </w:pPr>
    </w:p>
    <w:p w:rsidR="002D7944" w:rsidRDefault="00C457D8">
      <w:pPr>
        <w:ind w:left="540"/>
        <w:rPr>
          <w:sz w:val="20"/>
          <w:szCs w:val="20"/>
        </w:rPr>
      </w:pPr>
      <w:r>
        <w:rPr>
          <w:rFonts w:eastAsia="Times New Roman"/>
          <w:sz w:val="28"/>
          <w:szCs w:val="28"/>
        </w:rPr>
        <w:t>–   различать виды юридических профессий.</w:t>
      </w:r>
    </w:p>
    <w:p w:rsidR="002D7944" w:rsidRDefault="00C457D8">
      <w:pPr>
        <w:ind w:left="980"/>
        <w:rPr>
          <w:sz w:val="20"/>
          <w:szCs w:val="20"/>
        </w:rPr>
      </w:pPr>
      <w:r>
        <w:rPr>
          <w:rFonts w:eastAsia="Times New Roman"/>
          <w:b/>
          <w:bCs/>
          <w:sz w:val="28"/>
          <w:szCs w:val="28"/>
        </w:rPr>
        <w:t>Выпускник на базовом уровне получит возможность научиться:</w:t>
      </w:r>
    </w:p>
    <w:p w:rsidR="002D7944" w:rsidRDefault="00C457D8">
      <w:pPr>
        <w:spacing w:line="237" w:lineRule="auto"/>
        <w:ind w:left="540"/>
        <w:rPr>
          <w:sz w:val="20"/>
          <w:szCs w:val="20"/>
        </w:rPr>
      </w:pPr>
      <w:r>
        <w:rPr>
          <w:rFonts w:eastAsia="Times New Roman"/>
          <w:sz w:val="28"/>
          <w:szCs w:val="28"/>
        </w:rPr>
        <w:t xml:space="preserve">–   </w:t>
      </w:r>
      <w:r>
        <w:rPr>
          <w:rFonts w:eastAsia="Times New Roman"/>
          <w:i/>
          <w:iCs/>
          <w:sz w:val="28"/>
          <w:szCs w:val="28"/>
        </w:rPr>
        <w:t>различать предмет и метод правового регулирования;</w:t>
      </w:r>
    </w:p>
    <w:p w:rsidR="002D7944" w:rsidRDefault="002D7944">
      <w:pPr>
        <w:spacing w:line="14" w:lineRule="exact"/>
        <w:rPr>
          <w:sz w:val="20"/>
          <w:szCs w:val="20"/>
        </w:rPr>
      </w:pPr>
    </w:p>
    <w:p w:rsidR="002D7944" w:rsidRDefault="00C457D8">
      <w:pPr>
        <w:spacing w:line="234" w:lineRule="auto"/>
        <w:ind w:left="260" w:firstLine="283"/>
        <w:rPr>
          <w:sz w:val="20"/>
          <w:szCs w:val="20"/>
        </w:rPr>
      </w:pPr>
      <w:r>
        <w:rPr>
          <w:rFonts w:eastAsia="Times New Roman"/>
          <w:sz w:val="28"/>
          <w:szCs w:val="28"/>
        </w:rPr>
        <w:t xml:space="preserve">– </w:t>
      </w:r>
      <w:r>
        <w:rPr>
          <w:rFonts w:eastAsia="Times New Roman"/>
          <w:i/>
          <w:iCs/>
          <w:sz w:val="28"/>
          <w:szCs w:val="28"/>
        </w:rPr>
        <w:t>выявлять общественную опасность коррупции для гражданина,общества и государства;</w:t>
      </w:r>
    </w:p>
    <w:p w:rsidR="002D7944" w:rsidRDefault="002D7944">
      <w:pPr>
        <w:spacing w:line="15" w:lineRule="exact"/>
        <w:rPr>
          <w:sz w:val="20"/>
          <w:szCs w:val="20"/>
        </w:rPr>
      </w:pPr>
    </w:p>
    <w:p w:rsidR="002D7944" w:rsidRDefault="00C457D8">
      <w:pPr>
        <w:spacing w:line="234" w:lineRule="auto"/>
        <w:ind w:left="260" w:firstLine="283"/>
        <w:rPr>
          <w:sz w:val="20"/>
          <w:szCs w:val="20"/>
        </w:rPr>
      </w:pPr>
      <w:r>
        <w:rPr>
          <w:rFonts w:eastAsia="Times New Roman"/>
          <w:sz w:val="28"/>
          <w:szCs w:val="28"/>
        </w:rPr>
        <w:t xml:space="preserve">– </w:t>
      </w:r>
      <w:r>
        <w:rPr>
          <w:rFonts w:eastAsia="Times New Roman"/>
          <w:i/>
          <w:iCs/>
          <w:sz w:val="28"/>
          <w:szCs w:val="28"/>
        </w:rPr>
        <w:t>различать права и обязанности,гарантируемые КонституциейРоссийской Федерации и в рамках других отраслей права;</w:t>
      </w:r>
    </w:p>
    <w:p w:rsidR="002D7944" w:rsidRDefault="002D7944">
      <w:pPr>
        <w:spacing w:line="320" w:lineRule="exact"/>
        <w:rPr>
          <w:sz w:val="20"/>
          <w:szCs w:val="20"/>
        </w:rPr>
      </w:pPr>
    </w:p>
    <w:p w:rsidR="002D7944" w:rsidRDefault="00C457D8">
      <w:pPr>
        <w:ind w:right="-259"/>
        <w:jc w:val="center"/>
        <w:rPr>
          <w:sz w:val="20"/>
          <w:szCs w:val="20"/>
        </w:rPr>
      </w:pPr>
      <w:r>
        <w:rPr>
          <w:rFonts w:eastAsia="Times New Roman"/>
          <w:sz w:val="20"/>
          <w:szCs w:val="20"/>
        </w:rPr>
        <w:t>38</w:t>
      </w:r>
    </w:p>
    <w:p w:rsidR="002D7944" w:rsidRDefault="002D7944">
      <w:pPr>
        <w:sectPr w:rsidR="002D7944">
          <w:pgSz w:w="11900" w:h="16838"/>
          <w:pgMar w:top="858" w:right="846" w:bottom="714" w:left="1440" w:header="0" w:footer="0" w:gutter="0"/>
          <w:cols w:space="720" w:equalWidth="0">
            <w:col w:w="9620"/>
          </w:cols>
        </w:sectPr>
      </w:pPr>
    </w:p>
    <w:p w:rsidR="002D7944" w:rsidRDefault="00C457D8">
      <w:pPr>
        <w:ind w:left="540"/>
        <w:rPr>
          <w:sz w:val="20"/>
          <w:szCs w:val="20"/>
        </w:rPr>
      </w:pPr>
      <w:r>
        <w:rPr>
          <w:rFonts w:eastAsia="Times New Roman"/>
          <w:sz w:val="28"/>
          <w:szCs w:val="28"/>
        </w:rPr>
        <w:lastRenderedPageBreak/>
        <w:t xml:space="preserve">–   </w:t>
      </w:r>
      <w:r>
        <w:rPr>
          <w:rFonts w:eastAsia="Times New Roman"/>
          <w:i/>
          <w:iCs/>
          <w:sz w:val="28"/>
          <w:szCs w:val="28"/>
        </w:rPr>
        <w:t>выявлять особенности референдума;</w:t>
      </w:r>
    </w:p>
    <w:p w:rsidR="002D7944" w:rsidRDefault="00C457D8">
      <w:pPr>
        <w:ind w:left="540"/>
        <w:rPr>
          <w:sz w:val="20"/>
          <w:szCs w:val="20"/>
        </w:rPr>
      </w:pPr>
      <w:r>
        <w:rPr>
          <w:rFonts w:eastAsia="Times New Roman"/>
          <w:sz w:val="28"/>
          <w:szCs w:val="28"/>
        </w:rPr>
        <w:t xml:space="preserve">–   </w:t>
      </w:r>
      <w:r>
        <w:rPr>
          <w:rFonts w:eastAsia="Times New Roman"/>
          <w:i/>
          <w:iCs/>
          <w:sz w:val="28"/>
          <w:szCs w:val="28"/>
        </w:rPr>
        <w:t>различать основные принципы международного гуманитарного права;</w:t>
      </w:r>
    </w:p>
    <w:p w:rsidR="002D7944" w:rsidRDefault="00C457D8">
      <w:pPr>
        <w:ind w:left="540"/>
        <w:rPr>
          <w:sz w:val="20"/>
          <w:szCs w:val="20"/>
        </w:rPr>
      </w:pPr>
      <w:r>
        <w:rPr>
          <w:rFonts w:eastAsia="Times New Roman"/>
          <w:sz w:val="28"/>
          <w:szCs w:val="28"/>
        </w:rPr>
        <w:t xml:space="preserve">–   </w:t>
      </w:r>
      <w:r>
        <w:rPr>
          <w:rFonts w:eastAsia="Times New Roman"/>
          <w:i/>
          <w:iCs/>
          <w:sz w:val="28"/>
          <w:szCs w:val="28"/>
        </w:rPr>
        <w:t>характеризовать основные категории обязательственного права;</w:t>
      </w:r>
    </w:p>
    <w:p w:rsidR="002D7944" w:rsidRDefault="002D7944">
      <w:pPr>
        <w:spacing w:line="13" w:lineRule="exact"/>
        <w:rPr>
          <w:sz w:val="20"/>
          <w:szCs w:val="20"/>
        </w:rPr>
      </w:pPr>
    </w:p>
    <w:p w:rsidR="002D7944" w:rsidRDefault="00C457D8">
      <w:pPr>
        <w:spacing w:line="234" w:lineRule="auto"/>
        <w:ind w:left="260" w:firstLine="283"/>
        <w:rPr>
          <w:sz w:val="20"/>
          <w:szCs w:val="20"/>
        </w:rPr>
      </w:pPr>
      <w:r>
        <w:rPr>
          <w:rFonts w:eastAsia="Times New Roman"/>
          <w:sz w:val="28"/>
          <w:szCs w:val="28"/>
        </w:rPr>
        <w:t xml:space="preserve">– </w:t>
      </w:r>
      <w:r>
        <w:rPr>
          <w:rFonts w:eastAsia="Times New Roman"/>
          <w:i/>
          <w:iCs/>
          <w:sz w:val="28"/>
          <w:szCs w:val="28"/>
        </w:rPr>
        <w:t>целостно описывать порядок заключения гражданско-правовогодоговора;</w:t>
      </w:r>
    </w:p>
    <w:p w:rsidR="002D7944" w:rsidRDefault="002D7944">
      <w:pPr>
        <w:spacing w:line="2" w:lineRule="exact"/>
        <w:rPr>
          <w:sz w:val="20"/>
          <w:szCs w:val="20"/>
        </w:rPr>
      </w:pPr>
    </w:p>
    <w:p w:rsidR="002D7944" w:rsidRDefault="00C457D8">
      <w:pPr>
        <w:ind w:left="540"/>
        <w:rPr>
          <w:sz w:val="20"/>
          <w:szCs w:val="20"/>
        </w:rPr>
      </w:pPr>
      <w:r>
        <w:rPr>
          <w:rFonts w:eastAsia="Times New Roman"/>
          <w:sz w:val="28"/>
          <w:szCs w:val="28"/>
        </w:rPr>
        <w:t xml:space="preserve">–   </w:t>
      </w:r>
      <w:r>
        <w:rPr>
          <w:rFonts w:eastAsia="Times New Roman"/>
          <w:i/>
          <w:iCs/>
          <w:sz w:val="28"/>
          <w:szCs w:val="28"/>
        </w:rPr>
        <w:t>выявлять способы защиты гражданских прав;</w:t>
      </w:r>
    </w:p>
    <w:p w:rsidR="002D7944" w:rsidRDefault="002D7944">
      <w:pPr>
        <w:spacing w:line="1" w:lineRule="exact"/>
        <w:rPr>
          <w:sz w:val="20"/>
          <w:szCs w:val="20"/>
        </w:rPr>
      </w:pPr>
    </w:p>
    <w:p w:rsidR="002D7944" w:rsidRDefault="00C457D8">
      <w:pPr>
        <w:ind w:left="540"/>
        <w:rPr>
          <w:sz w:val="20"/>
          <w:szCs w:val="20"/>
        </w:rPr>
      </w:pPr>
      <w:r>
        <w:rPr>
          <w:rFonts w:eastAsia="Times New Roman"/>
          <w:sz w:val="28"/>
          <w:szCs w:val="28"/>
        </w:rPr>
        <w:t xml:space="preserve">–   </w:t>
      </w:r>
      <w:r>
        <w:rPr>
          <w:rFonts w:eastAsia="Times New Roman"/>
          <w:i/>
          <w:iCs/>
          <w:sz w:val="28"/>
          <w:szCs w:val="28"/>
        </w:rPr>
        <w:t>определять ответственность родителей по воспитанию своих детей;</w:t>
      </w:r>
    </w:p>
    <w:p w:rsidR="002D7944" w:rsidRDefault="002D7944">
      <w:pPr>
        <w:spacing w:line="13" w:lineRule="exact"/>
        <w:rPr>
          <w:sz w:val="20"/>
          <w:szCs w:val="20"/>
        </w:rPr>
      </w:pPr>
    </w:p>
    <w:p w:rsidR="002D7944" w:rsidRDefault="00C457D8">
      <w:pPr>
        <w:spacing w:line="234" w:lineRule="auto"/>
        <w:ind w:left="260" w:firstLine="283"/>
        <w:rPr>
          <w:sz w:val="20"/>
          <w:szCs w:val="20"/>
        </w:rPr>
      </w:pPr>
      <w:r>
        <w:rPr>
          <w:rFonts w:eastAsia="Times New Roman"/>
          <w:sz w:val="28"/>
          <w:szCs w:val="28"/>
        </w:rPr>
        <w:t xml:space="preserve">– </w:t>
      </w:r>
      <w:r>
        <w:rPr>
          <w:rFonts w:eastAsia="Times New Roman"/>
          <w:i/>
          <w:iCs/>
          <w:sz w:val="28"/>
          <w:szCs w:val="28"/>
        </w:rPr>
        <w:t>различать рабочее время и время отдыха,разрешать трудовые спорыправовыми способами;</w:t>
      </w:r>
    </w:p>
    <w:p w:rsidR="002D7944" w:rsidRDefault="002D7944">
      <w:pPr>
        <w:spacing w:line="2" w:lineRule="exact"/>
        <w:rPr>
          <w:sz w:val="20"/>
          <w:szCs w:val="20"/>
        </w:rPr>
      </w:pPr>
    </w:p>
    <w:p w:rsidR="002D7944" w:rsidRDefault="00C457D8">
      <w:pPr>
        <w:ind w:left="540"/>
        <w:rPr>
          <w:sz w:val="20"/>
          <w:szCs w:val="20"/>
        </w:rPr>
      </w:pPr>
      <w:r>
        <w:rPr>
          <w:rFonts w:eastAsia="Times New Roman"/>
          <w:sz w:val="28"/>
          <w:szCs w:val="28"/>
        </w:rPr>
        <w:t xml:space="preserve">–   </w:t>
      </w:r>
      <w:r>
        <w:rPr>
          <w:rFonts w:eastAsia="Times New Roman"/>
          <w:i/>
          <w:iCs/>
          <w:sz w:val="28"/>
          <w:szCs w:val="28"/>
        </w:rPr>
        <w:t>описывать порядок освобождения от уголовной ответственности;</w:t>
      </w:r>
    </w:p>
    <w:p w:rsidR="002D7944" w:rsidRDefault="002D7944">
      <w:pPr>
        <w:spacing w:line="12" w:lineRule="exact"/>
        <w:rPr>
          <w:sz w:val="20"/>
          <w:szCs w:val="20"/>
        </w:rPr>
      </w:pPr>
    </w:p>
    <w:p w:rsidR="002D7944" w:rsidRDefault="00C457D8">
      <w:pPr>
        <w:spacing w:line="234" w:lineRule="auto"/>
        <w:ind w:left="260" w:firstLine="283"/>
        <w:rPr>
          <w:sz w:val="20"/>
          <w:szCs w:val="20"/>
        </w:rPr>
      </w:pPr>
      <w:r>
        <w:rPr>
          <w:rFonts w:eastAsia="Times New Roman"/>
          <w:sz w:val="28"/>
          <w:szCs w:val="28"/>
        </w:rPr>
        <w:t xml:space="preserve">– </w:t>
      </w:r>
      <w:r>
        <w:rPr>
          <w:rFonts w:eastAsia="Times New Roman"/>
          <w:i/>
          <w:iCs/>
          <w:sz w:val="28"/>
          <w:szCs w:val="28"/>
        </w:rPr>
        <w:t>соотносить налоговые правонарушения и ответственность за ихсовершение;</w:t>
      </w:r>
    </w:p>
    <w:p w:rsidR="002D7944" w:rsidRDefault="002D7944">
      <w:pPr>
        <w:spacing w:line="15" w:lineRule="exact"/>
        <w:rPr>
          <w:sz w:val="20"/>
          <w:szCs w:val="20"/>
        </w:rPr>
      </w:pPr>
    </w:p>
    <w:p w:rsidR="002D7944" w:rsidRDefault="00C457D8">
      <w:pPr>
        <w:spacing w:line="235" w:lineRule="auto"/>
        <w:ind w:left="260" w:firstLine="283"/>
        <w:rPr>
          <w:sz w:val="20"/>
          <w:szCs w:val="20"/>
        </w:rPr>
      </w:pPr>
      <w:r>
        <w:rPr>
          <w:rFonts w:eastAsia="Times New Roman"/>
          <w:sz w:val="28"/>
          <w:szCs w:val="28"/>
        </w:rPr>
        <w:t xml:space="preserve">– </w:t>
      </w:r>
      <w:r>
        <w:rPr>
          <w:rFonts w:eastAsia="Times New Roman"/>
          <w:i/>
          <w:iCs/>
          <w:sz w:val="28"/>
          <w:szCs w:val="28"/>
        </w:rPr>
        <w:t>применять правовые знания для аргументации собственной позиции вконкретных правовых ситуациях с использованием нормативных актов.</w:t>
      </w:r>
    </w:p>
    <w:p w:rsidR="002D7944" w:rsidRDefault="002D7944">
      <w:pPr>
        <w:spacing w:line="329" w:lineRule="exact"/>
        <w:rPr>
          <w:sz w:val="20"/>
          <w:szCs w:val="20"/>
        </w:rPr>
      </w:pPr>
    </w:p>
    <w:p w:rsidR="002D7944" w:rsidRDefault="00C457D8">
      <w:pPr>
        <w:ind w:left="980"/>
        <w:rPr>
          <w:sz w:val="20"/>
          <w:szCs w:val="20"/>
        </w:rPr>
      </w:pPr>
      <w:r>
        <w:rPr>
          <w:rFonts w:eastAsia="Times New Roman"/>
          <w:b/>
          <w:bCs/>
          <w:sz w:val="28"/>
          <w:szCs w:val="28"/>
        </w:rPr>
        <w:t>Выпускник на углубленном уровне научится:</w:t>
      </w:r>
    </w:p>
    <w:p w:rsidR="002D7944" w:rsidRDefault="00C457D8">
      <w:pPr>
        <w:spacing w:line="236" w:lineRule="auto"/>
        <w:ind w:left="540"/>
        <w:rPr>
          <w:sz w:val="20"/>
          <w:szCs w:val="20"/>
        </w:rPr>
      </w:pPr>
      <w:r>
        <w:rPr>
          <w:rFonts w:eastAsia="Times New Roman"/>
          <w:sz w:val="28"/>
          <w:szCs w:val="28"/>
        </w:rPr>
        <w:t>–   выделять содержание различных теорий происхождения государства;</w:t>
      </w:r>
    </w:p>
    <w:p w:rsidR="002D7944" w:rsidRDefault="00C457D8">
      <w:pPr>
        <w:ind w:left="540"/>
        <w:rPr>
          <w:sz w:val="20"/>
          <w:szCs w:val="20"/>
        </w:rPr>
      </w:pPr>
      <w:r>
        <w:rPr>
          <w:rFonts w:eastAsia="Times New Roman"/>
          <w:sz w:val="28"/>
          <w:szCs w:val="28"/>
        </w:rPr>
        <w:t>–   сравнивать различные формы государства;</w:t>
      </w:r>
    </w:p>
    <w:p w:rsidR="002D7944" w:rsidRDefault="00C457D8">
      <w:pPr>
        <w:ind w:left="540"/>
        <w:rPr>
          <w:sz w:val="20"/>
          <w:szCs w:val="20"/>
        </w:rPr>
      </w:pPr>
      <w:r>
        <w:rPr>
          <w:rFonts w:eastAsia="Times New Roman"/>
          <w:sz w:val="28"/>
          <w:szCs w:val="28"/>
        </w:rPr>
        <w:t>–   приводить примеры различных элементов государственного механизма</w:t>
      </w:r>
    </w:p>
    <w:p w:rsidR="002D7944" w:rsidRDefault="002D7944">
      <w:pPr>
        <w:spacing w:line="1" w:lineRule="exact"/>
        <w:rPr>
          <w:sz w:val="20"/>
          <w:szCs w:val="20"/>
        </w:rPr>
      </w:pPr>
    </w:p>
    <w:p w:rsidR="002D7944" w:rsidRDefault="00C457D8" w:rsidP="00C457D8">
      <w:pPr>
        <w:numPr>
          <w:ilvl w:val="0"/>
          <w:numId w:val="25"/>
        </w:numPr>
        <w:tabs>
          <w:tab w:val="left" w:pos="480"/>
        </w:tabs>
        <w:ind w:left="480" w:hanging="218"/>
        <w:rPr>
          <w:rFonts w:eastAsia="Times New Roman"/>
          <w:sz w:val="28"/>
          <w:szCs w:val="28"/>
        </w:rPr>
      </w:pPr>
      <w:r>
        <w:rPr>
          <w:rFonts w:eastAsia="Times New Roman"/>
          <w:sz w:val="28"/>
          <w:szCs w:val="28"/>
        </w:rPr>
        <w:t>их место в общей структуре;</w:t>
      </w:r>
    </w:p>
    <w:p w:rsidR="002D7944" w:rsidRDefault="002D7944">
      <w:pPr>
        <w:spacing w:line="13" w:lineRule="exact"/>
        <w:rPr>
          <w:rFonts w:eastAsia="Times New Roman"/>
          <w:sz w:val="28"/>
          <w:szCs w:val="28"/>
        </w:rPr>
      </w:pPr>
    </w:p>
    <w:p w:rsidR="002D7944" w:rsidRDefault="00C457D8">
      <w:pPr>
        <w:spacing w:line="234" w:lineRule="auto"/>
        <w:ind w:left="260" w:firstLine="283"/>
        <w:rPr>
          <w:rFonts w:eastAsia="Times New Roman"/>
          <w:sz w:val="28"/>
          <w:szCs w:val="28"/>
        </w:rPr>
      </w:pPr>
      <w:r>
        <w:rPr>
          <w:rFonts w:eastAsia="Times New Roman"/>
          <w:sz w:val="28"/>
          <w:szCs w:val="28"/>
        </w:rPr>
        <w:t>– соотносить основные черты гражданского общества и правового государства;</w:t>
      </w:r>
    </w:p>
    <w:p w:rsidR="002D7944" w:rsidRDefault="002D7944">
      <w:pPr>
        <w:spacing w:line="15" w:lineRule="exact"/>
        <w:rPr>
          <w:rFonts w:eastAsia="Times New Roman"/>
          <w:sz w:val="28"/>
          <w:szCs w:val="28"/>
        </w:rPr>
      </w:pPr>
    </w:p>
    <w:p w:rsidR="002D7944" w:rsidRDefault="00C457D8">
      <w:pPr>
        <w:spacing w:line="237" w:lineRule="auto"/>
        <w:ind w:left="260" w:firstLine="283"/>
        <w:jc w:val="both"/>
        <w:rPr>
          <w:rFonts w:eastAsia="Times New Roman"/>
          <w:sz w:val="28"/>
          <w:szCs w:val="28"/>
        </w:rPr>
      </w:pPr>
      <w:r>
        <w:rPr>
          <w:rFonts w:eastAsia="Times New Roman"/>
          <w:sz w:val="28"/>
          <w:szCs w:val="28"/>
        </w:rPr>
        <w:t>– применять знания о принципах, источниках, нормах, институтах и отраслях права, необходимых для ориентации в российском нормативно-правовом материале, для эффективной реализации своих прав и законных интересов;</w:t>
      </w:r>
    </w:p>
    <w:p w:rsidR="002D7944" w:rsidRDefault="002D7944">
      <w:pPr>
        <w:spacing w:line="3" w:lineRule="exact"/>
        <w:rPr>
          <w:rFonts w:eastAsia="Times New Roman"/>
          <w:sz w:val="28"/>
          <w:szCs w:val="28"/>
        </w:rPr>
      </w:pPr>
    </w:p>
    <w:p w:rsidR="002D7944" w:rsidRDefault="00C457D8">
      <w:pPr>
        <w:ind w:left="540"/>
        <w:rPr>
          <w:rFonts w:eastAsia="Times New Roman"/>
          <w:sz w:val="28"/>
          <w:szCs w:val="28"/>
        </w:rPr>
      </w:pPr>
      <w:r>
        <w:rPr>
          <w:rFonts w:eastAsia="Times New Roman"/>
          <w:sz w:val="28"/>
          <w:szCs w:val="28"/>
        </w:rPr>
        <w:t>–   оценивать роль и значение права как важного социального регулятора</w:t>
      </w:r>
    </w:p>
    <w:p w:rsidR="002D7944" w:rsidRDefault="00C457D8" w:rsidP="00C457D8">
      <w:pPr>
        <w:numPr>
          <w:ilvl w:val="0"/>
          <w:numId w:val="25"/>
        </w:numPr>
        <w:tabs>
          <w:tab w:val="left" w:pos="480"/>
        </w:tabs>
        <w:ind w:left="480" w:hanging="218"/>
        <w:rPr>
          <w:rFonts w:eastAsia="Times New Roman"/>
          <w:sz w:val="28"/>
          <w:szCs w:val="28"/>
        </w:rPr>
      </w:pPr>
      <w:r>
        <w:rPr>
          <w:rFonts w:eastAsia="Times New Roman"/>
          <w:sz w:val="28"/>
          <w:szCs w:val="28"/>
        </w:rPr>
        <w:t>элемента культуры общества;</w:t>
      </w:r>
    </w:p>
    <w:p w:rsidR="002D7944" w:rsidRDefault="002D7944">
      <w:pPr>
        <w:spacing w:line="12" w:lineRule="exact"/>
        <w:rPr>
          <w:rFonts w:eastAsia="Times New Roman"/>
          <w:sz w:val="28"/>
          <w:szCs w:val="28"/>
        </w:rPr>
      </w:pPr>
    </w:p>
    <w:p w:rsidR="002D7944" w:rsidRDefault="00C457D8">
      <w:pPr>
        <w:spacing w:line="234" w:lineRule="auto"/>
        <w:ind w:left="260" w:firstLine="283"/>
        <w:rPr>
          <w:rFonts w:eastAsia="Times New Roman"/>
          <w:sz w:val="28"/>
          <w:szCs w:val="28"/>
        </w:rPr>
      </w:pPr>
      <w:r>
        <w:rPr>
          <w:rFonts w:eastAsia="Times New Roman"/>
          <w:sz w:val="28"/>
          <w:szCs w:val="28"/>
        </w:rPr>
        <w:t>– сравнивать и выделять особенности и достоинства различных правовых систем (семей);</w:t>
      </w:r>
    </w:p>
    <w:p w:rsidR="002D7944" w:rsidRDefault="002D7944">
      <w:pPr>
        <w:spacing w:line="15" w:lineRule="exact"/>
        <w:rPr>
          <w:rFonts w:eastAsia="Times New Roman"/>
          <w:sz w:val="28"/>
          <w:szCs w:val="28"/>
        </w:rPr>
      </w:pPr>
    </w:p>
    <w:p w:rsidR="002D7944" w:rsidRDefault="00C457D8">
      <w:pPr>
        <w:spacing w:line="237" w:lineRule="auto"/>
        <w:ind w:left="260" w:firstLine="283"/>
        <w:jc w:val="both"/>
        <w:rPr>
          <w:rFonts w:eastAsia="Times New Roman"/>
          <w:sz w:val="28"/>
          <w:szCs w:val="28"/>
        </w:rPr>
      </w:pPr>
      <w:r>
        <w:rPr>
          <w:rFonts w:eastAsia="Times New Roman"/>
          <w:sz w:val="28"/>
          <w:szCs w:val="28"/>
        </w:rPr>
        <w:t>– проводить сравнительный анализ правовых норм с другими социальными нормами, выявлять их соотношение, взаимосвязь и взаимовлияние;</w:t>
      </w:r>
    </w:p>
    <w:p w:rsidR="002D7944" w:rsidRDefault="00C457D8">
      <w:pPr>
        <w:ind w:left="540"/>
        <w:rPr>
          <w:rFonts w:eastAsia="Times New Roman"/>
          <w:sz w:val="28"/>
          <w:szCs w:val="28"/>
        </w:rPr>
      </w:pPr>
      <w:r>
        <w:rPr>
          <w:rFonts w:eastAsia="Times New Roman"/>
          <w:sz w:val="28"/>
          <w:szCs w:val="28"/>
        </w:rPr>
        <w:t>–   характеризовать особенности системы российского права;</w:t>
      </w:r>
    </w:p>
    <w:p w:rsidR="002D7944" w:rsidRDefault="00C457D8">
      <w:pPr>
        <w:ind w:left="540"/>
        <w:rPr>
          <w:rFonts w:eastAsia="Times New Roman"/>
          <w:sz w:val="28"/>
          <w:szCs w:val="28"/>
        </w:rPr>
      </w:pPr>
      <w:r>
        <w:rPr>
          <w:rFonts w:eastAsia="Times New Roman"/>
          <w:sz w:val="28"/>
          <w:szCs w:val="28"/>
        </w:rPr>
        <w:t>–   различать формы реализации права;</w:t>
      </w:r>
    </w:p>
    <w:p w:rsidR="002D7944" w:rsidRDefault="002D7944">
      <w:pPr>
        <w:spacing w:line="12" w:lineRule="exact"/>
        <w:rPr>
          <w:rFonts w:eastAsia="Times New Roman"/>
          <w:sz w:val="28"/>
          <w:szCs w:val="28"/>
        </w:rPr>
      </w:pPr>
    </w:p>
    <w:p w:rsidR="002D7944" w:rsidRDefault="00C457D8">
      <w:pPr>
        <w:spacing w:line="234" w:lineRule="auto"/>
        <w:ind w:left="260" w:firstLine="283"/>
        <w:rPr>
          <w:rFonts w:eastAsia="Times New Roman"/>
          <w:sz w:val="28"/>
          <w:szCs w:val="28"/>
        </w:rPr>
      </w:pPr>
      <w:r>
        <w:rPr>
          <w:rFonts w:eastAsia="Times New Roman"/>
          <w:sz w:val="28"/>
          <w:szCs w:val="28"/>
        </w:rPr>
        <w:t>– выявлять зависимость уровня правосознания от уровня правовой культуры;</w:t>
      </w:r>
    </w:p>
    <w:p w:rsidR="002D7944" w:rsidRDefault="002D7944">
      <w:pPr>
        <w:spacing w:line="15" w:lineRule="exact"/>
        <w:rPr>
          <w:rFonts w:eastAsia="Times New Roman"/>
          <w:sz w:val="28"/>
          <w:szCs w:val="28"/>
        </w:rPr>
      </w:pPr>
    </w:p>
    <w:p w:rsidR="002D7944" w:rsidRDefault="00C457D8">
      <w:pPr>
        <w:spacing w:line="235" w:lineRule="auto"/>
        <w:ind w:left="260" w:firstLine="283"/>
        <w:rPr>
          <w:rFonts w:eastAsia="Times New Roman"/>
          <w:sz w:val="28"/>
          <w:szCs w:val="28"/>
        </w:rPr>
      </w:pPr>
      <w:r>
        <w:rPr>
          <w:rFonts w:eastAsia="Times New Roman"/>
          <w:sz w:val="28"/>
          <w:szCs w:val="28"/>
        </w:rPr>
        <w:t>– оценивать собственный возможный вклад в становление и развитие правопорядка и законности в Российской Федерации;</w:t>
      </w:r>
    </w:p>
    <w:p w:rsidR="002D7944" w:rsidRDefault="002D7944">
      <w:pPr>
        <w:spacing w:line="2" w:lineRule="exact"/>
        <w:rPr>
          <w:rFonts w:eastAsia="Times New Roman"/>
          <w:sz w:val="28"/>
          <w:szCs w:val="28"/>
        </w:rPr>
      </w:pPr>
    </w:p>
    <w:p w:rsidR="002D7944" w:rsidRDefault="00C457D8">
      <w:pPr>
        <w:ind w:left="540"/>
        <w:rPr>
          <w:rFonts w:eastAsia="Times New Roman"/>
          <w:sz w:val="28"/>
          <w:szCs w:val="28"/>
        </w:rPr>
      </w:pPr>
      <w:r>
        <w:rPr>
          <w:rFonts w:eastAsia="Times New Roman"/>
          <w:sz w:val="28"/>
          <w:szCs w:val="28"/>
        </w:rPr>
        <w:t>–   различать соответствующие виды правоотношений, правонарушений,</w:t>
      </w:r>
    </w:p>
    <w:p w:rsidR="002D7944" w:rsidRDefault="002D7944">
      <w:pPr>
        <w:spacing w:line="13" w:lineRule="exact"/>
        <w:rPr>
          <w:rFonts w:eastAsia="Times New Roman"/>
          <w:sz w:val="28"/>
          <w:szCs w:val="28"/>
        </w:rPr>
      </w:pPr>
    </w:p>
    <w:p w:rsidR="002D7944" w:rsidRDefault="00C457D8">
      <w:pPr>
        <w:spacing w:line="234" w:lineRule="auto"/>
        <w:ind w:left="260"/>
        <w:rPr>
          <w:rFonts w:eastAsia="Times New Roman"/>
          <w:sz w:val="28"/>
          <w:szCs w:val="28"/>
        </w:rPr>
      </w:pPr>
      <w:r>
        <w:rPr>
          <w:rFonts w:eastAsia="Times New Roman"/>
          <w:sz w:val="28"/>
          <w:szCs w:val="28"/>
        </w:rPr>
        <w:t>юридической ответственности, применяемых санкций, способов восстановления нарушенных прав;</w:t>
      </w:r>
    </w:p>
    <w:p w:rsidR="002D7944" w:rsidRDefault="002D7944">
      <w:pPr>
        <w:spacing w:line="15" w:lineRule="exact"/>
        <w:rPr>
          <w:rFonts w:eastAsia="Times New Roman"/>
          <w:sz w:val="28"/>
          <w:szCs w:val="28"/>
        </w:rPr>
      </w:pPr>
    </w:p>
    <w:p w:rsidR="002D7944" w:rsidRDefault="00C457D8">
      <w:pPr>
        <w:spacing w:line="234" w:lineRule="auto"/>
        <w:ind w:left="260" w:firstLine="283"/>
        <w:rPr>
          <w:rFonts w:eastAsia="Times New Roman"/>
          <w:sz w:val="28"/>
          <w:szCs w:val="28"/>
        </w:rPr>
      </w:pPr>
      <w:r>
        <w:rPr>
          <w:rFonts w:eastAsia="Times New Roman"/>
          <w:sz w:val="28"/>
          <w:szCs w:val="28"/>
        </w:rPr>
        <w:t>– выявлять общественную опасность коррупции для гражданина, общества и государства;</w:t>
      </w:r>
    </w:p>
    <w:p w:rsidR="002D7944" w:rsidRDefault="002D7944">
      <w:pPr>
        <w:spacing w:line="320" w:lineRule="exact"/>
        <w:rPr>
          <w:sz w:val="20"/>
          <w:szCs w:val="20"/>
        </w:rPr>
      </w:pPr>
    </w:p>
    <w:p w:rsidR="002D7944" w:rsidRDefault="00C457D8">
      <w:pPr>
        <w:ind w:right="-259"/>
        <w:jc w:val="center"/>
        <w:rPr>
          <w:sz w:val="20"/>
          <w:szCs w:val="20"/>
        </w:rPr>
      </w:pPr>
      <w:r>
        <w:rPr>
          <w:rFonts w:eastAsia="Times New Roman"/>
          <w:sz w:val="20"/>
          <w:szCs w:val="20"/>
        </w:rPr>
        <w:t>39</w:t>
      </w:r>
    </w:p>
    <w:p w:rsidR="002D7944" w:rsidRDefault="002D7944">
      <w:pPr>
        <w:sectPr w:rsidR="002D7944">
          <w:pgSz w:w="11900" w:h="16838"/>
          <w:pgMar w:top="844" w:right="846" w:bottom="714" w:left="1440" w:header="0" w:footer="0" w:gutter="0"/>
          <w:cols w:space="720" w:equalWidth="0">
            <w:col w:w="9620"/>
          </w:cols>
        </w:sectPr>
      </w:pPr>
    </w:p>
    <w:p w:rsidR="002D7944" w:rsidRDefault="00C457D8">
      <w:pPr>
        <w:spacing w:line="238" w:lineRule="auto"/>
        <w:ind w:left="260" w:firstLine="283"/>
        <w:jc w:val="both"/>
        <w:rPr>
          <w:sz w:val="20"/>
          <w:szCs w:val="20"/>
        </w:rPr>
      </w:pPr>
      <w:r>
        <w:rPr>
          <w:rFonts w:eastAsia="Times New Roman"/>
          <w:sz w:val="28"/>
          <w:szCs w:val="28"/>
        </w:rPr>
        <w:lastRenderedPageBreak/>
        <w:t>– целостно анализировать принципы и нормы, регулирующие государственное устройство Российской Федерации, конституционный статус государственной власти и систему конституционных прав и свобод в Российской Федерации, механизмы реализации и защиты прав граждан и юридических лиц в соответствии с положениями Конституции Российской Федерации;</w:t>
      </w:r>
    </w:p>
    <w:p w:rsidR="002D7944" w:rsidRDefault="002D7944">
      <w:pPr>
        <w:spacing w:line="16" w:lineRule="exact"/>
        <w:rPr>
          <w:sz w:val="20"/>
          <w:szCs w:val="20"/>
        </w:rPr>
      </w:pPr>
    </w:p>
    <w:p w:rsidR="002D7944" w:rsidRDefault="00C457D8">
      <w:pPr>
        <w:spacing w:line="234" w:lineRule="auto"/>
        <w:ind w:left="260" w:firstLine="283"/>
        <w:rPr>
          <w:sz w:val="20"/>
          <w:szCs w:val="20"/>
        </w:rPr>
      </w:pPr>
      <w:r>
        <w:rPr>
          <w:rFonts w:eastAsia="Times New Roman"/>
          <w:sz w:val="28"/>
          <w:szCs w:val="28"/>
        </w:rPr>
        <w:t>– сравнивать воинскую обязанность и альтернативную гражданскую службу;</w:t>
      </w:r>
    </w:p>
    <w:p w:rsidR="002D7944" w:rsidRDefault="002D7944">
      <w:pPr>
        <w:spacing w:line="15" w:lineRule="exact"/>
        <w:rPr>
          <w:sz w:val="20"/>
          <w:szCs w:val="20"/>
        </w:rPr>
      </w:pPr>
    </w:p>
    <w:p w:rsidR="002D7944" w:rsidRDefault="00C457D8">
      <w:pPr>
        <w:spacing w:line="236" w:lineRule="auto"/>
        <w:ind w:left="260" w:firstLine="283"/>
        <w:jc w:val="both"/>
        <w:rPr>
          <w:sz w:val="20"/>
          <w:szCs w:val="20"/>
        </w:rPr>
      </w:pPr>
      <w:r>
        <w:rPr>
          <w:rFonts w:eastAsia="Times New Roman"/>
          <w:sz w:val="28"/>
          <w:szCs w:val="28"/>
        </w:rPr>
        <w:t>– оценивать роль Уполномоченного по правам человека Российской Федерации в механизме защиты прав человека и гражданина в Российской Федерации;</w:t>
      </w:r>
    </w:p>
    <w:p w:rsidR="002D7944" w:rsidRDefault="002D7944">
      <w:pPr>
        <w:spacing w:line="14" w:lineRule="exact"/>
        <w:rPr>
          <w:sz w:val="20"/>
          <w:szCs w:val="20"/>
        </w:rPr>
      </w:pPr>
    </w:p>
    <w:p w:rsidR="002D7944" w:rsidRDefault="00C457D8">
      <w:pPr>
        <w:spacing w:line="234" w:lineRule="auto"/>
        <w:ind w:left="260" w:firstLine="283"/>
        <w:rPr>
          <w:sz w:val="20"/>
          <w:szCs w:val="20"/>
        </w:rPr>
      </w:pPr>
      <w:r>
        <w:rPr>
          <w:rFonts w:eastAsia="Times New Roman"/>
          <w:sz w:val="28"/>
          <w:szCs w:val="28"/>
        </w:rPr>
        <w:t>– характеризовать систему органов государственной власти Российской Федерации в их единстве и системном взаимодействии;</w:t>
      </w:r>
    </w:p>
    <w:p w:rsidR="002D7944" w:rsidRDefault="002D7944">
      <w:pPr>
        <w:spacing w:line="17" w:lineRule="exact"/>
        <w:rPr>
          <w:sz w:val="20"/>
          <w:szCs w:val="20"/>
        </w:rPr>
      </w:pPr>
    </w:p>
    <w:p w:rsidR="002D7944" w:rsidRDefault="00C457D8">
      <w:pPr>
        <w:spacing w:line="236" w:lineRule="auto"/>
        <w:ind w:left="260" w:firstLine="283"/>
        <w:jc w:val="both"/>
        <w:rPr>
          <w:sz w:val="20"/>
          <w:szCs w:val="20"/>
        </w:rPr>
      </w:pPr>
      <w:r>
        <w:rPr>
          <w:rFonts w:eastAsia="Times New Roman"/>
          <w:sz w:val="28"/>
          <w:szCs w:val="28"/>
        </w:rPr>
        <w:t>– характеризовать правовой статус Президента Российской Федерации, выделять его основные функции и объяснять их внутри- и внешнеполитическое значение;</w:t>
      </w:r>
    </w:p>
    <w:p w:rsidR="002D7944" w:rsidRDefault="002D7944">
      <w:pPr>
        <w:spacing w:line="15" w:lineRule="exact"/>
        <w:rPr>
          <w:sz w:val="20"/>
          <w:szCs w:val="20"/>
        </w:rPr>
      </w:pPr>
    </w:p>
    <w:p w:rsidR="002D7944" w:rsidRDefault="00C457D8">
      <w:pPr>
        <w:spacing w:line="234" w:lineRule="auto"/>
        <w:ind w:left="260" w:firstLine="283"/>
        <w:rPr>
          <w:sz w:val="20"/>
          <w:szCs w:val="20"/>
        </w:rPr>
      </w:pPr>
      <w:r>
        <w:rPr>
          <w:rFonts w:eastAsia="Times New Roman"/>
          <w:sz w:val="28"/>
          <w:szCs w:val="28"/>
        </w:rPr>
        <w:t>– дифференцировать функции Совета Федерации и Государственной Думы Российской Федерации;</w:t>
      </w:r>
    </w:p>
    <w:p w:rsidR="002D7944" w:rsidRDefault="002D7944">
      <w:pPr>
        <w:spacing w:line="15" w:lineRule="exact"/>
        <w:rPr>
          <w:sz w:val="20"/>
          <w:szCs w:val="20"/>
        </w:rPr>
      </w:pPr>
    </w:p>
    <w:p w:rsidR="002D7944" w:rsidRDefault="00C457D8">
      <w:pPr>
        <w:spacing w:line="237" w:lineRule="auto"/>
        <w:ind w:left="260" w:firstLine="283"/>
        <w:jc w:val="both"/>
        <w:rPr>
          <w:sz w:val="20"/>
          <w:szCs w:val="20"/>
        </w:rPr>
      </w:pPr>
      <w:r>
        <w:rPr>
          <w:rFonts w:eastAsia="Times New Roman"/>
          <w:sz w:val="28"/>
          <w:szCs w:val="28"/>
        </w:rPr>
        <w:t>– характеризовать Правительство Российской Федерации как главный орган исполнительной власти в государстве; раскрывать порядок формирования и структуру Правительства Российской Федерации;</w:t>
      </w:r>
    </w:p>
    <w:p w:rsidR="002D7944" w:rsidRDefault="002D7944">
      <w:pPr>
        <w:spacing w:line="13" w:lineRule="exact"/>
        <w:rPr>
          <w:sz w:val="20"/>
          <w:szCs w:val="20"/>
        </w:rPr>
      </w:pPr>
    </w:p>
    <w:p w:rsidR="002D7944" w:rsidRDefault="00C457D8">
      <w:pPr>
        <w:spacing w:line="234" w:lineRule="auto"/>
        <w:ind w:left="260" w:firstLine="283"/>
        <w:rPr>
          <w:sz w:val="20"/>
          <w:szCs w:val="20"/>
        </w:rPr>
      </w:pPr>
      <w:r>
        <w:rPr>
          <w:rFonts w:eastAsia="Times New Roman"/>
          <w:sz w:val="28"/>
          <w:szCs w:val="28"/>
        </w:rPr>
        <w:t>– характеризовать судебную систему и систему правоохранительных органов Российской Федерации;</w:t>
      </w:r>
    </w:p>
    <w:p w:rsidR="002D7944" w:rsidRDefault="002D7944">
      <w:pPr>
        <w:spacing w:line="15" w:lineRule="exact"/>
        <w:rPr>
          <w:sz w:val="20"/>
          <w:szCs w:val="20"/>
        </w:rPr>
      </w:pPr>
    </w:p>
    <w:p w:rsidR="002D7944" w:rsidRDefault="00C457D8">
      <w:pPr>
        <w:spacing w:line="234" w:lineRule="auto"/>
        <w:ind w:left="260" w:firstLine="283"/>
        <w:rPr>
          <w:sz w:val="20"/>
          <w:szCs w:val="20"/>
        </w:rPr>
      </w:pPr>
      <w:r>
        <w:rPr>
          <w:rFonts w:eastAsia="Times New Roman"/>
          <w:sz w:val="28"/>
          <w:szCs w:val="28"/>
        </w:rPr>
        <w:t>– характеризовать этапы законодательного процесса и субъектов законодательной инициативы;</w:t>
      </w:r>
    </w:p>
    <w:p w:rsidR="002D7944" w:rsidRDefault="002D7944">
      <w:pPr>
        <w:spacing w:line="15" w:lineRule="exact"/>
        <w:rPr>
          <w:sz w:val="20"/>
          <w:szCs w:val="20"/>
        </w:rPr>
      </w:pPr>
    </w:p>
    <w:p w:rsidR="002D7944" w:rsidRDefault="00C457D8">
      <w:pPr>
        <w:spacing w:line="235" w:lineRule="auto"/>
        <w:ind w:left="260" w:firstLine="283"/>
        <w:rPr>
          <w:sz w:val="20"/>
          <w:szCs w:val="20"/>
        </w:rPr>
      </w:pPr>
      <w:r>
        <w:rPr>
          <w:rFonts w:eastAsia="Times New Roman"/>
          <w:sz w:val="28"/>
          <w:szCs w:val="28"/>
        </w:rPr>
        <w:t>– выделять особенности избирательного процесса в Российской Федерации;</w:t>
      </w:r>
    </w:p>
    <w:p w:rsidR="002D7944" w:rsidRDefault="002D7944">
      <w:pPr>
        <w:spacing w:line="15" w:lineRule="exact"/>
        <w:rPr>
          <w:sz w:val="20"/>
          <w:szCs w:val="20"/>
        </w:rPr>
      </w:pPr>
    </w:p>
    <w:p w:rsidR="002D7944" w:rsidRDefault="00C457D8">
      <w:pPr>
        <w:spacing w:line="234" w:lineRule="auto"/>
        <w:ind w:left="260" w:firstLine="283"/>
        <w:rPr>
          <w:sz w:val="20"/>
          <w:szCs w:val="20"/>
        </w:rPr>
      </w:pPr>
      <w:r>
        <w:rPr>
          <w:rFonts w:eastAsia="Times New Roman"/>
          <w:sz w:val="28"/>
          <w:szCs w:val="28"/>
        </w:rPr>
        <w:t>– характеризовать систему органов местного самоуправления как одну из основ конституционного строя Российской Федерации;</w:t>
      </w:r>
    </w:p>
    <w:p w:rsidR="002D7944" w:rsidRDefault="002D7944">
      <w:pPr>
        <w:spacing w:line="15" w:lineRule="exact"/>
        <w:rPr>
          <w:sz w:val="20"/>
          <w:szCs w:val="20"/>
        </w:rPr>
      </w:pPr>
    </w:p>
    <w:p w:rsidR="002D7944" w:rsidRDefault="00C457D8">
      <w:pPr>
        <w:spacing w:line="234" w:lineRule="auto"/>
        <w:ind w:left="260" w:firstLine="283"/>
        <w:rPr>
          <w:sz w:val="20"/>
          <w:szCs w:val="20"/>
        </w:rPr>
      </w:pPr>
      <w:r>
        <w:rPr>
          <w:rFonts w:eastAsia="Times New Roman"/>
          <w:sz w:val="28"/>
          <w:szCs w:val="28"/>
        </w:rPr>
        <w:t>– определять место международного права в отраслевой системе права; характеризовать субъектов международного права;</w:t>
      </w:r>
    </w:p>
    <w:p w:rsidR="002D7944" w:rsidRDefault="002D7944">
      <w:pPr>
        <w:spacing w:line="2" w:lineRule="exact"/>
        <w:rPr>
          <w:sz w:val="20"/>
          <w:szCs w:val="20"/>
        </w:rPr>
      </w:pPr>
    </w:p>
    <w:p w:rsidR="002D7944" w:rsidRDefault="00C457D8">
      <w:pPr>
        <w:ind w:left="540"/>
        <w:rPr>
          <w:sz w:val="20"/>
          <w:szCs w:val="20"/>
        </w:rPr>
      </w:pPr>
      <w:r>
        <w:rPr>
          <w:rFonts w:eastAsia="Times New Roman"/>
          <w:sz w:val="28"/>
          <w:szCs w:val="28"/>
        </w:rPr>
        <w:t>–   различать способы мирного разрешения споров;</w:t>
      </w:r>
    </w:p>
    <w:p w:rsidR="002D7944" w:rsidRDefault="002D7944">
      <w:pPr>
        <w:spacing w:line="1" w:lineRule="exact"/>
        <w:rPr>
          <w:sz w:val="20"/>
          <w:szCs w:val="20"/>
        </w:rPr>
      </w:pPr>
    </w:p>
    <w:p w:rsidR="002D7944" w:rsidRDefault="00C457D8">
      <w:pPr>
        <w:ind w:left="540"/>
        <w:rPr>
          <w:sz w:val="20"/>
          <w:szCs w:val="20"/>
        </w:rPr>
      </w:pPr>
      <w:r>
        <w:rPr>
          <w:rFonts w:eastAsia="Times New Roman"/>
          <w:sz w:val="28"/>
          <w:szCs w:val="28"/>
        </w:rPr>
        <w:t>–   оценивать социальную значимость соблюдения прав человека;</w:t>
      </w:r>
    </w:p>
    <w:p w:rsidR="002D7944" w:rsidRDefault="002D7944">
      <w:pPr>
        <w:spacing w:line="13" w:lineRule="exact"/>
        <w:rPr>
          <w:sz w:val="20"/>
          <w:szCs w:val="20"/>
        </w:rPr>
      </w:pPr>
    </w:p>
    <w:p w:rsidR="002D7944" w:rsidRDefault="00C457D8">
      <w:pPr>
        <w:spacing w:line="234" w:lineRule="auto"/>
        <w:ind w:left="260" w:firstLine="283"/>
        <w:rPr>
          <w:sz w:val="20"/>
          <w:szCs w:val="20"/>
        </w:rPr>
      </w:pPr>
      <w:r>
        <w:rPr>
          <w:rFonts w:eastAsia="Times New Roman"/>
          <w:sz w:val="28"/>
          <w:szCs w:val="28"/>
        </w:rPr>
        <w:t>– сравнивать механизмы универсального и регионального сотрудничества и контроля в области международной защиты прав человека;</w:t>
      </w:r>
    </w:p>
    <w:p w:rsidR="002D7944" w:rsidRDefault="002D7944">
      <w:pPr>
        <w:spacing w:line="2" w:lineRule="exact"/>
        <w:rPr>
          <w:sz w:val="20"/>
          <w:szCs w:val="20"/>
        </w:rPr>
      </w:pPr>
    </w:p>
    <w:p w:rsidR="002D7944" w:rsidRDefault="00C457D8">
      <w:pPr>
        <w:ind w:left="540"/>
        <w:rPr>
          <w:sz w:val="20"/>
          <w:szCs w:val="20"/>
        </w:rPr>
      </w:pPr>
      <w:r>
        <w:rPr>
          <w:rFonts w:eastAsia="Times New Roman"/>
          <w:sz w:val="28"/>
          <w:szCs w:val="28"/>
        </w:rPr>
        <w:t>–   дифференцировать участников вооруженных конфликтов;</w:t>
      </w:r>
    </w:p>
    <w:p w:rsidR="002D7944" w:rsidRDefault="002D7944">
      <w:pPr>
        <w:spacing w:line="12" w:lineRule="exact"/>
        <w:rPr>
          <w:sz w:val="20"/>
          <w:szCs w:val="20"/>
        </w:rPr>
      </w:pPr>
    </w:p>
    <w:p w:rsidR="002D7944" w:rsidRDefault="00C457D8">
      <w:pPr>
        <w:spacing w:line="236" w:lineRule="auto"/>
        <w:ind w:left="260" w:firstLine="283"/>
        <w:jc w:val="both"/>
        <w:rPr>
          <w:sz w:val="20"/>
          <w:szCs w:val="20"/>
        </w:rPr>
      </w:pPr>
      <w:r>
        <w:rPr>
          <w:rFonts w:eastAsia="Times New Roman"/>
          <w:sz w:val="28"/>
          <w:szCs w:val="28"/>
        </w:rPr>
        <w:t>– различать защиту жертв войны и защиту гражданских объектов и культурных ценностей; называть виды запрещенных средств и методов ведения военных действий;</w:t>
      </w:r>
    </w:p>
    <w:p w:rsidR="002D7944" w:rsidRDefault="002D7944">
      <w:pPr>
        <w:spacing w:line="17" w:lineRule="exact"/>
        <w:rPr>
          <w:sz w:val="20"/>
          <w:szCs w:val="20"/>
        </w:rPr>
      </w:pPr>
    </w:p>
    <w:p w:rsidR="002D7944" w:rsidRDefault="00C457D8" w:rsidP="002168D6">
      <w:pPr>
        <w:ind w:left="260" w:firstLine="283"/>
        <w:rPr>
          <w:sz w:val="20"/>
          <w:szCs w:val="20"/>
        </w:rPr>
      </w:pPr>
      <w:r>
        <w:rPr>
          <w:rFonts w:eastAsia="Times New Roman"/>
          <w:sz w:val="28"/>
          <w:szCs w:val="28"/>
        </w:rPr>
        <w:t>– выделять структурные элементы системы российского законодательства;</w:t>
      </w:r>
    </w:p>
    <w:p w:rsidR="002D7944" w:rsidRDefault="00C457D8">
      <w:pPr>
        <w:spacing w:line="234" w:lineRule="auto"/>
        <w:ind w:left="260" w:firstLine="283"/>
        <w:rPr>
          <w:sz w:val="20"/>
          <w:szCs w:val="20"/>
        </w:rPr>
      </w:pPr>
      <w:r>
        <w:rPr>
          <w:rFonts w:eastAsia="Times New Roman"/>
          <w:sz w:val="28"/>
          <w:szCs w:val="28"/>
        </w:rPr>
        <w:t>– анализировать различные гражданско-правовые явления, юридические факты и правоотношения в сфере гражданского права;</w:t>
      </w: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42" w:lineRule="exact"/>
        <w:rPr>
          <w:sz w:val="20"/>
          <w:szCs w:val="20"/>
        </w:rPr>
      </w:pPr>
    </w:p>
    <w:p w:rsidR="002D7944" w:rsidRDefault="00C457D8">
      <w:pPr>
        <w:ind w:right="-259"/>
        <w:jc w:val="center"/>
        <w:rPr>
          <w:sz w:val="20"/>
          <w:szCs w:val="20"/>
        </w:rPr>
      </w:pPr>
      <w:r>
        <w:rPr>
          <w:rFonts w:eastAsia="Times New Roman"/>
          <w:sz w:val="20"/>
          <w:szCs w:val="20"/>
        </w:rPr>
        <w:t>40</w:t>
      </w:r>
    </w:p>
    <w:p w:rsidR="002D7944" w:rsidRDefault="002D7944">
      <w:pPr>
        <w:sectPr w:rsidR="002D7944">
          <w:pgSz w:w="11900" w:h="16838"/>
          <w:pgMar w:top="858" w:right="846" w:bottom="714" w:left="1440" w:header="0" w:footer="0" w:gutter="0"/>
          <w:cols w:space="720" w:equalWidth="0">
            <w:col w:w="9620"/>
          </w:cols>
        </w:sectPr>
      </w:pPr>
    </w:p>
    <w:p w:rsidR="002D7944" w:rsidRDefault="00C457D8">
      <w:pPr>
        <w:spacing w:line="236" w:lineRule="auto"/>
        <w:ind w:left="260" w:firstLine="283"/>
        <w:jc w:val="both"/>
        <w:rPr>
          <w:sz w:val="20"/>
          <w:szCs w:val="20"/>
        </w:rPr>
      </w:pPr>
      <w:r>
        <w:rPr>
          <w:rFonts w:eastAsia="Times New Roman"/>
          <w:sz w:val="28"/>
          <w:szCs w:val="28"/>
        </w:rPr>
        <w:lastRenderedPageBreak/>
        <w:t>– проводить сравнительный анализ организационно-правовых форм предпринимательской деятельности, выявлять их преимущества и недостатки;</w:t>
      </w:r>
    </w:p>
    <w:p w:rsidR="002D7944" w:rsidRDefault="002D7944">
      <w:pPr>
        <w:spacing w:line="15" w:lineRule="exact"/>
        <w:rPr>
          <w:sz w:val="20"/>
          <w:szCs w:val="20"/>
        </w:rPr>
      </w:pPr>
    </w:p>
    <w:p w:rsidR="002D7944" w:rsidRDefault="00C457D8">
      <w:pPr>
        <w:spacing w:line="234" w:lineRule="auto"/>
        <w:ind w:left="260" w:firstLine="283"/>
        <w:rPr>
          <w:sz w:val="20"/>
          <w:szCs w:val="20"/>
        </w:rPr>
      </w:pPr>
      <w:r>
        <w:rPr>
          <w:rFonts w:eastAsia="Times New Roman"/>
          <w:sz w:val="28"/>
          <w:szCs w:val="28"/>
        </w:rPr>
        <w:t>– целостно описывать порядок заключения гражданско-правового договора;</w:t>
      </w:r>
    </w:p>
    <w:p w:rsidR="002D7944" w:rsidRDefault="002D7944">
      <w:pPr>
        <w:spacing w:line="2" w:lineRule="exact"/>
        <w:rPr>
          <w:sz w:val="20"/>
          <w:szCs w:val="20"/>
        </w:rPr>
      </w:pPr>
    </w:p>
    <w:p w:rsidR="002D7944" w:rsidRDefault="00C457D8">
      <w:pPr>
        <w:ind w:left="540"/>
        <w:rPr>
          <w:sz w:val="20"/>
          <w:szCs w:val="20"/>
        </w:rPr>
      </w:pPr>
      <w:r>
        <w:rPr>
          <w:rFonts w:eastAsia="Times New Roman"/>
          <w:sz w:val="28"/>
          <w:szCs w:val="28"/>
        </w:rPr>
        <w:t>–   различать формы наследования;</w:t>
      </w:r>
    </w:p>
    <w:p w:rsidR="002D7944" w:rsidRDefault="002D7944">
      <w:pPr>
        <w:spacing w:line="1" w:lineRule="exact"/>
        <w:rPr>
          <w:sz w:val="20"/>
          <w:szCs w:val="20"/>
        </w:rPr>
      </w:pPr>
    </w:p>
    <w:p w:rsidR="002D7944" w:rsidRDefault="00C457D8">
      <w:pPr>
        <w:ind w:left="540"/>
        <w:rPr>
          <w:sz w:val="20"/>
          <w:szCs w:val="20"/>
        </w:rPr>
      </w:pPr>
      <w:r>
        <w:rPr>
          <w:rFonts w:eastAsia="Times New Roman"/>
          <w:sz w:val="28"/>
          <w:szCs w:val="28"/>
        </w:rPr>
        <w:t>–   различать виды и формы сделок в Российской Федерации;</w:t>
      </w:r>
    </w:p>
    <w:p w:rsidR="002D7944" w:rsidRDefault="002D7944">
      <w:pPr>
        <w:spacing w:line="13" w:lineRule="exact"/>
        <w:rPr>
          <w:sz w:val="20"/>
          <w:szCs w:val="20"/>
        </w:rPr>
      </w:pPr>
    </w:p>
    <w:p w:rsidR="002D7944" w:rsidRDefault="00C457D8">
      <w:pPr>
        <w:spacing w:line="234" w:lineRule="auto"/>
        <w:ind w:left="260" w:firstLine="283"/>
        <w:rPr>
          <w:sz w:val="20"/>
          <w:szCs w:val="20"/>
        </w:rPr>
      </w:pPr>
      <w:r>
        <w:rPr>
          <w:rFonts w:eastAsia="Times New Roman"/>
          <w:sz w:val="28"/>
          <w:szCs w:val="28"/>
        </w:rPr>
        <w:t>– выявлять способы защиты гражданских прав; характеризовать особенности защиты прав на результаты интеллектуальной деятельности;</w:t>
      </w:r>
    </w:p>
    <w:p w:rsidR="002D7944" w:rsidRDefault="002D7944">
      <w:pPr>
        <w:spacing w:line="15" w:lineRule="exact"/>
        <w:rPr>
          <w:sz w:val="20"/>
          <w:szCs w:val="20"/>
        </w:rPr>
      </w:pPr>
    </w:p>
    <w:p w:rsidR="002D7944" w:rsidRDefault="00C457D8">
      <w:pPr>
        <w:spacing w:line="234" w:lineRule="auto"/>
        <w:ind w:left="260" w:firstLine="283"/>
        <w:rPr>
          <w:sz w:val="20"/>
          <w:szCs w:val="20"/>
        </w:rPr>
      </w:pPr>
      <w:r>
        <w:rPr>
          <w:rFonts w:eastAsia="Times New Roman"/>
          <w:sz w:val="28"/>
          <w:szCs w:val="28"/>
        </w:rPr>
        <w:t>– анализировать условия вступления в брак, характеризовать порядок и условия регистрации и расторжения брака;</w:t>
      </w:r>
    </w:p>
    <w:p w:rsidR="002D7944" w:rsidRDefault="002D7944">
      <w:pPr>
        <w:spacing w:line="15" w:lineRule="exact"/>
        <w:rPr>
          <w:sz w:val="20"/>
          <w:szCs w:val="20"/>
        </w:rPr>
      </w:pPr>
    </w:p>
    <w:p w:rsidR="002D7944" w:rsidRDefault="00C457D8">
      <w:pPr>
        <w:spacing w:line="234" w:lineRule="auto"/>
        <w:ind w:left="260" w:firstLine="283"/>
        <w:rPr>
          <w:sz w:val="20"/>
          <w:szCs w:val="20"/>
        </w:rPr>
      </w:pPr>
      <w:r>
        <w:rPr>
          <w:rFonts w:eastAsia="Times New Roman"/>
          <w:sz w:val="28"/>
          <w:szCs w:val="28"/>
        </w:rPr>
        <w:t>– различать формы воспитания детей, оставшихся без попечения родителей;</w:t>
      </w:r>
    </w:p>
    <w:p w:rsidR="002D7944" w:rsidRDefault="002D7944">
      <w:pPr>
        <w:spacing w:line="4" w:lineRule="exact"/>
        <w:rPr>
          <w:sz w:val="20"/>
          <w:szCs w:val="20"/>
        </w:rPr>
      </w:pPr>
    </w:p>
    <w:p w:rsidR="002D7944" w:rsidRDefault="00C457D8">
      <w:pPr>
        <w:ind w:left="540"/>
        <w:rPr>
          <w:sz w:val="20"/>
          <w:szCs w:val="20"/>
        </w:rPr>
      </w:pPr>
      <w:r>
        <w:rPr>
          <w:rFonts w:eastAsia="Times New Roman"/>
          <w:sz w:val="28"/>
          <w:szCs w:val="28"/>
        </w:rPr>
        <w:t>–   выделять права и обязанности членов семьи;</w:t>
      </w:r>
    </w:p>
    <w:p w:rsidR="002D7944" w:rsidRDefault="002D7944">
      <w:pPr>
        <w:spacing w:line="13" w:lineRule="exact"/>
        <w:rPr>
          <w:sz w:val="20"/>
          <w:szCs w:val="20"/>
        </w:rPr>
      </w:pPr>
    </w:p>
    <w:p w:rsidR="002D7944" w:rsidRDefault="00C457D8">
      <w:pPr>
        <w:spacing w:line="236" w:lineRule="auto"/>
        <w:ind w:left="260" w:firstLine="283"/>
        <w:jc w:val="both"/>
        <w:rPr>
          <w:sz w:val="20"/>
          <w:szCs w:val="20"/>
        </w:rPr>
      </w:pPr>
      <w:r>
        <w:rPr>
          <w:rFonts w:eastAsia="Times New Roman"/>
          <w:sz w:val="28"/>
          <w:szCs w:val="28"/>
        </w:rPr>
        <w:t>– характеризовать трудовое право как одну из ведущих отраслей российского права, определять правовой статус участников трудовых правоотношений;</w:t>
      </w:r>
    </w:p>
    <w:p w:rsidR="002D7944" w:rsidRDefault="002D7944">
      <w:pPr>
        <w:spacing w:line="15" w:lineRule="exact"/>
        <w:rPr>
          <w:sz w:val="20"/>
          <w:szCs w:val="20"/>
        </w:rPr>
      </w:pPr>
    </w:p>
    <w:p w:rsidR="002D7944" w:rsidRDefault="00C457D8">
      <w:pPr>
        <w:spacing w:line="234" w:lineRule="auto"/>
        <w:ind w:left="260" w:firstLine="283"/>
        <w:rPr>
          <w:sz w:val="20"/>
          <w:szCs w:val="20"/>
        </w:rPr>
      </w:pPr>
      <w:r>
        <w:rPr>
          <w:rFonts w:eastAsia="Times New Roman"/>
          <w:sz w:val="28"/>
          <w:szCs w:val="28"/>
        </w:rPr>
        <w:t>– проводить сравнительный анализ гражданско-правового и трудового договоров;</w:t>
      </w:r>
    </w:p>
    <w:p w:rsidR="002D7944" w:rsidRDefault="002D7944">
      <w:pPr>
        <w:spacing w:line="17" w:lineRule="exact"/>
        <w:rPr>
          <w:sz w:val="20"/>
          <w:szCs w:val="20"/>
        </w:rPr>
      </w:pPr>
    </w:p>
    <w:p w:rsidR="002D7944" w:rsidRDefault="00C457D8">
      <w:pPr>
        <w:spacing w:line="234" w:lineRule="auto"/>
        <w:ind w:left="260" w:firstLine="283"/>
        <w:rPr>
          <w:sz w:val="20"/>
          <w:szCs w:val="20"/>
        </w:rPr>
      </w:pPr>
      <w:r>
        <w:rPr>
          <w:rFonts w:eastAsia="Times New Roman"/>
          <w:sz w:val="28"/>
          <w:szCs w:val="28"/>
        </w:rPr>
        <w:t>– различать рабочее время и время отдыха, разрешать трудовые споры правовыми способами;</w:t>
      </w:r>
    </w:p>
    <w:p w:rsidR="002D7944" w:rsidRDefault="002D7944">
      <w:pPr>
        <w:spacing w:line="15" w:lineRule="exact"/>
        <w:rPr>
          <w:sz w:val="20"/>
          <w:szCs w:val="20"/>
        </w:rPr>
      </w:pPr>
    </w:p>
    <w:p w:rsidR="002D7944" w:rsidRDefault="00C457D8">
      <w:pPr>
        <w:spacing w:line="234" w:lineRule="auto"/>
        <w:ind w:left="260" w:firstLine="283"/>
        <w:rPr>
          <w:sz w:val="20"/>
          <w:szCs w:val="20"/>
        </w:rPr>
      </w:pPr>
      <w:r>
        <w:rPr>
          <w:rFonts w:eastAsia="Times New Roman"/>
          <w:sz w:val="28"/>
          <w:szCs w:val="28"/>
        </w:rPr>
        <w:t>– дифференцировать уголовные и административные правонарушения и наказание за них;</w:t>
      </w:r>
    </w:p>
    <w:p w:rsidR="002D7944" w:rsidRDefault="002D7944">
      <w:pPr>
        <w:spacing w:line="15" w:lineRule="exact"/>
        <w:rPr>
          <w:sz w:val="20"/>
          <w:szCs w:val="20"/>
        </w:rPr>
      </w:pPr>
    </w:p>
    <w:p w:rsidR="002D7944" w:rsidRDefault="00C457D8">
      <w:pPr>
        <w:spacing w:line="237" w:lineRule="auto"/>
        <w:ind w:left="260" w:firstLine="283"/>
        <w:jc w:val="both"/>
        <w:rPr>
          <w:sz w:val="20"/>
          <w:szCs w:val="20"/>
        </w:rPr>
      </w:pPr>
      <w:r>
        <w:rPr>
          <w:rFonts w:eastAsia="Times New Roman"/>
          <w:sz w:val="28"/>
          <w:szCs w:val="28"/>
        </w:rPr>
        <w:t>– проводить сравнительный анализ уголовного и административного видов ответственности; иллюстрировать примерами порядок и условия привлечения к уголовной и административной ответственности несовершеннолетних;</w:t>
      </w:r>
    </w:p>
    <w:p w:rsidR="002D7944" w:rsidRDefault="002D7944">
      <w:pPr>
        <w:spacing w:line="17" w:lineRule="exact"/>
        <w:rPr>
          <w:sz w:val="20"/>
          <w:szCs w:val="20"/>
        </w:rPr>
      </w:pPr>
    </w:p>
    <w:p w:rsidR="002D7944" w:rsidRDefault="00C457D8">
      <w:pPr>
        <w:spacing w:line="234" w:lineRule="auto"/>
        <w:ind w:left="260" w:firstLine="283"/>
        <w:rPr>
          <w:sz w:val="20"/>
          <w:szCs w:val="20"/>
        </w:rPr>
      </w:pPr>
      <w:r>
        <w:rPr>
          <w:rFonts w:eastAsia="Times New Roman"/>
          <w:sz w:val="28"/>
          <w:szCs w:val="28"/>
        </w:rPr>
        <w:t>– целостно описывать структуру банковской системы Российской Федерации;</w:t>
      </w:r>
    </w:p>
    <w:p w:rsidR="002D7944" w:rsidRDefault="002D7944">
      <w:pPr>
        <w:spacing w:line="15" w:lineRule="exact"/>
        <w:rPr>
          <w:sz w:val="20"/>
          <w:szCs w:val="20"/>
        </w:rPr>
      </w:pPr>
    </w:p>
    <w:p w:rsidR="002D7944" w:rsidRDefault="00C457D8">
      <w:pPr>
        <w:spacing w:line="236" w:lineRule="auto"/>
        <w:ind w:left="260" w:firstLine="283"/>
        <w:jc w:val="both"/>
        <w:rPr>
          <w:sz w:val="20"/>
          <w:szCs w:val="20"/>
        </w:rPr>
      </w:pPr>
      <w:r>
        <w:rPr>
          <w:rFonts w:eastAsia="Times New Roman"/>
          <w:sz w:val="28"/>
          <w:szCs w:val="28"/>
        </w:rPr>
        <w:t>– в практических ситуациях определять применимость налогового права Российской Федерации; выделять объекты и субъекты налоговых правоотношений;</w:t>
      </w:r>
    </w:p>
    <w:p w:rsidR="002D7944" w:rsidRDefault="002D7944">
      <w:pPr>
        <w:spacing w:line="17" w:lineRule="exact"/>
        <w:rPr>
          <w:sz w:val="20"/>
          <w:szCs w:val="20"/>
        </w:rPr>
      </w:pPr>
    </w:p>
    <w:p w:rsidR="002D7944" w:rsidRDefault="00C457D8">
      <w:pPr>
        <w:spacing w:line="234" w:lineRule="auto"/>
        <w:ind w:left="260" w:firstLine="283"/>
        <w:rPr>
          <w:sz w:val="20"/>
          <w:szCs w:val="20"/>
        </w:rPr>
      </w:pPr>
      <w:r>
        <w:rPr>
          <w:rFonts w:eastAsia="Times New Roman"/>
          <w:sz w:val="28"/>
          <w:szCs w:val="28"/>
        </w:rPr>
        <w:t>– соотносить виды налоговых правонарушений с ответственностью за их совершение;</w:t>
      </w:r>
    </w:p>
    <w:p w:rsidR="002D7944" w:rsidRDefault="002D7944">
      <w:pPr>
        <w:spacing w:line="15" w:lineRule="exact"/>
        <w:rPr>
          <w:sz w:val="20"/>
          <w:szCs w:val="20"/>
        </w:rPr>
      </w:pPr>
    </w:p>
    <w:p w:rsidR="002D7944" w:rsidRDefault="00C457D8">
      <w:pPr>
        <w:spacing w:line="234" w:lineRule="auto"/>
        <w:ind w:left="260" w:firstLine="283"/>
        <w:rPr>
          <w:sz w:val="20"/>
          <w:szCs w:val="20"/>
        </w:rPr>
      </w:pPr>
      <w:r>
        <w:rPr>
          <w:rFonts w:eastAsia="Times New Roman"/>
          <w:sz w:val="28"/>
          <w:szCs w:val="28"/>
        </w:rPr>
        <w:t>– применять нормы жилищного законодательства в процессе осуществления своего права на жилище;</w:t>
      </w:r>
    </w:p>
    <w:p w:rsidR="002D7944" w:rsidRDefault="002D7944">
      <w:pPr>
        <w:spacing w:line="15" w:lineRule="exact"/>
        <w:rPr>
          <w:sz w:val="20"/>
          <w:szCs w:val="20"/>
        </w:rPr>
      </w:pPr>
    </w:p>
    <w:p w:rsidR="002D7944" w:rsidRDefault="00C457D8">
      <w:pPr>
        <w:spacing w:line="234" w:lineRule="auto"/>
        <w:ind w:left="260" w:firstLine="283"/>
        <w:rPr>
          <w:sz w:val="20"/>
          <w:szCs w:val="20"/>
        </w:rPr>
      </w:pPr>
      <w:r>
        <w:rPr>
          <w:rFonts w:eastAsia="Times New Roman"/>
          <w:sz w:val="28"/>
          <w:szCs w:val="28"/>
        </w:rPr>
        <w:t>– дифференцировать права и обязанности участников образовательного процесса;</w:t>
      </w:r>
    </w:p>
    <w:p w:rsidR="002D7944" w:rsidRDefault="002D7944">
      <w:pPr>
        <w:spacing w:line="15" w:lineRule="exact"/>
        <w:rPr>
          <w:sz w:val="20"/>
          <w:szCs w:val="20"/>
        </w:rPr>
      </w:pPr>
    </w:p>
    <w:p w:rsidR="002D7944" w:rsidRDefault="00C457D8">
      <w:pPr>
        <w:spacing w:line="237" w:lineRule="auto"/>
        <w:ind w:left="260" w:firstLine="283"/>
        <w:jc w:val="both"/>
        <w:rPr>
          <w:sz w:val="20"/>
          <w:szCs w:val="20"/>
        </w:rPr>
      </w:pPr>
      <w:r>
        <w:rPr>
          <w:rFonts w:eastAsia="Times New Roman"/>
          <w:sz w:val="28"/>
          <w:szCs w:val="28"/>
        </w:rPr>
        <w:t>– проводить сравнительный анализ конституционного, гражданского, арбитражного, уголовного и административного видов судопроизводства, грамотно применять правовые нормы для разрешения конфликтов правовыми способами;</w:t>
      </w:r>
    </w:p>
    <w:p w:rsidR="002D7944" w:rsidRDefault="002D7944">
      <w:pPr>
        <w:spacing w:line="17" w:lineRule="exact"/>
        <w:rPr>
          <w:sz w:val="20"/>
          <w:szCs w:val="20"/>
        </w:rPr>
      </w:pPr>
    </w:p>
    <w:p w:rsidR="002D7944" w:rsidRDefault="00C457D8">
      <w:pPr>
        <w:spacing w:line="234" w:lineRule="auto"/>
        <w:ind w:left="260" w:firstLine="283"/>
        <w:rPr>
          <w:sz w:val="20"/>
          <w:szCs w:val="20"/>
        </w:rPr>
      </w:pPr>
      <w:r>
        <w:rPr>
          <w:rFonts w:eastAsia="Times New Roman"/>
          <w:sz w:val="28"/>
          <w:szCs w:val="28"/>
        </w:rPr>
        <w:t>– давать на примерах квалификацию возникающих в сфере процессуального права правоотношений;</w:t>
      </w:r>
    </w:p>
    <w:p w:rsidR="002D7944" w:rsidRDefault="002D7944">
      <w:pPr>
        <w:spacing w:line="320" w:lineRule="exact"/>
        <w:rPr>
          <w:sz w:val="20"/>
          <w:szCs w:val="20"/>
        </w:rPr>
      </w:pPr>
    </w:p>
    <w:p w:rsidR="002D7944" w:rsidRDefault="00C457D8">
      <w:pPr>
        <w:ind w:right="-259"/>
        <w:jc w:val="center"/>
        <w:rPr>
          <w:sz w:val="20"/>
          <w:szCs w:val="20"/>
        </w:rPr>
      </w:pPr>
      <w:r>
        <w:rPr>
          <w:rFonts w:eastAsia="Times New Roman"/>
          <w:sz w:val="20"/>
          <w:szCs w:val="20"/>
        </w:rPr>
        <w:t>41</w:t>
      </w:r>
    </w:p>
    <w:p w:rsidR="002D7944" w:rsidRDefault="002D7944">
      <w:pPr>
        <w:sectPr w:rsidR="002D7944">
          <w:pgSz w:w="11900" w:h="16838"/>
          <w:pgMar w:top="858" w:right="846" w:bottom="714" w:left="1440" w:header="0" w:footer="0" w:gutter="0"/>
          <w:cols w:space="720" w:equalWidth="0">
            <w:col w:w="9620"/>
          </w:cols>
        </w:sectPr>
      </w:pPr>
    </w:p>
    <w:p w:rsidR="002D7944" w:rsidRDefault="00C457D8">
      <w:pPr>
        <w:spacing w:line="234" w:lineRule="auto"/>
        <w:ind w:left="260" w:firstLine="283"/>
        <w:rPr>
          <w:sz w:val="20"/>
          <w:szCs w:val="20"/>
        </w:rPr>
      </w:pPr>
      <w:r>
        <w:rPr>
          <w:rFonts w:eastAsia="Times New Roman"/>
          <w:sz w:val="28"/>
          <w:szCs w:val="28"/>
        </w:rPr>
        <w:lastRenderedPageBreak/>
        <w:t>– применять правовые знания для аргументации собственной позиции в конкретных правовых ситуациях с использованием нормативных актов;</w:t>
      </w:r>
    </w:p>
    <w:p w:rsidR="002D7944" w:rsidRDefault="002D7944">
      <w:pPr>
        <w:spacing w:line="15" w:lineRule="exact"/>
        <w:rPr>
          <w:sz w:val="20"/>
          <w:szCs w:val="20"/>
        </w:rPr>
      </w:pPr>
    </w:p>
    <w:p w:rsidR="002D7944" w:rsidRDefault="00C457D8">
      <w:pPr>
        <w:ind w:left="260" w:firstLine="283"/>
        <w:rPr>
          <w:sz w:val="20"/>
          <w:szCs w:val="20"/>
        </w:rPr>
      </w:pPr>
      <w:r>
        <w:rPr>
          <w:rFonts w:eastAsia="Times New Roman"/>
          <w:sz w:val="28"/>
          <w:szCs w:val="28"/>
        </w:rPr>
        <w:t>– выявлять особенности и специфику различных юридических профессий.</w:t>
      </w:r>
    </w:p>
    <w:p w:rsidR="002D7944" w:rsidRDefault="002D7944">
      <w:pPr>
        <w:spacing w:line="248" w:lineRule="exact"/>
        <w:rPr>
          <w:sz w:val="20"/>
          <w:szCs w:val="20"/>
        </w:rPr>
      </w:pPr>
    </w:p>
    <w:p w:rsidR="002D7944" w:rsidRDefault="00C457D8">
      <w:pPr>
        <w:spacing w:line="235" w:lineRule="auto"/>
        <w:ind w:left="260" w:firstLine="708"/>
        <w:rPr>
          <w:sz w:val="20"/>
          <w:szCs w:val="20"/>
        </w:rPr>
      </w:pPr>
      <w:r>
        <w:rPr>
          <w:rFonts w:eastAsia="Times New Roman"/>
          <w:b/>
          <w:bCs/>
          <w:sz w:val="28"/>
          <w:szCs w:val="28"/>
        </w:rPr>
        <w:t>Выпускник на углубленном уровне получит возможность научиться:</w:t>
      </w:r>
    </w:p>
    <w:p w:rsidR="002D7944" w:rsidRDefault="002D7944">
      <w:pPr>
        <w:spacing w:line="10" w:lineRule="exact"/>
        <w:rPr>
          <w:sz w:val="20"/>
          <w:szCs w:val="20"/>
        </w:rPr>
      </w:pPr>
    </w:p>
    <w:p w:rsidR="002D7944" w:rsidRDefault="00C457D8">
      <w:pPr>
        <w:spacing w:line="234" w:lineRule="auto"/>
        <w:ind w:left="260" w:firstLine="283"/>
        <w:rPr>
          <w:sz w:val="20"/>
          <w:szCs w:val="20"/>
        </w:rPr>
      </w:pPr>
      <w:r>
        <w:rPr>
          <w:rFonts w:eastAsia="Times New Roman"/>
          <w:sz w:val="28"/>
          <w:szCs w:val="28"/>
        </w:rPr>
        <w:t xml:space="preserve">– </w:t>
      </w:r>
      <w:r>
        <w:rPr>
          <w:rFonts w:eastAsia="Times New Roman"/>
          <w:i/>
          <w:iCs/>
          <w:sz w:val="28"/>
          <w:szCs w:val="28"/>
        </w:rPr>
        <w:t>проводить сравнительный анализ различных теорий государства иправа;</w:t>
      </w:r>
    </w:p>
    <w:p w:rsidR="002D7944" w:rsidRDefault="002D7944">
      <w:pPr>
        <w:spacing w:line="15" w:lineRule="exact"/>
        <w:rPr>
          <w:sz w:val="20"/>
          <w:szCs w:val="20"/>
        </w:rPr>
      </w:pPr>
    </w:p>
    <w:p w:rsidR="002D7944" w:rsidRDefault="00C457D8">
      <w:pPr>
        <w:spacing w:line="234" w:lineRule="auto"/>
        <w:ind w:left="260" w:firstLine="283"/>
        <w:rPr>
          <w:sz w:val="20"/>
          <w:szCs w:val="20"/>
        </w:rPr>
      </w:pPr>
      <w:r>
        <w:rPr>
          <w:rFonts w:eastAsia="Times New Roman"/>
          <w:sz w:val="28"/>
          <w:szCs w:val="28"/>
        </w:rPr>
        <w:t xml:space="preserve">– </w:t>
      </w:r>
      <w:r>
        <w:rPr>
          <w:rFonts w:eastAsia="Times New Roman"/>
          <w:i/>
          <w:iCs/>
          <w:sz w:val="28"/>
          <w:szCs w:val="28"/>
        </w:rPr>
        <w:t>дифференцировать теории сущности государства по источникугосударственной власти;</w:t>
      </w:r>
    </w:p>
    <w:p w:rsidR="002D7944" w:rsidRDefault="002D7944">
      <w:pPr>
        <w:spacing w:line="15" w:lineRule="exact"/>
        <w:rPr>
          <w:sz w:val="20"/>
          <w:szCs w:val="20"/>
        </w:rPr>
      </w:pPr>
    </w:p>
    <w:p w:rsidR="002D7944" w:rsidRDefault="00C457D8">
      <w:pPr>
        <w:spacing w:line="234" w:lineRule="auto"/>
        <w:ind w:left="260" w:firstLine="283"/>
        <w:rPr>
          <w:sz w:val="20"/>
          <w:szCs w:val="20"/>
        </w:rPr>
      </w:pPr>
      <w:r>
        <w:rPr>
          <w:rFonts w:eastAsia="Times New Roman"/>
          <w:sz w:val="28"/>
          <w:szCs w:val="28"/>
        </w:rPr>
        <w:t xml:space="preserve">– </w:t>
      </w:r>
      <w:r>
        <w:rPr>
          <w:rFonts w:eastAsia="Times New Roman"/>
          <w:i/>
          <w:iCs/>
          <w:sz w:val="28"/>
          <w:szCs w:val="28"/>
        </w:rPr>
        <w:t>сравнивать достоинства и недостатки различных видов и способовтолкования права;</w:t>
      </w:r>
    </w:p>
    <w:p w:rsidR="002D7944" w:rsidRDefault="002D7944">
      <w:pPr>
        <w:spacing w:line="17" w:lineRule="exact"/>
        <w:rPr>
          <w:sz w:val="20"/>
          <w:szCs w:val="20"/>
        </w:rPr>
      </w:pPr>
    </w:p>
    <w:p w:rsidR="002D7944" w:rsidRDefault="00C457D8">
      <w:pPr>
        <w:spacing w:line="234" w:lineRule="auto"/>
        <w:ind w:left="260" w:firstLine="283"/>
        <w:rPr>
          <w:sz w:val="20"/>
          <w:szCs w:val="20"/>
        </w:rPr>
      </w:pPr>
      <w:r>
        <w:rPr>
          <w:rFonts w:eastAsia="Times New Roman"/>
          <w:sz w:val="28"/>
          <w:szCs w:val="28"/>
        </w:rPr>
        <w:t xml:space="preserve">– </w:t>
      </w:r>
      <w:r>
        <w:rPr>
          <w:rFonts w:eastAsia="Times New Roman"/>
          <w:i/>
          <w:iCs/>
          <w:sz w:val="28"/>
          <w:szCs w:val="28"/>
        </w:rPr>
        <w:t>оценивать тенденции развития государства и права на современномэтапе;</w:t>
      </w:r>
    </w:p>
    <w:p w:rsidR="002D7944" w:rsidRDefault="002D7944">
      <w:pPr>
        <w:spacing w:line="15" w:lineRule="exact"/>
        <w:rPr>
          <w:sz w:val="20"/>
          <w:szCs w:val="20"/>
        </w:rPr>
      </w:pPr>
    </w:p>
    <w:p w:rsidR="002D7944" w:rsidRDefault="00C457D8">
      <w:pPr>
        <w:spacing w:line="234" w:lineRule="auto"/>
        <w:ind w:left="260" w:firstLine="283"/>
        <w:rPr>
          <w:sz w:val="20"/>
          <w:szCs w:val="20"/>
        </w:rPr>
      </w:pPr>
      <w:r>
        <w:rPr>
          <w:rFonts w:eastAsia="Times New Roman"/>
          <w:sz w:val="28"/>
          <w:szCs w:val="28"/>
        </w:rPr>
        <w:t xml:space="preserve">– </w:t>
      </w:r>
      <w:r>
        <w:rPr>
          <w:rFonts w:eastAsia="Times New Roman"/>
          <w:i/>
          <w:iCs/>
          <w:sz w:val="28"/>
          <w:szCs w:val="28"/>
        </w:rPr>
        <w:t>понимать необходимость правового воспитания и противодействияправовому нигилизму;</w:t>
      </w:r>
    </w:p>
    <w:p w:rsidR="002D7944" w:rsidRDefault="002D7944">
      <w:pPr>
        <w:spacing w:line="15" w:lineRule="exact"/>
        <w:rPr>
          <w:sz w:val="20"/>
          <w:szCs w:val="20"/>
        </w:rPr>
      </w:pPr>
    </w:p>
    <w:p w:rsidR="002D7944" w:rsidRDefault="00C457D8">
      <w:pPr>
        <w:spacing w:line="234" w:lineRule="auto"/>
        <w:ind w:left="260" w:firstLine="283"/>
        <w:rPr>
          <w:sz w:val="20"/>
          <w:szCs w:val="20"/>
        </w:rPr>
      </w:pPr>
      <w:r>
        <w:rPr>
          <w:rFonts w:eastAsia="Times New Roman"/>
          <w:sz w:val="28"/>
          <w:szCs w:val="28"/>
        </w:rPr>
        <w:t xml:space="preserve">– </w:t>
      </w:r>
      <w:r>
        <w:rPr>
          <w:rFonts w:eastAsia="Times New Roman"/>
          <w:i/>
          <w:iCs/>
          <w:sz w:val="28"/>
          <w:szCs w:val="28"/>
        </w:rPr>
        <w:t>классифицировать виды конституций по форме выражения,посубъектам принятия, по порядку принятия и изменения;</w:t>
      </w:r>
    </w:p>
    <w:p w:rsidR="002D7944" w:rsidRDefault="002D7944">
      <w:pPr>
        <w:spacing w:line="4" w:lineRule="exact"/>
        <w:rPr>
          <w:sz w:val="20"/>
          <w:szCs w:val="20"/>
        </w:rPr>
      </w:pPr>
    </w:p>
    <w:p w:rsidR="002D7944" w:rsidRDefault="00C457D8">
      <w:pPr>
        <w:ind w:left="540"/>
        <w:rPr>
          <w:sz w:val="20"/>
          <w:szCs w:val="20"/>
        </w:rPr>
      </w:pPr>
      <w:r>
        <w:rPr>
          <w:rFonts w:eastAsia="Times New Roman"/>
          <w:sz w:val="28"/>
          <w:szCs w:val="28"/>
        </w:rPr>
        <w:t xml:space="preserve">–   </w:t>
      </w:r>
      <w:r>
        <w:rPr>
          <w:rFonts w:eastAsia="Times New Roman"/>
          <w:i/>
          <w:iCs/>
          <w:sz w:val="28"/>
          <w:szCs w:val="28"/>
        </w:rPr>
        <w:t>толковать государственно-правовые явления и процессы;</w:t>
      </w:r>
    </w:p>
    <w:p w:rsidR="002D7944" w:rsidRDefault="002D7944">
      <w:pPr>
        <w:spacing w:line="13" w:lineRule="exact"/>
        <w:rPr>
          <w:sz w:val="20"/>
          <w:szCs w:val="20"/>
        </w:rPr>
      </w:pPr>
    </w:p>
    <w:p w:rsidR="002D7944" w:rsidRDefault="00C457D8">
      <w:pPr>
        <w:spacing w:line="234" w:lineRule="auto"/>
        <w:ind w:left="260" w:firstLine="283"/>
        <w:rPr>
          <w:sz w:val="20"/>
          <w:szCs w:val="20"/>
        </w:rPr>
      </w:pPr>
      <w:r>
        <w:rPr>
          <w:rFonts w:eastAsia="Times New Roman"/>
          <w:sz w:val="28"/>
          <w:szCs w:val="28"/>
        </w:rPr>
        <w:t xml:space="preserve">– </w:t>
      </w:r>
      <w:r>
        <w:rPr>
          <w:rFonts w:eastAsia="Times New Roman"/>
          <w:i/>
          <w:iCs/>
          <w:sz w:val="28"/>
          <w:szCs w:val="28"/>
        </w:rPr>
        <w:t>проводить сравнительный анализ особенностей российской правовойсистемы и правовых систем других государств;</w:t>
      </w:r>
    </w:p>
    <w:p w:rsidR="002D7944" w:rsidRDefault="002D7944">
      <w:pPr>
        <w:spacing w:line="2" w:lineRule="exact"/>
        <w:rPr>
          <w:sz w:val="20"/>
          <w:szCs w:val="20"/>
        </w:rPr>
      </w:pPr>
    </w:p>
    <w:p w:rsidR="002D7944" w:rsidRDefault="00C457D8">
      <w:pPr>
        <w:ind w:left="540"/>
        <w:rPr>
          <w:sz w:val="20"/>
          <w:szCs w:val="20"/>
        </w:rPr>
      </w:pPr>
      <w:r>
        <w:rPr>
          <w:rFonts w:eastAsia="Times New Roman"/>
          <w:sz w:val="28"/>
          <w:szCs w:val="28"/>
        </w:rPr>
        <w:t xml:space="preserve">–   </w:t>
      </w:r>
      <w:r>
        <w:rPr>
          <w:rFonts w:eastAsia="Times New Roman"/>
          <w:i/>
          <w:iCs/>
          <w:sz w:val="28"/>
          <w:szCs w:val="28"/>
        </w:rPr>
        <w:t>различать принципы и виды правотворчества;</w:t>
      </w:r>
    </w:p>
    <w:p w:rsidR="002D7944" w:rsidRDefault="00C457D8">
      <w:pPr>
        <w:ind w:left="540"/>
        <w:rPr>
          <w:sz w:val="20"/>
          <w:szCs w:val="20"/>
        </w:rPr>
      </w:pPr>
      <w:r>
        <w:rPr>
          <w:rFonts w:eastAsia="Times New Roman"/>
          <w:sz w:val="28"/>
          <w:szCs w:val="28"/>
        </w:rPr>
        <w:t xml:space="preserve">–   </w:t>
      </w:r>
      <w:r>
        <w:rPr>
          <w:rFonts w:eastAsia="Times New Roman"/>
          <w:i/>
          <w:iCs/>
          <w:sz w:val="28"/>
          <w:szCs w:val="28"/>
        </w:rPr>
        <w:t>описывать этапы становления парламентаризма в России;</w:t>
      </w:r>
    </w:p>
    <w:p w:rsidR="002D7944" w:rsidRDefault="00C457D8">
      <w:pPr>
        <w:ind w:left="540"/>
        <w:rPr>
          <w:sz w:val="20"/>
          <w:szCs w:val="20"/>
        </w:rPr>
      </w:pPr>
      <w:r>
        <w:rPr>
          <w:rFonts w:eastAsia="Times New Roman"/>
          <w:sz w:val="28"/>
          <w:szCs w:val="28"/>
        </w:rPr>
        <w:t xml:space="preserve">–   </w:t>
      </w:r>
      <w:r>
        <w:rPr>
          <w:rFonts w:eastAsia="Times New Roman"/>
          <w:i/>
          <w:iCs/>
          <w:sz w:val="28"/>
          <w:szCs w:val="28"/>
        </w:rPr>
        <w:t>сравнивать различные виды избирательных систем;</w:t>
      </w:r>
    </w:p>
    <w:p w:rsidR="002D7944" w:rsidRDefault="002D7944">
      <w:pPr>
        <w:spacing w:line="12" w:lineRule="exact"/>
        <w:rPr>
          <w:sz w:val="20"/>
          <w:szCs w:val="20"/>
        </w:rPr>
      </w:pPr>
    </w:p>
    <w:p w:rsidR="002D7944" w:rsidRDefault="00C457D8">
      <w:pPr>
        <w:spacing w:line="235" w:lineRule="auto"/>
        <w:ind w:left="260" w:firstLine="283"/>
        <w:rPr>
          <w:sz w:val="20"/>
          <w:szCs w:val="20"/>
        </w:rPr>
      </w:pPr>
      <w:r>
        <w:rPr>
          <w:rFonts w:eastAsia="Times New Roman"/>
          <w:sz w:val="28"/>
          <w:szCs w:val="28"/>
        </w:rPr>
        <w:t xml:space="preserve">– </w:t>
      </w:r>
      <w:r>
        <w:rPr>
          <w:rFonts w:eastAsia="Times New Roman"/>
          <w:i/>
          <w:iCs/>
          <w:sz w:val="28"/>
          <w:szCs w:val="28"/>
        </w:rPr>
        <w:t>анализировать с точки зрения международного права проблемы,возникающие в современных международных отношениях;</w:t>
      </w:r>
    </w:p>
    <w:p w:rsidR="002D7944" w:rsidRDefault="002D7944">
      <w:pPr>
        <w:spacing w:line="2" w:lineRule="exact"/>
        <w:rPr>
          <w:sz w:val="20"/>
          <w:szCs w:val="20"/>
        </w:rPr>
      </w:pPr>
    </w:p>
    <w:p w:rsidR="002D7944" w:rsidRDefault="00C457D8">
      <w:pPr>
        <w:ind w:left="540"/>
        <w:rPr>
          <w:sz w:val="20"/>
          <w:szCs w:val="20"/>
        </w:rPr>
      </w:pPr>
      <w:r>
        <w:rPr>
          <w:rFonts w:eastAsia="Times New Roman"/>
          <w:sz w:val="28"/>
          <w:szCs w:val="28"/>
        </w:rPr>
        <w:t xml:space="preserve">–   </w:t>
      </w:r>
      <w:r>
        <w:rPr>
          <w:rFonts w:eastAsia="Times New Roman"/>
          <w:i/>
          <w:iCs/>
          <w:sz w:val="28"/>
          <w:szCs w:val="28"/>
        </w:rPr>
        <w:t>анализировать институт международно-правового признания;</w:t>
      </w:r>
    </w:p>
    <w:p w:rsidR="002D7944" w:rsidRDefault="00C457D8">
      <w:pPr>
        <w:ind w:left="540"/>
        <w:rPr>
          <w:sz w:val="20"/>
          <w:szCs w:val="20"/>
        </w:rPr>
      </w:pPr>
      <w:r>
        <w:rPr>
          <w:rFonts w:eastAsia="Times New Roman"/>
          <w:sz w:val="28"/>
          <w:szCs w:val="28"/>
        </w:rPr>
        <w:t xml:space="preserve">–   </w:t>
      </w:r>
      <w:r>
        <w:rPr>
          <w:rFonts w:eastAsia="Times New Roman"/>
          <w:i/>
          <w:iCs/>
          <w:sz w:val="28"/>
          <w:szCs w:val="28"/>
        </w:rPr>
        <w:t>выявлять особенности международно-правовой ответственности;</w:t>
      </w:r>
    </w:p>
    <w:p w:rsidR="002D7944" w:rsidRDefault="002D7944">
      <w:pPr>
        <w:spacing w:line="12" w:lineRule="exact"/>
        <w:rPr>
          <w:sz w:val="20"/>
          <w:szCs w:val="20"/>
        </w:rPr>
      </w:pPr>
    </w:p>
    <w:p w:rsidR="002D7944" w:rsidRDefault="00C457D8">
      <w:pPr>
        <w:spacing w:line="234" w:lineRule="auto"/>
        <w:ind w:left="260" w:firstLine="283"/>
        <w:rPr>
          <w:sz w:val="20"/>
          <w:szCs w:val="20"/>
        </w:rPr>
      </w:pPr>
      <w:r>
        <w:rPr>
          <w:rFonts w:eastAsia="Times New Roman"/>
          <w:sz w:val="28"/>
          <w:szCs w:val="28"/>
        </w:rPr>
        <w:t xml:space="preserve">– </w:t>
      </w:r>
      <w:r>
        <w:rPr>
          <w:rFonts w:eastAsia="Times New Roman"/>
          <w:i/>
          <w:iCs/>
          <w:sz w:val="28"/>
          <w:szCs w:val="28"/>
        </w:rPr>
        <w:t>выделять основные международно-правовые акты,регулирующиеотношения государств в рамках международного гуманитарного права;</w:t>
      </w:r>
    </w:p>
    <w:p w:rsidR="002D7944" w:rsidRDefault="002D7944">
      <w:pPr>
        <w:spacing w:line="15" w:lineRule="exact"/>
        <w:rPr>
          <w:sz w:val="20"/>
          <w:szCs w:val="20"/>
        </w:rPr>
      </w:pPr>
    </w:p>
    <w:p w:rsidR="002D7944" w:rsidRDefault="00C457D8">
      <w:pPr>
        <w:spacing w:line="235" w:lineRule="auto"/>
        <w:ind w:left="260" w:firstLine="283"/>
        <w:rPr>
          <w:sz w:val="20"/>
          <w:szCs w:val="20"/>
        </w:rPr>
      </w:pPr>
      <w:r>
        <w:rPr>
          <w:rFonts w:eastAsia="Times New Roman"/>
          <w:sz w:val="28"/>
          <w:szCs w:val="28"/>
        </w:rPr>
        <w:t xml:space="preserve">– </w:t>
      </w:r>
      <w:r>
        <w:rPr>
          <w:rFonts w:eastAsia="Times New Roman"/>
          <w:i/>
          <w:iCs/>
          <w:sz w:val="28"/>
          <w:szCs w:val="28"/>
        </w:rPr>
        <w:t>оценивать роль неправительственных организаций в деятельности позащите прав человека в условиях военного времени;</w:t>
      </w:r>
    </w:p>
    <w:p w:rsidR="002D7944" w:rsidRDefault="002D7944">
      <w:pPr>
        <w:spacing w:line="15" w:lineRule="exact"/>
        <w:rPr>
          <w:sz w:val="20"/>
          <w:szCs w:val="20"/>
        </w:rPr>
      </w:pPr>
    </w:p>
    <w:p w:rsidR="002D7944" w:rsidRDefault="00C457D8">
      <w:pPr>
        <w:spacing w:line="234" w:lineRule="auto"/>
        <w:ind w:left="260" w:firstLine="283"/>
        <w:rPr>
          <w:sz w:val="20"/>
          <w:szCs w:val="20"/>
        </w:rPr>
      </w:pPr>
      <w:r>
        <w:rPr>
          <w:rFonts w:eastAsia="Times New Roman"/>
          <w:sz w:val="28"/>
          <w:szCs w:val="28"/>
        </w:rPr>
        <w:t xml:space="preserve">– </w:t>
      </w:r>
      <w:r>
        <w:rPr>
          <w:rFonts w:eastAsia="Times New Roman"/>
          <w:i/>
          <w:iCs/>
          <w:sz w:val="28"/>
          <w:szCs w:val="28"/>
        </w:rPr>
        <w:t>формулировать особенности страхования в Российской Федерации,различать виды страхования;</w:t>
      </w:r>
    </w:p>
    <w:p w:rsidR="002D7944" w:rsidRDefault="002D7944">
      <w:pPr>
        <w:spacing w:line="2" w:lineRule="exact"/>
        <w:rPr>
          <w:sz w:val="20"/>
          <w:szCs w:val="20"/>
        </w:rPr>
      </w:pPr>
    </w:p>
    <w:p w:rsidR="002D7944" w:rsidRDefault="00C457D8">
      <w:pPr>
        <w:ind w:left="540"/>
        <w:rPr>
          <w:sz w:val="20"/>
          <w:szCs w:val="20"/>
        </w:rPr>
      </w:pPr>
      <w:r>
        <w:rPr>
          <w:rFonts w:eastAsia="Times New Roman"/>
          <w:sz w:val="28"/>
          <w:szCs w:val="28"/>
        </w:rPr>
        <w:t xml:space="preserve">–   </w:t>
      </w:r>
      <w:r>
        <w:rPr>
          <w:rFonts w:eastAsia="Times New Roman"/>
          <w:i/>
          <w:iCs/>
          <w:sz w:val="28"/>
          <w:szCs w:val="28"/>
        </w:rPr>
        <w:t>различать опеку и попечительство;</w:t>
      </w:r>
    </w:p>
    <w:p w:rsidR="002D7944" w:rsidRDefault="002D7944">
      <w:pPr>
        <w:spacing w:line="12" w:lineRule="exact"/>
        <w:rPr>
          <w:sz w:val="20"/>
          <w:szCs w:val="20"/>
        </w:rPr>
      </w:pPr>
    </w:p>
    <w:p w:rsidR="002D7944" w:rsidRDefault="00C457D8">
      <w:pPr>
        <w:spacing w:line="234" w:lineRule="auto"/>
        <w:ind w:left="260" w:firstLine="283"/>
        <w:rPr>
          <w:sz w:val="20"/>
          <w:szCs w:val="20"/>
        </w:rPr>
      </w:pPr>
      <w:r>
        <w:rPr>
          <w:rFonts w:eastAsia="Times New Roman"/>
          <w:sz w:val="28"/>
          <w:szCs w:val="28"/>
        </w:rPr>
        <w:t xml:space="preserve">– </w:t>
      </w:r>
      <w:r>
        <w:rPr>
          <w:rFonts w:eastAsia="Times New Roman"/>
          <w:i/>
          <w:iCs/>
          <w:sz w:val="28"/>
          <w:szCs w:val="28"/>
        </w:rPr>
        <w:t>находить наиболее оптимальные варианты разрешения правовыхспоров, возникающих в процессе трудовой деятельности;</w:t>
      </w:r>
    </w:p>
    <w:p w:rsidR="002D7944" w:rsidRDefault="002D7944">
      <w:pPr>
        <w:spacing w:line="15" w:lineRule="exact"/>
        <w:rPr>
          <w:sz w:val="20"/>
          <w:szCs w:val="20"/>
        </w:rPr>
      </w:pPr>
    </w:p>
    <w:p w:rsidR="002D7944" w:rsidRDefault="00C457D8">
      <w:pPr>
        <w:spacing w:line="235" w:lineRule="auto"/>
        <w:ind w:left="260" w:firstLine="283"/>
        <w:rPr>
          <w:sz w:val="20"/>
          <w:szCs w:val="20"/>
        </w:rPr>
      </w:pPr>
      <w:r>
        <w:rPr>
          <w:rFonts w:eastAsia="Times New Roman"/>
          <w:sz w:val="28"/>
          <w:szCs w:val="28"/>
        </w:rPr>
        <w:t xml:space="preserve">– </w:t>
      </w:r>
      <w:r>
        <w:rPr>
          <w:rFonts w:eastAsia="Times New Roman"/>
          <w:i/>
          <w:iCs/>
          <w:sz w:val="28"/>
          <w:szCs w:val="28"/>
        </w:rPr>
        <w:t>определять применимость норм финансового права в конкретнойправовой ситуации;</w:t>
      </w:r>
    </w:p>
    <w:p w:rsidR="002D7944" w:rsidRDefault="002D7944">
      <w:pPr>
        <w:spacing w:line="15" w:lineRule="exact"/>
        <w:rPr>
          <w:sz w:val="20"/>
          <w:szCs w:val="20"/>
        </w:rPr>
      </w:pPr>
    </w:p>
    <w:p w:rsidR="002D7944" w:rsidRDefault="00C457D8">
      <w:pPr>
        <w:spacing w:line="234" w:lineRule="auto"/>
        <w:ind w:left="260" w:firstLine="283"/>
        <w:rPr>
          <w:sz w:val="20"/>
          <w:szCs w:val="20"/>
        </w:rPr>
      </w:pPr>
      <w:r>
        <w:rPr>
          <w:rFonts w:eastAsia="Times New Roman"/>
          <w:sz w:val="28"/>
          <w:szCs w:val="28"/>
        </w:rPr>
        <w:t xml:space="preserve">– </w:t>
      </w:r>
      <w:r>
        <w:rPr>
          <w:rFonts w:eastAsia="Times New Roman"/>
          <w:i/>
          <w:iCs/>
          <w:sz w:val="28"/>
          <w:szCs w:val="28"/>
        </w:rPr>
        <w:t>характеризовать аудит как деятельность по проведению проверкифинансовой отчетности;</w:t>
      </w:r>
    </w:p>
    <w:p w:rsidR="002D7944" w:rsidRDefault="002D7944">
      <w:pPr>
        <w:spacing w:line="15" w:lineRule="exact"/>
        <w:rPr>
          <w:sz w:val="20"/>
          <w:szCs w:val="20"/>
        </w:rPr>
      </w:pPr>
    </w:p>
    <w:p w:rsidR="002D7944" w:rsidRDefault="00C457D8">
      <w:pPr>
        <w:spacing w:line="234" w:lineRule="auto"/>
        <w:ind w:left="260" w:firstLine="283"/>
        <w:rPr>
          <w:sz w:val="20"/>
          <w:szCs w:val="20"/>
        </w:rPr>
      </w:pPr>
      <w:r>
        <w:rPr>
          <w:rFonts w:eastAsia="Times New Roman"/>
          <w:sz w:val="28"/>
          <w:szCs w:val="28"/>
        </w:rPr>
        <w:t xml:space="preserve">– </w:t>
      </w:r>
      <w:r>
        <w:rPr>
          <w:rFonts w:eastAsia="Times New Roman"/>
          <w:i/>
          <w:iCs/>
          <w:sz w:val="28"/>
          <w:szCs w:val="28"/>
        </w:rPr>
        <w:t>определять судебную компетенцию,стратегию и тактику веденияпроцесса.</w:t>
      </w:r>
    </w:p>
    <w:p w:rsidR="002D7944" w:rsidRDefault="002D7944">
      <w:pPr>
        <w:spacing w:line="320" w:lineRule="exact"/>
        <w:rPr>
          <w:sz w:val="20"/>
          <w:szCs w:val="20"/>
        </w:rPr>
      </w:pPr>
    </w:p>
    <w:p w:rsidR="002D7944" w:rsidRDefault="00C457D8">
      <w:pPr>
        <w:ind w:right="-259"/>
        <w:jc w:val="center"/>
        <w:rPr>
          <w:sz w:val="20"/>
          <w:szCs w:val="20"/>
        </w:rPr>
      </w:pPr>
      <w:r>
        <w:rPr>
          <w:rFonts w:eastAsia="Times New Roman"/>
          <w:sz w:val="20"/>
          <w:szCs w:val="20"/>
        </w:rPr>
        <w:t>42</w:t>
      </w:r>
    </w:p>
    <w:p w:rsidR="002D7944" w:rsidRDefault="002D7944">
      <w:pPr>
        <w:sectPr w:rsidR="002D7944">
          <w:pgSz w:w="11900" w:h="16838"/>
          <w:pgMar w:top="858" w:right="846" w:bottom="714" w:left="1440" w:header="0" w:footer="0" w:gutter="0"/>
          <w:cols w:space="720" w:equalWidth="0">
            <w:col w:w="9620"/>
          </w:cols>
        </w:sectPr>
      </w:pPr>
    </w:p>
    <w:p w:rsidR="002D7944" w:rsidRDefault="00C457D8">
      <w:pPr>
        <w:ind w:left="980"/>
        <w:rPr>
          <w:sz w:val="20"/>
          <w:szCs w:val="20"/>
        </w:rPr>
      </w:pPr>
      <w:r>
        <w:rPr>
          <w:rFonts w:eastAsia="Times New Roman"/>
          <w:b/>
          <w:bCs/>
          <w:sz w:val="28"/>
          <w:szCs w:val="28"/>
        </w:rPr>
        <w:lastRenderedPageBreak/>
        <w:t>Обществознание</w:t>
      </w:r>
    </w:p>
    <w:p w:rsidR="002D7944" w:rsidRDefault="002D7944">
      <w:pPr>
        <w:spacing w:line="174" w:lineRule="exact"/>
        <w:rPr>
          <w:sz w:val="20"/>
          <w:szCs w:val="20"/>
        </w:rPr>
      </w:pPr>
    </w:p>
    <w:p w:rsidR="002D7944" w:rsidRDefault="00C457D8" w:rsidP="00C457D8">
      <w:pPr>
        <w:numPr>
          <w:ilvl w:val="1"/>
          <w:numId w:val="26"/>
        </w:numPr>
        <w:tabs>
          <w:tab w:val="left" w:pos="1304"/>
        </w:tabs>
        <w:spacing w:line="234" w:lineRule="auto"/>
        <w:ind w:left="260" w:firstLine="710"/>
        <w:rPr>
          <w:rFonts w:eastAsia="Times New Roman"/>
          <w:b/>
          <w:bCs/>
          <w:sz w:val="28"/>
          <w:szCs w:val="28"/>
        </w:rPr>
      </w:pPr>
      <w:r>
        <w:rPr>
          <w:rFonts w:eastAsia="Times New Roman"/>
          <w:b/>
          <w:bCs/>
          <w:sz w:val="28"/>
          <w:szCs w:val="28"/>
        </w:rPr>
        <w:t>результате изучения учебного предмета «Обществознание» на уровне среднего общего образования:</w:t>
      </w:r>
    </w:p>
    <w:p w:rsidR="002D7944" w:rsidRDefault="002D7944">
      <w:pPr>
        <w:spacing w:line="2" w:lineRule="exact"/>
        <w:rPr>
          <w:rFonts w:eastAsia="Times New Roman"/>
          <w:b/>
          <w:bCs/>
          <w:sz w:val="28"/>
          <w:szCs w:val="28"/>
        </w:rPr>
      </w:pPr>
    </w:p>
    <w:p w:rsidR="002D7944" w:rsidRDefault="00C457D8">
      <w:pPr>
        <w:ind w:left="980"/>
        <w:rPr>
          <w:rFonts w:eastAsia="Times New Roman"/>
          <w:b/>
          <w:bCs/>
          <w:sz w:val="28"/>
          <w:szCs w:val="28"/>
        </w:rPr>
      </w:pPr>
      <w:r>
        <w:rPr>
          <w:rFonts w:eastAsia="Times New Roman"/>
          <w:b/>
          <w:bCs/>
          <w:sz w:val="28"/>
          <w:szCs w:val="28"/>
        </w:rPr>
        <w:t>Выпускник на базовом уровне научится:</w:t>
      </w:r>
    </w:p>
    <w:p w:rsidR="002D7944" w:rsidRDefault="002D7944">
      <w:pPr>
        <w:spacing w:line="1" w:lineRule="exact"/>
        <w:rPr>
          <w:rFonts w:eastAsia="Times New Roman"/>
          <w:b/>
          <w:bCs/>
          <w:sz w:val="28"/>
          <w:szCs w:val="28"/>
        </w:rPr>
      </w:pPr>
    </w:p>
    <w:p w:rsidR="002D7944" w:rsidRDefault="00C457D8">
      <w:pPr>
        <w:ind w:left="980"/>
        <w:rPr>
          <w:rFonts w:eastAsia="Times New Roman"/>
          <w:b/>
          <w:bCs/>
          <w:sz w:val="28"/>
          <w:szCs w:val="28"/>
        </w:rPr>
      </w:pPr>
      <w:r>
        <w:rPr>
          <w:rFonts w:eastAsia="Times New Roman"/>
          <w:b/>
          <w:bCs/>
          <w:sz w:val="28"/>
          <w:szCs w:val="28"/>
        </w:rPr>
        <w:t>Человек. Человек в системе общественных отношений</w:t>
      </w:r>
    </w:p>
    <w:p w:rsidR="002D7944" w:rsidRDefault="00C457D8">
      <w:pPr>
        <w:spacing w:line="236" w:lineRule="auto"/>
        <w:ind w:left="540"/>
        <w:rPr>
          <w:rFonts w:eastAsia="Times New Roman"/>
          <w:b/>
          <w:bCs/>
          <w:sz w:val="28"/>
          <w:szCs w:val="28"/>
        </w:rPr>
      </w:pPr>
      <w:r>
        <w:rPr>
          <w:rFonts w:eastAsia="Times New Roman"/>
          <w:sz w:val="28"/>
          <w:szCs w:val="28"/>
        </w:rPr>
        <w:t>–   Выделять черты социальной сущности человека;</w:t>
      </w:r>
    </w:p>
    <w:p w:rsidR="002D7944" w:rsidRDefault="00C457D8">
      <w:pPr>
        <w:ind w:left="540"/>
        <w:rPr>
          <w:rFonts w:eastAsia="Times New Roman"/>
          <w:b/>
          <w:bCs/>
          <w:sz w:val="28"/>
          <w:szCs w:val="28"/>
        </w:rPr>
      </w:pPr>
      <w:r>
        <w:rPr>
          <w:rFonts w:eastAsia="Times New Roman"/>
          <w:sz w:val="28"/>
          <w:szCs w:val="28"/>
        </w:rPr>
        <w:t>–   определять роль духовных ценностей в обществе;</w:t>
      </w:r>
    </w:p>
    <w:p w:rsidR="002D7944" w:rsidRDefault="002D7944">
      <w:pPr>
        <w:spacing w:line="12" w:lineRule="exact"/>
        <w:rPr>
          <w:rFonts w:eastAsia="Times New Roman"/>
          <w:b/>
          <w:bCs/>
          <w:sz w:val="28"/>
          <w:szCs w:val="28"/>
        </w:rPr>
      </w:pPr>
    </w:p>
    <w:p w:rsidR="002D7944" w:rsidRDefault="00C457D8">
      <w:pPr>
        <w:spacing w:line="234" w:lineRule="auto"/>
        <w:ind w:left="260" w:firstLine="283"/>
        <w:rPr>
          <w:rFonts w:eastAsia="Times New Roman"/>
          <w:b/>
          <w:bCs/>
          <w:sz w:val="28"/>
          <w:szCs w:val="28"/>
        </w:rPr>
      </w:pPr>
      <w:r>
        <w:rPr>
          <w:rFonts w:eastAsia="Times New Roman"/>
          <w:sz w:val="28"/>
          <w:szCs w:val="28"/>
        </w:rPr>
        <w:t>– распознавать формы культуры по их признакам, иллюстрировать их примерами;</w:t>
      </w:r>
    </w:p>
    <w:p w:rsidR="002D7944" w:rsidRDefault="002D7944">
      <w:pPr>
        <w:spacing w:line="2" w:lineRule="exact"/>
        <w:rPr>
          <w:rFonts w:eastAsia="Times New Roman"/>
          <w:b/>
          <w:bCs/>
          <w:sz w:val="28"/>
          <w:szCs w:val="28"/>
        </w:rPr>
      </w:pPr>
    </w:p>
    <w:p w:rsidR="002D7944" w:rsidRDefault="00C457D8">
      <w:pPr>
        <w:ind w:left="540"/>
        <w:rPr>
          <w:rFonts w:eastAsia="Times New Roman"/>
          <w:b/>
          <w:bCs/>
          <w:sz w:val="28"/>
          <w:szCs w:val="28"/>
        </w:rPr>
      </w:pPr>
      <w:r>
        <w:rPr>
          <w:rFonts w:eastAsia="Times New Roman"/>
          <w:sz w:val="28"/>
          <w:szCs w:val="28"/>
        </w:rPr>
        <w:t>–   различать виды искусства;</w:t>
      </w:r>
    </w:p>
    <w:p w:rsidR="002D7944" w:rsidRDefault="00C457D8">
      <w:pPr>
        <w:ind w:left="540"/>
        <w:rPr>
          <w:rFonts w:eastAsia="Times New Roman"/>
          <w:b/>
          <w:bCs/>
          <w:sz w:val="28"/>
          <w:szCs w:val="28"/>
        </w:rPr>
      </w:pPr>
      <w:r>
        <w:rPr>
          <w:rFonts w:eastAsia="Times New Roman"/>
          <w:sz w:val="28"/>
          <w:szCs w:val="28"/>
        </w:rPr>
        <w:t>–   соотносить поступки и отношения с принятыми нормами морали;</w:t>
      </w:r>
    </w:p>
    <w:p w:rsidR="002D7944" w:rsidRDefault="002D7944">
      <w:pPr>
        <w:spacing w:line="15" w:lineRule="exact"/>
        <w:rPr>
          <w:rFonts w:eastAsia="Times New Roman"/>
          <w:b/>
          <w:bCs/>
          <w:sz w:val="28"/>
          <w:szCs w:val="28"/>
        </w:rPr>
      </w:pPr>
    </w:p>
    <w:p w:rsidR="002D7944" w:rsidRDefault="00C457D8">
      <w:pPr>
        <w:spacing w:line="234" w:lineRule="auto"/>
        <w:ind w:left="260" w:firstLine="283"/>
        <w:rPr>
          <w:rFonts w:eastAsia="Times New Roman"/>
          <w:b/>
          <w:bCs/>
          <w:sz w:val="28"/>
          <w:szCs w:val="28"/>
        </w:rPr>
      </w:pPr>
      <w:r>
        <w:rPr>
          <w:rFonts w:eastAsia="Times New Roman"/>
          <w:sz w:val="28"/>
          <w:szCs w:val="28"/>
        </w:rPr>
        <w:t>– выявлять сущностные характеристики религии и ее роль в культурной жизни;</w:t>
      </w:r>
    </w:p>
    <w:p w:rsidR="002D7944" w:rsidRDefault="002D7944">
      <w:pPr>
        <w:spacing w:line="15" w:lineRule="exact"/>
        <w:rPr>
          <w:rFonts w:eastAsia="Times New Roman"/>
          <w:b/>
          <w:bCs/>
          <w:sz w:val="28"/>
          <w:szCs w:val="28"/>
        </w:rPr>
      </w:pPr>
    </w:p>
    <w:p w:rsidR="002D7944" w:rsidRDefault="00C457D8">
      <w:pPr>
        <w:spacing w:line="234" w:lineRule="auto"/>
        <w:ind w:left="260" w:firstLine="283"/>
        <w:rPr>
          <w:rFonts w:eastAsia="Times New Roman"/>
          <w:b/>
          <w:bCs/>
          <w:sz w:val="28"/>
          <w:szCs w:val="28"/>
        </w:rPr>
      </w:pPr>
      <w:r>
        <w:rPr>
          <w:rFonts w:eastAsia="Times New Roman"/>
          <w:sz w:val="28"/>
          <w:szCs w:val="28"/>
        </w:rPr>
        <w:t>– выявлять роль агентов социализации на основных этапах социализации индивида;</w:t>
      </w:r>
    </w:p>
    <w:p w:rsidR="002D7944" w:rsidRDefault="002D7944">
      <w:pPr>
        <w:spacing w:line="2" w:lineRule="exact"/>
        <w:rPr>
          <w:rFonts w:eastAsia="Times New Roman"/>
          <w:b/>
          <w:bCs/>
          <w:sz w:val="28"/>
          <w:szCs w:val="28"/>
        </w:rPr>
      </w:pPr>
    </w:p>
    <w:p w:rsidR="002D7944" w:rsidRDefault="00C457D8">
      <w:pPr>
        <w:ind w:left="540"/>
        <w:rPr>
          <w:rFonts w:eastAsia="Times New Roman"/>
          <w:b/>
          <w:bCs/>
          <w:sz w:val="28"/>
          <w:szCs w:val="28"/>
        </w:rPr>
      </w:pPr>
      <w:r>
        <w:rPr>
          <w:rFonts w:eastAsia="Times New Roman"/>
          <w:sz w:val="28"/>
          <w:szCs w:val="28"/>
        </w:rPr>
        <w:t>–   раскрывать связь между мышлением и деятельностью;</w:t>
      </w:r>
    </w:p>
    <w:p w:rsidR="002D7944" w:rsidRDefault="002D7944">
      <w:pPr>
        <w:spacing w:line="12" w:lineRule="exact"/>
        <w:rPr>
          <w:rFonts w:eastAsia="Times New Roman"/>
          <w:b/>
          <w:bCs/>
          <w:sz w:val="28"/>
          <w:szCs w:val="28"/>
        </w:rPr>
      </w:pPr>
    </w:p>
    <w:p w:rsidR="002D7944" w:rsidRDefault="00C457D8">
      <w:pPr>
        <w:spacing w:line="235" w:lineRule="auto"/>
        <w:ind w:left="260" w:firstLine="283"/>
        <w:rPr>
          <w:rFonts w:eastAsia="Times New Roman"/>
          <w:b/>
          <w:bCs/>
          <w:sz w:val="28"/>
          <w:szCs w:val="28"/>
        </w:rPr>
      </w:pPr>
      <w:r>
        <w:rPr>
          <w:rFonts w:eastAsia="Times New Roman"/>
          <w:sz w:val="28"/>
          <w:szCs w:val="28"/>
        </w:rPr>
        <w:t>– различать виды деятельности, приводить примеры основных видов деятельности;</w:t>
      </w:r>
    </w:p>
    <w:p w:rsidR="002D7944" w:rsidRDefault="002D7944">
      <w:pPr>
        <w:spacing w:line="1" w:lineRule="exact"/>
        <w:rPr>
          <w:rFonts w:eastAsia="Times New Roman"/>
          <w:b/>
          <w:bCs/>
          <w:sz w:val="28"/>
          <w:szCs w:val="28"/>
        </w:rPr>
      </w:pPr>
    </w:p>
    <w:p w:rsidR="002D7944" w:rsidRDefault="00C457D8">
      <w:pPr>
        <w:ind w:left="540"/>
        <w:rPr>
          <w:rFonts w:eastAsia="Times New Roman"/>
          <w:b/>
          <w:bCs/>
          <w:sz w:val="28"/>
          <w:szCs w:val="28"/>
        </w:rPr>
      </w:pPr>
      <w:r>
        <w:rPr>
          <w:rFonts w:eastAsia="Times New Roman"/>
          <w:sz w:val="28"/>
          <w:szCs w:val="28"/>
        </w:rPr>
        <w:t>–   выявлять и соотносить цели, средства и результаты деятельности;</w:t>
      </w:r>
    </w:p>
    <w:p w:rsidR="002D7944" w:rsidRDefault="002D7944">
      <w:pPr>
        <w:spacing w:line="12" w:lineRule="exact"/>
        <w:rPr>
          <w:rFonts w:eastAsia="Times New Roman"/>
          <w:b/>
          <w:bCs/>
          <w:sz w:val="28"/>
          <w:szCs w:val="28"/>
        </w:rPr>
      </w:pPr>
    </w:p>
    <w:p w:rsidR="002D7944" w:rsidRDefault="00C457D8">
      <w:pPr>
        <w:spacing w:line="234" w:lineRule="auto"/>
        <w:ind w:left="260" w:firstLine="283"/>
        <w:rPr>
          <w:rFonts w:eastAsia="Times New Roman"/>
          <w:b/>
          <w:bCs/>
          <w:sz w:val="28"/>
          <w:szCs w:val="28"/>
        </w:rPr>
      </w:pPr>
      <w:r>
        <w:rPr>
          <w:rFonts w:eastAsia="Times New Roman"/>
          <w:sz w:val="28"/>
          <w:szCs w:val="28"/>
        </w:rPr>
        <w:t>– анализировать различные ситуации свободного выбора, выявлять его основания и последствия;</w:t>
      </w:r>
    </w:p>
    <w:p w:rsidR="002D7944" w:rsidRDefault="002D7944">
      <w:pPr>
        <w:spacing w:line="15" w:lineRule="exact"/>
        <w:rPr>
          <w:rFonts w:eastAsia="Times New Roman"/>
          <w:b/>
          <w:bCs/>
          <w:sz w:val="28"/>
          <w:szCs w:val="28"/>
        </w:rPr>
      </w:pPr>
    </w:p>
    <w:p w:rsidR="002D7944" w:rsidRDefault="00C457D8">
      <w:pPr>
        <w:spacing w:line="234" w:lineRule="auto"/>
        <w:ind w:left="260" w:firstLine="283"/>
        <w:rPr>
          <w:rFonts w:eastAsia="Times New Roman"/>
          <w:b/>
          <w:bCs/>
          <w:sz w:val="28"/>
          <w:szCs w:val="28"/>
        </w:rPr>
      </w:pPr>
      <w:r>
        <w:rPr>
          <w:rFonts w:eastAsia="Times New Roman"/>
          <w:sz w:val="28"/>
          <w:szCs w:val="28"/>
        </w:rPr>
        <w:t>– различать формы чувственного и рационального познания, поясняя их примерами;</w:t>
      </w:r>
    </w:p>
    <w:p w:rsidR="002D7944" w:rsidRDefault="002D7944">
      <w:pPr>
        <w:spacing w:line="2" w:lineRule="exact"/>
        <w:rPr>
          <w:rFonts w:eastAsia="Times New Roman"/>
          <w:b/>
          <w:bCs/>
          <w:sz w:val="28"/>
          <w:szCs w:val="28"/>
        </w:rPr>
      </w:pPr>
    </w:p>
    <w:p w:rsidR="002D7944" w:rsidRDefault="00C457D8">
      <w:pPr>
        <w:ind w:left="540"/>
        <w:rPr>
          <w:rFonts w:eastAsia="Times New Roman"/>
          <w:b/>
          <w:bCs/>
          <w:sz w:val="28"/>
          <w:szCs w:val="28"/>
        </w:rPr>
      </w:pPr>
      <w:r>
        <w:rPr>
          <w:rFonts w:eastAsia="Times New Roman"/>
          <w:sz w:val="28"/>
          <w:szCs w:val="28"/>
        </w:rPr>
        <w:t>–   выявлять особенности научного познания;</w:t>
      </w:r>
    </w:p>
    <w:p w:rsidR="002D7944" w:rsidRDefault="002D7944">
      <w:pPr>
        <w:spacing w:line="2" w:lineRule="exact"/>
        <w:rPr>
          <w:rFonts w:eastAsia="Times New Roman"/>
          <w:b/>
          <w:bCs/>
          <w:sz w:val="28"/>
          <w:szCs w:val="28"/>
        </w:rPr>
      </w:pPr>
    </w:p>
    <w:p w:rsidR="002D7944" w:rsidRDefault="00C457D8">
      <w:pPr>
        <w:ind w:left="540"/>
        <w:rPr>
          <w:rFonts w:eastAsia="Times New Roman"/>
          <w:b/>
          <w:bCs/>
          <w:sz w:val="28"/>
          <w:szCs w:val="28"/>
        </w:rPr>
      </w:pPr>
      <w:r>
        <w:rPr>
          <w:rFonts w:eastAsia="Times New Roman"/>
          <w:sz w:val="28"/>
          <w:szCs w:val="28"/>
        </w:rPr>
        <w:t>–   различать абсолютную и относительную истины;</w:t>
      </w:r>
    </w:p>
    <w:p w:rsidR="002D7944" w:rsidRDefault="002D7944">
      <w:pPr>
        <w:spacing w:line="13" w:lineRule="exact"/>
        <w:rPr>
          <w:rFonts w:eastAsia="Times New Roman"/>
          <w:b/>
          <w:bCs/>
          <w:sz w:val="28"/>
          <w:szCs w:val="28"/>
        </w:rPr>
      </w:pPr>
    </w:p>
    <w:p w:rsidR="002D7944" w:rsidRDefault="00C457D8">
      <w:pPr>
        <w:spacing w:line="234" w:lineRule="auto"/>
        <w:ind w:left="260" w:firstLine="283"/>
        <w:rPr>
          <w:rFonts w:eastAsia="Times New Roman"/>
          <w:b/>
          <w:bCs/>
          <w:sz w:val="28"/>
          <w:szCs w:val="28"/>
        </w:rPr>
      </w:pPr>
      <w:r>
        <w:rPr>
          <w:rFonts w:eastAsia="Times New Roman"/>
          <w:sz w:val="28"/>
          <w:szCs w:val="28"/>
        </w:rPr>
        <w:t>– иллюстрировать конкретными примерами роль мировоззрения в жизни человека;</w:t>
      </w:r>
    </w:p>
    <w:p w:rsidR="002D7944" w:rsidRDefault="002D7944">
      <w:pPr>
        <w:spacing w:line="15" w:lineRule="exact"/>
        <w:rPr>
          <w:rFonts w:eastAsia="Times New Roman"/>
          <w:b/>
          <w:bCs/>
          <w:sz w:val="28"/>
          <w:szCs w:val="28"/>
        </w:rPr>
      </w:pPr>
    </w:p>
    <w:p w:rsidR="002D7944" w:rsidRDefault="00C457D8">
      <w:pPr>
        <w:spacing w:line="236" w:lineRule="auto"/>
        <w:ind w:left="260" w:firstLine="283"/>
        <w:jc w:val="both"/>
        <w:rPr>
          <w:rFonts w:eastAsia="Times New Roman"/>
          <w:b/>
          <w:bCs/>
          <w:sz w:val="28"/>
          <w:szCs w:val="28"/>
        </w:rPr>
      </w:pPr>
      <w:r>
        <w:rPr>
          <w:rFonts w:eastAsia="Times New Roman"/>
          <w:sz w:val="28"/>
          <w:szCs w:val="28"/>
        </w:rPr>
        <w:t>– выявлять связь науки и образования, анализировать факты социальной действительности в контексте возрастания роли образования и науки в современном обществе;</w:t>
      </w:r>
    </w:p>
    <w:p w:rsidR="002D7944" w:rsidRDefault="002D7944">
      <w:pPr>
        <w:spacing w:line="17" w:lineRule="exact"/>
        <w:rPr>
          <w:rFonts w:eastAsia="Times New Roman"/>
          <w:b/>
          <w:bCs/>
          <w:sz w:val="28"/>
          <w:szCs w:val="28"/>
        </w:rPr>
      </w:pPr>
    </w:p>
    <w:p w:rsidR="002D7944" w:rsidRDefault="00C457D8">
      <w:pPr>
        <w:spacing w:line="234" w:lineRule="auto"/>
        <w:ind w:left="260" w:firstLine="283"/>
        <w:rPr>
          <w:rFonts w:eastAsia="Times New Roman"/>
          <w:b/>
          <w:bCs/>
          <w:sz w:val="28"/>
          <w:szCs w:val="28"/>
        </w:rPr>
      </w:pPr>
      <w:r>
        <w:rPr>
          <w:rFonts w:eastAsia="Times New Roman"/>
          <w:sz w:val="28"/>
          <w:szCs w:val="28"/>
        </w:rPr>
        <w:t>– выражать и аргументировать собственное отношение к роли образования и самообразования в жизни человека.</w:t>
      </w:r>
    </w:p>
    <w:p w:rsidR="002D7944" w:rsidRDefault="002D7944">
      <w:pPr>
        <w:spacing w:line="6" w:lineRule="exact"/>
        <w:rPr>
          <w:rFonts w:eastAsia="Times New Roman"/>
          <w:b/>
          <w:bCs/>
          <w:sz w:val="28"/>
          <w:szCs w:val="28"/>
        </w:rPr>
      </w:pPr>
    </w:p>
    <w:p w:rsidR="002D7944" w:rsidRDefault="00C457D8">
      <w:pPr>
        <w:ind w:left="980"/>
        <w:rPr>
          <w:rFonts w:eastAsia="Times New Roman"/>
          <w:b/>
          <w:bCs/>
          <w:sz w:val="28"/>
          <w:szCs w:val="28"/>
        </w:rPr>
      </w:pPr>
      <w:r>
        <w:rPr>
          <w:rFonts w:eastAsia="Times New Roman"/>
          <w:b/>
          <w:bCs/>
          <w:sz w:val="28"/>
          <w:szCs w:val="28"/>
        </w:rPr>
        <w:t>Общество как сложная динамическая система</w:t>
      </w:r>
    </w:p>
    <w:p w:rsidR="002D7944" w:rsidRDefault="002D7944">
      <w:pPr>
        <w:spacing w:line="8" w:lineRule="exact"/>
        <w:rPr>
          <w:rFonts w:eastAsia="Times New Roman"/>
          <w:b/>
          <w:bCs/>
          <w:sz w:val="28"/>
          <w:szCs w:val="28"/>
        </w:rPr>
      </w:pPr>
    </w:p>
    <w:p w:rsidR="002D7944" w:rsidRDefault="00C457D8">
      <w:pPr>
        <w:spacing w:line="236" w:lineRule="auto"/>
        <w:ind w:left="260" w:firstLine="283"/>
        <w:jc w:val="both"/>
        <w:rPr>
          <w:rFonts w:eastAsia="Times New Roman"/>
          <w:b/>
          <w:bCs/>
          <w:sz w:val="28"/>
          <w:szCs w:val="28"/>
        </w:rPr>
      </w:pPr>
      <w:r>
        <w:rPr>
          <w:rFonts w:eastAsia="Times New Roman"/>
          <w:sz w:val="28"/>
          <w:szCs w:val="28"/>
        </w:rPr>
        <w:t>– Характеризовать общество как целостную развивающуюся (динамическую) систему в единстве и взаимодействии его основных сфер и институтов;</w:t>
      </w:r>
    </w:p>
    <w:p w:rsidR="002D7944" w:rsidRDefault="002D7944">
      <w:pPr>
        <w:spacing w:line="15" w:lineRule="exact"/>
        <w:rPr>
          <w:rFonts w:eastAsia="Times New Roman"/>
          <w:b/>
          <w:bCs/>
          <w:sz w:val="28"/>
          <w:szCs w:val="28"/>
        </w:rPr>
      </w:pPr>
    </w:p>
    <w:p w:rsidR="002D7944" w:rsidRDefault="00C457D8">
      <w:pPr>
        <w:spacing w:line="235" w:lineRule="auto"/>
        <w:ind w:left="260" w:firstLine="283"/>
        <w:rPr>
          <w:rFonts w:eastAsia="Times New Roman"/>
          <w:b/>
          <w:bCs/>
          <w:sz w:val="28"/>
          <w:szCs w:val="28"/>
        </w:rPr>
      </w:pPr>
      <w:r>
        <w:rPr>
          <w:rFonts w:eastAsia="Times New Roman"/>
          <w:sz w:val="28"/>
          <w:szCs w:val="28"/>
        </w:rPr>
        <w:t>– выявлять, анализировать, систематизировать и оценивать информацию, иллюстрирующую многообразие и противоречивость социального развития;</w:t>
      </w:r>
    </w:p>
    <w:p w:rsidR="002D7944" w:rsidRDefault="002D7944">
      <w:pPr>
        <w:spacing w:line="15" w:lineRule="exact"/>
        <w:rPr>
          <w:rFonts w:eastAsia="Times New Roman"/>
          <w:b/>
          <w:bCs/>
          <w:sz w:val="28"/>
          <w:szCs w:val="28"/>
        </w:rPr>
      </w:pPr>
    </w:p>
    <w:p w:rsidR="002D7944" w:rsidRDefault="00C457D8">
      <w:pPr>
        <w:spacing w:line="234" w:lineRule="auto"/>
        <w:ind w:left="260" w:firstLine="283"/>
        <w:rPr>
          <w:rFonts w:eastAsia="Times New Roman"/>
          <w:b/>
          <w:bCs/>
          <w:sz w:val="28"/>
          <w:szCs w:val="28"/>
        </w:rPr>
      </w:pPr>
      <w:r>
        <w:rPr>
          <w:rFonts w:eastAsia="Times New Roman"/>
          <w:sz w:val="28"/>
          <w:szCs w:val="28"/>
        </w:rPr>
        <w:t>– приводить примеры прогрессивных и регрессивных общественных изменений, аргументировать свои суждения, выводы;</w:t>
      </w: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364" w:lineRule="exact"/>
        <w:rPr>
          <w:sz w:val="20"/>
          <w:szCs w:val="20"/>
        </w:rPr>
      </w:pPr>
    </w:p>
    <w:p w:rsidR="002D7944" w:rsidRDefault="00C457D8">
      <w:pPr>
        <w:ind w:right="-259"/>
        <w:jc w:val="center"/>
        <w:rPr>
          <w:sz w:val="20"/>
          <w:szCs w:val="20"/>
        </w:rPr>
      </w:pPr>
      <w:r>
        <w:rPr>
          <w:rFonts w:eastAsia="Times New Roman"/>
          <w:sz w:val="20"/>
          <w:szCs w:val="20"/>
        </w:rPr>
        <w:t>43</w:t>
      </w:r>
    </w:p>
    <w:p w:rsidR="002D7944" w:rsidRDefault="002D7944">
      <w:pPr>
        <w:sectPr w:rsidR="002D7944">
          <w:pgSz w:w="11900" w:h="16838"/>
          <w:pgMar w:top="1331" w:right="846" w:bottom="714" w:left="1440" w:header="0" w:footer="0" w:gutter="0"/>
          <w:cols w:space="720" w:equalWidth="0">
            <w:col w:w="9620"/>
          </w:cols>
        </w:sectPr>
      </w:pPr>
    </w:p>
    <w:p w:rsidR="002D7944" w:rsidRDefault="00C457D8">
      <w:pPr>
        <w:spacing w:line="236" w:lineRule="auto"/>
        <w:ind w:left="260" w:firstLine="283"/>
        <w:jc w:val="both"/>
        <w:rPr>
          <w:sz w:val="20"/>
          <w:szCs w:val="20"/>
        </w:rPr>
      </w:pPr>
      <w:r>
        <w:rPr>
          <w:rFonts w:eastAsia="Times New Roman"/>
          <w:sz w:val="28"/>
          <w:szCs w:val="28"/>
        </w:rPr>
        <w:lastRenderedPageBreak/>
        <w:t>– формулировать собственные суждения о сущности, причинах и последствиях глобализации; иллюстрировать проявления различных глобальных проблем.</w:t>
      </w:r>
    </w:p>
    <w:p w:rsidR="002D7944" w:rsidRDefault="002D7944">
      <w:pPr>
        <w:spacing w:line="328" w:lineRule="exact"/>
        <w:rPr>
          <w:sz w:val="20"/>
          <w:szCs w:val="20"/>
        </w:rPr>
      </w:pPr>
    </w:p>
    <w:p w:rsidR="002D7944" w:rsidRDefault="00C457D8">
      <w:pPr>
        <w:ind w:left="980"/>
        <w:rPr>
          <w:sz w:val="20"/>
          <w:szCs w:val="20"/>
        </w:rPr>
      </w:pPr>
      <w:r>
        <w:rPr>
          <w:rFonts w:eastAsia="Times New Roman"/>
          <w:b/>
          <w:bCs/>
          <w:sz w:val="28"/>
          <w:szCs w:val="28"/>
        </w:rPr>
        <w:t>Экономика</w:t>
      </w:r>
    </w:p>
    <w:p w:rsidR="002D7944" w:rsidRDefault="002D7944">
      <w:pPr>
        <w:spacing w:line="8" w:lineRule="exact"/>
        <w:rPr>
          <w:sz w:val="20"/>
          <w:szCs w:val="20"/>
        </w:rPr>
      </w:pPr>
    </w:p>
    <w:p w:rsidR="002D7944" w:rsidRDefault="00C457D8" w:rsidP="002168D6">
      <w:pPr>
        <w:ind w:left="260" w:firstLine="283"/>
        <w:rPr>
          <w:sz w:val="20"/>
          <w:szCs w:val="20"/>
        </w:rPr>
      </w:pPr>
      <w:r>
        <w:rPr>
          <w:rFonts w:eastAsia="Times New Roman"/>
          <w:sz w:val="28"/>
          <w:szCs w:val="28"/>
        </w:rPr>
        <w:t>– Раскрывать взаимосвязь экономики с другими сферами жизни общества;</w:t>
      </w:r>
    </w:p>
    <w:p w:rsidR="002D7944" w:rsidRDefault="00C457D8">
      <w:pPr>
        <w:spacing w:line="234" w:lineRule="auto"/>
        <w:ind w:left="260" w:firstLine="283"/>
        <w:rPr>
          <w:sz w:val="20"/>
          <w:szCs w:val="20"/>
        </w:rPr>
      </w:pPr>
      <w:r>
        <w:rPr>
          <w:rFonts w:eastAsia="Times New Roman"/>
          <w:sz w:val="28"/>
          <w:szCs w:val="28"/>
        </w:rPr>
        <w:t>– конкретизировать примерами основные факторы производства и факторные доходы;</w:t>
      </w:r>
    </w:p>
    <w:p w:rsidR="002D7944" w:rsidRDefault="002D7944">
      <w:pPr>
        <w:spacing w:line="15" w:lineRule="exact"/>
        <w:rPr>
          <w:sz w:val="20"/>
          <w:szCs w:val="20"/>
        </w:rPr>
      </w:pPr>
    </w:p>
    <w:p w:rsidR="002D7944" w:rsidRDefault="00C457D8">
      <w:pPr>
        <w:spacing w:line="234" w:lineRule="auto"/>
        <w:ind w:left="260" w:firstLine="283"/>
        <w:rPr>
          <w:sz w:val="20"/>
          <w:szCs w:val="20"/>
        </w:rPr>
      </w:pPr>
      <w:r>
        <w:rPr>
          <w:rFonts w:eastAsia="Times New Roman"/>
          <w:sz w:val="28"/>
          <w:szCs w:val="28"/>
        </w:rPr>
        <w:t>– объяснять механизм свободного ценообразования, приводить примеры действия законов спроса и предложения;</w:t>
      </w:r>
    </w:p>
    <w:p w:rsidR="002D7944" w:rsidRDefault="002D7944">
      <w:pPr>
        <w:spacing w:line="15" w:lineRule="exact"/>
        <w:rPr>
          <w:sz w:val="20"/>
          <w:szCs w:val="20"/>
        </w:rPr>
      </w:pPr>
    </w:p>
    <w:p w:rsidR="002D7944" w:rsidRDefault="00C457D8">
      <w:pPr>
        <w:spacing w:line="234" w:lineRule="auto"/>
        <w:ind w:left="260" w:firstLine="283"/>
        <w:rPr>
          <w:sz w:val="20"/>
          <w:szCs w:val="20"/>
        </w:rPr>
      </w:pPr>
      <w:r>
        <w:rPr>
          <w:rFonts w:eastAsia="Times New Roman"/>
          <w:sz w:val="28"/>
          <w:szCs w:val="28"/>
        </w:rPr>
        <w:t>– оценивать влияние конкуренции и монополии на экономическую жизнь, поведение основных участников экономики;</w:t>
      </w:r>
    </w:p>
    <w:p w:rsidR="002D7944" w:rsidRDefault="002D7944">
      <w:pPr>
        <w:spacing w:line="4" w:lineRule="exact"/>
        <w:rPr>
          <w:sz w:val="20"/>
          <w:szCs w:val="20"/>
        </w:rPr>
      </w:pPr>
    </w:p>
    <w:p w:rsidR="002D7944" w:rsidRDefault="00C457D8">
      <w:pPr>
        <w:ind w:left="540"/>
        <w:rPr>
          <w:sz w:val="20"/>
          <w:szCs w:val="20"/>
        </w:rPr>
      </w:pPr>
      <w:r>
        <w:rPr>
          <w:rFonts w:eastAsia="Times New Roman"/>
          <w:sz w:val="28"/>
          <w:szCs w:val="28"/>
        </w:rPr>
        <w:t>–   различать формы бизнеса;</w:t>
      </w:r>
    </w:p>
    <w:p w:rsidR="002D7944" w:rsidRDefault="002D7944">
      <w:pPr>
        <w:spacing w:line="13" w:lineRule="exact"/>
        <w:rPr>
          <w:sz w:val="20"/>
          <w:szCs w:val="20"/>
        </w:rPr>
      </w:pPr>
    </w:p>
    <w:p w:rsidR="002D7944" w:rsidRDefault="00C457D8">
      <w:pPr>
        <w:spacing w:line="235" w:lineRule="auto"/>
        <w:ind w:left="260" w:firstLine="283"/>
        <w:rPr>
          <w:sz w:val="20"/>
          <w:szCs w:val="20"/>
        </w:rPr>
      </w:pPr>
      <w:r>
        <w:rPr>
          <w:rFonts w:eastAsia="Times New Roman"/>
          <w:sz w:val="28"/>
          <w:szCs w:val="28"/>
        </w:rPr>
        <w:t>– извлекать социальную информацию из источников различного типа о тенденциях развития современной рыночной экономики;</w:t>
      </w:r>
    </w:p>
    <w:p w:rsidR="002D7944" w:rsidRDefault="00C457D8">
      <w:pPr>
        <w:ind w:left="540"/>
        <w:rPr>
          <w:sz w:val="20"/>
          <w:szCs w:val="20"/>
        </w:rPr>
      </w:pPr>
      <w:r>
        <w:rPr>
          <w:rFonts w:eastAsia="Times New Roman"/>
          <w:sz w:val="28"/>
          <w:szCs w:val="28"/>
        </w:rPr>
        <w:t>–   различать экономические и бухгалтерские издержки;</w:t>
      </w:r>
    </w:p>
    <w:p w:rsidR="002D7944" w:rsidRDefault="00C457D8">
      <w:pPr>
        <w:ind w:left="540"/>
        <w:rPr>
          <w:sz w:val="20"/>
          <w:szCs w:val="20"/>
        </w:rPr>
      </w:pPr>
      <w:r>
        <w:rPr>
          <w:rFonts w:eastAsia="Times New Roman"/>
          <w:sz w:val="28"/>
          <w:szCs w:val="28"/>
        </w:rPr>
        <w:t>–   приводить примеры постоянных и переменных издержек производства;</w:t>
      </w:r>
    </w:p>
    <w:p w:rsidR="002D7944" w:rsidRDefault="002D7944">
      <w:pPr>
        <w:spacing w:line="12" w:lineRule="exact"/>
        <w:rPr>
          <w:sz w:val="20"/>
          <w:szCs w:val="20"/>
        </w:rPr>
      </w:pPr>
    </w:p>
    <w:p w:rsidR="002D7944" w:rsidRDefault="00C457D8">
      <w:pPr>
        <w:spacing w:line="237" w:lineRule="auto"/>
        <w:ind w:left="260" w:firstLine="283"/>
        <w:jc w:val="both"/>
        <w:rPr>
          <w:sz w:val="20"/>
          <w:szCs w:val="20"/>
        </w:rPr>
      </w:pPr>
      <w:r>
        <w:rPr>
          <w:rFonts w:eastAsia="Times New Roman"/>
          <w:sz w:val="28"/>
          <w:szCs w:val="28"/>
        </w:rPr>
        <w:t>– различать деятельность различных финансовых институтов, выделять задачи, функции и роль Центрального банка Российской Федерации в банковской системе РФ;</w:t>
      </w:r>
    </w:p>
    <w:p w:rsidR="002D7944" w:rsidRDefault="002D7944">
      <w:pPr>
        <w:spacing w:line="13" w:lineRule="exact"/>
        <w:rPr>
          <w:sz w:val="20"/>
          <w:szCs w:val="20"/>
        </w:rPr>
      </w:pPr>
    </w:p>
    <w:p w:rsidR="002D7944" w:rsidRDefault="00C457D8">
      <w:pPr>
        <w:spacing w:line="234" w:lineRule="auto"/>
        <w:ind w:left="260" w:firstLine="283"/>
        <w:rPr>
          <w:sz w:val="20"/>
          <w:szCs w:val="20"/>
        </w:rPr>
      </w:pPr>
      <w:r>
        <w:rPr>
          <w:rFonts w:eastAsia="Times New Roman"/>
          <w:sz w:val="28"/>
          <w:szCs w:val="28"/>
        </w:rPr>
        <w:t>– различать формы, виды проявления инфляции, оценивать последствия инфляции для экономики в целом и для различных социальных групп;</w:t>
      </w:r>
    </w:p>
    <w:p w:rsidR="002D7944" w:rsidRDefault="002D7944">
      <w:pPr>
        <w:spacing w:line="15" w:lineRule="exact"/>
        <w:rPr>
          <w:sz w:val="20"/>
          <w:szCs w:val="20"/>
        </w:rPr>
      </w:pPr>
    </w:p>
    <w:p w:rsidR="002D7944" w:rsidRDefault="00C457D8">
      <w:pPr>
        <w:spacing w:line="234" w:lineRule="auto"/>
        <w:ind w:left="260" w:firstLine="283"/>
        <w:rPr>
          <w:sz w:val="20"/>
          <w:szCs w:val="20"/>
        </w:rPr>
      </w:pPr>
      <w:r>
        <w:rPr>
          <w:rFonts w:eastAsia="Times New Roman"/>
          <w:sz w:val="28"/>
          <w:szCs w:val="28"/>
        </w:rPr>
        <w:t>– выделять объекты спроса и предложения на рынке труда, описывать механизм их взаимодействия;</w:t>
      </w:r>
    </w:p>
    <w:p w:rsidR="002D7944" w:rsidRDefault="002D7944">
      <w:pPr>
        <w:spacing w:line="2" w:lineRule="exact"/>
        <w:rPr>
          <w:sz w:val="20"/>
          <w:szCs w:val="20"/>
        </w:rPr>
      </w:pPr>
    </w:p>
    <w:p w:rsidR="002D7944" w:rsidRDefault="00C457D8">
      <w:pPr>
        <w:ind w:left="540"/>
        <w:rPr>
          <w:sz w:val="20"/>
          <w:szCs w:val="20"/>
        </w:rPr>
      </w:pPr>
      <w:r>
        <w:rPr>
          <w:rFonts w:eastAsia="Times New Roman"/>
          <w:sz w:val="28"/>
          <w:szCs w:val="28"/>
        </w:rPr>
        <w:t>–   определять причины безработицы, различать ее виды;</w:t>
      </w:r>
    </w:p>
    <w:p w:rsidR="002D7944" w:rsidRDefault="002D7944">
      <w:pPr>
        <w:spacing w:line="15" w:lineRule="exact"/>
        <w:rPr>
          <w:sz w:val="20"/>
          <w:szCs w:val="20"/>
        </w:rPr>
      </w:pPr>
    </w:p>
    <w:p w:rsidR="002D7944" w:rsidRDefault="00C457D8">
      <w:pPr>
        <w:spacing w:line="234" w:lineRule="auto"/>
        <w:ind w:left="260" w:firstLine="283"/>
        <w:rPr>
          <w:sz w:val="20"/>
          <w:szCs w:val="20"/>
        </w:rPr>
      </w:pPr>
      <w:r>
        <w:rPr>
          <w:rFonts w:eastAsia="Times New Roman"/>
          <w:sz w:val="28"/>
          <w:szCs w:val="28"/>
        </w:rPr>
        <w:t>– высказывать обоснованные суждения о направлениях государственной политики в области занятости;</w:t>
      </w:r>
    </w:p>
    <w:p w:rsidR="002D7944" w:rsidRDefault="002D7944">
      <w:pPr>
        <w:spacing w:line="15" w:lineRule="exact"/>
        <w:rPr>
          <w:sz w:val="20"/>
          <w:szCs w:val="20"/>
        </w:rPr>
      </w:pPr>
    </w:p>
    <w:p w:rsidR="002D7944" w:rsidRDefault="00C457D8">
      <w:pPr>
        <w:spacing w:line="236" w:lineRule="auto"/>
        <w:ind w:left="260" w:firstLine="283"/>
        <w:jc w:val="both"/>
        <w:rPr>
          <w:sz w:val="20"/>
          <w:szCs w:val="20"/>
        </w:rPr>
      </w:pPr>
      <w:r>
        <w:rPr>
          <w:rFonts w:eastAsia="Times New Roman"/>
          <w:sz w:val="28"/>
          <w:szCs w:val="28"/>
        </w:rPr>
        <w:t>– объяснять поведение собственника, работника, потребителя с точки зрения экономической рациональности, анализировать собственное потребительское поведение;</w:t>
      </w:r>
    </w:p>
    <w:p w:rsidR="002D7944" w:rsidRDefault="002D7944">
      <w:pPr>
        <w:spacing w:line="14" w:lineRule="exact"/>
        <w:rPr>
          <w:sz w:val="20"/>
          <w:szCs w:val="20"/>
        </w:rPr>
      </w:pPr>
    </w:p>
    <w:p w:rsidR="002D7944" w:rsidRDefault="00C457D8">
      <w:pPr>
        <w:spacing w:line="235" w:lineRule="auto"/>
        <w:ind w:left="260" w:firstLine="283"/>
        <w:rPr>
          <w:sz w:val="20"/>
          <w:szCs w:val="20"/>
        </w:rPr>
      </w:pPr>
      <w:r>
        <w:rPr>
          <w:rFonts w:eastAsia="Times New Roman"/>
          <w:sz w:val="28"/>
          <w:szCs w:val="28"/>
        </w:rPr>
        <w:t>– анализировать практические ситуации, связанные с реализацией гражданами своих экономических интересов;</w:t>
      </w:r>
    </w:p>
    <w:p w:rsidR="002D7944" w:rsidRDefault="002D7944">
      <w:pPr>
        <w:spacing w:line="15" w:lineRule="exact"/>
        <w:rPr>
          <w:sz w:val="20"/>
          <w:szCs w:val="20"/>
        </w:rPr>
      </w:pPr>
    </w:p>
    <w:p w:rsidR="002D7944" w:rsidRDefault="00C457D8">
      <w:pPr>
        <w:spacing w:line="234" w:lineRule="auto"/>
        <w:ind w:left="260" w:firstLine="283"/>
        <w:rPr>
          <w:sz w:val="20"/>
          <w:szCs w:val="20"/>
        </w:rPr>
      </w:pPr>
      <w:r>
        <w:rPr>
          <w:rFonts w:eastAsia="Times New Roman"/>
          <w:sz w:val="28"/>
          <w:szCs w:val="28"/>
        </w:rPr>
        <w:t>– приводить примеры участия государства в регулировании рыночной экономики;</w:t>
      </w:r>
    </w:p>
    <w:p w:rsidR="002D7944" w:rsidRDefault="002D7944">
      <w:pPr>
        <w:spacing w:line="15" w:lineRule="exact"/>
        <w:rPr>
          <w:sz w:val="20"/>
          <w:szCs w:val="20"/>
        </w:rPr>
      </w:pPr>
    </w:p>
    <w:p w:rsidR="002D7944" w:rsidRDefault="00C457D8">
      <w:pPr>
        <w:spacing w:line="236" w:lineRule="auto"/>
        <w:ind w:left="260" w:firstLine="283"/>
        <w:jc w:val="both"/>
        <w:rPr>
          <w:sz w:val="20"/>
          <w:szCs w:val="20"/>
        </w:rPr>
      </w:pPr>
      <w:r>
        <w:rPr>
          <w:rFonts w:eastAsia="Times New Roman"/>
          <w:sz w:val="28"/>
          <w:szCs w:val="28"/>
        </w:rPr>
        <w:t>– высказывать обоснованные суждения о различных направлениях экономической политики государства и ее влиянии на экономическую жизнь общества;</w:t>
      </w:r>
    </w:p>
    <w:p w:rsidR="002D7944" w:rsidRDefault="002D7944">
      <w:pPr>
        <w:spacing w:line="15" w:lineRule="exact"/>
        <w:rPr>
          <w:sz w:val="20"/>
          <w:szCs w:val="20"/>
        </w:rPr>
      </w:pPr>
    </w:p>
    <w:p w:rsidR="002D7944" w:rsidRDefault="00C457D8">
      <w:pPr>
        <w:spacing w:line="237" w:lineRule="auto"/>
        <w:ind w:left="260" w:firstLine="283"/>
        <w:jc w:val="both"/>
        <w:rPr>
          <w:sz w:val="20"/>
          <w:szCs w:val="20"/>
        </w:rPr>
      </w:pPr>
      <w:r>
        <w:rPr>
          <w:rFonts w:eastAsia="Times New Roman"/>
          <w:sz w:val="28"/>
          <w:szCs w:val="28"/>
        </w:rPr>
        <w:t>– различать важнейшие измерители экономической деятельности и показатели их роста: ВНП (валовой национальный продукт), ВВП (валовой внутренний продукт);</w:t>
      </w:r>
    </w:p>
    <w:p w:rsidR="002D7944" w:rsidRDefault="00C457D8">
      <w:pPr>
        <w:ind w:left="540"/>
        <w:rPr>
          <w:sz w:val="20"/>
          <w:szCs w:val="20"/>
        </w:rPr>
      </w:pPr>
      <w:r>
        <w:rPr>
          <w:rFonts w:eastAsia="Times New Roman"/>
          <w:sz w:val="28"/>
          <w:szCs w:val="28"/>
        </w:rPr>
        <w:t>–   различать и сравнивать пути достижения экономического роста.</w:t>
      </w:r>
    </w:p>
    <w:p w:rsidR="002D7944" w:rsidRDefault="002D7944">
      <w:pPr>
        <w:spacing w:line="4" w:lineRule="exact"/>
        <w:rPr>
          <w:sz w:val="20"/>
          <w:szCs w:val="20"/>
        </w:rPr>
      </w:pPr>
    </w:p>
    <w:p w:rsidR="002D7944" w:rsidRDefault="00C457D8">
      <w:pPr>
        <w:ind w:left="980"/>
        <w:rPr>
          <w:sz w:val="20"/>
          <w:szCs w:val="20"/>
        </w:rPr>
      </w:pPr>
      <w:r>
        <w:rPr>
          <w:rFonts w:eastAsia="Times New Roman"/>
          <w:b/>
          <w:bCs/>
          <w:sz w:val="28"/>
          <w:szCs w:val="28"/>
        </w:rPr>
        <w:t>Социальные отношения</w:t>
      </w:r>
    </w:p>
    <w:p w:rsidR="002D7944" w:rsidRDefault="00C457D8">
      <w:pPr>
        <w:spacing w:line="236" w:lineRule="auto"/>
        <w:ind w:left="540"/>
        <w:rPr>
          <w:sz w:val="20"/>
          <w:szCs w:val="20"/>
        </w:rPr>
      </w:pPr>
      <w:r>
        <w:rPr>
          <w:rFonts w:eastAsia="Times New Roman"/>
          <w:sz w:val="28"/>
          <w:szCs w:val="28"/>
        </w:rPr>
        <w:t>–   Выделять критерии социальной стратификации;</w:t>
      </w:r>
    </w:p>
    <w:p w:rsidR="002D7944" w:rsidRDefault="002D7944">
      <w:pPr>
        <w:spacing w:line="319" w:lineRule="exact"/>
        <w:rPr>
          <w:sz w:val="20"/>
          <w:szCs w:val="20"/>
        </w:rPr>
      </w:pPr>
    </w:p>
    <w:p w:rsidR="002D7944" w:rsidRDefault="00C457D8">
      <w:pPr>
        <w:ind w:right="-259"/>
        <w:jc w:val="center"/>
        <w:rPr>
          <w:sz w:val="20"/>
          <w:szCs w:val="20"/>
        </w:rPr>
      </w:pPr>
      <w:r>
        <w:rPr>
          <w:rFonts w:eastAsia="Times New Roman"/>
          <w:sz w:val="20"/>
          <w:szCs w:val="20"/>
        </w:rPr>
        <w:t>44</w:t>
      </w:r>
    </w:p>
    <w:p w:rsidR="002D7944" w:rsidRDefault="002D7944">
      <w:pPr>
        <w:sectPr w:rsidR="002D7944">
          <w:pgSz w:w="11900" w:h="16838"/>
          <w:pgMar w:top="858" w:right="846" w:bottom="714" w:left="1440" w:header="0" w:footer="0" w:gutter="0"/>
          <w:cols w:space="720" w:equalWidth="0">
            <w:col w:w="9620"/>
          </w:cols>
        </w:sectPr>
      </w:pPr>
    </w:p>
    <w:p w:rsidR="002D7944" w:rsidRDefault="00C457D8">
      <w:pPr>
        <w:spacing w:line="234" w:lineRule="auto"/>
        <w:ind w:left="260" w:firstLine="283"/>
        <w:rPr>
          <w:sz w:val="20"/>
          <w:szCs w:val="20"/>
        </w:rPr>
      </w:pPr>
      <w:r>
        <w:rPr>
          <w:rFonts w:eastAsia="Times New Roman"/>
          <w:sz w:val="28"/>
          <w:szCs w:val="28"/>
        </w:rPr>
        <w:lastRenderedPageBreak/>
        <w:t>– анализировать социальную информацию из адаптированных источников о структуре общества и направлениях ее изменения;</w:t>
      </w:r>
    </w:p>
    <w:p w:rsidR="002D7944" w:rsidRDefault="002D7944">
      <w:pPr>
        <w:spacing w:line="15" w:lineRule="exact"/>
        <w:rPr>
          <w:sz w:val="20"/>
          <w:szCs w:val="20"/>
        </w:rPr>
      </w:pPr>
    </w:p>
    <w:p w:rsidR="002D7944" w:rsidRDefault="00C457D8">
      <w:pPr>
        <w:spacing w:line="234" w:lineRule="auto"/>
        <w:ind w:left="260" w:firstLine="283"/>
        <w:rPr>
          <w:sz w:val="20"/>
          <w:szCs w:val="20"/>
        </w:rPr>
      </w:pPr>
      <w:r>
        <w:rPr>
          <w:rFonts w:eastAsia="Times New Roman"/>
          <w:sz w:val="28"/>
          <w:szCs w:val="28"/>
        </w:rPr>
        <w:t>– выделять особенности молодежи как социально-демографической группы, раскрывать на примерах социальные роли юношества;</w:t>
      </w:r>
    </w:p>
    <w:p w:rsidR="002D7944" w:rsidRDefault="002D7944">
      <w:pPr>
        <w:spacing w:line="15" w:lineRule="exact"/>
        <w:rPr>
          <w:sz w:val="20"/>
          <w:szCs w:val="20"/>
        </w:rPr>
      </w:pPr>
    </w:p>
    <w:p w:rsidR="002D7944" w:rsidRDefault="00C457D8">
      <w:pPr>
        <w:spacing w:line="237" w:lineRule="auto"/>
        <w:ind w:left="260" w:firstLine="283"/>
        <w:jc w:val="both"/>
        <w:rPr>
          <w:sz w:val="20"/>
          <w:szCs w:val="20"/>
        </w:rPr>
      </w:pPr>
      <w:r>
        <w:rPr>
          <w:rFonts w:eastAsia="Times New Roman"/>
          <w:sz w:val="28"/>
          <w:szCs w:val="28"/>
        </w:rPr>
        <w:t>– высказывать обоснованное суждение о факторах, обеспечивающих успешность самореализации молодежи в условиях современного рынка труда;</w:t>
      </w:r>
    </w:p>
    <w:p w:rsidR="002D7944" w:rsidRDefault="002D7944">
      <w:pPr>
        <w:spacing w:line="13" w:lineRule="exact"/>
        <w:rPr>
          <w:sz w:val="20"/>
          <w:szCs w:val="20"/>
        </w:rPr>
      </w:pPr>
    </w:p>
    <w:p w:rsidR="002D7944" w:rsidRDefault="00C457D8">
      <w:pPr>
        <w:spacing w:line="234" w:lineRule="auto"/>
        <w:ind w:left="260" w:firstLine="283"/>
        <w:rPr>
          <w:sz w:val="20"/>
          <w:szCs w:val="20"/>
        </w:rPr>
      </w:pPr>
      <w:r>
        <w:rPr>
          <w:rFonts w:eastAsia="Times New Roman"/>
          <w:sz w:val="28"/>
          <w:szCs w:val="28"/>
        </w:rPr>
        <w:t>– выявлять причины социальных конфликтов, моделировать ситуации разрешения конфликтов;</w:t>
      </w:r>
    </w:p>
    <w:p w:rsidR="002D7944" w:rsidRDefault="002D7944">
      <w:pPr>
        <w:spacing w:line="2" w:lineRule="exact"/>
        <w:rPr>
          <w:sz w:val="20"/>
          <w:szCs w:val="20"/>
        </w:rPr>
      </w:pPr>
    </w:p>
    <w:p w:rsidR="002D7944" w:rsidRDefault="00C457D8">
      <w:pPr>
        <w:ind w:left="540"/>
        <w:rPr>
          <w:sz w:val="20"/>
          <w:szCs w:val="20"/>
        </w:rPr>
      </w:pPr>
      <w:r>
        <w:rPr>
          <w:rFonts w:eastAsia="Times New Roman"/>
          <w:sz w:val="28"/>
          <w:szCs w:val="28"/>
        </w:rPr>
        <w:t>–   конкретизировать примерами виды социальных норм;</w:t>
      </w:r>
    </w:p>
    <w:p w:rsidR="002D7944" w:rsidRDefault="002D7944">
      <w:pPr>
        <w:spacing w:line="12" w:lineRule="exact"/>
        <w:rPr>
          <w:sz w:val="20"/>
          <w:szCs w:val="20"/>
        </w:rPr>
      </w:pPr>
    </w:p>
    <w:p w:rsidR="002D7944" w:rsidRDefault="00C457D8">
      <w:pPr>
        <w:spacing w:line="234" w:lineRule="auto"/>
        <w:ind w:left="260" w:firstLine="283"/>
        <w:rPr>
          <w:sz w:val="20"/>
          <w:szCs w:val="20"/>
        </w:rPr>
      </w:pPr>
      <w:r>
        <w:rPr>
          <w:rFonts w:eastAsia="Times New Roman"/>
          <w:sz w:val="28"/>
          <w:szCs w:val="28"/>
        </w:rPr>
        <w:t>– характеризовать виды социального контроля и их социальную роль, различать санкции социального контроля;</w:t>
      </w:r>
    </w:p>
    <w:p w:rsidR="002D7944" w:rsidRDefault="002D7944">
      <w:pPr>
        <w:spacing w:line="15" w:lineRule="exact"/>
        <w:rPr>
          <w:sz w:val="20"/>
          <w:szCs w:val="20"/>
        </w:rPr>
      </w:pPr>
    </w:p>
    <w:p w:rsidR="002D7944" w:rsidRDefault="00C457D8">
      <w:pPr>
        <w:spacing w:line="235" w:lineRule="auto"/>
        <w:ind w:left="260" w:firstLine="283"/>
        <w:rPr>
          <w:sz w:val="20"/>
          <w:szCs w:val="20"/>
        </w:rPr>
      </w:pPr>
      <w:r>
        <w:rPr>
          <w:rFonts w:eastAsia="Times New Roman"/>
          <w:sz w:val="28"/>
          <w:szCs w:val="28"/>
        </w:rPr>
        <w:t>– различать позитивные и негативные девиации, раскрывать на примерах последствия отклоняющегося поведения для человека и общества;</w:t>
      </w:r>
    </w:p>
    <w:p w:rsidR="002D7944" w:rsidRDefault="002D7944">
      <w:pPr>
        <w:spacing w:line="15" w:lineRule="exact"/>
        <w:rPr>
          <w:sz w:val="20"/>
          <w:szCs w:val="20"/>
        </w:rPr>
      </w:pPr>
    </w:p>
    <w:p w:rsidR="002D7944" w:rsidRDefault="00C457D8">
      <w:pPr>
        <w:spacing w:line="235" w:lineRule="auto"/>
        <w:ind w:left="260" w:firstLine="283"/>
        <w:rPr>
          <w:sz w:val="20"/>
          <w:szCs w:val="20"/>
        </w:rPr>
      </w:pPr>
      <w:r>
        <w:rPr>
          <w:rFonts w:eastAsia="Times New Roman"/>
          <w:sz w:val="28"/>
          <w:szCs w:val="28"/>
        </w:rPr>
        <w:t>– определять и оценивать возможную модель собственного поведения в конкретной ситуации с точки зрения социальных норм;</w:t>
      </w:r>
    </w:p>
    <w:p w:rsidR="002D7944" w:rsidRDefault="002D7944">
      <w:pPr>
        <w:spacing w:line="13" w:lineRule="exact"/>
        <w:rPr>
          <w:sz w:val="20"/>
          <w:szCs w:val="20"/>
        </w:rPr>
      </w:pPr>
    </w:p>
    <w:p w:rsidR="002D7944" w:rsidRDefault="00C457D8">
      <w:pPr>
        <w:ind w:left="260" w:firstLine="283"/>
        <w:rPr>
          <w:sz w:val="20"/>
          <w:szCs w:val="20"/>
        </w:rPr>
      </w:pPr>
      <w:r>
        <w:rPr>
          <w:rFonts w:eastAsia="Times New Roman"/>
          <w:sz w:val="28"/>
          <w:szCs w:val="28"/>
        </w:rPr>
        <w:t>– различать виды социальной мобильности, конкретизировать примерами;</w:t>
      </w:r>
    </w:p>
    <w:p w:rsidR="002D7944" w:rsidRDefault="00C457D8">
      <w:pPr>
        <w:spacing w:line="235" w:lineRule="auto"/>
        <w:ind w:left="260" w:firstLine="283"/>
        <w:rPr>
          <w:sz w:val="20"/>
          <w:szCs w:val="20"/>
        </w:rPr>
      </w:pPr>
      <w:r>
        <w:rPr>
          <w:rFonts w:eastAsia="Times New Roman"/>
          <w:sz w:val="28"/>
          <w:szCs w:val="28"/>
        </w:rPr>
        <w:t>– выделять причины и последствия этносоциальных конфликтов, приводить примеры способов их разрешения;</w:t>
      </w:r>
    </w:p>
    <w:p w:rsidR="002D7944" w:rsidRDefault="002D7944">
      <w:pPr>
        <w:spacing w:line="15" w:lineRule="exact"/>
        <w:rPr>
          <w:sz w:val="20"/>
          <w:szCs w:val="20"/>
        </w:rPr>
      </w:pPr>
    </w:p>
    <w:p w:rsidR="002D7944" w:rsidRDefault="00C457D8">
      <w:pPr>
        <w:spacing w:line="234" w:lineRule="auto"/>
        <w:ind w:left="260" w:firstLine="283"/>
        <w:rPr>
          <w:sz w:val="20"/>
          <w:szCs w:val="20"/>
        </w:rPr>
      </w:pPr>
      <w:r>
        <w:rPr>
          <w:rFonts w:eastAsia="Times New Roman"/>
          <w:sz w:val="28"/>
          <w:szCs w:val="28"/>
        </w:rPr>
        <w:t>– характеризовать основные принципы национальной политики России на современном этапе;</w:t>
      </w:r>
    </w:p>
    <w:p w:rsidR="002D7944" w:rsidRDefault="002D7944">
      <w:pPr>
        <w:spacing w:line="15" w:lineRule="exact"/>
        <w:rPr>
          <w:sz w:val="20"/>
          <w:szCs w:val="20"/>
        </w:rPr>
      </w:pPr>
    </w:p>
    <w:p w:rsidR="002D7944" w:rsidRDefault="00C457D8">
      <w:pPr>
        <w:spacing w:line="234" w:lineRule="auto"/>
        <w:ind w:left="260" w:firstLine="283"/>
        <w:rPr>
          <w:sz w:val="20"/>
          <w:szCs w:val="20"/>
        </w:rPr>
      </w:pPr>
      <w:r>
        <w:rPr>
          <w:rFonts w:eastAsia="Times New Roman"/>
          <w:sz w:val="28"/>
          <w:szCs w:val="28"/>
        </w:rPr>
        <w:t>– характеризовать социальные институты семьи и брака; раскрывать факторы, влияющие на формирование института современной семьи;</w:t>
      </w:r>
    </w:p>
    <w:p w:rsidR="002D7944" w:rsidRDefault="002D7944">
      <w:pPr>
        <w:spacing w:line="15" w:lineRule="exact"/>
        <w:rPr>
          <w:sz w:val="20"/>
          <w:szCs w:val="20"/>
        </w:rPr>
      </w:pPr>
    </w:p>
    <w:p w:rsidR="002D7944" w:rsidRDefault="00C457D8">
      <w:pPr>
        <w:spacing w:line="234" w:lineRule="auto"/>
        <w:ind w:left="260" w:firstLine="283"/>
        <w:rPr>
          <w:sz w:val="20"/>
          <w:szCs w:val="20"/>
        </w:rPr>
      </w:pPr>
      <w:r>
        <w:rPr>
          <w:rFonts w:eastAsia="Times New Roman"/>
          <w:sz w:val="28"/>
          <w:szCs w:val="28"/>
        </w:rPr>
        <w:t>– характеризовать семью как социальный институт, раскрывать роль семьи в современном обществе;</w:t>
      </w:r>
    </w:p>
    <w:p w:rsidR="002D7944" w:rsidRDefault="002D7944">
      <w:pPr>
        <w:spacing w:line="18" w:lineRule="exact"/>
        <w:rPr>
          <w:sz w:val="20"/>
          <w:szCs w:val="20"/>
        </w:rPr>
      </w:pPr>
    </w:p>
    <w:p w:rsidR="002D7944" w:rsidRDefault="00C457D8">
      <w:pPr>
        <w:spacing w:line="234" w:lineRule="auto"/>
        <w:ind w:left="260" w:firstLine="283"/>
        <w:rPr>
          <w:sz w:val="20"/>
          <w:szCs w:val="20"/>
        </w:rPr>
      </w:pPr>
      <w:r>
        <w:rPr>
          <w:rFonts w:eastAsia="Times New Roman"/>
          <w:sz w:val="28"/>
          <w:szCs w:val="28"/>
        </w:rPr>
        <w:t>– высказывать обоснованные суждения о факторах, влияющих на демографическую ситуацию в стране;</w:t>
      </w:r>
    </w:p>
    <w:p w:rsidR="002D7944" w:rsidRDefault="002D7944">
      <w:pPr>
        <w:spacing w:line="15" w:lineRule="exact"/>
        <w:rPr>
          <w:sz w:val="20"/>
          <w:szCs w:val="20"/>
        </w:rPr>
      </w:pPr>
    </w:p>
    <w:p w:rsidR="002D7944" w:rsidRDefault="00C457D8">
      <w:pPr>
        <w:spacing w:line="236" w:lineRule="auto"/>
        <w:ind w:left="260" w:firstLine="283"/>
        <w:jc w:val="both"/>
        <w:rPr>
          <w:sz w:val="20"/>
          <w:szCs w:val="20"/>
        </w:rPr>
      </w:pPr>
      <w:r>
        <w:rPr>
          <w:rFonts w:eastAsia="Times New Roman"/>
          <w:sz w:val="28"/>
          <w:szCs w:val="28"/>
        </w:rPr>
        <w:t>– формулировать выводы о роли религиозных организаций в жизни современного общества, объяснять сущность свободы совести, сущность и значение веротерпимости;</w:t>
      </w:r>
    </w:p>
    <w:p w:rsidR="002D7944" w:rsidRDefault="002D7944">
      <w:pPr>
        <w:spacing w:line="14" w:lineRule="exact"/>
        <w:rPr>
          <w:sz w:val="20"/>
          <w:szCs w:val="20"/>
        </w:rPr>
      </w:pPr>
    </w:p>
    <w:p w:rsidR="002D7944" w:rsidRDefault="00C457D8">
      <w:pPr>
        <w:spacing w:line="237" w:lineRule="auto"/>
        <w:ind w:left="260" w:firstLine="283"/>
        <w:jc w:val="both"/>
        <w:rPr>
          <w:sz w:val="20"/>
          <w:szCs w:val="20"/>
        </w:rPr>
      </w:pPr>
      <w:r>
        <w:rPr>
          <w:rFonts w:eastAsia="Times New Roman"/>
          <w:sz w:val="28"/>
          <w:szCs w:val="28"/>
        </w:rPr>
        <w:t>– осуществлять комплексный поиск, систематизацию социальной информации по актуальным проблемам социальной сферы, сравнивать, анализировать, делать выводы, рационально решать познавательные и проблемные задачи;</w:t>
      </w:r>
    </w:p>
    <w:p w:rsidR="002D7944" w:rsidRDefault="002D7944">
      <w:pPr>
        <w:spacing w:line="17" w:lineRule="exact"/>
        <w:rPr>
          <w:sz w:val="20"/>
          <w:szCs w:val="20"/>
        </w:rPr>
      </w:pPr>
    </w:p>
    <w:p w:rsidR="002D7944" w:rsidRDefault="00C457D8">
      <w:pPr>
        <w:spacing w:line="234" w:lineRule="auto"/>
        <w:ind w:left="260" w:firstLine="283"/>
        <w:rPr>
          <w:sz w:val="20"/>
          <w:szCs w:val="20"/>
        </w:rPr>
      </w:pPr>
      <w:r>
        <w:rPr>
          <w:rFonts w:eastAsia="Times New Roman"/>
          <w:sz w:val="28"/>
          <w:szCs w:val="28"/>
        </w:rPr>
        <w:t>– оценивать собственные отношения и взаимодействие с другими людьми с позиций толерантности.</w:t>
      </w:r>
    </w:p>
    <w:p w:rsidR="002D7944" w:rsidRDefault="002D7944">
      <w:pPr>
        <w:spacing w:line="6" w:lineRule="exact"/>
        <w:rPr>
          <w:sz w:val="20"/>
          <w:szCs w:val="20"/>
        </w:rPr>
      </w:pPr>
    </w:p>
    <w:p w:rsidR="002D7944" w:rsidRDefault="00C457D8">
      <w:pPr>
        <w:ind w:left="980"/>
        <w:rPr>
          <w:sz w:val="20"/>
          <w:szCs w:val="20"/>
        </w:rPr>
      </w:pPr>
      <w:r>
        <w:rPr>
          <w:rFonts w:eastAsia="Times New Roman"/>
          <w:b/>
          <w:bCs/>
          <w:sz w:val="28"/>
          <w:szCs w:val="28"/>
        </w:rPr>
        <w:t>Политика</w:t>
      </w:r>
    </w:p>
    <w:p w:rsidR="002D7944" w:rsidRDefault="002D7944">
      <w:pPr>
        <w:spacing w:line="9" w:lineRule="exact"/>
        <w:rPr>
          <w:sz w:val="20"/>
          <w:szCs w:val="20"/>
        </w:rPr>
      </w:pPr>
    </w:p>
    <w:p w:rsidR="002D7944" w:rsidRDefault="00C457D8">
      <w:pPr>
        <w:spacing w:line="235" w:lineRule="auto"/>
        <w:ind w:left="260" w:firstLine="283"/>
        <w:rPr>
          <w:sz w:val="20"/>
          <w:szCs w:val="20"/>
        </w:rPr>
      </w:pPr>
      <w:r>
        <w:rPr>
          <w:rFonts w:eastAsia="Times New Roman"/>
          <w:sz w:val="28"/>
          <w:szCs w:val="28"/>
        </w:rPr>
        <w:t>– Выделять субъектов политической деятельности и объекты политического воздействия;</w:t>
      </w:r>
    </w:p>
    <w:p w:rsidR="002D7944" w:rsidRDefault="002D7944">
      <w:pPr>
        <w:spacing w:line="1" w:lineRule="exact"/>
        <w:rPr>
          <w:sz w:val="20"/>
          <w:szCs w:val="20"/>
        </w:rPr>
      </w:pPr>
    </w:p>
    <w:p w:rsidR="002D7944" w:rsidRDefault="00C457D8">
      <w:pPr>
        <w:ind w:left="540"/>
        <w:rPr>
          <w:sz w:val="20"/>
          <w:szCs w:val="20"/>
        </w:rPr>
      </w:pPr>
      <w:r>
        <w:rPr>
          <w:rFonts w:eastAsia="Times New Roman"/>
          <w:sz w:val="28"/>
          <w:szCs w:val="28"/>
        </w:rPr>
        <w:t>–   различать политическую власть и другие виды власти;</w:t>
      </w:r>
    </w:p>
    <w:p w:rsidR="002D7944" w:rsidRDefault="002D7944">
      <w:pPr>
        <w:spacing w:line="12" w:lineRule="exact"/>
        <w:rPr>
          <w:sz w:val="20"/>
          <w:szCs w:val="20"/>
        </w:rPr>
      </w:pPr>
    </w:p>
    <w:p w:rsidR="002D7944" w:rsidRDefault="00C457D8">
      <w:pPr>
        <w:spacing w:line="234" w:lineRule="auto"/>
        <w:ind w:left="260" w:firstLine="283"/>
        <w:rPr>
          <w:sz w:val="20"/>
          <w:szCs w:val="20"/>
        </w:rPr>
      </w:pPr>
      <w:r>
        <w:rPr>
          <w:rFonts w:eastAsia="Times New Roman"/>
          <w:sz w:val="28"/>
          <w:szCs w:val="28"/>
        </w:rPr>
        <w:t>– устанавливать связи между социальными интересами, целями и методами политической деятельности;</w:t>
      </w: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42" w:lineRule="exact"/>
        <w:rPr>
          <w:sz w:val="20"/>
          <w:szCs w:val="20"/>
        </w:rPr>
      </w:pPr>
    </w:p>
    <w:p w:rsidR="002D7944" w:rsidRDefault="00C457D8">
      <w:pPr>
        <w:ind w:right="-259"/>
        <w:jc w:val="center"/>
        <w:rPr>
          <w:sz w:val="20"/>
          <w:szCs w:val="20"/>
        </w:rPr>
      </w:pPr>
      <w:r>
        <w:rPr>
          <w:rFonts w:eastAsia="Times New Roman"/>
          <w:sz w:val="20"/>
          <w:szCs w:val="20"/>
        </w:rPr>
        <w:t>45</w:t>
      </w:r>
    </w:p>
    <w:p w:rsidR="002D7944" w:rsidRDefault="002D7944">
      <w:pPr>
        <w:sectPr w:rsidR="002D7944">
          <w:pgSz w:w="11900" w:h="16838"/>
          <w:pgMar w:top="858" w:right="846" w:bottom="714" w:left="1440" w:header="0" w:footer="0" w:gutter="0"/>
          <w:cols w:space="720" w:equalWidth="0">
            <w:col w:w="9620"/>
          </w:cols>
        </w:sectPr>
      </w:pPr>
    </w:p>
    <w:p w:rsidR="002D7944" w:rsidRDefault="00C457D8">
      <w:pPr>
        <w:spacing w:line="234" w:lineRule="auto"/>
        <w:ind w:left="260" w:firstLine="283"/>
        <w:rPr>
          <w:sz w:val="20"/>
          <w:szCs w:val="20"/>
        </w:rPr>
      </w:pPr>
      <w:r>
        <w:rPr>
          <w:rFonts w:eastAsia="Times New Roman"/>
          <w:sz w:val="28"/>
          <w:szCs w:val="28"/>
        </w:rPr>
        <w:lastRenderedPageBreak/>
        <w:t>– высказывать аргументированные суждения о соотношении средств и целей в политике;</w:t>
      </w:r>
    </w:p>
    <w:p w:rsidR="002D7944" w:rsidRDefault="002D7944">
      <w:pPr>
        <w:spacing w:line="2" w:lineRule="exact"/>
        <w:rPr>
          <w:sz w:val="20"/>
          <w:szCs w:val="20"/>
        </w:rPr>
      </w:pPr>
    </w:p>
    <w:p w:rsidR="002D7944" w:rsidRDefault="00C457D8">
      <w:pPr>
        <w:ind w:left="540"/>
        <w:rPr>
          <w:sz w:val="20"/>
          <w:szCs w:val="20"/>
        </w:rPr>
      </w:pPr>
      <w:r>
        <w:rPr>
          <w:rFonts w:eastAsia="Times New Roman"/>
          <w:sz w:val="28"/>
          <w:szCs w:val="28"/>
        </w:rPr>
        <w:t>–   раскрывать роль и функции политической системы;</w:t>
      </w:r>
    </w:p>
    <w:p w:rsidR="002D7944" w:rsidRDefault="002D7944">
      <w:pPr>
        <w:spacing w:line="13" w:lineRule="exact"/>
        <w:rPr>
          <w:sz w:val="20"/>
          <w:szCs w:val="20"/>
        </w:rPr>
      </w:pPr>
    </w:p>
    <w:p w:rsidR="002D7944" w:rsidRDefault="00C457D8">
      <w:pPr>
        <w:spacing w:line="234" w:lineRule="auto"/>
        <w:ind w:left="260" w:firstLine="283"/>
        <w:rPr>
          <w:sz w:val="20"/>
          <w:szCs w:val="20"/>
        </w:rPr>
      </w:pPr>
      <w:r>
        <w:rPr>
          <w:rFonts w:eastAsia="Times New Roman"/>
          <w:sz w:val="28"/>
          <w:szCs w:val="28"/>
        </w:rPr>
        <w:t>– характеризовать государство как центральный институт политической системы;</w:t>
      </w:r>
    </w:p>
    <w:p w:rsidR="002D7944" w:rsidRDefault="002D7944">
      <w:pPr>
        <w:spacing w:line="15" w:lineRule="exact"/>
        <w:rPr>
          <w:sz w:val="20"/>
          <w:szCs w:val="20"/>
        </w:rPr>
      </w:pPr>
    </w:p>
    <w:p w:rsidR="002D7944" w:rsidRDefault="00C457D8">
      <w:pPr>
        <w:spacing w:line="235" w:lineRule="auto"/>
        <w:ind w:left="260" w:firstLine="283"/>
        <w:rPr>
          <w:sz w:val="20"/>
          <w:szCs w:val="20"/>
        </w:rPr>
      </w:pPr>
      <w:r>
        <w:rPr>
          <w:rFonts w:eastAsia="Times New Roman"/>
          <w:sz w:val="28"/>
          <w:szCs w:val="28"/>
        </w:rPr>
        <w:t>– различать типы политических режимов, давать оценку роли политических режимов различных типов в общественном развитии;</w:t>
      </w:r>
    </w:p>
    <w:p w:rsidR="002D7944" w:rsidRDefault="002D7944">
      <w:pPr>
        <w:spacing w:line="15" w:lineRule="exact"/>
        <w:rPr>
          <w:sz w:val="20"/>
          <w:szCs w:val="20"/>
        </w:rPr>
      </w:pPr>
    </w:p>
    <w:p w:rsidR="002D7944" w:rsidRDefault="00C457D8">
      <w:pPr>
        <w:spacing w:line="234" w:lineRule="auto"/>
        <w:ind w:left="260" w:firstLine="283"/>
        <w:rPr>
          <w:sz w:val="20"/>
          <w:szCs w:val="20"/>
        </w:rPr>
      </w:pPr>
      <w:r>
        <w:rPr>
          <w:rFonts w:eastAsia="Times New Roman"/>
          <w:sz w:val="28"/>
          <w:szCs w:val="28"/>
        </w:rPr>
        <w:t>– обобщать и систематизировать информацию о сущности (ценностях, принципах, признаках, роли в общественном развитии) демократии;</w:t>
      </w:r>
    </w:p>
    <w:p w:rsidR="002D7944" w:rsidRDefault="002D7944">
      <w:pPr>
        <w:spacing w:line="2" w:lineRule="exact"/>
        <w:rPr>
          <w:sz w:val="20"/>
          <w:szCs w:val="20"/>
        </w:rPr>
      </w:pPr>
    </w:p>
    <w:p w:rsidR="002D7944" w:rsidRDefault="00C457D8">
      <w:pPr>
        <w:ind w:left="540"/>
        <w:rPr>
          <w:sz w:val="20"/>
          <w:szCs w:val="20"/>
        </w:rPr>
      </w:pPr>
      <w:r>
        <w:rPr>
          <w:rFonts w:eastAsia="Times New Roman"/>
          <w:sz w:val="28"/>
          <w:szCs w:val="28"/>
        </w:rPr>
        <w:t>–   характеризовать демократическую избирательную систему;</w:t>
      </w:r>
    </w:p>
    <w:p w:rsidR="002D7944" w:rsidRDefault="002D7944">
      <w:pPr>
        <w:spacing w:line="12" w:lineRule="exact"/>
        <w:rPr>
          <w:sz w:val="20"/>
          <w:szCs w:val="20"/>
        </w:rPr>
      </w:pPr>
    </w:p>
    <w:p w:rsidR="002D7944" w:rsidRDefault="00C457D8">
      <w:pPr>
        <w:spacing w:line="234" w:lineRule="auto"/>
        <w:ind w:left="260" w:firstLine="283"/>
        <w:rPr>
          <w:sz w:val="20"/>
          <w:szCs w:val="20"/>
        </w:rPr>
      </w:pPr>
      <w:r>
        <w:rPr>
          <w:rFonts w:eastAsia="Times New Roman"/>
          <w:sz w:val="28"/>
          <w:szCs w:val="28"/>
        </w:rPr>
        <w:t>– различать мажоритарную, пропорциональную, смешанную избирательные системы;</w:t>
      </w:r>
    </w:p>
    <w:p w:rsidR="002D7944" w:rsidRDefault="002D7944">
      <w:pPr>
        <w:spacing w:line="15" w:lineRule="exact"/>
        <w:rPr>
          <w:sz w:val="20"/>
          <w:szCs w:val="20"/>
        </w:rPr>
      </w:pPr>
    </w:p>
    <w:p w:rsidR="002D7944" w:rsidRDefault="00C457D8">
      <w:pPr>
        <w:spacing w:line="235" w:lineRule="auto"/>
        <w:ind w:left="260" w:firstLine="283"/>
        <w:rPr>
          <w:sz w:val="20"/>
          <w:szCs w:val="20"/>
        </w:rPr>
      </w:pPr>
      <w:r>
        <w:rPr>
          <w:rFonts w:eastAsia="Times New Roman"/>
          <w:sz w:val="28"/>
          <w:szCs w:val="28"/>
        </w:rPr>
        <w:t>– устанавливать взаимосвязь правового государства и гражданского общества, раскрывать ценностный смысл правового государства;</w:t>
      </w:r>
    </w:p>
    <w:p w:rsidR="002D7944" w:rsidRDefault="002D7944">
      <w:pPr>
        <w:spacing w:line="15" w:lineRule="exact"/>
        <w:rPr>
          <w:sz w:val="20"/>
          <w:szCs w:val="20"/>
        </w:rPr>
      </w:pPr>
    </w:p>
    <w:p w:rsidR="002D7944" w:rsidRDefault="00C457D8">
      <w:pPr>
        <w:spacing w:line="235" w:lineRule="auto"/>
        <w:ind w:left="260" w:firstLine="283"/>
        <w:rPr>
          <w:sz w:val="20"/>
          <w:szCs w:val="20"/>
        </w:rPr>
      </w:pPr>
      <w:r>
        <w:rPr>
          <w:rFonts w:eastAsia="Times New Roman"/>
          <w:sz w:val="28"/>
          <w:szCs w:val="28"/>
        </w:rPr>
        <w:t>– определять роль политической элиты и политического лидера в современном обществе;</w:t>
      </w:r>
    </w:p>
    <w:p w:rsidR="002D7944" w:rsidRDefault="00C457D8">
      <w:pPr>
        <w:ind w:left="540"/>
        <w:rPr>
          <w:sz w:val="20"/>
          <w:szCs w:val="20"/>
        </w:rPr>
      </w:pPr>
      <w:r>
        <w:rPr>
          <w:rFonts w:eastAsia="Times New Roman"/>
          <w:sz w:val="28"/>
          <w:szCs w:val="28"/>
        </w:rPr>
        <w:t>–   конкретизировать примерами роль политической идеологии;</w:t>
      </w:r>
    </w:p>
    <w:p w:rsidR="002D7944" w:rsidRDefault="002D7944">
      <w:pPr>
        <w:spacing w:line="12" w:lineRule="exact"/>
        <w:rPr>
          <w:sz w:val="20"/>
          <w:szCs w:val="20"/>
        </w:rPr>
      </w:pPr>
    </w:p>
    <w:p w:rsidR="002D7944" w:rsidRDefault="00C457D8">
      <w:pPr>
        <w:spacing w:line="234" w:lineRule="auto"/>
        <w:ind w:left="260" w:firstLine="283"/>
        <w:rPr>
          <w:sz w:val="20"/>
          <w:szCs w:val="20"/>
        </w:rPr>
      </w:pPr>
      <w:r>
        <w:rPr>
          <w:rFonts w:eastAsia="Times New Roman"/>
          <w:sz w:val="28"/>
          <w:szCs w:val="28"/>
        </w:rPr>
        <w:t>– раскрывать на примерах функционирование различных партийных систем;</w:t>
      </w:r>
    </w:p>
    <w:p w:rsidR="002D7944" w:rsidRDefault="002D7944">
      <w:pPr>
        <w:spacing w:line="17" w:lineRule="exact"/>
        <w:rPr>
          <w:sz w:val="20"/>
          <w:szCs w:val="20"/>
        </w:rPr>
      </w:pPr>
    </w:p>
    <w:p w:rsidR="002D7944" w:rsidRDefault="00C457D8">
      <w:pPr>
        <w:spacing w:line="234" w:lineRule="auto"/>
        <w:ind w:left="260" w:firstLine="283"/>
        <w:rPr>
          <w:sz w:val="20"/>
          <w:szCs w:val="20"/>
        </w:rPr>
      </w:pPr>
      <w:r>
        <w:rPr>
          <w:rFonts w:eastAsia="Times New Roman"/>
          <w:sz w:val="28"/>
          <w:szCs w:val="28"/>
        </w:rPr>
        <w:t>– формулировать суждение о значении многопартийности и идеологического плюрализма в современном обществе;</w:t>
      </w:r>
    </w:p>
    <w:p w:rsidR="002D7944" w:rsidRDefault="002D7944">
      <w:pPr>
        <w:spacing w:line="2" w:lineRule="exact"/>
        <w:rPr>
          <w:sz w:val="20"/>
          <w:szCs w:val="20"/>
        </w:rPr>
      </w:pPr>
    </w:p>
    <w:p w:rsidR="002D7944" w:rsidRDefault="00C457D8">
      <w:pPr>
        <w:ind w:left="540"/>
        <w:rPr>
          <w:sz w:val="20"/>
          <w:szCs w:val="20"/>
        </w:rPr>
      </w:pPr>
      <w:r>
        <w:rPr>
          <w:rFonts w:eastAsia="Times New Roman"/>
          <w:sz w:val="28"/>
          <w:szCs w:val="28"/>
        </w:rPr>
        <w:t>–   оценивать роль СМИ в современной политической жизни;</w:t>
      </w:r>
    </w:p>
    <w:p w:rsidR="002D7944" w:rsidRDefault="00C457D8">
      <w:pPr>
        <w:ind w:left="540"/>
        <w:rPr>
          <w:sz w:val="20"/>
          <w:szCs w:val="20"/>
        </w:rPr>
      </w:pPr>
      <w:r>
        <w:rPr>
          <w:rFonts w:eastAsia="Times New Roman"/>
          <w:sz w:val="28"/>
          <w:szCs w:val="28"/>
        </w:rPr>
        <w:t>–   иллюстрировать примерами основные этапы политического процесса;</w:t>
      </w:r>
    </w:p>
    <w:p w:rsidR="002D7944" w:rsidRDefault="002D7944">
      <w:pPr>
        <w:spacing w:line="12" w:lineRule="exact"/>
        <w:rPr>
          <w:sz w:val="20"/>
          <w:szCs w:val="20"/>
        </w:rPr>
      </w:pPr>
    </w:p>
    <w:p w:rsidR="002D7944" w:rsidRDefault="00C457D8">
      <w:pPr>
        <w:spacing w:line="236" w:lineRule="auto"/>
        <w:ind w:left="260" w:firstLine="283"/>
        <w:jc w:val="both"/>
        <w:rPr>
          <w:sz w:val="20"/>
          <w:szCs w:val="20"/>
        </w:rPr>
      </w:pPr>
      <w:r>
        <w:rPr>
          <w:rFonts w:eastAsia="Times New Roman"/>
          <w:sz w:val="28"/>
          <w:szCs w:val="28"/>
        </w:rPr>
        <w:t>– различать и приводить примеры непосредственного и опосредованного политического участия, высказывать обоснованное суждение о значении участия граждан в политике.</w:t>
      </w:r>
    </w:p>
    <w:p w:rsidR="002D7944" w:rsidRDefault="002D7944">
      <w:pPr>
        <w:spacing w:line="9" w:lineRule="exact"/>
        <w:rPr>
          <w:sz w:val="20"/>
          <w:szCs w:val="20"/>
        </w:rPr>
      </w:pPr>
    </w:p>
    <w:p w:rsidR="002D7944" w:rsidRDefault="00C457D8">
      <w:pPr>
        <w:ind w:left="980"/>
        <w:rPr>
          <w:sz w:val="20"/>
          <w:szCs w:val="20"/>
        </w:rPr>
      </w:pPr>
      <w:r>
        <w:rPr>
          <w:rFonts w:eastAsia="Times New Roman"/>
          <w:b/>
          <w:bCs/>
          <w:sz w:val="28"/>
          <w:szCs w:val="28"/>
        </w:rPr>
        <w:t>Правовое регулирование общественных отношений</w:t>
      </w:r>
    </w:p>
    <w:p w:rsidR="002D7944" w:rsidRDefault="00C457D8">
      <w:pPr>
        <w:spacing w:line="236" w:lineRule="auto"/>
        <w:ind w:left="540"/>
        <w:rPr>
          <w:sz w:val="20"/>
          <w:szCs w:val="20"/>
        </w:rPr>
      </w:pPr>
      <w:r>
        <w:rPr>
          <w:rFonts w:eastAsia="Times New Roman"/>
          <w:sz w:val="28"/>
          <w:szCs w:val="28"/>
        </w:rPr>
        <w:t>–   Сравнивать правовые нормы с другими социальными нормами;</w:t>
      </w:r>
    </w:p>
    <w:p w:rsidR="002D7944" w:rsidRDefault="00C457D8">
      <w:pPr>
        <w:ind w:left="540"/>
        <w:rPr>
          <w:sz w:val="20"/>
          <w:szCs w:val="20"/>
        </w:rPr>
      </w:pPr>
      <w:r>
        <w:rPr>
          <w:rFonts w:eastAsia="Times New Roman"/>
          <w:sz w:val="28"/>
          <w:szCs w:val="28"/>
        </w:rPr>
        <w:t>–   выделять основные элементы системы права;</w:t>
      </w:r>
    </w:p>
    <w:p w:rsidR="002D7944" w:rsidRDefault="00C457D8">
      <w:pPr>
        <w:ind w:left="540"/>
        <w:rPr>
          <w:sz w:val="20"/>
          <w:szCs w:val="20"/>
        </w:rPr>
      </w:pPr>
      <w:r>
        <w:rPr>
          <w:rFonts w:eastAsia="Times New Roman"/>
          <w:sz w:val="28"/>
          <w:szCs w:val="28"/>
        </w:rPr>
        <w:t>–   выстраивать иерархию нормативных актов;</w:t>
      </w:r>
    </w:p>
    <w:p w:rsidR="002D7944" w:rsidRDefault="002D7944">
      <w:pPr>
        <w:spacing w:line="12" w:lineRule="exact"/>
        <w:rPr>
          <w:sz w:val="20"/>
          <w:szCs w:val="20"/>
        </w:rPr>
      </w:pPr>
    </w:p>
    <w:p w:rsidR="002D7944" w:rsidRDefault="00C457D8">
      <w:pPr>
        <w:spacing w:line="234" w:lineRule="auto"/>
        <w:ind w:left="260" w:firstLine="283"/>
        <w:rPr>
          <w:sz w:val="20"/>
          <w:szCs w:val="20"/>
        </w:rPr>
      </w:pPr>
      <w:r>
        <w:rPr>
          <w:rFonts w:eastAsia="Times New Roman"/>
          <w:sz w:val="28"/>
          <w:szCs w:val="28"/>
        </w:rPr>
        <w:t>– выделять основные стадии законотворческого процесса в Российской Федерации;</w:t>
      </w:r>
    </w:p>
    <w:p w:rsidR="002D7944" w:rsidRDefault="002D7944">
      <w:pPr>
        <w:spacing w:line="17" w:lineRule="exact"/>
        <w:rPr>
          <w:sz w:val="20"/>
          <w:szCs w:val="20"/>
        </w:rPr>
      </w:pPr>
    </w:p>
    <w:p w:rsidR="002D7944" w:rsidRDefault="00C457D8">
      <w:pPr>
        <w:spacing w:line="234" w:lineRule="auto"/>
        <w:ind w:left="260" w:firstLine="283"/>
        <w:jc w:val="both"/>
        <w:rPr>
          <w:sz w:val="20"/>
          <w:szCs w:val="20"/>
        </w:rPr>
      </w:pPr>
      <w:r>
        <w:rPr>
          <w:rFonts w:eastAsia="Times New Roman"/>
          <w:sz w:val="28"/>
          <w:szCs w:val="28"/>
        </w:rPr>
        <w:t>– различать понятия «права человека» и «права гражданина», ориентироваться в ситуациях, связанных с проблемами гражданства, правами</w:t>
      </w:r>
    </w:p>
    <w:p w:rsidR="002D7944" w:rsidRDefault="002D7944">
      <w:pPr>
        <w:spacing w:line="15" w:lineRule="exact"/>
        <w:rPr>
          <w:sz w:val="20"/>
          <w:szCs w:val="20"/>
        </w:rPr>
      </w:pPr>
    </w:p>
    <w:p w:rsidR="002D7944" w:rsidRDefault="00C457D8" w:rsidP="00C457D8">
      <w:pPr>
        <w:numPr>
          <w:ilvl w:val="0"/>
          <w:numId w:val="27"/>
        </w:numPr>
        <w:tabs>
          <w:tab w:val="left" w:pos="536"/>
        </w:tabs>
        <w:spacing w:line="234" w:lineRule="auto"/>
        <w:ind w:left="260" w:firstLine="2"/>
        <w:rPr>
          <w:rFonts w:eastAsia="Times New Roman"/>
          <w:sz w:val="28"/>
          <w:szCs w:val="28"/>
        </w:rPr>
      </w:pPr>
      <w:r>
        <w:rPr>
          <w:rFonts w:eastAsia="Times New Roman"/>
          <w:sz w:val="28"/>
          <w:szCs w:val="28"/>
        </w:rPr>
        <w:t>обязанностями гражданина РФ, с реализацией гражданами своих прав и свобод;</w:t>
      </w:r>
    </w:p>
    <w:p w:rsidR="002D7944" w:rsidRDefault="002D7944">
      <w:pPr>
        <w:spacing w:line="15" w:lineRule="exact"/>
        <w:rPr>
          <w:rFonts w:eastAsia="Times New Roman"/>
          <w:sz w:val="28"/>
          <w:szCs w:val="28"/>
        </w:rPr>
      </w:pPr>
    </w:p>
    <w:p w:rsidR="002D7944" w:rsidRDefault="00C457D8">
      <w:pPr>
        <w:spacing w:line="236" w:lineRule="auto"/>
        <w:ind w:left="260" w:firstLine="283"/>
        <w:jc w:val="both"/>
        <w:rPr>
          <w:rFonts w:eastAsia="Times New Roman"/>
          <w:sz w:val="28"/>
          <w:szCs w:val="28"/>
        </w:rPr>
      </w:pPr>
      <w:r>
        <w:rPr>
          <w:rFonts w:eastAsia="Times New Roman"/>
          <w:sz w:val="28"/>
          <w:szCs w:val="28"/>
        </w:rPr>
        <w:t>– обосновывать взаимосвязь между правами и обязанностями человека и гражданина, выражать собственное отношение к лицам, уклоняющимся от выполнения конституционных обязанностей;</w:t>
      </w:r>
    </w:p>
    <w:p w:rsidR="002D7944" w:rsidRDefault="002D7944">
      <w:pPr>
        <w:spacing w:line="17" w:lineRule="exact"/>
        <w:rPr>
          <w:rFonts w:eastAsia="Times New Roman"/>
          <w:sz w:val="28"/>
          <w:szCs w:val="28"/>
        </w:rPr>
      </w:pPr>
    </w:p>
    <w:p w:rsidR="002D7944" w:rsidRDefault="00C457D8">
      <w:pPr>
        <w:spacing w:line="234" w:lineRule="auto"/>
        <w:ind w:left="260" w:firstLine="283"/>
        <w:rPr>
          <w:rFonts w:eastAsia="Times New Roman"/>
          <w:sz w:val="28"/>
          <w:szCs w:val="28"/>
        </w:rPr>
      </w:pPr>
      <w:r>
        <w:rPr>
          <w:rFonts w:eastAsia="Times New Roman"/>
          <w:sz w:val="28"/>
          <w:szCs w:val="28"/>
        </w:rPr>
        <w:t>– аргументировать важность соблюдения норм экологического права и характеризовать способы защиты экологических прав;</w:t>
      </w:r>
    </w:p>
    <w:p w:rsidR="002D7944" w:rsidRDefault="002D7944">
      <w:pPr>
        <w:spacing w:line="2" w:lineRule="exact"/>
        <w:rPr>
          <w:rFonts w:eastAsia="Times New Roman"/>
          <w:sz w:val="28"/>
          <w:szCs w:val="28"/>
        </w:rPr>
      </w:pPr>
    </w:p>
    <w:p w:rsidR="002D7944" w:rsidRDefault="00C457D8">
      <w:pPr>
        <w:ind w:left="540"/>
        <w:rPr>
          <w:rFonts w:eastAsia="Times New Roman"/>
          <w:sz w:val="28"/>
          <w:szCs w:val="28"/>
        </w:rPr>
      </w:pPr>
      <w:r>
        <w:rPr>
          <w:rFonts w:eastAsia="Times New Roman"/>
          <w:sz w:val="28"/>
          <w:szCs w:val="28"/>
        </w:rPr>
        <w:t>–   раскрывать содержание гражданских правоотношений;</w:t>
      </w:r>
    </w:p>
    <w:p w:rsidR="002D7944" w:rsidRDefault="002D7944">
      <w:pPr>
        <w:spacing w:line="12" w:lineRule="exact"/>
        <w:rPr>
          <w:rFonts w:eastAsia="Times New Roman"/>
          <w:sz w:val="28"/>
          <w:szCs w:val="28"/>
        </w:rPr>
      </w:pPr>
    </w:p>
    <w:p w:rsidR="002D7944" w:rsidRDefault="00C457D8">
      <w:pPr>
        <w:spacing w:line="234" w:lineRule="auto"/>
        <w:ind w:left="260" w:firstLine="283"/>
        <w:rPr>
          <w:rFonts w:eastAsia="Times New Roman"/>
          <w:sz w:val="28"/>
          <w:szCs w:val="28"/>
        </w:rPr>
      </w:pPr>
      <w:r>
        <w:rPr>
          <w:rFonts w:eastAsia="Times New Roman"/>
          <w:sz w:val="28"/>
          <w:szCs w:val="28"/>
        </w:rPr>
        <w:t>– применять полученные знания о нормах гражданского права в практических ситуациях, прогнозируя последствия принимаемых решений;</w:t>
      </w:r>
    </w:p>
    <w:p w:rsidR="002D7944" w:rsidRDefault="002D7944">
      <w:pPr>
        <w:spacing w:line="320" w:lineRule="exact"/>
        <w:rPr>
          <w:sz w:val="20"/>
          <w:szCs w:val="20"/>
        </w:rPr>
      </w:pPr>
    </w:p>
    <w:p w:rsidR="002D7944" w:rsidRDefault="00C457D8">
      <w:pPr>
        <w:ind w:right="-259"/>
        <w:jc w:val="center"/>
        <w:rPr>
          <w:sz w:val="20"/>
          <w:szCs w:val="20"/>
        </w:rPr>
      </w:pPr>
      <w:r>
        <w:rPr>
          <w:rFonts w:eastAsia="Times New Roman"/>
          <w:sz w:val="20"/>
          <w:szCs w:val="20"/>
        </w:rPr>
        <w:t>46</w:t>
      </w:r>
    </w:p>
    <w:p w:rsidR="002D7944" w:rsidRDefault="002D7944">
      <w:pPr>
        <w:sectPr w:rsidR="002D7944">
          <w:pgSz w:w="11900" w:h="16838"/>
          <w:pgMar w:top="858" w:right="846" w:bottom="714" w:left="1440" w:header="0" w:footer="0" w:gutter="0"/>
          <w:cols w:space="720" w:equalWidth="0">
            <w:col w:w="9620"/>
          </w:cols>
        </w:sectPr>
      </w:pPr>
    </w:p>
    <w:p w:rsidR="002D7944" w:rsidRDefault="00C457D8">
      <w:pPr>
        <w:ind w:left="540"/>
        <w:rPr>
          <w:sz w:val="20"/>
          <w:szCs w:val="20"/>
        </w:rPr>
      </w:pPr>
      <w:r>
        <w:rPr>
          <w:rFonts w:eastAsia="Times New Roman"/>
          <w:sz w:val="28"/>
          <w:szCs w:val="28"/>
        </w:rPr>
        <w:lastRenderedPageBreak/>
        <w:t>–   различать организационно-правовые формы предприятий;</w:t>
      </w:r>
    </w:p>
    <w:p w:rsidR="002D7944" w:rsidRDefault="00C457D8">
      <w:pPr>
        <w:ind w:left="540"/>
        <w:rPr>
          <w:sz w:val="20"/>
          <w:szCs w:val="20"/>
        </w:rPr>
      </w:pPr>
      <w:r>
        <w:rPr>
          <w:rFonts w:eastAsia="Times New Roman"/>
          <w:sz w:val="28"/>
          <w:szCs w:val="28"/>
        </w:rPr>
        <w:t>–   характеризовать порядок рассмотрения гражданских споров;</w:t>
      </w:r>
    </w:p>
    <w:p w:rsidR="002D7944" w:rsidRDefault="002D7944">
      <w:pPr>
        <w:spacing w:line="12" w:lineRule="exact"/>
        <w:rPr>
          <w:sz w:val="20"/>
          <w:szCs w:val="20"/>
        </w:rPr>
      </w:pPr>
    </w:p>
    <w:p w:rsidR="002D7944" w:rsidRDefault="00C457D8">
      <w:pPr>
        <w:spacing w:line="236" w:lineRule="auto"/>
        <w:ind w:left="260" w:firstLine="283"/>
        <w:jc w:val="both"/>
        <w:rPr>
          <w:sz w:val="20"/>
          <w:szCs w:val="20"/>
        </w:rPr>
      </w:pPr>
      <w:r>
        <w:rPr>
          <w:rFonts w:eastAsia="Times New Roman"/>
          <w:sz w:val="28"/>
          <w:szCs w:val="28"/>
        </w:rPr>
        <w:t>– давать обоснованные оценки правомерного и неправомерного поведения субъектов семейного права, применять знания основ семейного права в повседневной жизни;</w:t>
      </w:r>
    </w:p>
    <w:p w:rsidR="002D7944" w:rsidRDefault="002D7944">
      <w:pPr>
        <w:spacing w:line="15" w:lineRule="exact"/>
        <w:rPr>
          <w:sz w:val="20"/>
          <w:szCs w:val="20"/>
        </w:rPr>
      </w:pPr>
    </w:p>
    <w:p w:rsidR="002D7944" w:rsidRDefault="00C457D8">
      <w:pPr>
        <w:spacing w:line="237" w:lineRule="auto"/>
        <w:ind w:left="260" w:firstLine="283"/>
        <w:jc w:val="both"/>
        <w:rPr>
          <w:sz w:val="20"/>
          <w:szCs w:val="20"/>
        </w:rPr>
      </w:pPr>
      <w:r>
        <w:rPr>
          <w:rFonts w:eastAsia="Times New Roman"/>
          <w:sz w:val="28"/>
          <w:szCs w:val="28"/>
        </w:rPr>
        <w:t>– находить и использовать в повседневной жизни информацию о правилах приема в образовательные организации профессионального и высшего образования;</w:t>
      </w:r>
    </w:p>
    <w:p w:rsidR="002D7944" w:rsidRDefault="002D7944">
      <w:pPr>
        <w:spacing w:line="13" w:lineRule="exact"/>
        <w:rPr>
          <w:sz w:val="20"/>
          <w:szCs w:val="20"/>
        </w:rPr>
      </w:pPr>
    </w:p>
    <w:p w:rsidR="002D7944" w:rsidRDefault="00C457D8">
      <w:pPr>
        <w:spacing w:line="234" w:lineRule="auto"/>
        <w:ind w:left="260" w:firstLine="283"/>
        <w:rPr>
          <w:sz w:val="20"/>
          <w:szCs w:val="20"/>
        </w:rPr>
      </w:pPr>
      <w:r>
        <w:rPr>
          <w:rFonts w:eastAsia="Times New Roman"/>
          <w:sz w:val="28"/>
          <w:szCs w:val="28"/>
        </w:rPr>
        <w:t>– характеризовать условия заключения, изменения и расторжения трудового договора;</w:t>
      </w:r>
    </w:p>
    <w:p w:rsidR="002D7944" w:rsidRDefault="002D7944">
      <w:pPr>
        <w:spacing w:line="15" w:lineRule="exact"/>
        <w:rPr>
          <w:sz w:val="20"/>
          <w:szCs w:val="20"/>
        </w:rPr>
      </w:pPr>
    </w:p>
    <w:p w:rsidR="002D7944" w:rsidRDefault="00C457D8">
      <w:pPr>
        <w:spacing w:line="234" w:lineRule="auto"/>
        <w:ind w:left="260" w:firstLine="283"/>
        <w:rPr>
          <w:sz w:val="20"/>
          <w:szCs w:val="20"/>
        </w:rPr>
      </w:pPr>
      <w:r>
        <w:rPr>
          <w:rFonts w:eastAsia="Times New Roman"/>
          <w:sz w:val="28"/>
          <w:szCs w:val="28"/>
        </w:rPr>
        <w:t>– иллюстрировать примерами виды социальной защиты и социального обеспечения;</w:t>
      </w:r>
    </w:p>
    <w:p w:rsidR="002D7944" w:rsidRDefault="002D7944">
      <w:pPr>
        <w:spacing w:line="15" w:lineRule="exact"/>
        <w:rPr>
          <w:sz w:val="20"/>
          <w:szCs w:val="20"/>
        </w:rPr>
      </w:pPr>
    </w:p>
    <w:p w:rsidR="002D7944" w:rsidRDefault="00C457D8">
      <w:pPr>
        <w:spacing w:line="237" w:lineRule="auto"/>
        <w:ind w:left="260" w:firstLine="283"/>
        <w:jc w:val="both"/>
        <w:rPr>
          <w:sz w:val="20"/>
          <w:szCs w:val="20"/>
        </w:rPr>
      </w:pPr>
      <w:r>
        <w:rPr>
          <w:rFonts w:eastAsia="Times New Roman"/>
          <w:sz w:val="28"/>
          <w:szCs w:val="28"/>
        </w:rPr>
        <w:t>– извлекать и анализировать информацию по заданной теме в адаптированных источниках различного типа (Конституция РФ, ГПК РФ, АПК РФ, УПК РФ);</w:t>
      </w:r>
    </w:p>
    <w:p w:rsidR="002D7944" w:rsidRDefault="002D7944">
      <w:pPr>
        <w:spacing w:line="13" w:lineRule="exact"/>
        <w:rPr>
          <w:sz w:val="20"/>
          <w:szCs w:val="20"/>
        </w:rPr>
      </w:pPr>
    </w:p>
    <w:p w:rsidR="002D7944" w:rsidRDefault="00C457D8">
      <w:pPr>
        <w:spacing w:line="234" w:lineRule="auto"/>
        <w:ind w:left="260" w:firstLine="283"/>
        <w:rPr>
          <w:sz w:val="20"/>
          <w:szCs w:val="20"/>
        </w:rPr>
      </w:pPr>
      <w:r>
        <w:rPr>
          <w:rFonts w:eastAsia="Times New Roman"/>
          <w:sz w:val="28"/>
          <w:szCs w:val="28"/>
        </w:rPr>
        <w:t>– объяснять основные идеи международных документов, направленных на защиту прав человека.</w:t>
      </w:r>
    </w:p>
    <w:p w:rsidR="002D7944" w:rsidRDefault="002D7944">
      <w:pPr>
        <w:spacing w:line="6" w:lineRule="exact"/>
        <w:rPr>
          <w:sz w:val="20"/>
          <w:szCs w:val="20"/>
        </w:rPr>
      </w:pPr>
    </w:p>
    <w:p w:rsidR="002D7944" w:rsidRDefault="00C457D8">
      <w:pPr>
        <w:ind w:left="980"/>
        <w:rPr>
          <w:sz w:val="20"/>
          <w:szCs w:val="20"/>
        </w:rPr>
      </w:pPr>
      <w:r>
        <w:rPr>
          <w:rFonts w:eastAsia="Times New Roman"/>
          <w:b/>
          <w:bCs/>
          <w:sz w:val="28"/>
          <w:szCs w:val="28"/>
        </w:rPr>
        <w:t>Выпускник на базовом уровне получит возможность научиться:</w:t>
      </w:r>
    </w:p>
    <w:p w:rsidR="002D7944" w:rsidRDefault="002D7944">
      <w:pPr>
        <w:spacing w:line="2" w:lineRule="exact"/>
        <w:rPr>
          <w:sz w:val="20"/>
          <w:szCs w:val="20"/>
        </w:rPr>
      </w:pPr>
    </w:p>
    <w:p w:rsidR="002D7944" w:rsidRDefault="00C457D8">
      <w:pPr>
        <w:ind w:left="980"/>
        <w:rPr>
          <w:sz w:val="20"/>
          <w:szCs w:val="20"/>
        </w:rPr>
      </w:pPr>
      <w:r>
        <w:rPr>
          <w:rFonts w:eastAsia="Times New Roman"/>
          <w:b/>
          <w:bCs/>
          <w:i/>
          <w:iCs/>
          <w:sz w:val="28"/>
          <w:szCs w:val="28"/>
        </w:rPr>
        <w:t>Человек. Человек в системе общественных отношений</w:t>
      </w:r>
    </w:p>
    <w:p w:rsidR="002D7944" w:rsidRDefault="002D7944">
      <w:pPr>
        <w:spacing w:line="8" w:lineRule="exact"/>
        <w:rPr>
          <w:sz w:val="20"/>
          <w:szCs w:val="20"/>
        </w:rPr>
      </w:pPr>
    </w:p>
    <w:p w:rsidR="002D7944" w:rsidRDefault="00C457D8">
      <w:pPr>
        <w:spacing w:line="234" w:lineRule="auto"/>
        <w:ind w:left="260" w:firstLine="283"/>
        <w:rPr>
          <w:sz w:val="20"/>
          <w:szCs w:val="20"/>
        </w:rPr>
      </w:pPr>
      <w:r>
        <w:rPr>
          <w:rFonts w:eastAsia="Times New Roman"/>
          <w:sz w:val="28"/>
          <w:szCs w:val="28"/>
        </w:rPr>
        <w:t xml:space="preserve">– </w:t>
      </w:r>
      <w:r>
        <w:rPr>
          <w:rFonts w:eastAsia="Times New Roman"/>
          <w:i/>
          <w:iCs/>
          <w:sz w:val="28"/>
          <w:szCs w:val="28"/>
        </w:rPr>
        <w:t>Использовать полученные знания о социальных ценностях и нормах вповседневной жизни, прогнозировать последствия принимаемых решений;</w:t>
      </w:r>
    </w:p>
    <w:p w:rsidR="002D7944" w:rsidRDefault="002D7944">
      <w:pPr>
        <w:spacing w:line="2" w:lineRule="exact"/>
        <w:rPr>
          <w:sz w:val="20"/>
          <w:szCs w:val="20"/>
        </w:rPr>
      </w:pPr>
    </w:p>
    <w:p w:rsidR="002D7944" w:rsidRDefault="00C457D8">
      <w:pPr>
        <w:ind w:left="540"/>
        <w:rPr>
          <w:sz w:val="20"/>
          <w:szCs w:val="20"/>
        </w:rPr>
      </w:pPr>
      <w:r>
        <w:rPr>
          <w:rFonts w:eastAsia="Times New Roman"/>
          <w:sz w:val="28"/>
          <w:szCs w:val="28"/>
        </w:rPr>
        <w:t xml:space="preserve">–   </w:t>
      </w:r>
      <w:r>
        <w:rPr>
          <w:rFonts w:eastAsia="Times New Roman"/>
          <w:i/>
          <w:iCs/>
          <w:sz w:val="28"/>
          <w:szCs w:val="28"/>
        </w:rPr>
        <w:t>применять знания о методах познания социальных явлений и процессов</w:t>
      </w:r>
    </w:p>
    <w:p w:rsidR="002D7944" w:rsidRDefault="00C457D8" w:rsidP="00C457D8">
      <w:pPr>
        <w:numPr>
          <w:ilvl w:val="0"/>
          <w:numId w:val="28"/>
        </w:numPr>
        <w:tabs>
          <w:tab w:val="left" w:pos="460"/>
        </w:tabs>
        <w:ind w:left="460" w:hanging="198"/>
        <w:rPr>
          <w:rFonts w:eastAsia="Times New Roman"/>
          <w:i/>
          <w:iCs/>
          <w:sz w:val="28"/>
          <w:szCs w:val="28"/>
        </w:rPr>
      </w:pPr>
      <w:r>
        <w:rPr>
          <w:rFonts w:eastAsia="Times New Roman"/>
          <w:i/>
          <w:iCs/>
          <w:sz w:val="28"/>
          <w:szCs w:val="28"/>
        </w:rPr>
        <w:t>учебной деятельности и повседневной жизни;</w:t>
      </w:r>
    </w:p>
    <w:p w:rsidR="002D7944" w:rsidRDefault="002D7944">
      <w:pPr>
        <w:spacing w:line="12" w:lineRule="exact"/>
        <w:rPr>
          <w:rFonts w:eastAsia="Times New Roman"/>
          <w:i/>
          <w:iCs/>
          <w:sz w:val="28"/>
          <w:szCs w:val="28"/>
        </w:rPr>
      </w:pPr>
    </w:p>
    <w:p w:rsidR="002D7944" w:rsidRDefault="00C457D8">
      <w:pPr>
        <w:ind w:left="260" w:firstLine="283"/>
        <w:rPr>
          <w:rFonts w:eastAsia="Times New Roman"/>
          <w:i/>
          <w:iCs/>
          <w:sz w:val="28"/>
          <w:szCs w:val="28"/>
        </w:rPr>
      </w:pPr>
      <w:r>
        <w:rPr>
          <w:rFonts w:eastAsia="Times New Roman"/>
          <w:sz w:val="28"/>
          <w:szCs w:val="28"/>
        </w:rPr>
        <w:t xml:space="preserve">– </w:t>
      </w:r>
      <w:r>
        <w:rPr>
          <w:rFonts w:eastAsia="Times New Roman"/>
          <w:i/>
          <w:iCs/>
          <w:sz w:val="28"/>
          <w:szCs w:val="28"/>
        </w:rPr>
        <w:t>оценивать разнообразные явления и процессы общественногоразвития;</w:t>
      </w:r>
    </w:p>
    <w:p w:rsidR="002D7944" w:rsidRDefault="00C457D8">
      <w:pPr>
        <w:ind w:left="540"/>
        <w:rPr>
          <w:rFonts w:eastAsia="Times New Roman"/>
          <w:i/>
          <w:iCs/>
          <w:sz w:val="28"/>
          <w:szCs w:val="28"/>
        </w:rPr>
      </w:pPr>
      <w:r>
        <w:rPr>
          <w:rFonts w:eastAsia="Times New Roman"/>
          <w:sz w:val="28"/>
          <w:szCs w:val="28"/>
        </w:rPr>
        <w:t xml:space="preserve">–   </w:t>
      </w:r>
      <w:r>
        <w:rPr>
          <w:rFonts w:eastAsia="Times New Roman"/>
          <w:i/>
          <w:iCs/>
          <w:sz w:val="28"/>
          <w:szCs w:val="28"/>
        </w:rPr>
        <w:t>характеризовать основные методы научного познания;</w:t>
      </w:r>
    </w:p>
    <w:p w:rsidR="002D7944" w:rsidRDefault="002D7944">
      <w:pPr>
        <w:spacing w:line="2" w:lineRule="exact"/>
        <w:rPr>
          <w:rFonts w:eastAsia="Times New Roman"/>
          <w:i/>
          <w:iCs/>
          <w:sz w:val="28"/>
          <w:szCs w:val="28"/>
        </w:rPr>
      </w:pPr>
    </w:p>
    <w:p w:rsidR="002D7944" w:rsidRDefault="00C457D8">
      <w:pPr>
        <w:ind w:left="540"/>
        <w:rPr>
          <w:rFonts w:eastAsia="Times New Roman"/>
          <w:i/>
          <w:iCs/>
          <w:sz w:val="28"/>
          <w:szCs w:val="28"/>
        </w:rPr>
      </w:pPr>
      <w:r>
        <w:rPr>
          <w:rFonts w:eastAsia="Times New Roman"/>
          <w:sz w:val="28"/>
          <w:szCs w:val="28"/>
        </w:rPr>
        <w:t xml:space="preserve">–   </w:t>
      </w:r>
      <w:r>
        <w:rPr>
          <w:rFonts w:eastAsia="Times New Roman"/>
          <w:i/>
          <w:iCs/>
          <w:sz w:val="28"/>
          <w:szCs w:val="28"/>
        </w:rPr>
        <w:t>выявлять особенности социального познания;</w:t>
      </w:r>
    </w:p>
    <w:p w:rsidR="002D7944" w:rsidRDefault="00C457D8">
      <w:pPr>
        <w:ind w:left="540"/>
        <w:rPr>
          <w:rFonts w:eastAsia="Times New Roman"/>
          <w:i/>
          <w:iCs/>
          <w:sz w:val="28"/>
          <w:szCs w:val="28"/>
        </w:rPr>
      </w:pPr>
      <w:r>
        <w:rPr>
          <w:rFonts w:eastAsia="Times New Roman"/>
          <w:sz w:val="28"/>
          <w:szCs w:val="28"/>
        </w:rPr>
        <w:t xml:space="preserve">–   </w:t>
      </w:r>
      <w:r>
        <w:rPr>
          <w:rFonts w:eastAsia="Times New Roman"/>
          <w:i/>
          <w:iCs/>
          <w:sz w:val="28"/>
          <w:szCs w:val="28"/>
        </w:rPr>
        <w:t>различать типы мировоззрений;</w:t>
      </w:r>
    </w:p>
    <w:p w:rsidR="002D7944" w:rsidRDefault="002D7944">
      <w:pPr>
        <w:spacing w:line="12" w:lineRule="exact"/>
        <w:rPr>
          <w:rFonts w:eastAsia="Times New Roman"/>
          <w:i/>
          <w:iCs/>
          <w:sz w:val="28"/>
          <w:szCs w:val="28"/>
        </w:rPr>
      </w:pPr>
    </w:p>
    <w:p w:rsidR="002D7944" w:rsidRDefault="00C457D8">
      <w:pPr>
        <w:spacing w:line="234" w:lineRule="auto"/>
        <w:ind w:left="260" w:firstLine="283"/>
        <w:rPr>
          <w:rFonts w:eastAsia="Times New Roman"/>
          <w:i/>
          <w:iCs/>
          <w:sz w:val="28"/>
          <w:szCs w:val="28"/>
        </w:rPr>
      </w:pPr>
      <w:r>
        <w:rPr>
          <w:rFonts w:eastAsia="Times New Roman"/>
          <w:sz w:val="28"/>
          <w:szCs w:val="28"/>
        </w:rPr>
        <w:t xml:space="preserve">– </w:t>
      </w:r>
      <w:r>
        <w:rPr>
          <w:rFonts w:eastAsia="Times New Roman"/>
          <w:i/>
          <w:iCs/>
          <w:sz w:val="28"/>
          <w:szCs w:val="28"/>
        </w:rPr>
        <w:t>объяснять специфику взаимовлияния двух миров социального иприродного в понимании природы человека и его мировоззрения;</w:t>
      </w:r>
    </w:p>
    <w:p w:rsidR="002D7944" w:rsidRDefault="002D7944">
      <w:pPr>
        <w:spacing w:line="15" w:lineRule="exact"/>
        <w:rPr>
          <w:rFonts w:eastAsia="Times New Roman"/>
          <w:i/>
          <w:iCs/>
          <w:sz w:val="28"/>
          <w:szCs w:val="28"/>
        </w:rPr>
      </w:pPr>
    </w:p>
    <w:p w:rsidR="002D7944" w:rsidRDefault="00C457D8">
      <w:pPr>
        <w:spacing w:line="234" w:lineRule="auto"/>
        <w:ind w:left="260" w:firstLine="283"/>
        <w:rPr>
          <w:rFonts w:eastAsia="Times New Roman"/>
          <w:i/>
          <w:iCs/>
          <w:sz w:val="28"/>
          <w:szCs w:val="28"/>
        </w:rPr>
      </w:pPr>
      <w:r>
        <w:rPr>
          <w:rFonts w:eastAsia="Times New Roman"/>
          <w:sz w:val="28"/>
          <w:szCs w:val="28"/>
        </w:rPr>
        <w:t xml:space="preserve">– </w:t>
      </w:r>
      <w:r>
        <w:rPr>
          <w:rFonts w:eastAsia="Times New Roman"/>
          <w:i/>
          <w:iCs/>
          <w:sz w:val="28"/>
          <w:szCs w:val="28"/>
        </w:rPr>
        <w:t>выражать собственную позицию по вопросу познаваемости мира иаргументировать ее.</w:t>
      </w:r>
    </w:p>
    <w:p w:rsidR="002D7944" w:rsidRDefault="002D7944">
      <w:pPr>
        <w:spacing w:line="333" w:lineRule="exact"/>
        <w:rPr>
          <w:sz w:val="20"/>
          <w:szCs w:val="20"/>
        </w:rPr>
      </w:pPr>
    </w:p>
    <w:p w:rsidR="002D7944" w:rsidRDefault="00C457D8">
      <w:pPr>
        <w:ind w:left="980"/>
        <w:rPr>
          <w:sz w:val="20"/>
          <w:szCs w:val="20"/>
        </w:rPr>
      </w:pPr>
      <w:r>
        <w:rPr>
          <w:rFonts w:eastAsia="Times New Roman"/>
          <w:b/>
          <w:bCs/>
          <w:i/>
          <w:iCs/>
          <w:sz w:val="28"/>
          <w:szCs w:val="28"/>
        </w:rPr>
        <w:t>Общество как сложная динамическая система</w:t>
      </w:r>
    </w:p>
    <w:p w:rsidR="002D7944" w:rsidRDefault="002D7944">
      <w:pPr>
        <w:spacing w:line="6" w:lineRule="exact"/>
        <w:rPr>
          <w:sz w:val="20"/>
          <w:szCs w:val="20"/>
        </w:rPr>
      </w:pPr>
    </w:p>
    <w:p w:rsidR="002D7944" w:rsidRDefault="00C457D8">
      <w:pPr>
        <w:spacing w:line="234" w:lineRule="auto"/>
        <w:ind w:left="260" w:firstLine="283"/>
        <w:rPr>
          <w:sz w:val="20"/>
          <w:szCs w:val="20"/>
        </w:rPr>
      </w:pPr>
      <w:r>
        <w:rPr>
          <w:rFonts w:eastAsia="Times New Roman"/>
          <w:sz w:val="28"/>
          <w:szCs w:val="28"/>
        </w:rPr>
        <w:t xml:space="preserve">– </w:t>
      </w:r>
      <w:r>
        <w:rPr>
          <w:rFonts w:eastAsia="Times New Roman"/>
          <w:i/>
          <w:iCs/>
          <w:sz w:val="28"/>
          <w:szCs w:val="28"/>
        </w:rPr>
        <w:t>Устанавливать причинно-следственные связи между состояниемразличных сфер жизни общества и общественным развитием в целом;</w:t>
      </w:r>
    </w:p>
    <w:p w:rsidR="002D7944" w:rsidRDefault="002D7944">
      <w:pPr>
        <w:spacing w:line="15" w:lineRule="exact"/>
        <w:rPr>
          <w:sz w:val="20"/>
          <w:szCs w:val="20"/>
        </w:rPr>
      </w:pPr>
    </w:p>
    <w:p w:rsidR="002D7944" w:rsidRDefault="00C457D8">
      <w:pPr>
        <w:spacing w:line="234" w:lineRule="auto"/>
        <w:ind w:left="260" w:firstLine="283"/>
        <w:rPr>
          <w:sz w:val="20"/>
          <w:szCs w:val="20"/>
        </w:rPr>
      </w:pPr>
      <w:r>
        <w:rPr>
          <w:rFonts w:eastAsia="Times New Roman"/>
          <w:sz w:val="28"/>
          <w:szCs w:val="28"/>
        </w:rPr>
        <w:t xml:space="preserve">– </w:t>
      </w:r>
      <w:r>
        <w:rPr>
          <w:rFonts w:eastAsia="Times New Roman"/>
          <w:i/>
          <w:iCs/>
          <w:sz w:val="28"/>
          <w:szCs w:val="28"/>
        </w:rPr>
        <w:t>выявлять,опираясь на теоретические положения и материалы СМИ,тенденции и перспективы общественного развития;</w:t>
      </w:r>
    </w:p>
    <w:p w:rsidR="002D7944" w:rsidRDefault="002D7944">
      <w:pPr>
        <w:spacing w:line="15" w:lineRule="exact"/>
        <w:rPr>
          <w:sz w:val="20"/>
          <w:szCs w:val="20"/>
        </w:rPr>
      </w:pPr>
    </w:p>
    <w:p w:rsidR="002D7944" w:rsidRDefault="00C457D8">
      <w:pPr>
        <w:spacing w:line="237" w:lineRule="auto"/>
        <w:ind w:left="260" w:firstLine="283"/>
        <w:jc w:val="both"/>
        <w:rPr>
          <w:sz w:val="20"/>
          <w:szCs w:val="20"/>
        </w:rPr>
      </w:pPr>
      <w:r>
        <w:rPr>
          <w:rFonts w:eastAsia="Times New Roman"/>
          <w:sz w:val="28"/>
          <w:szCs w:val="28"/>
        </w:rPr>
        <w:t xml:space="preserve">– </w:t>
      </w:r>
      <w:r>
        <w:rPr>
          <w:rFonts w:eastAsia="Times New Roman"/>
          <w:i/>
          <w:iCs/>
          <w:sz w:val="28"/>
          <w:szCs w:val="28"/>
        </w:rPr>
        <w:t>систематизировать социальную информацию,устанавливать связи вцелостной картине общества (его структурных элементов, процессов, понятий) и представлять ее в разных формах (текст, схема, таблица).</w:t>
      </w:r>
    </w:p>
    <w:p w:rsidR="002D7944" w:rsidRDefault="002168D6">
      <w:pPr>
        <w:ind w:left="980"/>
        <w:rPr>
          <w:sz w:val="20"/>
          <w:szCs w:val="20"/>
        </w:rPr>
      </w:pPr>
      <w:r>
        <w:rPr>
          <w:rFonts w:eastAsia="Times New Roman"/>
          <w:b/>
          <w:bCs/>
          <w:i/>
          <w:iCs/>
          <w:sz w:val="28"/>
          <w:szCs w:val="28"/>
        </w:rPr>
        <w:t>Э</w:t>
      </w:r>
      <w:r w:rsidR="00C457D8">
        <w:rPr>
          <w:rFonts w:eastAsia="Times New Roman"/>
          <w:b/>
          <w:bCs/>
          <w:i/>
          <w:iCs/>
          <w:sz w:val="28"/>
          <w:szCs w:val="28"/>
        </w:rPr>
        <w:t>кономика</w:t>
      </w: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33" w:lineRule="exact"/>
        <w:rPr>
          <w:sz w:val="20"/>
          <w:szCs w:val="20"/>
        </w:rPr>
      </w:pPr>
    </w:p>
    <w:p w:rsidR="002D7944" w:rsidRDefault="00C457D8">
      <w:pPr>
        <w:ind w:right="-259"/>
        <w:jc w:val="center"/>
        <w:rPr>
          <w:sz w:val="20"/>
          <w:szCs w:val="20"/>
        </w:rPr>
      </w:pPr>
      <w:r>
        <w:rPr>
          <w:rFonts w:eastAsia="Times New Roman"/>
          <w:sz w:val="20"/>
          <w:szCs w:val="20"/>
        </w:rPr>
        <w:t>47</w:t>
      </w:r>
    </w:p>
    <w:p w:rsidR="002D7944" w:rsidRDefault="002D7944">
      <w:pPr>
        <w:sectPr w:rsidR="002D7944">
          <w:pgSz w:w="11900" w:h="16838"/>
          <w:pgMar w:top="844" w:right="846" w:bottom="714" w:left="1440" w:header="0" w:footer="0" w:gutter="0"/>
          <w:cols w:space="720" w:equalWidth="0">
            <w:col w:w="9620"/>
          </w:cols>
        </w:sectPr>
      </w:pPr>
    </w:p>
    <w:p w:rsidR="002D7944" w:rsidRDefault="00C457D8">
      <w:pPr>
        <w:spacing w:line="234" w:lineRule="auto"/>
        <w:ind w:left="260" w:firstLine="283"/>
        <w:rPr>
          <w:sz w:val="20"/>
          <w:szCs w:val="20"/>
        </w:rPr>
      </w:pPr>
      <w:r>
        <w:rPr>
          <w:rFonts w:eastAsia="Times New Roman"/>
          <w:sz w:val="28"/>
          <w:szCs w:val="28"/>
        </w:rPr>
        <w:lastRenderedPageBreak/>
        <w:t xml:space="preserve">– </w:t>
      </w:r>
      <w:r>
        <w:rPr>
          <w:rFonts w:eastAsia="Times New Roman"/>
          <w:i/>
          <w:iCs/>
          <w:sz w:val="28"/>
          <w:szCs w:val="28"/>
        </w:rPr>
        <w:t>Выделять и формулировать характерные особенности рыночныхструктур;</w:t>
      </w:r>
    </w:p>
    <w:p w:rsidR="002D7944" w:rsidRDefault="002D7944">
      <w:pPr>
        <w:spacing w:line="2" w:lineRule="exact"/>
        <w:rPr>
          <w:sz w:val="20"/>
          <w:szCs w:val="20"/>
        </w:rPr>
      </w:pPr>
    </w:p>
    <w:p w:rsidR="002D7944" w:rsidRDefault="00C457D8">
      <w:pPr>
        <w:ind w:left="540"/>
        <w:rPr>
          <w:sz w:val="20"/>
          <w:szCs w:val="20"/>
        </w:rPr>
      </w:pPr>
      <w:r>
        <w:rPr>
          <w:rFonts w:eastAsia="Times New Roman"/>
          <w:sz w:val="28"/>
          <w:szCs w:val="28"/>
        </w:rPr>
        <w:t xml:space="preserve">–   </w:t>
      </w:r>
      <w:r>
        <w:rPr>
          <w:rFonts w:eastAsia="Times New Roman"/>
          <w:i/>
          <w:iCs/>
          <w:sz w:val="28"/>
          <w:szCs w:val="28"/>
        </w:rPr>
        <w:t>выявлять противоречия рынка;</w:t>
      </w:r>
    </w:p>
    <w:p w:rsidR="002D7944" w:rsidRDefault="00C457D8">
      <w:pPr>
        <w:ind w:left="540"/>
        <w:rPr>
          <w:sz w:val="20"/>
          <w:szCs w:val="20"/>
        </w:rPr>
      </w:pPr>
      <w:r>
        <w:rPr>
          <w:rFonts w:eastAsia="Times New Roman"/>
          <w:sz w:val="28"/>
          <w:szCs w:val="28"/>
        </w:rPr>
        <w:t xml:space="preserve">–   </w:t>
      </w:r>
      <w:r>
        <w:rPr>
          <w:rFonts w:eastAsia="Times New Roman"/>
          <w:i/>
          <w:iCs/>
          <w:sz w:val="28"/>
          <w:szCs w:val="28"/>
        </w:rPr>
        <w:t>раскрывать роль и место фондового рынка в рыночных структурах;</w:t>
      </w:r>
    </w:p>
    <w:p w:rsidR="002D7944" w:rsidRDefault="00C457D8">
      <w:pPr>
        <w:ind w:left="540"/>
        <w:rPr>
          <w:sz w:val="20"/>
          <w:szCs w:val="20"/>
        </w:rPr>
      </w:pPr>
      <w:r>
        <w:rPr>
          <w:rFonts w:eastAsia="Times New Roman"/>
          <w:sz w:val="28"/>
          <w:szCs w:val="28"/>
        </w:rPr>
        <w:t xml:space="preserve">–   </w:t>
      </w:r>
      <w:r>
        <w:rPr>
          <w:rFonts w:eastAsia="Times New Roman"/>
          <w:i/>
          <w:iCs/>
          <w:sz w:val="28"/>
          <w:szCs w:val="28"/>
        </w:rPr>
        <w:t>раскрывать возможности финансирования малых и крупных фирм;</w:t>
      </w:r>
    </w:p>
    <w:p w:rsidR="002D7944" w:rsidRDefault="00C457D8">
      <w:pPr>
        <w:ind w:left="540"/>
        <w:rPr>
          <w:sz w:val="20"/>
          <w:szCs w:val="20"/>
        </w:rPr>
      </w:pPr>
      <w:r>
        <w:rPr>
          <w:rFonts w:eastAsia="Times New Roman"/>
          <w:sz w:val="28"/>
          <w:szCs w:val="28"/>
        </w:rPr>
        <w:t xml:space="preserve">–   </w:t>
      </w:r>
      <w:r>
        <w:rPr>
          <w:rFonts w:eastAsia="Times New Roman"/>
          <w:i/>
          <w:iCs/>
          <w:sz w:val="28"/>
          <w:szCs w:val="28"/>
        </w:rPr>
        <w:t>обосновывать выбор форм бизнеса в конкретных ситуациях;</w:t>
      </w:r>
    </w:p>
    <w:p w:rsidR="002D7944" w:rsidRDefault="002D7944">
      <w:pPr>
        <w:spacing w:line="1" w:lineRule="exact"/>
        <w:rPr>
          <w:sz w:val="20"/>
          <w:szCs w:val="20"/>
        </w:rPr>
      </w:pPr>
    </w:p>
    <w:p w:rsidR="002D7944" w:rsidRDefault="00C457D8">
      <w:pPr>
        <w:ind w:left="540"/>
        <w:rPr>
          <w:sz w:val="20"/>
          <w:szCs w:val="20"/>
        </w:rPr>
      </w:pPr>
      <w:r>
        <w:rPr>
          <w:rFonts w:eastAsia="Times New Roman"/>
          <w:sz w:val="28"/>
          <w:szCs w:val="28"/>
        </w:rPr>
        <w:t xml:space="preserve">–   </w:t>
      </w:r>
      <w:r>
        <w:rPr>
          <w:rFonts w:eastAsia="Times New Roman"/>
          <w:i/>
          <w:iCs/>
          <w:sz w:val="28"/>
          <w:szCs w:val="28"/>
        </w:rPr>
        <w:t>различать источники финансирования малых и крупных предприятий;</w:t>
      </w:r>
    </w:p>
    <w:p w:rsidR="002D7944" w:rsidRDefault="002D7944">
      <w:pPr>
        <w:spacing w:line="13" w:lineRule="exact"/>
        <w:rPr>
          <w:sz w:val="20"/>
          <w:szCs w:val="20"/>
        </w:rPr>
      </w:pPr>
    </w:p>
    <w:p w:rsidR="002D7944" w:rsidRDefault="00C457D8" w:rsidP="002168D6">
      <w:pPr>
        <w:ind w:left="260" w:firstLine="283"/>
        <w:rPr>
          <w:sz w:val="20"/>
          <w:szCs w:val="20"/>
        </w:rPr>
      </w:pPr>
      <w:r>
        <w:rPr>
          <w:rFonts w:eastAsia="Times New Roman"/>
          <w:sz w:val="28"/>
          <w:szCs w:val="28"/>
        </w:rPr>
        <w:t xml:space="preserve">– </w:t>
      </w:r>
      <w:r>
        <w:rPr>
          <w:rFonts w:eastAsia="Times New Roman"/>
          <w:i/>
          <w:iCs/>
          <w:sz w:val="28"/>
          <w:szCs w:val="28"/>
        </w:rPr>
        <w:t>определять практическое назначение основных функцийменеджмента;</w:t>
      </w:r>
    </w:p>
    <w:p w:rsidR="002D7944" w:rsidRDefault="00C457D8">
      <w:pPr>
        <w:ind w:left="540"/>
        <w:rPr>
          <w:sz w:val="20"/>
          <w:szCs w:val="20"/>
        </w:rPr>
      </w:pPr>
      <w:r>
        <w:rPr>
          <w:rFonts w:eastAsia="Times New Roman"/>
          <w:sz w:val="28"/>
          <w:szCs w:val="28"/>
        </w:rPr>
        <w:t xml:space="preserve">–   </w:t>
      </w:r>
      <w:r>
        <w:rPr>
          <w:rFonts w:eastAsia="Times New Roman"/>
          <w:i/>
          <w:iCs/>
          <w:sz w:val="28"/>
          <w:szCs w:val="28"/>
        </w:rPr>
        <w:t>определять место маркетинга в деятельности организации;</w:t>
      </w:r>
    </w:p>
    <w:p w:rsidR="002D7944" w:rsidRDefault="002D7944">
      <w:pPr>
        <w:spacing w:line="12" w:lineRule="exact"/>
        <w:rPr>
          <w:sz w:val="20"/>
          <w:szCs w:val="20"/>
        </w:rPr>
      </w:pPr>
    </w:p>
    <w:p w:rsidR="002D7944" w:rsidRDefault="00C457D8">
      <w:pPr>
        <w:spacing w:line="234" w:lineRule="auto"/>
        <w:ind w:left="260" w:firstLine="283"/>
        <w:rPr>
          <w:sz w:val="20"/>
          <w:szCs w:val="20"/>
        </w:rPr>
      </w:pPr>
      <w:r>
        <w:rPr>
          <w:rFonts w:eastAsia="Times New Roman"/>
          <w:sz w:val="28"/>
          <w:szCs w:val="28"/>
        </w:rPr>
        <w:t xml:space="preserve">– </w:t>
      </w:r>
      <w:r>
        <w:rPr>
          <w:rFonts w:eastAsia="Times New Roman"/>
          <w:i/>
          <w:iCs/>
          <w:sz w:val="28"/>
          <w:szCs w:val="28"/>
        </w:rPr>
        <w:t>применять полученные знания для выполнения социальных ролейработника и производителя;</w:t>
      </w:r>
    </w:p>
    <w:p w:rsidR="002D7944" w:rsidRDefault="002D7944">
      <w:pPr>
        <w:spacing w:line="15" w:lineRule="exact"/>
        <w:rPr>
          <w:sz w:val="20"/>
          <w:szCs w:val="20"/>
        </w:rPr>
      </w:pPr>
    </w:p>
    <w:p w:rsidR="002D7944" w:rsidRDefault="00C457D8">
      <w:pPr>
        <w:spacing w:line="235" w:lineRule="auto"/>
        <w:ind w:left="260" w:firstLine="283"/>
        <w:rPr>
          <w:sz w:val="20"/>
          <w:szCs w:val="20"/>
        </w:rPr>
      </w:pPr>
      <w:r>
        <w:rPr>
          <w:rFonts w:eastAsia="Times New Roman"/>
          <w:sz w:val="28"/>
          <w:szCs w:val="28"/>
        </w:rPr>
        <w:t xml:space="preserve">– </w:t>
      </w:r>
      <w:r>
        <w:rPr>
          <w:rFonts w:eastAsia="Times New Roman"/>
          <w:i/>
          <w:iCs/>
          <w:sz w:val="28"/>
          <w:szCs w:val="28"/>
        </w:rPr>
        <w:t>оценивать свои возможности трудоустройства в условиях рынкатруда;</w:t>
      </w:r>
    </w:p>
    <w:p w:rsidR="002D7944" w:rsidRDefault="002D7944">
      <w:pPr>
        <w:spacing w:line="1" w:lineRule="exact"/>
        <w:rPr>
          <w:sz w:val="20"/>
          <w:szCs w:val="20"/>
        </w:rPr>
      </w:pPr>
    </w:p>
    <w:p w:rsidR="002D7944" w:rsidRDefault="00C457D8">
      <w:pPr>
        <w:ind w:left="540"/>
        <w:rPr>
          <w:sz w:val="20"/>
          <w:szCs w:val="20"/>
        </w:rPr>
      </w:pPr>
      <w:r>
        <w:rPr>
          <w:rFonts w:eastAsia="Times New Roman"/>
          <w:sz w:val="28"/>
          <w:szCs w:val="28"/>
        </w:rPr>
        <w:t xml:space="preserve">–   </w:t>
      </w:r>
      <w:r>
        <w:rPr>
          <w:rFonts w:eastAsia="Times New Roman"/>
          <w:i/>
          <w:iCs/>
          <w:sz w:val="28"/>
          <w:szCs w:val="28"/>
        </w:rPr>
        <w:t>раскрывать фазы экономического цикла;</w:t>
      </w:r>
    </w:p>
    <w:p w:rsidR="002D7944" w:rsidRDefault="002D7944">
      <w:pPr>
        <w:spacing w:line="13" w:lineRule="exact"/>
        <w:rPr>
          <w:sz w:val="20"/>
          <w:szCs w:val="20"/>
        </w:rPr>
      </w:pPr>
    </w:p>
    <w:p w:rsidR="002D7944" w:rsidRDefault="00C457D8">
      <w:pPr>
        <w:spacing w:line="237" w:lineRule="auto"/>
        <w:ind w:left="260" w:firstLine="283"/>
        <w:jc w:val="both"/>
        <w:rPr>
          <w:sz w:val="20"/>
          <w:szCs w:val="20"/>
        </w:rPr>
      </w:pPr>
      <w:r>
        <w:rPr>
          <w:rFonts w:eastAsia="Times New Roman"/>
          <w:sz w:val="28"/>
          <w:szCs w:val="28"/>
        </w:rPr>
        <w:t xml:space="preserve">– </w:t>
      </w:r>
      <w:r>
        <w:rPr>
          <w:rFonts w:eastAsia="Times New Roman"/>
          <w:i/>
          <w:iCs/>
          <w:sz w:val="28"/>
          <w:szCs w:val="28"/>
        </w:rPr>
        <w:t>высказывать аргументированные суждения о противоречивом влияниипроцессов глобализации на различные стороны мирового хозяйства и национальных экономик; давать оценку противоречивым последствиям экономической глобализации;</w:t>
      </w:r>
    </w:p>
    <w:p w:rsidR="002D7944" w:rsidRDefault="002D7944">
      <w:pPr>
        <w:spacing w:line="17" w:lineRule="exact"/>
        <w:rPr>
          <w:sz w:val="20"/>
          <w:szCs w:val="20"/>
        </w:rPr>
      </w:pPr>
    </w:p>
    <w:p w:rsidR="002D7944" w:rsidRDefault="00C457D8">
      <w:pPr>
        <w:ind w:left="260" w:firstLine="283"/>
        <w:jc w:val="both"/>
        <w:rPr>
          <w:sz w:val="20"/>
          <w:szCs w:val="20"/>
        </w:rPr>
      </w:pPr>
      <w:r>
        <w:rPr>
          <w:rFonts w:eastAsia="Times New Roman"/>
          <w:sz w:val="28"/>
          <w:szCs w:val="28"/>
        </w:rPr>
        <w:t xml:space="preserve">– </w:t>
      </w:r>
      <w:r>
        <w:rPr>
          <w:rFonts w:eastAsia="Times New Roman"/>
          <w:i/>
          <w:iCs/>
          <w:sz w:val="28"/>
          <w:szCs w:val="28"/>
        </w:rPr>
        <w:t>извлекать информацию из различных источников для анализатенденций общемирового экономического развития, экономического развития России.</w:t>
      </w:r>
    </w:p>
    <w:p w:rsidR="002D7944" w:rsidRDefault="002D7944">
      <w:pPr>
        <w:spacing w:line="236" w:lineRule="exact"/>
        <w:rPr>
          <w:sz w:val="20"/>
          <w:szCs w:val="20"/>
        </w:rPr>
      </w:pPr>
    </w:p>
    <w:p w:rsidR="002D7944" w:rsidRDefault="00C457D8">
      <w:pPr>
        <w:ind w:left="980"/>
        <w:rPr>
          <w:sz w:val="20"/>
          <w:szCs w:val="20"/>
        </w:rPr>
      </w:pPr>
      <w:r>
        <w:rPr>
          <w:rFonts w:eastAsia="Times New Roman"/>
          <w:b/>
          <w:bCs/>
          <w:i/>
          <w:iCs/>
          <w:sz w:val="28"/>
          <w:szCs w:val="28"/>
        </w:rPr>
        <w:t>Социальные отношения</w:t>
      </w:r>
    </w:p>
    <w:p w:rsidR="002D7944" w:rsidRDefault="002D7944">
      <w:pPr>
        <w:spacing w:line="6" w:lineRule="exact"/>
        <w:rPr>
          <w:sz w:val="20"/>
          <w:szCs w:val="20"/>
        </w:rPr>
      </w:pPr>
    </w:p>
    <w:p w:rsidR="002D7944" w:rsidRDefault="00C457D8">
      <w:pPr>
        <w:spacing w:line="234" w:lineRule="auto"/>
        <w:ind w:left="260" w:firstLine="283"/>
        <w:rPr>
          <w:sz w:val="20"/>
          <w:szCs w:val="20"/>
        </w:rPr>
      </w:pPr>
      <w:r>
        <w:rPr>
          <w:rFonts w:eastAsia="Times New Roman"/>
          <w:sz w:val="28"/>
          <w:szCs w:val="28"/>
        </w:rPr>
        <w:t xml:space="preserve">– </w:t>
      </w:r>
      <w:r>
        <w:rPr>
          <w:rFonts w:eastAsia="Times New Roman"/>
          <w:i/>
          <w:iCs/>
          <w:sz w:val="28"/>
          <w:szCs w:val="28"/>
        </w:rPr>
        <w:t>Выделять причины социального неравенства в истории и современномобществе;</w:t>
      </w:r>
    </w:p>
    <w:p w:rsidR="002D7944" w:rsidRDefault="002D7944">
      <w:pPr>
        <w:spacing w:line="18" w:lineRule="exact"/>
        <w:rPr>
          <w:sz w:val="20"/>
          <w:szCs w:val="20"/>
        </w:rPr>
      </w:pPr>
    </w:p>
    <w:p w:rsidR="002D7944" w:rsidRDefault="00C457D8">
      <w:pPr>
        <w:spacing w:line="234" w:lineRule="auto"/>
        <w:ind w:left="260" w:firstLine="283"/>
        <w:rPr>
          <w:sz w:val="20"/>
          <w:szCs w:val="20"/>
        </w:rPr>
      </w:pPr>
      <w:r>
        <w:rPr>
          <w:rFonts w:eastAsia="Times New Roman"/>
          <w:sz w:val="28"/>
          <w:szCs w:val="28"/>
        </w:rPr>
        <w:t xml:space="preserve">– </w:t>
      </w:r>
      <w:r>
        <w:rPr>
          <w:rFonts w:eastAsia="Times New Roman"/>
          <w:i/>
          <w:iCs/>
          <w:sz w:val="28"/>
          <w:szCs w:val="28"/>
        </w:rPr>
        <w:t>высказывать обоснованное суждение о факторах,обеспечивающихуспешность самореализации молодежи в современных условиях;</w:t>
      </w:r>
    </w:p>
    <w:p w:rsidR="002D7944" w:rsidRDefault="002D7944">
      <w:pPr>
        <w:spacing w:line="15" w:lineRule="exact"/>
        <w:rPr>
          <w:sz w:val="20"/>
          <w:szCs w:val="20"/>
        </w:rPr>
      </w:pPr>
    </w:p>
    <w:p w:rsidR="002D7944" w:rsidRDefault="00C457D8">
      <w:pPr>
        <w:spacing w:line="234" w:lineRule="auto"/>
        <w:ind w:left="260" w:firstLine="283"/>
        <w:rPr>
          <w:sz w:val="20"/>
          <w:szCs w:val="20"/>
        </w:rPr>
      </w:pPr>
      <w:r>
        <w:rPr>
          <w:rFonts w:eastAsia="Times New Roman"/>
          <w:sz w:val="28"/>
          <w:szCs w:val="28"/>
        </w:rPr>
        <w:t xml:space="preserve">– </w:t>
      </w:r>
      <w:r>
        <w:rPr>
          <w:rFonts w:eastAsia="Times New Roman"/>
          <w:i/>
          <w:iCs/>
          <w:sz w:val="28"/>
          <w:szCs w:val="28"/>
        </w:rPr>
        <w:t>анализировать ситуации,связанные с различными способамиразрешения социальных конфликтов;</w:t>
      </w:r>
    </w:p>
    <w:p w:rsidR="002D7944" w:rsidRDefault="002D7944">
      <w:pPr>
        <w:spacing w:line="15" w:lineRule="exact"/>
        <w:rPr>
          <w:sz w:val="20"/>
          <w:szCs w:val="20"/>
        </w:rPr>
      </w:pPr>
    </w:p>
    <w:p w:rsidR="002D7944" w:rsidRDefault="00C457D8">
      <w:pPr>
        <w:spacing w:line="234" w:lineRule="auto"/>
        <w:ind w:left="260" w:firstLine="283"/>
        <w:rPr>
          <w:sz w:val="20"/>
          <w:szCs w:val="20"/>
        </w:rPr>
      </w:pPr>
      <w:r>
        <w:rPr>
          <w:rFonts w:eastAsia="Times New Roman"/>
          <w:sz w:val="28"/>
          <w:szCs w:val="28"/>
        </w:rPr>
        <w:t xml:space="preserve">– </w:t>
      </w:r>
      <w:r>
        <w:rPr>
          <w:rFonts w:eastAsia="Times New Roman"/>
          <w:i/>
          <w:iCs/>
          <w:sz w:val="28"/>
          <w:szCs w:val="28"/>
        </w:rPr>
        <w:t>выражать собственное отношение к различным способам разрешениясоциальных конфликтов;</w:t>
      </w:r>
    </w:p>
    <w:p w:rsidR="002D7944" w:rsidRDefault="002D7944">
      <w:pPr>
        <w:spacing w:line="17" w:lineRule="exact"/>
        <w:rPr>
          <w:sz w:val="20"/>
          <w:szCs w:val="20"/>
        </w:rPr>
      </w:pPr>
    </w:p>
    <w:p w:rsidR="002D7944" w:rsidRDefault="00C457D8">
      <w:pPr>
        <w:spacing w:line="236" w:lineRule="auto"/>
        <w:ind w:left="260" w:firstLine="283"/>
        <w:jc w:val="both"/>
        <w:rPr>
          <w:sz w:val="20"/>
          <w:szCs w:val="20"/>
        </w:rPr>
      </w:pPr>
      <w:r>
        <w:rPr>
          <w:rFonts w:eastAsia="Times New Roman"/>
          <w:sz w:val="28"/>
          <w:szCs w:val="28"/>
        </w:rPr>
        <w:t xml:space="preserve">– </w:t>
      </w:r>
      <w:r>
        <w:rPr>
          <w:rFonts w:eastAsia="Times New Roman"/>
          <w:i/>
          <w:iCs/>
          <w:sz w:val="28"/>
          <w:szCs w:val="28"/>
        </w:rPr>
        <w:t>толерантно вести себя по отношению к людям,относящимся кразличным этническим общностям и религиозным конфессиям; оценивать роль толерантности в современном мире;</w:t>
      </w:r>
    </w:p>
    <w:p w:rsidR="002D7944" w:rsidRDefault="002D7944">
      <w:pPr>
        <w:spacing w:line="14" w:lineRule="exact"/>
        <w:rPr>
          <w:sz w:val="20"/>
          <w:szCs w:val="20"/>
        </w:rPr>
      </w:pPr>
    </w:p>
    <w:p w:rsidR="002D7944" w:rsidRDefault="00C457D8">
      <w:pPr>
        <w:spacing w:line="234" w:lineRule="auto"/>
        <w:ind w:left="260" w:firstLine="283"/>
        <w:rPr>
          <w:sz w:val="20"/>
          <w:szCs w:val="20"/>
        </w:rPr>
      </w:pPr>
      <w:r>
        <w:rPr>
          <w:rFonts w:eastAsia="Times New Roman"/>
          <w:sz w:val="28"/>
          <w:szCs w:val="28"/>
        </w:rPr>
        <w:t xml:space="preserve">– </w:t>
      </w:r>
      <w:r>
        <w:rPr>
          <w:rFonts w:eastAsia="Times New Roman"/>
          <w:i/>
          <w:iCs/>
          <w:sz w:val="28"/>
          <w:szCs w:val="28"/>
        </w:rPr>
        <w:t>находить и анализировать социальную информацию о тенденцияхразвития семьи в современном обществе;</w:t>
      </w:r>
    </w:p>
    <w:p w:rsidR="002D7944" w:rsidRDefault="002D7944">
      <w:pPr>
        <w:spacing w:line="15" w:lineRule="exact"/>
        <w:rPr>
          <w:sz w:val="20"/>
          <w:szCs w:val="20"/>
        </w:rPr>
      </w:pPr>
    </w:p>
    <w:p w:rsidR="002D7944" w:rsidRDefault="00C457D8">
      <w:pPr>
        <w:spacing w:line="237" w:lineRule="auto"/>
        <w:ind w:left="260" w:firstLine="283"/>
        <w:jc w:val="both"/>
        <w:rPr>
          <w:sz w:val="20"/>
          <w:szCs w:val="20"/>
        </w:rPr>
      </w:pPr>
      <w:r>
        <w:rPr>
          <w:rFonts w:eastAsia="Times New Roman"/>
          <w:sz w:val="28"/>
          <w:szCs w:val="28"/>
        </w:rPr>
        <w:t xml:space="preserve">– </w:t>
      </w:r>
      <w:r>
        <w:rPr>
          <w:rFonts w:eastAsia="Times New Roman"/>
          <w:i/>
          <w:iCs/>
          <w:sz w:val="28"/>
          <w:szCs w:val="28"/>
        </w:rPr>
        <w:t>выявлять существенные параметры демографической ситуации вРоссии на основе анализа данных переписи населения в Российской Федерации, давать им оценку;</w:t>
      </w:r>
    </w:p>
    <w:p w:rsidR="002D7944" w:rsidRDefault="002D7944">
      <w:pPr>
        <w:spacing w:line="13" w:lineRule="exact"/>
        <w:rPr>
          <w:sz w:val="20"/>
          <w:szCs w:val="20"/>
        </w:rPr>
      </w:pPr>
    </w:p>
    <w:p w:rsidR="002D7944" w:rsidRDefault="00C457D8">
      <w:pPr>
        <w:spacing w:line="236" w:lineRule="auto"/>
        <w:ind w:left="260" w:firstLine="283"/>
        <w:jc w:val="both"/>
        <w:rPr>
          <w:sz w:val="20"/>
          <w:szCs w:val="20"/>
        </w:rPr>
      </w:pPr>
      <w:r>
        <w:rPr>
          <w:rFonts w:eastAsia="Times New Roman"/>
          <w:sz w:val="28"/>
          <w:szCs w:val="28"/>
        </w:rPr>
        <w:t xml:space="preserve">– </w:t>
      </w:r>
      <w:r>
        <w:rPr>
          <w:rFonts w:eastAsia="Times New Roman"/>
          <w:i/>
          <w:iCs/>
          <w:sz w:val="28"/>
          <w:szCs w:val="28"/>
        </w:rPr>
        <w:t>выявлять причины и последствия отклоняющегося поведения,объяснять с опорой на имеющиеся знания способы преодоления отклоняющегося поведения;</w:t>
      </w: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42" w:lineRule="exact"/>
        <w:rPr>
          <w:sz w:val="20"/>
          <w:szCs w:val="20"/>
        </w:rPr>
      </w:pPr>
    </w:p>
    <w:p w:rsidR="002D7944" w:rsidRDefault="00C457D8">
      <w:pPr>
        <w:ind w:right="-259"/>
        <w:jc w:val="center"/>
        <w:rPr>
          <w:sz w:val="20"/>
          <w:szCs w:val="20"/>
        </w:rPr>
      </w:pPr>
      <w:r>
        <w:rPr>
          <w:rFonts w:eastAsia="Times New Roman"/>
          <w:sz w:val="20"/>
          <w:szCs w:val="20"/>
        </w:rPr>
        <w:t>48</w:t>
      </w:r>
    </w:p>
    <w:p w:rsidR="002D7944" w:rsidRDefault="002D7944">
      <w:pPr>
        <w:sectPr w:rsidR="002D7944">
          <w:pgSz w:w="11900" w:h="16838"/>
          <w:pgMar w:top="858" w:right="846" w:bottom="714" w:left="1440" w:header="0" w:footer="0" w:gutter="0"/>
          <w:cols w:space="720" w:equalWidth="0">
            <w:col w:w="9620"/>
          </w:cols>
        </w:sectPr>
      </w:pPr>
    </w:p>
    <w:p w:rsidR="002D7944" w:rsidRDefault="00C457D8">
      <w:pPr>
        <w:ind w:left="540"/>
        <w:rPr>
          <w:sz w:val="20"/>
          <w:szCs w:val="20"/>
        </w:rPr>
      </w:pPr>
      <w:r>
        <w:rPr>
          <w:rFonts w:eastAsia="Times New Roman"/>
          <w:sz w:val="28"/>
          <w:szCs w:val="28"/>
        </w:rPr>
        <w:lastRenderedPageBreak/>
        <w:t xml:space="preserve">–   </w:t>
      </w:r>
      <w:r>
        <w:rPr>
          <w:rFonts w:eastAsia="Times New Roman"/>
          <w:i/>
          <w:iCs/>
          <w:sz w:val="28"/>
          <w:szCs w:val="28"/>
        </w:rPr>
        <w:t>анализировать численность населения и динамику ее изменений в мире</w:t>
      </w:r>
    </w:p>
    <w:p w:rsidR="002D7944" w:rsidRDefault="00C457D8" w:rsidP="00C457D8">
      <w:pPr>
        <w:numPr>
          <w:ilvl w:val="0"/>
          <w:numId w:val="29"/>
        </w:numPr>
        <w:tabs>
          <w:tab w:val="left" w:pos="480"/>
        </w:tabs>
        <w:ind w:left="480" w:hanging="218"/>
        <w:rPr>
          <w:rFonts w:eastAsia="Times New Roman"/>
          <w:i/>
          <w:iCs/>
          <w:sz w:val="28"/>
          <w:szCs w:val="28"/>
        </w:rPr>
      </w:pPr>
      <w:r>
        <w:rPr>
          <w:rFonts w:eastAsia="Times New Roman"/>
          <w:i/>
          <w:iCs/>
          <w:sz w:val="28"/>
          <w:szCs w:val="28"/>
        </w:rPr>
        <w:t>в России.</w:t>
      </w:r>
    </w:p>
    <w:p w:rsidR="002D7944" w:rsidRDefault="002D7944">
      <w:pPr>
        <w:spacing w:line="6" w:lineRule="exact"/>
        <w:rPr>
          <w:sz w:val="20"/>
          <w:szCs w:val="20"/>
        </w:rPr>
      </w:pPr>
    </w:p>
    <w:p w:rsidR="002D7944" w:rsidRDefault="00C457D8">
      <w:pPr>
        <w:ind w:left="980"/>
        <w:rPr>
          <w:sz w:val="20"/>
          <w:szCs w:val="20"/>
        </w:rPr>
      </w:pPr>
      <w:r>
        <w:rPr>
          <w:rFonts w:eastAsia="Times New Roman"/>
          <w:b/>
          <w:bCs/>
          <w:i/>
          <w:iCs/>
          <w:sz w:val="28"/>
          <w:szCs w:val="28"/>
        </w:rPr>
        <w:t>Политика</w:t>
      </w:r>
    </w:p>
    <w:p w:rsidR="002D7944" w:rsidRDefault="002D7944">
      <w:pPr>
        <w:spacing w:line="6" w:lineRule="exact"/>
        <w:rPr>
          <w:sz w:val="20"/>
          <w:szCs w:val="20"/>
        </w:rPr>
      </w:pPr>
    </w:p>
    <w:p w:rsidR="002D7944" w:rsidRDefault="00C457D8">
      <w:pPr>
        <w:spacing w:line="236" w:lineRule="auto"/>
        <w:ind w:left="260" w:firstLine="283"/>
        <w:jc w:val="both"/>
        <w:rPr>
          <w:sz w:val="20"/>
          <w:szCs w:val="20"/>
        </w:rPr>
      </w:pPr>
      <w:r>
        <w:rPr>
          <w:rFonts w:eastAsia="Times New Roman"/>
          <w:sz w:val="28"/>
          <w:szCs w:val="28"/>
        </w:rPr>
        <w:t xml:space="preserve">– </w:t>
      </w:r>
      <w:r>
        <w:rPr>
          <w:rFonts w:eastAsia="Times New Roman"/>
          <w:i/>
          <w:iCs/>
          <w:sz w:val="28"/>
          <w:szCs w:val="28"/>
        </w:rPr>
        <w:t>Находить,анализировать информацию о формировании правовогогосударства и гражданского общества в Российской Федерации, выделять проблемы;</w:t>
      </w:r>
    </w:p>
    <w:p w:rsidR="002D7944" w:rsidRDefault="002D7944">
      <w:pPr>
        <w:spacing w:line="3" w:lineRule="exact"/>
        <w:rPr>
          <w:sz w:val="20"/>
          <w:szCs w:val="20"/>
        </w:rPr>
      </w:pPr>
    </w:p>
    <w:p w:rsidR="002D7944" w:rsidRDefault="00C457D8">
      <w:pPr>
        <w:ind w:left="540"/>
        <w:rPr>
          <w:sz w:val="20"/>
          <w:szCs w:val="20"/>
        </w:rPr>
      </w:pPr>
      <w:r>
        <w:rPr>
          <w:rFonts w:eastAsia="Times New Roman"/>
          <w:sz w:val="28"/>
          <w:szCs w:val="28"/>
        </w:rPr>
        <w:t xml:space="preserve">–   </w:t>
      </w:r>
      <w:r>
        <w:rPr>
          <w:rFonts w:eastAsia="Times New Roman"/>
          <w:i/>
          <w:iCs/>
          <w:sz w:val="28"/>
          <w:szCs w:val="28"/>
        </w:rPr>
        <w:t>выделять основные этапы избирательной кампании;</w:t>
      </w:r>
    </w:p>
    <w:p w:rsidR="002D7944" w:rsidRDefault="00C457D8">
      <w:pPr>
        <w:ind w:left="540"/>
        <w:rPr>
          <w:sz w:val="20"/>
          <w:szCs w:val="20"/>
        </w:rPr>
      </w:pPr>
      <w:r>
        <w:rPr>
          <w:rFonts w:eastAsia="Times New Roman"/>
          <w:sz w:val="28"/>
          <w:szCs w:val="28"/>
        </w:rPr>
        <w:t xml:space="preserve">–   </w:t>
      </w:r>
      <w:r>
        <w:rPr>
          <w:rFonts w:eastAsia="Times New Roman"/>
          <w:i/>
          <w:iCs/>
          <w:sz w:val="28"/>
          <w:szCs w:val="28"/>
        </w:rPr>
        <w:t>в перспективе осознанно участвовать в избирательных кампаниях;</w:t>
      </w:r>
    </w:p>
    <w:p w:rsidR="002D7944" w:rsidRDefault="002D7944">
      <w:pPr>
        <w:spacing w:line="12" w:lineRule="exact"/>
        <w:rPr>
          <w:sz w:val="20"/>
          <w:szCs w:val="20"/>
        </w:rPr>
      </w:pPr>
    </w:p>
    <w:p w:rsidR="002D7944" w:rsidRDefault="00C457D8">
      <w:pPr>
        <w:spacing w:line="234" w:lineRule="auto"/>
        <w:ind w:left="260" w:firstLine="283"/>
        <w:rPr>
          <w:sz w:val="20"/>
          <w:szCs w:val="20"/>
        </w:rPr>
      </w:pPr>
      <w:r>
        <w:rPr>
          <w:rFonts w:eastAsia="Times New Roman"/>
          <w:sz w:val="28"/>
          <w:szCs w:val="28"/>
        </w:rPr>
        <w:t xml:space="preserve">– </w:t>
      </w:r>
      <w:r>
        <w:rPr>
          <w:rFonts w:eastAsia="Times New Roman"/>
          <w:i/>
          <w:iCs/>
          <w:sz w:val="28"/>
          <w:szCs w:val="28"/>
        </w:rPr>
        <w:t>отбирать и систематизировать информацию СМИ о функциях изначении местного самоуправления;</w:t>
      </w:r>
    </w:p>
    <w:p w:rsidR="002D7944" w:rsidRDefault="002D7944">
      <w:pPr>
        <w:spacing w:line="15" w:lineRule="exact"/>
        <w:rPr>
          <w:sz w:val="20"/>
          <w:szCs w:val="20"/>
        </w:rPr>
      </w:pPr>
    </w:p>
    <w:p w:rsidR="002D7944" w:rsidRDefault="00C457D8">
      <w:pPr>
        <w:spacing w:line="234" w:lineRule="auto"/>
        <w:ind w:left="260" w:firstLine="283"/>
        <w:rPr>
          <w:sz w:val="20"/>
          <w:szCs w:val="20"/>
        </w:rPr>
      </w:pPr>
      <w:r>
        <w:rPr>
          <w:rFonts w:eastAsia="Times New Roman"/>
          <w:sz w:val="28"/>
          <w:szCs w:val="28"/>
        </w:rPr>
        <w:t xml:space="preserve">– </w:t>
      </w:r>
      <w:r>
        <w:rPr>
          <w:rFonts w:eastAsia="Times New Roman"/>
          <w:i/>
          <w:iCs/>
          <w:sz w:val="28"/>
          <w:szCs w:val="28"/>
        </w:rPr>
        <w:t>самостоятельно давать аргументированную оценку личных качеств идеятельности политических лидеров;</w:t>
      </w:r>
    </w:p>
    <w:p w:rsidR="002D7944" w:rsidRDefault="002D7944">
      <w:pPr>
        <w:spacing w:line="2" w:lineRule="exact"/>
        <w:rPr>
          <w:sz w:val="20"/>
          <w:szCs w:val="20"/>
        </w:rPr>
      </w:pPr>
    </w:p>
    <w:p w:rsidR="002D7944" w:rsidRDefault="00C457D8">
      <w:pPr>
        <w:ind w:left="540"/>
        <w:rPr>
          <w:sz w:val="20"/>
          <w:szCs w:val="20"/>
        </w:rPr>
      </w:pPr>
      <w:r>
        <w:rPr>
          <w:rFonts w:eastAsia="Times New Roman"/>
          <w:sz w:val="28"/>
          <w:szCs w:val="28"/>
        </w:rPr>
        <w:t xml:space="preserve">–   </w:t>
      </w:r>
      <w:r>
        <w:rPr>
          <w:rFonts w:eastAsia="Times New Roman"/>
          <w:i/>
          <w:iCs/>
          <w:sz w:val="28"/>
          <w:szCs w:val="28"/>
        </w:rPr>
        <w:t>характеризовать особенности политического процесса в России;</w:t>
      </w:r>
    </w:p>
    <w:p w:rsidR="002D7944" w:rsidRDefault="002D7944">
      <w:pPr>
        <w:spacing w:line="15" w:lineRule="exact"/>
        <w:rPr>
          <w:sz w:val="20"/>
          <w:szCs w:val="20"/>
        </w:rPr>
      </w:pPr>
    </w:p>
    <w:p w:rsidR="002D7944" w:rsidRDefault="00C457D8" w:rsidP="002168D6">
      <w:pPr>
        <w:spacing w:line="234" w:lineRule="auto"/>
        <w:ind w:left="260" w:firstLine="283"/>
        <w:rPr>
          <w:sz w:val="20"/>
          <w:szCs w:val="20"/>
        </w:rPr>
      </w:pPr>
      <w:r>
        <w:rPr>
          <w:rFonts w:eastAsia="Times New Roman"/>
          <w:sz w:val="28"/>
          <w:szCs w:val="28"/>
        </w:rPr>
        <w:t xml:space="preserve">– </w:t>
      </w:r>
      <w:r>
        <w:rPr>
          <w:rFonts w:eastAsia="Times New Roman"/>
          <w:i/>
          <w:iCs/>
          <w:sz w:val="28"/>
          <w:szCs w:val="28"/>
        </w:rPr>
        <w:t>анализировать основные тенденции современного политическогопроцесса.</w:t>
      </w:r>
    </w:p>
    <w:p w:rsidR="002D7944" w:rsidRDefault="00C457D8">
      <w:pPr>
        <w:ind w:left="980"/>
        <w:rPr>
          <w:sz w:val="20"/>
          <w:szCs w:val="20"/>
        </w:rPr>
      </w:pPr>
      <w:r>
        <w:rPr>
          <w:rFonts w:eastAsia="Times New Roman"/>
          <w:b/>
          <w:bCs/>
          <w:i/>
          <w:iCs/>
          <w:sz w:val="28"/>
          <w:szCs w:val="28"/>
        </w:rPr>
        <w:t>Правовое регулирование общественных отношений</w:t>
      </w:r>
    </w:p>
    <w:p w:rsidR="002D7944" w:rsidRDefault="002D7944">
      <w:pPr>
        <w:spacing w:line="6" w:lineRule="exact"/>
        <w:rPr>
          <w:sz w:val="20"/>
          <w:szCs w:val="20"/>
        </w:rPr>
      </w:pPr>
    </w:p>
    <w:p w:rsidR="002D7944" w:rsidRDefault="00C457D8">
      <w:pPr>
        <w:spacing w:line="234" w:lineRule="auto"/>
        <w:ind w:left="260" w:firstLine="283"/>
        <w:rPr>
          <w:sz w:val="20"/>
          <w:szCs w:val="20"/>
        </w:rPr>
      </w:pPr>
      <w:r>
        <w:rPr>
          <w:rFonts w:eastAsia="Times New Roman"/>
          <w:sz w:val="28"/>
          <w:szCs w:val="28"/>
        </w:rPr>
        <w:t xml:space="preserve">– </w:t>
      </w:r>
      <w:r>
        <w:rPr>
          <w:rFonts w:eastAsia="Times New Roman"/>
          <w:i/>
          <w:iCs/>
          <w:sz w:val="28"/>
          <w:szCs w:val="28"/>
        </w:rPr>
        <w:t>Действовать в пределах правовых норм для успешного решенияжизненных задач в разных сферах общественных отношений;</w:t>
      </w:r>
    </w:p>
    <w:p w:rsidR="002D7944" w:rsidRDefault="002D7944">
      <w:pPr>
        <w:spacing w:line="17" w:lineRule="exact"/>
        <w:rPr>
          <w:sz w:val="20"/>
          <w:szCs w:val="20"/>
        </w:rPr>
      </w:pPr>
    </w:p>
    <w:p w:rsidR="002D7944" w:rsidRDefault="00C457D8">
      <w:pPr>
        <w:spacing w:line="234" w:lineRule="auto"/>
        <w:ind w:left="260" w:firstLine="283"/>
        <w:rPr>
          <w:sz w:val="20"/>
          <w:szCs w:val="20"/>
        </w:rPr>
      </w:pPr>
      <w:r>
        <w:rPr>
          <w:rFonts w:eastAsia="Times New Roman"/>
          <w:sz w:val="28"/>
          <w:szCs w:val="28"/>
        </w:rPr>
        <w:t xml:space="preserve">– </w:t>
      </w:r>
      <w:r>
        <w:rPr>
          <w:rFonts w:eastAsia="Times New Roman"/>
          <w:i/>
          <w:iCs/>
          <w:sz w:val="28"/>
          <w:szCs w:val="28"/>
        </w:rPr>
        <w:t>перечислять участников законотворческого процесса и раскрывать ихфункции;</w:t>
      </w:r>
    </w:p>
    <w:p w:rsidR="002D7944" w:rsidRDefault="002D7944">
      <w:pPr>
        <w:spacing w:line="15" w:lineRule="exact"/>
        <w:rPr>
          <w:sz w:val="20"/>
          <w:szCs w:val="20"/>
        </w:rPr>
      </w:pPr>
    </w:p>
    <w:p w:rsidR="002D7944" w:rsidRDefault="00C457D8">
      <w:pPr>
        <w:spacing w:line="234" w:lineRule="auto"/>
        <w:ind w:left="260" w:firstLine="283"/>
        <w:rPr>
          <w:sz w:val="20"/>
          <w:szCs w:val="20"/>
        </w:rPr>
      </w:pPr>
      <w:r>
        <w:rPr>
          <w:rFonts w:eastAsia="Times New Roman"/>
          <w:sz w:val="28"/>
          <w:szCs w:val="28"/>
        </w:rPr>
        <w:t xml:space="preserve">– </w:t>
      </w:r>
      <w:r>
        <w:rPr>
          <w:rFonts w:eastAsia="Times New Roman"/>
          <w:i/>
          <w:iCs/>
          <w:sz w:val="28"/>
          <w:szCs w:val="28"/>
        </w:rPr>
        <w:t>характеризовать механизм судебной защиты прав человека игражданина в РФ;</w:t>
      </w:r>
    </w:p>
    <w:p w:rsidR="002D7944" w:rsidRDefault="002D7944">
      <w:pPr>
        <w:spacing w:line="2" w:lineRule="exact"/>
        <w:rPr>
          <w:sz w:val="20"/>
          <w:szCs w:val="20"/>
        </w:rPr>
      </w:pPr>
    </w:p>
    <w:p w:rsidR="002D7944" w:rsidRDefault="00C457D8">
      <w:pPr>
        <w:ind w:left="540"/>
        <w:rPr>
          <w:sz w:val="20"/>
          <w:szCs w:val="20"/>
        </w:rPr>
      </w:pPr>
      <w:r>
        <w:rPr>
          <w:rFonts w:eastAsia="Times New Roman"/>
          <w:sz w:val="28"/>
          <w:szCs w:val="28"/>
        </w:rPr>
        <w:t xml:space="preserve">–   </w:t>
      </w:r>
      <w:r>
        <w:rPr>
          <w:rFonts w:eastAsia="Times New Roman"/>
          <w:i/>
          <w:iCs/>
          <w:sz w:val="28"/>
          <w:szCs w:val="28"/>
        </w:rPr>
        <w:t>ориентироваться в предпринимательских правоотношениях;</w:t>
      </w:r>
    </w:p>
    <w:p w:rsidR="002D7944" w:rsidRDefault="002D7944">
      <w:pPr>
        <w:spacing w:line="12" w:lineRule="exact"/>
        <w:rPr>
          <w:sz w:val="20"/>
          <w:szCs w:val="20"/>
        </w:rPr>
      </w:pPr>
    </w:p>
    <w:p w:rsidR="002D7944" w:rsidRDefault="00C457D8">
      <w:pPr>
        <w:spacing w:line="234" w:lineRule="auto"/>
        <w:ind w:left="260" w:firstLine="283"/>
        <w:rPr>
          <w:sz w:val="20"/>
          <w:szCs w:val="20"/>
        </w:rPr>
      </w:pPr>
      <w:r>
        <w:rPr>
          <w:rFonts w:eastAsia="Times New Roman"/>
          <w:sz w:val="28"/>
          <w:szCs w:val="28"/>
        </w:rPr>
        <w:t xml:space="preserve">– </w:t>
      </w:r>
      <w:r>
        <w:rPr>
          <w:rFonts w:eastAsia="Times New Roman"/>
          <w:i/>
          <w:iCs/>
          <w:sz w:val="28"/>
          <w:szCs w:val="28"/>
        </w:rPr>
        <w:t>выявлять общественную опасность коррупции для гражданина,общества и государства;</w:t>
      </w:r>
    </w:p>
    <w:p w:rsidR="002D7944" w:rsidRDefault="002D7944">
      <w:pPr>
        <w:spacing w:line="18" w:lineRule="exact"/>
        <w:rPr>
          <w:sz w:val="20"/>
          <w:szCs w:val="20"/>
        </w:rPr>
      </w:pPr>
    </w:p>
    <w:p w:rsidR="002D7944" w:rsidRDefault="00C457D8">
      <w:pPr>
        <w:spacing w:line="234" w:lineRule="auto"/>
        <w:ind w:left="260" w:firstLine="283"/>
        <w:rPr>
          <w:sz w:val="20"/>
          <w:szCs w:val="20"/>
        </w:rPr>
      </w:pPr>
      <w:r>
        <w:rPr>
          <w:rFonts w:eastAsia="Times New Roman"/>
          <w:sz w:val="28"/>
          <w:szCs w:val="28"/>
        </w:rPr>
        <w:t xml:space="preserve">– </w:t>
      </w:r>
      <w:r>
        <w:rPr>
          <w:rFonts w:eastAsia="Times New Roman"/>
          <w:i/>
          <w:iCs/>
          <w:sz w:val="28"/>
          <w:szCs w:val="28"/>
        </w:rPr>
        <w:t>применять знание основных норм права в ситуациях повседневнойжизни, прогнозировать последствия принимаемых решений;</w:t>
      </w:r>
    </w:p>
    <w:p w:rsidR="002D7944" w:rsidRDefault="002D7944">
      <w:pPr>
        <w:spacing w:line="15" w:lineRule="exact"/>
        <w:rPr>
          <w:sz w:val="20"/>
          <w:szCs w:val="20"/>
        </w:rPr>
      </w:pPr>
    </w:p>
    <w:p w:rsidR="002D7944" w:rsidRDefault="00C457D8">
      <w:pPr>
        <w:spacing w:line="234" w:lineRule="auto"/>
        <w:ind w:left="260" w:firstLine="283"/>
        <w:rPr>
          <w:sz w:val="20"/>
          <w:szCs w:val="20"/>
        </w:rPr>
      </w:pPr>
      <w:r>
        <w:rPr>
          <w:rFonts w:eastAsia="Times New Roman"/>
          <w:sz w:val="28"/>
          <w:szCs w:val="28"/>
        </w:rPr>
        <w:t xml:space="preserve">– </w:t>
      </w:r>
      <w:r>
        <w:rPr>
          <w:rFonts w:eastAsia="Times New Roman"/>
          <w:i/>
          <w:iCs/>
          <w:sz w:val="28"/>
          <w:szCs w:val="28"/>
        </w:rPr>
        <w:t>оценивать происходящие события и поведение людей с точки зрениясоответствия закону;</w:t>
      </w:r>
    </w:p>
    <w:p w:rsidR="002D7944" w:rsidRDefault="002D7944">
      <w:pPr>
        <w:spacing w:line="15" w:lineRule="exact"/>
        <w:rPr>
          <w:sz w:val="20"/>
          <w:szCs w:val="20"/>
        </w:rPr>
      </w:pPr>
    </w:p>
    <w:p w:rsidR="002D7944" w:rsidRDefault="00C457D8">
      <w:pPr>
        <w:spacing w:line="237" w:lineRule="auto"/>
        <w:ind w:left="260" w:firstLine="283"/>
        <w:jc w:val="both"/>
        <w:rPr>
          <w:sz w:val="20"/>
          <w:szCs w:val="20"/>
        </w:rPr>
      </w:pPr>
      <w:r>
        <w:rPr>
          <w:rFonts w:eastAsia="Times New Roman"/>
          <w:sz w:val="28"/>
          <w:szCs w:val="28"/>
        </w:rPr>
        <w:t xml:space="preserve">– </w:t>
      </w:r>
      <w:r>
        <w:rPr>
          <w:rFonts w:eastAsia="Times New Roman"/>
          <w:i/>
          <w:iCs/>
          <w:sz w:val="28"/>
          <w:szCs w:val="28"/>
        </w:rPr>
        <w:t>характеризовать основные направления деятельностигосударственных органов по предотвращению терроризма, раскрывать роль СМИ и гражданского общества в противодействии терроризму.</w:t>
      </w: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59" w:lineRule="exact"/>
        <w:rPr>
          <w:sz w:val="20"/>
          <w:szCs w:val="20"/>
        </w:rPr>
      </w:pPr>
    </w:p>
    <w:p w:rsidR="002D7944" w:rsidRDefault="00C457D8">
      <w:pPr>
        <w:ind w:right="-259"/>
        <w:jc w:val="center"/>
        <w:rPr>
          <w:sz w:val="20"/>
          <w:szCs w:val="20"/>
        </w:rPr>
      </w:pPr>
      <w:r>
        <w:rPr>
          <w:rFonts w:eastAsia="Times New Roman"/>
          <w:sz w:val="20"/>
          <w:szCs w:val="20"/>
        </w:rPr>
        <w:t>49</w:t>
      </w:r>
    </w:p>
    <w:p w:rsidR="002D7944" w:rsidRDefault="002D7944">
      <w:pPr>
        <w:sectPr w:rsidR="002D7944">
          <w:pgSz w:w="11900" w:h="16838"/>
          <w:pgMar w:top="844" w:right="846" w:bottom="714" w:left="1440" w:header="0" w:footer="0" w:gutter="0"/>
          <w:cols w:space="720" w:equalWidth="0">
            <w:col w:w="9620"/>
          </w:cols>
        </w:sectPr>
      </w:pPr>
    </w:p>
    <w:p w:rsidR="002D7944" w:rsidRDefault="002D7944">
      <w:pPr>
        <w:spacing w:line="259" w:lineRule="exact"/>
        <w:rPr>
          <w:sz w:val="20"/>
          <w:szCs w:val="20"/>
        </w:rPr>
      </w:pPr>
    </w:p>
    <w:p w:rsidR="002D7944" w:rsidRDefault="00C457D8">
      <w:pPr>
        <w:ind w:left="820"/>
        <w:rPr>
          <w:sz w:val="20"/>
          <w:szCs w:val="20"/>
        </w:rPr>
      </w:pPr>
      <w:r>
        <w:rPr>
          <w:rFonts w:eastAsia="Times New Roman"/>
          <w:b/>
          <w:bCs/>
          <w:sz w:val="28"/>
          <w:szCs w:val="28"/>
        </w:rPr>
        <w:t>Математика: алгебра и начала математического анализа, геометрия</w:t>
      </w:r>
    </w:p>
    <w:p w:rsidR="002D7944" w:rsidRDefault="002D7944">
      <w:pPr>
        <w:spacing w:line="143" w:lineRule="exact"/>
        <w:rPr>
          <w:sz w:val="20"/>
          <w:szCs w:val="20"/>
        </w:rPr>
      </w:pPr>
    </w:p>
    <w:tbl>
      <w:tblPr>
        <w:tblW w:w="0" w:type="auto"/>
        <w:tblInd w:w="10" w:type="dxa"/>
        <w:tblLayout w:type="fixed"/>
        <w:tblCellMar>
          <w:left w:w="0" w:type="dxa"/>
          <w:right w:w="0" w:type="dxa"/>
        </w:tblCellMar>
        <w:tblLook w:val="04A0"/>
      </w:tblPr>
      <w:tblGrid>
        <w:gridCol w:w="820"/>
        <w:gridCol w:w="720"/>
        <w:gridCol w:w="2160"/>
        <w:gridCol w:w="960"/>
        <w:gridCol w:w="80"/>
        <w:gridCol w:w="240"/>
        <w:gridCol w:w="3280"/>
        <w:gridCol w:w="3300"/>
        <w:gridCol w:w="340"/>
        <w:gridCol w:w="2940"/>
        <w:gridCol w:w="30"/>
      </w:tblGrid>
      <w:tr w:rsidR="002D7944">
        <w:trPr>
          <w:trHeight w:val="329"/>
        </w:trPr>
        <w:tc>
          <w:tcPr>
            <w:tcW w:w="820" w:type="dxa"/>
            <w:tcBorders>
              <w:top w:val="single" w:sz="8" w:space="0" w:color="auto"/>
              <w:left w:val="single" w:sz="8" w:space="0" w:color="auto"/>
            </w:tcBorders>
            <w:vAlign w:val="bottom"/>
          </w:tcPr>
          <w:p w:rsidR="002D7944" w:rsidRDefault="002D7944">
            <w:pPr>
              <w:rPr>
                <w:sz w:val="24"/>
                <w:szCs w:val="24"/>
              </w:rPr>
            </w:pPr>
          </w:p>
        </w:tc>
        <w:tc>
          <w:tcPr>
            <w:tcW w:w="720" w:type="dxa"/>
            <w:tcBorders>
              <w:top w:val="single" w:sz="8" w:space="0" w:color="auto"/>
              <w:right w:val="single" w:sz="8" w:space="0" w:color="auto"/>
            </w:tcBorders>
            <w:vAlign w:val="bottom"/>
          </w:tcPr>
          <w:p w:rsidR="002D7944" w:rsidRDefault="002D7944">
            <w:pPr>
              <w:rPr>
                <w:sz w:val="24"/>
                <w:szCs w:val="24"/>
              </w:rPr>
            </w:pPr>
          </w:p>
        </w:tc>
        <w:tc>
          <w:tcPr>
            <w:tcW w:w="2160" w:type="dxa"/>
            <w:tcBorders>
              <w:top w:val="single" w:sz="8" w:space="0" w:color="auto"/>
            </w:tcBorders>
            <w:vAlign w:val="bottom"/>
          </w:tcPr>
          <w:p w:rsidR="002D7944" w:rsidRDefault="002D7944">
            <w:pPr>
              <w:rPr>
                <w:sz w:val="24"/>
                <w:szCs w:val="24"/>
              </w:rPr>
            </w:pPr>
          </w:p>
        </w:tc>
        <w:tc>
          <w:tcPr>
            <w:tcW w:w="4560" w:type="dxa"/>
            <w:gridSpan w:val="4"/>
            <w:tcBorders>
              <w:top w:val="single" w:sz="8" w:space="0" w:color="auto"/>
              <w:right w:val="single" w:sz="8" w:space="0" w:color="auto"/>
            </w:tcBorders>
            <w:vAlign w:val="bottom"/>
          </w:tcPr>
          <w:p w:rsidR="002D7944" w:rsidRDefault="00C457D8">
            <w:pPr>
              <w:ind w:right="2021"/>
              <w:jc w:val="center"/>
              <w:rPr>
                <w:sz w:val="20"/>
                <w:szCs w:val="20"/>
              </w:rPr>
            </w:pPr>
            <w:r>
              <w:rPr>
                <w:rFonts w:eastAsia="Times New Roman"/>
                <w:b/>
                <w:bCs/>
                <w:sz w:val="28"/>
                <w:szCs w:val="28"/>
              </w:rPr>
              <w:t>Базовый уровень</w:t>
            </w:r>
          </w:p>
        </w:tc>
        <w:tc>
          <w:tcPr>
            <w:tcW w:w="6580" w:type="dxa"/>
            <w:gridSpan w:val="3"/>
            <w:tcBorders>
              <w:top w:val="single" w:sz="8" w:space="0" w:color="auto"/>
              <w:right w:val="single" w:sz="8" w:space="0" w:color="auto"/>
            </w:tcBorders>
            <w:vAlign w:val="bottom"/>
          </w:tcPr>
          <w:p w:rsidR="002D7944" w:rsidRDefault="00C457D8">
            <w:pPr>
              <w:jc w:val="center"/>
              <w:rPr>
                <w:sz w:val="20"/>
                <w:szCs w:val="20"/>
              </w:rPr>
            </w:pPr>
            <w:r>
              <w:rPr>
                <w:rFonts w:eastAsia="Times New Roman"/>
                <w:b/>
                <w:bCs/>
                <w:w w:val="99"/>
                <w:sz w:val="28"/>
                <w:szCs w:val="28"/>
              </w:rPr>
              <w:t>Углубленный уровень</w:t>
            </w:r>
          </w:p>
        </w:tc>
        <w:tc>
          <w:tcPr>
            <w:tcW w:w="0" w:type="dxa"/>
            <w:vAlign w:val="bottom"/>
          </w:tcPr>
          <w:p w:rsidR="002D7944" w:rsidRDefault="002D7944">
            <w:pPr>
              <w:rPr>
                <w:sz w:val="1"/>
                <w:szCs w:val="1"/>
              </w:rPr>
            </w:pPr>
          </w:p>
        </w:tc>
      </w:tr>
      <w:tr w:rsidR="002D7944">
        <w:trPr>
          <w:trHeight w:val="323"/>
        </w:trPr>
        <w:tc>
          <w:tcPr>
            <w:tcW w:w="820" w:type="dxa"/>
            <w:tcBorders>
              <w:left w:val="single" w:sz="8" w:space="0" w:color="auto"/>
              <w:bottom w:val="single" w:sz="8" w:space="0" w:color="auto"/>
            </w:tcBorders>
            <w:vAlign w:val="bottom"/>
          </w:tcPr>
          <w:p w:rsidR="002D7944" w:rsidRDefault="002D7944">
            <w:pPr>
              <w:rPr>
                <w:sz w:val="24"/>
                <w:szCs w:val="24"/>
              </w:rPr>
            </w:pPr>
          </w:p>
        </w:tc>
        <w:tc>
          <w:tcPr>
            <w:tcW w:w="720" w:type="dxa"/>
            <w:tcBorders>
              <w:bottom w:val="single" w:sz="8" w:space="0" w:color="auto"/>
              <w:right w:val="single" w:sz="8" w:space="0" w:color="auto"/>
            </w:tcBorders>
            <w:vAlign w:val="bottom"/>
          </w:tcPr>
          <w:p w:rsidR="002D7944" w:rsidRDefault="002D7944">
            <w:pPr>
              <w:rPr>
                <w:sz w:val="24"/>
                <w:szCs w:val="24"/>
              </w:rPr>
            </w:pPr>
          </w:p>
        </w:tc>
        <w:tc>
          <w:tcPr>
            <w:tcW w:w="6720" w:type="dxa"/>
            <w:gridSpan w:val="5"/>
            <w:tcBorders>
              <w:bottom w:val="single" w:sz="8" w:space="0" w:color="auto"/>
              <w:right w:val="single" w:sz="8" w:space="0" w:color="auto"/>
            </w:tcBorders>
            <w:vAlign w:val="bottom"/>
          </w:tcPr>
          <w:p w:rsidR="002D7944" w:rsidRDefault="00C457D8">
            <w:pPr>
              <w:jc w:val="center"/>
              <w:rPr>
                <w:sz w:val="20"/>
                <w:szCs w:val="20"/>
              </w:rPr>
            </w:pPr>
            <w:r>
              <w:rPr>
                <w:rFonts w:eastAsia="Times New Roman"/>
                <w:b/>
                <w:bCs/>
                <w:sz w:val="28"/>
                <w:szCs w:val="28"/>
              </w:rPr>
              <w:t>«Проблемно-функциональные результаты»</w:t>
            </w:r>
          </w:p>
        </w:tc>
        <w:tc>
          <w:tcPr>
            <w:tcW w:w="6580" w:type="dxa"/>
            <w:gridSpan w:val="3"/>
            <w:tcBorders>
              <w:bottom w:val="single" w:sz="8" w:space="0" w:color="auto"/>
              <w:right w:val="single" w:sz="8" w:space="0" w:color="auto"/>
            </w:tcBorders>
            <w:vAlign w:val="bottom"/>
          </w:tcPr>
          <w:p w:rsidR="002D7944" w:rsidRDefault="00C457D8">
            <w:pPr>
              <w:jc w:val="center"/>
              <w:rPr>
                <w:sz w:val="20"/>
                <w:szCs w:val="20"/>
              </w:rPr>
            </w:pPr>
            <w:r>
              <w:rPr>
                <w:rFonts w:eastAsia="Times New Roman"/>
                <w:b/>
                <w:bCs/>
                <w:sz w:val="28"/>
                <w:szCs w:val="28"/>
              </w:rPr>
              <w:t>«Системно-теоретические результаты»</w:t>
            </w:r>
          </w:p>
        </w:tc>
        <w:tc>
          <w:tcPr>
            <w:tcW w:w="0" w:type="dxa"/>
            <w:vAlign w:val="bottom"/>
          </w:tcPr>
          <w:p w:rsidR="002D7944" w:rsidRDefault="002D7944">
            <w:pPr>
              <w:rPr>
                <w:sz w:val="1"/>
                <w:szCs w:val="1"/>
              </w:rPr>
            </w:pPr>
          </w:p>
        </w:tc>
      </w:tr>
      <w:tr w:rsidR="002D7944">
        <w:trPr>
          <w:trHeight w:val="312"/>
        </w:trPr>
        <w:tc>
          <w:tcPr>
            <w:tcW w:w="1540" w:type="dxa"/>
            <w:gridSpan w:val="2"/>
            <w:tcBorders>
              <w:left w:val="single" w:sz="8" w:space="0" w:color="auto"/>
              <w:right w:val="single" w:sz="8" w:space="0" w:color="auto"/>
            </w:tcBorders>
            <w:vAlign w:val="bottom"/>
          </w:tcPr>
          <w:p w:rsidR="002D7944" w:rsidRDefault="00C457D8">
            <w:pPr>
              <w:spacing w:line="264" w:lineRule="exact"/>
              <w:ind w:left="120"/>
              <w:rPr>
                <w:sz w:val="20"/>
                <w:szCs w:val="20"/>
              </w:rPr>
            </w:pPr>
            <w:r>
              <w:rPr>
                <w:rFonts w:eastAsia="Times New Roman"/>
                <w:b/>
                <w:bCs/>
                <w:sz w:val="24"/>
                <w:szCs w:val="24"/>
              </w:rPr>
              <w:t>Раздел</w:t>
            </w:r>
          </w:p>
        </w:tc>
        <w:tc>
          <w:tcPr>
            <w:tcW w:w="3200" w:type="dxa"/>
            <w:gridSpan w:val="3"/>
            <w:vAlign w:val="bottom"/>
          </w:tcPr>
          <w:p w:rsidR="002D7944" w:rsidRDefault="00C457D8">
            <w:pPr>
              <w:spacing w:line="312" w:lineRule="exact"/>
              <w:ind w:left="220"/>
              <w:rPr>
                <w:sz w:val="20"/>
                <w:szCs w:val="20"/>
              </w:rPr>
            </w:pPr>
            <w:r>
              <w:rPr>
                <w:rFonts w:eastAsia="Times New Roman"/>
                <w:b/>
                <w:bCs/>
                <w:w w:val="99"/>
                <w:sz w:val="28"/>
                <w:szCs w:val="28"/>
              </w:rPr>
              <w:t>I. Выпускник научится</w:t>
            </w:r>
          </w:p>
        </w:tc>
        <w:tc>
          <w:tcPr>
            <w:tcW w:w="240" w:type="dxa"/>
            <w:tcBorders>
              <w:right w:val="single" w:sz="8" w:space="0" w:color="auto"/>
            </w:tcBorders>
            <w:vAlign w:val="bottom"/>
          </w:tcPr>
          <w:p w:rsidR="002D7944" w:rsidRDefault="002D7944">
            <w:pPr>
              <w:rPr>
                <w:sz w:val="24"/>
                <w:szCs w:val="24"/>
              </w:rPr>
            </w:pPr>
          </w:p>
        </w:tc>
        <w:tc>
          <w:tcPr>
            <w:tcW w:w="3280" w:type="dxa"/>
            <w:tcBorders>
              <w:right w:val="single" w:sz="8" w:space="0" w:color="auto"/>
            </w:tcBorders>
            <w:vAlign w:val="bottom"/>
          </w:tcPr>
          <w:p w:rsidR="002D7944" w:rsidRDefault="00C457D8">
            <w:pPr>
              <w:spacing w:line="312" w:lineRule="exact"/>
              <w:ind w:left="100"/>
              <w:rPr>
                <w:sz w:val="20"/>
                <w:szCs w:val="20"/>
              </w:rPr>
            </w:pPr>
            <w:r>
              <w:rPr>
                <w:rFonts w:eastAsia="Times New Roman"/>
                <w:b/>
                <w:bCs/>
                <w:sz w:val="28"/>
                <w:szCs w:val="28"/>
              </w:rPr>
              <w:t>III. Выпускник получит</w:t>
            </w:r>
          </w:p>
        </w:tc>
        <w:tc>
          <w:tcPr>
            <w:tcW w:w="3300" w:type="dxa"/>
            <w:tcBorders>
              <w:right w:val="single" w:sz="8" w:space="0" w:color="auto"/>
            </w:tcBorders>
            <w:vAlign w:val="bottom"/>
          </w:tcPr>
          <w:p w:rsidR="002D7944" w:rsidRDefault="00C457D8">
            <w:pPr>
              <w:spacing w:line="312" w:lineRule="exact"/>
              <w:ind w:left="720"/>
              <w:rPr>
                <w:sz w:val="20"/>
                <w:szCs w:val="20"/>
              </w:rPr>
            </w:pPr>
            <w:r>
              <w:rPr>
                <w:rFonts w:eastAsia="Times New Roman"/>
                <w:b/>
                <w:bCs/>
                <w:sz w:val="28"/>
                <w:szCs w:val="28"/>
              </w:rPr>
              <w:t>II. Выпускник</w:t>
            </w:r>
          </w:p>
        </w:tc>
        <w:tc>
          <w:tcPr>
            <w:tcW w:w="3280" w:type="dxa"/>
            <w:gridSpan w:val="2"/>
            <w:tcBorders>
              <w:right w:val="single" w:sz="8" w:space="0" w:color="auto"/>
            </w:tcBorders>
            <w:vAlign w:val="bottom"/>
          </w:tcPr>
          <w:p w:rsidR="002D7944" w:rsidRDefault="00C457D8">
            <w:pPr>
              <w:spacing w:line="312" w:lineRule="exact"/>
              <w:ind w:left="100"/>
              <w:rPr>
                <w:sz w:val="20"/>
                <w:szCs w:val="20"/>
              </w:rPr>
            </w:pPr>
            <w:r>
              <w:rPr>
                <w:rFonts w:eastAsia="Times New Roman"/>
                <w:b/>
                <w:bCs/>
                <w:sz w:val="28"/>
                <w:szCs w:val="28"/>
              </w:rPr>
              <w:t>IV. Выпускник получит</w:t>
            </w:r>
          </w:p>
        </w:tc>
        <w:tc>
          <w:tcPr>
            <w:tcW w:w="0" w:type="dxa"/>
            <w:vAlign w:val="bottom"/>
          </w:tcPr>
          <w:p w:rsidR="002D7944" w:rsidRDefault="002D7944">
            <w:pPr>
              <w:rPr>
                <w:sz w:val="1"/>
                <w:szCs w:val="1"/>
              </w:rPr>
            </w:pPr>
          </w:p>
        </w:tc>
      </w:tr>
      <w:tr w:rsidR="002D7944">
        <w:trPr>
          <w:trHeight w:val="323"/>
        </w:trPr>
        <w:tc>
          <w:tcPr>
            <w:tcW w:w="820" w:type="dxa"/>
            <w:tcBorders>
              <w:left w:val="single" w:sz="8" w:space="0" w:color="auto"/>
              <w:bottom w:val="single" w:sz="8" w:space="0" w:color="auto"/>
            </w:tcBorders>
            <w:vAlign w:val="bottom"/>
          </w:tcPr>
          <w:p w:rsidR="002D7944" w:rsidRDefault="002D7944">
            <w:pPr>
              <w:rPr>
                <w:sz w:val="24"/>
                <w:szCs w:val="24"/>
              </w:rPr>
            </w:pPr>
          </w:p>
        </w:tc>
        <w:tc>
          <w:tcPr>
            <w:tcW w:w="720" w:type="dxa"/>
            <w:tcBorders>
              <w:bottom w:val="single" w:sz="8" w:space="0" w:color="auto"/>
              <w:right w:val="single" w:sz="8" w:space="0" w:color="auto"/>
            </w:tcBorders>
            <w:vAlign w:val="bottom"/>
          </w:tcPr>
          <w:p w:rsidR="002D7944" w:rsidRDefault="002D7944">
            <w:pPr>
              <w:rPr>
                <w:sz w:val="24"/>
                <w:szCs w:val="24"/>
              </w:rPr>
            </w:pPr>
          </w:p>
        </w:tc>
        <w:tc>
          <w:tcPr>
            <w:tcW w:w="2160" w:type="dxa"/>
            <w:tcBorders>
              <w:bottom w:val="single" w:sz="8" w:space="0" w:color="auto"/>
            </w:tcBorders>
            <w:vAlign w:val="bottom"/>
          </w:tcPr>
          <w:p w:rsidR="002D7944" w:rsidRDefault="002D7944">
            <w:pPr>
              <w:rPr>
                <w:sz w:val="24"/>
                <w:szCs w:val="24"/>
              </w:rPr>
            </w:pPr>
          </w:p>
        </w:tc>
        <w:tc>
          <w:tcPr>
            <w:tcW w:w="960" w:type="dxa"/>
            <w:tcBorders>
              <w:bottom w:val="single" w:sz="8" w:space="0" w:color="auto"/>
            </w:tcBorders>
            <w:vAlign w:val="bottom"/>
          </w:tcPr>
          <w:p w:rsidR="002D7944" w:rsidRDefault="002D7944">
            <w:pPr>
              <w:rPr>
                <w:sz w:val="24"/>
                <w:szCs w:val="24"/>
              </w:rPr>
            </w:pPr>
          </w:p>
        </w:tc>
        <w:tc>
          <w:tcPr>
            <w:tcW w:w="80" w:type="dxa"/>
            <w:tcBorders>
              <w:bottom w:val="single" w:sz="8" w:space="0" w:color="auto"/>
            </w:tcBorders>
            <w:vAlign w:val="bottom"/>
          </w:tcPr>
          <w:p w:rsidR="002D7944" w:rsidRDefault="002D7944">
            <w:pPr>
              <w:rPr>
                <w:sz w:val="24"/>
                <w:szCs w:val="24"/>
              </w:rPr>
            </w:pPr>
          </w:p>
        </w:tc>
        <w:tc>
          <w:tcPr>
            <w:tcW w:w="240" w:type="dxa"/>
            <w:tcBorders>
              <w:bottom w:val="single" w:sz="8" w:space="0" w:color="auto"/>
              <w:right w:val="single" w:sz="8" w:space="0" w:color="auto"/>
            </w:tcBorders>
            <w:vAlign w:val="bottom"/>
          </w:tcPr>
          <w:p w:rsidR="002D7944" w:rsidRDefault="002D7944">
            <w:pPr>
              <w:rPr>
                <w:sz w:val="24"/>
                <w:szCs w:val="24"/>
              </w:rPr>
            </w:pPr>
          </w:p>
        </w:tc>
        <w:tc>
          <w:tcPr>
            <w:tcW w:w="3280" w:type="dxa"/>
            <w:tcBorders>
              <w:bottom w:val="single" w:sz="8" w:space="0" w:color="auto"/>
              <w:right w:val="single" w:sz="8" w:space="0" w:color="auto"/>
            </w:tcBorders>
            <w:vAlign w:val="bottom"/>
          </w:tcPr>
          <w:p w:rsidR="002D7944" w:rsidRDefault="00C457D8">
            <w:pPr>
              <w:ind w:left="120"/>
              <w:rPr>
                <w:sz w:val="20"/>
                <w:szCs w:val="20"/>
              </w:rPr>
            </w:pPr>
            <w:r>
              <w:rPr>
                <w:rFonts w:eastAsia="Times New Roman"/>
                <w:b/>
                <w:bCs/>
                <w:sz w:val="28"/>
                <w:szCs w:val="28"/>
              </w:rPr>
              <w:t>возможность научиться</w:t>
            </w:r>
          </w:p>
        </w:tc>
        <w:tc>
          <w:tcPr>
            <w:tcW w:w="3300" w:type="dxa"/>
            <w:tcBorders>
              <w:bottom w:val="single" w:sz="8" w:space="0" w:color="auto"/>
              <w:right w:val="single" w:sz="8" w:space="0" w:color="auto"/>
            </w:tcBorders>
            <w:vAlign w:val="bottom"/>
          </w:tcPr>
          <w:p w:rsidR="002D7944" w:rsidRDefault="00C457D8">
            <w:pPr>
              <w:ind w:left="1060"/>
              <w:rPr>
                <w:sz w:val="20"/>
                <w:szCs w:val="20"/>
              </w:rPr>
            </w:pPr>
            <w:r>
              <w:rPr>
                <w:rFonts w:eastAsia="Times New Roman"/>
                <w:b/>
                <w:bCs/>
                <w:sz w:val="28"/>
                <w:szCs w:val="28"/>
              </w:rPr>
              <w:t>научится</w:t>
            </w:r>
          </w:p>
        </w:tc>
        <w:tc>
          <w:tcPr>
            <w:tcW w:w="3280" w:type="dxa"/>
            <w:gridSpan w:val="2"/>
            <w:tcBorders>
              <w:bottom w:val="single" w:sz="8" w:space="0" w:color="auto"/>
              <w:right w:val="single" w:sz="8" w:space="0" w:color="auto"/>
            </w:tcBorders>
            <w:vAlign w:val="bottom"/>
          </w:tcPr>
          <w:p w:rsidR="002D7944" w:rsidRDefault="00C457D8">
            <w:pPr>
              <w:ind w:left="100"/>
              <w:rPr>
                <w:sz w:val="20"/>
                <w:szCs w:val="20"/>
              </w:rPr>
            </w:pPr>
            <w:r>
              <w:rPr>
                <w:rFonts w:eastAsia="Times New Roman"/>
                <w:b/>
                <w:bCs/>
                <w:sz w:val="28"/>
                <w:szCs w:val="28"/>
              </w:rPr>
              <w:t>возможность научиться</w:t>
            </w:r>
          </w:p>
        </w:tc>
        <w:tc>
          <w:tcPr>
            <w:tcW w:w="0" w:type="dxa"/>
            <w:vAlign w:val="bottom"/>
          </w:tcPr>
          <w:p w:rsidR="002D7944" w:rsidRDefault="002D7944">
            <w:pPr>
              <w:rPr>
                <w:sz w:val="1"/>
                <w:szCs w:val="1"/>
              </w:rPr>
            </w:pPr>
          </w:p>
        </w:tc>
      </w:tr>
      <w:tr w:rsidR="002D7944">
        <w:trPr>
          <w:trHeight w:val="274"/>
        </w:trPr>
        <w:tc>
          <w:tcPr>
            <w:tcW w:w="1540" w:type="dxa"/>
            <w:gridSpan w:val="2"/>
            <w:tcBorders>
              <w:left w:val="single" w:sz="8" w:space="0" w:color="auto"/>
              <w:right w:val="single" w:sz="8" w:space="0" w:color="auto"/>
            </w:tcBorders>
            <w:vAlign w:val="bottom"/>
          </w:tcPr>
          <w:p w:rsidR="002D7944" w:rsidRDefault="00C457D8">
            <w:pPr>
              <w:spacing w:line="264" w:lineRule="exact"/>
              <w:ind w:left="120"/>
              <w:rPr>
                <w:sz w:val="20"/>
                <w:szCs w:val="20"/>
              </w:rPr>
            </w:pPr>
            <w:r>
              <w:rPr>
                <w:rFonts w:eastAsia="Times New Roman"/>
                <w:b/>
                <w:bCs/>
                <w:sz w:val="24"/>
                <w:szCs w:val="24"/>
              </w:rPr>
              <w:t>Цели</w:t>
            </w:r>
          </w:p>
        </w:tc>
        <w:tc>
          <w:tcPr>
            <w:tcW w:w="3200" w:type="dxa"/>
            <w:gridSpan w:val="3"/>
            <w:vAlign w:val="bottom"/>
          </w:tcPr>
          <w:p w:rsidR="002D7944" w:rsidRDefault="00C457D8">
            <w:pPr>
              <w:spacing w:line="274" w:lineRule="exact"/>
              <w:ind w:left="100"/>
              <w:rPr>
                <w:sz w:val="20"/>
                <w:szCs w:val="20"/>
              </w:rPr>
            </w:pPr>
            <w:r>
              <w:rPr>
                <w:rFonts w:eastAsia="Times New Roman"/>
                <w:sz w:val="28"/>
                <w:szCs w:val="28"/>
              </w:rPr>
              <w:t>Для использования в</w:t>
            </w:r>
          </w:p>
        </w:tc>
        <w:tc>
          <w:tcPr>
            <w:tcW w:w="240" w:type="dxa"/>
            <w:tcBorders>
              <w:right w:val="single" w:sz="8" w:space="0" w:color="auto"/>
            </w:tcBorders>
            <w:vAlign w:val="bottom"/>
          </w:tcPr>
          <w:p w:rsidR="002D7944" w:rsidRDefault="002D7944">
            <w:pPr>
              <w:rPr>
                <w:sz w:val="23"/>
                <w:szCs w:val="23"/>
              </w:rPr>
            </w:pPr>
          </w:p>
        </w:tc>
        <w:tc>
          <w:tcPr>
            <w:tcW w:w="3280" w:type="dxa"/>
            <w:tcBorders>
              <w:right w:val="single" w:sz="8" w:space="0" w:color="auto"/>
            </w:tcBorders>
            <w:vAlign w:val="bottom"/>
          </w:tcPr>
          <w:p w:rsidR="002D7944" w:rsidRDefault="00C457D8">
            <w:pPr>
              <w:spacing w:line="274" w:lineRule="exact"/>
              <w:ind w:left="100"/>
              <w:rPr>
                <w:sz w:val="20"/>
                <w:szCs w:val="20"/>
              </w:rPr>
            </w:pPr>
            <w:r>
              <w:rPr>
                <w:rFonts w:eastAsia="Times New Roman"/>
                <w:i/>
                <w:iCs/>
                <w:sz w:val="28"/>
                <w:szCs w:val="28"/>
              </w:rPr>
              <w:t>Для развития мышления,</w:t>
            </w:r>
          </w:p>
        </w:tc>
        <w:tc>
          <w:tcPr>
            <w:tcW w:w="3300" w:type="dxa"/>
            <w:tcBorders>
              <w:right w:val="single" w:sz="8" w:space="0" w:color="auto"/>
            </w:tcBorders>
            <w:vAlign w:val="bottom"/>
          </w:tcPr>
          <w:p w:rsidR="002D7944" w:rsidRDefault="00C457D8">
            <w:pPr>
              <w:spacing w:line="274" w:lineRule="exact"/>
              <w:ind w:left="100"/>
              <w:rPr>
                <w:sz w:val="20"/>
                <w:szCs w:val="20"/>
              </w:rPr>
            </w:pPr>
            <w:r>
              <w:rPr>
                <w:rFonts w:eastAsia="Times New Roman"/>
                <w:sz w:val="28"/>
                <w:szCs w:val="28"/>
              </w:rPr>
              <w:t>Для успешного</w:t>
            </w:r>
          </w:p>
        </w:tc>
        <w:tc>
          <w:tcPr>
            <w:tcW w:w="3280" w:type="dxa"/>
            <w:gridSpan w:val="2"/>
            <w:tcBorders>
              <w:right w:val="single" w:sz="8" w:space="0" w:color="auto"/>
            </w:tcBorders>
            <w:vAlign w:val="bottom"/>
          </w:tcPr>
          <w:p w:rsidR="002D7944" w:rsidRDefault="00C457D8">
            <w:pPr>
              <w:spacing w:line="274" w:lineRule="exact"/>
              <w:ind w:left="100"/>
              <w:rPr>
                <w:sz w:val="20"/>
                <w:szCs w:val="20"/>
              </w:rPr>
            </w:pPr>
            <w:r>
              <w:rPr>
                <w:rFonts w:eastAsia="Times New Roman"/>
                <w:i/>
                <w:iCs/>
                <w:sz w:val="28"/>
                <w:szCs w:val="28"/>
              </w:rPr>
              <w:t>Для обеспечения</w:t>
            </w:r>
          </w:p>
        </w:tc>
        <w:tc>
          <w:tcPr>
            <w:tcW w:w="0" w:type="dxa"/>
            <w:vAlign w:val="bottom"/>
          </w:tcPr>
          <w:p w:rsidR="002D7944" w:rsidRDefault="002D7944">
            <w:pPr>
              <w:rPr>
                <w:sz w:val="1"/>
                <w:szCs w:val="1"/>
              </w:rPr>
            </w:pPr>
          </w:p>
        </w:tc>
      </w:tr>
      <w:tr w:rsidR="002D7944">
        <w:trPr>
          <w:trHeight w:val="293"/>
        </w:trPr>
        <w:tc>
          <w:tcPr>
            <w:tcW w:w="1540" w:type="dxa"/>
            <w:gridSpan w:val="2"/>
            <w:tcBorders>
              <w:left w:val="single" w:sz="8" w:space="0" w:color="auto"/>
              <w:right w:val="single" w:sz="8" w:space="0" w:color="auto"/>
            </w:tcBorders>
            <w:vAlign w:val="bottom"/>
          </w:tcPr>
          <w:p w:rsidR="002D7944" w:rsidRDefault="00C457D8">
            <w:pPr>
              <w:spacing w:line="264" w:lineRule="exact"/>
              <w:ind w:left="120"/>
              <w:rPr>
                <w:sz w:val="20"/>
                <w:szCs w:val="20"/>
              </w:rPr>
            </w:pPr>
            <w:r>
              <w:rPr>
                <w:rFonts w:eastAsia="Times New Roman"/>
                <w:b/>
                <w:bCs/>
                <w:sz w:val="24"/>
                <w:szCs w:val="24"/>
              </w:rPr>
              <w:t>освоения</w:t>
            </w:r>
          </w:p>
        </w:tc>
        <w:tc>
          <w:tcPr>
            <w:tcW w:w="3200" w:type="dxa"/>
            <w:gridSpan w:val="3"/>
            <w:vAlign w:val="bottom"/>
          </w:tcPr>
          <w:p w:rsidR="002D7944" w:rsidRDefault="00C457D8">
            <w:pPr>
              <w:spacing w:line="293" w:lineRule="exact"/>
              <w:ind w:left="100"/>
              <w:rPr>
                <w:sz w:val="20"/>
                <w:szCs w:val="20"/>
              </w:rPr>
            </w:pPr>
            <w:r>
              <w:rPr>
                <w:rFonts w:eastAsia="Times New Roman"/>
                <w:sz w:val="28"/>
                <w:szCs w:val="28"/>
              </w:rPr>
              <w:t>повседневной жизни и</w:t>
            </w:r>
          </w:p>
        </w:tc>
        <w:tc>
          <w:tcPr>
            <w:tcW w:w="240" w:type="dxa"/>
            <w:tcBorders>
              <w:right w:val="single" w:sz="8" w:space="0" w:color="auto"/>
            </w:tcBorders>
            <w:vAlign w:val="bottom"/>
          </w:tcPr>
          <w:p w:rsidR="002D7944" w:rsidRDefault="002D7944">
            <w:pPr>
              <w:rPr>
                <w:sz w:val="24"/>
                <w:szCs w:val="24"/>
              </w:rPr>
            </w:pPr>
          </w:p>
        </w:tc>
        <w:tc>
          <w:tcPr>
            <w:tcW w:w="3280" w:type="dxa"/>
            <w:tcBorders>
              <w:right w:val="single" w:sz="8" w:space="0" w:color="auto"/>
            </w:tcBorders>
            <w:vAlign w:val="bottom"/>
          </w:tcPr>
          <w:p w:rsidR="002D7944" w:rsidRDefault="00C457D8">
            <w:pPr>
              <w:spacing w:line="293" w:lineRule="exact"/>
              <w:ind w:left="100"/>
              <w:rPr>
                <w:sz w:val="20"/>
                <w:szCs w:val="20"/>
              </w:rPr>
            </w:pPr>
            <w:r>
              <w:rPr>
                <w:rFonts w:eastAsia="Times New Roman"/>
                <w:i/>
                <w:iCs/>
                <w:sz w:val="28"/>
                <w:szCs w:val="28"/>
              </w:rPr>
              <w:t>использования в</w:t>
            </w:r>
          </w:p>
        </w:tc>
        <w:tc>
          <w:tcPr>
            <w:tcW w:w="3300" w:type="dxa"/>
            <w:tcBorders>
              <w:right w:val="single" w:sz="8" w:space="0" w:color="auto"/>
            </w:tcBorders>
            <w:vAlign w:val="bottom"/>
          </w:tcPr>
          <w:p w:rsidR="002D7944" w:rsidRDefault="00C457D8">
            <w:pPr>
              <w:spacing w:line="293" w:lineRule="exact"/>
              <w:ind w:left="100"/>
              <w:rPr>
                <w:sz w:val="20"/>
                <w:szCs w:val="20"/>
              </w:rPr>
            </w:pPr>
            <w:r>
              <w:rPr>
                <w:rFonts w:eastAsia="Times New Roman"/>
                <w:sz w:val="28"/>
                <w:szCs w:val="28"/>
              </w:rPr>
              <w:t>продолжения</w:t>
            </w:r>
          </w:p>
        </w:tc>
        <w:tc>
          <w:tcPr>
            <w:tcW w:w="3280" w:type="dxa"/>
            <w:gridSpan w:val="2"/>
            <w:tcBorders>
              <w:right w:val="single" w:sz="8" w:space="0" w:color="auto"/>
            </w:tcBorders>
            <w:vAlign w:val="bottom"/>
          </w:tcPr>
          <w:p w:rsidR="002D7944" w:rsidRDefault="00C457D8">
            <w:pPr>
              <w:spacing w:line="293" w:lineRule="exact"/>
              <w:ind w:left="100"/>
              <w:rPr>
                <w:sz w:val="20"/>
                <w:szCs w:val="20"/>
              </w:rPr>
            </w:pPr>
            <w:r>
              <w:rPr>
                <w:rFonts w:eastAsia="Times New Roman"/>
                <w:i/>
                <w:iCs/>
                <w:sz w:val="28"/>
                <w:szCs w:val="28"/>
              </w:rPr>
              <w:t>возможности успешного</w:t>
            </w:r>
          </w:p>
        </w:tc>
        <w:tc>
          <w:tcPr>
            <w:tcW w:w="0" w:type="dxa"/>
            <w:vAlign w:val="bottom"/>
          </w:tcPr>
          <w:p w:rsidR="002D7944" w:rsidRDefault="002D7944">
            <w:pPr>
              <w:rPr>
                <w:sz w:val="1"/>
                <w:szCs w:val="1"/>
              </w:rPr>
            </w:pPr>
          </w:p>
        </w:tc>
      </w:tr>
      <w:tr w:rsidR="002D7944">
        <w:trPr>
          <w:trHeight w:val="264"/>
        </w:trPr>
        <w:tc>
          <w:tcPr>
            <w:tcW w:w="1540" w:type="dxa"/>
            <w:gridSpan w:val="2"/>
            <w:tcBorders>
              <w:left w:val="single" w:sz="8" w:space="0" w:color="auto"/>
              <w:right w:val="single" w:sz="8" w:space="0" w:color="auto"/>
            </w:tcBorders>
            <w:vAlign w:val="bottom"/>
          </w:tcPr>
          <w:p w:rsidR="002D7944" w:rsidRDefault="00C457D8">
            <w:pPr>
              <w:spacing w:line="264" w:lineRule="exact"/>
              <w:ind w:left="120"/>
              <w:rPr>
                <w:sz w:val="20"/>
                <w:szCs w:val="20"/>
              </w:rPr>
            </w:pPr>
            <w:r>
              <w:rPr>
                <w:rFonts w:eastAsia="Times New Roman"/>
                <w:b/>
                <w:bCs/>
                <w:sz w:val="24"/>
                <w:szCs w:val="24"/>
              </w:rPr>
              <w:t>предмета</w:t>
            </w:r>
          </w:p>
        </w:tc>
        <w:tc>
          <w:tcPr>
            <w:tcW w:w="3440" w:type="dxa"/>
            <w:gridSpan w:val="4"/>
            <w:vMerge w:val="restart"/>
            <w:tcBorders>
              <w:right w:val="single" w:sz="8" w:space="0" w:color="auto"/>
            </w:tcBorders>
            <w:vAlign w:val="bottom"/>
          </w:tcPr>
          <w:p w:rsidR="002D7944" w:rsidRDefault="00C457D8">
            <w:pPr>
              <w:ind w:left="100"/>
              <w:rPr>
                <w:sz w:val="20"/>
                <w:szCs w:val="20"/>
              </w:rPr>
            </w:pPr>
            <w:r>
              <w:rPr>
                <w:rFonts w:eastAsia="Times New Roman"/>
                <w:sz w:val="28"/>
                <w:szCs w:val="28"/>
              </w:rPr>
              <w:t>обеспечения возможности</w:t>
            </w:r>
          </w:p>
        </w:tc>
        <w:tc>
          <w:tcPr>
            <w:tcW w:w="3280" w:type="dxa"/>
            <w:vMerge w:val="restart"/>
            <w:tcBorders>
              <w:right w:val="single" w:sz="8" w:space="0" w:color="auto"/>
            </w:tcBorders>
            <w:vAlign w:val="bottom"/>
          </w:tcPr>
          <w:p w:rsidR="002D7944" w:rsidRDefault="00C457D8">
            <w:pPr>
              <w:ind w:left="100"/>
              <w:rPr>
                <w:sz w:val="20"/>
                <w:szCs w:val="20"/>
              </w:rPr>
            </w:pPr>
            <w:r>
              <w:rPr>
                <w:rFonts w:eastAsia="Times New Roman"/>
                <w:i/>
                <w:iCs/>
                <w:sz w:val="28"/>
                <w:szCs w:val="28"/>
              </w:rPr>
              <w:t>повседневной жизни</w:t>
            </w:r>
          </w:p>
        </w:tc>
        <w:tc>
          <w:tcPr>
            <w:tcW w:w="3300" w:type="dxa"/>
            <w:vMerge w:val="restart"/>
            <w:tcBorders>
              <w:right w:val="single" w:sz="8" w:space="0" w:color="auto"/>
            </w:tcBorders>
            <w:vAlign w:val="bottom"/>
          </w:tcPr>
          <w:p w:rsidR="002D7944" w:rsidRDefault="00C457D8">
            <w:pPr>
              <w:ind w:left="100"/>
              <w:rPr>
                <w:sz w:val="20"/>
                <w:szCs w:val="20"/>
              </w:rPr>
            </w:pPr>
            <w:r>
              <w:rPr>
                <w:rFonts w:eastAsia="Times New Roman"/>
                <w:sz w:val="28"/>
                <w:szCs w:val="28"/>
              </w:rPr>
              <w:t>образования</w:t>
            </w:r>
          </w:p>
        </w:tc>
        <w:tc>
          <w:tcPr>
            <w:tcW w:w="3280" w:type="dxa"/>
            <w:gridSpan w:val="2"/>
            <w:vMerge w:val="restart"/>
            <w:tcBorders>
              <w:right w:val="single" w:sz="8" w:space="0" w:color="auto"/>
            </w:tcBorders>
            <w:vAlign w:val="bottom"/>
          </w:tcPr>
          <w:p w:rsidR="002D7944" w:rsidRDefault="00C457D8">
            <w:pPr>
              <w:ind w:left="100"/>
              <w:rPr>
                <w:sz w:val="20"/>
                <w:szCs w:val="20"/>
              </w:rPr>
            </w:pPr>
            <w:r>
              <w:rPr>
                <w:rFonts w:eastAsia="Times New Roman"/>
                <w:i/>
                <w:iCs/>
                <w:sz w:val="28"/>
                <w:szCs w:val="28"/>
              </w:rPr>
              <w:t>продолжения</w:t>
            </w:r>
          </w:p>
        </w:tc>
        <w:tc>
          <w:tcPr>
            <w:tcW w:w="0" w:type="dxa"/>
            <w:vAlign w:val="bottom"/>
          </w:tcPr>
          <w:p w:rsidR="002D7944" w:rsidRDefault="002D7944">
            <w:pPr>
              <w:rPr>
                <w:sz w:val="1"/>
                <w:szCs w:val="1"/>
              </w:rPr>
            </w:pPr>
          </w:p>
        </w:tc>
      </w:tr>
      <w:tr w:rsidR="002D7944">
        <w:trPr>
          <w:trHeight w:val="118"/>
        </w:trPr>
        <w:tc>
          <w:tcPr>
            <w:tcW w:w="820" w:type="dxa"/>
            <w:tcBorders>
              <w:left w:val="single" w:sz="8" w:space="0" w:color="auto"/>
            </w:tcBorders>
            <w:vAlign w:val="bottom"/>
          </w:tcPr>
          <w:p w:rsidR="002D7944" w:rsidRDefault="002D7944">
            <w:pPr>
              <w:rPr>
                <w:sz w:val="10"/>
                <w:szCs w:val="10"/>
              </w:rPr>
            </w:pPr>
          </w:p>
        </w:tc>
        <w:tc>
          <w:tcPr>
            <w:tcW w:w="720" w:type="dxa"/>
            <w:tcBorders>
              <w:right w:val="single" w:sz="8" w:space="0" w:color="auto"/>
            </w:tcBorders>
            <w:vAlign w:val="bottom"/>
          </w:tcPr>
          <w:p w:rsidR="002D7944" w:rsidRDefault="002D7944">
            <w:pPr>
              <w:rPr>
                <w:sz w:val="10"/>
                <w:szCs w:val="10"/>
              </w:rPr>
            </w:pPr>
          </w:p>
        </w:tc>
        <w:tc>
          <w:tcPr>
            <w:tcW w:w="3440" w:type="dxa"/>
            <w:gridSpan w:val="4"/>
            <w:vMerge/>
            <w:tcBorders>
              <w:right w:val="single" w:sz="8" w:space="0" w:color="auto"/>
            </w:tcBorders>
            <w:vAlign w:val="bottom"/>
          </w:tcPr>
          <w:p w:rsidR="002D7944" w:rsidRDefault="002D7944">
            <w:pPr>
              <w:rPr>
                <w:sz w:val="10"/>
                <w:szCs w:val="10"/>
              </w:rPr>
            </w:pPr>
          </w:p>
        </w:tc>
        <w:tc>
          <w:tcPr>
            <w:tcW w:w="3280" w:type="dxa"/>
            <w:vMerge/>
            <w:tcBorders>
              <w:right w:val="single" w:sz="8" w:space="0" w:color="auto"/>
            </w:tcBorders>
            <w:vAlign w:val="bottom"/>
          </w:tcPr>
          <w:p w:rsidR="002D7944" w:rsidRDefault="002D7944">
            <w:pPr>
              <w:rPr>
                <w:sz w:val="10"/>
                <w:szCs w:val="10"/>
              </w:rPr>
            </w:pPr>
          </w:p>
        </w:tc>
        <w:tc>
          <w:tcPr>
            <w:tcW w:w="3300" w:type="dxa"/>
            <w:vMerge/>
            <w:tcBorders>
              <w:right w:val="single" w:sz="8" w:space="0" w:color="auto"/>
            </w:tcBorders>
            <w:vAlign w:val="bottom"/>
          </w:tcPr>
          <w:p w:rsidR="002D7944" w:rsidRDefault="002D7944">
            <w:pPr>
              <w:rPr>
                <w:sz w:val="10"/>
                <w:szCs w:val="10"/>
              </w:rPr>
            </w:pPr>
          </w:p>
        </w:tc>
        <w:tc>
          <w:tcPr>
            <w:tcW w:w="3280" w:type="dxa"/>
            <w:gridSpan w:val="2"/>
            <w:vMerge/>
            <w:tcBorders>
              <w:right w:val="single" w:sz="8" w:space="0" w:color="auto"/>
            </w:tcBorders>
            <w:vAlign w:val="bottom"/>
          </w:tcPr>
          <w:p w:rsidR="002D7944" w:rsidRDefault="002D7944">
            <w:pPr>
              <w:rPr>
                <w:sz w:val="10"/>
                <w:szCs w:val="10"/>
              </w:rPr>
            </w:pPr>
          </w:p>
        </w:tc>
        <w:tc>
          <w:tcPr>
            <w:tcW w:w="0" w:type="dxa"/>
            <w:vAlign w:val="bottom"/>
          </w:tcPr>
          <w:p w:rsidR="002D7944" w:rsidRDefault="002D7944">
            <w:pPr>
              <w:rPr>
                <w:sz w:val="1"/>
                <w:szCs w:val="1"/>
              </w:rPr>
            </w:pPr>
          </w:p>
        </w:tc>
      </w:tr>
      <w:tr w:rsidR="002D7944">
        <w:trPr>
          <w:trHeight w:val="324"/>
        </w:trPr>
        <w:tc>
          <w:tcPr>
            <w:tcW w:w="820" w:type="dxa"/>
            <w:tcBorders>
              <w:left w:val="single" w:sz="8" w:space="0" w:color="auto"/>
            </w:tcBorders>
            <w:vAlign w:val="bottom"/>
          </w:tcPr>
          <w:p w:rsidR="002D7944" w:rsidRDefault="002D7944">
            <w:pPr>
              <w:rPr>
                <w:sz w:val="24"/>
                <w:szCs w:val="24"/>
              </w:rPr>
            </w:pPr>
          </w:p>
        </w:tc>
        <w:tc>
          <w:tcPr>
            <w:tcW w:w="720" w:type="dxa"/>
            <w:tcBorders>
              <w:right w:val="single" w:sz="8" w:space="0" w:color="auto"/>
            </w:tcBorders>
            <w:vAlign w:val="bottom"/>
          </w:tcPr>
          <w:p w:rsidR="002D7944" w:rsidRDefault="002D7944">
            <w:pPr>
              <w:rPr>
                <w:sz w:val="24"/>
                <w:szCs w:val="24"/>
              </w:rPr>
            </w:pPr>
          </w:p>
        </w:tc>
        <w:tc>
          <w:tcPr>
            <w:tcW w:w="3200" w:type="dxa"/>
            <w:gridSpan w:val="3"/>
            <w:vAlign w:val="bottom"/>
          </w:tcPr>
          <w:p w:rsidR="002D7944" w:rsidRDefault="00C457D8">
            <w:pPr>
              <w:ind w:left="100"/>
              <w:rPr>
                <w:sz w:val="20"/>
                <w:szCs w:val="20"/>
              </w:rPr>
            </w:pPr>
            <w:r>
              <w:rPr>
                <w:rFonts w:eastAsia="Times New Roman"/>
                <w:sz w:val="28"/>
                <w:szCs w:val="28"/>
              </w:rPr>
              <w:t>успешного продолжения</w:t>
            </w:r>
          </w:p>
        </w:tc>
        <w:tc>
          <w:tcPr>
            <w:tcW w:w="240" w:type="dxa"/>
            <w:tcBorders>
              <w:right w:val="single" w:sz="8" w:space="0" w:color="auto"/>
            </w:tcBorders>
            <w:vAlign w:val="bottom"/>
          </w:tcPr>
          <w:p w:rsidR="002D7944" w:rsidRDefault="002D7944">
            <w:pPr>
              <w:rPr>
                <w:sz w:val="24"/>
                <w:szCs w:val="24"/>
              </w:rPr>
            </w:pPr>
          </w:p>
        </w:tc>
        <w:tc>
          <w:tcPr>
            <w:tcW w:w="3280" w:type="dxa"/>
            <w:tcBorders>
              <w:right w:val="single" w:sz="8" w:space="0" w:color="auto"/>
            </w:tcBorders>
            <w:vAlign w:val="bottom"/>
          </w:tcPr>
          <w:p w:rsidR="002D7944" w:rsidRDefault="00C457D8">
            <w:pPr>
              <w:ind w:left="100"/>
              <w:rPr>
                <w:sz w:val="20"/>
                <w:szCs w:val="20"/>
              </w:rPr>
            </w:pPr>
            <w:r>
              <w:rPr>
                <w:rFonts w:eastAsia="Times New Roman"/>
                <w:i/>
                <w:iCs/>
                <w:sz w:val="28"/>
                <w:szCs w:val="28"/>
              </w:rPr>
              <w:t>и обеспечения</w:t>
            </w:r>
          </w:p>
        </w:tc>
        <w:tc>
          <w:tcPr>
            <w:tcW w:w="3300" w:type="dxa"/>
            <w:tcBorders>
              <w:right w:val="single" w:sz="8" w:space="0" w:color="auto"/>
            </w:tcBorders>
            <w:vAlign w:val="bottom"/>
          </w:tcPr>
          <w:p w:rsidR="002D7944" w:rsidRDefault="00C457D8">
            <w:pPr>
              <w:ind w:left="100"/>
              <w:rPr>
                <w:sz w:val="20"/>
                <w:szCs w:val="20"/>
              </w:rPr>
            </w:pPr>
            <w:r>
              <w:rPr>
                <w:rFonts w:eastAsia="Times New Roman"/>
                <w:sz w:val="28"/>
                <w:szCs w:val="28"/>
              </w:rPr>
              <w:t>по специальностям,</w:t>
            </w:r>
          </w:p>
        </w:tc>
        <w:tc>
          <w:tcPr>
            <w:tcW w:w="3280" w:type="dxa"/>
            <w:gridSpan w:val="2"/>
            <w:tcBorders>
              <w:right w:val="single" w:sz="8" w:space="0" w:color="auto"/>
            </w:tcBorders>
            <w:vAlign w:val="bottom"/>
          </w:tcPr>
          <w:p w:rsidR="002D7944" w:rsidRDefault="00C457D8">
            <w:pPr>
              <w:ind w:left="100"/>
              <w:rPr>
                <w:sz w:val="20"/>
                <w:szCs w:val="20"/>
              </w:rPr>
            </w:pPr>
            <w:r>
              <w:rPr>
                <w:rFonts w:eastAsia="Times New Roman"/>
                <w:i/>
                <w:iCs/>
                <w:sz w:val="28"/>
                <w:szCs w:val="28"/>
              </w:rPr>
              <w:t>образования по</w:t>
            </w:r>
          </w:p>
        </w:tc>
        <w:tc>
          <w:tcPr>
            <w:tcW w:w="0" w:type="dxa"/>
            <w:vAlign w:val="bottom"/>
          </w:tcPr>
          <w:p w:rsidR="002D7944" w:rsidRDefault="002D7944">
            <w:pPr>
              <w:rPr>
                <w:sz w:val="1"/>
                <w:szCs w:val="1"/>
              </w:rPr>
            </w:pPr>
          </w:p>
        </w:tc>
      </w:tr>
      <w:tr w:rsidR="002D7944">
        <w:trPr>
          <w:trHeight w:val="322"/>
        </w:trPr>
        <w:tc>
          <w:tcPr>
            <w:tcW w:w="820" w:type="dxa"/>
            <w:tcBorders>
              <w:left w:val="single" w:sz="8" w:space="0" w:color="auto"/>
            </w:tcBorders>
            <w:vAlign w:val="bottom"/>
          </w:tcPr>
          <w:p w:rsidR="002D7944" w:rsidRDefault="002D7944">
            <w:pPr>
              <w:rPr>
                <w:sz w:val="24"/>
                <w:szCs w:val="24"/>
              </w:rPr>
            </w:pPr>
          </w:p>
        </w:tc>
        <w:tc>
          <w:tcPr>
            <w:tcW w:w="720" w:type="dxa"/>
            <w:tcBorders>
              <w:right w:val="single" w:sz="8" w:space="0" w:color="auto"/>
            </w:tcBorders>
            <w:vAlign w:val="bottom"/>
          </w:tcPr>
          <w:p w:rsidR="002D7944" w:rsidRDefault="002D7944">
            <w:pPr>
              <w:rPr>
                <w:sz w:val="24"/>
                <w:szCs w:val="24"/>
              </w:rPr>
            </w:pPr>
          </w:p>
        </w:tc>
        <w:tc>
          <w:tcPr>
            <w:tcW w:w="3200" w:type="dxa"/>
            <w:gridSpan w:val="3"/>
            <w:vAlign w:val="bottom"/>
          </w:tcPr>
          <w:p w:rsidR="002D7944" w:rsidRDefault="00C457D8">
            <w:pPr>
              <w:ind w:left="100"/>
              <w:rPr>
                <w:sz w:val="20"/>
                <w:szCs w:val="20"/>
              </w:rPr>
            </w:pPr>
            <w:r>
              <w:rPr>
                <w:rFonts w:eastAsia="Times New Roman"/>
                <w:sz w:val="28"/>
                <w:szCs w:val="28"/>
              </w:rPr>
              <w:t>образования по</w:t>
            </w:r>
          </w:p>
        </w:tc>
        <w:tc>
          <w:tcPr>
            <w:tcW w:w="240" w:type="dxa"/>
            <w:tcBorders>
              <w:right w:val="single" w:sz="8" w:space="0" w:color="auto"/>
            </w:tcBorders>
            <w:vAlign w:val="bottom"/>
          </w:tcPr>
          <w:p w:rsidR="002D7944" w:rsidRDefault="002D7944">
            <w:pPr>
              <w:rPr>
                <w:sz w:val="24"/>
                <w:szCs w:val="24"/>
              </w:rPr>
            </w:pPr>
          </w:p>
        </w:tc>
        <w:tc>
          <w:tcPr>
            <w:tcW w:w="3280" w:type="dxa"/>
            <w:tcBorders>
              <w:right w:val="single" w:sz="8" w:space="0" w:color="auto"/>
            </w:tcBorders>
            <w:vAlign w:val="bottom"/>
          </w:tcPr>
          <w:p w:rsidR="002D7944" w:rsidRDefault="00C457D8">
            <w:pPr>
              <w:ind w:left="100"/>
              <w:rPr>
                <w:sz w:val="20"/>
                <w:szCs w:val="20"/>
              </w:rPr>
            </w:pPr>
            <w:r>
              <w:rPr>
                <w:rFonts w:eastAsia="Times New Roman"/>
                <w:i/>
                <w:iCs/>
                <w:sz w:val="28"/>
                <w:szCs w:val="28"/>
              </w:rPr>
              <w:t>возможности успешного</w:t>
            </w:r>
          </w:p>
        </w:tc>
        <w:tc>
          <w:tcPr>
            <w:tcW w:w="3300" w:type="dxa"/>
            <w:tcBorders>
              <w:right w:val="single" w:sz="8" w:space="0" w:color="auto"/>
            </w:tcBorders>
            <w:vAlign w:val="bottom"/>
          </w:tcPr>
          <w:p w:rsidR="002D7944" w:rsidRDefault="00C457D8">
            <w:pPr>
              <w:ind w:left="100"/>
              <w:rPr>
                <w:sz w:val="20"/>
                <w:szCs w:val="20"/>
              </w:rPr>
            </w:pPr>
            <w:r>
              <w:rPr>
                <w:rFonts w:eastAsia="Times New Roman"/>
                <w:sz w:val="28"/>
                <w:szCs w:val="28"/>
              </w:rPr>
              <w:t>связанным с прикладным</w:t>
            </w:r>
          </w:p>
        </w:tc>
        <w:tc>
          <w:tcPr>
            <w:tcW w:w="3280" w:type="dxa"/>
            <w:gridSpan w:val="2"/>
            <w:tcBorders>
              <w:right w:val="single" w:sz="8" w:space="0" w:color="auto"/>
            </w:tcBorders>
            <w:vAlign w:val="bottom"/>
          </w:tcPr>
          <w:p w:rsidR="002D7944" w:rsidRDefault="00C457D8">
            <w:pPr>
              <w:ind w:left="100"/>
              <w:rPr>
                <w:sz w:val="20"/>
                <w:szCs w:val="20"/>
              </w:rPr>
            </w:pPr>
            <w:r>
              <w:rPr>
                <w:rFonts w:eastAsia="Times New Roman"/>
                <w:i/>
                <w:iCs/>
                <w:sz w:val="28"/>
                <w:szCs w:val="28"/>
              </w:rPr>
              <w:t>специальностям,</w:t>
            </w:r>
          </w:p>
        </w:tc>
        <w:tc>
          <w:tcPr>
            <w:tcW w:w="0" w:type="dxa"/>
            <w:vAlign w:val="bottom"/>
          </w:tcPr>
          <w:p w:rsidR="002D7944" w:rsidRDefault="002D7944">
            <w:pPr>
              <w:rPr>
                <w:sz w:val="1"/>
                <w:szCs w:val="1"/>
              </w:rPr>
            </w:pPr>
          </w:p>
        </w:tc>
      </w:tr>
      <w:tr w:rsidR="002D7944">
        <w:trPr>
          <w:trHeight w:val="322"/>
        </w:trPr>
        <w:tc>
          <w:tcPr>
            <w:tcW w:w="820" w:type="dxa"/>
            <w:tcBorders>
              <w:left w:val="single" w:sz="8" w:space="0" w:color="auto"/>
            </w:tcBorders>
            <w:vAlign w:val="bottom"/>
          </w:tcPr>
          <w:p w:rsidR="002D7944" w:rsidRDefault="002D7944">
            <w:pPr>
              <w:rPr>
                <w:sz w:val="24"/>
                <w:szCs w:val="24"/>
              </w:rPr>
            </w:pPr>
          </w:p>
        </w:tc>
        <w:tc>
          <w:tcPr>
            <w:tcW w:w="720" w:type="dxa"/>
            <w:tcBorders>
              <w:right w:val="single" w:sz="8" w:space="0" w:color="auto"/>
            </w:tcBorders>
            <w:vAlign w:val="bottom"/>
          </w:tcPr>
          <w:p w:rsidR="002D7944" w:rsidRDefault="002D7944">
            <w:pPr>
              <w:rPr>
                <w:sz w:val="24"/>
                <w:szCs w:val="24"/>
              </w:rPr>
            </w:pPr>
          </w:p>
        </w:tc>
        <w:tc>
          <w:tcPr>
            <w:tcW w:w="3200" w:type="dxa"/>
            <w:gridSpan w:val="3"/>
            <w:vAlign w:val="bottom"/>
          </w:tcPr>
          <w:p w:rsidR="002D7944" w:rsidRDefault="00C457D8">
            <w:pPr>
              <w:ind w:left="100"/>
              <w:rPr>
                <w:sz w:val="20"/>
                <w:szCs w:val="20"/>
              </w:rPr>
            </w:pPr>
            <w:r>
              <w:rPr>
                <w:rFonts w:eastAsia="Times New Roman"/>
                <w:sz w:val="28"/>
                <w:szCs w:val="28"/>
              </w:rPr>
              <w:t>специальностям, не</w:t>
            </w:r>
          </w:p>
        </w:tc>
        <w:tc>
          <w:tcPr>
            <w:tcW w:w="240" w:type="dxa"/>
            <w:tcBorders>
              <w:right w:val="single" w:sz="8" w:space="0" w:color="auto"/>
            </w:tcBorders>
            <w:vAlign w:val="bottom"/>
          </w:tcPr>
          <w:p w:rsidR="002D7944" w:rsidRDefault="002D7944">
            <w:pPr>
              <w:rPr>
                <w:sz w:val="24"/>
                <w:szCs w:val="24"/>
              </w:rPr>
            </w:pPr>
          </w:p>
        </w:tc>
        <w:tc>
          <w:tcPr>
            <w:tcW w:w="3280" w:type="dxa"/>
            <w:tcBorders>
              <w:right w:val="single" w:sz="8" w:space="0" w:color="auto"/>
            </w:tcBorders>
            <w:vAlign w:val="bottom"/>
          </w:tcPr>
          <w:p w:rsidR="002D7944" w:rsidRDefault="00C457D8">
            <w:pPr>
              <w:ind w:left="100"/>
              <w:rPr>
                <w:sz w:val="20"/>
                <w:szCs w:val="20"/>
              </w:rPr>
            </w:pPr>
            <w:r>
              <w:rPr>
                <w:rFonts w:eastAsia="Times New Roman"/>
                <w:i/>
                <w:iCs/>
                <w:sz w:val="28"/>
                <w:szCs w:val="28"/>
              </w:rPr>
              <w:t>продолжения</w:t>
            </w:r>
          </w:p>
        </w:tc>
        <w:tc>
          <w:tcPr>
            <w:tcW w:w="3300" w:type="dxa"/>
            <w:tcBorders>
              <w:right w:val="single" w:sz="8" w:space="0" w:color="auto"/>
            </w:tcBorders>
            <w:vAlign w:val="bottom"/>
          </w:tcPr>
          <w:p w:rsidR="002D7944" w:rsidRDefault="00C457D8">
            <w:pPr>
              <w:ind w:left="100"/>
              <w:rPr>
                <w:sz w:val="20"/>
                <w:szCs w:val="20"/>
              </w:rPr>
            </w:pPr>
            <w:r>
              <w:rPr>
                <w:rFonts w:eastAsia="Times New Roman"/>
                <w:sz w:val="28"/>
                <w:szCs w:val="28"/>
              </w:rPr>
              <w:t>использованием</w:t>
            </w:r>
          </w:p>
        </w:tc>
        <w:tc>
          <w:tcPr>
            <w:tcW w:w="3280" w:type="dxa"/>
            <w:gridSpan w:val="2"/>
            <w:tcBorders>
              <w:right w:val="single" w:sz="8" w:space="0" w:color="auto"/>
            </w:tcBorders>
            <w:vAlign w:val="bottom"/>
          </w:tcPr>
          <w:p w:rsidR="002D7944" w:rsidRDefault="00C457D8">
            <w:pPr>
              <w:ind w:left="100"/>
              <w:rPr>
                <w:sz w:val="20"/>
                <w:szCs w:val="20"/>
              </w:rPr>
            </w:pPr>
            <w:r>
              <w:rPr>
                <w:rFonts w:eastAsia="Times New Roman"/>
                <w:i/>
                <w:iCs/>
                <w:sz w:val="28"/>
                <w:szCs w:val="28"/>
              </w:rPr>
              <w:t>связанным с</w:t>
            </w:r>
          </w:p>
        </w:tc>
        <w:tc>
          <w:tcPr>
            <w:tcW w:w="0" w:type="dxa"/>
            <w:vAlign w:val="bottom"/>
          </w:tcPr>
          <w:p w:rsidR="002D7944" w:rsidRDefault="002D7944">
            <w:pPr>
              <w:rPr>
                <w:sz w:val="1"/>
                <w:szCs w:val="1"/>
              </w:rPr>
            </w:pPr>
          </w:p>
        </w:tc>
      </w:tr>
      <w:tr w:rsidR="002D7944">
        <w:trPr>
          <w:trHeight w:val="322"/>
        </w:trPr>
        <w:tc>
          <w:tcPr>
            <w:tcW w:w="820" w:type="dxa"/>
            <w:tcBorders>
              <w:left w:val="single" w:sz="8" w:space="0" w:color="auto"/>
            </w:tcBorders>
            <w:vAlign w:val="bottom"/>
          </w:tcPr>
          <w:p w:rsidR="002D7944" w:rsidRDefault="002D7944">
            <w:pPr>
              <w:rPr>
                <w:sz w:val="24"/>
                <w:szCs w:val="24"/>
              </w:rPr>
            </w:pPr>
          </w:p>
        </w:tc>
        <w:tc>
          <w:tcPr>
            <w:tcW w:w="720" w:type="dxa"/>
            <w:tcBorders>
              <w:right w:val="single" w:sz="8" w:space="0" w:color="auto"/>
            </w:tcBorders>
            <w:vAlign w:val="bottom"/>
          </w:tcPr>
          <w:p w:rsidR="002D7944" w:rsidRDefault="002D7944">
            <w:pPr>
              <w:rPr>
                <w:sz w:val="24"/>
                <w:szCs w:val="24"/>
              </w:rPr>
            </w:pPr>
          </w:p>
        </w:tc>
        <w:tc>
          <w:tcPr>
            <w:tcW w:w="3200" w:type="dxa"/>
            <w:gridSpan w:val="3"/>
            <w:vAlign w:val="bottom"/>
          </w:tcPr>
          <w:p w:rsidR="002D7944" w:rsidRDefault="00C457D8">
            <w:pPr>
              <w:ind w:left="100"/>
              <w:rPr>
                <w:sz w:val="20"/>
                <w:szCs w:val="20"/>
              </w:rPr>
            </w:pPr>
            <w:r>
              <w:rPr>
                <w:rFonts w:eastAsia="Times New Roman"/>
                <w:sz w:val="28"/>
                <w:szCs w:val="28"/>
              </w:rPr>
              <w:t>связанным с прикладным</w:t>
            </w:r>
          </w:p>
        </w:tc>
        <w:tc>
          <w:tcPr>
            <w:tcW w:w="240" w:type="dxa"/>
            <w:tcBorders>
              <w:right w:val="single" w:sz="8" w:space="0" w:color="auto"/>
            </w:tcBorders>
            <w:vAlign w:val="bottom"/>
          </w:tcPr>
          <w:p w:rsidR="002D7944" w:rsidRDefault="002D7944">
            <w:pPr>
              <w:rPr>
                <w:sz w:val="24"/>
                <w:szCs w:val="24"/>
              </w:rPr>
            </w:pPr>
          </w:p>
        </w:tc>
        <w:tc>
          <w:tcPr>
            <w:tcW w:w="3280" w:type="dxa"/>
            <w:tcBorders>
              <w:right w:val="single" w:sz="8" w:space="0" w:color="auto"/>
            </w:tcBorders>
            <w:vAlign w:val="bottom"/>
          </w:tcPr>
          <w:p w:rsidR="002D7944" w:rsidRDefault="00C457D8">
            <w:pPr>
              <w:ind w:left="100"/>
              <w:rPr>
                <w:sz w:val="20"/>
                <w:szCs w:val="20"/>
              </w:rPr>
            </w:pPr>
            <w:r>
              <w:rPr>
                <w:rFonts w:eastAsia="Times New Roman"/>
                <w:i/>
                <w:iCs/>
                <w:sz w:val="28"/>
                <w:szCs w:val="28"/>
              </w:rPr>
              <w:t>образования по</w:t>
            </w:r>
          </w:p>
        </w:tc>
        <w:tc>
          <w:tcPr>
            <w:tcW w:w="3300" w:type="dxa"/>
            <w:tcBorders>
              <w:right w:val="single" w:sz="8" w:space="0" w:color="auto"/>
            </w:tcBorders>
            <w:vAlign w:val="bottom"/>
          </w:tcPr>
          <w:p w:rsidR="002D7944" w:rsidRDefault="00C457D8">
            <w:pPr>
              <w:ind w:left="100"/>
              <w:rPr>
                <w:sz w:val="20"/>
                <w:szCs w:val="20"/>
              </w:rPr>
            </w:pPr>
            <w:r>
              <w:rPr>
                <w:rFonts w:eastAsia="Times New Roman"/>
                <w:sz w:val="28"/>
                <w:szCs w:val="28"/>
              </w:rPr>
              <w:t>математики</w:t>
            </w:r>
          </w:p>
        </w:tc>
        <w:tc>
          <w:tcPr>
            <w:tcW w:w="3280" w:type="dxa"/>
            <w:gridSpan w:val="2"/>
            <w:tcBorders>
              <w:right w:val="single" w:sz="8" w:space="0" w:color="auto"/>
            </w:tcBorders>
            <w:vAlign w:val="bottom"/>
          </w:tcPr>
          <w:p w:rsidR="002D7944" w:rsidRDefault="00C457D8">
            <w:pPr>
              <w:ind w:left="100"/>
              <w:rPr>
                <w:sz w:val="20"/>
                <w:szCs w:val="20"/>
              </w:rPr>
            </w:pPr>
            <w:r>
              <w:rPr>
                <w:rFonts w:eastAsia="Times New Roman"/>
                <w:i/>
                <w:iCs/>
                <w:sz w:val="28"/>
                <w:szCs w:val="28"/>
              </w:rPr>
              <w:t>осуществлением научной</w:t>
            </w:r>
          </w:p>
        </w:tc>
        <w:tc>
          <w:tcPr>
            <w:tcW w:w="0" w:type="dxa"/>
            <w:vAlign w:val="bottom"/>
          </w:tcPr>
          <w:p w:rsidR="002D7944" w:rsidRDefault="002D7944">
            <w:pPr>
              <w:rPr>
                <w:sz w:val="1"/>
                <w:szCs w:val="1"/>
              </w:rPr>
            </w:pPr>
          </w:p>
        </w:tc>
      </w:tr>
      <w:tr w:rsidR="002D7944">
        <w:trPr>
          <w:trHeight w:val="322"/>
        </w:trPr>
        <w:tc>
          <w:tcPr>
            <w:tcW w:w="820" w:type="dxa"/>
            <w:tcBorders>
              <w:left w:val="single" w:sz="8" w:space="0" w:color="auto"/>
            </w:tcBorders>
            <w:vAlign w:val="bottom"/>
          </w:tcPr>
          <w:p w:rsidR="002D7944" w:rsidRDefault="002D7944">
            <w:pPr>
              <w:rPr>
                <w:sz w:val="24"/>
                <w:szCs w:val="24"/>
              </w:rPr>
            </w:pPr>
          </w:p>
        </w:tc>
        <w:tc>
          <w:tcPr>
            <w:tcW w:w="720" w:type="dxa"/>
            <w:tcBorders>
              <w:right w:val="single" w:sz="8" w:space="0" w:color="auto"/>
            </w:tcBorders>
            <w:vAlign w:val="bottom"/>
          </w:tcPr>
          <w:p w:rsidR="002D7944" w:rsidRDefault="002D7944">
            <w:pPr>
              <w:rPr>
                <w:sz w:val="24"/>
                <w:szCs w:val="24"/>
              </w:rPr>
            </w:pPr>
          </w:p>
        </w:tc>
        <w:tc>
          <w:tcPr>
            <w:tcW w:w="3200" w:type="dxa"/>
            <w:gridSpan w:val="3"/>
            <w:vAlign w:val="bottom"/>
          </w:tcPr>
          <w:p w:rsidR="002D7944" w:rsidRDefault="00C457D8">
            <w:pPr>
              <w:ind w:left="100"/>
              <w:rPr>
                <w:sz w:val="20"/>
                <w:szCs w:val="20"/>
              </w:rPr>
            </w:pPr>
            <w:r>
              <w:rPr>
                <w:rFonts w:eastAsia="Times New Roman"/>
                <w:sz w:val="28"/>
                <w:szCs w:val="28"/>
              </w:rPr>
              <w:t>использованием</w:t>
            </w:r>
          </w:p>
        </w:tc>
        <w:tc>
          <w:tcPr>
            <w:tcW w:w="240" w:type="dxa"/>
            <w:tcBorders>
              <w:right w:val="single" w:sz="8" w:space="0" w:color="auto"/>
            </w:tcBorders>
            <w:vAlign w:val="bottom"/>
          </w:tcPr>
          <w:p w:rsidR="002D7944" w:rsidRDefault="002D7944">
            <w:pPr>
              <w:rPr>
                <w:sz w:val="24"/>
                <w:szCs w:val="24"/>
              </w:rPr>
            </w:pPr>
          </w:p>
        </w:tc>
        <w:tc>
          <w:tcPr>
            <w:tcW w:w="3280" w:type="dxa"/>
            <w:tcBorders>
              <w:right w:val="single" w:sz="8" w:space="0" w:color="auto"/>
            </w:tcBorders>
            <w:vAlign w:val="bottom"/>
          </w:tcPr>
          <w:p w:rsidR="002D7944" w:rsidRDefault="00C457D8">
            <w:pPr>
              <w:ind w:left="100"/>
              <w:rPr>
                <w:sz w:val="20"/>
                <w:szCs w:val="20"/>
              </w:rPr>
            </w:pPr>
            <w:r>
              <w:rPr>
                <w:rFonts w:eastAsia="Times New Roman"/>
                <w:i/>
                <w:iCs/>
                <w:sz w:val="28"/>
                <w:szCs w:val="28"/>
              </w:rPr>
              <w:t>специальностям, не</w:t>
            </w:r>
          </w:p>
        </w:tc>
        <w:tc>
          <w:tcPr>
            <w:tcW w:w="3300" w:type="dxa"/>
            <w:tcBorders>
              <w:right w:val="single" w:sz="8" w:space="0" w:color="auto"/>
            </w:tcBorders>
            <w:vAlign w:val="bottom"/>
          </w:tcPr>
          <w:p w:rsidR="002D7944" w:rsidRDefault="002D7944">
            <w:pPr>
              <w:rPr>
                <w:sz w:val="24"/>
                <w:szCs w:val="24"/>
              </w:rPr>
            </w:pPr>
          </w:p>
        </w:tc>
        <w:tc>
          <w:tcPr>
            <w:tcW w:w="3280" w:type="dxa"/>
            <w:gridSpan w:val="2"/>
            <w:tcBorders>
              <w:right w:val="single" w:sz="8" w:space="0" w:color="auto"/>
            </w:tcBorders>
            <w:vAlign w:val="bottom"/>
          </w:tcPr>
          <w:p w:rsidR="002D7944" w:rsidRDefault="00C457D8">
            <w:pPr>
              <w:ind w:left="100"/>
              <w:rPr>
                <w:sz w:val="20"/>
                <w:szCs w:val="20"/>
              </w:rPr>
            </w:pPr>
            <w:r>
              <w:rPr>
                <w:rFonts w:eastAsia="Times New Roman"/>
                <w:i/>
                <w:iCs/>
                <w:sz w:val="28"/>
                <w:szCs w:val="28"/>
              </w:rPr>
              <w:t>и исследовательской</w:t>
            </w:r>
          </w:p>
        </w:tc>
        <w:tc>
          <w:tcPr>
            <w:tcW w:w="0" w:type="dxa"/>
            <w:vAlign w:val="bottom"/>
          </w:tcPr>
          <w:p w:rsidR="002D7944" w:rsidRDefault="002D7944">
            <w:pPr>
              <w:rPr>
                <w:sz w:val="1"/>
                <w:szCs w:val="1"/>
              </w:rPr>
            </w:pPr>
          </w:p>
        </w:tc>
      </w:tr>
      <w:tr w:rsidR="002D7944">
        <w:trPr>
          <w:trHeight w:val="322"/>
        </w:trPr>
        <w:tc>
          <w:tcPr>
            <w:tcW w:w="820" w:type="dxa"/>
            <w:tcBorders>
              <w:left w:val="single" w:sz="8" w:space="0" w:color="auto"/>
            </w:tcBorders>
            <w:vAlign w:val="bottom"/>
          </w:tcPr>
          <w:p w:rsidR="002D7944" w:rsidRDefault="002D7944">
            <w:pPr>
              <w:rPr>
                <w:sz w:val="24"/>
                <w:szCs w:val="24"/>
              </w:rPr>
            </w:pPr>
          </w:p>
        </w:tc>
        <w:tc>
          <w:tcPr>
            <w:tcW w:w="720" w:type="dxa"/>
            <w:tcBorders>
              <w:right w:val="single" w:sz="8" w:space="0" w:color="auto"/>
            </w:tcBorders>
            <w:vAlign w:val="bottom"/>
          </w:tcPr>
          <w:p w:rsidR="002D7944" w:rsidRDefault="002D7944">
            <w:pPr>
              <w:rPr>
                <w:sz w:val="24"/>
                <w:szCs w:val="24"/>
              </w:rPr>
            </w:pPr>
          </w:p>
        </w:tc>
        <w:tc>
          <w:tcPr>
            <w:tcW w:w="3200" w:type="dxa"/>
            <w:gridSpan w:val="3"/>
            <w:vAlign w:val="bottom"/>
          </w:tcPr>
          <w:p w:rsidR="002D7944" w:rsidRDefault="00C457D8">
            <w:pPr>
              <w:ind w:left="100"/>
              <w:rPr>
                <w:sz w:val="20"/>
                <w:szCs w:val="20"/>
              </w:rPr>
            </w:pPr>
            <w:r>
              <w:rPr>
                <w:rFonts w:eastAsia="Times New Roman"/>
                <w:sz w:val="28"/>
                <w:szCs w:val="28"/>
              </w:rPr>
              <w:t>математики</w:t>
            </w:r>
          </w:p>
        </w:tc>
        <w:tc>
          <w:tcPr>
            <w:tcW w:w="240" w:type="dxa"/>
            <w:tcBorders>
              <w:right w:val="single" w:sz="8" w:space="0" w:color="auto"/>
            </w:tcBorders>
            <w:vAlign w:val="bottom"/>
          </w:tcPr>
          <w:p w:rsidR="002D7944" w:rsidRDefault="002D7944">
            <w:pPr>
              <w:rPr>
                <w:sz w:val="24"/>
                <w:szCs w:val="24"/>
              </w:rPr>
            </w:pPr>
          </w:p>
        </w:tc>
        <w:tc>
          <w:tcPr>
            <w:tcW w:w="3280" w:type="dxa"/>
            <w:tcBorders>
              <w:right w:val="single" w:sz="8" w:space="0" w:color="auto"/>
            </w:tcBorders>
            <w:vAlign w:val="bottom"/>
          </w:tcPr>
          <w:p w:rsidR="002D7944" w:rsidRDefault="00C457D8">
            <w:pPr>
              <w:ind w:left="100"/>
              <w:rPr>
                <w:sz w:val="20"/>
                <w:szCs w:val="20"/>
              </w:rPr>
            </w:pPr>
            <w:r>
              <w:rPr>
                <w:rFonts w:eastAsia="Times New Roman"/>
                <w:i/>
                <w:iCs/>
                <w:sz w:val="28"/>
                <w:szCs w:val="28"/>
              </w:rPr>
              <w:t>связанным с прикладным</w:t>
            </w:r>
          </w:p>
        </w:tc>
        <w:tc>
          <w:tcPr>
            <w:tcW w:w="3300" w:type="dxa"/>
            <w:tcBorders>
              <w:right w:val="single" w:sz="8" w:space="0" w:color="auto"/>
            </w:tcBorders>
            <w:vAlign w:val="bottom"/>
          </w:tcPr>
          <w:p w:rsidR="002D7944" w:rsidRDefault="002D7944">
            <w:pPr>
              <w:rPr>
                <w:sz w:val="24"/>
                <w:szCs w:val="24"/>
              </w:rPr>
            </w:pPr>
          </w:p>
        </w:tc>
        <w:tc>
          <w:tcPr>
            <w:tcW w:w="3280" w:type="dxa"/>
            <w:gridSpan w:val="2"/>
            <w:tcBorders>
              <w:right w:val="single" w:sz="8" w:space="0" w:color="auto"/>
            </w:tcBorders>
            <w:vAlign w:val="bottom"/>
          </w:tcPr>
          <w:p w:rsidR="002D7944" w:rsidRDefault="00C457D8">
            <w:pPr>
              <w:ind w:left="100"/>
              <w:rPr>
                <w:sz w:val="20"/>
                <w:szCs w:val="20"/>
              </w:rPr>
            </w:pPr>
            <w:r>
              <w:rPr>
                <w:rFonts w:eastAsia="Times New Roman"/>
                <w:i/>
                <w:iCs/>
                <w:sz w:val="28"/>
                <w:szCs w:val="28"/>
              </w:rPr>
              <w:t>деятельности в области</w:t>
            </w:r>
          </w:p>
        </w:tc>
        <w:tc>
          <w:tcPr>
            <w:tcW w:w="0" w:type="dxa"/>
            <w:vAlign w:val="bottom"/>
          </w:tcPr>
          <w:p w:rsidR="002D7944" w:rsidRDefault="002D7944">
            <w:pPr>
              <w:rPr>
                <w:sz w:val="1"/>
                <w:szCs w:val="1"/>
              </w:rPr>
            </w:pPr>
          </w:p>
        </w:tc>
      </w:tr>
      <w:tr w:rsidR="002D7944">
        <w:trPr>
          <w:trHeight w:val="324"/>
        </w:trPr>
        <w:tc>
          <w:tcPr>
            <w:tcW w:w="820" w:type="dxa"/>
            <w:tcBorders>
              <w:left w:val="single" w:sz="8" w:space="0" w:color="auto"/>
            </w:tcBorders>
            <w:vAlign w:val="bottom"/>
          </w:tcPr>
          <w:p w:rsidR="002D7944" w:rsidRDefault="002D7944">
            <w:pPr>
              <w:rPr>
                <w:sz w:val="24"/>
                <w:szCs w:val="24"/>
              </w:rPr>
            </w:pPr>
          </w:p>
        </w:tc>
        <w:tc>
          <w:tcPr>
            <w:tcW w:w="720" w:type="dxa"/>
            <w:tcBorders>
              <w:right w:val="single" w:sz="8" w:space="0" w:color="auto"/>
            </w:tcBorders>
            <w:vAlign w:val="bottom"/>
          </w:tcPr>
          <w:p w:rsidR="002D7944" w:rsidRDefault="002D7944">
            <w:pPr>
              <w:rPr>
                <w:sz w:val="24"/>
                <w:szCs w:val="24"/>
              </w:rPr>
            </w:pPr>
          </w:p>
        </w:tc>
        <w:tc>
          <w:tcPr>
            <w:tcW w:w="2160" w:type="dxa"/>
            <w:vAlign w:val="bottom"/>
          </w:tcPr>
          <w:p w:rsidR="002D7944" w:rsidRDefault="002D7944">
            <w:pPr>
              <w:rPr>
                <w:sz w:val="24"/>
                <w:szCs w:val="24"/>
              </w:rPr>
            </w:pPr>
          </w:p>
        </w:tc>
        <w:tc>
          <w:tcPr>
            <w:tcW w:w="960" w:type="dxa"/>
            <w:vAlign w:val="bottom"/>
          </w:tcPr>
          <w:p w:rsidR="002D7944" w:rsidRDefault="002D7944">
            <w:pPr>
              <w:rPr>
                <w:sz w:val="24"/>
                <w:szCs w:val="24"/>
              </w:rPr>
            </w:pPr>
          </w:p>
        </w:tc>
        <w:tc>
          <w:tcPr>
            <w:tcW w:w="80" w:type="dxa"/>
            <w:vAlign w:val="bottom"/>
          </w:tcPr>
          <w:p w:rsidR="002D7944" w:rsidRDefault="002D7944">
            <w:pPr>
              <w:rPr>
                <w:sz w:val="24"/>
                <w:szCs w:val="24"/>
              </w:rPr>
            </w:pPr>
          </w:p>
        </w:tc>
        <w:tc>
          <w:tcPr>
            <w:tcW w:w="240" w:type="dxa"/>
            <w:tcBorders>
              <w:right w:val="single" w:sz="8" w:space="0" w:color="auto"/>
            </w:tcBorders>
            <w:vAlign w:val="bottom"/>
          </w:tcPr>
          <w:p w:rsidR="002D7944" w:rsidRDefault="002D7944">
            <w:pPr>
              <w:rPr>
                <w:sz w:val="24"/>
                <w:szCs w:val="24"/>
              </w:rPr>
            </w:pPr>
          </w:p>
        </w:tc>
        <w:tc>
          <w:tcPr>
            <w:tcW w:w="3280" w:type="dxa"/>
            <w:tcBorders>
              <w:right w:val="single" w:sz="8" w:space="0" w:color="auto"/>
            </w:tcBorders>
            <w:vAlign w:val="bottom"/>
          </w:tcPr>
          <w:p w:rsidR="002D7944" w:rsidRDefault="00C457D8">
            <w:pPr>
              <w:ind w:left="100"/>
              <w:rPr>
                <w:sz w:val="20"/>
                <w:szCs w:val="20"/>
              </w:rPr>
            </w:pPr>
            <w:r>
              <w:rPr>
                <w:rFonts w:eastAsia="Times New Roman"/>
                <w:i/>
                <w:iCs/>
                <w:sz w:val="28"/>
                <w:szCs w:val="28"/>
              </w:rPr>
              <w:t>использованием</w:t>
            </w:r>
          </w:p>
        </w:tc>
        <w:tc>
          <w:tcPr>
            <w:tcW w:w="3300" w:type="dxa"/>
            <w:tcBorders>
              <w:right w:val="single" w:sz="8" w:space="0" w:color="auto"/>
            </w:tcBorders>
            <w:vAlign w:val="bottom"/>
          </w:tcPr>
          <w:p w:rsidR="002D7944" w:rsidRDefault="002D7944">
            <w:pPr>
              <w:rPr>
                <w:sz w:val="24"/>
                <w:szCs w:val="24"/>
              </w:rPr>
            </w:pPr>
          </w:p>
        </w:tc>
        <w:tc>
          <w:tcPr>
            <w:tcW w:w="3280" w:type="dxa"/>
            <w:gridSpan w:val="2"/>
            <w:tcBorders>
              <w:right w:val="single" w:sz="8" w:space="0" w:color="auto"/>
            </w:tcBorders>
            <w:vAlign w:val="bottom"/>
          </w:tcPr>
          <w:p w:rsidR="002D7944" w:rsidRDefault="00C457D8">
            <w:pPr>
              <w:ind w:left="100"/>
              <w:rPr>
                <w:sz w:val="20"/>
                <w:szCs w:val="20"/>
              </w:rPr>
            </w:pPr>
            <w:r>
              <w:rPr>
                <w:rFonts w:eastAsia="Times New Roman"/>
                <w:i/>
                <w:iCs/>
                <w:sz w:val="28"/>
                <w:szCs w:val="28"/>
              </w:rPr>
              <w:t>математики и смежных</w:t>
            </w:r>
          </w:p>
        </w:tc>
        <w:tc>
          <w:tcPr>
            <w:tcW w:w="0" w:type="dxa"/>
            <w:vAlign w:val="bottom"/>
          </w:tcPr>
          <w:p w:rsidR="002D7944" w:rsidRDefault="002D7944">
            <w:pPr>
              <w:rPr>
                <w:sz w:val="1"/>
                <w:szCs w:val="1"/>
              </w:rPr>
            </w:pPr>
          </w:p>
        </w:tc>
      </w:tr>
      <w:tr w:rsidR="002D7944">
        <w:trPr>
          <w:trHeight w:val="325"/>
        </w:trPr>
        <w:tc>
          <w:tcPr>
            <w:tcW w:w="820" w:type="dxa"/>
            <w:tcBorders>
              <w:left w:val="single" w:sz="8" w:space="0" w:color="auto"/>
              <w:bottom w:val="single" w:sz="8" w:space="0" w:color="auto"/>
            </w:tcBorders>
            <w:vAlign w:val="bottom"/>
          </w:tcPr>
          <w:p w:rsidR="002D7944" w:rsidRDefault="002D7944">
            <w:pPr>
              <w:rPr>
                <w:sz w:val="24"/>
                <w:szCs w:val="24"/>
              </w:rPr>
            </w:pPr>
          </w:p>
        </w:tc>
        <w:tc>
          <w:tcPr>
            <w:tcW w:w="720" w:type="dxa"/>
            <w:tcBorders>
              <w:bottom w:val="single" w:sz="8" w:space="0" w:color="auto"/>
              <w:right w:val="single" w:sz="8" w:space="0" w:color="auto"/>
            </w:tcBorders>
            <w:vAlign w:val="bottom"/>
          </w:tcPr>
          <w:p w:rsidR="002D7944" w:rsidRDefault="002D7944">
            <w:pPr>
              <w:rPr>
                <w:sz w:val="24"/>
                <w:szCs w:val="24"/>
              </w:rPr>
            </w:pPr>
          </w:p>
        </w:tc>
        <w:tc>
          <w:tcPr>
            <w:tcW w:w="2160" w:type="dxa"/>
            <w:tcBorders>
              <w:bottom w:val="single" w:sz="8" w:space="0" w:color="auto"/>
            </w:tcBorders>
            <w:vAlign w:val="bottom"/>
          </w:tcPr>
          <w:p w:rsidR="002D7944" w:rsidRDefault="002D7944">
            <w:pPr>
              <w:rPr>
                <w:sz w:val="24"/>
                <w:szCs w:val="24"/>
              </w:rPr>
            </w:pPr>
          </w:p>
        </w:tc>
        <w:tc>
          <w:tcPr>
            <w:tcW w:w="960" w:type="dxa"/>
            <w:tcBorders>
              <w:bottom w:val="single" w:sz="8" w:space="0" w:color="auto"/>
            </w:tcBorders>
            <w:vAlign w:val="bottom"/>
          </w:tcPr>
          <w:p w:rsidR="002D7944" w:rsidRDefault="002D7944">
            <w:pPr>
              <w:rPr>
                <w:sz w:val="24"/>
                <w:szCs w:val="24"/>
              </w:rPr>
            </w:pPr>
          </w:p>
        </w:tc>
        <w:tc>
          <w:tcPr>
            <w:tcW w:w="80" w:type="dxa"/>
            <w:tcBorders>
              <w:bottom w:val="single" w:sz="8" w:space="0" w:color="auto"/>
            </w:tcBorders>
            <w:vAlign w:val="bottom"/>
          </w:tcPr>
          <w:p w:rsidR="002D7944" w:rsidRDefault="002D7944">
            <w:pPr>
              <w:rPr>
                <w:sz w:val="24"/>
                <w:szCs w:val="24"/>
              </w:rPr>
            </w:pPr>
          </w:p>
        </w:tc>
        <w:tc>
          <w:tcPr>
            <w:tcW w:w="240" w:type="dxa"/>
            <w:tcBorders>
              <w:bottom w:val="single" w:sz="8" w:space="0" w:color="auto"/>
              <w:right w:val="single" w:sz="8" w:space="0" w:color="auto"/>
            </w:tcBorders>
            <w:vAlign w:val="bottom"/>
          </w:tcPr>
          <w:p w:rsidR="002D7944" w:rsidRDefault="002D7944">
            <w:pPr>
              <w:rPr>
                <w:sz w:val="24"/>
                <w:szCs w:val="24"/>
              </w:rPr>
            </w:pPr>
          </w:p>
        </w:tc>
        <w:tc>
          <w:tcPr>
            <w:tcW w:w="3280" w:type="dxa"/>
            <w:tcBorders>
              <w:bottom w:val="single" w:sz="8" w:space="0" w:color="auto"/>
              <w:right w:val="single" w:sz="8" w:space="0" w:color="auto"/>
            </w:tcBorders>
            <w:vAlign w:val="bottom"/>
          </w:tcPr>
          <w:p w:rsidR="002D7944" w:rsidRDefault="00C457D8">
            <w:pPr>
              <w:ind w:left="100"/>
              <w:rPr>
                <w:sz w:val="20"/>
                <w:szCs w:val="20"/>
              </w:rPr>
            </w:pPr>
            <w:r>
              <w:rPr>
                <w:rFonts w:eastAsia="Times New Roman"/>
                <w:i/>
                <w:iCs/>
                <w:sz w:val="28"/>
                <w:szCs w:val="28"/>
              </w:rPr>
              <w:t>математики</w:t>
            </w:r>
          </w:p>
        </w:tc>
        <w:tc>
          <w:tcPr>
            <w:tcW w:w="3300" w:type="dxa"/>
            <w:tcBorders>
              <w:bottom w:val="single" w:sz="8" w:space="0" w:color="auto"/>
              <w:right w:val="single" w:sz="8" w:space="0" w:color="auto"/>
            </w:tcBorders>
            <w:vAlign w:val="bottom"/>
          </w:tcPr>
          <w:p w:rsidR="002D7944" w:rsidRDefault="002D7944">
            <w:pPr>
              <w:rPr>
                <w:sz w:val="24"/>
                <w:szCs w:val="24"/>
              </w:rPr>
            </w:pPr>
          </w:p>
        </w:tc>
        <w:tc>
          <w:tcPr>
            <w:tcW w:w="3280" w:type="dxa"/>
            <w:gridSpan w:val="2"/>
            <w:tcBorders>
              <w:bottom w:val="single" w:sz="8" w:space="0" w:color="auto"/>
              <w:right w:val="single" w:sz="8" w:space="0" w:color="auto"/>
            </w:tcBorders>
            <w:vAlign w:val="bottom"/>
          </w:tcPr>
          <w:p w:rsidR="002D7944" w:rsidRDefault="00C457D8">
            <w:pPr>
              <w:ind w:left="100"/>
              <w:rPr>
                <w:sz w:val="20"/>
                <w:szCs w:val="20"/>
              </w:rPr>
            </w:pPr>
            <w:r>
              <w:rPr>
                <w:rFonts w:eastAsia="Times New Roman"/>
                <w:i/>
                <w:iCs/>
                <w:sz w:val="28"/>
                <w:szCs w:val="28"/>
              </w:rPr>
              <w:t>наук</w:t>
            </w:r>
          </w:p>
        </w:tc>
        <w:tc>
          <w:tcPr>
            <w:tcW w:w="0" w:type="dxa"/>
            <w:vAlign w:val="bottom"/>
          </w:tcPr>
          <w:p w:rsidR="002D7944" w:rsidRDefault="002D7944">
            <w:pPr>
              <w:rPr>
                <w:sz w:val="1"/>
                <w:szCs w:val="1"/>
              </w:rPr>
            </w:pPr>
          </w:p>
        </w:tc>
      </w:tr>
      <w:tr w:rsidR="002D7944">
        <w:trPr>
          <w:trHeight w:val="372"/>
        </w:trPr>
        <w:tc>
          <w:tcPr>
            <w:tcW w:w="820" w:type="dxa"/>
            <w:tcBorders>
              <w:left w:val="single" w:sz="8" w:space="0" w:color="auto"/>
            </w:tcBorders>
            <w:vAlign w:val="bottom"/>
          </w:tcPr>
          <w:p w:rsidR="002D7944" w:rsidRDefault="002D7944">
            <w:pPr>
              <w:rPr>
                <w:sz w:val="24"/>
                <w:szCs w:val="24"/>
              </w:rPr>
            </w:pPr>
          </w:p>
        </w:tc>
        <w:tc>
          <w:tcPr>
            <w:tcW w:w="720" w:type="dxa"/>
            <w:tcBorders>
              <w:right w:val="single" w:sz="8" w:space="0" w:color="auto"/>
            </w:tcBorders>
            <w:vAlign w:val="bottom"/>
          </w:tcPr>
          <w:p w:rsidR="002D7944" w:rsidRDefault="002D7944">
            <w:pPr>
              <w:rPr>
                <w:sz w:val="24"/>
                <w:szCs w:val="24"/>
              </w:rPr>
            </w:pPr>
          </w:p>
        </w:tc>
        <w:tc>
          <w:tcPr>
            <w:tcW w:w="2160" w:type="dxa"/>
            <w:vAlign w:val="bottom"/>
          </w:tcPr>
          <w:p w:rsidR="002D7944" w:rsidRDefault="002D7944">
            <w:pPr>
              <w:rPr>
                <w:sz w:val="24"/>
                <w:szCs w:val="24"/>
              </w:rPr>
            </w:pPr>
          </w:p>
        </w:tc>
        <w:tc>
          <w:tcPr>
            <w:tcW w:w="960" w:type="dxa"/>
            <w:vAlign w:val="bottom"/>
          </w:tcPr>
          <w:p w:rsidR="002D7944" w:rsidRDefault="002D7944">
            <w:pPr>
              <w:rPr>
                <w:sz w:val="24"/>
                <w:szCs w:val="24"/>
              </w:rPr>
            </w:pPr>
          </w:p>
        </w:tc>
        <w:tc>
          <w:tcPr>
            <w:tcW w:w="80" w:type="dxa"/>
            <w:vAlign w:val="bottom"/>
          </w:tcPr>
          <w:p w:rsidR="002D7944" w:rsidRDefault="002D7944">
            <w:pPr>
              <w:rPr>
                <w:sz w:val="24"/>
                <w:szCs w:val="24"/>
              </w:rPr>
            </w:pPr>
          </w:p>
        </w:tc>
        <w:tc>
          <w:tcPr>
            <w:tcW w:w="240" w:type="dxa"/>
            <w:vAlign w:val="bottom"/>
          </w:tcPr>
          <w:p w:rsidR="002D7944" w:rsidRDefault="002D7944">
            <w:pPr>
              <w:rPr>
                <w:sz w:val="24"/>
                <w:szCs w:val="24"/>
              </w:rPr>
            </w:pPr>
          </w:p>
        </w:tc>
        <w:tc>
          <w:tcPr>
            <w:tcW w:w="6580" w:type="dxa"/>
            <w:gridSpan w:val="2"/>
            <w:vAlign w:val="bottom"/>
          </w:tcPr>
          <w:p w:rsidR="002D7944" w:rsidRDefault="00C457D8">
            <w:pPr>
              <w:ind w:left="1500"/>
              <w:rPr>
                <w:sz w:val="20"/>
                <w:szCs w:val="20"/>
              </w:rPr>
            </w:pPr>
            <w:r>
              <w:rPr>
                <w:rFonts w:eastAsia="Times New Roman"/>
                <w:b/>
                <w:bCs/>
                <w:sz w:val="28"/>
                <w:szCs w:val="28"/>
              </w:rPr>
              <w:t>Требования к результатам</w:t>
            </w: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62"/>
        </w:trPr>
        <w:tc>
          <w:tcPr>
            <w:tcW w:w="820" w:type="dxa"/>
            <w:tcBorders>
              <w:left w:val="single" w:sz="8" w:space="0" w:color="auto"/>
              <w:bottom w:val="single" w:sz="8" w:space="0" w:color="auto"/>
            </w:tcBorders>
            <w:vAlign w:val="bottom"/>
          </w:tcPr>
          <w:p w:rsidR="002D7944" w:rsidRDefault="002D7944">
            <w:pPr>
              <w:rPr>
                <w:sz w:val="5"/>
                <w:szCs w:val="5"/>
              </w:rPr>
            </w:pPr>
          </w:p>
        </w:tc>
        <w:tc>
          <w:tcPr>
            <w:tcW w:w="720" w:type="dxa"/>
            <w:tcBorders>
              <w:bottom w:val="single" w:sz="8" w:space="0" w:color="auto"/>
              <w:right w:val="single" w:sz="8" w:space="0" w:color="auto"/>
            </w:tcBorders>
            <w:vAlign w:val="bottom"/>
          </w:tcPr>
          <w:p w:rsidR="002D7944" w:rsidRDefault="002D7944">
            <w:pPr>
              <w:rPr>
                <w:sz w:val="5"/>
                <w:szCs w:val="5"/>
              </w:rPr>
            </w:pPr>
          </w:p>
        </w:tc>
        <w:tc>
          <w:tcPr>
            <w:tcW w:w="2160" w:type="dxa"/>
            <w:tcBorders>
              <w:bottom w:val="single" w:sz="8" w:space="0" w:color="auto"/>
            </w:tcBorders>
            <w:vAlign w:val="bottom"/>
          </w:tcPr>
          <w:p w:rsidR="002D7944" w:rsidRDefault="002D7944">
            <w:pPr>
              <w:rPr>
                <w:sz w:val="5"/>
                <w:szCs w:val="5"/>
              </w:rPr>
            </w:pPr>
          </w:p>
        </w:tc>
        <w:tc>
          <w:tcPr>
            <w:tcW w:w="960" w:type="dxa"/>
            <w:tcBorders>
              <w:bottom w:val="single" w:sz="8" w:space="0" w:color="auto"/>
            </w:tcBorders>
            <w:vAlign w:val="bottom"/>
          </w:tcPr>
          <w:p w:rsidR="002D7944" w:rsidRDefault="002D7944">
            <w:pPr>
              <w:rPr>
                <w:sz w:val="5"/>
                <w:szCs w:val="5"/>
              </w:rPr>
            </w:pPr>
          </w:p>
        </w:tc>
        <w:tc>
          <w:tcPr>
            <w:tcW w:w="80" w:type="dxa"/>
            <w:tcBorders>
              <w:bottom w:val="single" w:sz="8" w:space="0" w:color="auto"/>
            </w:tcBorders>
            <w:vAlign w:val="bottom"/>
          </w:tcPr>
          <w:p w:rsidR="002D7944" w:rsidRDefault="002D7944">
            <w:pPr>
              <w:rPr>
                <w:sz w:val="5"/>
                <w:szCs w:val="5"/>
              </w:rPr>
            </w:pPr>
          </w:p>
        </w:tc>
        <w:tc>
          <w:tcPr>
            <w:tcW w:w="240" w:type="dxa"/>
            <w:tcBorders>
              <w:bottom w:val="single" w:sz="8" w:space="0" w:color="auto"/>
            </w:tcBorders>
            <w:vAlign w:val="bottom"/>
          </w:tcPr>
          <w:p w:rsidR="002D7944" w:rsidRDefault="002D7944">
            <w:pPr>
              <w:rPr>
                <w:sz w:val="5"/>
                <w:szCs w:val="5"/>
              </w:rPr>
            </w:pPr>
          </w:p>
        </w:tc>
        <w:tc>
          <w:tcPr>
            <w:tcW w:w="3280" w:type="dxa"/>
            <w:tcBorders>
              <w:bottom w:val="single" w:sz="8" w:space="0" w:color="auto"/>
            </w:tcBorders>
            <w:vAlign w:val="bottom"/>
          </w:tcPr>
          <w:p w:rsidR="002D7944" w:rsidRDefault="002D7944">
            <w:pPr>
              <w:rPr>
                <w:sz w:val="5"/>
                <w:szCs w:val="5"/>
              </w:rPr>
            </w:pPr>
          </w:p>
        </w:tc>
        <w:tc>
          <w:tcPr>
            <w:tcW w:w="3300" w:type="dxa"/>
            <w:tcBorders>
              <w:bottom w:val="single" w:sz="8" w:space="0" w:color="auto"/>
            </w:tcBorders>
            <w:vAlign w:val="bottom"/>
          </w:tcPr>
          <w:p w:rsidR="002D7944" w:rsidRDefault="002D7944">
            <w:pPr>
              <w:rPr>
                <w:sz w:val="5"/>
                <w:szCs w:val="5"/>
              </w:rPr>
            </w:pPr>
          </w:p>
        </w:tc>
        <w:tc>
          <w:tcPr>
            <w:tcW w:w="340" w:type="dxa"/>
            <w:tcBorders>
              <w:bottom w:val="single" w:sz="8" w:space="0" w:color="auto"/>
            </w:tcBorders>
            <w:vAlign w:val="bottom"/>
          </w:tcPr>
          <w:p w:rsidR="002D7944" w:rsidRDefault="002D7944">
            <w:pPr>
              <w:rPr>
                <w:sz w:val="5"/>
                <w:szCs w:val="5"/>
              </w:rPr>
            </w:pPr>
          </w:p>
        </w:tc>
        <w:tc>
          <w:tcPr>
            <w:tcW w:w="2940" w:type="dxa"/>
            <w:tcBorders>
              <w:bottom w:val="single" w:sz="8" w:space="0" w:color="auto"/>
              <w:right w:val="single" w:sz="8" w:space="0" w:color="auto"/>
            </w:tcBorders>
            <w:vAlign w:val="bottom"/>
          </w:tcPr>
          <w:p w:rsidR="002D7944" w:rsidRDefault="002D7944">
            <w:pPr>
              <w:rPr>
                <w:sz w:val="5"/>
                <w:szCs w:val="5"/>
              </w:rPr>
            </w:pPr>
          </w:p>
        </w:tc>
        <w:tc>
          <w:tcPr>
            <w:tcW w:w="0" w:type="dxa"/>
            <w:vAlign w:val="bottom"/>
          </w:tcPr>
          <w:p w:rsidR="002D7944" w:rsidRDefault="002D7944">
            <w:pPr>
              <w:rPr>
                <w:sz w:val="1"/>
                <w:szCs w:val="1"/>
              </w:rPr>
            </w:pPr>
          </w:p>
        </w:tc>
      </w:tr>
      <w:tr w:rsidR="002D7944">
        <w:trPr>
          <w:trHeight w:val="273"/>
        </w:trPr>
        <w:tc>
          <w:tcPr>
            <w:tcW w:w="1540" w:type="dxa"/>
            <w:gridSpan w:val="2"/>
            <w:tcBorders>
              <w:left w:val="single" w:sz="8" w:space="0" w:color="auto"/>
              <w:right w:val="single" w:sz="8" w:space="0" w:color="auto"/>
            </w:tcBorders>
            <w:vAlign w:val="bottom"/>
          </w:tcPr>
          <w:p w:rsidR="002D7944" w:rsidRDefault="00C457D8">
            <w:pPr>
              <w:spacing w:line="264" w:lineRule="exact"/>
              <w:ind w:left="120"/>
              <w:rPr>
                <w:sz w:val="20"/>
                <w:szCs w:val="20"/>
              </w:rPr>
            </w:pPr>
            <w:r>
              <w:rPr>
                <w:rFonts w:eastAsia="Times New Roman"/>
                <w:b/>
                <w:bCs/>
                <w:i/>
                <w:iCs/>
                <w:sz w:val="24"/>
                <w:szCs w:val="24"/>
              </w:rPr>
              <w:t>Элементы</w:t>
            </w:r>
          </w:p>
        </w:tc>
        <w:tc>
          <w:tcPr>
            <w:tcW w:w="3120" w:type="dxa"/>
            <w:gridSpan w:val="2"/>
            <w:tcBorders>
              <w:right w:val="single" w:sz="8" w:space="0" w:color="auto"/>
            </w:tcBorders>
            <w:vAlign w:val="bottom"/>
          </w:tcPr>
          <w:p w:rsidR="002D7944" w:rsidRDefault="00C457D8">
            <w:pPr>
              <w:spacing w:line="272" w:lineRule="exact"/>
              <w:ind w:left="100"/>
              <w:rPr>
                <w:sz w:val="20"/>
                <w:szCs w:val="20"/>
              </w:rPr>
            </w:pPr>
            <w:r>
              <w:rPr>
                <w:rFonts w:ascii="Symbol" w:eastAsia="Symbol" w:hAnsi="Symbol" w:cs="Symbol"/>
                <w:sz w:val="28"/>
                <w:szCs w:val="28"/>
              </w:rPr>
              <w:t></w:t>
            </w:r>
            <w:r>
              <w:rPr>
                <w:rFonts w:eastAsia="Times New Roman"/>
                <w:sz w:val="28"/>
                <w:szCs w:val="28"/>
              </w:rPr>
              <w:t xml:space="preserve"> Оперировать на</w:t>
            </w:r>
          </w:p>
        </w:tc>
        <w:tc>
          <w:tcPr>
            <w:tcW w:w="80" w:type="dxa"/>
            <w:vAlign w:val="bottom"/>
          </w:tcPr>
          <w:p w:rsidR="002D7944" w:rsidRDefault="002D7944">
            <w:pPr>
              <w:rPr>
                <w:sz w:val="23"/>
                <w:szCs w:val="23"/>
              </w:rPr>
            </w:pPr>
          </w:p>
        </w:tc>
        <w:tc>
          <w:tcPr>
            <w:tcW w:w="240" w:type="dxa"/>
            <w:vAlign w:val="bottom"/>
          </w:tcPr>
          <w:p w:rsidR="002D7944" w:rsidRDefault="00C457D8">
            <w:pPr>
              <w:spacing w:line="272" w:lineRule="exact"/>
              <w:ind w:left="20"/>
              <w:rPr>
                <w:sz w:val="20"/>
                <w:szCs w:val="20"/>
              </w:rPr>
            </w:pPr>
            <w:r>
              <w:rPr>
                <w:rFonts w:ascii="Symbol" w:eastAsia="Symbol" w:hAnsi="Symbol" w:cs="Symbol"/>
                <w:color w:val="404040"/>
                <w:sz w:val="28"/>
                <w:szCs w:val="28"/>
              </w:rPr>
              <w:t></w:t>
            </w:r>
          </w:p>
        </w:tc>
        <w:tc>
          <w:tcPr>
            <w:tcW w:w="3280" w:type="dxa"/>
            <w:tcBorders>
              <w:right w:val="single" w:sz="8" w:space="0" w:color="auto"/>
            </w:tcBorders>
            <w:vAlign w:val="bottom"/>
          </w:tcPr>
          <w:p w:rsidR="002D7944" w:rsidRDefault="00C457D8">
            <w:pPr>
              <w:spacing w:line="272" w:lineRule="exact"/>
              <w:ind w:left="140"/>
              <w:rPr>
                <w:sz w:val="20"/>
                <w:szCs w:val="20"/>
              </w:rPr>
            </w:pPr>
            <w:r>
              <w:rPr>
                <w:rFonts w:eastAsia="Times New Roman"/>
                <w:i/>
                <w:iCs/>
                <w:sz w:val="24"/>
                <w:szCs w:val="24"/>
              </w:rPr>
              <w:t>Оперировать</w:t>
            </w:r>
            <w:r>
              <w:rPr>
                <w:rFonts w:eastAsia="Times New Roman"/>
                <w:i/>
                <w:iCs/>
                <w:sz w:val="31"/>
                <w:szCs w:val="31"/>
                <w:vertAlign w:val="superscript"/>
              </w:rPr>
              <w:t>4</w:t>
            </w:r>
          </w:p>
        </w:tc>
        <w:tc>
          <w:tcPr>
            <w:tcW w:w="3300" w:type="dxa"/>
            <w:tcBorders>
              <w:right w:val="single" w:sz="8" w:space="0" w:color="auto"/>
            </w:tcBorders>
            <w:vAlign w:val="bottom"/>
          </w:tcPr>
          <w:p w:rsidR="002D7944" w:rsidRDefault="00C457D8">
            <w:pPr>
              <w:spacing w:line="272" w:lineRule="exact"/>
              <w:ind w:left="100"/>
              <w:rPr>
                <w:sz w:val="20"/>
                <w:szCs w:val="20"/>
              </w:rPr>
            </w:pPr>
            <w:r>
              <w:rPr>
                <w:rFonts w:ascii="Symbol" w:eastAsia="Symbol" w:hAnsi="Symbol" w:cs="Symbol"/>
                <w:color w:val="404040"/>
                <w:sz w:val="28"/>
                <w:szCs w:val="28"/>
              </w:rPr>
              <w:t></w:t>
            </w:r>
            <w:r>
              <w:rPr>
                <w:rFonts w:eastAsia="Times New Roman"/>
                <w:sz w:val="28"/>
                <w:szCs w:val="28"/>
              </w:rPr>
              <w:t xml:space="preserve"> Свободно</w:t>
            </w:r>
          </w:p>
        </w:tc>
        <w:tc>
          <w:tcPr>
            <w:tcW w:w="340" w:type="dxa"/>
            <w:vAlign w:val="bottom"/>
          </w:tcPr>
          <w:p w:rsidR="002D7944" w:rsidRDefault="00C457D8">
            <w:pPr>
              <w:spacing w:line="272" w:lineRule="exact"/>
              <w:ind w:left="100"/>
              <w:rPr>
                <w:sz w:val="20"/>
                <w:szCs w:val="20"/>
              </w:rPr>
            </w:pPr>
            <w:r>
              <w:rPr>
                <w:rFonts w:ascii="Symbol" w:eastAsia="Symbol" w:hAnsi="Symbol" w:cs="Symbol"/>
                <w:sz w:val="28"/>
                <w:szCs w:val="28"/>
              </w:rPr>
              <w:t></w:t>
            </w:r>
          </w:p>
        </w:tc>
        <w:tc>
          <w:tcPr>
            <w:tcW w:w="2940" w:type="dxa"/>
            <w:tcBorders>
              <w:right w:val="single" w:sz="8" w:space="0" w:color="auto"/>
            </w:tcBorders>
            <w:vAlign w:val="bottom"/>
          </w:tcPr>
          <w:p w:rsidR="002D7944" w:rsidRDefault="00C457D8">
            <w:pPr>
              <w:spacing w:line="273" w:lineRule="exact"/>
              <w:ind w:left="120"/>
              <w:rPr>
                <w:sz w:val="20"/>
                <w:szCs w:val="20"/>
              </w:rPr>
            </w:pPr>
            <w:r>
              <w:rPr>
                <w:rFonts w:eastAsia="Times New Roman"/>
                <w:i/>
                <w:iCs/>
                <w:sz w:val="28"/>
                <w:szCs w:val="28"/>
              </w:rPr>
              <w:t>Достижение</w:t>
            </w:r>
          </w:p>
        </w:tc>
        <w:tc>
          <w:tcPr>
            <w:tcW w:w="0" w:type="dxa"/>
            <w:vAlign w:val="bottom"/>
          </w:tcPr>
          <w:p w:rsidR="002D7944" w:rsidRDefault="002D7944">
            <w:pPr>
              <w:rPr>
                <w:sz w:val="1"/>
                <w:szCs w:val="1"/>
              </w:rPr>
            </w:pPr>
          </w:p>
        </w:tc>
      </w:tr>
      <w:tr w:rsidR="002D7944">
        <w:trPr>
          <w:trHeight w:val="214"/>
        </w:trPr>
        <w:tc>
          <w:tcPr>
            <w:tcW w:w="1540" w:type="dxa"/>
            <w:gridSpan w:val="2"/>
            <w:tcBorders>
              <w:left w:val="single" w:sz="8" w:space="0" w:color="auto"/>
              <w:right w:val="single" w:sz="8" w:space="0" w:color="auto"/>
            </w:tcBorders>
            <w:vAlign w:val="bottom"/>
          </w:tcPr>
          <w:p w:rsidR="002D7944" w:rsidRDefault="00C457D8">
            <w:pPr>
              <w:spacing w:line="213" w:lineRule="exact"/>
              <w:ind w:left="120"/>
              <w:rPr>
                <w:sz w:val="20"/>
                <w:szCs w:val="20"/>
              </w:rPr>
            </w:pPr>
            <w:r>
              <w:rPr>
                <w:rFonts w:eastAsia="Times New Roman"/>
                <w:b/>
                <w:bCs/>
                <w:i/>
                <w:iCs/>
                <w:sz w:val="24"/>
                <w:szCs w:val="24"/>
              </w:rPr>
              <w:t>теории</w:t>
            </w:r>
          </w:p>
        </w:tc>
        <w:tc>
          <w:tcPr>
            <w:tcW w:w="3120" w:type="dxa"/>
            <w:gridSpan w:val="2"/>
            <w:tcBorders>
              <w:right w:val="single" w:sz="8" w:space="0" w:color="auto"/>
            </w:tcBorders>
            <w:vAlign w:val="bottom"/>
          </w:tcPr>
          <w:p w:rsidR="002D7944" w:rsidRDefault="00C457D8">
            <w:pPr>
              <w:ind w:left="2320"/>
              <w:rPr>
                <w:sz w:val="20"/>
                <w:szCs w:val="20"/>
              </w:rPr>
            </w:pPr>
            <w:r>
              <w:rPr>
                <w:rFonts w:eastAsia="Times New Roman"/>
                <w:sz w:val="18"/>
                <w:szCs w:val="18"/>
              </w:rPr>
              <w:t>3</w:t>
            </w:r>
          </w:p>
        </w:tc>
        <w:tc>
          <w:tcPr>
            <w:tcW w:w="80" w:type="dxa"/>
            <w:vAlign w:val="bottom"/>
          </w:tcPr>
          <w:p w:rsidR="002D7944" w:rsidRDefault="002D7944">
            <w:pPr>
              <w:rPr>
                <w:sz w:val="18"/>
                <w:szCs w:val="18"/>
              </w:rPr>
            </w:pPr>
          </w:p>
        </w:tc>
        <w:tc>
          <w:tcPr>
            <w:tcW w:w="240" w:type="dxa"/>
            <w:vAlign w:val="bottom"/>
          </w:tcPr>
          <w:p w:rsidR="002D7944" w:rsidRDefault="002D7944">
            <w:pPr>
              <w:rPr>
                <w:sz w:val="18"/>
                <w:szCs w:val="18"/>
              </w:rPr>
            </w:pPr>
          </w:p>
        </w:tc>
        <w:tc>
          <w:tcPr>
            <w:tcW w:w="3280" w:type="dxa"/>
            <w:vMerge w:val="restart"/>
            <w:tcBorders>
              <w:right w:val="single" w:sz="8" w:space="0" w:color="auto"/>
            </w:tcBorders>
            <w:vAlign w:val="bottom"/>
          </w:tcPr>
          <w:p w:rsidR="002D7944" w:rsidRDefault="00C457D8">
            <w:pPr>
              <w:ind w:left="140"/>
              <w:rPr>
                <w:sz w:val="20"/>
                <w:szCs w:val="20"/>
              </w:rPr>
            </w:pPr>
            <w:r>
              <w:rPr>
                <w:rFonts w:eastAsia="Times New Roman"/>
                <w:i/>
                <w:iCs/>
                <w:sz w:val="28"/>
                <w:szCs w:val="28"/>
              </w:rPr>
              <w:t>понятиями: конечное</w:t>
            </w:r>
          </w:p>
        </w:tc>
        <w:tc>
          <w:tcPr>
            <w:tcW w:w="3300" w:type="dxa"/>
            <w:tcBorders>
              <w:right w:val="single" w:sz="8" w:space="0" w:color="auto"/>
            </w:tcBorders>
            <w:vAlign w:val="bottom"/>
          </w:tcPr>
          <w:p w:rsidR="002D7944" w:rsidRDefault="00C457D8">
            <w:pPr>
              <w:ind w:left="1960"/>
              <w:rPr>
                <w:sz w:val="20"/>
                <w:szCs w:val="20"/>
              </w:rPr>
            </w:pPr>
            <w:r>
              <w:rPr>
                <w:rFonts w:eastAsia="Times New Roman"/>
                <w:sz w:val="18"/>
                <w:szCs w:val="18"/>
              </w:rPr>
              <w:t>5</w:t>
            </w:r>
          </w:p>
        </w:tc>
        <w:tc>
          <w:tcPr>
            <w:tcW w:w="340" w:type="dxa"/>
            <w:vAlign w:val="bottom"/>
          </w:tcPr>
          <w:p w:rsidR="002D7944" w:rsidRDefault="002D7944">
            <w:pPr>
              <w:rPr>
                <w:sz w:val="18"/>
                <w:szCs w:val="18"/>
              </w:rPr>
            </w:pPr>
          </w:p>
        </w:tc>
        <w:tc>
          <w:tcPr>
            <w:tcW w:w="2940" w:type="dxa"/>
            <w:vMerge w:val="restart"/>
            <w:tcBorders>
              <w:right w:val="single" w:sz="8" w:space="0" w:color="auto"/>
            </w:tcBorders>
            <w:vAlign w:val="bottom"/>
          </w:tcPr>
          <w:p w:rsidR="002D7944" w:rsidRDefault="00C457D8">
            <w:pPr>
              <w:ind w:left="120"/>
              <w:rPr>
                <w:sz w:val="20"/>
                <w:szCs w:val="20"/>
              </w:rPr>
            </w:pPr>
            <w:r>
              <w:rPr>
                <w:rFonts w:eastAsia="Times New Roman"/>
                <w:i/>
                <w:iCs/>
                <w:sz w:val="28"/>
                <w:szCs w:val="28"/>
              </w:rPr>
              <w:t>результатов раздела</w:t>
            </w:r>
          </w:p>
        </w:tc>
        <w:tc>
          <w:tcPr>
            <w:tcW w:w="0" w:type="dxa"/>
            <w:vAlign w:val="bottom"/>
          </w:tcPr>
          <w:p w:rsidR="002D7944" w:rsidRDefault="002D7944">
            <w:pPr>
              <w:rPr>
                <w:sz w:val="1"/>
                <w:szCs w:val="1"/>
              </w:rPr>
            </w:pPr>
          </w:p>
        </w:tc>
      </w:tr>
      <w:tr w:rsidR="002D7944">
        <w:trPr>
          <w:trHeight w:val="174"/>
        </w:trPr>
        <w:tc>
          <w:tcPr>
            <w:tcW w:w="1540" w:type="dxa"/>
            <w:gridSpan w:val="2"/>
            <w:vMerge w:val="restart"/>
            <w:tcBorders>
              <w:left w:val="single" w:sz="8" w:space="0" w:color="auto"/>
              <w:right w:val="single" w:sz="8" w:space="0" w:color="auto"/>
            </w:tcBorders>
            <w:vAlign w:val="bottom"/>
          </w:tcPr>
          <w:p w:rsidR="002D7944" w:rsidRDefault="00C457D8">
            <w:pPr>
              <w:ind w:left="120"/>
              <w:rPr>
                <w:sz w:val="20"/>
                <w:szCs w:val="20"/>
              </w:rPr>
            </w:pPr>
            <w:r>
              <w:rPr>
                <w:rFonts w:eastAsia="Times New Roman"/>
                <w:b/>
                <w:bCs/>
                <w:i/>
                <w:iCs/>
                <w:sz w:val="24"/>
                <w:szCs w:val="24"/>
              </w:rPr>
              <w:t>множеств</w:t>
            </w:r>
          </w:p>
        </w:tc>
        <w:tc>
          <w:tcPr>
            <w:tcW w:w="3120" w:type="dxa"/>
            <w:gridSpan w:val="2"/>
            <w:tcBorders>
              <w:right w:val="single" w:sz="8" w:space="0" w:color="auto"/>
            </w:tcBorders>
            <w:vAlign w:val="bottom"/>
          </w:tcPr>
          <w:p w:rsidR="002D7944" w:rsidRDefault="00C457D8">
            <w:pPr>
              <w:spacing w:line="174" w:lineRule="exact"/>
              <w:ind w:left="460"/>
              <w:rPr>
                <w:sz w:val="20"/>
                <w:szCs w:val="20"/>
              </w:rPr>
            </w:pPr>
            <w:r>
              <w:rPr>
                <w:rFonts w:eastAsia="Times New Roman"/>
                <w:sz w:val="20"/>
                <w:szCs w:val="20"/>
              </w:rPr>
              <w:t>базовом уровне</w:t>
            </w:r>
          </w:p>
        </w:tc>
        <w:tc>
          <w:tcPr>
            <w:tcW w:w="80" w:type="dxa"/>
            <w:vAlign w:val="bottom"/>
          </w:tcPr>
          <w:p w:rsidR="002D7944" w:rsidRDefault="002D7944">
            <w:pPr>
              <w:rPr>
                <w:sz w:val="15"/>
                <w:szCs w:val="15"/>
              </w:rPr>
            </w:pPr>
          </w:p>
        </w:tc>
        <w:tc>
          <w:tcPr>
            <w:tcW w:w="240" w:type="dxa"/>
            <w:vAlign w:val="bottom"/>
          </w:tcPr>
          <w:p w:rsidR="002D7944" w:rsidRDefault="002D7944">
            <w:pPr>
              <w:rPr>
                <w:sz w:val="15"/>
                <w:szCs w:val="15"/>
              </w:rPr>
            </w:pPr>
          </w:p>
        </w:tc>
        <w:tc>
          <w:tcPr>
            <w:tcW w:w="3280" w:type="dxa"/>
            <w:vMerge/>
            <w:tcBorders>
              <w:right w:val="single" w:sz="8" w:space="0" w:color="auto"/>
            </w:tcBorders>
            <w:vAlign w:val="bottom"/>
          </w:tcPr>
          <w:p w:rsidR="002D7944" w:rsidRDefault="002D7944">
            <w:pPr>
              <w:rPr>
                <w:sz w:val="15"/>
                <w:szCs w:val="15"/>
              </w:rPr>
            </w:pPr>
          </w:p>
        </w:tc>
        <w:tc>
          <w:tcPr>
            <w:tcW w:w="3300" w:type="dxa"/>
            <w:tcBorders>
              <w:right w:val="single" w:sz="8" w:space="0" w:color="auto"/>
            </w:tcBorders>
            <w:vAlign w:val="bottom"/>
          </w:tcPr>
          <w:p w:rsidR="002D7944" w:rsidRDefault="00C457D8">
            <w:pPr>
              <w:spacing w:line="174" w:lineRule="exact"/>
              <w:ind w:left="460"/>
              <w:rPr>
                <w:sz w:val="20"/>
                <w:szCs w:val="20"/>
              </w:rPr>
            </w:pPr>
            <w:r>
              <w:rPr>
                <w:rFonts w:eastAsia="Times New Roman"/>
                <w:sz w:val="20"/>
                <w:szCs w:val="20"/>
              </w:rPr>
              <w:t>оперировать</w:t>
            </w:r>
          </w:p>
        </w:tc>
        <w:tc>
          <w:tcPr>
            <w:tcW w:w="340" w:type="dxa"/>
            <w:vAlign w:val="bottom"/>
          </w:tcPr>
          <w:p w:rsidR="002D7944" w:rsidRDefault="002D7944">
            <w:pPr>
              <w:rPr>
                <w:sz w:val="15"/>
                <w:szCs w:val="15"/>
              </w:rPr>
            </w:pPr>
          </w:p>
        </w:tc>
        <w:tc>
          <w:tcPr>
            <w:tcW w:w="2940" w:type="dxa"/>
            <w:vMerge/>
            <w:tcBorders>
              <w:right w:val="single" w:sz="8" w:space="0" w:color="auto"/>
            </w:tcBorders>
            <w:vAlign w:val="bottom"/>
          </w:tcPr>
          <w:p w:rsidR="002D7944" w:rsidRDefault="002D7944">
            <w:pPr>
              <w:rPr>
                <w:sz w:val="15"/>
                <w:szCs w:val="15"/>
              </w:rPr>
            </w:pPr>
          </w:p>
        </w:tc>
        <w:tc>
          <w:tcPr>
            <w:tcW w:w="0" w:type="dxa"/>
            <w:vAlign w:val="bottom"/>
          </w:tcPr>
          <w:p w:rsidR="002D7944" w:rsidRDefault="002D7944">
            <w:pPr>
              <w:rPr>
                <w:sz w:val="1"/>
                <w:szCs w:val="1"/>
              </w:rPr>
            </w:pPr>
          </w:p>
        </w:tc>
      </w:tr>
      <w:tr w:rsidR="002D7944">
        <w:trPr>
          <w:trHeight w:val="152"/>
        </w:trPr>
        <w:tc>
          <w:tcPr>
            <w:tcW w:w="1540" w:type="dxa"/>
            <w:gridSpan w:val="2"/>
            <w:vMerge/>
            <w:tcBorders>
              <w:left w:val="single" w:sz="8" w:space="0" w:color="auto"/>
              <w:right w:val="single" w:sz="8" w:space="0" w:color="auto"/>
            </w:tcBorders>
            <w:vAlign w:val="bottom"/>
          </w:tcPr>
          <w:p w:rsidR="002D7944" w:rsidRDefault="002D7944">
            <w:pPr>
              <w:rPr>
                <w:sz w:val="13"/>
                <w:szCs w:val="13"/>
              </w:rPr>
            </w:pPr>
          </w:p>
        </w:tc>
        <w:tc>
          <w:tcPr>
            <w:tcW w:w="3120" w:type="dxa"/>
            <w:gridSpan w:val="2"/>
            <w:vMerge w:val="restart"/>
            <w:tcBorders>
              <w:right w:val="single" w:sz="8" w:space="0" w:color="auto"/>
            </w:tcBorders>
            <w:vAlign w:val="bottom"/>
          </w:tcPr>
          <w:p w:rsidR="002D7944" w:rsidRDefault="00C457D8">
            <w:pPr>
              <w:spacing w:line="308" w:lineRule="exact"/>
              <w:ind w:left="460"/>
              <w:rPr>
                <w:sz w:val="20"/>
                <w:szCs w:val="20"/>
              </w:rPr>
            </w:pPr>
            <w:r>
              <w:rPr>
                <w:rFonts w:eastAsia="Times New Roman"/>
                <w:sz w:val="28"/>
                <w:szCs w:val="28"/>
              </w:rPr>
              <w:t>понятиями:</w:t>
            </w:r>
          </w:p>
        </w:tc>
        <w:tc>
          <w:tcPr>
            <w:tcW w:w="80" w:type="dxa"/>
            <w:vAlign w:val="bottom"/>
          </w:tcPr>
          <w:p w:rsidR="002D7944" w:rsidRDefault="002D7944">
            <w:pPr>
              <w:rPr>
                <w:sz w:val="13"/>
                <w:szCs w:val="13"/>
              </w:rPr>
            </w:pPr>
          </w:p>
        </w:tc>
        <w:tc>
          <w:tcPr>
            <w:tcW w:w="240" w:type="dxa"/>
            <w:vAlign w:val="bottom"/>
          </w:tcPr>
          <w:p w:rsidR="002D7944" w:rsidRDefault="002D7944">
            <w:pPr>
              <w:rPr>
                <w:sz w:val="13"/>
                <w:szCs w:val="13"/>
              </w:rPr>
            </w:pPr>
          </w:p>
        </w:tc>
        <w:tc>
          <w:tcPr>
            <w:tcW w:w="3280" w:type="dxa"/>
            <w:vMerge w:val="restart"/>
            <w:tcBorders>
              <w:right w:val="single" w:sz="8" w:space="0" w:color="auto"/>
            </w:tcBorders>
            <w:vAlign w:val="bottom"/>
          </w:tcPr>
          <w:p w:rsidR="002D7944" w:rsidRDefault="00C457D8">
            <w:pPr>
              <w:spacing w:line="308" w:lineRule="exact"/>
              <w:ind w:left="140"/>
              <w:rPr>
                <w:sz w:val="20"/>
                <w:szCs w:val="20"/>
              </w:rPr>
            </w:pPr>
            <w:r>
              <w:rPr>
                <w:rFonts w:eastAsia="Times New Roman"/>
                <w:i/>
                <w:iCs/>
                <w:sz w:val="28"/>
                <w:szCs w:val="28"/>
              </w:rPr>
              <w:t>множество, элемент</w:t>
            </w:r>
          </w:p>
        </w:tc>
        <w:tc>
          <w:tcPr>
            <w:tcW w:w="3300" w:type="dxa"/>
            <w:vMerge w:val="restart"/>
            <w:tcBorders>
              <w:right w:val="single" w:sz="8" w:space="0" w:color="auto"/>
            </w:tcBorders>
            <w:vAlign w:val="bottom"/>
          </w:tcPr>
          <w:p w:rsidR="002D7944" w:rsidRDefault="00C457D8">
            <w:pPr>
              <w:spacing w:line="308" w:lineRule="exact"/>
              <w:ind w:left="460"/>
              <w:rPr>
                <w:sz w:val="20"/>
                <w:szCs w:val="20"/>
              </w:rPr>
            </w:pPr>
            <w:r>
              <w:rPr>
                <w:rFonts w:eastAsia="Times New Roman"/>
                <w:sz w:val="28"/>
                <w:szCs w:val="28"/>
              </w:rPr>
              <w:t>понятиями: конечное</w:t>
            </w:r>
          </w:p>
        </w:tc>
        <w:tc>
          <w:tcPr>
            <w:tcW w:w="340" w:type="dxa"/>
            <w:vAlign w:val="bottom"/>
          </w:tcPr>
          <w:p w:rsidR="002D7944" w:rsidRDefault="002D7944">
            <w:pPr>
              <w:rPr>
                <w:sz w:val="13"/>
                <w:szCs w:val="13"/>
              </w:rPr>
            </w:pPr>
          </w:p>
        </w:tc>
        <w:tc>
          <w:tcPr>
            <w:tcW w:w="2940" w:type="dxa"/>
            <w:vMerge w:val="restart"/>
            <w:tcBorders>
              <w:right w:val="single" w:sz="8" w:space="0" w:color="auto"/>
            </w:tcBorders>
            <w:vAlign w:val="bottom"/>
          </w:tcPr>
          <w:p w:rsidR="002D7944" w:rsidRDefault="00C457D8">
            <w:pPr>
              <w:spacing w:line="308" w:lineRule="exact"/>
              <w:ind w:left="120"/>
              <w:rPr>
                <w:sz w:val="20"/>
                <w:szCs w:val="20"/>
              </w:rPr>
            </w:pPr>
            <w:r>
              <w:rPr>
                <w:rFonts w:eastAsia="Times New Roman"/>
                <w:i/>
                <w:iCs/>
                <w:sz w:val="28"/>
                <w:szCs w:val="28"/>
              </w:rPr>
              <w:t>II;</w:t>
            </w:r>
          </w:p>
        </w:tc>
        <w:tc>
          <w:tcPr>
            <w:tcW w:w="0" w:type="dxa"/>
            <w:vAlign w:val="bottom"/>
          </w:tcPr>
          <w:p w:rsidR="002D7944" w:rsidRDefault="002D7944">
            <w:pPr>
              <w:rPr>
                <w:sz w:val="1"/>
                <w:szCs w:val="1"/>
              </w:rPr>
            </w:pPr>
          </w:p>
        </w:tc>
      </w:tr>
      <w:tr w:rsidR="002D7944">
        <w:trPr>
          <w:trHeight w:val="156"/>
        </w:trPr>
        <w:tc>
          <w:tcPr>
            <w:tcW w:w="1540" w:type="dxa"/>
            <w:gridSpan w:val="2"/>
            <w:vMerge w:val="restart"/>
            <w:tcBorders>
              <w:left w:val="single" w:sz="8" w:space="0" w:color="auto"/>
              <w:right w:val="single" w:sz="8" w:space="0" w:color="auto"/>
            </w:tcBorders>
            <w:vAlign w:val="bottom"/>
          </w:tcPr>
          <w:p w:rsidR="002D7944" w:rsidRDefault="00C457D8">
            <w:pPr>
              <w:ind w:left="120"/>
              <w:rPr>
                <w:sz w:val="20"/>
                <w:szCs w:val="20"/>
              </w:rPr>
            </w:pPr>
            <w:r>
              <w:rPr>
                <w:rFonts w:eastAsia="Times New Roman"/>
                <w:b/>
                <w:bCs/>
                <w:i/>
                <w:iCs/>
                <w:sz w:val="24"/>
                <w:szCs w:val="24"/>
              </w:rPr>
              <w:t>и</w:t>
            </w:r>
          </w:p>
        </w:tc>
        <w:tc>
          <w:tcPr>
            <w:tcW w:w="3120" w:type="dxa"/>
            <w:gridSpan w:val="2"/>
            <w:vMerge/>
            <w:tcBorders>
              <w:right w:val="single" w:sz="8" w:space="0" w:color="auto"/>
            </w:tcBorders>
            <w:vAlign w:val="bottom"/>
          </w:tcPr>
          <w:p w:rsidR="002D7944" w:rsidRDefault="002D7944">
            <w:pPr>
              <w:rPr>
                <w:sz w:val="13"/>
                <w:szCs w:val="13"/>
              </w:rPr>
            </w:pPr>
          </w:p>
        </w:tc>
        <w:tc>
          <w:tcPr>
            <w:tcW w:w="80" w:type="dxa"/>
            <w:vAlign w:val="bottom"/>
          </w:tcPr>
          <w:p w:rsidR="002D7944" w:rsidRDefault="002D7944">
            <w:pPr>
              <w:rPr>
                <w:sz w:val="13"/>
                <w:szCs w:val="13"/>
              </w:rPr>
            </w:pPr>
          </w:p>
        </w:tc>
        <w:tc>
          <w:tcPr>
            <w:tcW w:w="240" w:type="dxa"/>
            <w:vAlign w:val="bottom"/>
          </w:tcPr>
          <w:p w:rsidR="002D7944" w:rsidRDefault="002D7944">
            <w:pPr>
              <w:rPr>
                <w:sz w:val="13"/>
                <w:szCs w:val="13"/>
              </w:rPr>
            </w:pPr>
          </w:p>
        </w:tc>
        <w:tc>
          <w:tcPr>
            <w:tcW w:w="3280" w:type="dxa"/>
            <w:vMerge/>
            <w:tcBorders>
              <w:right w:val="single" w:sz="8" w:space="0" w:color="auto"/>
            </w:tcBorders>
            <w:vAlign w:val="bottom"/>
          </w:tcPr>
          <w:p w:rsidR="002D7944" w:rsidRDefault="002D7944">
            <w:pPr>
              <w:rPr>
                <w:sz w:val="13"/>
                <w:szCs w:val="13"/>
              </w:rPr>
            </w:pPr>
          </w:p>
        </w:tc>
        <w:tc>
          <w:tcPr>
            <w:tcW w:w="3300" w:type="dxa"/>
            <w:vMerge/>
            <w:tcBorders>
              <w:right w:val="single" w:sz="8" w:space="0" w:color="auto"/>
            </w:tcBorders>
            <w:vAlign w:val="bottom"/>
          </w:tcPr>
          <w:p w:rsidR="002D7944" w:rsidRDefault="002D7944">
            <w:pPr>
              <w:rPr>
                <w:sz w:val="13"/>
                <w:szCs w:val="13"/>
              </w:rPr>
            </w:pPr>
          </w:p>
        </w:tc>
        <w:tc>
          <w:tcPr>
            <w:tcW w:w="340" w:type="dxa"/>
            <w:vMerge w:val="restart"/>
            <w:vAlign w:val="bottom"/>
          </w:tcPr>
          <w:p w:rsidR="002D7944" w:rsidRDefault="00C457D8">
            <w:pPr>
              <w:ind w:left="100"/>
              <w:rPr>
                <w:sz w:val="20"/>
                <w:szCs w:val="20"/>
              </w:rPr>
            </w:pPr>
            <w:r>
              <w:rPr>
                <w:rFonts w:ascii="Symbol" w:eastAsia="Symbol" w:hAnsi="Symbol" w:cs="Symbol"/>
                <w:sz w:val="28"/>
                <w:szCs w:val="28"/>
              </w:rPr>
              <w:t></w:t>
            </w:r>
          </w:p>
        </w:tc>
        <w:tc>
          <w:tcPr>
            <w:tcW w:w="2940" w:type="dxa"/>
            <w:vMerge/>
            <w:tcBorders>
              <w:right w:val="single" w:sz="8" w:space="0" w:color="auto"/>
            </w:tcBorders>
            <w:vAlign w:val="bottom"/>
          </w:tcPr>
          <w:p w:rsidR="002D7944" w:rsidRDefault="002D7944">
            <w:pPr>
              <w:rPr>
                <w:sz w:val="13"/>
                <w:szCs w:val="13"/>
              </w:rPr>
            </w:pPr>
          </w:p>
        </w:tc>
        <w:tc>
          <w:tcPr>
            <w:tcW w:w="0" w:type="dxa"/>
            <w:vAlign w:val="bottom"/>
          </w:tcPr>
          <w:p w:rsidR="002D7944" w:rsidRDefault="002D7944">
            <w:pPr>
              <w:rPr>
                <w:sz w:val="1"/>
                <w:szCs w:val="1"/>
              </w:rPr>
            </w:pPr>
          </w:p>
        </w:tc>
      </w:tr>
      <w:tr w:rsidR="002D7944">
        <w:trPr>
          <w:trHeight w:val="120"/>
        </w:trPr>
        <w:tc>
          <w:tcPr>
            <w:tcW w:w="1540" w:type="dxa"/>
            <w:gridSpan w:val="2"/>
            <w:vMerge/>
            <w:tcBorders>
              <w:left w:val="single" w:sz="8" w:space="0" w:color="auto"/>
              <w:right w:val="single" w:sz="8" w:space="0" w:color="auto"/>
            </w:tcBorders>
            <w:vAlign w:val="bottom"/>
          </w:tcPr>
          <w:p w:rsidR="002D7944" w:rsidRDefault="002D7944">
            <w:pPr>
              <w:rPr>
                <w:sz w:val="10"/>
                <w:szCs w:val="10"/>
              </w:rPr>
            </w:pPr>
          </w:p>
        </w:tc>
        <w:tc>
          <w:tcPr>
            <w:tcW w:w="3120" w:type="dxa"/>
            <w:gridSpan w:val="2"/>
            <w:vMerge w:val="restart"/>
            <w:tcBorders>
              <w:right w:val="single" w:sz="8" w:space="0" w:color="auto"/>
            </w:tcBorders>
            <w:vAlign w:val="bottom"/>
          </w:tcPr>
          <w:p w:rsidR="002D7944" w:rsidRDefault="00C457D8">
            <w:pPr>
              <w:ind w:left="460"/>
              <w:rPr>
                <w:sz w:val="20"/>
                <w:szCs w:val="20"/>
              </w:rPr>
            </w:pPr>
            <w:r>
              <w:rPr>
                <w:rFonts w:eastAsia="Times New Roman"/>
                <w:sz w:val="28"/>
                <w:szCs w:val="28"/>
              </w:rPr>
              <w:t>конечное</w:t>
            </w:r>
          </w:p>
        </w:tc>
        <w:tc>
          <w:tcPr>
            <w:tcW w:w="80" w:type="dxa"/>
            <w:vAlign w:val="bottom"/>
          </w:tcPr>
          <w:p w:rsidR="002D7944" w:rsidRDefault="002D7944">
            <w:pPr>
              <w:rPr>
                <w:sz w:val="10"/>
                <w:szCs w:val="10"/>
              </w:rPr>
            </w:pPr>
          </w:p>
        </w:tc>
        <w:tc>
          <w:tcPr>
            <w:tcW w:w="240" w:type="dxa"/>
            <w:vAlign w:val="bottom"/>
          </w:tcPr>
          <w:p w:rsidR="002D7944" w:rsidRDefault="002D7944">
            <w:pPr>
              <w:rPr>
                <w:sz w:val="10"/>
                <w:szCs w:val="10"/>
              </w:rPr>
            </w:pPr>
          </w:p>
        </w:tc>
        <w:tc>
          <w:tcPr>
            <w:tcW w:w="3280" w:type="dxa"/>
            <w:vMerge w:val="restart"/>
            <w:tcBorders>
              <w:right w:val="single" w:sz="8" w:space="0" w:color="auto"/>
            </w:tcBorders>
            <w:vAlign w:val="bottom"/>
          </w:tcPr>
          <w:p w:rsidR="002D7944" w:rsidRDefault="00C457D8">
            <w:pPr>
              <w:ind w:left="140"/>
              <w:rPr>
                <w:sz w:val="20"/>
                <w:szCs w:val="20"/>
              </w:rPr>
            </w:pPr>
            <w:r>
              <w:rPr>
                <w:rFonts w:eastAsia="Times New Roman"/>
                <w:i/>
                <w:iCs/>
                <w:sz w:val="28"/>
                <w:szCs w:val="28"/>
              </w:rPr>
              <w:t>множества,</w:t>
            </w:r>
          </w:p>
        </w:tc>
        <w:tc>
          <w:tcPr>
            <w:tcW w:w="3300" w:type="dxa"/>
            <w:vMerge w:val="restart"/>
            <w:tcBorders>
              <w:right w:val="single" w:sz="8" w:space="0" w:color="auto"/>
            </w:tcBorders>
            <w:vAlign w:val="bottom"/>
          </w:tcPr>
          <w:p w:rsidR="002D7944" w:rsidRDefault="00C457D8">
            <w:pPr>
              <w:ind w:left="460"/>
              <w:rPr>
                <w:sz w:val="20"/>
                <w:szCs w:val="20"/>
              </w:rPr>
            </w:pPr>
            <w:r>
              <w:rPr>
                <w:rFonts w:eastAsia="Times New Roman"/>
                <w:sz w:val="28"/>
                <w:szCs w:val="28"/>
              </w:rPr>
              <w:t>множество, элемент</w:t>
            </w:r>
          </w:p>
        </w:tc>
        <w:tc>
          <w:tcPr>
            <w:tcW w:w="340" w:type="dxa"/>
            <w:vMerge/>
            <w:vAlign w:val="bottom"/>
          </w:tcPr>
          <w:p w:rsidR="002D7944" w:rsidRDefault="002D7944">
            <w:pPr>
              <w:rPr>
                <w:sz w:val="10"/>
                <w:szCs w:val="10"/>
              </w:rPr>
            </w:pPr>
          </w:p>
        </w:tc>
        <w:tc>
          <w:tcPr>
            <w:tcW w:w="2940" w:type="dxa"/>
            <w:vMerge w:val="restart"/>
            <w:tcBorders>
              <w:right w:val="single" w:sz="8" w:space="0" w:color="auto"/>
            </w:tcBorders>
            <w:vAlign w:val="bottom"/>
          </w:tcPr>
          <w:p w:rsidR="002D7944" w:rsidRDefault="00C457D8">
            <w:pPr>
              <w:ind w:left="120"/>
              <w:rPr>
                <w:sz w:val="20"/>
                <w:szCs w:val="20"/>
              </w:rPr>
            </w:pPr>
            <w:r>
              <w:rPr>
                <w:rFonts w:eastAsia="Times New Roman"/>
                <w:i/>
                <w:iCs/>
                <w:sz w:val="28"/>
                <w:szCs w:val="28"/>
              </w:rPr>
              <w:t>оперировать</w:t>
            </w:r>
          </w:p>
        </w:tc>
        <w:tc>
          <w:tcPr>
            <w:tcW w:w="0" w:type="dxa"/>
            <w:vAlign w:val="bottom"/>
          </w:tcPr>
          <w:p w:rsidR="002D7944" w:rsidRDefault="002D7944">
            <w:pPr>
              <w:rPr>
                <w:sz w:val="1"/>
                <w:szCs w:val="1"/>
              </w:rPr>
            </w:pPr>
          </w:p>
        </w:tc>
      </w:tr>
      <w:tr w:rsidR="002D7944">
        <w:trPr>
          <w:trHeight w:val="226"/>
        </w:trPr>
        <w:tc>
          <w:tcPr>
            <w:tcW w:w="1540" w:type="dxa"/>
            <w:gridSpan w:val="2"/>
            <w:tcBorders>
              <w:left w:val="single" w:sz="8" w:space="0" w:color="auto"/>
              <w:right w:val="single" w:sz="8" w:space="0" w:color="auto"/>
            </w:tcBorders>
            <w:vAlign w:val="bottom"/>
          </w:tcPr>
          <w:p w:rsidR="002D7944" w:rsidRDefault="00C457D8">
            <w:pPr>
              <w:spacing w:line="226" w:lineRule="exact"/>
              <w:ind w:left="120"/>
              <w:rPr>
                <w:sz w:val="20"/>
                <w:szCs w:val="20"/>
              </w:rPr>
            </w:pPr>
            <w:r>
              <w:rPr>
                <w:rFonts w:eastAsia="Times New Roman"/>
                <w:b/>
                <w:bCs/>
                <w:i/>
                <w:iCs/>
                <w:sz w:val="24"/>
                <w:szCs w:val="24"/>
              </w:rPr>
              <w:t>математич</w:t>
            </w:r>
          </w:p>
        </w:tc>
        <w:tc>
          <w:tcPr>
            <w:tcW w:w="3120" w:type="dxa"/>
            <w:gridSpan w:val="2"/>
            <w:vMerge/>
            <w:tcBorders>
              <w:right w:val="single" w:sz="8" w:space="0" w:color="auto"/>
            </w:tcBorders>
            <w:vAlign w:val="bottom"/>
          </w:tcPr>
          <w:p w:rsidR="002D7944" w:rsidRDefault="002D7944">
            <w:pPr>
              <w:rPr>
                <w:sz w:val="19"/>
                <w:szCs w:val="19"/>
              </w:rPr>
            </w:pPr>
          </w:p>
        </w:tc>
        <w:tc>
          <w:tcPr>
            <w:tcW w:w="80" w:type="dxa"/>
            <w:vAlign w:val="bottom"/>
          </w:tcPr>
          <w:p w:rsidR="002D7944" w:rsidRDefault="002D7944">
            <w:pPr>
              <w:rPr>
                <w:sz w:val="19"/>
                <w:szCs w:val="19"/>
              </w:rPr>
            </w:pPr>
          </w:p>
        </w:tc>
        <w:tc>
          <w:tcPr>
            <w:tcW w:w="240" w:type="dxa"/>
            <w:vAlign w:val="bottom"/>
          </w:tcPr>
          <w:p w:rsidR="002D7944" w:rsidRDefault="002D7944">
            <w:pPr>
              <w:rPr>
                <w:sz w:val="19"/>
                <w:szCs w:val="19"/>
              </w:rPr>
            </w:pPr>
          </w:p>
        </w:tc>
        <w:tc>
          <w:tcPr>
            <w:tcW w:w="3280" w:type="dxa"/>
            <w:vMerge/>
            <w:tcBorders>
              <w:right w:val="single" w:sz="8" w:space="0" w:color="auto"/>
            </w:tcBorders>
            <w:vAlign w:val="bottom"/>
          </w:tcPr>
          <w:p w:rsidR="002D7944" w:rsidRDefault="002D7944">
            <w:pPr>
              <w:rPr>
                <w:sz w:val="19"/>
                <w:szCs w:val="19"/>
              </w:rPr>
            </w:pPr>
          </w:p>
        </w:tc>
        <w:tc>
          <w:tcPr>
            <w:tcW w:w="3300" w:type="dxa"/>
            <w:vMerge/>
            <w:tcBorders>
              <w:right w:val="single" w:sz="8" w:space="0" w:color="auto"/>
            </w:tcBorders>
            <w:vAlign w:val="bottom"/>
          </w:tcPr>
          <w:p w:rsidR="002D7944" w:rsidRDefault="002D7944">
            <w:pPr>
              <w:rPr>
                <w:sz w:val="19"/>
                <w:szCs w:val="19"/>
              </w:rPr>
            </w:pPr>
          </w:p>
        </w:tc>
        <w:tc>
          <w:tcPr>
            <w:tcW w:w="340" w:type="dxa"/>
            <w:vMerge/>
            <w:vAlign w:val="bottom"/>
          </w:tcPr>
          <w:p w:rsidR="002D7944" w:rsidRDefault="002D7944">
            <w:pPr>
              <w:rPr>
                <w:sz w:val="19"/>
                <w:szCs w:val="19"/>
              </w:rPr>
            </w:pPr>
          </w:p>
        </w:tc>
        <w:tc>
          <w:tcPr>
            <w:tcW w:w="2940" w:type="dxa"/>
            <w:vMerge/>
            <w:tcBorders>
              <w:right w:val="single" w:sz="8" w:space="0" w:color="auto"/>
            </w:tcBorders>
            <w:vAlign w:val="bottom"/>
          </w:tcPr>
          <w:p w:rsidR="002D7944" w:rsidRDefault="002D7944">
            <w:pPr>
              <w:rPr>
                <w:sz w:val="19"/>
                <w:szCs w:val="19"/>
              </w:rPr>
            </w:pPr>
          </w:p>
        </w:tc>
        <w:tc>
          <w:tcPr>
            <w:tcW w:w="0" w:type="dxa"/>
            <w:vAlign w:val="bottom"/>
          </w:tcPr>
          <w:p w:rsidR="002D7944" w:rsidRDefault="002D7944">
            <w:pPr>
              <w:rPr>
                <w:sz w:val="1"/>
                <w:szCs w:val="1"/>
              </w:rPr>
            </w:pPr>
          </w:p>
        </w:tc>
      </w:tr>
      <w:tr w:rsidR="002D7944">
        <w:trPr>
          <w:trHeight w:val="331"/>
        </w:trPr>
        <w:tc>
          <w:tcPr>
            <w:tcW w:w="1540" w:type="dxa"/>
            <w:gridSpan w:val="2"/>
            <w:tcBorders>
              <w:left w:val="single" w:sz="8" w:space="0" w:color="auto"/>
              <w:bottom w:val="single" w:sz="8" w:space="0" w:color="auto"/>
              <w:right w:val="single" w:sz="8" w:space="0" w:color="auto"/>
            </w:tcBorders>
            <w:vAlign w:val="bottom"/>
          </w:tcPr>
          <w:p w:rsidR="002D7944" w:rsidRDefault="00C457D8">
            <w:pPr>
              <w:ind w:left="120"/>
              <w:rPr>
                <w:sz w:val="20"/>
                <w:szCs w:val="20"/>
              </w:rPr>
            </w:pPr>
            <w:r>
              <w:rPr>
                <w:rFonts w:eastAsia="Times New Roman"/>
                <w:b/>
                <w:bCs/>
                <w:i/>
                <w:iCs/>
                <w:sz w:val="24"/>
                <w:szCs w:val="24"/>
              </w:rPr>
              <w:t>еской</w:t>
            </w:r>
          </w:p>
        </w:tc>
        <w:tc>
          <w:tcPr>
            <w:tcW w:w="3120" w:type="dxa"/>
            <w:gridSpan w:val="2"/>
            <w:tcBorders>
              <w:bottom w:val="single" w:sz="8" w:space="0" w:color="auto"/>
              <w:right w:val="single" w:sz="8" w:space="0" w:color="auto"/>
            </w:tcBorders>
            <w:vAlign w:val="bottom"/>
          </w:tcPr>
          <w:p w:rsidR="002D7944" w:rsidRDefault="00C457D8">
            <w:pPr>
              <w:spacing w:line="308" w:lineRule="exact"/>
              <w:ind w:left="460"/>
              <w:rPr>
                <w:sz w:val="20"/>
                <w:szCs w:val="20"/>
              </w:rPr>
            </w:pPr>
            <w:r>
              <w:rPr>
                <w:rFonts w:eastAsia="Times New Roman"/>
                <w:sz w:val="28"/>
                <w:szCs w:val="28"/>
              </w:rPr>
              <w:t>множество, элемент</w:t>
            </w:r>
          </w:p>
        </w:tc>
        <w:tc>
          <w:tcPr>
            <w:tcW w:w="80" w:type="dxa"/>
            <w:tcBorders>
              <w:bottom w:val="single" w:sz="8" w:space="0" w:color="auto"/>
            </w:tcBorders>
            <w:vAlign w:val="bottom"/>
          </w:tcPr>
          <w:p w:rsidR="002D7944" w:rsidRDefault="002D7944">
            <w:pPr>
              <w:rPr>
                <w:sz w:val="24"/>
                <w:szCs w:val="24"/>
              </w:rPr>
            </w:pPr>
          </w:p>
        </w:tc>
        <w:tc>
          <w:tcPr>
            <w:tcW w:w="240" w:type="dxa"/>
            <w:tcBorders>
              <w:bottom w:val="single" w:sz="8" w:space="0" w:color="auto"/>
            </w:tcBorders>
            <w:vAlign w:val="bottom"/>
          </w:tcPr>
          <w:p w:rsidR="002D7944" w:rsidRDefault="002D7944">
            <w:pPr>
              <w:rPr>
                <w:sz w:val="24"/>
                <w:szCs w:val="24"/>
              </w:rPr>
            </w:pPr>
          </w:p>
        </w:tc>
        <w:tc>
          <w:tcPr>
            <w:tcW w:w="3280" w:type="dxa"/>
            <w:tcBorders>
              <w:bottom w:val="single" w:sz="8" w:space="0" w:color="auto"/>
              <w:right w:val="single" w:sz="8" w:space="0" w:color="auto"/>
            </w:tcBorders>
            <w:vAlign w:val="bottom"/>
          </w:tcPr>
          <w:p w:rsidR="002D7944" w:rsidRDefault="00C457D8">
            <w:pPr>
              <w:spacing w:line="308" w:lineRule="exact"/>
              <w:ind w:left="140"/>
              <w:rPr>
                <w:sz w:val="20"/>
                <w:szCs w:val="20"/>
              </w:rPr>
            </w:pPr>
            <w:r>
              <w:rPr>
                <w:rFonts w:eastAsia="Times New Roman"/>
                <w:i/>
                <w:iCs/>
                <w:sz w:val="28"/>
                <w:szCs w:val="28"/>
              </w:rPr>
              <w:t>подмножество,</w:t>
            </w:r>
          </w:p>
        </w:tc>
        <w:tc>
          <w:tcPr>
            <w:tcW w:w="3300" w:type="dxa"/>
            <w:tcBorders>
              <w:bottom w:val="single" w:sz="8" w:space="0" w:color="auto"/>
              <w:right w:val="single" w:sz="8" w:space="0" w:color="auto"/>
            </w:tcBorders>
            <w:vAlign w:val="bottom"/>
          </w:tcPr>
          <w:p w:rsidR="002D7944" w:rsidRDefault="00C457D8">
            <w:pPr>
              <w:spacing w:line="308" w:lineRule="exact"/>
              <w:ind w:left="460"/>
              <w:rPr>
                <w:sz w:val="20"/>
                <w:szCs w:val="20"/>
              </w:rPr>
            </w:pPr>
            <w:r>
              <w:rPr>
                <w:rFonts w:eastAsia="Times New Roman"/>
                <w:sz w:val="28"/>
                <w:szCs w:val="28"/>
              </w:rPr>
              <w:t>множества,</w:t>
            </w:r>
          </w:p>
        </w:tc>
        <w:tc>
          <w:tcPr>
            <w:tcW w:w="340" w:type="dxa"/>
            <w:tcBorders>
              <w:bottom w:val="single" w:sz="8" w:space="0" w:color="auto"/>
            </w:tcBorders>
            <w:vAlign w:val="bottom"/>
          </w:tcPr>
          <w:p w:rsidR="002D7944" w:rsidRDefault="002D7944">
            <w:pPr>
              <w:rPr>
                <w:sz w:val="24"/>
                <w:szCs w:val="24"/>
              </w:rPr>
            </w:pPr>
          </w:p>
        </w:tc>
        <w:tc>
          <w:tcPr>
            <w:tcW w:w="2940" w:type="dxa"/>
            <w:tcBorders>
              <w:bottom w:val="single" w:sz="8" w:space="0" w:color="auto"/>
              <w:right w:val="single" w:sz="8" w:space="0" w:color="auto"/>
            </w:tcBorders>
            <w:vAlign w:val="bottom"/>
          </w:tcPr>
          <w:p w:rsidR="002D7944" w:rsidRDefault="00C457D8">
            <w:pPr>
              <w:spacing w:line="320" w:lineRule="exact"/>
              <w:ind w:left="120"/>
              <w:rPr>
                <w:sz w:val="20"/>
                <w:szCs w:val="20"/>
              </w:rPr>
            </w:pPr>
            <w:r>
              <w:rPr>
                <w:rFonts w:eastAsia="Times New Roman"/>
                <w:i/>
                <w:iCs/>
                <w:sz w:val="28"/>
                <w:szCs w:val="28"/>
              </w:rPr>
              <w:t>понятием</w:t>
            </w:r>
          </w:p>
        </w:tc>
        <w:tc>
          <w:tcPr>
            <w:tcW w:w="0" w:type="dxa"/>
            <w:vAlign w:val="bottom"/>
          </w:tcPr>
          <w:p w:rsidR="002D7944" w:rsidRDefault="002D7944">
            <w:pPr>
              <w:rPr>
                <w:sz w:val="1"/>
                <w:szCs w:val="1"/>
              </w:rPr>
            </w:pPr>
          </w:p>
        </w:tc>
      </w:tr>
      <w:tr w:rsidR="002D7944">
        <w:trPr>
          <w:trHeight w:val="226"/>
        </w:trPr>
        <w:tc>
          <w:tcPr>
            <w:tcW w:w="820" w:type="dxa"/>
            <w:vAlign w:val="bottom"/>
          </w:tcPr>
          <w:p w:rsidR="002D7944" w:rsidRDefault="002D7944">
            <w:pPr>
              <w:rPr>
                <w:sz w:val="19"/>
                <w:szCs w:val="19"/>
              </w:rPr>
            </w:pPr>
          </w:p>
        </w:tc>
        <w:tc>
          <w:tcPr>
            <w:tcW w:w="720" w:type="dxa"/>
            <w:tcBorders>
              <w:bottom w:val="single" w:sz="8" w:space="0" w:color="auto"/>
            </w:tcBorders>
            <w:vAlign w:val="bottom"/>
          </w:tcPr>
          <w:p w:rsidR="002D7944" w:rsidRDefault="002D7944">
            <w:pPr>
              <w:rPr>
                <w:sz w:val="19"/>
                <w:szCs w:val="19"/>
              </w:rPr>
            </w:pPr>
          </w:p>
        </w:tc>
        <w:tc>
          <w:tcPr>
            <w:tcW w:w="2160" w:type="dxa"/>
            <w:tcBorders>
              <w:bottom w:val="single" w:sz="8" w:space="0" w:color="auto"/>
            </w:tcBorders>
            <w:vAlign w:val="bottom"/>
          </w:tcPr>
          <w:p w:rsidR="002D7944" w:rsidRDefault="002D7944">
            <w:pPr>
              <w:rPr>
                <w:sz w:val="19"/>
                <w:szCs w:val="19"/>
              </w:rPr>
            </w:pPr>
          </w:p>
        </w:tc>
        <w:tc>
          <w:tcPr>
            <w:tcW w:w="960" w:type="dxa"/>
            <w:vAlign w:val="bottom"/>
          </w:tcPr>
          <w:p w:rsidR="002D7944" w:rsidRDefault="002D7944">
            <w:pPr>
              <w:rPr>
                <w:sz w:val="19"/>
                <w:szCs w:val="19"/>
              </w:rPr>
            </w:pPr>
          </w:p>
        </w:tc>
        <w:tc>
          <w:tcPr>
            <w:tcW w:w="80" w:type="dxa"/>
            <w:vAlign w:val="bottom"/>
          </w:tcPr>
          <w:p w:rsidR="002D7944" w:rsidRDefault="002D7944">
            <w:pPr>
              <w:rPr>
                <w:sz w:val="19"/>
                <w:szCs w:val="19"/>
              </w:rPr>
            </w:pPr>
          </w:p>
        </w:tc>
        <w:tc>
          <w:tcPr>
            <w:tcW w:w="240" w:type="dxa"/>
            <w:vAlign w:val="bottom"/>
          </w:tcPr>
          <w:p w:rsidR="002D7944" w:rsidRDefault="002D7944">
            <w:pPr>
              <w:rPr>
                <w:sz w:val="19"/>
                <w:szCs w:val="19"/>
              </w:rPr>
            </w:pPr>
          </w:p>
        </w:tc>
        <w:tc>
          <w:tcPr>
            <w:tcW w:w="3280" w:type="dxa"/>
            <w:vAlign w:val="bottom"/>
          </w:tcPr>
          <w:p w:rsidR="002D7944" w:rsidRDefault="002D7944">
            <w:pPr>
              <w:rPr>
                <w:sz w:val="19"/>
                <w:szCs w:val="19"/>
              </w:rPr>
            </w:pPr>
          </w:p>
        </w:tc>
        <w:tc>
          <w:tcPr>
            <w:tcW w:w="3300" w:type="dxa"/>
            <w:vAlign w:val="bottom"/>
          </w:tcPr>
          <w:p w:rsidR="002D7944" w:rsidRDefault="002D7944">
            <w:pPr>
              <w:rPr>
                <w:sz w:val="19"/>
                <w:szCs w:val="19"/>
              </w:rPr>
            </w:pPr>
          </w:p>
        </w:tc>
        <w:tc>
          <w:tcPr>
            <w:tcW w:w="340" w:type="dxa"/>
            <w:vAlign w:val="bottom"/>
          </w:tcPr>
          <w:p w:rsidR="002D7944" w:rsidRDefault="002D7944">
            <w:pPr>
              <w:rPr>
                <w:sz w:val="19"/>
                <w:szCs w:val="19"/>
              </w:rPr>
            </w:pPr>
          </w:p>
        </w:tc>
        <w:tc>
          <w:tcPr>
            <w:tcW w:w="2940" w:type="dxa"/>
            <w:vAlign w:val="bottom"/>
          </w:tcPr>
          <w:p w:rsidR="002D7944" w:rsidRDefault="002D7944">
            <w:pPr>
              <w:rPr>
                <w:sz w:val="19"/>
                <w:szCs w:val="19"/>
              </w:rPr>
            </w:pPr>
          </w:p>
        </w:tc>
        <w:tc>
          <w:tcPr>
            <w:tcW w:w="0" w:type="dxa"/>
            <w:vAlign w:val="bottom"/>
          </w:tcPr>
          <w:p w:rsidR="002D7944" w:rsidRDefault="002D7944">
            <w:pPr>
              <w:rPr>
                <w:sz w:val="1"/>
                <w:szCs w:val="1"/>
              </w:rPr>
            </w:pPr>
          </w:p>
        </w:tc>
      </w:tr>
    </w:tbl>
    <w:p w:rsidR="002D7944" w:rsidRDefault="000A3AB5">
      <w:pPr>
        <w:spacing w:line="20" w:lineRule="exact"/>
        <w:rPr>
          <w:sz w:val="20"/>
          <w:szCs w:val="20"/>
        </w:rPr>
      </w:pPr>
      <w:r>
        <w:rPr>
          <w:sz w:val="20"/>
          <w:szCs w:val="20"/>
        </w:rPr>
        <w:pict>
          <v:rect id="Shape 3" o:spid="_x0000_s1028" style="position:absolute;margin-left:741.05pt;margin-top:-13.2pt;width:1pt;height:1pt;z-index:-251538944;visibility:visible;mso-wrap-distance-left:0;mso-wrap-distance-right:0;mso-position-horizontal-relative:text;mso-position-vertical-relative:text" o:allowincell="f" fillcolor="black" stroked="f"/>
        </w:pict>
      </w: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351" w:lineRule="exact"/>
        <w:rPr>
          <w:sz w:val="20"/>
          <w:szCs w:val="20"/>
        </w:rPr>
      </w:pPr>
    </w:p>
    <w:p w:rsidR="002D7944" w:rsidRDefault="00C457D8" w:rsidP="00C457D8">
      <w:pPr>
        <w:numPr>
          <w:ilvl w:val="0"/>
          <w:numId w:val="30"/>
        </w:numPr>
        <w:tabs>
          <w:tab w:val="left" w:pos="235"/>
        </w:tabs>
        <w:spacing w:line="203" w:lineRule="auto"/>
        <w:ind w:left="120" w:right="700" w:hanging="7"/>
        <w:rPr>
          <w:rFonts w:eastAsia="Times New Roman"/>
          <w:sz w:val="26"/>
          <w:szCs w:val="26"/>
          <w:vertAlign w:val="superscript"/>
        </w:rPr>
      </w:pPr>
      <w:r>
        <w:rPr>
          <w:rFonts w:eastAsia="Times New Roman"/>
          <w:sz w:val="20"/>
          <w:szCs w:val="20"/>
        </w:rPr>
        <w:t>Здесь и далее: распознавать конкретные примеры общих понятий по характерным признакам, выполнять действия в соответствии с определением и простейшими свойствами понятий, конкретизировать примерами общие понятия.</w:t>
      </w:r>
    </w:p>
    <w:p w:rsidR="002D7944" w:rsidRDefault="002D7944">
      <w:pPr>
        <w:spacing w:line="2" w:lineRule="exact"/>
        <w:rPr>
          <w:rFonts w:eastAsia="Times New Roman"/>
          <w:sz w:val="26"/>
          <w:szCs w:val="26"/>
          <w:vertAlign w:val="superscript"/>
        </w:rPr>
      </w:pPr>
    </w:p>
    <w:p w:rsidR="002D7944" w:rsidRDefault="00C457D8" w:rsidP="00C457D8">
      <w:pPr>
        <w:numPr>
          <w:ilvl w:val="0"/>
          <w:numId w:val="30"/>
        </w:numPr>
        <w:tabs>
          <w:tab w:val="left" w:pos="220"/>
        </w:tabs>
        <w:spacing w:line="184" w:lineRule="auto"/>
        <w:ind w:left="220" w:hanging="107"/>
        <w:rPr>
          <w:rFonts w:eastAsia="Times New Roman"/>
          <w:sz w:val="26"/>
          <w:szCs w:val="26"/>
          <w:vertAlign w:val="superscript"/>
        </w:rPr>
      </w:pPr>
      <w:r>
        <w:rPr>
          <w:rFonts w:eastAsia="Times New Roman"/>
          <w:sz w:val="20"/>
          <w:szCs w:val="20"/>
        </w:rPr>
        <w:t>Здесь и далее; знать определение понятия, уметь пояснять его смысл, уметь использовать понятие и его свойства при проведении рассуждений, решении задач.</w:t>
      </w:r>
    </w:p>
    <w:p w:rsidR="002D7944" w:rsidRDefault="002D7944">
      <w:pPr>
        <w:spacing w:line="20" w:lineRule="exact"/>
        <w:rPr>
          <w:rFonts w:eastAsia="Times New Roman"/>
          <w:sz w:val="26"/>
          <w:szCs w:val="26"/>
          <w:vertAlign w:val="superscript"/>
        </w:rPr>
      </w:pPr>
    </w:p>
    <w:p w:rsidR="002D7944" w:rsidRDefault="00C457D8" w:rsidP="00C457D8">
      <w:pPr>
        <w:numPr>
          <w:ilvl w:val="0"/>
          <w:numId w:val="30"/>
        </w:numPr>
        <w:tabs>
          <w:tab w:val="left" w:pos="235"/>
        </w:tabs>
        <w:spacing w:line="209" w:lineRule="auto"/>
        <w:ind w:left="120" w:right="820" w:hanging="7"/>
        <w:rPr>
          <w:rFonts w:eastAsia="Times New Roman"/>
          <w:sz w:val="25"/>
          <w:szCs w:val="25"/>
          <w:vertAlign w:val="superscript"/>
        </w:rPr>
      </w:pPr>
      <w:r>
        <w:rPr>
          <w:rFonts w:eastAsia="Times New Roman"/>
          <w:sz w:val="19"/>
          <w:szCs w:val="19"/>
        </w:rPr>
        <w:t>Здесь и далее: знать определение понятия, знать и уметь обосновывать свойства (признаки, если они есть) понятия, характеризовать связи с другими понятиями, представляя одно понятие как часть целостного комплекса, использовать понятие и его свойства при проведении рассуждений, доказательств, решении задач.</w:t>
      </w:r>
    </w:p>
    <w:p w:rsidR="002D7944" w:rsidRDefault="002D7944">
      <w:pPr>
        <w:sectPr w:rsidR="002D7944">
          <w:pgSz w:w="16840" w:h="11906" w:orient="landscape"/>
          <w:pgMar w:top="1440" w:right="978" w:bottom="9" w:left="1020" w:header="0" w:footer="0" w:gutter="0"/>
          <w:cols w:space="720" w:equalWidth="0">
            <w:col w:w="14840"/>
          </w:cols>
        </w:sectPr>
      </w:pPr>
    </w:p>
    <w:p w:rsidR="002D7944" w:rsidRDefault="000A3AB5">
      <w:pPr>
        <w:spacing w:line="262" w:lineRule="exact"/>
        <w:rPr>
          <w:sz w:val="20"/>
          <w:szCs w:val="20"/>
        </w:rPr>
      </w:pPr>
      <w:r>
        <w:rPr>
          <w:sz w:val="20"/>
          <w:szCs w:val="20"/>
        </w:rPr>
        <w:lastRenderedPageBreak/>
        <w:pict>
          <v:line id="Shape 4" o:spid="_x0000_s1029" style="position:absolute;z-index:251495936;visibility:visible;mso-wrap-distance-left:0;mso-wrap-distance-right:0;mso-position-horizontal-relative:page;mso-position-vertical-relative:page" from="51pt,85.3pt" to="792.3pt,85.3pt" o:allowincell="f" strokeweight=".48pt">
            <w10:wrap anchorx="page" anchory="page"/>
          </v:line>
        </w:pict>
      </w:r>
      <w:r>
        <w:rPr>
          <w:sz w:val="20"/>
          <w:szCs w:val="20"/>
        </w:rPr>
        <w:pict>
          <v:line id="Shape 5" o:spid="_x0000_s1030" style="position:absolute;z-index:251496960;visibility:visible;mso-wrap-distance-left:0;mso-wrap-distance-right:0;mso-position-horizontal-relative:page;mso-position-vertical-relative:page" from="51.2pt,85.1pt" to="51.2pt,508.75pt" o:allowincell="f" strokeweight=".16931mm">
            <w10:wrap anchorx="page" anchory="page"/>
          </v:line>
        </w:pict>
      </w:r>
    </w:p>
    <w:tbl>
      <w:tblPr>
        <w:tblW w:w="0" w:type="auto"/>
        <w:tblLayout w:type="fixed"/>
        <w:tblCellMar>
          <w:left w:w="0" w:type="dxa"/>
          <w:right w:w="0" w:type="dxa"/>
        </w:tblCellMar>
        <w:tblLook w:val="04A0"/>
      </w:tblPr>
      <w:tblGrid>
        <w:gridCol w:w="1420"/>
        <w:gridCol w:w="360"/>
        <w:gridCol w:w="2760"/>
        <w:gridCol w:w="360"/>
        <w:gridCol w:w="3240"/>
        <w:gridCol w:w="360"/>
        <w:gridCol w:w="2600"/>
        <w:gridCol w:w="20"/>
      </w:tblGrid>
      <w:tr w:rsidR="002D7944">
        <w:trPr>
          <w:trHeight w:val="328"/>
        </w:trPr>
        <w:tc>
          <w:tcPr>
            <w:tcW w:w="1420" w:type="dxa"/>
            <w:tcBorders>
              <w:right w:val="single" w:sz="8" w:space="0" w:color="auto"/>
            </w:tcBorders>
            <w:vAlign w:val="bottom"/>
          </w:tcPr>
          <w:p w:rsidR="002D7944" w:rsidRDefault="00C457D8">
            <w:pPr>
              <w:rPr>
                <w:sz w:val="20"/>
                <w:szCs w:val="20"/>
              </w:rPr>
            </w:pPr>
            <w:r>
              <w:rPr>
                <w:rFonts w:eastAsia="Times New Roman"/>
                <w:b/>
                <w:bCs/>
                <w:i/>
                <w:iCs/>
                <w:sz w:val="24"/>
                <w:szCs w:val="24"/>
              </w:rPr>
              <w:t>логики</w:t>
            </w: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множества,</w:t>
            </w:r>
          </w:p>
        </w:tc>
        <w:tc>
          <w:tcPr>
            <w:tcW w:w="360" w:type="dxa"/>
            <w:vAlign w:val="bottom"/>
          </w:tcPr>
          <w:p w:rsidR="002D7944" w:rsidRDefault="002D7944">
            <w:pPr>
              <w:rPr>
                <w:sz w:val="24"/>
                <w:szCs w:val="24"/>
              </w:rPr>
            </w:pPr>
          </w:p>
        </w:tc>
        <w:tc>
          <w:tcPr>
            <w:tcW w:w="3240" w:type="dxa"/>
            <w:tcBorders>
              <w:right w:val="single" w:sz="8" w:space="0" w:color="auto"/>
            </w:tcBorders>
            <w:vAlign w:val="bottom"/>
          </w:tcPr>
          <w:p w:rsidR="002D7944" w:rsidRDefault="00C457D8">
            <w:pPr>
              <w:ind w:left="100"/>
              <w:rPr>
                <w:sz w:val="20"/>
                <w:szCs w:val="20"/>
              </w:rPr>
            </w:pPr>
            <w:r>
              <w:rPr>
                <w:rFonts w:eastAsia="Times New Roman"/>
                <w:i/>
                <w:iCs/>
                <w:sz w:val="28"/>
                <w:szCs w:val="28"/>
              </w:rPr>
              <w:t>пересечение и</w:t>
            </w:r>
          </w:p>
        </w:tc>
        <w:tc>
          <w:tcPr>
            <w:tcW w:w="360" w:type="dxa"/>
            <w:vAlign w:val="bottom"/>
          </w:tcPr>
          <w:p w:rsidR="002D7944" w:rsidRDefault="002D7944">
            <w:pPr>
              <w:rPr>
                <w:sz w:val="24"/>
                <w:szCs w:val="24"/>
              </w:rPr>
            </w:pPr>
          </w:p>
        </w:tc>
        <w:tc>
          <w:tcPr>
            <w:tcW w:w="2600" w:type="dxa"/>
            <w:vAlign w:val="bottom"/>
          </w:tcPr>
          <w:p w:rsidR="002D7944" w:rsidRDefault="00C457D8">
            <w:pPr>
              <w:ind w:left="100"/>
              <w:rPr>
                <w:sz w:val="20"/>
                <w:szCs w:val="20"/>
              </w:rPr>
            </w:pPr>
            <w:r>
              <w:rPr>
                <w:rFonts w:eastAsia="Times New Roman"/>
                <w:sz w:val="28"/>
                <w:szCs w:val="28"/>
              </w:rPr>
              <w:t>подмножество,</w:t>
            </w:r>
          </w:p>
        </w:tc>
        <w:tc>
          <w:tcPr>
            <w:tcW w:w="0" w:type="dxa"/>
            <w:vAlign w:val="bottom"/>
          </w:tcPr>
          <w:p w:rsidR="002D7944" w:rsidRDefault="002D7944">
            <w:pPr>
              <w:rPr>
                <w:sz w:val="1"/>
                <w:szCs w:val="1"/>
              </w:rPr>
            </w:pPr>
          </w:p>
        </w:tc>
      </w:tr>
      <w:tr w:rsidR="002D7944">
        <w:trPr>
          <w:trHeight w:val="317"/>
        </w:trPr>
        <w:tc>
          <w:tcPr>
            <w:tcW w:w="142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spacing w:line="317" w:lineRule="exact"/>
              <w:ind w:left="100"/>
              <w:rPr>
                <w:sz w:val="20"/>
                <w:szCs w:val="20"/>
              </w:rPr>
            </w:pPr>
            <w:r>
              <w:rPr>
                <w:rFonts w:eastAsia="Times New Roman"/>
                <w:sz w:val="28"/>
                <w:szCs w:val="28"/>
              </w:rPr>
              <w:t>подмножество,</w:t>
            </w:r>
          </w:p>
        </w:tc>
        <w:tc>
          <w:tcPr>
            <w:tcW w:w="360" w:type="dxa"/>
            <w:vAlign w:val="bottom"/>
          </w:tcPr>
          <w:p w:rsidR="002D7944" w:rsidRDefault="002D7944">
            <w:pPr>
              <w:rPr>
                <w:sz w:val="24"/>
                <w:szCs w:val="24"/>
              </w:rPr>
            </w:pPr>
          </w:p>
        </w:tc>
        <w:tc>
          <w:tcPr>
            <w:tcW w:w="3240" w:type="dxa"/>
            <w:tcBorders>
              <w:right w:val="single" w:sz="8" w:space="0" w:color="auto"/>
            </w:tcBorders>
            <w:vAlign w:val="bottom"/>
          </w:tcPr>
          <w:p w:rsidR="002D7944" w:rsidRDefault="00C457D8">
            <w:pPr>
              <w:spacing w:line="317" w:lineRule="exact"/>
              <w:ind w:left="100"/>
              <w:rPr>
                <w:sz w:val="20"/>
                <w:szCs w:val="20"/>
              </w:rPr>
            </w:pPr>
            <w:r>
              <w:rPr>
                <w:rFonts w:eastAsia="Times New Roman"/>
                <w:i/>
                <w:iCs/>
                <w:sz w:val="28"/>
                <w:szCs w:val="28"/>
              </w:rPr>
              <w:t>объединение множеств,</w:t>
            </w:r>
          </w:p>
        </w:tc>
        <w:tc>
          <w:tcPr>
            <w:tcW w:w="360" w:type="dxa"/>
            <w:vAlign w:val="bottom"/>
          </w:tcPr>
          <w:p w:rsidR="002D7944" w:rsidRDefault="002D7944">
            <w:pPr>
              <w:rPr>
                <w:sz w:val="24"/>
                <w:szCs w:val="24"/>
              </w:rPr>
            </w:pPr>
          </w:p>
        </w:tc>
        <w:tc>
          <w:tcPr>
            <w:tcW w:w="2600" w:type="dxa"/>
            <w:vAlign w:val="bottom"/>
          </w:tcPr>
          <w:p w:rsidR="002D7944" w:rsidRDefault="00C457D8">
            <w:pPr>
              <w:spacing w:line="317" w:lineRule="exact"/>
              <w:ind w:left="100"/>
              <w:rPr>
                <w:sz w:val="20"/>
                <w:szCs w:val="20"/>
              </w:rPr>
            </w:pPr>
            <w:r>
              <w:rPr>
                <w:rFonts w:eastAsia="Times New Roman"/>
                <w:sz w:val="28"/>
                <w:szCs w:val="28"/>
              </w:rPr>
              <w:t>пересечение,</w:t>
            </w:r>
          </w:p>
        </w:tc>
        <w:tc>
          <w:tcPr>
            <w:tcW w:w="0" w:type="dxa"/>
            <w:vAlign w:val="bottom"/>
          </w:tcPr>
          <w:p w:rsidR="002D7944" w:rsidRDefault="002D7944">
            <w:pPr>
              <w:rPr>
                <w:sz w:val="1"/>
                <w:szCs w:val="1"/>
              </w:rPr>
            </w:pPr>
          </w:p>
        </w:tc>
      </w:tr>
      <w:tr w:rsidR="002D7944">
        <w:trPr>
          <w:trHeight w:val="322"/>
        </w:trPr>
        <w:tc>
          <w:tcPr>
            <w:tcW w:w="142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пересечение и</w:t>
            </w:r>
          </w:p>
        </w:tc>
        <w:tc>
          <w:tcPr>
            <w:tcW w:w="360" w:type="dxa"/>
            <w:vAlign w:val="bottom"/>
          </w:tcPr>
          <w:p w:rsidR="002D7944" w:rsidRDefault="002D7944">
            <w:pPr>
              <w:rPr>
                <w:sz w:val="24"/>
                <w:szCs w:val="24"/>
              </w:rPr>
            </w:pPr>
          </w:p>
        </w:tc>
        <w:tc>
          <w:tcPr>
            <w:tcW w:w="3240" w:type="dxa"/>
            <w:tcBorders>
              <w:right w:val="single" w:sz="8" w:space="0" w:color="auto"/>
            </w:tcBorders>
            <w:vAlign w:val="bottom"/>
          </w:tcPr>
          <w:p w:rsidR="002D7944" w:rsidRDefault="00C457D8">
            <w:pPr>
              <w:ind w:left="100"/>
              <w:rPr>
                <w:sz w:val="20"/>
                <w:szCs w:val="20"/>
              </w:rPr>
            </w:pPr>
            <w:r>
              <w:rPr>
                <w:rFonts w:eastAsia="Times New Roman"/>
                <w:i/>
                <w:iCs/>
                <w:sz w:val="28"/>
                <w:szCs w:val="28"/>
              </w:rPr>
              <w:t>числовые множества на</w:t>
            </w:r>
          </w:p>
        </w:tc>
        <w:tc>
          <w:tcPr>
            <w:tcW w:w="360" w:type="dxa"/>
            <w:vAlign w:val="bottom"/>
          </w:tcPr>
          <w:p w:rsidR="002D7944" w:rsidRDefault="002D7944">
            <w:pPr>
              <w:rPr>
                <w:sz w:val="24"/>
                <w:szCs w:val="24"/>
              </w:rPr>
            </w:pPr>
          </w:p>
        </w:tc>
        <w:tc>
          <w:tcPr>
            <w:tcW w:w="2600" w:type="dxa"/>
            <w:vAlign w:val="bottom"/>
          </w:tcPr>
          <w:p w:rsidR="002D7944" w:rsidRDefault="00C457D8">
            <w:pPr>
              <w:ind w:left="100"/>
              <w:rPr>
                <w:sz w:val="20"/>
                <w:szCs w:val="20"/>
              </w:rPr>
            </w:pPr>
            <w:r>
              <w:rPr>
                <w:rFonts w:eastAsia="Times New Roman"/>
                <w:sz w:val="28"/>
                <w:szCs w:val="28"/>
              </w:rPr>
              <w:t>объединение и</w:t>
            </w:r>
          </w:p>
        </w:tc>
        <w:tc>
          <w:tcPr>
            <w:tcW w:w="0" w:type="dxa"/>
            <w:vAlign w:val="bottom"/>
          </w:tcPr>
          <w:p w:rsidR="002D7944" w:rsidRDefault="002D7944">
            <w:pPr>
              <w:rPr>
                <w:sz w:val="1"/>
                <w:szCs w:val="1"/>
              </w:rPr>
            </w:pPr>
          </w:p>
        </w:tc>
      </w:tr>
      <w:tr w:rsidR="002D7944">
        <w:trPr>
          <w:trHeight w:val="322"/>
        </w:trPr>
        <w:tc>
          <w:tcPr>
            <w:tcW w:w="142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объединение</w:t>
            </w:r>
          </w:p>
        </w:tc>
        <w:tc>
          <w:tcPr>
            <w:tcW w:w="360" w:type="dxa"/>
            <w:vAlign w:val="bottom"/>
          </w:tcPr>
          <w:p w:rsidR="002D7944" w:rsidRDefault="002D7944">
            <w:pPr>
              <w:rPr>
                <w:sz w:val="24"/>
                <w:szCs w:val="24"/>
              </w:rPr>
            </w:pPr>
          </w:p>
        </w:tc>
        <w:tc>
          <w:tcPr>
            <w:tcW w:w="3240" w:type="dxa"/>
            <w:tcBorders>
              <w:right w:val="single" w:sz="8" w:space="0" w:color="auto"/>
            </w:tcBorders>
            <w:vAlign w:val="bottom"/>
          </w:tcPr>
          <w:p w:rsidR="002D7944" w:rsidRDefault="00C457D8">
            <w:pPr>
              <w:ind w:left="100"/>
              <w:rPr>
                <w:sz w:val="20"/>
                <w:szCs w:val="20"/>
              </w:rPr>
            </w:pPr>
            <w:r>
              <w:rPr>
                <w:rFonts w:eastAsia="Times New Roman"/>
                <w:i/>
                <w:iCs/>
                <w:sz w:val="28"/>
                <w:szCs w:val="28"/>
              </w:rPr>
              <w:t>координатной прямой,</w:t>
            </w:r>
          </w:p>
        </w:tc>
        <w:tc>
          <w:tcPr>
            <w:tcW w:w="360" w:type="dxa"/>
            <w:vAlign w:val="bottom"/>
          </w:tcPr>
          <w:p w:rsidR="002D7944" w:rsidRDefault="002D7944">
            <w:pPr>
              <w:rPr>
                <w:sz w:val="24"/>
                <w:szCs w:val="24"/>
              </w:rPr>
            </w:pPr>
          </w:p>
        </w:tc>
        <w:tc>
          <w:tcPr>
            <w:tcW w:w="2600" w:type="dxa"/>
            <w:vAlign w:val="bottom"/>
          </w:tcPr>
          <w:p w:rsidR="002D7944" w:rsidRDefault="00C457D8">
            <w:pPr>
              <w:ind w:left="100"/>
              <w:rPr>
                <w:sz w:val="20"/>
                <w:szCs w:val="20"/>
              </w:rPr>
            </w:pPr>
            <w:r>
              <w:rPr>
                <w:rFonts w:eastAsia="Times New Roman"/>
                <w:sz w:val="28"/>
                <w:szCs w:val="28"/>
              </w:rPr>
              <w:t>разность множеств,</w:t>
            </w:r>
          </w:p>
        </w:tc>
        <w:tc>
          <w:tcPr>
            <w:tcW w:w="0" w:type="dxa"/>
            <w:vAlign w:val="bottom"/>
          </w:tcPr>
          <w:p w:rsidR="002D7944" w:rsidRDefault="002D7944">
            <w:pPr>
              <w:rPr>
                <w:sz w:val="1"/>
                <w:szCs w:val="1"/>
              </w:rPr>
            </w:pPr>
          </w:p>
        </w:tc>
      </w:tr>
      <w:tr w:rsidR="002D7944">
        <w:trPr>
          <w:trHeight w:val="324"/>
        </w:trPr>
        <w:tc>
          <w:tcPr>
            <w:tcW w:w="142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множеств, числовые</w:t>
            </w:r>
          </w:p>
        </w:tc>
        <w:tc>
          <w:tcPr>
            <w:tcW w:w="360" w:type="dxa"/>
            <w:vAlign w:val="bottom"/>
          </w:tcPr>
          <w:p w:rsidR="002D7944" w:rsidRDefault="002D7944">
            <w:pPr>
              <w:rPr>
                <w:sz w:val="24"/>
                <w:szCs w:val="24"/>
              </w:rPr>
            </w:pPr>
          </w:p>
        </w:tc>
        <w:tc>
          <w:tcPr>
            <w:tcW w:w="3240" w:type="dxa"/>
            <w:tcBorders>
              <w:right w:val="single" w:sz="8" w:space="0" w:color="auto"/>
            </w:tcBorders>
            <w:vAlign w:val="bottom"/>
          </w:tcPr>
          <w:p w:rsidR="002D7944" w:rsidRDefault="00C457D8">
            <w:pPr>
              <w:ind w:left="100"/>
              <w:rPr>
                <w:sz w:val="20"/>
                <w:szCs w:val="20"/>
              </w:rPr>
            </w:pPr>
            <w:r>
              <w:rPr>
                <w:rFonts w:eastAsia="Times New Roman"/>
                <w:i/>
                <w:iCs/>
                <w:sz w:val="28"/>
                <w:szCs w:val="28"/>
              </w:rPr>
              <w:t>отрезок, интервал,</w:t>
            </w:r>
          </w:p>
        </w:tc>
        <w:tc>
          <w:tcPr>
            <w:tcW w:w="360" w:type="dxa"/>
            <w:vAlign w:val="bottom"/>
          </w:tcPr>
          <w:p w:rsidR="002D7944" w:rsidRDefault="002D7944">
            <w:pPr>
              <w:rPr>
                <w:sz w:val="24"/>
                <w:szCs w:val="24"/>
              </w:rPr>
            </w:pPr>
          </w:p>
        </w:tc>
        <w:tc>
          <w:tcPr>
            <w:tcW w:w="2600" w:type="dxa"/>
            <w:vAlign w:val="bottom"/>
          </w:tcPr>
          <w:p w:rsidR="002D7944" w:rsidRDefault="00C457D8">
            <w:pPr>
              <w:ind w:left="100"/>
              <w:rPr>
                <w:sz w:val="20"/>
                <w:szCs w:val="20"/>
              </w:rPr>
            </w:pPr>
            <w:r>
              <w:rPr>
                <w:rFonts w:eastAsia="Times New Roman"/>
                <w:w w:val="99"/>
                <w:sz w:val="28"/>
                <w:szCs w:val="28"/>
              </w:rPr>
              <w:t>числовые множества</w:t>
            </w:r>
          </w:p>
        </w:tc>
        <w:tc>
          <w:tcPr>
            <w:tcW w:w="0" w:type="dxa"/>
            <w:vAlign w:val="bottom"/>
          </w:tcPr>
          <w:p w:rsidR="002D7944" w:rsidRDefault="002D7944">
            <w:pPr>
              <w:rPr>
                <w:sz w:val="1"/>
                <w:szCs w:val="1"/>
              </w:rPr>
            </w:pPr>
          </w:p>
        </w:tc>
      </w:tr>
      <w:tr w:rsidR="002D7944">
        <w:trPr>
          <w:trHeight w:val="322"/>
        </w:trPr>
        <w:tc>
          <w:tcPr>
            <w:tcW w:w="142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множества на</w:t>
            </w:r>
          </w:p>
        </w:tc>
        <w:tc>
          <w:tcPr>
            <w:tcW w:w="360" w:type="dxa"/>
            <w:vAlign w:val="bottom"/>
          </w:tcPr>
          <w:p w:rsidR="002D7944" w:rsidRDefault="002D7944">
            <w:pPr>
              <w:rPr>
                <w:sz w:val="24"/>
                <w:szCs w:val="24"/>
              </w:rPr>
            </w:pPr>
          </w:p>
        </w:tc>
        <w:tc>
          <w:tcPr>
            <w:tcW w:w="3240" w:type="dxa"/>
            <w:tcBorders>
              <w:right w:val="single" w:sz="8" w:space="0" w:color="auto"/>
            </w:tcBorders>
            <w:vAlign w:val="bottom"/>
          </w:tcPr>
          <w:p w:rsidR="002D7944" w:rsidRDefault="00C457D8">
            <w:pPr>
              <w:ind w:left="100"/>
              <w:rPr>
                <w:sz w:val="20"/>
                <w:szCs w:val="20"/>
              </w:rPr>
            </w:pPr>
            <w:r>
              <w:rPr>
                <w:rFonts w:eastAsia="Times New Roman"/>
                <w:i/>
                <w:iCs/>
                <w:sz w:val="28"/>
                <w:szCs w:val="28"/>
              </w:rPr>
              <w:t>полуинтервал,</w:t>
            </w:r>
          </w:p>
        </w:tc>
        <w:tc>
          <w:tcPr>
            <w:tcW w:w="360" w:type="dxa"/>
            <w:vAlign w:val="bottom"/>
          </w:tcPr>
          <w:p w:rsidR="002D7944" w:rsidRDefault="002D7944">
            <w:pPr>
              <w:rPr>
                <w:sz w:val="24"/>
                <w:szCs w:val="24"/>
              </w:rPr>
            </w:pPr>
          </w:p>
        </w:tc>
        <w:tc>
          <w:tcPr>
            <w:tcW w:w="2600" w:type="dxa"/>
            <w:vAlign w:val="bottom"/>
          </w:tcPr>
          <w:p w:rsidR="002D7944" w:rsidRDefault="00C457D8">
            <w:pPr>
              <w:ind w:left="100"/>
              <w:rPr>
                <w:sz w:val="20"/>
                <w:szCs w:val="20"/>
              </w:rPr>
            </w:pPr>
            <w:r>
              <w:rPr>
                <w:rFonts w:eastAsia="Times New Roman"/>
                <w:sz w:val="28"/>
                <w:szCs w:val="28"/>
              </w:rPr>
              <w:t>на координатной</w:t>
            </w:r>
          </w:p>
        </w:tc>
        <w:tc>
          <w:tcPr>
            <w:tcW w:w="0" w:type="dxa"/>
            <w:vAlign w:val="bottom"/>
          </w:tcPr>
          <w:p w:rsidR="002D7944" w:rsidRDefault="002D7944">
            <w:pPr>
              <w:rPr>
                <w:sz w:val="1"/>
                <w:szCs w:val="1"/>
              </w:rPr>
            </w:pPr>
          </w:p>
        </w:tc>
      </w:tr>
      <w:tr w:rsidR="002D7944">
        <w:trPr>
          <w:trHeight w:val="322"/>
        </w:trPr>
        <w:tc>
          <w:tcPr>
            <w:tcW w:w="142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координатной</w:t>
            </w:r>
          </w:p>
        </w:tc>
        <w:tc>
          <w:tcPr>
            <w:tcW w:w="360" w:type="dxa"/>
            <w:vAlign w:val="bottom"/>
          </w:tcPr>
          <w:p w:rsidR="002D7944" w:rsidRDefault="002D7944">
            <w:pPr>
              <w:rPr>
                <w:sz w:val="24"/>
                <w:szCs w:val="24"/>
              </w:rPr>
            </w:pPr>
          </w:p>
        </w:tc>
        <w:tc>
          <w:tcPr>
            <w:tcW w:w="3240" w:type="dxa"/>
            <w:tcBorders>
              <w:right w:val="single" w:sz="8" w:space="0" w:color="auto"/>
            </w:tcBorders>
            <w:vAlign w:val="bottom"/>
          </w:tcPr>
          <w:p w:rsidR="002D7944" w:rsidRDefault="00C457D8">
            <w:pPr>
              <w:ind w:left="100"/>
              <w:rPr>
                <w:sz w:val="20"/>
                <w:szCs w:val="20"/>
              </w:rPr>
            </w:pPr>
            <w:r>
              <w:rPr>
                <w:rFonts w:eastAsia="Times New Roman"/>
                <w:i/>
                <w:iCs/>
                <w:sz w:val="28"/>
                <w:szCs w:val="28"/>
              </w:rPr>
              <w:t>промежуток с</w:t>
            </w:r>
          </w:p>
        </w:tc>
        <w:tc>
          <w:tcPr>
            <w:tcW w:w="360" w:type="dxa"/>
            <w:vAlign w:val="bottom"/>
          </w:tcPr>
          <w:p w:rsidR="002D7944" w:rsidRDefault="002D7944">
            <w:pPr>
              <w:rPr>
                <w:sz w:val="24"/>
                <w:szCs w:val="24"/>
              </w:rPr>
            </w:pPr>
          </w:p>
        </w:tc>
        <w:tc>
          <w:tcPr>
            <w:tcW w:w="2600" w:type="dxa"/>
            <w:vAlign w:val="bottom"/>
          </w:tcPr>
          <w:p w:rsidR="002D7944" w:rsidRDefault="00C457D8">
            <w:pPr>
              <w:ind w:left="100"/>
              <w:rPr>
                <w:sz w:val="20"/>
                <w:szCs w:val="20"/>
              </w:rPr>
            </w:pPr>
            <w:r>
              <w:rPr>
                <w:rFonts w:eastAsia="Times New Roman"/>
                <w:sz w:val="28"/>
                <w:szCs w:val="28"/>
              </w:rPr>
              <w:t>прямой, отрезок,</w:t>
            </w:r>
          </w:p>
        </w:tc>
        <w:tc>
          <w:tcPr>
            <w:tcW w:w="0" w:type="dxa"/>
            <w:vAlign w:val="bottom"/>
          </w:tcPr>
          <w:p w:rsidR="002D7944" w:rsidRDefault="002D7944">
            <w:pPr>
              <w:rPr>
                <w:sz w:val="1"/>
                <w:szCs w:val="1"/>
              </w:rPr>
            </w:pPr>
          </w:p>
        </w:tc>
      </w:tr>
      <w:tr w:rsidR="002D7944">
        <w:trPr>
          <w:trHeight w:val="322"/>
        </w:trPr>
        <w:tc>
          <w:tcPr>
            <w:tcW w:w="142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прямой, отрезок,</w:t>
            </w:r>
          </w:p>
        </w:tc>
        <w:tc>
          <w:tcPr>
            <w:tcW w:w="360" w:type="dxa"/>
            <w:vAlign w:val="bottom"/>
          </w:tcPr>
          <w:p w:rsidR="002D7944" w:rsidRDefault="002D7944">
            <w:pPr>
              <w:rPr>
                <w:sz w:val="24"/>
                <w:szCs w:val="24"/>
              </w:rPr>
            </w:pPr>
          </w:p>
        </w:tc>
        <w:tc>
          <w:tcPr>
            <w:tcW w:w="3240" w:type="dxa"/>
            <w:tcBorders>
              <w:right w:val="single" w:sz="8" w:space="0" w:color="auto"/>
            </w:tcBorders>
            <w:vAlign w:val="bottom"/>
          </w:tcPr>
          <w:p w:rsidR="002D7944" w:rsidRDefault="00C457D8">
            <w:pPr>
              <w:ind w:left="100"/>
              <w:rPr>
                <w:sz w:val="20"/>
                <w:szCs w:val="20"/>
              </w:rPr>
            </w:pPr>
            <w:r>
              <w:rPr>
                <w:rFonts w:eastAsia="Times New Roman"/>
                <w:i/>
                <w:iCs/>
                <w:sz w:val="28"/>
                <w:szCs w:val="28"/>
              </w:rPr>
              <w:t>выколотой точкой,</w:t>
            </w:r>
          </w:p>
        </w:tc>
        <w:tc>
          <w:tcPr>
            <w:tcW w:w="360" w:type="dxa"/>
            <w:vAlign w:val="bottom"/>
          </w:tcPr>
          <w:p w:rsidR="002D7944" w:rsidRDefault="002D7944">
            <w:pPr>
              <w:rPr>
                <w:sz w:val="24"/>
                <w:szCs w:val="24"/>
              </w:rPr>
            </w:pPr>
          </w:p>
        </w:tc>
        <w:tc>
          <w:tcPr>
            <w:tcW w:w="2600" w:type="dxa"/>
            <w:vAlign w:val="bottom"/>
          </w:tcPr>
          <w:p w:rsidR="002D7944" w:rsidRDefault="00C457D8">
            <w:pPr>
              <w:ind w:left="100"/>
              <w:rPr>
                <w:sz w:val="20"/>
                <w:szCs w:val="20"/>
              </w:rPr>
            </w:pPr>
            <w:r>
              <w:rPr>
                <w:rFonts w:eastAsia="Times New Roman"/>
                <w:sz w:val="28"/>
                <w:szCs w:val="28"/>
              </w:rPr>
              <w:t>интервал,</w:t>
            </w:r>
          </w:p>
        </w:tc>
        <w:tc>
          <w:tcPr>
            <w:tcW w:w="0" w:type="dxa"/>
            <w:vAlign w:val="bottom"/>
          </w:tcPr>
          <w:p w:rsidR="002D7944" w:rsidRDefault="002D7944">
            <w:pPr>
              <w:rPr>
                <w:sz w:val="1"/>
                <w:szCs w:val="1"/>
              </w:rPr>
            </w:pPr>
          </w:p>
        </w:tc>
      </w:tr>
      <w:tr w:rsidR="002D7944">
        <w:trPr>
          <w:trHeight w:val="322"/>
        </w:trPr>
        <w:tc>
          <w:tcPr>
            <w:tcW w:w="1420" w:type="dxa"/>
            <w:tcBorders>
              <w:right w:val="single" w:sz="8" w:space="0" w:color="auto"/>
            </w:tcBorders>
            <w:vAlign w:val="bottom"/>
          </w:tcPr>
          <w:p w:rsidR="002D7944" w:rsidRDefault="002D7944">
            <w:pPr>
              <w:rPr>
                <w:sz w:val="24"/>
                <w:szCs w:val="24"/>
              </w:rPr>
            </w:pPr>
          </w:p>
        </w:tc>
        <w:tc>
          <w:tcPr>
            <w:tcW w:w="360" w:type="dxa"/>
            <w:vMerge w:val="restart"/>
            <w:vAlign w:val="bottom"/>
          </w:tcPr>
          <w:p w:rsidR="002D7944" w:rsidRDefault="00C457D8">
            <w:pPr>
              <w:ind w:left="100"/>
              <w:rPr>
                <w:sz w:val="20"/>
                <w:szCs w:val="20"/>
              </w:rPr>
            </w:pPr>
            <w:r>
              <w:rPr>
                <w:rFonts w:ascii="Symbol" w:eastAsia="Symbol" w:hAnsi="Symbol" w:cs="Symbol"/>
                <w:sz w:val="28"/>
                <w:szCs w:val="28"/>
              </w:rPr>
              <w:t></w:t>
            </w: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интервал;</w:t>
            </w:r>
          </w:p>
        </w:tc>
        <w:tc>
          <w:tcPr>
            <w:tcW w:w="360" w:type="dxa"/>
            <w:vAlign w:val="bottom"/>
          </w:tcPr>
          <w:p w:rsidR="002D7944" w:rsidRDefault="002D7944">
            <w:pPr>
              <w:rPr>
                <w:sz w:val="24"/>
                <w:szCs w:val="24"/>
              </w:rPr>
            </w:pPr>
          </w:p>
        </w:tc>
        <w:tc>
          <w:tcPr>
            <w:tcW w:w="3240" w:type="dxa"/>
            <w:tcBorders>
              <w:right w:val="single" w:sz="8" w:space="0" w:color="auto"/>
            </w:tcBorders>
            <w:vAlign w:val="bottom"/>
          </w:tcPr>
          <w:p w:rsidR="002D7944" w:rsidRDefault="00C457D8">
            <w:pPr>
              <w:ind w:left="100"/>
              <w:rPr>
                <w:sz w:val="20"/>
                <w:szCs w:val="20"/>
              </w:rPr>
            </w:pPr>
            <w:r>
              <w:rPr>
                <w:rFonts w:eastAsia="Times New Roman"/>
                <w:i/>
                <w:iCs/>
                <w:sz w:val="28"/>
                <w:szCs w:val="28"/>
              </w:rPr>
              <w:t>графическое</w:t>
            </w:r>
          </w:p>
        </w:tc>
        <w:tc>
          <w:tcPr>
            <w:tcW w:w="360" w:type="dxa"/>
            <w:vAlign w:val="bottom"/>
          </w:tcPr>
          <w:p w:rsidR="002D7944" w:rsidRDefault="002D7944">
            <w:pPr>
              <w:rPr>
                <w:sz w:val="24"/>
                <w:szCs w:val="24"/>
              </w:rPr>
            </w:pPr>
          </w:p>
        </w:tc>
        <w:tc>
          <w:tcPr>
            <w:tcW w:w="2600" w:type="dxa"/>
            <w:vAlign w:val="bottom"/>
          </w:tcPr>
          <w:p w:rsidR="002D7944" w:rsidRDefault="00C457D8">
            <w:pPr>
              <w:ind w:left="100"/>
              <w:rPr>
                <w:sz w:val="20"/>
                <w:szCs w:val="20"/>
              </w:rPr>
            </w:pPr>
            <w:r>
              <w:rPr>
                <w:rFonts w:eastAsia="Times New Roman"/>
                <w:sz w:val="28"/>
                <w:szCs w:val="28"/>
              </w:rPr>
              <w:t>полуинтервал,</w:t>
            </w:r>
          </w:p>
        </w:tc>
        <w:tc>
          <w:tcPr>
            <w:tcW w:w="0" w:type="dxa"/>
            <w:vAlign w:val="bottom"/>
          </w:tcPr>
          <w:p w:rsidR="002D7944" w:rsidRDefault="002D7944">
            <w:pPr>
              <w:rPr>
                <w:sz w:val="1"/>
                <w:szCs w:val="1"/>
              </w:rPr>
            </w:pPr>
          </w:p>
        </w:tc>
      </w:tr>
      <w:tr w:rsidR="002D7944">
        <w:trPr>
          <w:trHeight w:val="335"/>
        </w:trPr>
        <w:tc>
          <w:tcPr>
            <w:tcW w:w="1420" w:type="dxa"/>
            <w:tcBorders>
              <w:right w:val="single" w:sz="8" w:space="0" w:color="auto"/>
            </w:tcBorders>
            <w:vAlign w:val="bottom"/>
          </w:tcPr>
          <w:p w:rsidR="002D7944" w:rsidRDefault="002D7944">
            <w:pPr>
              <w:rPr>
                <w:sz w:val="24"/>
                <w:szCs w:val="24"/>
              </w:rPr>
            </w:pPr>
          </w:p>
        </w:tc>
        <w:tc>
          <w:tcPr>
            <w:tcW w:w="360" w:type="dxa"/>
            <w:vMerge/>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оперировать на</w:t>
            </w:r>
          </w:p>
        </w:tc>
        <w:tc>
          <w:tcPr>
            <w:tcW w:w="360" w:type="dxa"/>
            <w:vAlign w:val="bottom"/>
          </w:tcPr>
          <w:p w:rsidR="002D7944" w:rsidRDefault="002D7944">
            <w:pPr>
              <w:rPr>
                <w:sz w:val="24"/>
                <w:szCs w:val="24"/>
              </w:rPr>
            </w:pPr>
          </w:p>
        </w:tc>
        <w:tc>
          <w:tcPr>
            <w:tcW w:w="3240" w:type="dxa"/>
            <w:tcBorders>
              <w:right w:val="single" w:sz="8" w:space="0" w:color="auto"/>
            </w:tcBorders>
            <w:vAlign w:val="bottom"/>
          </w:tcPr>
          <w:p w:rsidR="002D7944" w:rsidRDefault="00C457D8">
            <w:pPr>
              <w:ind w:left="100"/>
              <w:rPr>
                <w:sz w:val="20"/>
                <w:szCs w:val="20"/>
              </w:rPr>
            </w:pPr>
            <w:r>
              <w:rPr>
                <w:rFonts w:eastAsia="Times New Roman"/>
                <w:i/>
                <w:iCs/>
                <w:sz w:val="28"/>
                <w:szCs w:val="28"/>
              </w:rPr>
              <w:t>представление</w:t>
            </w:r>
          </w:p>
        </w:tc>
        <w:tc>
          <w:tcPr>
            <w:tcW w:w="360" w:type="dxa"/>
            <w:vAlign w:val="bottom"/>
          </w:tcPr>
          <w:p w:rsidR="002D7944" w:rsidRDefault="002D7944">
            <w:pPr>
              <w:rPr>
                <w:sz w:val="24"/>
                <w:szCs w:val="24"/>
              </w:rPr>
            </w:pPr>
          </w:p>
        </w:tc>
        <w:tc>
          <w:tcPr>
            <w:tcW w:w="2600" w:type="dxa"/>
            <w:vAlign w:val="bottom"/>
          </w:tcPr>
          <w:p w:rsidR="002D7944" w:rsidRDefault="00C457D8">
            <w:pPr>
              <w:ind w:left="100"/>
              <w:rPr>
                <w:sz w:val="20"/>
                <w:szCs w:val="20"/>
              </w:rPr>
            </w:pPr>
            <w:r>
              <w:rPr>
                <w:rFonts w:eastAsia="Times New Roman"/>
                <w:sz w:val="28"/>
                <w:szCs w:val="28"/>
              </w:rPr>
              <w:t>промежуток с</w:t>
            </w:r>
          </w:p>
        </w:tc>
        <w:tc>
          <w:tcPr>
            <w:tcW w:w="0" w:type="dxa"/>
            <w:vAlign w:val="bottom"/>
          </w:tcPr>
          <w:p w:rsidR="002D7944" w:rsidRDefault="002D7944">
            <w:pPr>
              <w:rPr>
                <w:sz w:val="1"/>
                <w:szCs w:val="1"/>
              </w:rPr>
            </w:pPr>
          </w:p>
        </w:tc>
      </w:tr>
      <w:tr w:rsidR="002D7944">
        <w:trPr>
          <w:trHeight w:val="324"/>
        </w:trPr>
        <w:tc>
          <w:tcPr>
            <w:tcW w:w="142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базовом уровне</w:t>
            </w:r>
          </w:p>
        </w:tc>
        <w:tc>
          <w:tcPr>
            <w:tcW w:w="360" w:type="dxa"/>
            <w:vAlign w:val="bottom"/>
          </w:tcPr>
          <w:p w:rsidR="002D7944" w:rsidRDefault="002D7944">
            <w:pPr>
              <w:rPr>
                <w:sz w:val="24"/>
                <w:szCs w:val="24"/>
              </w:rPr>
            </w:pPr>
          </w:p>
        </w:tc>
        <w:tc>
          <w:tcPr>
            <w:tcW w:w="3240" w:type="dxa"/>
            <w:tcBorders>
              <w:right w:val="single" w:sz="8" w:space="0" w:color="auto"/>
            </w:tcBorders>
            <w:vAlign w:val="bottom"/>
          </w:tcPr>
          <w:p w:rsidR="002D7944" w:rsidRDefault="00C457D8">
            <w:pPr>
              <w:spacing w:line="308" w:lineRule="exact"/>
              <w:ind w:left="100"/>
              <w:rPr>
                <w:sz w:val="20"/>
                <w:szCs w:val="20"/>
              </w:rPr>
            </w:pPr>
            <w:r>
              <w:rPr>
                <w:rFonts w:eastAsia="Times New Roman"/>
                <w:i/>
                <w:iCs/>
                <w:sz w:val="28"/>
                <w:szCs w:val="28"/>
              </w:rPr>
              <w:t>множеств на</w:t>
            </w:r>
          </w:p>
        </w:tc>
        <w:tc>
          <w:tcPr>
            <w:tcW w:w="360" w:type="dxa"/>
            <w:vAlign w:val="bottom"/>
          </w:tcPr>
          <w:p w:rsidR="002D7944" w:rsidRDefault="002D7944">
            <w:pPr>
              <w:rPr>
                <w:sz w:val="24"/>
                <w:szCs w:val="24"/>
              </w:rPr>
            </w:pPr>
          </w:p>
        </w:tc>
        <w:tc>
          <w:tcPr>
            <w:tcW w:w="2600" w:type="dxa"/>
            <w:vAlign w:val="bottom"/>
          </w:tcPr>
          <w:p w:rsidR="002D7944" w:rsidRDefault="00C457D8">
            <w:pPr>
              <w:spacing w:line="308" w:lineRule="exact"/>
              <w:ind w:left="100"/>
              <w:rPr>
                <w:sz w:val="20"/>
                <w:szCs w:val="20"/>
              </w:rPr>
            </w:pPr>
            <w:r>
              <w:rPr>
                <w:rFonts w:eastAsia="Times New Roman"/>
                <w:sz w:val="28"/>
                <w:szCs w:val="28"/>
              </w:rPr>
              <w:t>выколотой точкой,</w:t>
            </w:r>
          </w:p>
        </w:tc>
        <w:tc>
          <w:tcPr>
            <w:tcW w:w="0" w:type="dxa"/>
            <w:vAlign w:val="bottom"/>
          </w:tcPr>
          <w:p w:rsidR="002D7944" w:rsidRDefault="002D7944">
            <w:pPr>
              <w:rPr>
                <w:sz w:val="1"/>
                <w:szCs w:val="1"/>
              </w:rPr>
            </w:pPr>
          </w:p>
        </w:tc>
      </w:tr>
      <w:tr w:rsidR="002D7944">
        <w:trPr>
          <w:trHeight w:val="322"/>
        </w:trPr>
        <w:tc>
          <w:tcPr>
            <w:tcW w:w="142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понятиями:</w:t>
            </w:r>
          </w:p>
        </w:tc>
        <w:tc>
          <w:tcPr>
            <w:tcW w:w="360" w:type="dxa"/>
            <w:vAlign w:val="bottom"/>
          </w:tcPr>
          <w:p w:rsidR="002D7944" w:rsidRDefault="002D7944">
            <w:pPr>
              <w:rPr>
                <w:sz w:val="24"/>
                <w:szCs w:val="24"/>
              </w:rPr>
            </w:pPr>
          </w:p>
        </w:tc>
        <w:tc>
          <w:tcPr>
            <w:tcW w:w="3240" w:type="dxa"/>
            <w:tcBorders>
              <w:right w:val="single" w:sz="8" w:space="0" w:color="auto"/>
            </w:tcBorders>
            <w:vAlign w:val="bottom"/>
          </w:tcPr>
          <w:p w:rsidR="002D7944" w:rsidRDefault="00C457D8">
            <w:pPr>
              <w:spacing w:line="308" w:lineRule="exact"/>
              <w:ind w:left="100"/>
              <w:rPr>
                <w:sz w:val="20"/>
                <w:szCs w:val="20"/>
              </w:rPr>
            </w:pPr>
            <w:r>
              <w:rPr>
                <w:rFonts w:eastAsia="Times New Roman"/>
                <w:i/>
                <w:iCs/>
                <w:sz w:val="28"/>
                <w:szCs w:val="28"/>
              </w:rPr>
              <w:t>координатной</w:t>
            </w:r>
          </w:p>
        </w:tc>
        <w:tc>
          <w:tcPr>
            <w:tcW w:w="360" w:type="dxa"/>
            <w:vAlign w:val="bottom"/>
          </w:tcPr>
          <w:p w:rsidR="002D7944" w:rsidRDefault="002D7944">
            <w:pPr>
              <w:rPr>
                <w:sz w:val="24"/>
                <w:szCs w:val="24"/>
              </w:rPr>
            </w:pPr>
          </w:p>
        </w:tc>
        <w:tc>
          <w:tcPr>
            <w:tcW w:w="2600" w:type="dxa"/>
            <w:vAlign w:val="bottom"/>
          </w:tcPr>
          <w:p w:rsidR="002D7944" w:rsidRDefault="00C457D8">
            <w:pPr>
              <w:spacing w:line="308" w:lineRule="exact"/>
              <w:ind w:left="100"/>
              <w:rPr>
                <w:sz w:val="20"/>
                <w:szCs w:val="20"/>
              </w:rPr>
            </w:pPr>
            <w:r>
              <w:rPr>
                <w:rFonts w:eastAsia="Times New Roman"/>
                <w:sz w:val="28"/>
                <w:szCs w:val="28"/>
              </w:rPr>
              <w:t>графическое</w:t>
            </w:r>
          </w:p>
        </w:tc>
        <w:tc>
          <w:tcPr>
            <w:tcW w:w="0" w:type="dxa"/>
            <w:vAlign w:val="bottom"/>
          </w:tcPr>
          <w:p w:rsidR="002D7944" w:rsidRDefault="002D7944">
            <w:pPr>
              <w:rPr>
                <w:sz w:val="1"/>
                <w:szCs w:val="1"/>
              </w:rPr>
            </w:pPr>
          </w:p>
        </w:tc>
      </w:tr>
      <w:tr w:rsidR="002D7944">
        <w:trPr>
          <w:trHeight w:val="322"/>
        </w:trPr>
        <w:tc>
          <w:tcPr>
            <w:tcW w:w="142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утверждение,</w:t>
            </w:r>
          </w:p>
        </w:tc>
        <w:tc>
          <w:tcPr>
            <w:tcW w:w="360" w:type="dxa"/>
            <w:vMerge w:val="restart"/>
            <w:vAlign w:val="bottom"/>
          </w:tcPr>
          <w:p w:rsidR="002D7944" w:rsidRDefault="00C457D8">
            <w:pPr>
              <w:ind w:left="100"/>
              <w:rPr>
                <w:sz w:val="20"/>
                <w:szCs w:val="20"/>
              </w:rPr>
            </w:pPr>
            <w:r>
              <w:rPr>
                <w:rFonts w:ascii="Symbol" w:eastAsia="Symbol" w:hAnsi="Symbol" w:cs="Symbol"/>
                <w:color w:val="404040"/>
                <w:sz w:val="28"/>
                <w:szCs w:val="28"/>
              </w:rPr>
              <w:t></w:t>
            </w:r>
          </w:p>
        </w:tc>
        <w:tc>
          <w:tcPr>
            <w:tcW w:w="3240" w:type="dxa"/>
            <w:tcBorders>
              <w:right w:val="single" w:sz="8" w:space="0" w:color="auto"/>
            </w:tcBorders>
            <w:vAlign w:val="bottom"/>
          </w:tcPr>
          <w:p w:rsidR="002D7944" w:rsidRDefault="00C457D8">
            <w:pPr>
              <w:spacing w:line="308" w:lineRule="exact"/>
              <w:ind w:left="100"/>
              <w:rPr>
                <w:sz w:val="20"/>
                <w:szCs w:val="20"/>
              </w:rPr>
            </w:pPr>
            <w:r>
              <w:rPr>
                <w:rFonts w:eastAsia="Times New Roman"/>
                <w:i/>
                <w:iCs/>
                <w:sz w:val="28"/>
                <w:szCs w:val="28"/>
              </w:rPr>
              <w:t>плоскости;</w:t>
            </w:r>
          </w:p>
        </w:tc>
        <w:tc>
          <w:tcPr>
            <w:tcW w:w="360" w:type="dxa"/>
            <w:vAlign w:val="bottom"/>
          </w:tcPr>
          <w:p w:rsidR="002D7944" w:rsidRDefault="002D7944">
            <w:pPr>
              <w:rPr>
                <w:sz w:val="24"/>
                <w:szCs w:val="24"/>
              </w:rPr>
            </w:pPr>
          </w:p>
        </w:tc>
        <w:tc>
          <w:tcPr>
            <w:tcW w:w="2600" w:type="dxa"/>
            <w:vAlign w:val="bottom"/>
          </w:tcPr>
          <w:p w:rsidR="002D7944" w:rsidRDefault="00C457D8">
            <w:pPr>
              <w:spacing w:line="308" w:lineRule="exact"/>
              <w:ind w:left="100"/>
              <w:rPr>
                <w:sz w:val="20"/>
                <w:szCs w:val="20"/>
              </w:rPr>
            </w:pPr>
            <w:r>
              <w:rPr>
                <w:rFonts w:eastAsia="Times New Roman"/>
                <w:sz w:val="28"/>
                <w:szCs w:val="28"/>
              </w:rPr>
              <w:t>представление</w:t>
            </w:r>
          </w:p>
        </w:tc>
        <w:tc>
          <w:tcPr>
            <w:tcW w:w="0" w:type="dxa"/>
            <w:vAlign w:val="bottom"/>
          </w:tcPr>
          <w:p w:rsidR="002D7944" w:rsidRDefault="002D7944">
            <w:pPr>
              <w:rPr>
                <w:sz w:val="1"/>
                <w:szCs w:val="1"/>
              </w:rPr>
            </w:pPr>
          </w:p>
        </w:tc>
      </w:tr>
      <w:tr w:rsidR="002D7944">
        <w:trPr>
          <w:trHeight w:val="322"/>
        </w:trPr>
        <w:tc>
          <w:tcPr>
            <w:tcW w:w="142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отрицание</w:t>
            </w:r>
          </w:p>
        </w:tc>
        <w:tc>
          <w:tcPr>
            <w:tcW w:w="360" w:type="dxa"/>
            <w:vMerge/>
            <w:vAlign w:val="bottom"/>
          </w:tcPr>
          <w:p w:rsidR="002D7944" w:rsidRDefault="002D7944">
            <w:pPr>
              <w:rPr>
                <w:sz w:val="24"/>
                <w:szCs w:val="24"/>
              </w:rPr>
            </w:pPr>
          </w:p>
        </w:tc>
        <w:tc>
          <w:tcPr>
            <w:tcW w:w="3240" w:type="dxa"/>
            <w:tcBorders>
              <w:right w:val="single" w:sz="8" w:space="0" w:color="auto"/>
            </w:tcBorders>
            <w:vAlign w:val="bottom"/>
          </w:tcPr>
          <w:p w:rsidR="002D7944" w:rsidRDefault="00C457D8">
            <w:pPr>
              <w:ind w:left="100"/>
              <w:rPr>
                <w:sz w:val="20"/>
                <w:szCs w:val="20"/>
              </w:rPr>
            </w:pPr>
            <w:r>
              <w:rPr>
                <w:rFonts w:eastAsia="Times New Roman"/>
                <w:i/>
                <w:iCs/>
                <w:sz w:val="28"/>
                <w:szCs w:val="28"/>
              </w:rPr>
              <w:t>оперировать</w:t>
            </w:r>
          </w:p>
        </w:tc>
        <w:tc>
          <w:tcPr>
            <w:tcW w:w="360" w:type="dxa"/>
            <w:vAlign w:val="bottom"/>
          </w:tcPr>
          <w:p w:rsidR="002D7944" w:rsidRDefault="002D7944">
            <w:pPr>
              <w:rPr>
                <w:sz w:val="24"/>
                <w:szCs w:val="24"/>
              </w:rPr>
            </w:pPr>
          </w:p>
        </w:tc>
        <w:tc>
          <w:tcPr>
            <w:tcW w:w="2600" w:type="dxa"/>
            <w:vAlign w:val="bottom"/>
          </w:tcPr>
          <w:p w:rsidR="002D7944" w:rsidRDefault="00C457D8">
            <w:pPr>
              <w:spacing w:line="308" w:lineRule="exact"/>
              <w:ind w:left="100"/>
              <w:rPr>
                <w:sz w:val="20"/>
                <w:szCs w:val="20"/>
              </w:rPr>
            </w:pPr>
            <w:r>
              <w:rPr>
                <w:rFonts w:eastAsia="Times New Roman"/>
                <w:sz w:val="28"/>
                <w:szCs w:val="28"/>
              </w:rPr>
              <w:t>множеств на</w:t>
            </w:r>
          </w:p>
        </w:tc>
        <w:tc>
          <w:tcPr>
            <w:tcW w:w="0" w:type="dxa"/>
            <w:vAlign w:val="bottom"/>
          </w:tcPr>
          <w:p w:rsidR="002D7944" w:rsidRDefault="002D7944">
            <w:pPr>
              <w:rPr>
                <w:sz w:val="1"/>
                <w:szCs w:val="1"/>
              </w:rPr>
            </w:pPr>
          </w:p>
        </w:tc>
      </w:tr>
      <w:tr w:rsidR="002D7944">
        <w:trPr>
          <w:trHeight w:val="322"/>
        </w:trPr>
        <w:tc>
          <w:tcPr>
            <w:tcW w:w="142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утверждения,</w:t>
            </w:r>
          </w:p>
        </w:tc>
        <w:tc>
          <w:tcPr>
            <w:tcW w:w="360" w:type="dxa"/>
            <w:vAlign w:val="bottom"/>
          </w:tcPr>
          <w:p w:rsidR="002D7944" w:rsidRDefault="002D7944">
            <w:pPr>
              <w:rPr>
                <w:sz w:val="24"/>
                <w:szCs w:val="24"/>
              </w:rPr>
            </w:pPr>
          </w:p>
        </w:tc>
        <w:tc>
          <w:tcPr>
            <w:tcW w:w="3240" w:type="dxa"/>
            <w:tcBorders>
              <w:right w:val="single" w:sz="8" w:space="0" w:color="auto"/>
            </w:tcBorders>
            <w:vAlign w:val="bottom"/>
          </w:tcPr>
          <w:p w:rsidR="002D7944" w:rsidRDefault="00C457D8">
            <w:pPr>
              <w:ind w:left="100"/>
              <w:rPr>
                <w:sz w:val="20"/>
                <w:szCs w:val="20"/>
              </w:rPr>
            </w:pPr>
            <w:r>
              <w:rPr>
                <w:rFonts w:eastAsia="Times New Roman"/>
                <w:i/>
                <w:iCs/>
                <w:sz w:val="28"/>
                <w:szCs w:val="28"/>
              </w:rPr>
              <w:t>понятиями:</w:t>
            </w:r>
          </w:p>
        </w:tc>
        <w:tc>
          <w:tcPr>
            <w:tcW w:w="360" w:type="dxa"/>
            <w:vAlign w:val="bottom"/>
          </w:tcPr>
          <w:p w:rsidR="002D7944" w:rsidRDefault="002D7944">
            <w:pPr>
              <w:rPr>
                <w:sz w:val="24"/>
                <w:szCs w:val="24"/>
              </w:rPr>
            </w:pPr>
          </w:p>
        </w:tc>
        <w:tc>
          <w:tcPr>
            <w:tcW w:w="2600" w:type="dxa"/>
            <w:vAlign w:val="bottom"/>
          </w:tcPr>
          <w:p w:rsidR="002D7944" w:rsidRDefault="00C457D8">
            <w:pPr>
              <w:spacing w:line="308" w:lineRule="exact"/>
              <w:ind w:left="100"/>
              <w:rPr>
                <w:sz w:val="20"/>
                <w:szCs w:val="20"/>
              </w:rPr>
            </w:pPr>
            <w:r>
              <w:rPr>
                <w:rFonts w:eastAsia="Times New Roman"/>
                <w:sz w:val="28"/>
                <w:szCs w:val="28"/>
              </w:rPr>
              <w:t>координатной</w:t>
            </w:r>
          </w:p>
        </w:tc>
        <w:tc>
          <w:tcPr>
            <w:tcW w:w="0" w:type="dxa"/>
            <w:vAlign w:val="bottom"/>
          </w:tcPr>
          <w:p w:rsidR="002D7944" w:rsidRDefault="002D7944">
            <w:pPr>
              <w:rPr>
                <w:sz w:val="1"/>
                <w:szCs w:val="1"/>
              </w:rPr>
            </w:pPr>
          </w:p>
        </w:tc>
      </w:tr>
      <w:tr w:rsidR="002D7944">
        <w:trPr>
          <w:trHeight w:val="330"/>
        </w:trPr>
        <w:tc>
          <w:tcPr>
            <w:tcW w:w="142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истинные и ложные</w:t>
            </w:r>
          </w:p>
        </w:tc>
        <w:tc>
          <w:tcPr>
            <w:tcW w:w="360" w:type="dxa"/>
            <w:vAlign w:val="bottom"/>
          </w:tcPr>
          <w:p w:rsidR="002D7944" w:rsidRDefault="002D7944">
            <w:pPr>
              <w:rPr>
                <w:sz w:val="24"/>
                <w:szCs w:val="24"/>
              </w:rPr>
            </w:pPr>
          </w:p>
        </w:tc>
        <w:tc>
          <w:tcPr>
            <w:tcW w:w="3240" w:type="dxa"/>
            <w:tcBorders>
              <w:right w:val="single" w:sz="8" w:space="0" w:color="auto"/>
            </w:tcBorders>
            <w:vAlign w:val="bottom"/>
          </w:tcPr>
          <w:p w:rsidR="002D7944" w:rsidRDefault="00C457D8">
            <w:pPr>
              <w:ind w:left="100"/>
              <w:rPr>
                <w:sz w:val="20"/>
                <w:szCs w:val="20"/>
              </w:rPr>
            </w:pPr>
            <w:r>
              <w:rPr>
                <w:rFonts w:eastAsia="Times New Roman"/>
                <w:i/>
                <w:iCs/>
                <w:sz w:val="28"/>
                <w:szCs w:val="28"/>
              </w:rPr>
              <w:t>утверждение,</w:t>
            </w:r>
          </w:p>
        </w:tc>
        <w:tc>
          <w:tcPr>
            <w:tcW w:w="360" w:type="dxa"/>
            <w:vMerge w:val="restart"/>
            <w:vAlign w:val="bottom"/>
          </w:tcPr>
          <w:p w:rsidR="002D7944" w:rsidRDefault="00C457D8">
            <w:pPr>
              <w:ind w:left="100"/>
              <w:rPr>
                <w:sz w:val="20"/>
                <w:szCs w:val="20"/>
              </w:rPr>
            </w:pPr>
            <w:r>
              <w:rPr>
                <w:rFonts w:ascii="Symbol" w:eastAsia="Symbol" w:hAnsi="Symbol" w:cs="Symbol"/>
                <w:color w:val="404040"/>
                <w:sz w:val="28"/>
                <w:szCs w:val="28"/>
              </w:rPr>
              <w:t></w:t>
            </w:r>
          </w:p>
        </w:tc>
        <w:tc>
          <w:tcPr>
            <w:tcW w:w="2600" w:type="dxa"/>
            <w:vAlign w:val="bottom"/>
          </w:tcPr>
          <w:p w:rsidR="002D7944" w:rsidRDefault="00C457D8">
            <w:pPr>
              <w:spacing w:line="308" w:lineRule="exact"/>
              <w:ind w:left="100"/>
              <w:rPr>
                <w:sz w:val="20"/>
                <w:szCs w:val="20"/>
              </w:rPr>
            </w:pPr>
            <w:r>
              <w:rPr>
                <w:rFonts w:eastAsia="Times New Roman"/>
                <w:sz w:val="28"/>
                <w:szCs w:val="28"/>
              </w:rPr>
              <w:t>плоскости;</w:t>
            </w:r>
          </w:p>
        </w:tc>
        <w:tc>
          <w:tcPr>
            <w:tcW w:w="0" w:type="dxa"/>
            <w:vAlign w:val="bottom"/>
          </w:tcPr>
          <w:p w:rsidR="002D7944" w:rsidRDefault="002D7944">
            <w:pPr>
              <w:rPr>
                <w:sz w:val="1"/>
                <w:szCs w:val="1"/>
              </w:rPr>
            </w:pPr>
          </w:p>
        </w:tc>
      </w:tr>
      <w:tr w:rsidR="002D7944">
        <w:trPr>
          <w:trHeight w:val="322"/>
        </w:trPr>
        <w:tc>
          <w:tcPr>
            <w:tcW w:w="142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утверждения,</w:t>
            </w:r>
          </w:p>
        </w:tc>
        <w:tc>
          <w:tcPr>
            <w:tcW w:w="360" w:type="dxa"/>
            <w:vAlign w:val="bottom"/>
          </w:tcPr>
          <w:p w:rsidR="002D7944" w:rsidRDefault="002D7944">
            <w:pPr>
              <w:rPr>
                <w:sz w:val="24"/>
                <w:szCs w:val="24"/>
              </w:rPr>
            </w:pPr>
          </w:p>
        </w:tc>
        <w:tc>
          <w:tcPr>
            <w:tcW w:w="3240" w:type="dxa"/>
            <w:tcBorders>
              <w:right w:val="single" w:sz="8" w:space="0" w:color="auto"/>
            </w:tcBorders>
            <w:vAlign w:val="bottom"/>
          </w:tcPr>
          <w:p w:rsidR="002D7944" w:rsidRDefault="00C457D8">
            <w:pPr>
              <w:ind w:left="100"/>
              <w:rPr>
                <w:sz w:val="20"/>
                <w:szCs w:val="20"/>
              </w:rPr>
            </w:pPr>
            <w:r>
              <w:rPr>
                <w:rFonts w:eastAsia="Times New Roman"/>
                <w:i/>
                <w:iCs/>
                <w:sz w:val="28"/>
                <w:szCs w:val="28"/>
              </w:rPr>
              <w:t>отрицание</w:t>
            </w:r>
          </w:p>
        </w:tc>
        <w:tc>
          <w:tcPr>
            <w:tcW w:w="360" w:type="dxa"/>
            <w:vMerge/>
            <w:vAlign w:val="bottom"/>
          </w:tcPr>
          <w:p w:rsidR="002D7944" w:rsidRDefault="002D7944">
            <w:pPr>
              <w:rPr>
                <w:sz w:val="24"/>
                <w:szCs w:val="24"/>
              </w:rPr>
            </w:pPr>
          </w:p>
        </w:tc>
        <w:tc>
          <w:tcPr>
            <w:tcW w:w="2600" w:type="dxa"/>
            <w:vAlign w:val="bottom"/>
          </w:tcPr>
          <w:p w:rsidR="002D7944" w:rsidRDefault="00C457D8">
            <w:pPr>
              <w:spacing w:line="318" w:lineRule="exact"/>
              <w:ind w:left="100"/>
              <w:rPr>
                <w:sz w:val="20"/>
                <w:szCs w:val="20"/>
              </w:rPr>
            </w:pPr>
            <w:r>
              <w:rPr>
                <w:rFonts w:eastAsia="Times New Roman"/>
                <w:sz w:val="28"/>
                <w:szCs w:val="28"/>
              </w:rPr>
              <w:t>задавать множества</w:t>
            </w:r>
          </w:p>
        </w:tc>
        <w:tc>
          <w:tcPr>
            <w:tcW w:w="0" w:type="dxa"/>
            <w:vAlign w:val="bottom"/>
          </w:tcPr>
          <w:p w:rsidR="002D7944" w:rsidRDefault="002D7944">
            <w:pPr>
              <w:rPr>
                <w:sz w:val="1"/>
                <w:szCs w:val="1"/>
              </w:rPr>
            </w:pPr>
          </w:p>
        </w:tc>
      </w:tr>
      <w:tr w:rsidR="002D7944">
        <w:trPr>
          <w:trHeight w:val="322"/>
        </w:trPr>
        <w:tc>
          <w:tcPr>
            <w:tcW w:w="142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причина, следствие,</w:t>
            </w:r>
          </w:p>
        </w:tc>
        <w:tc>
          <w:tcPr>
            <w:tcW w:w="360" w:type="dxa"/>
            <w:vAlign w:val="bottom"/>
          </w:tcPr>
          <w:p w:rsidR="002D7944" w:rsidRDefault="002D7944">
            <w:pPr>
              <w:rPr>
                <w:sz w:val="24"/>
                <w:szCs w:val="24"/>
              </w:rPr>
            </w:pPr>
          </w:p>
        </w:tc>
        <w:tc>
          <w:tcPr>
            <w:tcW w:w="3240" w:type="dxa"/>
            <w:tcBorders>
              <w:right w:val="single" w:sz="8" w:space="0" w:color="auto"/>
            </w:tcBorders>
            <w:vAlign w:val="bottom"/>
          </w:tcPr>
          <w:p w:rsidR="002D7944" w:rsidRDefault="00C457D8">
            <w:pPr>
              <w:ind w:left="100"/>
              <w:rPr>
                <w:sz w:val="20"/>
                <w:szCs w:val="20"/>
              </w:rPr>
            </w:pPr>
            <w:r>
              <w:rPr>
                <w:rFonts w:eastAsia="Times New Roman"/>
                <w:i/>
                <w:iCs/>
                <w:sz w:val="28"/>
                <w:szCs w:val="28"/>
              </w:rPr>
              <w:t>утверждения, истинные</w:t>
            </w:r>
          </w:p>
        </w:tc>
        <w:tc>
          <w:tcPr>
            <w:tcW w:w="360" w:type="dxa"/>
            <w:vAlign w:val="bottom"/>
          </w:tcPr>
          <w:p w:rsidR="002D7944" w:rsidRDefault="002D7944">
            <w:pPr>
              <w:rPr>
                <w:sz w:val="24"/>
                <w:szCs w:val="24"/>
              </w:rPr>
            </w:pPr>
          </w:p>
        </w:tc>
        <w:tc>
          <w:tcPr>
            <w:tcW w:w="2600" w:type="dxa"/>
            <w:vAlign w:val="bottom"/>
          </w:tcPr>
          <w:p w:rsidR="002D7944" w:rsidRDefault="00C457D8">
            <w:pPr>
              <w:ind w:left="100"/>
              <w:rPr>
                <w:sz w:val="20"/>
                <w:szCs w:val="20"/>
              </w:rPr>
            </w:pPr>
            <w:r>
              <w:rPr>
                <w:rFonts w:eastAsia="Times New Roman"/>
                <w:sz w:val="28"/>
                <w:szCs w:val="28"/>
              </w:rPr>
              <w:t>перечислением и</w:t>
            </w:r>
          </w:p>
        </w:tc>
        <w:tc>
          <w:tcPr>
            <w:tcW w:w="0" w:type="dxa"/>
            <w:vAlign w:val="bottom"/>
          </w:tcPr>
          <w:p w:rsidR="002D7944" w:rsidRDefault="002D7944">
            <w:pPr>
              <w:rPr>
                <w:sz w:val="1"/>
                <w:szCs w:val="1"/>
              </w:rPr>
            </w:pPr>
          </w:p>
        </w:tc>
      </w:tr>
      <w:tr w:rsidR="002D7944">
        <w:trPr>
          <w:trHeight w:val="322"/>
        </w:trPr>
        <w:tc>
          <w:tcPr>
            <w:tcW w:w="142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частный случай</w:t>
            </w:r>
          </w:p>
        </w:tc>
        <w:tc>
          <w:tcPr>
            <w:tcW w:w="360" w:type="dxa"/>
            <w:vAlign w:val="bottom"/>
          </w:tcPr>
          <w:p w:rsidR="002D7944" w:rsidRDefault="002D7944">
            <w:pPr>
              <w:rPr>
                <w:sz w:val="24"/>
                <w:szCs w:val="24"/>
              </w:rPr>
            </w:pPr>
          </w:p>
        </w:tc>
        <w:tc>
          <w:tcPr>
            <w:tcW w:w="3240" w:type="dxa"/>
            <w:tcBorders>
              <w:right w:val="single" w:sz="8" w:space="0" w:color="auto"/>
            </w:tcBorders>
            <w:vAlign w:val="bottom"/>
          </w:tcPr>
          <w:p w:rsidR="002D7944" w:rsidRDefault="00C457D8">
            <w:pPr>
              <w:ind w:left="100"/>
              <w:rPr>
                <w:sz w:val="20"/>
                <w:szCs w:val="20"/>
              </w:rPr>
            </w:pPr>
            <w:r>
              <w:rPr>
                <w:rFonts w:eastAsia="Times New Roman"/>
                <w:i/>
                <w:iCs/>
                <w:sz w:val="28"/>
                <w:szCs w:val="28"/>
              </w:rPr>
              <w:t>и ложные утверждения,</w:t>
            </w:r>
          </w:p>
        </w:tc>
        <w:tc>
          <w:tcPr>
            <w:tcW w:w="360" w:type="dxa"/>
            <w:vAlign w:val="bottom"/>
          </w:tcPr>
          <w:p w:rsidR="002D7944" w:rsidRDefault="002D7944">
            <w:pPr>
              <w:rPr>
                <w:sz w:val="24"/>
                <w:szCs w:val="24"/>
              </w:rPr>
            </w:pPr>
          </w:p>
        </w:tc>
        <w:tc>
          <w:tcPr>
            <w:tcW w:w="2600" w:type="dxa"/>
            <w:vAlign w:val="bottom"/>
          </w:tcPr>
          <w:p w:rsidR="002D7944" w:rsidRDefault="00C457D8">
            <w:pPr>
              <w:ind w:left="100"/>
              <w:rPr>
                <w:sz w:val="20"/>
                <w:szCs w:val="20"/>
              </w:rPr>
            </w:pPr>
            <w:r>
              <w:rPr>
                <w:rFonts w:eastAsia="Times New Roman"/>
                <w:sz w:val="28"/>
                <w:szCs w:val="28"/>
              </w:rPr>
              <w:t>характеристическим</w:t>
            </w:r>
          </w:p>
        </w:tc>
        <w:tc>
          <w:tcPr>
            <w:tcW w:w="0" w:type="dxa"/>
            <w:vAlign w:val="bottom"/>
          </w:tcPr>
          <w:p w:rsidR="002D7944" w:rsidRDefault="002D7944">
            <w:pPr>
              <w:rPr>
                <w:sz w:val="1"/>
                <w:szCs w:val="1"/>
              </w:rPr>
            </w:pPr>
          </w:p>
        </w:tc>
      </w:tr>
      <w:tr w:rsidR="002D7944">
        <w:trPr>
          <w:trHeight w:val="322"/>
        </w:trPr>
        <w:tc>
          <w:tcPr>
            <w:tcW w:w="142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общего</w:t>
            </w:r>
          </w:p>
        </w:tc>
        <w:tc>
          <w:tcPr>
            <w:tcW w:w="360" w:type="dxa"/>
            <w:vAlign w:val="bottom"/>
          </w:tcPr>
          <w:p w:rsidR="002D7944" w:rsidRDefault="002D7944">
            <w:pPr>
              <w:rPr>
                <w:sz w:val="24"/>
                <w:szCs w:val="24"/>
              </w:rPr>
            </w:pPr>
          </w:p>
        </w:tc>
        <w:tc>
          <w:tcPr>
            <w:tcW w:w="3240" w:type="dxa"/>
            <w:tcBorders>
              <w:right w:val="single" w:sz="8" w:space="0" w:color="auto"/>
            </w:tcBorders>
            <w:vAlign w:val="bottom"/>
          </w:tcPr>
          <w:p w:rsidR="002D7944" w:rsidRDefault="00C457D8">
            <w:pPr>
              <w:ind w:left="100"/>
              <w:rPr>
                <w:sz w:val="20"/>
                <w:szCs w:val="20"/>
              </w:rPr>
            </w:pPr>
            <w:r>
              <w:rPr>
                <w:rFonts w:eastAsia="Times New Roman"/>
                <w:i/>
                <w:iCs/>
                <w:sz w:val="28"/>
                <w:szCs w:val="28"/>
              </w:rPr>
              <w:t>причина, следствие,</w:t>
            </w:r>
          </w:p>
        </w:tc>
        <w:tc>
          <w:tcPr>
            <w:tcW w:w="360" w:type="dxa"/>
            <w:vMerge w:val="restart"/>
            <w:vAlign w:val="bottom"/>
          </w:tcPr>
          <w:p w:rsidR="002D7944" w:rsidRDefault="00C457D8">
            <w:pPr>
              <w:ind w:left="100"/>
              <w:rPr>
                <w:sz w:val="20"/>
                <w:szCs w:val="20"/>
              </w:rPr>
            </w:pPr>
            <w:r>
              <w:rPr>
                <w:rFonts w:ascii="Symbol" w:eastAsia="Symbol" w:hAnsi="Symbol" w:cs="Symbol"/>
                <w:color w:val="404040"/>
                <w:sz w:val="28"/>
                <w:szCs w:val="28"/>
              </w:rPr>
              <w:t></w:t>
            </w:r>
          </w:p>
        </w:tc>
        <w:tc>
          <w:tcPr>
            <w:tcW w:w="2600" w:type="dxa"/>
            <w:vAlign w:val="bottom"/>
          </w:tcPr>
          <w:p w:rsidR="002D7944" w:rsidRDefault="00C457D8">
            <w:pPr>
              <w:ind w:left="100"/>
              <w:rPr>
                <w:sz w:val="20"/>
                <w:szCs w:val="20"/>
              </w:rPr>
            </w:pPr>
            <w:r>
              <w:rPr>
                <w:rFonts w:eastAsia="Times New Roman"/>
                <w:sz w:val="28"/>
                <w:szCs w:val="28"/>
              </w:rPr>
              <w:t>свойством;</w:t>
            </w:r>
          </w:p>
        </w:tc>
        <w:tc>
          <w:tcPr>
            <w:tcW w:w="0" w:type="dxa"/>
            <w:vAlign w:val="bottom"/>
          </w:tcPr>
          <w:p w:rsidR="002D7944" w:rsidRDefault="002D7944">
            <w:pPr>
              <w:rPr>
                <w:sz w:val="1"/>
                <w:szCs w:val="1"/>
              </w:rPr>
            </w:pPr>
          </w:p>
        </w:tc>
      </w:tr>
      <w:tr w:rsidR="002D7944">
        <w:trPr>
          <w:trHeight w:val="337"/>
        </w:trPr>
        <w:tc>
          <w:tcPr>
            <w:tcW w:w="142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утверждения,</w:t>
            </w:r>
          </w:p>
        </w:tc>
        <w:tc>
          <w:tcPr>
            <w:tcW w:w="360" w:type="dxa"/>
            <w:vAlign w:val="bottom"/>
          </w:tcPr>
          <w:p w:rsidR="002D7944" w:rsidRDefault="002D7944">
            <w:pPr>
              <w:rPr>
                <w:sz w:val="24"/>
                <w:szCs w:val="24"/>
              </w:rPr>
            </w:pPr>
          </w:p>
        </w:tc>
        <w:tc>
          <w:tcPr>
            <w:tcW w:w="3240" w:type="dxa"/>
            <w:tcBorders>
              <w:right w:val="single" w:sz="8" w:space="0" w:color="auto"/>
            </w:tcBorders>
            <w:vAlign w:val="bottom"/>
          </w:tcPr>
          <w:p w:rsidR="002D7944" w:rsidRDefault="00C457D8">
            <w:pPr>
              <w:ind w:left="100"/>
              <w:rPr>
                <w:sz w:val="20"/>
                <w:szCs w:val="20"/>
              </w:rPr>
            </w:pPr>
            <w:r>
              <w:rPr>
                <w:rFonts w:eastAsia="Times New Roman"/>
                <w:i/>
                <w:iCs/>
                <w:sz w:val="28"/>
                <w:szCs w:val="28"/>
              </w:rPr>
              <w:t>частный случай общего</w:t>
            </w:r>
          </w:p>
        </w:tc>
        <w:tc>
          <w:tcPr>
            <w:tcW w:w="360" w:type="dxa"/>
            <w:vMerge/>
            <w:vAlign w:val="bottom"/>
          </w:tcPr>
          <w:p w:rsidR="002D7944" w:rsidRDefault="002D7944">
            <w:pPr>
              <w:rPr>
                <w:sz w:val="24"/>
                <w:szCs w:val="24"/>
              </w:rPr>
            </w:pPr>
          </w:p>
        </w:tc>
        <w:tc>
          <w:tcPr>
            <w:tcW w:w="2600" w:type="dxa"/>
            <w:vAlign w:val="bottom"/>
          </w:tcPr>
          <w:p w:rsidR="002D7944" w:rsidRDefault="00C457D8">
            <w:pPr>
              <w:ind w:left="100"/>
              <w:rPr>
                <w:sz w:val="20"/>
                <w:szCs w:val="20"/>
              </w:rPr>
            </w:pPr>
            <w:r>
              <w:rPr>
                <w:rFonts w:eastAsia="Times New Roman"/>
                <w:sz w:val="28"/>
                <w:szCs w:val="28"/>
              </w:rPr>
              <w:t>оперировать</w:t>
            </w:r>
          </w:p>
        </w:tc>
        <w:tc>
          <w:tcPr>
            <w:tcW w:w="0" w:type="dxa"/>
            <w:vAlign w:val="bottom"/>
          </w:tcPr>
          <w:p w:rsidR="002D7944" w:rsidRDefault="002D7944">
            <w:pPr>
              <w:rPr>
                <w:sz w:val="1"/>
                <w:szCs w:val="1"/>
              </w:rPr>
            </w:pPr>
          </w:p>
        </w:tc>
      </w:tr>
      <w:tr w:rsidR="002D7944">
        <w:trPr>
          <w:trHeight w:val="322"/>
        </w:trPr>
        <w:tc>
          <w:tcPr>
            <w:tcW w:w="1420" w:type="dxa"/>
            <w:tcBorders>
              <w:right w:val="single" w:sz="8" w:space="0" w:color="auto"/>
            </w:tcBorders>
            <w:vAlign w:val="bottom"/>
          </w:tcPr>
          <w:p w:rsidR="002D7944" w:rsidRDefault="002D7944">
            <w:pPr>
              <w:rPr>
                <w:sz w:val="24"/>
                <w:szCs w:val="24"/>
              </w:rPr>
            </w:pPr>
          </w:p>
        </w:tc>
        <w:tc>
          <w:tcPr>
            <w:tcW w:w="360" w:type="dxa"/>
            <w:vMerge w:val="restart"/>
            <w:vAlign w:val="bottom"/>
          </w:tcPr>
          <w:p w:rsidR="002D7944" w:rsidRDefault="00C457D8">
            <w:pPr>
              <w:ind w:left="100"/>
              <w:rPr>
                <w:sz w:val="20"/>
                <w:szCs w:val="20"/>
              </w:rPr>
            </w:pPr>
            <w:r>
              <w:rPr>
                <w:rFonts w:ascii="Symbol" w:eastAsia="Symbol" w:hAnsi="Symbol" w:cs="Symbol"/>
                <w:sz w:val="28"/>
                <w:szCs w:val="28"/>
              </w:rPr>
              <w:t></w:t>
            </w:r>
          </w:p>
        </w:tc>
        <w:tc>
          <w:tcPr>
            <w:tcW w:w="276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контрпример;</w:t>
            </w:r>
          </w:p>
        </w:tc>
        <w:tc>
          <w:tcPr>
            <w:tcW w:w="360" w:type="dxa"/>
            <w:vAlign w:val="bottom"/>
          </w:tcPr>
          <w:p w:rsidR="002D7944" w:rsidRDefault="002D7944">
            <w:pPr>
              <w:rPr>
                <w:sz w:val="24"/>
                <w:szCs w:val="24"/>
              </w:rPr>
            </w:pPr>
          </w:p>
        </w:tc>
        <w:tc>
          <w:tcPr>
            <w:tcW w:w="3240" w:type="dxa"/>
            <w:tcBorders>
              <w:right w:val="single" w:sz="8" w:space="0" w:color="auto"/>
            </w:tcBorders>
            <w:vAlign w:val="bottom"/>
          </w:tcPr>
          <w:p w:rsidR="002D7944" w:rsidRDefault="00C457D8">
            <w:pPr>
              <w:spacing w:line="308" w:lineRule="exact"/>
              <w:ind w:left="100"/>
              <w:rPr>
                <w:sz w:val="20"/>
                <w:szCs w:val="20"/>
              </w:rPr>
            </w:pPr>
            <w:r>
              <w:rPr>
                <w:rFonts w:eastAsia="Times New Roman"/>
                <w:i/>
                <w:iCs/>
                <w:sz w:val="28"/>
                <w:szCs w:val="28"/>
              </w:rPr>
              <w:t>утверждения,</w:t>
            </w:r>
          </w:p>
        </w:tc>
        <w:tc>
          <w:tcPr>
            <w:tcW w:w="360" w:type="dxa"/>
            <w:vAlign w:val="bottom"/>
          </w:tcPr>
          <w:p w:rsidR="002D7944" w:rsidRDefault="002D7944">
            <w:pPr>
              <w:rPr>
                <w:sz w:val="24"/>
                <w:szCs w:val="24"/>
              </w:rPr>
            </w:pPr>
          </w:p>
        </w:tc>
        <w:tc>
          <w:tcPr>
            <w:tcW w:w="2600" w:type="dxa"/>
            <w:vAlign w:val="bottom"/>
          </w:tcPr>
          <w:p w:rsidR="002D7944" w:rsidRDefault="00C457D8">
            <w:pPr>
              <w:ind w:left="100"/>
              <w:rPr>
                <w:sz w:val="20"/>
                <w:szCs w:val="20"/>
              </w:rPr>
            </w:pPr>
            <w:r>
              <w:rPr>
                <w:rFonts w:eastAsia="Times New Roman"/>
                <w:sz w:val="28"/>
                <w:szCs w:val="28"/>
              </w:rPr>
              <w:t>понятиями:</w:t>
            </w:r>
          </w:p>
        </w:tc>
        <w:tc>
          <w:tcPr>
            <w:tcW w:w="0" w:type="dxa"/>
            <w:vAlign w:val="bottom"/>
          </w:tcPr>
          <w:p w:rsidR="002D7944" w:rsidRDefault="002D7944">
            <w:pPr>
              <w:rPr>
                <w:sz w:val="1"/>
                <w:szCs w:val="1"/>
              </w:rPr>
            </w:pPr>
          </w:p>
        </w:tc>
      </w:tr>
      <w:tr w:rsidR="002D7944">
        <w:trPr>
          <w:trHeight w:val="328"/>
        </w:trPr>
        <w:tc>
          <w:tcPr>
            <w:tcW w:w="1420" w:type="dxa"/>
            <w:tcBorders>
              <w:right w:val="single" w:sz="8" w:space="0" w:color="auto"/>
            </w:tcBorders>
            <w:vAlign w:val="bottom"/>
          </w:tcPr>
          <w:p w:rsidR="002D7944" w:rsidRDefault="002D7944">
            <w:pPr>
              <w:rPr>
                <w:sz w:val="24"/>
                <w:szCs w:val="24"/>
              </w:rPr>
            </w:pPr>
          </w:p>
        </w:tc>
        <w:tc>
          <w:tcPr>
            <w:tcW w:w="360" w:type="dxa"/>
            <w:vMerge/>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находить</w:t>
            </w:r>
          </w:p>
        </w:tc>
        <w:tc>
          <w:tcPr>
            <w:tcW w:w="360" w:type="dxa"/>
            <w:vMerge w:val="restart"/>
            <w:vAlign w:val="bottom"/>
          </w:tcPr>
          <w:p w:rsidR="002D7944" w:rsidRDefault="00C457D8">
            <w:pPr>
              <w:ind w:left="100"/>
              <w:rPr>
                <w:sz w:val="20"/>
                <w:szCs w:val="20"/>
              </w:rPr>
            </w:pPr>
            <w:r>
              <w:rPr>
                <w:rFonts w:ascii="Symbol" w:eastAsia="Symbol" w:hAnsi="Symbol" w:cs="Symbol"/>
                <w:color w:val="404040"/>
                <w:sz w:val="28"/>
                <w:szCs w:val="28"/>
              </w:rPr>
              <w:t></w:t>
            </w:r>
          </w:p>
        </w:tc>
        <w:tc>
          <w:tcPr>
            <w:tcW w:w="3240" w:type="dxa"/>
            <w:tcBorders>
              <w:right w:val="single" w:sz="8" w:space="0" w:color="auto"/>
            </w:tcBorders>
            <w:vAlign w:val="bottom"/>
          </w:tcPr>
          <w:p w:rsidR="002D7944" w:rsidRDefault="00C457D8">
            <w:pPr>
              <w:spacing w:line="308" w:lineRule="exact"/>
              <w:ind w:left="100"/>
              <w:rPr>
                <w:sz w:val="20"/>
                <w:szCs w:val="20"/>
              </w:rPr>
            </w:pPr>
            <w:r>
              <w:rPr>
                <w:rFonts w:eastAsia="Times New Roman"/>
                <w:i/>
                <w:iCs/>
                <w:sz w:val="28"/>
                <w:szCs w:val="28"/>
              </w:rPr>
              <w:t>контрпример;</w:t>
            </w:r>
          </w:p>
        </w:tc>
        <w:tc>
          <w:tcPr>
            <w:tcW w:w="360" w:type="dxa"/>
            <w:vAlign w:val="bottom"/>
          </w:tcPr>
          <w:p w:rsidR="002D7944" w:rsidRDefault="002D7944">
            <w:pPr>
              <w:rPr>
                <w:sz w:val="24"/>
                <w:szCs w:val="24"/>
              </w:rPr>
            </w:pPr>
          </w:p>
        </w:tc>
        <w:tc>
          <w:tcPr>
            <w:tcW w:w="2600" w:type="dxa"/>
            <w:vAlign w:val="bottom"/>
          </w:tcPr>
          <w:p w:rsidR="002D7944" w:rsidRDefault="00C457D8">
            <w:pPr>
              <w:ind w:left="100"/>
              <w:rPr>
                <w:sz w:val="20"/>
                <w:szCs w:val="20"/>
              </w:rPr>
            </w:pPr>
            <w:r>
              <w:rPr>
                <w:rFonts w:eastAsia="Times New Roman"/>
                <w:sz w:val="28"/>
                <w:szCs w:val="28"/>
              </w:rPr>
              <w:t>утверждение,</w:t>
            </w:r>
          </w:p>
        </w:tc>
        <w:tc>
          <w:tcPr>
            <w:tcW w:w="0" w:type="dxa"/>
            <w:vAlign w:val="bottom"/>
          </w:tcPr>
          <w:p w:rsidR="002D7944" w:rsidRDefault="002D7944">
            <w:pPr>
              <w:rPr>
                <w:sz w:val="1"/>
                <w:szCs w:val="1"/>
              </w:rPr>
            </w:pPr>
          </w:p>
        </w:tc>
      </w:tr>
      <w:tr w:rsidR="002D7944">
        <w:trPr>
          <w:trHeight w:val="322"/>
        </w:trPr>
        <w:tc>
          <w:tcPr>
            <w:tcW w:w="142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пересечение и</w:t>
            </w:r>
          </w:p>
        </w:tc>
        <w:tc>
          <w:tcPr>
            <w:tcW w:w="360" w:type="dxa"/>
            <w:vMerge/>
            <w:vAlign w:val="bottom"/>
          </w:tcPr>
          <w:p w:rsidR="002D7944" w:rsidRDefault="002D7944">
            <w:pPr>
              <w:rPr>
                <w:sz w:val="24"/>
                <w:szCs w:val="24"/>
              </w:rPr>
            </w:pPr>
          </w:p>
        </w:tc>
        <w:tc>
          <w:tcPr>
            <w:tcW w:w="3240" w:type="dxa"/>
            <w:tcBorders>
              <w:right w:val="single" w:sz="8" w:space="0" w:color="auto"/>
            </w:tcBorders>
            <w:vAlign w:val="bottom"/>
          </w:tcPr>
          <w:p w:rsidR="002D7944" w:rsidRDefault="00C457D8">
            <w:pPr>
              <w:ind w:left="100"/>
              <w:rPr>
                <w:sz w:val="20"/>
                <w:szCs w:val="20"/>
              </w:rPr>
            </w:pPr>
            <w:r>
              <w:rPr>
                <w:rFonts w:eastAsia="Times New Roman"/>
                <w:i/>
                <w:iCs/>
                <w:sz w:val="28"/>
                <w:szCs w:val="28"/>
              </w:rPr>
              <w:t>проверять</w:t>
            </w:r>
          </w:p>
        </w:tc>
        <w:tc>
          <w:tcPr>
            <w:tcW w:w="360" w:type="dxa"/>
            <w:vAlign w:val="bottom"/>
          </w:tcPr>
          <w:p w:rsidR="002D7944" w:rsidRDefault="002D7944">
            <w:pPr>
              <w:rPr>
                <w:sz w:val="24"/>
                <w:szCs w:val="24"/>
              </w:rPr>
            </w:pPr>
          </w:p>
        </w:tc>
        <w:tc>
          <w:tcPr>
            <w:tcW w:w="2600" w:type="dxa"/>
            <w:vAlign w:val="bottom"/>
          </w:tcPr>
          <w:p w:rsidR="002D7944" w:rsidRDefault="00C457D8">
            <w:pPr>
              <w:ind w:left="100"/>
              <w:rPr>
                <w:sz w:val="20"/>
                <w:szCs w:val="20"/>
              </w:rPr>
            </w:pPr>
            <w:r>
              <w:rPr>
                <w:rFonts w:eastAsia="Times New Roman"/>
                <w:sz w:val="28"/>
                <w:szCs w:val="28"/>
              </w:rPr>
              <w:t>отрицание</w:t>
            </w:r>
          </w:p>
        </w:tc>
        <w:tc>
          <w:tcPr>
            <w:tcW w:w="0" w:type="dxa"/>
            <w:vAlign w:val="bottom"/>
          </w:tcPr>
          <w:p w:rsidR="002D7944" w:rsidRDefault="002D7944">
            <w:pPr>
              <w:rPr>
                <w:sz w:val="1"/>
                <w:szCs w:val="1"/>
              </w:rPr>
            </w:pPr>
          </w:p>
        </w:tc>
      </w:tr>
      <w:tr w:rsidR="002D7944">
        <w:trPr>
          <w:trHeight w:val="322"/>
        </w:trPr>
        <w:tc>
          <w:tcPr>
            <w:tcW w:w="142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объединение двух</w:t>
            </w:r>
          </w:p>
        </w:tc>
        <w:tc>
          <w:tcPr>
            <w:tcW w:w="360" w:type="dxa"/>
            <w:vAlign w:val="bottom"/>
          </w:tcPr>
          <w:p w:rsidR="002D7944" w:rsidRDefault="002D7944">
            <w:pPr>
              <w:rPr>
                <w:sz w:val="24"/>
                <w:szCs w:val="24"/>
              </w:rPr>
            </w:pPr>
          </w:p>
        </w:tc>
        <w:tc>
          <w:tcPr>
            <w:tcW w:w="3240" w:type="dxa"/>
            <w:tcBorders>
              <w:right w:val="single" w:sz="8" w:space="0" w:color="auto"/>
            </w:tcBorders>
            <w:vAlign w:val="bottom"/>
          </w:tcPr>
          <w:p w:rsidR="002D7944" w:rsidRDefault="00C457D8">
            <w:pPr>
              <w:ind w:left="100"/>
              <w:rPr>
                <w:sz w:val="20"/>
                <w:szCs w:val="20"/>
              </w:rPr>
            </w:pPr>
            <w:r>
              <w:rPr>
                <w:rFonts w:eastAsia="Times New Roman"/>
                <w:i/>
                <w:iCs/>
                <w:sz w:val="28"/>
                <w:szCs w:val="28"/>
              </w:rPr>
              <w:t>принадлежность</w:t>
            </w:r>
          </w:p>
        </w:tc>
        <w:tc>
          <w:tcPr>
            <w:tcW w:w="360" w:type="dxa"/>
            <w:vAlign w:val="bottom"/>
          </w:tcPr>
          <w:p w:rsidR="002D7944" w:rsidRDefault="002D7944">
            <w:pPr>
              <w:rPr>
                <w:sz w:val="24"/>
                <w:szCs w:val="24"/>
              </w:rPr>
            </w:pPr>
          </w:p>
        </w:tc>
        <w:tc>
          <w:tcPr>
            <w:tcW w:w="2600" w:type="dxa"/>
            <w:vAlign w:val="bottom"/>
          </w:tcPr>
          <w:p w:rsidR="002D7944" w:rsidRDefault="00C457D8">
            <w:pPr>
              <w:ind w:left="100"/>
              <w:rPr>
                <w:sz w:val="20"/>
                <w:szCs w:val="20"/>
              </w:rPr>
            </w:pPr>
            <w:r>
              <w:rPr>
                <w:rFonts w:eastAsia="Times New Roman"/>
                <w:sz w:val="28"/>
                <w:szCs w:val="28"/>
              </w:rPr>
              <w:t>утверждения,</w:t>
            </w:r>
          </w:p>
        </w:tc>
        <w:tc>
          <w:tcPr>
            <w:tcW w:w="0" w:type="dxa"/>
            <w:vAlign w:val="bottom"/>
          </w:tcPr>
          <w:p w:rsidR="002D7944" w:rsidRDefault="002D7944">
            <w:pPr>
              <w:rPr>
                <w:sz w:val="1"/>
                <w:szCs w:val="1"/>
              </w:rPr>
            </w:pPr>
          </w:p>
        </w:tc>
      </w:tr>
      <w:tr w:rsidR="002D7944">
        <w:trPr>
          <w:trHeight w:val="324"/>
        </w:trPr>
        <w:tc>
          <w:tcPr>
            <w:tcW w:w="142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множеств,</w:t>
            </w:r>
          </w:p>
        </w:tc>
        <w:tc>
          <w:tcPr>
            <w:tcW w:w="360" w:type="dxa"/>
            <w:vAlign w:val="bottom"/>
          </w:tcPr>
          <w:p w:rsidR="002D7944" w:rsidRDefault="002D7944">
            <w:pPr>
              <w:rPr>
                <w:sz w:val="24"/>
                <w:szCs w:val="24"/>
              </w:rPr>
            </w:pPr>
          </w:p>
        </w:tc>
        <w:tc>
          <w:tcPr>
            <w:tcW w:w="3240" w:type="dxa"/>
            <w:tcBorders>
              <w:right w:val="single" w:sz="8" w:space="0" w:color="auto"/>
            </w:tcBorders>
            <w:vAlign w:val="bottom"/>
          </w:tcPr>
          <w:p w:rsidR="002D7944" w:rsidRDefault="00C457D8">
            <w:pPr>
              <w:ind w:left="100"/>
              <w:rPr>
                <w:sz w:val="20"/>
                <w:szCs w:val="20"/>
              </w:rPr>
            </w:pPr>
            <w:r>
              <w:rPr>
                <w:rFonts w:eastAsia="Times New Roman"/>
                <w:i/>
                <w:iCs/>
                <w:sz w:val="28"/>
                <w:szCs w:val="28"/>
              </w:rPr>
              <w:t>элемента множеству;</w:t>
            </w:r>
          </w:p>
        </w:tc>
        <w:tc>
          <w:tcPr>
            <w:tcW w:w="360" w:type="dxa"/>
            <w:vAlign w:val="bottom"/>
          </w:tcPr>
          <w:p w:rsidR="002D7944" w:rsidRDefault="002D7944">
            <w:pPr>
              <w:rPr>
                <w:sz w:val="24"/>
                <w:szCs w:val="24"/>
              </w:rPr>
            </w:pPr>
          </w:p>
        </w:tc>
        <w:tc>
          <w:tcPr>
            <w:tcW w:w="2600" w:type="dxa"/>
            <w:vAlign w:val="bottom"/>
          </w:tcPr>
          <w:p w:rsidR="002D7944" w:rsidRDefault="00C457D8">
            <w:pPr>
              <w:ind w:left="100"/>
              <w:rPr>
                <w:sz w:val="20"/>
                <w:szCs w:val="20"/>
              </w:rPr>
            </w:pPr>
            <w:r>
              <w:rPr>
                <w:rFonts w:eastAsia="Times New Roman"/>
                <w:sz w:val="28"/>
                <w:szCs w:val="28"/>
              </w:rPr>
              <w:t>истинные и ложные</w:t>
            </w:r>
          </w:p>
        </w:tc>
        <w:tc>
          <w:tcPr>
            <w:tcW w:w="0" w:type="dxa"/>
            <w:vAlign w:val="bottom"/>
          </w:tcPr>
          <w:p w:rsidR="002D7944" w:rsidRDefault="002D7944">
            <w:pPr>
              <w:rPr>
                <w:sz w:val="1"/>
                <w:szCs w:val="1"/>
              </w:rPr>
            </w:pPr>
          </w:p>
        </w:tc>
      </w:tr>
      <w:tr w:rsidR="002D7944">
        <w:trPr>
          <w:trHeight w:val="58"/>
        </w:trPr>
        <w:tc>
          <w:tcPr>
            <w:tcW w:w="1420" w:type="dxa"/>
            <w:tcBorders>
              <w:right w:val="single" w:sz="8" w:space="0" w:color="auto"/>
            </w:tcBorders>
            <w:vAlign w:val="bottom"/>
          </w:tcPr>
          <w:p w:rsidR="002D7944" w:rsidRDefault="002D7944">
            <w:pPr>
              <w:rPr>
                <w:sz w:val="5"/>
                <w:szCs w:val="5"/>
              </w:rPr>
            </w:pPr>
          </w:p>
        </w:tc>
        <w:tc>
          <w:tcPr>
            <w:tcW w:w="360" w:type="dxa"/>
            <w:vAlign w:val="bottom"/>
          </w:tcPr>
          <w:p w:rsidR="002D7944" w:rsidRDefault="002D7944">
            <w:pPr>
              <w:rPr>
                <w:sz w:val="5"/>
                <w:szCs w:val="5"/>
              </w:rPr>
            </w:pPr>
          </w:p>
        </w:tc>
        <w:tc>
          <w:tcPr>
            <w:tcW w:w="2760" w:type="dxa"/>
            <w:tcBorders>
              <w:right w:val="single" w:sz="8" w:space="0" w:color="auto"/>
            </w:tcBorders>
            <w:vAlign w:val="bottom"/>
          </w:tcPr>
          <w:p w:rsidR="002D7944" w:rsidRDefault="002D7944">
            <w:pPr>
              <w:rPr>
                <w:sz w:val="5"/>
                <w:szCs w:val="5"/>
              </w:rPr>
            </w:pPr>
          </w:p>
        </w:tc>
        <w:tc>
          <w:tcPr>
            <w:tcW w:w="360" w:type="dxa"/>
            <w:vAlign w:val="bottom"/>
          </w:tcPr>
          <w:p w:rsidR="002D7944" w:rsidRDefault="002D7944">
            <w:pPr>
              <w:rPr>
                <w:sz w:val="5"/>
                <w:szCs w:val="5"/>
              </w:rPr>
            </w:pPr>
          </w:p>
        </w:tc>
        <w:tc>
          <w:tcPr>
            <w:tcW w:w="3240" w:type="dxa"/>
            <w:tcBorders>
              <w:right w:val="single" w:sz="8" w:space="0" w:color="auto"/>
            </w:tcBorders>
            <w:vAlign w:val="bottom"/>
          </w:tcPr>
          <w:p w:rsidR="002D7944" w:rsidRDefault="002D7944">
            <w:pPr>
              <w:rPr>
                <w:sz w:val="5"/>
                <w:szCs w:val="5"/>
              </w:rPr>
            </w:pPr>
          </w:p>
        </w:tc>
        <w:tc>
          <w:tcPr>
            <w:tcW w:w="360" w:type="dxa"/>
            <w:vAlign w:val="bottom"/>
          </w:tcPr>
          <w:p w:rsidR="002D7944" w:rsidRDefault="002D7944">
            <w:pPr>
              <w:rPr>
                <w:sz w:val="5"/>
                <w:szCs w:val="5"/>
              </w:rPr>
            </w:pPr>
          </w:p>
        </w:tc>
        <w:tc>
          <w:tcPr>
            <w:tcW w:w="2600" w:type="dxa"/>
            <w:vAlign w:val="bottom"/>
          </w:tcPr>
          <w:p w:rsidR="002D7944" w:rsidRDefault="002D7944">
            <w:pPr>
              <w:rPr>
                <w:sz w:val="5"/>
                <w:szCs w:val="5"/>
              </w:rPr>
            </w:pPr>
          </w:p>
        </w:tc>
        <w:tc>
          <w:tcPr>
            <w:tcW w:w="0" w:type="dxa"/>
            <w:vAlign w:val="bottom"/>
          </w:tcPr>
          <w:p w:rsidR="002D7944" w:rsidRDefault="002D7944">
            <w:pPr>
              <w:rPr>
                <w:sz w:val="1"/>
                <w:szCs w:val="1"/>
              </w:rPr>
            </w:pPr>
          </w:p>
        </w:tc>
      </w:tr>
    </w:tbl>
    <w:p w:rsidR="002D7944" w:rsidRDefault="000A3AB5">
      <w:pPr>
        <w:spacing w:line="20" w:lineRule="exact"/>
        <w:rPr>
          <w:sz w:val="20"/>
          <w:szCs w:val="20"/>
        </w:rPr>
      </w:pPr>
      <w:r>
        <w:rPr>
          <w:sz w:val="20"/>
          <w:szCs w:val="20"/>
        </w:rPr>
        <w:pict>
          <v:line id="Shape 6" o:spid="_x0000_s1031" style="position:absolute;z-index:251497984;visibility:visible;mso-wrap-distance-left:0;mso-wrap-distance-right:0;mso-position-horizontal-relative:text;mso-position-vertical-relative:text" from="571.15pt,-423.65pt" to="571.15pt,0" o:allowincell="f" strokeweight=".48pt"/>
        </w:pict>
      </w:r>
      <w:r>
        <w:rPr>
          <w:sz w:val="20"/>
          <w:szCs w:val="20"/>
        </w:rPr>
        <w:pict>
          <v:line id="Shape 7" o:spid="_x0000_s1032" style="position:absolute;z-index:251499008;visibility:visible;mso-wrap-distance-left:0;mso-wrap-distance-right:0;mso-position-horizontal-relative:text;mso-position-vertical-relative:text" from="-6pt,-.2pt" to="735.8pt,-.2pt" o:allowincell="f" strokeweight=".48pt"/>
        </w:pict>
      </w:r>
    </w:p>
    <w:p w:rsidR="002D7944" w:rsidRDefault="00C457D8">
      <w:pPr>
        <w:spacing w:line="20" w:lineRule="exact"/>
        <w:rPr>
          <w:sz w:val="20"/>
          <w:szCs w:val="20"/>
        </w:rPr>
      </w:pPr>
      <w:r>
        <w:rPr>
          <w:sz w:val="20"/>
          <w:szCs w:val="20"/>
        </w:rPr>
        <w:br w:type="column"/>
      </w:r>
    </w:p>
    <w:p w:rsidR="002D7944" w:rsidRDefault="002D7944">
      <w:pPr>
        <w:spacing w:line="258" w:lineRule="exact"/>
        <w:rPr>
          <w:sz w:val="20"/>
          <w:szCs w:val="20"/>
        </w:rPr>
      </w:pPr>
    </w:p>
    <w:p w:rsidR="002D7944" w:rsidRDefault="00C457D8">
      <w:pPr>
        <w:spacing w:line="246" w:lineRule="auto"/>
        <w:ind w:left="367" w:right="400"/>
        <w:rPr>
          <w:sz w:val="20"/>
          <w:szCs w:val="20"/>
        </w:rPr>
      </w:pPr>
      <w:r>
        <w:rPr>
          <w:rFonts w:eastAsia="Times New Roman"/>
          <w:i/>
          <w:iCs/>
          <w:sz w:val="27"/>
          <w:szCs w:val="27"/>
        </w:rPr>
        <w:t>определения, основными видами определений, основными видами теорем;</w:t>
      </w:r>
    </w:p>
    <w:p w:rsidR="002D7944" w:rsidRDefault="000A3AB5">
      <w:pPr>
        <w:spacing w:line="20" w:lineRule="exact"/>
        <w:rPr>
          <w:sz w:val="20"/>
          <w:szCs w:val="20"/>
        </w:rPr>
      </w:pPr>
      <w:r>
        <w:rPr>
          <w:sz w:val="20"/>
          <w:szCs w:val="20"/>
        </w:rPr>
        <w:pict>
          <v:rect id="Shape 8" o:spid="_x0000_s1033" style="position:absolute;margin-left:158.4pt;margin-top:-80.55pt;width:1pt;height:.95pt;z-index:-251537920;visibility:visible;mso-wrap-distance-left:0;mso-wrap-distance-right:0" o:allowincell="f" fillcolor="black" stroked="f"/>
        </w:pict>
      </w:r>
      <w:r>
        <w:rPr>
          <w:sz w:val="20"/>
          <w:szCs w:val="20"/>
        </w:rPr>
        <w:pict>
          <v:line id="Shape 9" o:spid="_x0000_s1034" style="position:absolute;z-index:251500032;visibility:visible;mso-wrap-distance-left:0;mso-wrap-distance-right:0" from="158.9pt,-79.85pt" to="158.9pt,343.3pt" o:allowincell="f" strokeweight=".16931mm"/>
        </w:pict>
      </w:r>
    </w:p>
    <w:p w:rsidR="002D7944" w:rsidRDefault="002D7944">
      <w:pPr>
        <w:spacing w:line="18" w:lineRule="exact"/>
        <w:rPr>
          <w:sz w:val="20"/>
          <w:szCs w:val="20"/>
        </w:rPr>
      </w:pPr>
    </w:p>
    <w:p w:rsidR="002D7944" w:rsidRDefault="00C457D8" w:rsidP="00C457D8">
      <w:pPr>
        <w:numPr>
          <w:ilvl w:val="0"/>
          <w:numId w:val="31"/>
        </w:numPr>
        <w:tabs>
          <w:tab w:val="left" w:pos="367"/>
        </w:tabs>
        <w:spacing w:line="231" w:lineRule="auto"/>
        <w:ind w:left="367" w:right="580" w:hanging="367"/>
        <w:rPr>
          <w:rFonts w:ascii="Symbol" w:eastAsia="Symbol" w:hAnsi="Symbol" w:cs="Symbol"/>
          <w:sz w:val="28"/>
          <w:szCs w:val="28"/>
        </w:rPr>
      </w:pPr>
      <w:r>
        <w:rPr>
          <w:rFonts w:eastAsia="Times New Roman"/>
          <w:i/>
          <w:iCs/>
          <w:sz w:val="28"/>
          <w:szCs w:val="28"/>
        </w:rPr>
        <w:t>понимать суть косвенного доказательства;</w:t>
      </w:r>
    </w:p>
    <w:p w:rsidR="002D7944" w:rsidRDefault="002D7944">
      <w:pPr>
        <w:spacing w:line="37" w:lineRule="exact"/>
        <w:rPr>
          <w:rFonts w:ascii="Symbol" w:eastAsia="Symbol" w:hAnsi="Symbol" w:cs="Symbol"/>
          <w:sz w:val="28"/>
          <w:szCs w:val="28"/>
        </w:rPr>
      </w:pPr>
    </w:p>
    <w:p w:rsidR="002D7944" w:rsidRDefault="00C457D8" w:rsidP="00C457D8">
      <w:pPr>
        <w:numPr>
          <w:ilvl w:val="0"/>
          <w:numId w:val="31"/>
        </w:numPr>
        <w:tabs>
          <w:tab w:val="left" w:pos="367"/>
        </w:tabs>
        <w:spacing w:line="242" w:lineRule="auto"/>
        <w:ind w:left="367" w:right="120" w:hanging="367"/>
        <w:rPr>
          <w:rFonts w:ascii="Symbol" w:eastAsia="Symbol" w:hAnsi="Symbol" w:cs="Symbol"/>
          <w:sz w:val="27"/>
          <w:szCs w:val="27"/>
        </w:rPr>
      </w:pPr>
      <w:r>
        <w:rPr>
          <w:rFonts w:eastAsia="Times New Roman"/>
          <w:i/>
          <w:iCs/>
          <w:sz w:val="27"/>
          <w:szCs w:val="27"/>
        </w:rPr>
        <w:t>оперировать понятиями счетного и несчетного множества;</w:t>
      </w:r>
    </w:p>
    <w:p w:rsidR="002D7944" w:rsidRDefault="002D7944">
      <w:pPr>
        <w:spacing w:line="35" w:lineRule="exact"/>
        <w:rPr>
          <w:rFonts w:ascii="Symbol" w:eastAsia="Symbol" w:hAnsi="Symbol" w:cs="Symbol"/>
          <w:sz w:val="27"/>
          <w:szCs w:val="27"/>
        </w:rPr>
      </w:pPr>
    </w:p>
    <w:p w:rsidR="002D7944" w:rsidRDefault="00C457D8" w:rsidP="00C457D8">
      <w:pPr>
        <w:numPr>
          <w:ilvl w:val="0"/>
          <w:numId w:val="31"/>
        </w:numPr>
        <w:tabs>
          <w:tab w:val="left" w:pos="367"/>
        </w:tabs>
        <w:spacing w:line="233" w:lineRule="auto"/>
        <w:ind w:left="367" w:right="460" w:hanging="367"/>
        <w:rPr>
          <w:rFonts w:ascii="Symbol" w:eastAsia="Symbol" w:hAnsi="Symbol" w:cs="Symbol"/>
          <w:sz w:val="28"/>
          <w:szCs w:val="28"/>
        </w:rPr>
      </w:pPr>
      <w:r>
        <w:rPr>
          <w:rFonts w:eastAsia="Times New Roman"/>
          <w:i/>
          <w:iCs/>
          <w:sz w:val="28"/>
          <w:szCs w:val="28"/>
        </w:rPr>
        <w:t>применять метод математической индукции для проведения</w:t>
      </w:r>
    </w:p>
    <w:p w:rsidR="002D7944" w:rsidRDefault="002D7944">
      <w:pPr>
        <w:spacing w:line="18" w:lineRule="exact"/>
        <w:rPr>
          <w:sz w:val="20"/>
          <w:szCs w:val="20"/>
        </w:rPr>
      </w:pPr>
    </w:p>
    <w:p w:rsidR="002D7944" w:rsidRDefault="00C457D8">
      <w:pPr>
        <w:spacing w:line="236" w:lineRule="auto"/>
        <w:ind w:left="367" w:right="120"/>
        <w:rPr>
          <w:sz w:val="20"/>
          <w:szCs w:val="20"/>
        </w:rPr>
      </w:pPr>
      <w:r>
        <w:rPr>
          <w:rFonts w:eastAsia="Times New Roman"/>
          <w:i/>
          <w:iCs/>
          <w:sz w:val="28"/>
          <w:szCs w:val="28"/>
        </w:rPr>
        <w:t>рассуждений и доказательств и при решении задач.</w:t>
      </w:r>
    </w:p>
    <w:p w:rsidR="002D7944" w:rsidRDefault="002D7944">
      <w:pPr>
        <w:spacing w:line="15" w:lineRule="exact"/>
        <w:rPr>
          <w:sz w:val="20"/>
          <w:szCs w:val="20"/>
        </w:rPr>
      </w:pPr>
    </w:p>
    <w:p w:rsidR="002D7944" w:rsidRDefault="00C457D8" w:rsidP="00C457D8">
      <w:pPr>
        <w:numPr>
          <w:ilvl w:val="0"/>
          <w:numId w:val="32"/>
        </w:numPr>
        <w:tabs>
          <w:tab w:val="left" w:pos="250"/>
        </w:tabs>
        <w:spacing w:line="236" w:lineRule="auto"/>
        <w:ind w:left="367" w:right="100" w:hanging="367"/>
        <w:rPr>
          <w:rFonts w:eastAsia="Times New Roman"/>
          <w:i/>
          <w:iCs/>
          <w:sz w:val="28"/>
          <w:szCs w:val="28"/>
        </w:rPr>
      </w:pPr>
      <w:r>
        <w:rPr>
          <w:rFonts w:eastAsia="Times New Roman"/>
          <w:i/>
          <w:iCs/>
          <w:sz w:val="28"/>
          <w:szCs w:val="28"/>
        </w:rPr>
        <w:t>повседневной жизни и при изучении других предметов:</w:t>
      </w:r>
    </w:p>
    <w:p w:rsidR="002D7944" w:rsidRDefault="002D7944">
      <w:pPr>
        <w:spacing w:line="35" w:lineRule="exact"/>
        <w:rPr>
          <w:sz w:val="20"/>
          <w:szCs w:val="20"/>
        </w:rPr>
      </w:pPr>
    </w:p>
    <w:p w:rsidR="002D7944" w:rsidRDefault="00C457D8" w:rsidP="00C457D8">
      <w:pPr>
        <w:numPr>
          <w:ilvl w:val="0"/>
          <w:numId w:val="33"/>
        </w:numPr>
        <w:tabs>
          <w:tab w:val="left" w:pos="367"/>
        </w:tabs>
        <w:spacing w:line="243" w:lineRule="auto"/>
        <w:ind w:left="367" w:hanging="367"/>
        <w:rPr>
          <w:rFonts w:ascii="Symbol" w:eastAsia="Symbol" w:hAnsi="Symbol" w:cs="Symbol"/>
          <w:sz w:val="27"/>
          <w:szCs w:val="27"/>
        </w:rPr>
      </w:pPr>
      <w:r>
        <w:rPr>
          <w:rFonts w:eastAsia="Times New Roman"/>
          <w:i/>
          <w:iCs/>
          <w:sz w:val="27"/>
          <w:szCs w:val="27"/>
        </w:rPr>
        <w:t>использовать теоретико-множественный язык и язык логики для</w:t>
      </w:r>
    </w:p>
    <w:p w:rsidR="002D7944" w:rsidRDefault="002D7944">
      <w:pPr>
        <w:spacing w:line="216" w:lineRule="exact"/>
        <w:rPr>
          <w:sz w:val="20"/>
          <w:szCs w:val="20"/>
        </w:rPr>
      </w:pPr>
    </w:p>
    <w:p w:rsidR="002D7944" w:rsidRDefault="002D7944">
      <w:pPr>
        <w:sectPr w:rsidR="002D7944">
          <w:pgSz w:w="16840" w:h="11906" w:orient="landscape"/>
          <w:pgMar w:top="1440" w:right="1158" w:bottom="714" w:left="1140" w:header="0" w:footer="0" w:gutter="0"/>
          <w:cols w:num="2" w:space="720" w:equalWidth="0">
            <w:col w:w="11100" w:space="433"/>
            <w:col w:w="3007"/>
          </w:cols>
        </w:sectPr>
      </w:pPr>
    </w:p>
    <w:p w:rsidR="002D7944" w:rsidRDefault="002D7944">
      <w:pPr>
        <w:spacing w:line="22" w:lineRule="exact"/>
        <w:rPr>
          <w:sz w:val="20"/>
          <w:szCs w:val="20"/>
        </w:rPr>
      </w:pPr>
    </w:p>
    <w:p w:rsidR="002D7944" w:rsidRDefault="00C457D8">
      <w:pPr>
        <w:ind w:right="-19"/>
        <w:jc w:val="center"/>
        <w:rPr>
          <w:sz w:val="20"/>
          <w:szCs w:val="20"/>
        </w:rPr>
      </w:pPr>
      <w:r>
        <w:rPr>
          <w:rFonts w:eastAsia="Times New Roman"/>
          <w:sz w:val="20"/>
          <w:szCs w:val="20"/>
        </w:rPr>
        <w:t>51</w:t>
      </w:r>
    </w:p>
    <w:p w:rsidR="002D7944" w:rsidRDefault="002D7944">
      <w:pPr>
        <w:sectPr w:rsidR="002D7944">
          <w:type w:val="continuous"/>
          <w:pgSz w:w="16840" w:h="11906" w:orient="landscape"/>
          <w:pgMar w:top="1440" w:right="1158" w:bottom="714" w:left="1140" w:header="0" w:footer="0" w:gutter="0"/>
          <w:cols w:space="720" w:equalWidth="0">
            <w:col w:w="14540"/>
          </w:cols>
        </w:sectPr>
      </w:pPr>
    </w:p>
    <w:p w:rsidR="002D7944" w:rsidRDefault="000A3AB5">
      <w:pPr>
        <w:spacing w:line="242" w:lineRule="exact"/>
        <w:rPr>
          <w:sz w:val="20"/>
          <w:szCs w:val="20"/>
        </w:rPr>
      </w:pPr>
      <w:r>
        <w:rPr>
          <w:sz w:val="20"/>
          <w:szCs w:val="20"/>
        </w:rPr>
        <w:lastRenderedPageBreak/>
        <w:pict>
          <v:rect id="Shape 10" o:spid="_x0000_s1035" style="position:absolute;margin-left:792.05pt;margin-top:84.85pt;width:1pt;height:.95pt;z-index:-251536896;visibility:visible;mso-wrap-distance-left:0;mso-wrap-distance-right:0;mso-position-horizontal-relative:page;mso-position-vertical-relative:page" o:allowincell="f" fillcolor="black" stroked="f">
            <w10:wrap anchorx="page" anchory="page"/>
          </v:rect>
        </w:pict>
      </w:r>
    </w:p>
    <w:tbl>
      <w:tblPr>
        <w:tblW w:w="0" w:type="auto"/>
        <w:tblInd w:w="10" w:type="dxa"/>
        <w:tblLayout w:type="fixed"/>
        <w:tblCellMar>
          <w:left w:w="0" w:type="dxa"/>
          <w:right w:w="0" w:type="dxa"/>
        </w:tblCellMar>
        <w:tblLook w:val="04A0"/>
      </w:tblPr>
      <w:tblGrid>
        <w:gridCol w:w="1540"/>
        <w:gridCol w:w="360"/>
        <w:gridCol w:w="2760"/>
        <w:gridCol w:w="360"/>
        <w:gridCol w:w="3240"/>
        <w:gridCol w:w="360"/>
        <w:gridCol w:w="2940"/>
        <w:gridCol w:w="3280"/>
        <w:gridCol w:w="30"/>
      </w:tblGrid>
      <w:tr w:rsidR="002D7944">
        <w:trPr>
          <w:trHeight w:val="337"/>
        </w:trPr>
        <w:tc>
          <w:tcPr>
            <w:tcW w:w="1540" w:type="dxa"/>
            <w:tcBorders>
              <w:top w:val="single" w:sz="8" w:space="0" w:color="auto"/>
              <w:left w:val="single" w:sz="8" w:space="0" w:color="auto"/>
              <w:right w:val="single" w:sz="8" w:space="0" w:color="auto"/>
            </w:tcBorders>
            <w:vAlign w:val="bottom"/>
          </w:tcPr>
          <w:p w:rsidR="002D7944" w:rsidRDefault="002D7944">
            <w:pPr>
              <w:rPr>
                <w:sz w:val="24"/>
                <w:szCs w:val="24"/>
              </w:rPr>
            </w:pPr>
          </w:p>
        </w:tc>
        <w:tc>
          <w:tcPr>
            <w:tcW w:w="360" w:type="dxa"/>
            <w:tcBorders>
              <w:top w:val="single" w:sz="8" w:space="0" w:color="auto"/>
            </w:tcBorders>
            <w:vAlign w:val="bottom"/>
          </w:tcPr>
          <w:p w:rsidR="002D7944" w:rsidRDefault="002D7944">
            <w:pPr>
              <w:rPr>
                <w:sz w:val="24"/>
                <w:szCs w:val="24"/>
              </w:rPr>
            </w:pPr>
          </w:p>
        </w:tc>
        <w:tc>
          <w:tcPr>
            <w:tcW w:w="2760" w:type="dxa"/>
            <w:tcBorders>
              <w:top w:val="single" w:sz="8" w:space="0" w:color="auto"/>
              <w:right w:val="single" w:sz="8" w:space="0" w:color="auto"/>
            </w:tcBorders>
            <w:vAlign w:val="bottom"/>
          </w:tcPr>
          <w:p w:rsidR="002D7944" w:rsidRDefault="00C457D8">
            <w:pPr>
              <w:ind w:left="100"/>
              <w:rPr>
                <w:sz w:val="20"/>
                <w:szCs w:val="20"/>
              </w:rPr>
            </w:pPr>
            <w:r>
              <w:rPr>
                <w:rFonts w:eastAsia="Times New Roman"/>
                <w:sz w:val="28"/>
                <w:szCs w:val="28"/>
              </w:rPr>
              <w:t>представленных</w:t>
            </w:r>
          </w:p>
        </w:tc>
        <w:tc>
          <w:tcPr>
            <w:tcW w:w="360" w:type="dxa"/>
            <w:tcBorders>
              <w:top w:val="single" w:sz="8" w:space="0" w:color="auto"/>
            </w:tcBorders>
            <w:vAlign w:val="bottom"/>
          </w:tcPr>
          <w:p w:rsidR="002D7944" w:rsidRDefault="00C457D8">
            <w:pPr>
              <w:spacing w:line="336" w:lineRule="exact"/>
              <w:ind w:left="100"/>
              <w:rPr>
                <w:sz w:val="20"/>
                <w:szCs w:val="20"/>
              </w:rPr>
            </w:pPr>
            <w:r>
              <w:rPr>
                <w:rFonts w:ascii="Symbol" w:eastAsia="Symbol" w:hAnsi="Symbol" w:cs="Symbol"/>
                <w:color w:val="404040"/>
                <w:sz w:val="28"/>
                <w:szCs w:val="28"/>
              </w:rPr>
              <w:t></w:t>
            </w:r>
          </w:p>
        </w:tc>
        <w:tc>
          <w:tcPr>
            <w:tcW w:w="3240" w:type="dxa"/>
            <w:tcBorders>
              <w:top w:val="single" w:sz="8" w:space="0" w:color="auto"/>
              <w:right w:val="single" w:sz="8" w:space="0" w:color="auto"/>
            </w:tcBorders>
            <w:vAlign w:val="bottom"/>
          </w:tcPr>
          <w:p w:rsidR="002D7944" w:rsidRDefault="00C457D8">
            <w:pPr>
              <w:ind w:left="100"/>
              <w:rPr>
                <w:sz w:val="20"/>
                <w:szCs w:val="20"/>
              </w:rPr>
            </w:pPr>
            <w:r>
              <w:rPr>
                <w:rFonts w:eastAsia="Times New Roman"/>
                <w:i/>
                <w:iCs/>
                <w:sz w:val="28"/>
                <w:szCs w:val="28"/>
              </w:rPr>
              <w:t>находить пересечение и</w:t>
            </w:r>
          </w:p>
        </w:tc>
        <w:tc>
          <w:tcPr>
            <w:tcW w:w="360" w:type="dxa"/>
            <w:tcBorders>
              <w:top w:val="single" w:sz="8" w:space="0" w:color="auto"/>
            </w:tcBorders>
            <w:vAlign w:val="bottom"/>
          </w:tcPr>
          <w:p w:rsidR="002D7944" w:rsidRDefault="002D7944">
            <w:pPr>
              <w:rPr>
                <w:sz w:val="24"/>
                <w:szCs w:val="24"/>
              </w:rPr>
            </w:pPr>
          </w:p>
        </w:tc>
        <w:tc>
          <w:tcPr>
            <w:tcW w:w="2940" w:type="dxa"/>
            <w:tcBorders>
              <w:top w:val="single" w:sz="8" w:space="0" w:color="auto"/>
              <w:right w:val="single" w:sz="8" w:space="0" w:color="auto"/>
            </w:tcBorders>
            <w:vAlign w:val="bottom"/>
          </w:tcPr>
          <w:p w:rsidR="002D7944" w:rsidRDefault="00C457D8">
            <w:pPr>
              <w:ind w:left="100"/>
              <w:rPr>
                <w:sz w:val="20"/>
                <w:szCs w:val="20"/>
              </w:rPr>
            </w:pPr>
            <w:r>
              <w:rPr>
                <w:rFonts w:eastAsia="Times New Roman"/>
                <w:sz w:val="28"/>
                <w:szCs w:val="28"/>
              </w:rPr>
              <w:t>утверждения,</w:t>
            </w:r>
          </w:p>
        </w:tc>
        <w:tc>
          <w:tcPr>
            <w:tcW w:w="3280" w:type="dxa"/>
            <w:tcBorders>
              <w:top w:val="single" w:sz="8" w:space="0" w:color="auto"/>
              <w:right w:val="single" w:sz="8" w:space="0" w:color="auto"/>
            </w:tcBorders>
            <w:vAlign w:val="bottom"/>
          </w:tcPr>
          <w:p w:rsidR="002D7944" w:rsidRDefault="00C457D8">
            <w:pPr>
              <w:ind w:left="460"/>
              <w:rPr>
                <w:sz w:val="20"/>
                <w:szCs w:val="20"/>
              </w:rPr>
            </w:pPr>
            <w:r>
              <w:rPr>
                <w:rFonts w:eastAsia="Times New Roman"/>
                <w:i/>
                <w:iCs/>
                <w:sz w:val="28"/>
                <w:szCs w:val="28"/>
              </w:rPr>
              <w:t>описания реальных</w:t>
            </w: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графически на</w:t>
            </w:r>
          </w:p>
        </w:tc>
        <w:tc>
          <w:tcPr>
            <w:tcW w:w="360" w:type="dxa"/>
            <w:vAlign w:val="bottom"/>
          </w:tcPr>
          <w:p w:rsidR="002D7944" w:rsidRDefault="002D7944">
            <w:pPr>
              <w:rPr>
                <w:sz w:val="24"/>
                <w:szCs w:val="24"/>
              </w:rPr>
            </w:pPr>
          </w:p>
        </w:tc>
        <w:tc>
          <w:tcPr>
            <w:tcW w:w="3240" w:type="dxa"/>
            <w:tcBorders>
              <w:right w:val="single" w:sz="8" w:space="0" w:color="auto"/>
            </w:tcBorders>
            <w:vAlign w:val="bottom"/>
          </w:tcPr>
          <w:p w:rsidR="002D7944" w:rsidRDefault="00C457D8">
            <w:pPr>
              <w:ind w:left="100"/>
              <w:rPr>
                <w:sz w:val="20"/>
                <w:szCs w:val="20"/>
              </w:rPr>
            </w:pPr>
            <w:r>
              <w:rPr>
                <w:rFonts w:eastAsia="Times New Roman"/>
                <w:i/>
                <w:iCs/>
                <w:sz w:val="28"/>
                <w:szCs w:val="28"/>
              </w:rPr>
              <w:t>объединение множеств,</w:t>
            </w: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причина, следствие,</w:t>
            </w:r>
          </w:p>
        </w:tc>
        <w:tc>
          <w:tcPr>
            <w:tcW w:w="3280" w:type="dxa"/>
            <w:tcBorders>
              <w:right w:val="single" w:sz="8" w:space="0" w:color="auto"/>
            </w:tcBorders>
            <w:vAlign w:val="bottom"/>
          </w:tcPr>
          <w:p w:rsidR="002D7944" w:rsidRDefault="00C457D8">
            <w:pPr>
              <w:spacing w:line="308" w:lineRule="exact"/>
              <w:ind w:left="460"/>
              <w:rPr>
                <w:sz w:val="20"/>
                <w:szCs w:val="20"/>
              </w:rPr>
            </w:pPr>
            <w:r>
              <w:rPr>
                <w:rFonts w:eastAsia="Times New Roman"/>
                <w:i/>
                <w:iCs/>
                <w:sz w:val="28"/>
                <w:szCs w:val="28"/>
              </w:rPr>
              <w:t>процессов и явлений,</w:t>
            </w: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Merge w:val="restart"/>
            <w:vAlign w:val="bottom"/>
          </w:tcPr>
          <w:p w:rsidR="002D7944" w:rsidRDefault="00C457D8">
            <w:pPr>
              <w:ind w:left="100"/>
              <w:rPr>
                <w:sz w:val="20"/>
                <w:szCs w:val="20"/>
              </w:rPr>
            </w:pPr>
            <w:r>
              <w:rPr>
                <w:rFonts w:ascii="Symbol" w:eastAsia="Symbol" w:hAnsi="Symbol" w:cs="Symbol"/>
                <w:sz w:val="28"/>
                <w:szCs w:val="28"/>
              </w:rPr>
              <w:t></w:t>
            </w:r>
          </w:p>
        </w:tc>
        <w:tc>
          <w:tcPr>
            <w:tcW w:w="276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числовой прямой;</w:t>
            </w:r>
          </w:p>
        </w:tc>
        <w:tc>
          <w:tcPr>
            <w:tcW w:w="360" w:type="dxa"/>
            <w:vAlign w:val="bottom"/>
          </w:tcPr>
          <w:p w:rsidR="002D7944" w:rsidRDefault="002D7944">
            <w:pPr>
              <w:rPr>
                <w:sz w:val="24"/>
                <w:szCs w:val="24"/>
              </w:rPr>
            </w:pPr>
          </w:p>
        </w:tc>
        <w:tc>
          <w:tcPr>
            <w:tcW w:w="3240" w:type="dxa"/>
            <w:tcBorders>
              <w:right w:val="single" w:sz="8" w:space="0" w:color="auto"/>
            </w:tcBorders>
            <w:vAlign w:val="bottom"/>
          </w:tcPr>
          <w:p w:rsidR="002D7944" w:rsidRDefault="00C457D8">
            <w:pPr>
              <w:ind w:left="100"/>
              <w:rPr>
                <w:sz w:val="20"/>
                <w:szCs w:val="20"/>
              </w:rPr>
            </w:pPr>
            <w:r>
              <w:rPr>
                <w:rFonts w:eastAsia="Times New Roman"/>
                <w:i/>
                <w:iCs/>
                <w:sz w:val="28"/>
                <w:szCs w:val="28"/>
              </w:rPr>
              <w:t>в том числе</w:t>
            </w: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частный случай</w:t>
            </w:r>
          </w:p>
        </w:tc>
        <w:tc>
          <w:tcPr>
            <w:tcW w:w="3280" w:type="dxa"/>
            <w:tcBorders>
              <w:right w:val="single" w:sz="8" w:space="0" w:color="auto"/>
            </w:tcBorders>
            <w:vAlign w:val="bottom"/>
          </w:tcPr>
          <w:p w:rsidR="002D7944" w:rsidRDefault="00C457D8">
            <w:pPr>
              <w:spacing w:line="308" w:lineRule="exact"/>
              <w:ind w:left="460"/>
              <w:rPr>
                <w:sz w:val="20"/>
                <w:szCs w:val="20"/>
              </w:rPr>
            </w:pPr>
            <w:r>
              <w:rPr>
                <w:rFonts w:eastAsia="Times New Roman"/>
                <w:i/>
                <w:iCs/>
                <w:sz w:val="28"/>
                <w:szCs w:val="28"/>
              </w:rPr>
              <w:t>при решении задач</w:t>
            </w:r>
          </w:p>
        </w:tc>
        <w:tc>
          <w:tcPr>
            <w:tcW w:w="0" w:type="dxa"/>
            <w:vAlign w:val="bottom"/>
          </w:tcPr>
          <w:p w:rsidR="002D7944" w:rsidRDefault="002D7944">
            <w:pPr>
              <w:rPr>
                <w:sz w:val="1"/>
                <w:szCs w:val="1"/>
              </w:rPr>
            </w:pPr>
          </w:p>
        </w:tc>
      </w:tr>
      <w:tr w:rsidR="002D7944">
        <w:trPr>
          <w:trHeight w:val="324"/>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Merge/>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строить на числовой</w:t>
            </w:r>
          </w:p>
        </w:tc>
        <w:tc>
          <w:tcPr>
            <w:tcW w:w="360" w:type="dxa"/>
            <w:vAlign w:val="bottom"/>
          </w:tcPr>
          <w:p w:rsidR="002D7944" w:rsidRDefault="002D7944">
            <w:pPr>
              <w:rPr>
                <w:sz w:val="24"/>
                <w:szCs w:val="24"/>
              </w:rPr>
            </w:pPr>
          </w:p>
        </w:tc>
        <w:tc>
          <w:tcPr>
            <w:tcW w:w="3240" w:type="dxa"/>
            <w:tcBorders>
              <w:right w:val="single" w:sz="8" w:space="0" w:color="auto"/>
            </w:tcBorders>
            <w:vAlign w:val="bottom"/>
          </w:tcPr>
          <w:p w:rsidR="002D7944" w:rsidRDefault="00C457D8">
            <w:pPr>
              <w:ind w:left="100"/>
              <w:rPr>
                <w:sz w:val="20"/>
                <w:szCs w:val="20"/>
              </w:rPr>
            </w:pPr>
            <w:r>
              <w:rPr>
                <w:rFonts w:eastAsia="Times New Roman"/>
                <w:i/>
                <w:iCs/>
                <w:sz w:val="28"/>
                <w:szCs w:val="28"/>
              </w:rPr>
              <w:t>представленных</w:t>
            </w: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общего утверждения,</w:t>
            </w:r>
          </w:p>
        </w:tc>
        <w:tc>
          <w:tcPr>
            <w:tcW w:w="3280" w:type="dxa"/>
            <w:tcBorders>
              <w:right w:val="single" w:sz="8" w:space="0" w:color="auto"/>
            </w:tcBorders>
            <w:vAlign w:val="bottom"/>
          </w:tcPr>
          <w:p w:rsidR="002D7944" w:rsidRDefault="00C457D8">
            <w:pPr>
              <w:spacing w:line="308" w:lineRule="exact"/>
              <w:ind w:left="460"/>
              <w:rPr>
                <w:sz w:val="20"/>
                <w:szCs w:val="20"/>
              </w:rPr>
            </w:pPr>
            <w:r>
              <w:rPr>
                <w:rFonts w:eastAsia="Times New Roman"/>
                <w:i/>
                <w:iCs/>
                <w:sz w:val="28"/>
                <w:szCs w:val="28"/>
              </w:rPr>
              <w:t>других учебных</w:t>
            </w:r>
          </w:p>
        </w:tc>
        <w:tc>
          <w:tcPr>
            <w:tcW w:w="0" w:type="dxa"/>
            <w:vAlign w:val="bottom"/>
          </w:tcPr>
          <w:p w:rsidR="002D7944" w:rsidRDefault="002D7944">
            <w:pPr>
              <w:rPr>
                <w:sz w:val="1"/>
                <w:szCs w:val="1"/>
              </w:rPr>
            </w:pPr>
          </w:p>
        </w:tc>
      </w:tr>
      <w:tr w:rsidR="002D7944">
        <w:trPr>
          <w:trHeight w:val="328"/>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прямой</w:t>
            </w:r>
          </w:p>
        </w:tc>
        <w:tc>
          <w:tcPr>
            <w:tcW w:w="360" w:type="dxa"/>
            <w:vAlign w:val="bottom"/>
          </w:tcPr>
          <w:p w:rsidR="002D7944" w:rsidRDefault="002D7944">
            <w:pPr>
              <w:rPr>
                <w:sz w:val="24"/>
                <w:szCs w:val="24"/>
              </w:rPr>
            </w:pPr>
          </w:p>
        </w:tc>
        <w:tc>
          <w:tcPr>
            <w:tcW w:w="3240" w:type="dxa"/>
            <w:tcBorders>
              <w:right w:val="single" w:sz="8" w:space="0" w:color="auto"/>
            </w:tcBorders>
            <w:vAlign w:val="bottom"/>
          </w:tcPr>
          <w:p w:rsidR="002D7944" w:rsidRDefault="00C457D8">
            <w:pPr>
              <w:ind w:left="100"/>
              <w:rPr>
                <w:sz w:val="20"/>
                <w:szCs w:val="20"/>
              </w:rPr>
            </w:pPr>
            <w:r>
              <w:rPr>
                <w:rFonts w:eastAsia="Times New Roman"/>
                <w:i/>
                <w:iCs/>
                <w:sz w:val="28"/>
                <w:szCs w:val="28"/>
              </w:rPr>
              <w:t>графически на числовой</w:t>
            </w:r>
          </w:p>
        </w:tc>
        <w:tc>
          <w:tcPr>
            <w:tcW w:w="360" w:type="dxa"/>
            <w:vMerge w:val="restart"/>
            <w:vAlign w:val="bottom"/>
          </w:tcPr>
          <w:p w:rsidR="002D7944" w:rsidRDefault="00C457D8">
            <w:pPr>
              <w:ind w:left="100"/>
              <w:rPr>
                <w:sz w:val="20"/>
                <w:szCs w:val="20"/>
              </w:rPr>
            </w:pPr>
            <w:r>
              <w:rPr>
                <w:rFonts w:ascii="Symbol" w:eastAsia="Symbol" w:hAnsi="Symbol" w:cs="Symbol"/>
                <w:color w:val="404040"/>
                <w:sz w:val="28"/>
                <w:szCs w:val="28"/>
              </w:rPr>
              <w:t></w:t>
            </w:r>
          </w:p>
        </w:tc>
        <w:tc>
          <w:tcPr>
            <w:tcW w:w="294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контрпример;</w:t>
            </w:r>
          </w:p>
        </w:tc>
        <w:tc>
          <w:tcPr>
            <w:tcW w:w="3280" w:type="dxa"/>
            <w:tcBorders>
              <w:right w:val="single" w:sz="8" w:space="0" w:color="auto"/>
            </w:tcBorders>
            <w:vAlign w:val="bottom"/>
          </w:tcPr>
          <w:p w:rsidR="002D7944" w:rsidRDefault="00C457D8">
            <w:pPr>
              <w:spacing w:line="308" w:lineRule="exact"/>
              <w:ind w:left="460"/>
              <w:rPr>
                <w:sz w:val="20"/>
                <w:szCs w:val="20"/>
              </w:rPr>
            </w:pPr>
            <w:r>
              <w:rPr>
                <w:rFonts w:eastAsia="Times New Roman"/>
                <w:i/>
                <w:iCs/>
                <w:sz w:val="28"/>
                <w:szCs w:val="28"/>
              </w:rPr>
              <w:t>предметов</w:t>
            </w: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подмножество</w:t>
            </w:r>
          </w:p>
        </w:tc>
        <w:tc>
          <w:tcPr>
            <w:tcW w:w="360" w:type="dxa"/>
            <w:vAlign w:val="bottom"/>
          </w:tcPr>
          <w:p w:rsidR="002D7944" w:rsidRDefault="002D7944">
            <w:pPr>
              <w:rPr>
                <w:sz w:val="24"/>
                <w:szCs w:val="24"/>
              </w:rPr>
            </w:pPr>
          </w:p>
        </w:tc>
        <w:tc>
          <w:tcPr>
            <w:tcW w:w="3240" w:type="dxa"/>
            <w:tcBorders>
              <w:right w:val="single" w:sz="8" w:space="0" w:color="auto"/>
            </w:tcBorders>
            <w:vAlign w:val="bottom"/>
          </w:tcPr>
          <w:p w:rsidR="002D7944" w:rsidRDefault="00C457D8">
            <w:pPr>
              <w:ind w:left="100"/>
              <w:rPr>
                <w:sz w:val="20"/>
                <w:szCs w:val="20"/>
              </w:rPr>
            </w:pPr>
            <w:r>
              <w:rPr>
                <w:rFonts w:eastAsia="Times New Roman"/>
                <w:i/>
                <w:iCs/>
                <w:sz w:val="28"/>
                <w:szCs w:val="28"/>
              </w:rPr>
              <w:t>прямой и на</w:t>
            </w:r>
          </w:p>
        </w:tc>
        <w:tc>
          <w:tcPr>
            <w:tcW w:w="360" w:type="dxa"/>
            <w:vMerge/>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проверять</w:t>
            </w:r>
          </w:p>
        </w:tc>
        <w:tc>
          <w:tcPr>
            <w:tcW w:w="328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числового</w:t>
            </w:r>
          </w:p>
        </w:tc>
        <w:tc>
          <w:tcPr>
            <w:tcW w:w="360" w:type="dxa"/>
            <w:vAlign w:val="bottom"/>
          </w:tcPr>
          <w:p w:rsidR="002D7944" w:rsidRDefault="002D7944">
            <w:pPr>
              <w:rPr>
                <w:sz w:val="24"/>
                <w:szCs w:val="24"/>
              </w:rPr>
            </w:pPr>
          </w:p>
        </w:tc>
        <w:tc>
          <w:tcPr>
            <w:tcW w:w="3240" w:type="dxa"/>
            <w:tcBorders>
              <w:right w:val="single" w:sz="8" w:space="0" w:color="auto"/>
            </w:tcBorders>
            <w:vAlign w:val="bottom"/>
          </w:tcPr>
          <w:p w:rsidR="002D7944" w:rsidRDefault="00C457D8">
            <w:pPr>
              <w:ind w:left="100"/>
              <w:rPr>
                <w:sz w:val="20"/>
                <w:szCs w:val="20"/>
              </w:rPr>
            </w:pPr>
            <w:r>
              <w:rPr>
                <w:rFonts w:eastAsia="Times New Roman"/>
                <w:i/>
                <w:iCs/>
                <w:sz w:val="28"/>
                <w:szCs w:val="28"/>
              </w:rPr>
              <w:t>координатной</w:t>
            </w: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принадлежность</w:t>
            </w:r>
          </w:p>
        </w:tc>
        <w:tc>
          <w:tcPr>
            <w:tcW w:w="328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множества, заданное</w:t>
            </w:r>
          </w:p>
        </w:tc>
        <w:tc>
          <w:tcPr>
            <w:tcW w:w="360" w:type="dxa"/>
            <w:vAlign w:val="bottom"/>
          </w:tcPr>
          <w:p w:rsidR="002D7944" w:rsidRDefault="002D7944">
            <w:pPr>
              <w:rPr>
                <w:sz w:val="24"/>
                <w:szCs w:val="24"/>
              </w:rPr>
            </w:pPr>
          </w:p>
        </w:tc>
        <w:tc>
          <w:tcPr>
            <w:tcW w:w="3240" w:type="dxa"/>
            <w:tcBorders>
              <w:right w:val="single" w:sz="8" w:space="0" w:color="auto"/>
            </w:tcBorders>
            <w:vAlign w:val="bottom"/>
          </w:tcPr>
          <w:p w:rsidR="002D7944" w:rsidRDefault="00C457D8">
            <w:pPr>
              <w:ind w:left="100"/>
              <w:rPr>
                <w:sz w:val="20"/>
                <w:szCs w:val="20"/>
              </w:rPr>
            </w:pPr>
            <w:r>
              <w:rPr>
                <w:rFonts w:eastAsia="Times New Roman"/>
                <w:i/>
                <w:iCs/>
                <w:sz w:val="28"/>
                <w:szCs w:val="28"/>
              </w:rPr>
              <w:t>плоскости;</w:t>
            </w: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элемента множеству;</w:t>
            </w:r>
          </w:p>
        </w:tc>
        <w:tc>
          <w:tcPr>
            <w:tcW w:w="328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37"/>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простейшими</w:t>
            </w:r>
          </w:p>
        </w:tc>
        <w:tc>
          <w:tcPr>
            <w:tcW w:w="360" w:type="dxa"/>
            <w:vAlign w:val="bottom"/>
          </w:tcPr>
          <w:p w:rsidR="002D7944" w:rsidRDefault="00C457D8">
            <w:pPr>
              <w:spacing w:line="336" w:lineRule="exact"/>
              <w:ind w:left="100"/>
              <w:rPr>
                <w:sz w:val="20"/>
                <w:szCs w:val="20"/>
              </w:rPr>
            </w:pPr>
            <w:r>
              <w:rPr>
                <w:rFonts w:ascii="Symbol" w:eastAsia="Symbol" w:hAnsi="Symbol" w:cs="Symbol"/>
                <w:color w:val="404040"/>
                <w:sz w:val="28"/>
                <w:szCs w:val="28"/>
              </w:rPr>
              <w:t></w:t>
            </w:r>
          </w:p>
        </w:tc>
        <w:tc>
          <w:tcPr>
            <w:tcW w:w="3240" w:type="dxa"/>
            <w:tcBorders>
              <w:right w:val="single" w:sz="8" w:space="0" w:color="auto"/>
            </w:tcBorders>
            <w:vAlign w:val="bottom"/>
          </w:tcPr>
          <w:p w:rsidR="002D7944" w:rsidRDefault="00C457D8">
            <w:pPr>
              <w:ind w:left="100"/>
              <w:rPr>
                <w:sz w:val="20"/>
                <w:szCs w:val="20"/>
              </w:rPr>
            </w:pPr>
            <w:r>
              <w:rPr>
                <w:rFonts w:eastAsia="Times New Roman"/>
                <w:i/>
                <w:iCs/>
                <w:sz w:val="28"/>
                <w:szCs w:val="28"/>
              </w:rPr>
              <w:t>проводить</w:t>
            </w:r>
          </w:p>
        </w:tc>
        <w:tc>
          <w:tcPr>
            <w:tcW w:w="360" w:type="dxa"/>
            <w:vAlign w:val="bottom"/>
          </w:tcPr>
          <w:p w:rsidR="002D7944" w:rsidRDefault="00C457D8">
            <w:pPr>
              <w:spacing w:line="336" w:lineRule="exact"/>
              <w:ind w:left="100"/>
              <w:rPr>
                <w:sz w:val="20"/>
                <w:szCs w:val="20"/>
              </w:rPr>
            </w:pPr>
            <w:r>
              <w:rPr>
                <w:rFonts w:ascii="Symbol" w:eastAsia="Symbol" w:hAnsi="Symbol" w:cs="Symbol"/>
                <w:color w:val="404040"/>
                <w:sz w:val="28"/>
                <w:szCs w:val="28"/>
              </w:rPr>
              <w:t></w:t>
            </w: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находить пересечение</w:t>
            </w:r>
          </w:p>
        </w:tc>
        <w:tc>
          <w:tcPr>
            <w:tcW w:w="328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8"/>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Merge w:val="restart"/>
            <w:vAlign w:val="bottom"/>
          </w:tcPr>
          <w:p w:rsidR="002D7944" w:rsidRDefault="00C457D8">
            <w:pPr>
              <w:ind w:left="100"/>
              <w:rPr>
                <w:sz w:val="20"/>
                <w:szCs w:val="20"/>
              </w:rPr>
            </w:pPr>
            <w:r>
              <w:rPr>
                <w:rFonts w:ascii="Symbol" w:eastAsia="Symbol" w:hAnsi="Symbol" w:cs="Symbol"/>
                <w:sz w:val="28"/>
                <w:szCs w:val="28"/>
              </w:rPr>
              <w:t></w:t>
            </w:r>
          </w:p>
        </w:tc>
        <w:tc>
          <w:tcPr>
            <w:tcW w:w="276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условиями;</w:t>
            </w:r>
          </w:p>
        </w:tc>
        <w:tc>
          <w:tcPr>
            <w:tcW w:w="360" w:type="dxa"/>
            <w:vAlign w:val="bottom"/>
          </w:tcPr>
          <w:p w:rsidR="002D7944" w:rsidRDefault="002D7944">
            <w:pPr>
              <w:rPr>
                <w:sz w:val="24"/>
                <w:szCs w:val="24"/>
              </w:rPr>
            </w:pPr>
          </w:p>
        </w:tc>
        <w:tc>
          <w:tcPr>
            <w:tcW w:w="3240" w:type="dxa"/>
            <w:tcBorders>
              <w:right w:val="single" w:sz="8" w:space="0" w:color="auto"/>
            </w:tcBorders>
            <w:vAlign w:val="bottom"/>
          </w:tcPr>
          <w:p w:rsidR="002D7944" w:rsidRDefault="00C457D8">
            <w:pPr>
              <w:ind w:left="100"/>
              <w:rPr>
                <w:sz w:val="20"/>
                <w:szCs w:val="20"/>
              </w:rPr>
            </w:pPr>
            <w:r>
              <w:rPr>
                <w:rFonts w:eastAsia="Times New Roman"/>
                <w:i/>
                <w:iCs/>
                <w:sz w:val="28"/>
                <w:szCs w:val="28"/>
              </w:rPr>
              <w:t>доказательные</w:t>
            </w: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и объединение</w:t>
            </w:r>
          </w:p>
        </w:tc>
        <w:tc>
          <w:tcPr>
            <w:tcW w:w="328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Merge/>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распознавать</w:t>
            </w:r>
          </w:p>
        </w:tc>
        <w:tc>
          <w:tcPr>
            <w:tcW w:w="360" w:type="dxa"/>
            <w:vAlign w:val="bottom"/>
          </w:tcPr>
          <w:p w:rsidR="002D7944" w:rsidRDefault="002D7944">
            <w:pPr>
              <w:rPr>
                <w:sz w:val="24"/>
                <w:szCs w:val="24"/>
              </w:rPr>
            </w:pPr>
          </w:p>
        </w:tc>
        <w:tc>
          <w:tcPr>
            <w:tcW w:w="3240" w:type="dxa"/>
            <w:tcBorders>
              <w:right w:val="single" w:sz="8" w:space="0" w:color="auto"/>
            </w:tcBorders>
            <w:vAlign w:val="bottom"/>
          </w:tcPr>
          <w:p w:rsidR="002D7944" w:rsidRDefault="00C457D8">
            <w:pPr>
              <w:ind w:left="100"/>
              <w:rPr>
                <w:sz w:val="20"/>
                <w:szCs w:val="20"/>
              </w:rPr>
            </w:pPr>
            <w:r>
              <w:rPr>
                <w:rFonts w:eastAsia="Times New Roman"/>
                <w:i/>
                <w:iCs/>
                <w:sz w:val="28"/>
                <w:szCs w:val="28"/>
              </w:rPr>
              <w:t>рассуждения для</w:t>
            </w: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множеств, в том числе</w:t>
            </w:r>
          </w:p>
        </w:tc>
        <w:tc>
          <w:tcPr>
            <w:tcW w:w="328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ложные</w:t>
            </w:r>
          </w:p>
        </w:tc>
        <w:tc>
          <w:tcPr>
            <w:tcW w:w="360" w:type="dxa"/>
            <w:vAlign w:val="bottom"/>
          </w:tcPr>
          <w:p w:rsidR="002D7944" w:rsidRDefault="002D7944">
            <w:pPr>
              <w:rPr>
                <w:sz w:val="24"/>
                <w:szCs w:val="24"/>
              </w:rPr>
            </w:pPr>
          </w:p>
        </w:tc>
        <w:tc>
          <w:tcPr>
            <w:tcW w:w="3240" w:type="dxa"/>
            <w:tcBorders>
              <w:right w:val="single" w:sz="8" w:space="0" w:color="auto"/>
            </w:tcBorders>
            <w:vAlign w:val="bottom"/>
          </w:tcPr>
          <w:p w:rsidR="002D7944" w:rsidRDefault="00C457D8">
            <w:pPr>
              <w:ind w:left="100"/>
              <w:rPr>
                <w:sz w:val="20"/>
                <w:szCs w:val="20"/>
              </w:rPr>
            </w:pPr>
            <w:r>
              <w:rPr>
                <w:rFonts w:eastAsia="Times New Roman"/>
                <w:i/>
                <w:iCs/>
                <w:sz w:val="28"/>
                <w:szCs w:val="28"/>
              </w:rPr>
              <w:t>обоснования</w:t>
            </w: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представленных</w:t>
            </w:r>
          </w:p>
        </w:tc>
        <w:tc>
          <w:tcPr>
            <w:tcW w:w="328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4"/>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утверждения,</w:t>
            </w:r>
          </w:p>
        </w:tc>
        <w:tc>
          <w:tcPr>
            <w:tcW w:w="360" w:type="dxa"/>
            <w:vAlign w:val="bottom"/>
          </w:tcPr>
          <w:p w:rsidR="002D7944" w:rsidRDefault="002D7944">
            <w:pPr>
              <w:rPr>
                <w:sz w:val="24"/>
                <w:szCs w:val="24"/>
              </w:rPr>
            </w:pPr>
          </w:p>
        </w:tc>
        <w:tc>
          <w:tcPr>
            <w:tcW w:w="3240" w:type="dxa"/>
            <w:tcBorders>
              <w:right w:val="single" w:sz="8" w:space="0" w:color="auto"/>
            </w:tcBorders>
            <w:vAlign w:val="bottom"/>
          </w:tcPr>
          <w:p w:rsidR="002D7944" w:rsidRDefault="00C457D8">
            <w:pPr>
              <w:ind w:left="100"/>
              <w:rPr>
                <w:sz w:val="20"/>
                <w:szCs w:val="20"/>
              </w:rPr>
            </w:pPr>
            <w:r>
              <w:rPr>
                <w:rFonts w:eastAsia="Times New Roman"/>
                <w:i/>
                <w:iCs/>
                <w:sz w:val="28"/>
                <w:szCs w:val="28"/>
              </w:rPr>
              <w:t>истинности</w:t>
            </w: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графически на</w:t>
            </w:r>
          </w:p>
        </w:tc>
        <w:tc>
          <w:tcPr>
            <w:tcW w:w="328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ошибки в</w:t>
            </w:r>
          </w:p>
        </w:tc>
        <w:tc>
          <w:tcPr>
            <w:tcW w:w="360" w:type="dxa"/>
            <w:vAlign w:val="bottom"/>
          </w:tcPr>
          <w:p w:rsidR="002D7944" w:rsidRDefault="002D7944">
            <w:pPr>
              <w:rPr>
                <w:sz w:val="24"/>
                <w:szCs w:val="24"/>
              </w:rPr>
            </w:pPr>
          </w:p>
        </w:tc>
        <w:tc>
          <w:tcPr>
            <w:tcW w:w="3240" w:type="dxa"/>
            <w:tcBorders>
              <w:right w:val="single" w:sz="8" w:space="0" w:color="auto"/>
            </w:tcBorders>
            <w:vAlign w:val="bottom"/>
          </w:tcPr>
          <w:p w:rsidR="002D7944" w:rsidRDefault="00C457D8">
            <w:pPr>
              <w:ind w:left="100"/>
              <w:rPr>
                <w:sz w:val="20"/>
                <w:szCs w:val="20"/>
              </w:rPr>
            </w:pPr>
            <w:r>
              <w:rPr>
                <w:rFonts w:eastAsia="Times New Roman"/>
                <w:i/>
                <w:iCs/>
                <w:sz w:val="28"/>
                <w:szCs w:val="28"/>
              </w:rPr>
              <w:t>утверждений.</w:t>
            </w: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числовой прямой и на</w:t>
            </w:r>
          </w:p>
        </w:tc>
        <w:tc>
          <w:tcPr>
            <w:tcW w:w="328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рассуждениях,</w:t>
            </w:r>
          </w:p>
        </w:tc>
        <w:tc>
          <w:tcPr>
            <w:tcW w:w="360" w:type="dxa"/>
            <w:vAlign w:val="bottom"/>
          </w:tcPr>
          <w:p w:rsidR="002D7944" w:rsidRDefault="002D7944">
            <w:pPr>
              <w:rPr>
                <w:sz w:val="24"/>
                <w:szCs w:val="24"/>
              </w:rPr>
            </w:pPr>
          </w:p>
        </w:tc>
        <w:tc>
          <w:tcPr>
            <w:tcW w:w="324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координатной</w:t>
            </w:r>
          </w:p>
        </w:tc>
        <w:tc>
          <w:tcPr>
            <w:tcW w:w="328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в том числе с</w:t>
            </w:r>
          </w:p>
        </w:tc>
        <w:tc>
          <w:tcPr>
            <w:tcW w:w="3600" w:type="dxa"/>
            <w:gridSpan w:val="2"/>
            <w:tcBorders>
              <w:right w:val="single" w:sz="8" w:space="0" w:color="auto"/>
            </w:tcBorders>
            <w:vAlign w:val="bottom"/>
          </w:tcPr>
          <w:p w:rsidR="002D7944" w:rsidRDefault="00C457D8">
            <w:pPr>
              <w:ind w:left="100"/>
              <w:rPr>
                <w:sz w:val="20"/>
                <w:szCs w:val="20"/>
              </w:rPr>
            </w:pPr>
            <w:r>
              <w:rPr>
                <w:rFonts w:eastAsia="Times New Roman"/>
                <w:i/>
                <w:iCs/>
                <w:sz w:val="28"/>
                <w:szCs w:val="28"/>
              </w:rPr>
              <w:t>В повседневной жизни и</w:t>
            </w:r>
          </w:p>
        </w:tc>
        <w:tc>
          <w:tcPr>
            <w:tcW w:w="360" w:type="dxa"/>
            <w:vMerge w:val="restart"/>
            <w:vAlign w:val="bottom"/>
          </w:tcPr>
          <w:p w:rsidR="002D7944" w:rsidRDefault="00C457D8">
            <w:pPr>
              <w:ind w:left="100"/>
              <w:rPr>
                <w:sz w:val="20"/>
                <w:szCs w:val="20"/>
              </w:rPr>
            </w:pPr>
            <w:r>
              <w:rPr>
                <w:rFonts w:ascii="Symbol" w:eastAsia="Symbol" w:hAnsi="Symbol" w:cs="Symbol"/>
                <w:color w:val="404040"/>
                <w:sz w:val="28"/>
                <w:szCs w:val="28"/>
              </w:rPr>
              <w:t></w:t>
            </w: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плоскости;</w:t>
            </w:r>
          </w:p>
        </w:tc>
        <w:tc>
          <w:tcPr>
            <w:tcW w:w="328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35"/>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использованием</w:t>
            </w:r>
          </w:p>
        </w:tc>
        <w:tc>
          <w:tcPr>
            <w:tcW w:w="360" w:type="dxa"/>
            <w:vAlign w:val="bottom"/>
          </w:tcPr>
          <w:p w:rsidR="002D7944" w:rsidRDefault="002D7944">
            <w:pPr>
              <w:rPr>
                <w:sz w:val="24"/>
                <w:szCs w:val="24"/>
              </w:rPr>
            </w:pPr>
          </w:p>
        </w:tc>
        <w:tc>
          <w:tcPr>
            <w:tcW w:w="3240" w:type="dxa"/>
            <w:tcBorders>
              <w:right w:val="single" w:sz="8" w:space="0" w:color="auto"/>
            </w:tcBorders>
            <w:vAlign w:val="bottom"/>
          </w:tcPr>
          <w:p w:rsidR="002D7944" w:rsidRDefault="00C457D8">
            <w:pPr>
              <w:ind w:left="100"/>
              <w:rPr>
                <w:sz w:val="20"/>
                <w:szCs w:val="20"/>
              </w:rPr>
            </w:pPr>
            <w:r>
              <w:rPr>
                <w:rFonts w:eastAsia="Times New Roman"/>
                <w:i/>
                <w:iCs/>
                <w:sz w:val="28"/>
                <w:szCs w:val="28"/>
              </w:rPr>
              <w:t>при изучении других</w:t>
            </w:r>
          </w:p>
        </w:tc>
        <w:tc>
          <w:tcPr>
            <w:tcW w:w="360" w:type="dxa"/>
            <w:vMerge/>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проводить</w:t>
            </w:r>
          </w:p>
        </w:tc>
        <w:tc>
          <w:tcPr>
            <w:tcW w:w="328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30"/>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контрпримеров.</w:t>
            </w:r>
          </w:p>
        </w:tc>
        <w:tc>
          <w:tcPr>
            <w:tcW w:w="360" w:type="dxa"/>
            <w:vMerge w:val="restart"/>
            <w:vAlign w:val="bottom"/>
          </w:tcPr>
          <w:p w:rsidR="002D7944" w:rsidRDefault="00C457D8">
            <w:pPr>
              <w:ind w:left="100"/>
              <w:rPr>
                <w:sz w:val="20"/>
                <w:szCs w:val="20"/>
              </w:rPr>
            </w:pPr>
            <w:r>
              <w:rPr>
                <w:rFonts w:ascii="Symbol" w:eastAsia="Symbol" w:hAnsi="Symbol" w:cs="Symbol"/>
                <w:color w:val="404040"/>
                <w:sz w:val="28"/>
                <w:szCs w:val="28"/>
              </w:rPr>
              <w:t></w:t>
            </w:r>
          </w:p>
        </w:tc>
        <w:tc>
          <w:tcPr>
            <w:tcW w:w="3240" w:type="dxa"/>
            <w:tcBorders>
              <w:right w:val="single" w:sz="8" w:space="0" w:color="auto"/>
            </w:tcBorders>
            <w:vAlign w:val="bottom"/>
          </w:tcPr>
          <w:p w:rsidR="002D7944" w:rsidRDefault="00C457D8">
            <w:pPr>
              <w:spacing w:line="308" w:lineRule="exact"/>
              <w:ind w:left="100"/>
              <w:rPr>
                <w:sz w:val="20"/>
                <w:szCs w:val="20"/>
              </w:rPr>
            </w:pPr>
            <w:r>
              <w:rPr>
                <w:rFonts w:eastAsia="Times New Roman"/>
                <w:i/>
                <w:iCs/>
                <w:sz w:val="28"/>
                <w:szCs w:val="28"/>
              </w:rPr>
              <w:t>предметов:</w:t>
            </w: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доказательные</w:t>
            </w:r>
          </w:p>
        </w:tc>
        <w:tc>
          <w:tcPr>
            <w:tcW w:w="328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120" w:type="dxa"/>
            <w:gridSpan w:val="2"/>
            <w:vMerge w:val="restart"/>
            <w:tcBorders>
              <w:right w:val="single" w:sz="8" w:space="0" w:color="auto"/>
            </w:tcBorders>
            <w:vAlign w:val="bottom"/>
          </w:tcPr>
          <w:p w:rsidR="002D7944" w:rsidRDefault="00C457D8">
            <w:pPr>
              <w:ind w:left="100"/>
              <w:rPr>
                <w:sz w:val="20"/>
                <w:szCs w:val="20"/>
              </w:rPr>
            </w:pPr>
            <w:r>
              <w:rPr>
                <w:rFonts w:eastAsia="Times New Roman"/>
                <w:i/>
                <w:iCs/>
                <w:sz w:val="28"/>
                <w:szCs w:val="28"/>
              </w:rPr>
              <w:t>В повседневной жизни</w:t>
            </w:r>
          </w:p>
        </w:tc>
        <w:tc>
          <w:tcPr>
            <w:tcW w:w="360" w:type="dxa"/>
            <w:vMerge/>
            <w:vAlign w:val="bottom"/>
          </w:tcPr>
          <w:p w:rsidR="002D7944" w:rsidRDefault="002D7944">
            <w:pPr>
              <w:rPr>
                <w:sz w:val="24"/>
                <w:szCs w:val="24"/>
              </w:rPr>
            </w:pPr>
          </w:p>
        </w:tc>
        <w:tc>
          <w:tcPr>
            <w:tcW w:w="3240" w:type="dxa"/>
            <w:tcBorders>
              <w:right w:val="single" w:sz="8" w:space="0" w:color="auto"/>
            </w:tcBorders>
            <w:vAlign w:val="bottom"/>
          </w:tcPr>
          <w:p w:rsidR="002D7944" w:rsidRDefault="00C457D8">
            <w:pPr>
              <w:spacing w:line="318" w:lineRule="exact"/>
              <w:ind w:left="100"/>
              <w:rPr>
                <w:sz w:val="20"/>
                <w:szCs w:val="20"/>
              </w:rPr>
            </w:pPr>
            <w:r>
              <w:rPr>
                <w:rFonts w:eastAsia="Times New Roman"/>
                <w:i/>
                <w:iCs/>
                <w:sz w:val="28"/>
                <w:szCs w:val="28"/>
              </w:rPr>
              <w:t>использовать числовые</w:t>
            </w: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рассуждения для</w:t>
            </w:r>
          </w:p>
        </w:tc>
        <w:tc>
          <w:tcPr>
            <w:tcW w:w="328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16"/>
        </w:trPr>
        <w:tc>
          <w:tcPr>
            <w:tcW w:w="1540" w:type="dxa"/>
            <w:tcBorders>
              <w:left w:val="single" w:sz="8" w:space="0" w:color="auto"/>
              <w:right w:val="single" w:sz="8" w:space="0" w:color="auto"/>
            </w:tcBorders>
            <w:vAlign w:val="bottom"/>
          </w:tcPr>
          <w:p w:rsidR="002D7944" w:rsidRDefault="002D7944">
            <w:pPr>
              <w:rPr>
                <w:sz w:val="24"/>
                <w:szCs w:val="24"/>
              </w:rPr>
            </w:pPr>
          </w:p>
        </w:tc>
        <w:tc>
          <w:tcPr>
            <w:tcW w:w="3120" w:type="dxa"/>
            <w:gridSpan w:val="2"/>
            <w:vMerge/>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3240" w:type="dxa"/>
            <w:tcBorders>
              <w:right w:val="single" w:sz="8" w:space="0" w:color="auto"/>
            </w:tcBorders>
            <w:vAlign w:val="bottom"/>
          </w:tcPr>
          <w:p w:rsidR="002D7944" w:rsidRDefault="00C457D8">
            <w:pPr>
              <w:spacing w:line="316" w:lineRule="exact"/>
              <w:ind w:left="100"/>
              <w:rPr>
                <w:sz w:val="20"/>
                <w:szCs w:val="20"/>
              </w:rPr>
            </w:pPr>
            <w:r>
              <w:rPr>
                <w:rFonts w:eastAsia="Times New Roman"/>
                <w:i/>
                <w:iCs/>
                <w:sz w:val="28"/>
                <w:szCs w:val="28"/>
              </w:rPr>
              <w:t>множества на</w:t>
            </w: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spacing w:line="316" w:lineRule="exact"/>
              <w:ind w:left="100"/>
              <w:rPr>
                <w:sz w:val="20"/>
                <w:szCs w:val="20"/>
              </w:rPr>
            </w:pPr>
            <w:r>
              <w:rPr>
                <w:rFonts w:eastAsia="Times New Roman"/>
                <w:sz w:val="28"/>
                <w:szCs w:val="28"/>
              </w:rPr>
              <w:t>обоснования</w:t>
            </w:r>
          </w:p>
        </w:tc>
        <w:tc>
          <w:tcPr>
            <w:tcW w:w="328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spacing w:line="308" w:lineRule="exact"/>
              <w:ind w:left="100"/>
              <w:rPr>
                <w:sz w:val="20"/>
                <w:szCs w:val="20"/>
              </w:rPr>
            </w:pPr>
            <w:r>
              <w:rPr>
                <w:rFonts w:eastAsia="Times New Roman"/>
                <w:i/>
                <w:iCs/>
                <w:sz w:val="28"/>
                <w:szCs w:val="28"/>
              </w:rPr>
              <w:t>и при изучении</w:t>
            </w:r>
          </w:p>
        </w:tc>
        <w:tc>
          <w:tcPr>
            <w:tcW w:w="360" w:type="dxa"/>
            <w:vAlign w:val="bottom"/>
          </w:tcPr>
          <w:p w:rsidR="002D7944" w:rsidRDefault="002D7944">
            <w:pPr>
              <w:rPr>
                <w:sz w:val="24"/>
                <w:szCs w:val="24"/>
              </w:rPr>
            </w:pPr>
          </w:p>
        </w:tc>
        <w:tc>
          <w:tcPr>
            <w:tcW w:w="3240" w:type="dxa"/>
            <w:tcBorders>
              <w:right w:val="single" w:sz="8" w:space="0" w:color="auto"/>
            </w:tcBorders>
            <w:vAlign w:val="bottom"/>
          </w:tcPr>
          <w:p w:rsidR="002D7944" w:rsidRDefault="00C457D8">
            <w:pPr>
              <w:ind w:left="100"/>
              <w:rPr>
                <w:sz w:val="20"/>
                <w:szCs w:val="20"/>
              </w:rPr>
            </w:pPr>
            <w:r>
              <w:rPr>
                <w:rFonts w:eastAsia="Times New Roman"/>
                <w:i/>
                <w:iCs/>
                <w:sz w:val="28"/>
                <w:szCs w:val="28"/>
              </w:rPr>
              <w:t>координатной прямой и</w:t>
            </w: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истинности</w:t>
            </w:r>
          </w:p>
        </w:tc>
        <w:tc>
          <w:tcPr>
            <w:tcW w:w="328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8"/>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Merge w:val="restart"/>
            <w:vAlign w:val="bottom"/>
          </w:tcPr>
          <w:p w:rsidR="002D7944" w:rsidRDefault="00C457D8">
            <w:pPr>
              <w:ind w:left="100"/>
              <w:rPr>
                <w:sz w:val="20"/>
                <w:szCs w:val="20"/>
              </w:rPr>
            </w:pPr>
            <w:r>
              <w:rPr>
                <w:rFonts w:ascii="Symbol" w:eastAsia="Symbol" w:hAnsi="Symbol" w:cs="Symbol"/>
                <w:color w:val="404040"/>
                <w:sz w:val="28"/>
                <w:szCs w:val="28"/>
              </w:rPr>
              <w:t></w:t>
            </w:r>
          </w:p>
        </w:tc>
        <w:tc>
          <w:tcPr>
            <w:tcW w:w="2760" w:type="dxa"/>
            <w:tcBorders>
              <w:right w:val="single" w:sz="8" w:space="0" w:color="auto"/>
            </w:tcBorders>
            <w:vAlign w:val="bottom"/>
          </w:tcPr>
          <w:p w:rsidR="002D7944" w:rsidRDefault="00C457D8">
            <w:pPr>
              <w:spacing w:line="308" w:lineRule="exact"/>
              <w:ind w:left="100"/>
              <w:rPr>
                <w:sz w:val="20"/>
                <w:szCs w:val="20"/>
              </w:rPr>
            </w:pPr>
            <w:r>
              <w:rPr>
                <w:rFonts w:eastAsia="Times New Roman"/>
                <w:i/>
                <w:iCs/>
                <w:sz w:val="28"/>
                <w:szCs w:val="28"/>
              </w:rPr>
              <w:t>других предметов:</w:t>
            </w:r>
          </w:p>
        </w:tc>
        <w:tc>
          <w:tcPr>
            <w:tcW w:w="360" w:type="dxa"/>
            <w:vAlign w:val="bottom"/>
          </w:tcPr>
          <w:p w:rsidR="002D7944" w:rsidRDefault="002D7944">
            <w:pPr>
              <w:rPr>
                <w:sz w:val="24"/>
                <w:szCs w:val="24"/>
              </w:rPr>
            </w:pPr>
          </w:p>
        </w:tc>
        <w:tc>
          <w:tcPr>
            <w:tcW w:w="3240" w:type="dxa"/>
            <w:tcBorders>
              <w:right w:val="single" w:sz="8" w:space="0" w:color="auto"/>
            </w:tcBorders>
            <w:vAlign w:val="bottom"/>
          </w:tcPr>
          <w:p w:rsidR="002D7944" w:rsidRDefault="00C457D8">
            <w:pPr>
              <w:ind w:left="100"/>
              <w:rPr>
                <w:sz w:val="20"/>
                <w:szCs w:val="20"/>
              </w:rPr>
            </w:pPr>
            <w:r>
              <w:rPr>
                <w:rFonts w:eastAsia="Times New Roman"/>
                <w:i/>
                <w:iCs/>
                <w:sz w:val="28"/>
                <w:szCs w:val="28"/>
              </w:rPr>
              <w:t>на координатной</w:t>
            </w: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утверждений.</w:t>
            </w:r>
          </w:p>
        </w:tc>
        <w:tc>
          <w:tcPr>
            <w:tcW w:w="328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Merge/>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использовать</w:t>
            </w:r>
          </w:p>
        </w:tc>
        <w:tc>
          <w:tcPr>
            <w:tcW w:w="360" w:type="dxa"/>
            <w:vAlign w:val="bottom"/>
          </w:tcPr>
          <w:p w:rsidR="002D7944" w:rsidRDefault="002D7944">
            <w:pPr>
              <w:rPr>
                <w:sz w:val="24"/>
                <w:szCs w:val="24"/>
              </w:rPr>
            </w:pPr>
          </w:p>
        </w:tc>
        <w:tc>
          <w:tcPr>
            <w:tcW w:w="3240" w:type="dxa"/>
            <w:tcBorders>
              <w:right w:val="single" w:sz="8" w:space="0" w:color="auto"/>
            </w:tcBorders>
            <w:vAlign w:val="bottom"/>
          </w:tcPr>
          <w:p w:rsidR="002D7944" w:rsidRDefault="00C457D8">
            <w:pPr>
              <w:ind w:left="100"/>
              <w:rPr>
                <w:sz w:val="20"/>
                <w:szCs w:val="20"/>
              </w:rPr>
            </w:pPr>
            <w:r>
              <w:rPr>
                <w:rFonts w:eastAsia="Times New Roman"/>
                <w:i/>
                <w:iCs/>
                <w:sz w:val="28"/>
                <w:szCs w:val="28"/>
              </w:rPr>
              <w:t>плоскости для описания</w:t>
            </w:r>
          </w:p>
        </w:tc>
        <w:tc>
          <w:tcPr>
            <w:tcW w:w="3300" w:type="dxa"/>
            <w:gridSpan w:val="2"/>
            <w:tcBorders>
              <w:right w:val="single" w:sz="8" w:space="0" w:color="auto"/>
            </w:tcBorders>
            <w:vAlign w:val="bottom"/>
          </w:tcPr>
          <w:p w:rsidR="002D7944" w:rsidRDefault="00C457D8">
            <w:pPr>
              <w:ind w:left="100"/>
              <w:rPr>
                <w:sz w:val="20"/>
                <w:szCs w:val="20"/>
              </w:rPr>
            </w:pPr>
            <w:r>
              <w:rPr>
                <w:rFonts w:eastAsia="Times New Roman"/>
                <w:i/>
                <w:iCs/>
                <w:sz w:val="28"/>
                <w:szCs w:val="28"/>
              </w:rPr>
              <w:t>В повседневной жизни и</w:t>
            </w:r>
          </w:p>
        </w:tc>
        <w:tc>
          <w:tcPr>
            <w:tcW w:w="328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4"/>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числовые множества</w:t>
            </w:r>
          </w:p>
        </w:tc>
        <w:tc>
          <w:tcPr>
            <w:tcW w:w="360" w:type="dxa"/>
            <w:vAlign w:val="bottom"/>
          </w:tcPr>
          <w:p w:rsidR="002D7944" w:rsidRDefault="002D7944">
            <w:pPr>
              <w:rPr>
                <w:sz w:val="24"/>
                <w:szCs w:val="24"/>
              </w:rPr>
            </w:pPr>
          </w:p>
        </w:tc>
        <w:tc>
          <w:tcPr>
            <w:tcW w:w="3240" w:type="dxa"/>
            <w:tcBorders>
              <w:right w:val="single" w:sz="8" w:space="0" w:color="auto"/>
            </w:tcBorders>
            <w:vAlign w:val="bottom"/>
          </w:tcPr>
          <w:p w:rsidR="002D7944" w:rsidRDefault="00C457D8">
            <w:pPr>
              <w:ind w:left="100"/>
              <w:rPr>
                <w:sz w:val="20"/>
                <w:szCs w:val="20"/>
              </w:rPr>
            </w:pPr>
            <w:r>
              <w:rPr>
                <w:rFonts w:eastAsia="Times New Roman"/>
                <w:i/>
                <w:iCs/>
                <w:sz w:val="28"/>
                <w:szCs w:val="28"/>
              </w:rPr>
              <w:t>реальных процессов и</w:t>
            </w: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i/>
                <w:iCs/>
                <w:sz w:val="28"/>
                <w:szCs w:val="28"/>
              </w:rPr>
              <w:t>при изучении других</w:t>
            </w:r>
          </w:p>
        </w:tc>
        <w:tc>
          <w:tcPr>
            <w:tcW w:w="328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на координатной</w:t>
            </w:r>
          </w:p>
        </w:tc>
        <w:tc>
          <w:tcPr>
            <w:tcW w:w="360" w:type="dxa"/>
            <w:vMerge w:val="restart"/>
            <w:vAlign w:val="bottom"/>
          </w:tcPr>
          <w:p w:rsidR="002D7944" w:rsidRDefault="00C457D8">
            <w:pPr>
              <w:ind w:left="100"/>
              <w:rPr>
                <w:sz w:val="20"/>
                <w:szCs w:val="20"/>
              </w:rPr>
            </w:pPr>
            <w:r>
              <w:rPr>
                <w:rFonts w:ascii="Symbol" w:eastAsia="Symbol" w:hAnsi="Symbol" w:cs="Symbol"/>
                <w:color w:val="404040"/>
                <w:sz w:val="28"/>
                <w:szCs w:val="28"/>
              </w:rPr>
              <w:t></w:t>
            </w:r>
          </w:p>
        </w:tc>
        <w:tc>
          <w:tcPr>
            <w:tcW w:w="3240" w:type="dxa"/>
            <w:tcBorders>
              <w:right w:val="single" w:sz="8" w:space="0" w:color="auto"/>
            </w:tcBorders>
            <w:vAlign w:val="bottom"/>
          </w:tcPr>
          <w:p w:rsidR="002D7944" w:rsidRDefault="00C457D8">
            <w:pPr>
              <w:ind w:left="100"/>
              <w:rPr>
                <w:sz w:val="20"/>
                <w:szCs w:val="20"/>
              </w:rPr>
            </w:pPr>
            <w:r>
              <w:rPr>
                <w:rFonts w:eastAsia="Times New Roman"/>
                <w:i/>
                <w:iCs/>
                <w:sz w:val="28"/>
                <w:szCs w:val="28"/>
              </w:rPr>
              <w:t>явлений;</w:t>
            </w:r>
          </w:p>
        </w:tc>
        <w:tc>
          <w:tcPr>
            <w:tcW w:w="360" w:type="dxa"/>
            <w:vMerge w:val="restart"/>
            <w:vAlign w:val="bottom"/>
          </w:tcPr>
          <w:p w:rsidR="002D7944" w:rsidRDefault="00C457D8">
            <w:pPr>
              <w:ind w:left="100"/>
              <w:rPr>
                <w:sz w:val="20"/>
                <w:szCs w:val="20"/>
              </w:rPr>
            </w:pPr>
            <w:r>
              <w:rPr>
                <w:rFonts w:ascii="Symbol" w:eastAsia="Symbol" w:hAnsi="Symbol" w:cs="Symbol"/>
                <w:color w:val="404040"/>
                <w:sz w:val="28"/>
                <w:szCs w:val="28"/>
              </w:rPr>
              <w:t></w:t>
            </w:r>
          </w:p>
        </w:tc>
        <w:tc>
          <w:tcPr>
            <w:tcW w:w="2940" w:type="dxa"/>
            <w:tcBorders>
              <w:right w:val="single" w:sz="8" w:space="0" w:color="auto"/>
            </w:tcBorders>
            <w:vAlign w:val="bottom"/>
          </w:tcPr>
          <w:p w:rsidR="002D7944" w:rsidRDefault="00C457D8">
            <w:pPr>
              <w:ind w:left="100"/>
              <w:rPr>
                <w:sz w:val="20"/>
                <w:szCs w:val="20"/>
              </w:rPr>
            </w:pPr>
            <w:r>
              <w:rPr>
                <w:rFonts w:eastAsia="Times New Roman"/>
                <w:i/>
                <w:iCs/>
                <w:sz w:val="28"/>
                <w:szCs w:val="28"/>
              </w:rPr>
              <w:t>предметов:</w:t>
            </w:r>
          </w:p>
        </w:tc>
        <w:tc>
          <w:tcPr>
            <w:tcW w:w="328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46"/>
        </w:trPr>
        <w:tc>
          <w:tcPr>
            <w:tcW w:w="1540" w:type="dxa"/>
            <w:tcBorders>
              <w:left w:val="single" w:sz="8" w:space="0" w:color="auto"/>
              <w:bottom w:val="single" w:sz="8" w:space="0" w:color="auto"/>
              <w:right w:val="single" w:sz="8" w:space="0" w:color="auto"/>
            </w:tcBorders>
            <w:vAlign w:val="bottom"/>
          </w:tcPr>
          <w:p w:rsidR="002D7944" w:rsidRDefault="002D7944">
            <w:pPr>
              <w:rPr>
                <w:sz w:val="24"/>
                <w:szCs w:val="24"/>
              </w:rPr>
            </w:pPr>
          </w:p>
        </w:tc>
        <w:tc>
          <w:tcPr>
            <w:tcW w:w="360" w:type="dxa"/>
            <w:tcBorders>
              <w:bottom w:val="single" w:sz="8" w:space="0" w:color="auto"/>
            </w:tcBorders>
            <w:vAlign w:val="bottom"/>
          </w:tcPr>
          <w:p w:rsidR="002D7944" w:rsidRDefault="002D7944">
            <w:pPr>
              <w:rPr>
                <w:sz w:val="24"/>
                <w:szCs w:val="24"/>
              </w:rPr>
            </w:pPr>
          </w:p>
        </w:tc>
        <w:tc>
          <w:tcPr>
            <w:tcW w:w="2760" w:type="dxa"/>
            <w:tcBorders>
              <w:bottom w:val="single" w:sz="8" w:space="0" w:color="auto"/>
              <w:right w:val="single" w:sz="8" w:space="0" w:color="auto"/>
            </w:tcBorders>
            <w:vAlign w:val="bottom"/>
          </w:tcPr>
          <w:p w:rsidR="002D7944" w:rsidRDefault="00C457D8">
            <w:pPr>
              <w:ind w:left="100"/>
              <w:rPr>
                <w:sz w:val="20"/>
                <w:szCs w:val="20"/>
              </w:rPr>
            </w:pPr>
            <w:r>
              <w:rPr>
                <w:rFonts w:eastAsia="Times New Roman"/>
                <w:sz w:val="28"/>
                <w:szCs w:val="28"/>
              </w:rPr>
              <w:t>прямой для</w:t>
            </w:r>
          </w:p>
        </w:tc>
        <w:tc>
          <w:tcPr>
            <w:tcW w:w="360" w:type="dxa"/>
            <w:vMerge/>
            <w:tcBorders>
              <w:bottom w:val="single" w:sz="8" w:space="0" w:color="auto"/>
            </w:tcBorders>
            <w:vAlign w:val="bottom"/>
          </w:tcPr>
          <w:p w:rsidR="002D7944" w:rsidRDefault="002D7944">
            <w:pPr>
              <w:rPr>
                <w:sz w:val="24"/>
                <w:szCs w:val="24"/>
              </w:rPr>
            </w:pPr>
          </w:p>
        </w:tc>
        <w:tc>
          <w:tcPr>
            <w:tcW w:w="3240" w:type="dxa"/>
            <w:tcBorders>
              <w:bottom w:val="single" w:sz="8" w:space="0" w:color="auto"/>
              <w:right w:val="single" w:sz="8" w:space="0" w:color="auto"/>
            </w:tcBorders>
            <w:vAlign w:val="bottom"/>
          </w:tcPr>
          <w:p w:rsidR="002D7944" w:rsidRDefault="00C457D8">
            <w:pPr>
              <w:ind w:left="100"/>
              <w:rPr>
                <w:sz w:val="20"/>
                <w:szCs w:val="20"/>
              </w:rPr>
            </w:pPr>
            <w:r>
              <w:rPr>
                <w:rFonts w:eastAsia="Times New Roman"/>
                <w:i/>
                <w:iCs/>
                <w:sz w:val="28"/>
                <w:szCs w:val="28"/>
              </w:rPr>
              <w:t>проводить</w:t>
            </w:r>
          </w:p>
        </w:tc>
        <w:tc>
          <w:tcPr>
            <w:tcW w:w="360" w:type="dxa"/>
            <w:vMerge/>
            <w:tcBorders>
              <w:bottom w:val="single" w:sz="8" w:space="0" w:color="auto"/>
            </w:tcBorders>
            <w:vAlign w:val="bottom"/>
          </w:tcPr>
          <w:p w:rsidR="002D7944" w:rsidRDefault="002D7944">
            <w:pPr>
              <w:rPr>
                <w:sz w:val="24"/>
                <w:szCs w:val="24"/>
              </w:rPr>
            </w:pPr>
          </w:p>
        </w:tc>
        <w:tc>
          <w:tcPr>
            <w:tcW w:w="2940" w:type="dxa"/>
            <w:tcBorders>
              <w:bottom w:val="single" w:sz="8" w:space="0" w:color="auto"/>
              <w:right w:val="single" w:sz="8" w:space="0" w:color="auto"/>
            </w:tcBorders>
            <w:vAlign w:val="bottom"/>
          </w:tcPr>
          <w:p w:rsidR="002D7944" w:rsidRDefault="00C457D8">
            <w:pPr>
              <w:ind w:left="100"/>
              <w:rPr>
                <w:sz w:val="20"/>
                <w:szCs w:val="20"/>
              </w:rPr>
            </w:pPr>
            <w:r>
              <w:rPr>
                <w:rFonts w:eastAsia="Times New Roman"/>
                <w:sz w:val="28"/>
                <w:szCs w:val="28"/>
              </w:rPr>
              <w:t>использовать</w:t>
            </w:r>
          </w:p>
        </w:tc>
        <w:tc>
          <w:tcPr>
            <w:tcW w:w="3280" w:type="dxa"/>
            <w:tcBorders>
              <w:bottom w:val="single" w:sz="8" w:space="0" w:color="auto"/>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447"/>
        </w:trPr>
        <w:tc>
          <w:tcPr>
            <w:tcW w:w="1540" w:type="dxa"/>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3240" w:type="dxa"/>
            <w:vAlign w:val="bottom"/>
          </w:tcPr>
          <w:p w:rsidR="002D7944" w:rsidRDefault="00C457D8">
            <w:pPr>
              <w:ind w:left="2280"/>
              <w:rPr>
                <w:sz w:val="20"/>
                <w:szCs w:val="20"/>
              </w:rPr>
            </w:pPr>
            <w:r>
              <w:rPr>
                <w:rFonts w:eastAsia="Times New Roman"/>
                <w:sz w:val="20"/>
                <w:szCs w:val="20"/>
              </w:rPr>
              <w:t>52</w:t>
            </w:r>
          </w:p>
        </w:tc>
        <w:tc>
          <w:tcPr>
            <w:tcW w:w="360" w:type="dxa"/>
            <w:vAlign w:val="bottom"/>
          </w:tcPr>
          <w:p w:rsidR="002D7944" w:rsidRDefault="002D7944">
            <w:pPr>
              <w:rPr>
                <w:sz w:val="24"/>
                <w:szCs w:val="24"/>
              </w:rPr>
            </w:pPr>
          </w:p>
        </w:tc>
        <w:tc>
          <w:tcPr>
            <w:tcW w:w="2940" w:type="dxa"/>
            <w:vAlign w:val="bottom"/>
          </w:tcPr>
          <w:p w:rsidR="002D7944" w:rsidRDefault="002D7944">
            <w:pPr>
              <w:rPr>
                <w:sz w:val="24"/>
                <w:szCs w:val="24"/>
              </w:rPr>
            </w:pPr>
          </w:p>
        </w:tc>
        <w:tc>
          <w:tcPr>
            <w:tcW w:w="3280" w:type="dxa"/>
            <w:vAlign w:val="bottom"/>
          </w:tcPr>
          <w:p w:rsidR="002D7944" w:rsidRDefault="002D7944">
            <w:pPr>
              <w:rPr>
                <w:sz w:val="24"/>
                <w:szCs w:val="24"/>
              </w:rPr>
            </w:pPr>
          </w:p>
        </w:tc>
        <w:tc>
          <w:tcPr>
            <w:tcW w:w="0" w:type="dxa"/>
            <w:vAlign w:val="bottom"/>
          </w:tcPr>
          <w:p w:rsidR="002D7944" w:rsidRDefault="002D7944">
            <w:pPr>
              <w:rPr>
                <w:sz w:val="1"/>
                <w:szCs w:val="1"/>
              </w:rPr>
            </w:pPr>
          </w:p>
        </w:tc>
      </w:tr>
    </w:tbl>
    <w:p w:rsidR="002D7944" w:rsidRDefault="002D7944">
      <w:pPr>
        <w:sectPr w:rsidR="002D7944">
          <w:pgSz w:w="16840" w:h="11906" w:orient="landscape"/>
          <w:pgMar w:top="1440" w:right="978" w:bottom="714" w:left="1020" w:header="0" w:footer="0" w:gutter="0"/>
          <w:cols w:space="720" w:equalWidth="0">
            <w:col w:w="14840"/>
          </w:cols>
        </w:sectPr>
      </w:pPr>
    </w:p>
    <w:p w:rsidR="002D7944" w:rsidRDefault="000A3AB5">
      <w:pPr>
        <w:spacing w:line="242" w:lineRule="exact"/>
        <w:rPr>
          <w:sz w:val="20"/>
          <w:szCs w:val="20"/>
        </w:rPr>
      </w:pPr>
      <w:r>
        <w:rPr>
          <w:sz w:val="20"/>
          <w:szCs w:val="20"/>
        </w:rPr>
        <w:lastRenderedPageBreak/>
        <w:pict>
          <v:rect id="Shape 11" o:spid="_x0000_s1036" style="position:absolute;margin-left:792.05pt;margin-top:84.85pt;width:1pt;height:.95pt;z-index:-251535872;visibility:visible;mso-wrap-distance-left:0;mso-wrap-distance-right:0;mso-position-horizontal-relative:page;mso-position-vertical-relative:page" o:allowincell="f" fillcolor="black" stroked="f">
            <w10:wrap anchorx="page" anchory="page"/>
          </v:rect>
        </w:pict>
      </w:r>
    </w:p>
    <w:tbl>
      <w:tblPr>
        <w:tblW w:w="0" w:type="auto"/>
        <w:tblInd w:w="10" w:type="dxa"/>
        <w:tblLayout w:type="fixed"/>
        <w:tblCellMar>
          <w:left w:w="0" w:type="dxa"/>
          <w:right w:w="0" w:type="dxa"/>
        </w:tblCellMar>
        <w:tblLook w:val="04A0"/>
      </w:tblPr>
      <w:tblGrid>
        <w:gridCol w:w="1540"/>
        <w:gridCol w:w="360"/>
        <w:gridCol w:w="2760"/>
        <w:gridCol w:w="3600"/>
        <w:gridCol w:w="360"/>
        <w:gridCol w:w="2940"/>
        <w:gridCol w:w="340"/>
        <w:gridCol w:w="2940"/>
        <w:gridCol w:w="30"/>
      </w:tblGrid>
      <w:tr w:rsidR="002D7944">
        <w:trPr>
          <w:trHeight w:val="324"/>
        </w:trPr>
        <w:tc>
          <w:tcPr>
            <w:tcW w:w="1540" w:type="dxa"/>
            <w:tcBorders>
              <w:top w:val="single" w:sz="8" w:space="0" w:color="auto"/>
              <w:left w:val="single" w:sz="8" w:space="0" w:color="auto"/>
              <w:right w:val="single" w:sz="8" w:space="0" w:color="auto"/>
            </w:tcBorders>
            <w:vAlign w:val="bottom"/>
          </w:tcPr>
          <w:p w:rsidR="002D7944" w:rsidRDefault="002D7944">
            <w:pPr>
              <w:rPr>
                <w:sz w:val="24"/>
                <w:szCs w:val="24"/>
              </w:rPr>
            </w:pPr>
          </w:p>
        </w:tc>
        <w:tc>
          <w:tcPr>
            <w:tcW w:w="360" w:type="dxa"/>
            <w:tcBorders>
              <w:top w:val="single" w:sz="8" w:space="0" w:color="auto"/>
            </w:tcBorders>
            <w:vAlign w:val="bottom"/>
          </w:tcPr>
          <w:p w:rsidR="002D7944" w:rsidRDefault="002D7944">
            <w:pPr>
              <w:rPr>
                <w:sz w:val="24"/>
                <w:szCs w:val="24"/>
              </w:rPr>
            </w:pPr>
          </w:p>
        </w:tc>
        <w:tc>
          <w:tcPr>
            <w:tcW w:w="2760" w:type="dxa"/>
            <w:tcBorders>
              <w:top w:val="single" w:sz="8" w:space="0" w:color="auto"/>
              <w:right w:val="single" w:sz="8" w:space="0" w:color="auto"/>
            </w:tcBorders>
            <w:vAlign w:val="bottom"/>
          </w:tcPr>
          <w:p w:rsidR="002D7944" w:rsidRDefault="00C457D8">
            <w:pPr>
              <w:ind w:left="100"/>
              <w:rPr>
                <w:sz w:val="20"/>
                <w:szCs w:val="20"/>
              </w:rPr>
            </w:pPr>
            <w:r>
              <w:rPr>
                <w:rFonts w:eastAsia="Times New Roman"/>
                <w:sz w:val="28"/>
                <w:szCs w:val="28"/>
              </w:rPr>
              <w:t>описания реальных</w:t>
            </w:r>
          </w:p>
        </w:tc>
        <w:tc>
          <w:tcPr>
            <w:tcW w:w="3600" w:type="dxa"/>
            <w:tcBorders>
              <w:top w:val="single" w:sz="8" w:space="0" w:color="auto"/>
              <w:right w:val="single" w:sz="8" w:space="0" w:color="auto"/>
            </w:tcBorders>
            <w:vAlign w:val="bottom"/>
          </w:tcPr>
          <w:p w:rsidR="002D7944" w:rsidRDefault="00C457D8">
            <w:pPr>
              <w:ind w:left="460"/>
              <w:rPr>
                <w:sz w:val="20"/>
                <w:szCs w:val="20"/>
              </w:rPr>
            </w:pPr>
            <w:r>
              <w:rPr>
                <w:rFonts w:eastAsia="Times New Roman"/>
                <w:i/>
                <w:iCs/>
                <w:sz w:val="28"/>
                <w:szCs w:val="28"/>
              </w:rPr>
              <w:t>доказательные</w:t>
            </w:r>
          </w:p>
        </w:tc>
        <w:tc>
          <w:tcPr>
            <w:tcW w:w="360" w:type="dxa"/>
            <w:tcBorders>
              <w:top w:val="single" w:sz="8" w:space="0" w:color="auto"/>
            </w:tcBorders>
            <w:vAlign w:val="bottom"/>
          </w:tcPr>
          <w:p w:rsidR="002D7944" w:rsidRDefault="002D7944">
            <w:pPr>
              <w:rPr>
                <w:sz w:val="24"/>
                <w:szCs w:val="24"/>
              </w:rPr>
            </w:pPr>
          </w:p>
        </w:tc>
        <w:tc>
          <w:tcPr>
            <w:tcW w:w="2940" w:type="dxa"/>
            <w:tcBorders>
              <w:top w:val="single" w:sz="8" w:space="0" w:color="auto"/>
              <w:right w:val="single" w:sz="8" w:space="0" w:color="auto"/>
            </w:tcBorders>
            <w:vAlign w:val="bottom"/>
          </w:tcPr>
          <w:p w:rsidR="002D7944" w:rsidRDefault="00C457D8">
            <w:pPr>
              <w:ind w:left="100"/>
              <w:rPr>
                <w:sz w:val="20"/>
                <w:szCs w:val="20"/>
              </w:rPr>
            </w:pPr>
            <w:r>
              <w:rPr>
                <w:rFonts w:eastAsia="Times New Roman"/>
                <w:sz w:val="28"/>
                <w:szCs w:val="28"/>
              </w:rPr>
              <w:t>числовые множества</w:t>
            </w:r>
          </w:p>
        </w:tc>
        <w:tc>
          <w:tcPr>
            <w:tcW w:w="340" w:type="dxa"/>
            <w:tcBorders>
              <w:top w:val="single" w:sz="8" w:space="0" w:color="auto"/>
            </w:tcBorders>
            <w:vAlign w:val="bottom"/>
          </w:tcPr>
          <w:p w:rsidR="002D7944" w:rsidRDefault="002D7944">
            <w:pPr>
              <w:rPr>
                <w:sz w:val="24"/>
                <w:szCs w:val="24"/>
              </w:rPr>
            </w:pPr>
          </w:p>
        </w:tc>
        <w:tc>
          <w:tcPr>
            <w:tcW w:w="2940" w:type="dxa"/>
            <w:tcBorders>
              <w:top w:val="single" w:sz="8" w:space="0" w:color="auto"/>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процессов и</w:t>
            </w:r>
          </w:p>
        </w:tc>
        <w:tc>
          <w:tcPr>
            <w:tcW w:w="3600" w:type="dxa"/>
            <w:tcBorders>
              <w:right w:val="single" w:sz="8" w:space="0" w:color="auto"/>
            </w:tcBorders>
            <w:vAlign w:val="bottom"/>
          </w:tcPr>
          <w:p w:rsidR="002D7944" w:rsidRDefault="00C457D8">
            <w:pPr>
              <w:ind w:left="460"/>
              <w:rPr>
                <w:sz w:val="20"/>
                <w:szCs w:val="20"/>
              </w:rPr>
            </w:pPr>
            <w:r>
              <w:rPr>
                <w:rFonts w:eastAsia="Times New Roman"/>
                <w:i/>
                <w:iCs/>
                <w:sz w:val="28"/>
                <w:szCs w:val="28"/>
              </w:rPr>
              <w:t>рассуждения в</w:t>
            </w: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на координатной</w:t>
            </w: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Merge w:val="restart"/>
            <w:vAlign w:val="bottom"/>
          </w:tcPr>
          <w:p w:rsidR="002D7944" w:rsidRDefault="00C457D8">
            <w:pPr>
              <w:ind w:left="100"/>
              <w:rPr>
                <w:sz w:val="20"/>
                <w:szCs w:val="20"/>
              </w:rPr>
            </w:pPr>
            <w:r>
              <w:rPr>
                <w:rFonts w:ascii="Symbol" w:eastAsia="Symbol" w:hAnsi="Symbol" w:cs="Symbol"/>
                <w:color w:val="404040"/>
                <w:sz w:val="28"/>
                <w:szCs w:val="28"/>
              </w:rPr>
              <w:t></w:t>
            </w: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явлений;</w:t>
            </w:r>
          </w:p>
        </w:tc>
        <w:tc>
          <w:tcPr>
            <w:tcW w:w="3600" w:type="dxa"/>
            <w:tcBorders>
              <w:right w:val="single" w:sz="8" w:space="0" w:color="auto"/>
            </w:tcBorders>
            <w:vAlign w:val="bottom"/>
          </w:tcPr>
          <w:p w:rsidR="002D7944" w:rsidRDefault="00C457D8">
            <w:pPr>
              <w:ind w:left="460"/>
              <w:rPr>
                <w:sz w:val="20"/>
                <w:szCs w:val="20"/>
              </w:rPr>
            </w:pPr>
            <w:r>
              <w:rPr>
                <w:rFonts w:eastAsia="Times New Roman"/>
                <w:i/>
                <w:iCs/>
                <w:sz w:val="28"/>
                <w:szCs w:val="28"/>
              </w:rPr>
              <w:t>ситуациях повседневной</w:t>
            </w: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прямой и на</w:t>
            </w: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37"/>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Merge/>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проводить</w:t>
            </w:r>
          </w:p>
        </w:tc>
        <w:tc>
          <w:tcPr>
            <w:tcW w:w="3600" w:type="dxa"/>
            <w:tcBorders>
              <w:right w:val="single" w:sz="8" w:space="0" w:color="auto"/>
            </w:tcBorders>
            <w:vAlign w:val="bottom"/>
          </w:tcPr>
          <w:p w:rsidR="002D7944" w:rsidRDefault="00C457D8">
            <w:pPr>
              <w:ind w:left="460"/>
              <w:rPr>
                <w:sz w:val="20"/>
                <w:szCs w:val="20"/>
              </w:rPr>
            </w:pPr>
            <w:r>
              <w:rPr>
                <w:rFonts w:eastAsia="Times New Roman"/>
                <w:i/>
                <w:iCs/>
                <w:sz w:val="28"/>
                <w:szCs w:val="28"/>
              </w:rPr>
              <w:t>жизни, при решении</w:t>
            </w: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координатной</w:t>
            </w: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логические</w:t>
            </w:r>
          </w:p>
        </w:tc>
        <w:tc>
          <w:tcPr>
            <w:tcW w:w="3600" w:type="dxa"/>
            <w:tcBorders>
              <w:right w:val="single" w:sz="8" w:space="0" w:color="auto"/>
            </w:tcBorders>
            <w:vAlign w:val="bottom"/>
          </w:tcPr>
          <w:p w:rsidR="002D7944" w:rsidRDefault="00C457D8">
            <w:pPr>
              <w:spacing w:line="308" w:lineRule="exact"/>
              <w:ind w:left="460"/>
              <w:rPr>
                <w:sz w:val="20"/>
                <w:szCs w:val="20"/>
              </w:rPr>
            </w:pPr>
            <w:r>
              <w:rPr>
                <w:rFonts w:eastAsia="Times New Roman"/>
                <w:i/>
                <w:iCs/>
                <w:sz w:val="28"/>
                <w:szCs w:val="28"/>
              </w:rPr>
              <w:t>задач из других</w:t>
            </w: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плоскости для</w:t>
            </w: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рассуждения в</w:t>
            </w:r>
          </w:p>
        </w:tc>
        <w:tc>
          <w:tcPr>
            <w:tcW w:w="3600" w:type="dxa"/>
            <w:tcBorders>
              <w:right w:val="single" w:sz="8" w:space="0" w:color="auto"/>
            </w:tcBorders>
            <w:vAlign w:val="bottom"/>
          </w:tcPr>
          <w:p w:rsidR="002D7944" w:rsidRDefault="00C457D8">
            <w:pPr>
              <w:spacing w:line="308" w:lineRule="exact"/>
              <w:ind w:left="460"/>
              <w:rPr>
                <w:sz w:val="20"/>
                <w:szCs w:val="20"/>
              </w:rPr>
            </w:pPr>
            <w:r>
              <w:rPr>
                <w:rFonts w:eastAsia="Times New Roman"/>
                <w:i/>
                <w:iCs/>
                <w:sz w:val="28"/>
                <w:szCs w:val="28"/>
              </w:rPr>
              <w:t>предметов</w:t>
            </w: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описания реальных</w:t>
            </w: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8"/>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ситуациях</w:t>
            </w:r>
          </w:p>
        </w:tc>
        <w:tc>
          <w:tcPr>
            <w:tcW w:w="3600" w:type="dxa"/>
            <w:tcBorders>
              <w:right w:val="single" w:sz="8" w:space="0" w:color="auto"/>
            </w:tcBorders>
            <w:vAlign w:val="bottom"/>
          </w:tcPr>
          <w:p w:rsidR="002D7944" w:rsidRDefault="002D7944">
            <w:pPr>
              <w:rPr>
                <w:sz w:val="24"/>
                <w:szCs w:val="24"/>
              </w:rPr>
            </w:pPr>
          </w:p>
        </w:tc>
        <w:tc>
          <w:tcPr>
            <w:tcW w:w="360" w:type="dxa"/>
            <w:vMerge w:val="restart"/>
            <w:vAlign w:val="bottom"/>
          </w:tcPr>
          <w:p w:rsidR="002D7944" w:rsidRDefault="00C457D8">
            <w:pPr>
              <w:ind w:left="100"/>
              <w:rPr>
                <w:sz w:val="20"/>
                <w:szCs w:val="20"/>
              </w:rPr>
            </w:pPr>
            <w:r>
              <w:rPr>
                <w:rFonts w:ascii="Symbol" w:eastAsia="Symbol" w:hAnsi="Symbol" w:cs="Symbol"/>
                <w:color w:val="404040"/>
                <w:sz w:val="28"/>
                <w:szCs w:val="28"/>
              </w:rPr>
              <w:t></w:t>
            </w:r>
          </w:p>
        </w:tc>
        <w:tc>
          <w:tcPr>
            <w:tcW w:w="294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процессов и явлений;</w:t>
            </w: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повседневной жизни</w:t>
            </w:r>
          </w:p>
        </w:tc>
        <w:tc>
          <w:tcPr>
            <w:tcW w:w="3600" w:type="dxa"/>
            <w:tcBorders>
              <w:right w:val="single" w:sz="8" w:space="0" w:color="auto"/>
            </w:tcBorders>
            <w:vAlign w:val="bottom"/>
          </w:tcPr>
          <w:p w:rsidR="002D7944" w:rsidRDefault="002D7944">
            <w:pPr>
              <w:rPr>
                <w:sz w:val="24"/>
                <w:szCs w:val="24"/>
              </w:rPr>
            </w:pPr>
          </w:p>
        </w:tc>
        <w:tc>
          <w:tcPr>
            <w:tcW w:w="360" w:type="dxa"/>
            <w:vMerge/>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проводить</w:t>
            </w: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4"/>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2D7944">
            <w:pPr>
              <w:rPr>
                <w:sz w:val="24"/>
                <w:szCs w:val="24"/>
              </w:rPr>
            </w:pPr>
          </w:p>
        </w:tc>
        <w:tc>
          <w:tcPr>
            <w:tcW w:w="360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доказательные</w:t>
            </w: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2D7944">
            <w:pPr>
              <w:rPr>
                <w:sz w:val="24"/>
                <w:szCs w:val="24"/>
              </w:rPr>
            </w:pPr>
          </w:p>
        </w:tc>
        <w:tc>
          <w:tcPr>
            <w:tcW w:w="360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рассуждения в</w:t>
            </w: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2D7944">
            <w:pPr>
              <w:rPr>
                <w:sz w:val="24"/>
                <w:szCs w:val="24"/>
              </w:rPr>
            </w:pPr>
          </w:p>
        </w:tc>
        <w:tc>
          <w:tcPr>
            <w:tcW w:w="360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ситуациях</w:t>
            </w: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2D7944">
            <w:pPr>
              <w:rPr>
                <w:sz w:val="24"/>
                <w:szCs w:val="24"/>
              </w:rPr>
            </w:pPr>
          </w:p>
        </w:tc>
        <w:tc>
          <w:tcPr>
            <w:tcW w:w="360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повседневной жизни,</w:t>
            </w: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2D7944">
            <w:pPr>
              <w:rPr>
                <w:sz w:val="24"/>
                <w:szCs w:val="24"/>
              </w:rPr>
            </w:pPr>
          </w:p>
        </w:tc>
        <w:tc>
          <w:tcPr>
            <w:tcW w:w="360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при решении задач из</w:t>
            </w: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5"/>
        </w:trPr>
        <w:tc>
          <w:tcPr>
            <w:tcW w:w="1540" w:type="dxa"/>
            <w:tcBorders>
              <w:left w:val="single" w:sz="8" w:space="0" w:color="auto"/>
              <w:bottom w:val="single" w:sz="8" w:space="0" w:color="auto"/>
              <w:right w:val="single" w:sz="8" w:space="0" w:color="auto"/>
            </w:tcBorders>
            <w:vAlign w:val="bottom"/>
          </w:tcPr>
          <w:p w:rsidR="002D7944" w:rsidRDefault="002D7944">
            <w:pPr>
              <w:rPr>
                <w:sz w:val="24"/>
                <w:szCs w:val="24"/>
              </w:rPr>
            </w:pPr>
          </w:p>
        </w:tc>
        <w:tc>
          <w:tcPr>
            <w:tcW w:w="360" w:type="dxa"/>
            <w:tcBorders>
              <w:bottom w:val="single" w:sz="8" w:space="0" w:color="auto"/>
            </w:tcBorders>
            <w:vAlign w:val="bottom"/>
          </w:tcPr>
          <w:p w:rsidR="002D7944" w:rsidRDefault="002D7944">
            <w:pPr>
              <w:rPr>
                <w:sz w:val="24"/>
                <w:szCs w:val="24"/>
              </w:rPr>
            </w:pPr>
          </w:p>
        </w:tc>
        <w:tc>
          <w:tcPr>
            <w:tcW w:w="2760" w:type="dxa"/>
            <w:tcBorders>
              <w:bottom w:val="single" w:sz="8" w:space="0" w:color="auto"/>
              <w:right w:val="single" w:sz="8" w:space="0" w:color="auto"/>
            </w:tcBorders>
            <w:vAlign w:val="bottom"/>
          </w:tcPr>
          <w:p w:rsidR="002D7944" w:rsidRDefault="002D7944">
            <w:pPr>
              <w:rPr>
                <w:sz w:val="24"/>
                <w:szCs w:val="24"/>
              </w:rPr>
            </w:pPr>
          </w:p>
        </w:tc>
        <w:tc>
          <w:tcPr>
            <w:tcW w:w="3600" w:type="dxa"/>
            <w:tcBorders>
              <w:bottom w:val="single" w:sz="8" w:space="0" w:color="auto"/>
              <w:right w:val="single" w:sz="8" w:space="0" w:color="auto"/>
            </w:tcBorders>
            <w:vAlign w:val="bottom"/>
          </w:tcPr>
          <w:p w:rsidR="002D7944" w:rsidRDefault="002D7944">
            <w:pPr>
              <w:rPr>
                <w:sz w:val="24"/>
                <w:szCs w:val="24"/>
              </w:rPr>
            </w:pPr>
          </w:p>
        </w:tc>
        <w:tc>
          <w:tcPr>
            <w:tcW w:w="360" w:type="dxa"/>
            <w:tcBorders>
              <w:bottom w:val="single" w:sz="8" w:space="0" w:color="auto"/>
            </w:tcBorders>
            <w:vAlign w:val="bottom"/>
          </w:tcPr>
          <w:p w:rsidR="002D7944" w:rsidRDefault="002D7944">
            <w:pPr>
              <w:rPr>
                <w:sz w:val="24"/>
                <w:szCs w:val="24"/>
              </w:rPr>
            </w:pPr>
          </w:p>
        </w:tc>
        <w:tc>
          <w:tcPr>
            <w:tcW w:w="2940" w:type="dxa"/>
            <w:tcBorders>
              <w:bottom w:val="single" w:sz="8" w:space="0" w:color="auto"/>
              <w:right w:val="single" w:sz="8" w:space="0" w:color="auto"/>
            </w:tcBorders>
            <w:vAlign w:val="bottom"/>
          </w:tcPr>
          <w:p w:rsidR="002D7944" w:rsidRDefault="00C457D8">
            <w:pPr>
              <w:ind w:left="100"/>
              <w:rPr>
                <w:sz w:val="20"/>
                <w:szCs w:val="20"/>
              </w:rPr>
            </w:pPr>
            <w:r>
              <w:rPr>
                <w:rFonts w:eastAsia="Times New Roman"/>
                <w:sz w:val="28"/>
                <w:szCs w:val="28"/>
              </w:rPr>
              <w:t>других предметов</w:t>
            </w:r>
          </w:p>
        </w:tc>
        <w:tc>
          <w:tcPr>
            <w:tcW w:w="340" w:type="dxa"/>
            <w:tcBorders>
              <w:bottom w:val="single" w:sz="8" w:space="0" w:color="auto"/>
            </w:tcBorders>
            <w:vAlign w:val="bottom"/>
          </w:tcPr>
          <w:p w:rsidR="002D7944" w:rsidRDefault="002D7944">
            <w:pPr>
              <w:rPr>
                <w:sz w:val="24"/>
                <w:szCs w:val="24"/>
              </w:rPr>
            </w:pPr>
          </w:p>
        </w:tc>
        <w:tc>
          <w:tcPr>
            <w:tcW w:w="2940" w:type="dxa"/>
            <w:tcBorders>
              <w:bottom w:val="single" w:sz="8" w:space="0" w:color="auto"/>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279"/>
        </w:trPr>
        <w:tc>
          <w:tcPr>
            <w:tcW w:w="1540" w:type="dxa"/>
            <w:tcBorders>
              <w:left w:val="single" w:sz="8" w:space="0" w:color="auto"/>
              <w:right w:val="single" w:sz="8" w:space="0" w:color="auto"/>
            </w:tcBorders>
            <w:vAlign w:val="bottom"/>
          </w:tcPr>
          <w:p w:rsidR="002D7944" w:rsidRDefault="00C457D8">
            <w:pPr>
              <w:spacing w:line="267" w:lineRule="exact"/>
              <w:ind w:left="120"/>
              <w:rPr>
                <w:sz w:val="20"/>
                <w:szCs w:val="20"/>
              </w:rPr>
            </w:pPr>
            <w:r>
              <w:rPr>
                <w:rFonts w:eastAsia="Times New Roman"/>
                <w:b/>
                <w:bCs/>
                <w:i/>
                <w:iCs/>
                <w:sz w:val="24"/>
                <w:szCs w:val="24"/>
              </w:rPr>
              <w:t>Числа и</w:t>
            </w:r>
          </w:p>
        </w:tc>
        <w:tc>
          <w:tcPr>
            <w:tcW w:w="360" w:type="dxa"/>
            <w:vAlign w:val="bottom"/>
          </w:tcPr>
          <w:p w:rsidR="002D7944" w:rsidRDefault="00C457D8">
            <w:pPr>
              <w:spacing w:line="279" w:lineRule="exact"/>
              <w:ind w:left="100"/>
              <w:rPr>
                <w:sz w:val="20"/>
                <w:szCs w:val="20"/>
              </w:rPr>
            </w:pPr>
            <w:r>
              <w:rPr>
                <w:rFonts w:ascii="Symbol" w:eastAsia="Symbol" w:hAnsi="Symbol" w:cs="Symbol"/>
                <w:sz w:val="28"/>
                <w:szCs w:val="28"/>
              </w:rPr>
              <w:t></w:t>
            </w:r>
          </w:p>
        </w:tc>
        <w:tc>
          <w:tcPr>
            <w:tcW w:w="2760" w:type="dxa"/>
            <w:tcBorders>
              <w:right w:val="single" w:sz="8" w:space="0" w:color="auto"/>
            </w:tcBorders>
            <w:vAlign w:val="bottom"/>
          </w:tcPr>
          <w:p w:rsidR="002D7944" w:rsidRDefault="00C457D8">
            <w:pPr>
              <w:spacing w:line="278" w:lineRule="exact"/>
              <w:ind w:left="100"/>
              <w:rPr>
                <w:sz w:val="20"/>
                <w:szCs w:val="20"/>
              </w:rPr>
            </w:pPr>
            <w:r>
              <w:rPr>
                <w:rFonts w:eastAsia="Times New Roman"/>
                <w:sz w:val="28"/>
                <w:szCs w:val="28"/>
              </w:rPr>
              <w:t>Оперировать на</w:t>
            </w:r>
          </w:p>
        </w:tc>
        <w:tc>
          <w:tcPr>
            <w:tcW w:w="3600" w:type="dxa"/>
            <w:tcBorders>
              <w:right w:val="single" w:sz="8" w:space="0" w:color="auto"/>
            </w:tcBorders>
            <w:vAlign w:val="bottom"/>
          </w:tcPr>
          <w:p w:rsidR="002D7944" w:rsidRDefault="00C457D8">
            <w:pPr>
              <w:spacing w:line="279" w:lineRule="exact"/>
              <w:ind w:left="100"/>
              <w:rPr>
                <w:sz w:val="20"/>
                <w:szCs w:val="20"/>
              </w:rPr>
            </w:pPr>
            <w:r>
              <w:rPr>
                <w:rFonts w:ascii="Symbol" w:eastAsia="Symbol" w:hAnsi="Symbol" w:cs="Symbol"/>
                <w:sz w:val="28"/>
                <w:szCs w:val="28"/>
              </w:rPr>
              <w:t></w:t>
            </w:r>
            <w:r>
              <w:rPr>
                <w:rFonts w:eastAsia="Times New Roman"/>
                <w:i/>
                <w:iCs/>
                <w:sz w:val="28"/>
                <w:szCs w:val="28"/>
              </w:rPr>
              <w:t xml:space="preserve"> Свободно оперировать</w:t>
            </w:r>
          </w:p>
        </w:tc>
        <w:tc>
          <w:tcPr>
            <w:tcW w:w="360" w:type="dxa"/>
            <w:vAlign w:val="bottom"/>
          </w:tcPr>
          <w:p w:rsidR="002D7944" w:rsidRDefault="00C457D8">
            <w:pPr>
              <w:spacing w:line="279" w:lineRule="exact"/>
              <w:ind w:left="100"/>
              <w:rPr>
                <w:sz w:val="20"/>
                <w:szCs w:val="20"/>
              </w:rPr>
            </w:pPr>
            <w:r>
              <w:rPr>
                <w:rFonts w:ascii="Symbol" w:eastAsia="Symbol" w:hAnsi="Symbol" w:cs="Symbol"/>
                <w:color w:val="404040"/>
                <w:sz w:val="28"/>
                <w:szCs w:val="28"/>
              </w:rPr>
              <w:t></w:t>
            </w:r>
          </w:p>
        </w:tc>
        <w:tc>
          <w:tcPr>
            <w:tcW w:w="2940" w:type="dxa"/>
            <w:tcBorders>
              <w:right w:val="single" w:sz="8" w:space="0" w:color="auto"/>
            </w:tcBorders>
            <w:vAlign w:val="bottom"/>
          </w:tcPr>
          <w:p w:rsidR="002D7944" w:rsidRDefault="00C457D8">
            <w:pPr>
              <w:spacing w:line="278" w:lineRule="exact"/>
              <w:ind w:left="100"/>
              <w:rPr>
                <w:sz w:val="20"/>
                <w:szCs w:val="20"/>
              </w:rPr>
            </w:pPr>
            <w:r>
              <w:rPr>
                <w:rFonts w:eastAsia="Times New Roman"/>
                <w:sz w:val="28"/>
                <w:szCs w:val="28"/>
              </w:rPr>
              <w:t>Свободно</w:t>
            </w:r>
          </w:p>
        </w:tc>
        <w:tc>
          <w:tcPr>
            <w:tcW w:w="340" w:type="dxa"/>
            <w:vAlign w:val="bottom"/>
          </w:tcPr>
          <w:p w:rsidR="002D7944" w:rsidRDefault="00C457D8">
            <w:pPr>
              <w:spacing w:line="279" w:lineRule="exact"/>
              <w:ind w:left="100"/>
              <w:rPr>
                <w:sz w:val="20"/>
                <w:szCs w:val="20"/>
              </w:rPr>
            </w:pPr>
            <w:r>
              <w:rPr>
                <w:rFonts w:ascii="Symbol" w:eastAsia="Symbol" w:hAnsi="Symbol" w:cs="Symbol"/>
                <w:sz w:val="28"/>
                <w:szCs w:val="28"/>
              </w:rPr>
              <w:t></w:t>
            </w:r>
          </w:p>
        </w:tc>
        <w:tc>
          <w:tcPr>
            <w:tcW w:w="2940" w:type="dxa"/>
            <w:tcBorders>
              <w:right w:val="single" w:sz="8" w:space="0" w:color="auto"/>
            </w:tcBorders>
            <w:vAlign w:val="bottom"/>
          </w:tcPr>
          <w:p w:rsidR="002D7944" w:rsidRDefault="00C457D8">
            <w:pPr>
              <w:spacing w:line="278" w:lineRule="exact"/>
              <w:ind w:left="120"/>
              <w:rPr>
                <w:sz w:val="20"/>
                <w:szCs w:val="20"/>
              </w:rPr>
            </w:pPr>
            <w:r>
              <w:rPr>
                <w:rFonts w:eastAsia="Times New Roman"/>
                <w:i/>
                <w:iCs/>
                <w:sz w:val="28"/>
                <w:szCs w:val="28"/>
              </w:rPr>
              <w:t>Достижение</w:t>
            </w:r>
          </w:p>
        </w:tc>
        <w:tc>
          <w:tcPr>
            <w:tcW w:w="0" w:type="dxa"/>
            <w:vAlign w:val="bottom"/>
          </w:tcPr>
          <w:p w:rsidR="002D7944" w:rsidRDefault="002D7944">
            <w:pPr>
              <w:rPr>
                <w:sz w:val="1"/>
                <w:szCs w:val="1"/>
              </w:rPr>
            </w:pPr>
          </w:p>
        </w:tc>
      </w:tr>
      <w:tr w:rsidR="002D7944">
        <w:trPr>
          <w:trHeight w:val="372"/>
        </w:trPr>
        <w:tc>
          <w:tcPr>
            <w:tcW w:w="1540" w:type="dxa"/>
            <w:tcBorders>
              <w:left w:val="single" w:sz="8" w:space="0" w:color="auto"/>
              <w:right w:val="single" w:sz="8" w:space="0" w:color="auto"/>
            </w:tcBorders>
            <w:vAlign w:val="bottom"/>
          </w:tcPr>
          <w:p w:rsidR="002D7944" w:rsidRDefault="00C457D8">
            <w:pPr>
              <w:spacing w:line="264" w:lineRule="exact"/>
              <w:ind w:left="120"/>
              <w:rPr>
                <w:sz w:val="20"/>
                <w:szCs w:val="20"/>
              </w:rPr>
            </w:pPr>
            <w:r>
              <w:rPr>
                <w:rFonts w:eastAsia="Times New Roman"/>
                <w:b/>
                <w:bCs/>
                <w:i/>
                <w:iCs/>
                <w:sz w:val="24"/>
                <w:szCs w:val="24"/>
              </w:rPr>
              <w:t>выражения</w:t>
            </w: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базовом уровне</w:t>
            </w:r>
          </w:p>
        </w:tc>
        <w:tc>
          <w:tcPr>
            <w:tcW w:w="3600" w:type="dxa"/>
            <w:tcBorders>
              <w:right w:val="single" w:sz="8" w:space="0" w:color="auto"/>
            </w:tcBorders>
            <w:vAlign w:val="bottom"/>
          </w:tcPr>
          <w:p w:rsidR="002D7944" w:rsidRDefault="00C457D8">
            <w:pPr>
              <w:ind w:left="460"/>
              <w:rPr>
                <w:sz w:val="20"/>
                <w:szCs w:val="20"/>
              </w:rPr>
            </w:pPr>
            <w:r>
              <w:rPr>
                <w:rFonts w:eastAsia="Times New Roman"/>
                <w:i/>
                <w:iCs/>
                <w:sz w:val="28"/>
                <w:szCs w:val="28"/>
              </w:rPr>
              <w:t>понятиями: целое число,</w:t>
            </w: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оперировать</w:t>
            </w: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20"/>
              <w:rPr>
                <w:sz w:val="20"/>
                <w:szCs w:val="20"/>
              </w:rPr>
            </w:pPr>
            <w:r>
              <w:rPr>
                <w:rFonts w:eastAsia="Times New Roman"/>
                <w:i/>
                <w:iCs/>
                <w:sz w:val="28"/>
                <w:szCs w:val="28"/>
              </w:rPr>
              <w:t>результатов раздела</w:t>
            </w: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понятиями: целое</w:t>
            </w:r>
          </w:p>
        </w:tc>
        <w:tc>
          <w:tcPr>
            <w:tcW w:w="3600" w:type="dxa"/>
            <w:tcBorders>
              <w:right w:val="single" w:sz="8" w:space="0" w:color="auto"/>
            </w:tcBorders>
            <w:vAlign w:val="bottom"/>
          </w:tcPr>
          <w:p w:rsidR="002D7944" w:rsidRDefault="00C457D8">
            <w:pPr>
              <w:ind w:left="460"/>
              <w:rPr>
                <w:sz w:val="20"/>
                <w:szCs w:val="20"/>
              </w:rPr>
            </w:pPr>
            <w:r>
              <w:rPr>
                <w:rFonts w:eastAsia="Times New Roman"/>
                <w:i/>
                <w:iCs/>
                <w:sz w:val="28"/>
                <w:szCs w:val="28"/>
              </w:rPr>
              <w:t>делимость чисел,</w:t>
            </w: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понятиями:</w:t>
            </w:r>
          </w:p>
        </w:tc>
        <w:tc>
          <w:tcPr>
            <w:tcW w:w="340" w:type="dxa"/>
            <w:vMerge w:val="restart"/>
            <w:vAlign w:val="bottom"/>
          </w:tcPr>
          <w:p w:rsidR="002D7944" w:rsidRDefault="00C457D8">
            <w:pPr>
              <w:ind w:left="100"/>
              <w:rPr>
                <w:sz w:val="20"/>
                <w:szCs w:val="20"/>
              </w:rPr>
            </w:pPr>
            <w:r>
              <w:rPr>
                <w:rFonts w:ascii="Symbol" w:eastAsia="Symbol" w:hAnsi="Symbol" w:cs="Symbol"/>
                <w:sz w:val="28"/>
                <w:szCs w:val="28"/>
              </w:rPr>
              <w:t></w:t>
            </w:r>
          </w:p>
        </w:tc>
        <w:tc>
          <w:tcPr>
            <w:tcW w:w="2940" w:type="dxa"/>
            <w:tcBorders>
              <w:right w:val="single" w:sz="8" w:space="0" w:color="auto"/>
            </w:tcBorders>
            <w:vAlign w:val="bottom"/>
          </w:tcPr>
          <w:p w:rsidR="002D7944" w:rsidRDefault="00C457D8">
            <w:pPr>
              <w:ind w:left="120"/>
              <w:rPr>
                <w:sz w:val="20"/>
                <w:szCs w:val="20"/>
              </w:rPr>
            </w:pPr>
            <w:r>
              <w:rPr>
                <w:rFonts w:eastAsia="Times New Roman"/>
                <w:i/>
                <w:iCs/>
                <w:sz w:val="28"/>
                <w:szCs w:val="28"/>
              </w:rPr>
              <w:t>II;</w:t>
            </w:r>
          </w:p>
        </w:tc>
        <w:tc>
          <w:tcPr>
            <w:tcW w:w="0" w:type="dxa"/>
            <w:vAlign w:val="bottom"/>
          </w:tcPr>
          <w:p w:rsidR="002D7944" w:rsidRDefault="002D7944">
            <w:pPr>
              <w:rPr>
                <w:sz w:val="1"/>
                <w:szCs w:val="1"/>
              </w:rPr>
            </w:pPr>
          </w:p>
        </w:tc>
      </w:tr>
      <w:tr w:rsidR="002D7944">
        <w:trPr>
          <w:trHeight w:val="337"/>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число, делимость</w:t>
            </w:r>
          </w:p>
        </w:tc>
        <w:tc>
          <w:tcPr>
            <w:tcW w:w="3600" w:type="dxa"/>
            <w:tcBorders>
              <w:right w:val="single" w:sz="8" w:space="0" w:color="auto"/>
            </w:tcBorders>
            <w:vAlign w:val="bottom"/>
          </w:tcPr>
          <w:p w:rsidR="002D7944" w:rsidRDefault="00C457D8">
            <w:pPr>
              <w:ind w:left="460"/>
              <w:rPr>
                <w:sz w:val="20"/>
                <w:szCs w:val="20"/>
              </w:rPr>
            </w:pPr>
            <w:r>
              <w:rPr>
                <w:rFonts w:eastAsia="Times New Roman"/>
                <w:i/>
                <w:iCs/>
                <w:sz w:val="28"/>
                <w:szCs w:val="28"/>
              </w:rPr>
              <w:t>обыкновенная дробь,</w:t>
            </w: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натуральное число,</w:t>
            </w:r>
          </w:p>
        </w:tc>
        <w:tc>
          <w:tcPr>
            <w:tcW w:w="340" w:type="dxa"/>
            <w:vMerge/>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20"/>
              <w:rPr>
                <w:sz w:val="20"/>
                <w:szCs w:val="20"/>
              </w:rPr>
            </w:pPr>
            <w:r>
              <w:rPr>
                <w:rFonts w:eastAsia="Times New Roman"/>
                <w:i/>
                <w:iCs/>
                <w:sz w:val="28"/>
                <w:szCs w:val="28"/>
              </w:rPr>
              <w:t>свободно оперировать</w:t>
            </w: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чисел, обыкновенная</w:t>
            </w:r>
          </w:p>
        </w:tc>
        <w:tc>
          <w:tcPr>
            <w:tcW w:w="3600" w:type="dxa"/>
            <w:tcBorders>
              <w:right w:val="single" w:sz="8" w:space="0" w:color="auto"/>
            </w:tcBorders>
            <w:vAlign w:val="bottom"/>
          </w:tcPr>
          <w:p w:rsidR="002D7944" w:rsidRDefault="00C457D8">
            <w:pPr>
              <w:spacing w:line="308" w:lineRule="exact"/>
              <w:ind w:left="460"/>
              <w:rPr>
                <w:sz w:val="20"/>
                <w:szCs w:val="20"/>
              </w:rPr>
            </w:pPr>
            <w:r>
              <w:rPr>
                <w:rFonts w:eastAsia="Times New Roman"/>
                <w:i/>
                <w:iCs/>
                <w:sz w:val="28"/>
                <w:szCs w:val="28"/>
              </w:rPr>
              <w:t>десятичная дробь,</w:t>
            </w: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множество</w:t>
            </w: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20"/>
              <w:rPr>
                <w:sz w:val="20"/>
                <w:szCs w:val="20"/>
              </w:rPr>
            </w:pPr>
            <w:r>
              <w:rPr>
                <w:rFonts w:eastAsia="Times New Roman"/>
                <w:i/>
                <w:iCs/>
                <w:sz w:val="28"/>
                <w:szCs w:val="28"/>
              </w:rPr>
              <w:t>числовыми</w:t>
            </w: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дробь, десятичная</w:t>
            </w:r>
          </w:p>
        </w:tc>
        <w:tc>
          <w:tcPr>
            <w:tcW w:w="3600" w:type="dxa"/>
            <w:tcBorders>
              <w:right w:val="single" w:sz="8" w:space="0" w:color="auto"/>
            </w:tcBorders>
            <w:vAlign w:val="bottom"/>
          </w:tcPr>
          <w:p w:rsidR="002D7944" w:rsidRDefault="00C457D8">
            <w:pPr>
              <w:spacing w:line="308" w:lineRule="exact"/>
              <w:ind w:left="460"/>
              <w:rPr>
                <w:sz w:val="20"/>
                <w:szCs w:val="20"/>
              </w:rPr>
            </w:pPr>
            <w:r>
              <w:rPr>
                <w:rFonts w:eastAsia="Times New Roman"/>
                <w:i/>
                <w:iCs/>
                <w:sz w:val="28"/>
                <w:szCs w:val="28"/>
              </w:rPr>
              <w:t>рациональное число,</w:t>
            </w: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натуральных чисел,</w:t>
            </w: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20"/>
              <w:rPr>
                <w:sz w:val="20"/>
                <w:szCs w:val="20"/>
              </w:rPr>
            </w:pPr>
            <w:r>
              <w:rPr>
                <w:rFonts w:eastAsia="Times New Roman"/>
                <w:i/>
                <w:iCs/>
                <w:sz w:val="28"/>
                <w:szCs w:val="28"/>
              </w:rPr>
              <w:t>множествами при</w:t>
            </w: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дробь, рациональное</w:t>
            </w:r>
          </w:p>
        </w:tc>
        <w:tc>
          <w:tcPr>
            <w:tcW w:w="3600" w:type="dxa"/>
            <w:tcBorders>
              <w:right w:val="single" w:sz="8" w:space="0" w:color="auto"/>
            </w:tcBorders>
            <w:vAlign w:val="bottom"/>
          </w:tcPr>
          <w:p w:rsidR="002D7944" w:rsidRDefault="00C457D8">
            <w:pPr>
              <w:spacing w:line="308" w:lineRule="exact"/>
              <w:ind w:left="460"/>
              <w:rPr>
                <w:sz w:val="20"/>
                <w:szCs w:val="20"/>
              </w:rPr>
            </w:pPr>
            <w:r>
              <w:rPr>
                <w:rFonts w:eastAsia="Times New Roman"/>
                <w:i/>
                <w:iCs/>
                <w:sz w:val="28"/>
                <w:szCs w:val="28"/>
              </w:rPr>
              <w:t>приближѐнное значение</w:t>
            </w: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целое число,</w:t>
            </w: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20"/>
              <w:rPr>
                <w:sz w:val="20"/>
                <w:szCs w:val="20"/>
              </w:rPr>
            </w:pPr>
            <w:r>
              <w:rPr>
                <w:rFonts w:eastAsia="Times New Roman"/>
                <w:i/>
                <w:iCs/>
                <w:sz w:val="28"/>
                <w:szCs w:val="28"/>
              </w:rPr>
              <w:t>решении задач;</w:t>
            </w: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число,</w:t>
            </w:r>
          </w:p>
        </w:tc>
        <w:tc>
          <w:tcPr>
            <w:tcW w:w="3600" w:type="dxa"/>
            <w:tcBorders>
              <w:right w:val="single" w:sz="8" w:space="0" w:color="auto"/>
            </w:tcBorders>
            <w:vAlign w:val="bottom"/>
          </w:tcPr>
          <w:p w:rsidR="002D7944" w:rsidRDefault="00C457D8">
            <w:pPr>
              <w:spacing w:line="308" w:lineRule="exact"/>
              <w:ind w:left="460"/>
              <w:rPr>
                <w:sz w:val="20"/>
                <w:szCs w:val="20"/>
              </w:rPr>
            </w:pPr>
            <w:r>
              <w:rPr>
                <w:rFonts w:eastAsia="Times New Roman"/>
                <w:i/>
                <w:iCs/>
                <w:sz w:val="28"/>
                <w:szCs w:val="28"/>
              </w:rPr>
              <w:t>числа, часть, доля,</w:t>
            </w: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множество целых</w:t>
            </w:r>
          </w:p>
        </w:tc>
        <w:tc>
          <w:tcPr>
            <w:tcW w:w="340" w:type="dxa"/>
            <w:vAlign w:val="bottom"/>
          </w:tcPr>
          <w:p w:rsidR="002D7944" w:rsidRDefault="00C457D8">
            <w:pPr>
              <w:spacing w:line="322" w:lineRule="exact"/>
              <w:ind w:left="100"/>
              <w:rPr>
                <w:sz w:val="20"/>
                <w:szCs w:val="20"/>
              </w:rPr>
            </w:pPr>
            <w:r>
              <w:rPr>
                <w:rFonts w:ascii="Symbol" w:eastAsia="Symbol" w:hAnsi="Symbol" w:cs="Symbol"/>
                <w:sz w:val="28"/>
                <w:szCs w:val="28"/>
              </w:rPr>
              <w:t></w:t>
            </w:r>
          </w:p>
        </w:tc>
        <w:tc>
          <w:tcPr>
            <w:tcW w:w="2940" w:type="dxa"/>
            <w:tcBorders>
              <w:right w:val="single" w:sz="8" w:space="0" w:color="auto"/>
            </w:tcBorders>
            <w:vAlign w:val="bottom"/>
          </w:tcPr>
          <w:p w:rsidR="002D7944" w:rsidRDefault="00C457D8">
            <w:pPr>
              <w:ind w:left="120"/>
              <w:rPr>
                <w:sz w:val="20"/>
                <w:szCs w:val="20"/>
              </w:rPr>
            </w:pPr>
            <w:r>
              <w:rPr>
                <w:rFonts w:eastAsia="Times New Roman"/>
                <w:i/>
                <w:iCs/>
                <w:sz w:val="28"/>
                <w:szCs w:val="28"/>
              </w:rPr>
              <w:t>понимать причины и</w:t>
            </w: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приближѐнное</w:t>
            </w:r>
          </w:p>
        </w:tc>
        <w:tc>
          <w:tcPr>
            <w:tcW w:w="3600" w:type="dxa"/>
            <w:tcBorders>
              <w:right w:val="single" w:sz="8" w:space="0" w:color="auto"/>
            </w:tcBorders>
            <w:vAlign w:val="bottom"/>
          </w:tcPr>
          <w:p w:rsidR="002D7944" w:rsidRDefault="00C457D8">
            <w:pPr>
              <w:spacing w:line="308" w:lineRule="exact"/>
              <w:ind w:left="460"/>
              <w:rPr>
                <w:sz w:val="20"/>
                <w:szCs w:val="20"/>
              </w:rPr>
            </w:pPr>
            <w:r>
              <w:rPr>
                <w:rFonts w:eastAsia="Times New Roman"/>
                <w:i/>
                <w:iCs/>
                <w:sz w:val="28"/>
                <w:szCs w:val="28"/>
              </w:rPr>
              <w:t>отношение, процент,</w:t>
            </w: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чисел, обыкновенная</w:t>
            </w: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20"/>
              <w:rPr>
                <w:sz w:val="20"/>
                <w:szCs w:val="20"/>
              </w:rPr>
            </w:pPr>
            <w:r>
              <w:rPr>
                <w:rFonts w:eastAsia="Times New Roman"/>
                <w:i/>
                <w:iCs/>
                <w:sz w:val="28"/>
                <w:szCs w:val="28"/>
              </w:rPr>
              <w:t>основные идеи</w:t>
            </w:r>
          </w:p>
        </w:tc>
        <w:tc>
          <w:tcPr>
            <w:tcW w:w="0" w:type="dxa"/>
            <w:vAlign w:val="bottom"/>
          </w:tcPr>
          <w:p w:rsidR="002D7944" w:rsidRDefault="002D7944">
            <w:pPr>
              <w:rPr>
                <w:sz w:val="1"/>
                <w:szCs w:val="1"/>
              </w:rPr>
            </w:pPr>
          </w:p>
        </w:tc>
      </w:tr>
      <w:tr w:rsidR="002D7944">
        <w:trPr>
          <w:trHeight w:val="324"/>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значение числа,</w:t>
            </w:r>
          </w:p>
        </w:tc>
        <w:tc>
          <w:tcPr>
            <w:tcW w:w="3600" w:type="dxa"/>
            <w:tcBorders>
              <w:right w:val="single" w:sz="8" w:space="0" w:color="auto"/>
            </w:tcBorders>
            <w:vAlign w:val="bottom"/>
          </w:tcPr>
          <w:p w:rsidR="002D7944" w:rsidRDefault="00C457D8">
            <w:pPr>
              <w:spacing w:line="308" w:lineRule="exact"/>
              <w:ind w:left="460"/>
              <w:rPr>
                <w:sz w:val="20"/>
                <w:szCs w:val="20"/>
              </w:rPr>
            </w:pPr>
            <w:r>
              <w:rPr>
                <w:rFonts w:eastAsia="Times New Roman"/>
                <w:i/>
                <w:iCs/>
                <w:sz w:val="28"/>
                <w:szCs w:val="28"/>
              </w:rPr>
              <w:t>повышение и понижение</w:t>
            </w: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дробь, десятичная</w:t>
            </w: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20"/>
              <w:rPr>
                <w:sz w:val="20"/>
                <w:szCs w:val="20"/>
              </w:rPr>
            </w:pPr>
            <w:r>
              <w:rPr>
                <w:rFonts w:eastAsia="Times New Roman"/>
                <w:i/>
                <w:iCs/>
                <w:sz w:val="28"/>
                <w:szCs w:val="28"/>
              </w:rPr>
              <w:t>расширения числовых</w:t>
            </w: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часть, доля,</w:t>
            </w:r>
          </w:p>
        </w:tc>
        <w:tc>
          <w:tcPr>
            <w:tcW w:w="3600" w:type="dxa"/>
            <w:tcBorders>
              <w:right w:val="single" w:sz="8" w:space="0" w:color="auto"/>
            </w:tcBorders>
            <w:vAlign w:val="bottom"/>
          </w:tcPr>
          <w:p w:rsidR="002D7944" w:rsidRDefault="00C457D8">
            <w:pPr>
              <w:spacing w:line="308" w:lineRule="exact"/>
              <w:ind w:left="460"/>
              <w:rPr>
                <w:sz w:val="20"/>
                <w:szCs w:val="20"/>
              </w:rPr>
            </w:pPr>
            <w:r>
              <w:rPr>
                <w:rFonts w:eastAsia="Times New Roman"/>
                <w:i/>
                <w:iCs/>
                <w:sz w:val="28"/>
                <w:szCs w:val="28"/>
              </w:rPr>
              <w:t>на заданное число</w:t>
            </w: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дробь, смешанное</w:t>
            </w: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20"/>
              <w:rPr>
                <w:sz w:val="20"/>
                <w:szCs w:val="20"/>
              </w:rPr>
            </w:pPr>
            <w:r>
              <w:rPr>
                <w:rFonts w:eastAsia="Times New Roman"/>
                <w:i/>
                <w:iCs/>
                <w:sz w:val="28"/>
                <w:szCs w:val="28"/>
              </w:rPr>
              <w:t>множеств;</w:t>
            </w:r>
          </w:p>
        </w:tc>
        <w:tc>
          <w:tcPr>
            <w:tcW w:w="0" w:type="dxa"/>
            <w:vAlign w:val="bottom"/>
          </w:tcPr>
          <w:p w:rsidR="002D7944" w:rsidRDefault="002D7944">
            <w:pPr>
              <w:rPr>
                <w:sz w:val="1"/>
                <w:szCs w:val="1"/>
              </w:rPr>
            </w:pPr>
          </w:p>
        </w:tc>
      </w:tr>
      <w:tr w:rsidR="002D7944">
        <w:trPr>
          <w:trHeight w:val="371"/>
        </w:trPr>
        <w:tc>
          <w:tcPr>
            <w:tcW w:w="1540" w:type="dxa"/>
            <w:tcBorders>
              <w:left w:val="single" w:sz="8" w:space="0" w:color="auto"/>
              <w:bottom w:val="single" w:sz="8" w:space="0" w:color="auto"/>
              <w:right w:val="single" w:sz="8" w:space="0" w:color="auto"/>
            </w:tcBorders>
            <w:vAlign w:val="bottom"/>
          </w:tcPr>
          <w:p w:rsidR="002D7944" w:rsidRDefault="002D7944">
            <w:pPr>
              <w:rPr>
                <w:sz w:val="24"/>
                <w:szCs w:val="24"/>
              </w:rPr>
            </w:pPr>
          </w:p>
        </w:tc>
        <w:tc>
          <w:tcPr>
            <w:tcW w:w="360" w:type="dxa"/>
            <w:tcBorders>
              <w:bottom w:val="single" w:sz="8" w:space="0" w:color="auto"/>
            </w:tcBorders>
            <w:vAlign w:val="bottom"/>
          </w:tcPr>
          <w:p w:rsidR="002D7944" w:rsidRDefault="002D7944">
            <w:pPr>
              <w:rPr>
                <w:sz w:val="24"/>
                <w:szCs w:val="24"/>
              </w:rPr>
            </w:pPr>
          </w:p>
        </w:tc>
        <w:tc>
          <w:tcPr>
            <w:tcW w:w="2760" w:type="dxa"/>
            <w:tcBorders>
              <w:bottom w:val="single" w:sz="8" w:space="0" w:color="auto"/>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отношение, процент,</w:t>
            </w:r>
          </w:p>
        </w:tc>
        <w:tc>
          <w:tcPr>
            <w:tcW w:w="3600" w:type="dxa"/>
            <w:tcBorders>
              <w:bottom w:val="single" w:sz="8" w:space="0" w:color="auto"/>
              <w:right w:val="single" w:sz="8" w:space="0" w:color="auto"/>
            </w:tcBorders>
            <w:vAlign w:val="bottom"/>
          </w:tcPr>
          <w:p w:rsidR="002D7944" w:rsidRDefault="00C457D8">
            <w:pPr>
              <w:spacing w:line="308" w:lineRule="exact"/>
              <w:ind w:left="460"/>
              <w:rPr>
                <w:sz w:val="20"/>
                <w:szCs w:val="20"/>
              </w:rPr>
            </w:pPr>
            <w:r>
              <w:rPr>
                <w:rFonts w:eastAsia="Times New Roman"/>
                <w:i/>
                <w:iCs/>
                <w:sz w:val="28"/>
                <w:szCs w:val="28"/>
              </w:rPr>
              <w:t>процентов, масштаб;</w:t>
            </w:r>
          </w:p>
        </w:tc>
        <w:tc>
          <w:tcPr>
            <w:tcW w:w="360" w:type="dxa"/>
            <w:tcBorders>
              <w:bottom w:val="single" w:sz="8" w:space="0" w:color="auto"/>
            </w:tcBorders>
            <w:vAlign w:val="bottom"/>
          </w:tcPr>
          <w:p w:rsidR="002D7944" w:rsidRDefault="002D7944">
            <w:pPr>
              <w:rPr>
                <w:sz w:val="24"/>
                <w:szCs w:val="24"/>
              </w:rPr>
            </w:pPr>
          </w:p>
        </w:tc>
        <w:tc>
          <w:tcPr>
            <w:tcW w:w="2940" w:type="dxa"/>
            <w:tcBorders>
              <w:bottom w:val="single" w:sz="8" w:space="0" w:color="auto"/>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число, рациональное</w:t>
            </w:r>
          </w:p>
        </w:tc>
        <w:tc>
          <w:tcPr>
            <w:tcW w:w="340" w:type="dxa"/>
            <w:tcBorders>
              <w:bottom w:val="single" w:sz="8" w:space="0" w:color="auto"/>
            </w:tcBorders>
            <w:vAlign w:val="bottom"/>
          </w:tcPr>
          <w:p w:rsidR="002D7944" w:rsidRDefault="00C457D8">
            <w:pPr>
              <w:ind w:left="100"/>
              <w:rPr>
                <w:sz w:val="20"/>
                <w:szCs w:val="20"/>
              </w:rPr>
            </w:pPr>
            <w:r>
              <w:rPr>
                <w:rFonts w:ascii="Symbol" w:eastAsia="Symbol" w:hAnsi="Symbol" w:cs="Symbol"/>
                <w:sz w:val="28"/>
                <w:szCs w:val="28"/>
              </w:rPr>
              <w:t></w:t>
            </w:r>
          </w:p>
        </w:tc>
        <w:tc>
          <w:tcPr>
            <w:tcW w:w="2940" w:type="dxa"/>
            <w:tcBorders>
              <w:bottom w:val="single" w:sz="8" w:space="0" w:color="auto"/>
              <w:right w:val="single" w:sz="8" w:space="0" w:color="auto"/>
            </w:tcBorders>
            <w:vAlign w:val="bottom"/>
          </w:tcPr>
          <w:p w:rsidR="002D7944" w:rsidRDefault="00C457D8">
            <w:pPr>
              <w:ind w:left="120"/>
              <w:rPr>
                <w:sz w:val="20"/>
                <w:szCs w:val="20"/>
              </w:rPr>
            </w:pPr>
            <w:r>
              <w:rPr>
                <w:rFonts w:eastAsia="Times New Roman"/>
                <w:i/>
                <w:iCs/>
                <w:sz w:val="28"/>
                <w:szCs w:val="28"/>
              </w:rPr>
              <w:t>владеть основными</w:t>
            </w:r>
          </w:p>
        </w:tc>
        <w:tc>
          <w:tcPr>
            <w:tcW w:w="0" w:type="dxa"/>
            <w:vAlign w:val="bottom"/>
          </w:tcPr>
          <w:p w:rsidR="002D7944" w:rsidRDefault="002D7944">
            <w:pPr>
              <w:rPr>
                <w:sz w:val="1"/>
                <w:szCs w:val="1"/>
              </w:rPr>
            </w:pPr>
          </w:p>
        </w:tc>
      </w:tr>
      <w:tr w:rsidR="002D7944">
        <w:trPr>
          <w:trHeight w:val="418"/>
        </w:trPr>
        <w:tc>
          <w:tcPr>
            <w:tcW w:w="1540" w:type="dxa"/>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vAlign w:val="bottom"/>
          </w:tcPr>
          <w:p w:rsidR="002D7944" w:rsidRDefault="002D7944">
            <w:pPr>
              <w:rPr>
                <w:sz w:val="24"/>
                <w:szCs w:val="24"/>
              </w:rPr>
            </w:pPr>
          </w:p>
        </w:tc>
        <w:tc>
          <w:tcPr>
            <w:tcW w:w="3600" w:type="dxa"/>
            <w:vAlign w:val="bottom"/>
          </w:tcPr>
          <w:p w:rsidR="002D7944" w:rsidRDefault="00C457D8">
            <w:pPr>
              <w:ind w:left="2640"/>
              <w:rPr>
                <w:sz w:val="20"/>
                <w:szCs w:val="20"/>
              </w:rPr>
            </w:pPr>
            <w:r>
              <w:rPr>
                <w:rFonts w:eastAsia="Times New Roman"/>
                <w:sz w:val="20"/>
                <w:szCs w:val="20"/>
              </w:rPr>
              <w:t>53</w:t>
            </w:r>
          </w:p>
        </w:tc>
        <w:tc>
          <w:tcPr>
            <w:tcW w:w="360" w:type="dxa"/>
            <w:vAlign w:val="bottom"/>
          </w:tcPr>
          <w:p w:rsidR="002D7944" w:rsidRDefault="002D7944">
            <w:pPr>
              <w:rPr>
                <w:sz w:val="24"/>
                <w:szCs w:val="24"/>
              </w:rPr>
            </w:pPr>
          </w:p>
        </w:tc>
        <w:tc>
          <w:tcPr>
            <w:tcW w:w="2940" w:type="dxa"/>
            <w:vAlign w:val="bottom"/>
          </w:tcPr>
          <w:p w:rsidR="002D7944" w:rsidRDefault="002D7944">
            <w:pPr>
              <w:rPr>
                <w:sz w:val="24"/>
                <w:szCs w:val="24"/>
              </w:rPr>
            </w:pPr>
          </w:p>
        </w:tc>
        <w:tc>
          <w:tcPr>
            <w:tcW w:w="340" w:type="dxa"/>
            <w:vAlign w:val="bottom"/>
          </w:tcPr>
          <w:p w:rsidR="002D7944" w:rsidRDefault="002D7944">
            <w:pPr>
              <w:rPr>
                <w:sz w:val="24"/>
                <w:szCs w:val="24"/>
              </w:rPr>
            </w:pPr>
          </w:p>
        </w:tc>
        <w:tc>
          <w:tcPr>
            <w:tcW w:w="2940" w:type="dxa"/>
            <w:vAlign w:val="bottom"/>
          </w:tcPr>
          <w:p w:rsidR="002D7944" w:rsidRDefault="002D7944">
            <w:pPr>
              <w:rPr>
                <w:sz w:val="24"/>
                <w:szCs w:val="24"/>
              </w:rPr>
            </w:pPr>
          </w:p>
        </w:tc>
        <w:tc>
          <w:tcPr>
            <w:tcW w:w="0" w:type="dxa"/>
            <w:vAlign w:val="bottom"/>
          </w:tcPr>
          <w:p w:rsidR="002D7944" w:rsidRDefault="002D7944">
            <w:pPr>
              <w:rPr>
                <w:sz w:val="1"/>
                <w:szCs w:val="1"/>
              </w:rPr>
            </w:pPr>
          </w:p>
        </w:tc>
      </w:tr>
    </w:tbl>
    <w:p w:rsidR="002D7944" w:rsidRDefault="002D7944">
      <w:pPr>
        <w:sectPr w:rsidR="002D7944">
          <w:pgSz w:w="16840" w:h="11906" w:orient="landscape"/>
          <w:pgMar w:top="1440" w:right="978" w:bottom="714" w:left="1020" w:header="0" w:footer="0" w:gutter="0"/>
          <w:cols w:space="720" w:equalWidth="0">
            <w:col w:w="14840"/>
          </w:cols>
        </w:sectPr>
      </w:pPr>
    </w:p>
    <w:p w:rsidR="002D7944" w:rsidRDefault="000A3AB5">
      <w:pPr>
        <w:spacing w:line="278" w:lineRule="exact"/>
        <w:rPr>
          <w:sz w:val="20"/>
          <w:szCs w:val="20"/>
        </w:rPr>
      </w:pPr>
      <w:r>
        <w:rPr>
          <w:sz w:val="20"/>
          <w:szCs w:val="20"/>
        </w:rPr>
        <w:lastRenderedPageBreak/>
        <w:pict>
          <v:line id="Shape 12" o:spid="_x0000_s1037" style="position:absolute;z-index:251501056;visibility:visible;mso-wrap-distance-left:0;mso-wrap-distance-right:0;mso-position-horizontal-relative:page;mso-position-vertical-relative:page" from="51pt,85.3pt" to="792.3pt,85.3pt" o:allowincell="f" strokeweight=".48pt">
            <w10:wrap anchorx="page" anchory="page"/>
          </v:line>
        </w:pict>
      </w:r>
      <w:r>
        <w:rPr>
          <w:sz w:val="20"/>
          <w:szCs w:val="20"/>
        </w:rPr>
        <w:pict>
          <v:line id="Shape 13" o:spid="_x0000_s1038" style="position:absolute;z-index:251502080;visibility:visible;mso-wrap-distance-left:0;mso-wrap-distance-right:0;mso-position-horizontal-relative:page;mso-position-vertical-relative:page" from="51.2pt,85.1pt" to="51.2pt,510.65pt" o:allowincell="f" strokeweight=".16931mm">
            <w10:wrap anchorx="page" anchory="page"/>
          </v:line>
        </w:pict>
      </w:r>
      <w:r>
        <w:rPr>
          <w:sz w:val="20"/>
          <w:szCs w:val="20"/>
        </w:rPr>
        <w:pict>
          <v:line id="Shape 14" o:spid="_x0000_s1039" style="position:absolute;z-index:251503104;visibility:visible;mso-wrap-distance-left:0;mso-wrap-distance-right:0;mso-position-horizontal-relative:page;mso-position-vertical-relative:page" from="127.55pt,85.1pt" to="127.55pt,510.65pt" o:allowincell="f" strokeweight=".48pt">
            <w10:wrap anchorx="page" anchory="page"/>
          </v:line>
        </w:pict>
      </w:r>
    </w:p>
    <w:p w:rsidR="002D7944" w:rsidRDefault="00C457D8">
      <w:pPr>
        <w:spacing w:line="237" w:lineRule="auto"/>
        <w:ind w:left="1580"/>
        <w:rPr>
          <w:sz w:val="20"/>
          <w:szCs w:val="20"/>
        </w:rPr>
      </w:pPr>
      <w:r>
        <w:rPr>
          <w:rFonts w:eastAsia="Times New Roman"/>
          <w:sz w:val="28"/>
          <w:szCs w:val="28"/>
        </w:rPr>
        <w:t>повышение и понижение на заданное число процентов, масштаб;</w:t>
      </w:r>
    </w:p>
    <w:p w:rsidR="002D7944" w:rsidRDefault="002D7944">
      <w:pPr>
        <w:spacing w:line="36" w:lineRule="exact"/>
        <w:rPr>
          <w:sz w:val="20"/>
          <w:szCs w:val="20"/>
        </w:rPr>
      </w:pPr>
    </w:p>
    <w:p w:rsidR="002D7944" w:rsidRDefault="00C457D8" w:rsidP="00C457D8">
      <w:pPr>
        <w:numPr>
          <w:ilvl w:val="0"/>
          <w:numId w:val="34"/>
        </w:numPr>
        <w:tabs>
          <w:tab w:val="left" w:pos="1580"/>
        </w:tabs>
        <w:ind w:left="1580" w:right="640" w:hanging="360"/>
        <w:jc w:val="both"/>
        <w:rPr>
          <w:rFonts w:ascii="Symbol" w:eastAsia="Symbol" w:hAnsi="Symbol" w:cs="Symbol"/>
          <w:sz w:val="27"/>
          <w:szCs w:val="27"/>
        </w:rPr>
      </w:pPr>
      <w:r>
        <w:rPr>
          <w:rFonts w:eastAsia="Times New Roman"/>
          <w:sz w:val="27"/>
          <w:szCs w:val="27"/>
        </w:rPr>
        <w:t>оперировать на базовом уровне понятиями:</w:t>
      </w:r>
    </w:p>
    <w:p w:rsidR="002D7944" w:rsidRDefault="002D7944">
      <w:pPr>
        <w:spacing w:line="13" w:lineRule="exact"/>
        <w:rPr>
          <w:rFonts w:ascii="Symbol" w:eastAsia="Symbol" w:hAnsi="Symbol" w:cs="Symbol"/>
          <w:sz w:val="27"/>
          <w:szCs w:val="27"/>
        </w:rPr>
      </w:pPr>
    </w:p>
    <w:p w:rsidR="002D7944" w:rsidRDefault="00C457D8">
      <w:pPr>
        <w:spacing w:line="248" w:lineRule="auto"/>
        <w:ind w:left="1580" w:right="20"/>
        <w:rPr>
          <w:rFonts w:ascii="Symbol" w:eastAsia="Symbol" w:hAnsi="Symbol" w:cs="Symbol"/>
          <w:sz w:val="27"/>
          <w:szCs w:val="27"/>
        </w:rPr>
      </w:pPr>
      <w:r>
        <w:rPr>
          <w:rFonts w:eastAsia="Times New Roman"/>
          <w:sz w:val="27"/>
          <w:szCs w:val="27"/>
        </w:rPr>
        <w:t>логарифм числа, тригонометрическая окружность, градусная мера угла, величина угла, заданного точкой на тригонометрической окружности, синус, косинус, тангенс и котангенс углов, имеющих произвольную величину;</w:t>
      </w:r>
    </w:p>
    <w:p w:rsidR="002D7944" w:rsidRDefault="002D7944">
      <w:pPr>
        <w:spacing w:line="2" w:lineRule="exact"/>
        <w:rPr>
          <w:rFonts w:ascii="Symbol" w:eastAsia="Symbol" w:hAnsi="Symbol" w:cs="Symbol"/>
          <w:sz w:val="27"/>
          <w:szCs w:val="27"/>
        </w:rPr>
      </w:pPr>
    </w:p>
    <w:p w:rsidR="002D7944" w:rsidRDefault="00C457D8" w:rsidP="00C457D8">
      <w:pPr>
        <w:numPr>
          <w:ilvl w:val="0"/>
          <w:numId w:val="34"/>
        </w:numPr>
        <w:tabs>
          <w:tab w:val="left" w:pos="1580"/>
        </w:tabs>
        <w:spacing w:line="238" w:lineRule="auto"/>
        <w:ind w:left="1580" w:hanging="360"/>
        <w:rPr>
          <w:rFonts w:ascii="Symbol" w:eastAsia="Symbol" w:hAnsi="Symbol" w:cs="Symbol"/>
          <w:sz w:val="28"/>
          <w:szCs w:val="28"/>
        </w:rPr>
      </w:pPr>
      <w:r>
        <w:rPr>
          <w:rFonts w:eastAsia="Times New Roman"/>
          <w:sz w:val="28"/>
          <w:szCs w:val="28"/>
        </w:rPr>
        <w:t>выполнять</w:t>
      </w:r>
    </w:p>
    <w:p w:rsidR="002D7944" w:rsidRDefault="002D7944">
      <w:pPr>
        <w:spacing w:line="16" w:lineRule="exact"/>
        <w:rPr>
          <w:rFonts w:ascii="Symbol" w:eastAsia="Symbol" w:hAnsi="Symbol" w:cs="Symbol"/>
          <w:sz w:val="28"/>
          <w:szCs w:val="28"/>
        </w:rPr>
      </w:pPr>
    </w:p>
    <w:p w:rsidR="002D7944" w:rsidRDefault="00C457D8">
      <w:pPr>
        <w:spacing w:line="237" w:lineRule="auto"/>
        <w:ind w:left="1580" w:right="20"/>
        <w:rPr>
          <w:rFonts w:ascii="Symbol" w:eastAsia="Symbol" w:hAnsi="Symbol" w:cs="Symbol"/>
          <w:sz w:val="28"/>
          <w:szCs w:val="28"/>
        </w:rPr>
      </w:pPr>
      <w:r>
        <w:rPr>
          <w:rFonts w:eastAsia="Times New Roman"/>
          <w:sz w:val="28"/>
          <w:szCs w:val="28"/>
        </w:rPr>
        <w:t>арифметические действия с целыми и рациональными числами;</w:t>
      </w:r>
    </w:p>
    <w:p w:rsidR="002D7944" w:rsidRDefault="002D7944">
      <w:pPr>
        <w:spacing w:line="2" w:lineRule="exact"/>
        <w:rPr>
          <w:rFonts w:ascii="Symbol" w:eastAsia="Symbol" w:hAnsi="Symbol" w:cs="Symbol"/>
          <w:sz w:val="28"/>
          <w:szCs w:val="28"/>
        </w:rPr>
      </w:pPr>
    </w:p>
    <w:p w:rsidR="002D7944" w:rsidRDefault="00C457D8" w:rsidP="00C457D8">
      <w:pPr>
        <w:numPr>
          <w:ilvl w:val="0"/>
          <w:numId w:val="34"/>
        </w:numPr>
        <w:tabs>
          <w:tab w:val="left" w:pos="1580"/>
        </w:tabs>
        <w:ind w:left="1580" w:hanging="360"/>
        <w:rPr>
          <w:rFonts w:ascii="Symbol" w:eastAsia="Symbol" w:hAnsi="Symbol" w:cs="Symbol"/>
          <w:sz w:val="28"/>
          <w:szCs w:val="28"/>
        </w:rPr>
      </w:pPr>
      <w:r>
        <w:rPr>
          <w:rFonts w:eastAsia="Times New Roman"/>
          <w:sz w:val="28"/>
          <w:szCs w:val="28"/>
        </w:rPr>
        <w:t>выполнять</w:t>
      </w:r>
    </w:p>
    <w:p w:rsidR="002D7944" w:rsidRDefault="00C457D8">
      <w:pPr>
        <w:spacing w:line="20" w:lineRule="exact"/>
        <w:rPr>
          <w:sz w:val="20"/>
          <w:szCs w:val="20"/>
        </w:rPr>
      </w:pPr>
      <w:r>
        <w:rPr>
          <w:sz w:val="20"/>
          <w:szCs w:val="20"/>
        </w:rPr>
        <w:br w:type="column"/>
      </w:r>
    </w:p>
    <w:p w:rsidR="002D7944" w:rsidRDefault="002D7944">
      <w:pPr>
        <w:spacing w:line="277" w:lineRule="exact"/>
        <w:rPr>
          <w:sz w:val="20"/>
          <w:szCs w:val="20"/>
        </w:rPr>
      </w:pPr>
    </w:p>
    <w:p w:rsidR="002D7944" w:rsidRDefault="00C457D8" w:rsidP="00C457D8">
      <w:pPr>
        <w:numPr>
          <w:ilvl w:val="0"/>
          <w:numId w:val="35"/>
        </w:numPr>
        <w:tabs>
          <w:tab w:val="left" w:pos="362"/>
        </w:tabs>
        <w:ind w:left="362" w:right="120" w:hanging="362"/>
        <w:rPr>
          <w:rFonts w:ascii="Symbol" w:eastAsia="Symbol" w:hAnsi="Symbol" w:cs="Symbol"/>
          <w:sz w:val="27"/>
          <w:szCs w:val="27"/>
        </w:rPr>
      </w:pPr>
      <w:r>
        <w:rPr>
          <w:rFonts w:eastAsia="Times New Roman"/>
          <w:i/>
          <w:iCs/>
          <w:sz w:val="27"/>
          <w:szCs w:val="27"/>
        </w:rPr>
        <w:t>приводить примеры чисел с заданными свойствами делимости;</w:t>
      </w:r>
    </w:p>
    <w:p w:rsidR="002D7944" w:rsidRDefault="002D7944">
      <w:pPr>
        <w:spacing w:line="34" w:lineRule="exact"/>
        <w:rPr>
          <w:rFonts w:ascii="Symbol" w:eastAsia="Symbol" w:hAnsi="Symbol" w:cs="Symbol"/>
          <w:sz w:val="27"/>
          <w:szCs w:val="27"/>
        </w:rPr>
      </w:pPr>
    </w:p>
    <w:p w:rsidR="002D7944" w:rsidRDefault="00C457D8" w:rsidP="00C457D8">
      <w:pPr>
        <w:numPr>
          <w:ilvl w:val="0"/>
          <w:numId w:val="35"/>
        </w:numPr>
        <w:tabs>
          <w:tab w:val="left" w:pos="362"/>
        </w:tabs>
        <w:spacing w:line="238" w:lineRule="auto"/>
        <w:ind w:left="362" w:right="60" w:hanging="362"/>
        <w:rPr>
          <w:rFonts w:ascii="Symbol" w:eastAsia="Symbol" w:hAnsi="Symbol" w:cs="Symbol"/>
          <w:sz w:val="28"/>
          <w:szCs w:val="28"/>
        </w:rPr>
      </w:pPr>
      <w:r>
        <w:rPr>
          <w:rFonts w:eastAsia="Times New Roman"/>
          <w:i/>
          <w:iCs/>
          <w:sz w:val="28"/>
          <w:szCs w:val="28"/>
        </w:rPr>
        <w:t>оперировать понятиями: логарифм числа, тригонометрическая окружность, радианная и градусная мера угла, величина угла, заданного точкой на тригонометрической окружности, синус, косинус, тангенс и котангенс углов, имеющих произвольную величину, числа е и π;</w:t>
      </w:r>
    </w:p>
    <w:p w:rsidR="002D7944" w:rsidRDefault="002D7944">
      <w:pPr>
        <w:spacing w:line="4" w:lineRule="exact"/>
        <w:rPr>
          <w:rFonts w:ascii="Symbol" w:eastAsia="Symbol" w:hAnsi="Symbol" w:cs="Symbol"/>
          <w:sz w:val="28"/>
          <w:szCs w:val="28"/>
        </w:rPr>
      </w:pPr>
    </w:p>
    <w:p w:rsidR="002D7944" w:rsidRDefault="00C457D8" w:rsidP="00C457D8">
      <w:pPr>
        <w:numPr>
          <w:ilvl w:val="0"/>
          <w:numId w:val="35"/>
        </w:numPr>
        <w:tabs>
          <w:tab w:val="left" w:pos="362"/>
        </w:tabs>
        <w:spacing w:line="238" w:lineRule="auto"/>
        <w:ind w:left="362" w:hanging="362"/>
        <w:rPr>
          <w:rFonts w:ascii="Symbol" w:eastAsia="Symbol" w:hAnsi="Symbol" w:cs="Symbol"/>
          <w:sz w:val="28"/>
          <w:szCs w:val="28"/>
        </w:rPr>
      </w:pPr>
      <w:r>
        <w:rPr>
          <w:rFonts w:eastAsia="Times New Roman"/>
          <w:i/>
          <w:iCs/>
          <w:sz w:val="28"/>
          <w:szCs w:val="28"/>
        </w:rPr>
        <w:t>выполнять</w:t>
      </w:r>
    </w:p>
    <w:p w:rsidR="002D7944" w:rsidRDefault="002D7944">
      <w:pPr>
        <w:spacing w:line="16" w:lineRule="exact"/>
        <w:rPr>
          <w:rFonts w:ascii="Symbol" w:eastAsia="Symbol" w:hAnsi="Symbol" w:cs="Symbol"/>
          <w:sz w:val="28"/>
          <w:szCs w:val="28"/>
        </w:rPr>
      </w:pPr>
    </w:p>
    <w:p w:rsidR="002D7944" w:rsidRDefault="00C457D8">
      <w:pPr>
        <w:spacing w:line="238" w:lineRule="auto"/>
        <w:ind w:left="362" w:right="360"/>
        <w:rPr>
          <w:rFonts w:ascii="Symbol" w:eastAsia="Symbol" w:hAnsi="Symbol" w:cs="Symbol"/>
          <w:sz w:val="28"/>
          <w:szCs w:val="28"/>
        </w:rPr>
      </w:pPr>
      <w:r>
        <w:rPr>
          <w:rFonts w:eastAsia="Times New Roman"/>
          <w:i/>
          <w:iCs/>
          <w:sz w:val="28"/>
          <w:szCs w:val="28"/>
        </w:rPr>
        <w:t>арифметические действия, сочетая устные и письменные приемы, применяя при необходимости вычислительные устройства;</w:t>
      </w:r>
    </w:p>
    <w:p w:rsidR="002D7944" w:rsidRDefault="002D7944">
      <w:pPr>
        <w:spacing w:line="15" w:lineRule="exact"/>
        <w:rPr>
          <w:rFonts w:ascii="Symbol" w:eastAsia="Symbol" w:hAnsi="Symbol" w:cs="Symbol"/>
          <w:sz w:val="28"/>
          <w:szCs w:val="28"/>
        </w:rPr>
      </w:pPr>
    </w:p>
    <w:p w:rsidR="002D7944" w:rsidRDefault="00C457D8" w:rsidP="00C457D8">
      <w:pPr>
        <w:numPr>
          <w:ilvl w:val="0"/>
          <w:numId w:val="35"/>
        </w:numPr>
        <w:tabs>
          <w:tab w:val="left" w:pos="362"/>
        </w:tabs>
        <w:ind w:left="362" w:hanging="362"/>
        <w:rPr>
          <w:rFonts w:ascii="Symbol" w:eastAsia="Symbol" w:hAnsi="Symbol" w:cs="Symbol"/>
          <w:sz w:val="27"/>
          <w:szCs w:val="27"/>
        </w:rPr>
      </w:pPr>
      <w:r>
        <w:rPr>
          <w:rFonts w:eastAsia="Times New Roman"/>
          <w:i/>
          <w:iCs/>
          <w:sz w:val="27"/>
          <w:szCs w:val="27"/>
        </w:rPr>
        <w:t>находить значения корня</w:t>
      </w:r>
    </w:p>
    <w:p w:rsidR="002D7944" w:rsidRDefault="000A3AB5">
      <w:pPr>
        <w:spacing w:line="20" w:lineRule="exact"/>
        <w:rPr>
          <w:sz w:val="20"/>
          <w:szCs w:val="20"/>
        </w:rPr>
      </w:pPr>
      <w:r>
        <w:rPr>
          <w:sz w:val="20"/>
          <w:szCs w:val="20"/>
        </w:rPr>
        <w:pict>
          <v:line id="Shape 15" o:spid="_x0000_s1040" style="position:absolute;z-index:251504128;visibility:visible;mso-wrap-distance-left:0;mso-wrap-distance-right:0" from="-5.4pt,-422.7pt" to="-5.4pt,2.85pt" o:allowincell="f" strokeweight=".48pt"/>
        </w:pict>
      </w:r>
      <w:r>
        <w:rPr>
          <w:sz w:val="20"/>
          <w:szCs w:val="20"/>
        </w:rPr>
        <w:pict>
          <v:line id="Shape 16" o:spid="_x0000_s1041" style="position:absolute;z-index:251505152;visibility:visible;mso-wrap-distance-left:0;mso-wrap-distance-right:0" from="174.8pt,-422.7pt" to="174.8pt,2.85pt" o:allowincell="f" strokeweight=".48pt"/>
        </w:pict>
      </w:r>
      <w:r>
        <w:rPr>
          <w:sz w:val="20"/>
          <w:szCs w:val="20"/>
        </w:rPr>
        <w:pict>
          <v:line id="Shape 17" o:spid="_x0000_s1042" style="position:absolute;z-index:251506176;visibility:visible;mso-wrap-distance-left:0;mso-wrap-distance-right:0" from="339.25pt,-422.7pt" to="339.25pt,2.85pt" o:allowincell="f" strokeweight=".48pt"/>
        </w:pict>
      </w:r>
      <w:r>
        <w:rPr>
          <w:sz w:val="20"/>
          <w:szCs w:val="20"/>
        </w:rPr>
        <w:pict>
          <v:line id="Shape 18" o:spid="_x0000_s1043" style="position:absolute;z-index:251507200;visibility:visible;mso-wrap-distance-left:0;mso-wrap-distance-right:0" from="-237.85pt,2.6pt" to="503.9pt,2.6pt" o:allowincell="f" strokeweight=".48pt"/>
        </w:pict>
      </w:r>
    </w:p>
    <w:p w:rsidR="002D7944" w:rsidRDefault="00C457D8">
      <w:pPr>
        <w:spacing w:line="20" w:lineRule="exact"/>
        <w:rPr>
          <w:sz w:val="20"/>
          <w:szCs w:val="20"/>
        </w:rPr>
      </w:pPr>
      <w:r>
        <w:rPr>
          <w:sz w:val="20"/>
          <w:szCs w:val="20"/>
        </w:rPr>
        <w:br w:type="column"/>
      </w:r>
    </w:p>
    <w:p w:rsidR="002D7944" w:rsidRDefault="002D7944">
      <w:pPr>
        <w:spacing w:line="258" w:lineRule="exact"/>
        <w:rPr>
          <w:sz w:val="20"/>
          <w:szCs w:val="20"/>
        </w:rPr>
      </w:pPr>
    </w:p>
    <w:p w:rsidR="002D7944" w:rsidRDefault="00C457D8">
      <w:pPr>
        <w:spacing w:line="239" w:lineRule="auto"/>
        <w:ind w:left="355"/>
        <w:rPr>
          <w:sz w:val="20"/>
          <w:szCs w:val="20"/>
        </w:rPr>
      </w:pPr>
      <w:r>
        <w:rPr>
          <w:rFonts w:eastAsia="Times New Roman"/>
          <w:sz w:val="28"/>
          <w:szCs w:val="28"/>
        </w:rPr>
        <w:t>число, множество рациональных чисел, иррациональное число, корень степени n, действительное число, множество действительных чисел, геометрическая интерпретация натуральных, целых, рациональных, действительных чисел;</w:t>
      </w:r>
    </w:p>
    <w:p w:rsidR="002D7944" w:rsidRDefault="002D7944">
      <w:pPr>
        <w:spacing w:line="37" w:lineRule="exact"/>
        <w:rPr>
          <w:sz w:val="20"/>
          <w:szCs w:val="20"/>
        </w:rPr>
      </w:pPr>
    </w:p>
    <w:p w:rsidR="002D7944" w:rsidRDefault="00C457D8" w:rsidP="00C457D8">
      <w:pPr>
        <w:numPr>
          <w:ilvl w:val="0"/>
          <w:numId w:val="36"/>
        </w:numPr>
        <w:tabs>
          <w:tab w:val="left" w:pos="355"/>
        </w:tabs>
        <w:spacing w:line="235" w:lineRule="auto"/>
        <w:ind w:left="355" w:right="60" w:hanging="355"/>
        <w:rPr>
          <w:rFonts w:ascii="Symbol" w:eastAsia="Symbol" w:hAnsi="Symbol" w:cs="Symbol"/>
          <w:color w:val="404040"/>
          <w:sz w:val="28"/>
          <w:szCs w:val="28"/>
        </w:rPr>
      </w:pPr>
      <w:r>
        <w:rPr>
          <w:rFonts w:eastAsia="Times New Roman"/>
          <w:sz w:val="28"/>
          <w:szCs w:val="28"/>
        </w:rPr>
        <w:t>понимать и объяснять разницу между позиционной и непозиционной системами записи чисел;</w:t>
      </w:r>
    </w:p>
    <w:p w:rsidR="002D7944" w:rsidRDefault="002D7944">
      <w:pPr>
        <w:spacing w:line="39" w:lineRule="exact"/>
        <w:rPr>
          <w:rFonts w:ascii="Symbol" w:eastAsia="Symbol" w:hAnsi="Symbol" w:cs="Symbol"/>
          <w:color w:val="404040"/>
          <w:sz w:val="28"/>
          <w:szCs w:val="28"/>
        </w:rPr>
      </w:pPr>
    </w:p>
    <w:p w:rsidR="002D7944" w:rsidRDefault="00C457D8" w:rsidP="00C457D8">
      <w:pPr>
        <w:numPr>
          <w:ilvl w:val="0"/>
          <w:numId w:val="36"/>
        </w:numPr>
        <w:tabs>
          <w:tab w:val="left" w:pos="355"/>
        </w:tabs>
        <w:spacing w:line="233" w:lineRule="auto"/>
        <w:ind w:left="355" w:hanging="355"/>
        <w:rPr>
          <w:rFonts w:ascii="Symbol" w:eastAsia="Symbol" w:hAnsi="Symbol" w:cs="Symbol"/>
          <w:color w:val="404040"/>
          <w:sz w:val="28"/>
          <w:szCs w:val="28"/>
        </w:rPr>
      </w:pPr>
      <w:r>
        <w:rPr>
          <w:rFonts w:eastAsia="Times New Roman"/>
          <w:sz w:val="28"/>
          <w:szCs w:val="28"/>
        </w:rPr>
        <w:t>переводить числа из одной системы записи (системы счисления) в другую;</w:t>
      </w:r>
    </w:p>
    <w:p w:rsidR="002D7944" w:rsidRDefault="002D7944">
      <w:pPr>
        <w:spacing w:line="37" w:lineRule="exact"/>
        <w:rPr>
          <w:rFonts w:ascii="Symbol" w:eastAsia="Symbol" w:hAnsi="Symbol" w:cs="Symbol"/>
          <w:color w:val="404040"/>
          <w:sz w:val="28"/>
          <w:szCs w:val="28"/>
        </w:rPr>
      </w:pPr>
    </w:p>
    <w:p w:rsidR="002D7944" w:rsidRDefault="00C457D8" w:rsidP="00C457D8">
      <w:pPr>
        <w:numPr>
          <w:ilvl w:val="0"/>
          <w:numId w:val="36"/>
        </w:numPr>
        <w:tabs>
          <w:tab w:val="left" w:pos="355"/>
        </w:tabs>
        <w:spacing w:line="231" w:lineRule="auto"/>
        <w:ind w:left="355" w:right="240" w:hanging="355"/>
        <w:rPr>
          <w:rFonts w:ascii="Symbol" w:eastAsia="Symbol" w:hAnsi="Symbol" w:cs="Symbol"/>
          <w:color w:val="404040"/>
          <w:sz w:val="28"/>
          <w:szCs w:val="28"/>
        </w:rPr>
      </w:pPr>
      <w:r>
        <w:rPr>
          <w:rFonts w:eastAsia="Times New Roman"/>
          <w:sz w:val="28"/>
          <w:szCs w:val="28"/>
        </w:rPr>
        <w:t>доказывать и использовать признаки делимости</w:t>
      </w:r>
    </w:p>
    <w:p w:rsidR="002D7944" w:rsidRDefault="00C457D8">
      <w:pPr>
        <w:spacing w:line="20" w:lineRule="exact"/>
        <w:rPr>
          <w:sz w:val="20"/>
          <w:szCs w:val="20"/>
        </w:rPr>
      </w:pPr>
      <w:r>
        <w:rPr>
          <w:sz w:val="20"/>
          <w:szCs w:val="20"/>
        </w:rPr>
        <w:br w:type="column"/>
      </w:r>
    </w:p>
    <w:p w:rsidR="002D7944" w:rsidRDefault="002D7944">
      <w:pPr>
        <w:spacing w:line="244" w:lineRule="exact"/>
        <w:rPr>
          <w:sz w:val="20"/>
          <w:szCs w:val="20"/>
        </w:rPr>
      </w:pPr>
    </w:p>
    <w:p w:rsidR="002D7944" w:rsidRDefault="00C457D8">
      <w:pPr>
        <w:ind w:left="367"/>
        <w:rPr>
          <w:sz w:val="20"/>
          <w:szCs w:val="20"/>
        </w:rPr>
      </w:pPr>
      <w:r>
        <w:rPr>
          <w:rFonts w:eastAsia="Times New Roman"/>
          <w:i/>
          <w:iCs/>
          <w:sz w:val="28"/>
          <w:szCs w:val="28"/>
        </w:rPr>
        <w:t>понятиями теории</w:t>
      </w:r>
    </w:p>
    <w:p w:rsidR="002D7944" w:rsidRDefault="000A3AB5">
      <w:pPr>
        <w:spacing w:line="20" w:lineRule="exact"/>
        <w:rPr>
          <w:sz w:val="20"/>
          <w:szCs w:val="20"/>
        </w:rPr>
      </w:pPr>
      <w:r>
        <w:rPr>
          <w:sz w:val="20"/>
          <w:szCs w:val="20"/>
        </w:rPr>
        <w:pict>
          <v:rect id="Shape 19" o:spid="_x0000_s1044" style="position:absolute;margin-left:158.4pt;margin-top:-16.45pt;width:1pt;height:1pt;z-index:-251534848;visibility:visible;mso-wrap-distance-left:0;mso-wrap-distance-right:0" o:allowincell="f" fillcolor="black" stroked="f"/>
        </w:pict>
      </w:r>
      <w:r>
        <w:rPr>
          <w:sz w:val="20"/>
          <w:szCs w:val="20"/>
        </w:rPr>
        <w:pict>
          <v:line id="Shape 20" o:spid="_x0000_s1045" style="position:absolute;z-index:251508224;visibility:visible;mso-wrap-distance-left:0;mso-wrap-distance-right:0" from="158.9pt,-15.7pt" to="158.9pt,409.35pt" o:allowincell="f" strokeweight=".16931mm"/>
        </w:pict>
      </w:r>
    </w:p>
    <w:p w:rsidR="002D7944" w:rsidRDefault="00C457D8">
      <w:pPr>
        <w:ind w:left="367"/>
        <w:rPr>
          <w:sz w:val="20"/>
          <w:szCs w:val="20"/>
        </w:rPr>
      </w:pPr>
      <w:r>
        <w:rPr>
          <w:rFonts w:eastAsia="Times New Roman"/>
          <w:i/>
          <w:iCs/>
          <w:sz w:val="28"/>
          <w:szCs w:val="28"/>
        </w:rPr>
        <w:t>делимости при</w:t>
      </w:r>
    </w:p>
    <w:p w:rsidR="002D7944" w:rsidRDefault="00C457D8">
      <w:pPr>
        <w:ind w:left="367"/>
        <w:rPr>
          <w:sz w:val="20"/>
          <w:szCs w:val="20"/>
        </w:rPr>
      </w:pPr>
      <w:r>
        <w:rPr>
          <w:rFonts w:eastAsia="Times New Roman"/>
          <w:i/>
          <w:iCs/>
          <w:sz w:val="28"/>
          <w:szCs w:val="28"/>
        </w:rPr>
        <w:t>решении</w:t>
      </w:r>
    </w:p>
    <w:p w:rsidR="002D7944" w:rsidRDefault="00C457D8">
      <w:pPr>
        <w:spacing w:line="239" w:lineRule="auto"/>
        <w:ind w:left="367"/>
        <w:rPr>
          <w:sz w:val="20"/>
          <w:szCs w:val="20"/>
        </w:rPr>
      </w:pPr>
      <w:r>
        <w:rPr>
          <w:rFonts w:eastAsia="Times New Roman"/>
          <w:i/>
          <w:iCs/>
          <w:sz w:val="28"/>
          <w:szCs w:val="28"/>
        </w:rPr>
        <w:t>стандартных задач</w:t>
      </w:r>
    </w:p>
    <w:p w:rsidR="002D7944" w:rsidRDefault="002D7944">
      <w:pPr>
        <w:spacing w:line="35" w:lineRule="exact"/>
        <w:rPr>
          <w:sz w:val="20"/>
          <w:szCs w:val="20"/>
        </w:rPr>
      </w:pPr>
    </w:p>
    <w:p w:rsidR="002D7944" w:rsidRDefault="00C457D8" w:rsidP="00C457D8">
      <w:pPr>
        <w:numPr>
          <w:ilvl w:val="0"/>
          <w:numId w:val="37"/>
        </w:numPr>
        <w:tabs>
          <w:tab w:val="left" w:pos="367"/>
        </w:tabs>
        <w:spacing w:line="242" w:lineRule="auto"/>
        <w:ind w:left="367" w:right="300" w:hanging="367"/>
        <w:rPr>
          <w:rFonts w:ascii="Symbol" w:eastAsia="Symbol" w:hAnsi="Symbol" w:cs="Symbol"/>
          <w:sz w:val="27"/>
          <w:szCs w:val="27"/>
        </w:rPr>
      </w:pPr>
      <w:r>
        <w:rPr>
          <w:rFonts w:eastAsia="Times New Roman"/>
          <w:i/>
          <w:iCs/>
          <w:sz w:val="27"/>
          <w:szCs w:val="27"/>
        </w:rPr>
        <w:t>иметь базовые представления о множестве комплексных чисел;</w:t>
      </w:r>
    </w:p>
    <w:p w:rsidR="002D7944" w:rsidRDefault="002D7944">
      <w:pPr>
        <w:spacing w:line="35" w:lineRule="exact"/>
        <w:rPr>
          <w:rFonts w:ascii="Symbol" w:eastAsia="Symbol" w:hAnsi="Symbol" w:cs="Symbol"/>
          <w:sz w:val="27"/>
          <w:szCs w:val="27"/>
        </w:rPr>
      </w:pPr>
    </w:p>
    <w:p w:rsidR="002D7944" w:rsidRDefault="00C457D8" w:rsidP="00C457D8">
      <w:pPr>
        <w:numPr>
          <w:ilvl w:val="0"/>
          <w:numId w:val="37"/>
        </w:numPr>
        <w:tabs>
          <w:tab w:val="left" w:pos="367"/>
        </w:tabs>
        <w:spacing w:line="245" w:lineRule="auto"/>
        <w:ind w:left="367" w:hanging="367"/>
        <w:rPr>
          <w:rFonts w:ascii="Symbol" w:eastAsia="Symbol" w:hAnsi="Symbol" w:cs="Symbol"/>
          <w:sz w:val="27"/>
          <w:szCs w:val="27"/>
        </w:rPr>
      </w:pPr>
      <w:r>
        <w:rPr>
          <w:rFonts w:eastAsia="Times New Roman"/>
          <w:i/>
          <w:iCs/>
          <w:sz w:val="27"/>
          <w:szCs w:val="27"/>
        </w:rPr>
        <w:t>свободно выполнять тождественные преобразования тригонометрических, логарифмических, степенных выражений;</w:t>
      </w:r>
    </w:p>
    <w:p w:rsidR="002D7944" w:rsidRDefault="002D7944">
      <w:pPr>
        <w:spacing w:line="33" w:lineRule="exact"/>
        <w:rPr>
          <w:rFonts w:ascii="Symbol" w:eastAsia="Symbol" w:hAnsi="Symbol" w:cs="Symbol"/>
          <w:sz w:val="27"/>
          <w:szCs w:val="27"/>
        </w:rPr>
      </w:pPr>
    </w:p>
    <w:p w:rsidR="002D7944" w:rsidRDefault="00C457D8" w:rsidP="00C457D8">
      <w:pPr>
        <w:numPr>
          <w:ilvl w:val="0"/>
          <w:numId w:val="37"/>
        </w:numPr>
        <w:tabs>
          <w:tab w:val="left" w:pos="367"/>
        </w:tabs>
        <w:spacing w:line="236" w:lineRule="auto"/>
        <w:ind w:left="367" w:right="420" w:hanging="367"/>
        <w:jc w:val="both"/>
        <w:rPr>
          <w:rFonts w:ascii="Symbol" w:eastAsia="Symbol" w:hAnsi="Symbol" w:cs="Symbol"/>
          <w:sz w:val="27"/>
          <w:szCs w:val="27"/>
        </w:rPr>
      </w:pPr>
      <w:r>
        <w:rPr>
          <w:rFonts w:eastAsia="Times New Roman"/>
          <w:i/>
          <w:iCs/>
          <w:sz w:val="27"/>
          <w:szCs w:val="27"/>
        </w:rPr>
        <w:t>владеть формулой бинома Ньютона;</w:t>
      </w:r>
    </w:p>
    <w:p w:rsidR="002D7944" w:rsidRDefault="002D7944">
      <w:pPr>
        <w:spacing w:line="34" w:lineRule="exact"/>
        <w:rPr>
          <w:rFonts w:ascii="Symbol" w:eastAsia="Symbol" w:hAnsi="Symbol" w:cs="Symbol"/>
          <w:sz w:val="27"/>
          <w:szCs w:val="27"/>
        </w:rPr>
      </w:pPr>
    </w:p>
    <w:p w:rsidR="002D7944" w:rsidRDefault="00C457D8" w:rsidP="00C457D8">
      <w:pPr>
        <w:numPr>
          <w:ilvl w:val="0"/>
          <w:numId w:val="37"/>
        </w:numPr>
        <w:tabs>
          <w:tab w:val="left" w:pos="367"/>
        </w:tabs>
        <w:spacing w:line="242" w:lineRule="auto"/>
        <w:ind w:left="367" w:right="100" w:hanging="367"/>
        <w:rPr>
          <w:rFonts w:ascii="Symbol" w:eastAsia="Symbol" w:hAnsi="Symbol" w:cs="Symbol"/>
          <w:sz w:val="27"/>
          <w:szCs w:val="27"/>
        </w:rPr>
      </w:pPr>
      <w:r>
        <w:rPr>
          <w:rFonts w:eastAsia="Times New Roman"/>
          <w:i/>
          <w:iCs/>
          <w:sz w:val="27"/>
          <w:szCs w:val="27"/>
        </w:rPr>
        <w:t>применять при решении задач теорему о линейном представлении НОД;</w:t>
      </w:r>
    </w:p>
    <w:p w:rsidR="002D7944" w:rsidRDefault="002D7944">
      <w:pPr>
        <w:spacing w:line="35" w:lineRule="exact"/>
        <w:rPr>
          <w:rFonts w:ascii="Symbol" w:eastAsia="Symbol" w:hAnsi="Symbol" w:cs="Symbol"/>
          <w:sz w:val="27"/>
          <w:szCs w:val="27"/>
        </w:rPr>
      </w:pPr>
    </w:p>
    <w:p w:rsidR="002D7944" w:rsidRDefault="00C457D8" w:rsidP="00C457D8">
      <w:pPr>
        <w:numPr>
          <w:ilvl w:val="0"/>
          <w:numId w:val="37"/>
        </w:numPr>
        <w:tabs>
          <w:tab w:val="left" w:pos="367"/>
        </w:tabs>
        <w:spacing w:line="242" w:lineRule="auto"/>
        <w:ind w:left="367" w:right="160" w:hanging="367"/>
        <w:rPr>
          <w:rFonts w:ascii="Symbol" w:eastAsia="Symbol" w:hAnsi="Symbol" w:cs="Symbol"/>
          <w:sz w:val="27"/>
          <w:szCs w:val="27"/>
        </w:rPr>
      </w:pPr>
      <w:r>
        <w:rPr>
          <w:rFonts w:eastAsia="Times New Roman"/>
          <w:i/>
          <w:iCs/>
          <w:sz w:val="27"/>
          <w:szCs w:val="27"/>
        </w:rPr>
        <w:t>применять при решении задач Китайскую теорему об остатках;</w:t>
      </w:r>
    </w:p>
    <w:p w:rsidR="002D7944" w:rsidRDefault="002D7944">
      <w:pPr>
        <w:spacing w:line="3" w:lineRule="exact"/>
        <w:rPr>
          <w:rFonts w:ascii="Symbol" w:eastAsia="Symbol" w:hAnsi="Symbol" w:cs="Symbol"/>
          <w:sz w:val="27"/>
          <w:szCs w:val="27"/>
        </w:rPr>
      </w:pPr>
    </w:p>
    <w:p w:rsidR="002D7944" w:rsidRDefault="00C457D8" w:rsidP="00C457D8">
      <w:pPr>
        <w:numPr>
          <w:ilvl w:val="0"/>
          <w:numId w:val="37"/>
        </w:numPr>
        <w:tabs>
          <w:tab w:val="left" w:pos="367"/>
        </w:tabs>
        <w:spacing w:line="238" w:lineRule="auto"/>
        <w:ind w:left="367" w:hanging="367"/>
        <w:rPr>
          <w:rFonts w:ascii="Symbol" w:eastAsia="Symbol" w:hAnsi="Symbol" w:cs="Symbol"/>
          <w:sz w:val="28"/>
          <w:szCs w:val="28"/>
        </w:rPr>
      </w:pPr>
      <w:r>
        <w:rPr>
          <w:rFonts w:eastAsia="Times New Roman"/>
          <w:i/>
          <w:iCs/>
          <w:sz w:val="28"/>
          <w:szCs w:val="28"/>
        </w:rPr>
        <w:t>применять при</w:t>
      </w:r>
    </w:p>
    <w:p w:rsidR="002D7944" w:rsidRDefault="002D7944">
      <w:pPr>
        <w:spacing w:line="200" w:lineRule="exact"/>
        <w:rPr>
          <w:sz w:val="20"/>
          <w:szCs w:val="20"/>
        </w:rPr>
      </w:pPr>
    </w:p>
    <w:p w:rsidR="002D7944" w:rsidRDefault="002D7944">
      <w:pPr>
        <w:sectPr w:rsidR="002D7944">
          <w:pgSz w:w="16840" w:h="11906" w:orient="landscape"/>
          <w:pgMar w:top="1440" w:right="1158" w:bottom="714" w:left="1440" w:header="0" w:footer="0" w:gutter="0"/>
          <w:cols w:num="4" w:space="720" w:equalWidth="0">
            <w:col w:w="4080" w:space="258"/>
            <w:col w:w="3382" w:space="225"/>
            <w:col w:w="3055" w:space="233"/>
            <w:col w:w="3007"/>
          </w:cols>
        </w:sectPr>
      </w:pPr>
    </w:p>
    <w:p w:rsidR="002D7944" w:rsidRDefault="002D7944">
      <w:pPr>
        <w:spacing w:line="1" w:lineRule="exact"/>
        <w:rPr>
          <w:sz w:val="20"/>
          <w:szCs w:val="20"/>
        </w:rPr>
      </w:pPr>
    </w:p>
    <w:p w:rsidR="002D7944" w:rsidRDefault="00C457D8">
      <w:pPr>
        <w:ind w:right="280"/>
        <w:jc w:val="center"/>
        <w:rPr>
          <w:sz w:val="20"/>
          <w:szCs w:val="20"/>
        </w:rPr>
      </w:pPr>
      <w:r>
        <w:rPr>
          <w:rFonts w:eastAsia="Times New Roman"/>
          <w:sz w:val="20"/>
          <w:szCs w:val="20"/>
        </w:rPr>
        <w:t>54</w:t>
      </w:r>
    </w:p>
    <w:p w:rsidR="002D7944" w:rsidRDefault="002D7944">
      <w:pPr>
        <w:sectPr w:rsidR="002D7944">
          <w:type w:val="continuous"/>
          <w:pgSz w:w="16840" w:h="11906" w:orient="landscape"/>
          <w:pgMar w:top="1440" w:right="1158" w:bottom="714" w:left="1440" w:header="0" w:footer="0" w:gutter="0"/>
          <w:cols w:space="720" w:equalWidth="0">
            <w:col w:w="14240"/>
          </w:cols>
        </w:sectPr>
      </w:pPr>
    </w:p>
    <w:p w:rsidR="002D7944" w:rsidRDefault="000A3AB5">
      <w:pPr>
        <w:spacing w:line="242" w:lineRule="exact"/>
        <w:rPr>
          <w:sz w:val="20"/>
          <w:szCs w:val="20"/>
        </w:rPr>
      </w:pPr>
      <w:r>
        <w:rPr>
          <w:sz w:val="20"/>
          <w:szCs w:val="20"/>
        </w:rPr>
        <w:lastRenderedPageBreak/>
        <w:pict>
          <v:rect id="Shape 21" o:spid="_x0000_s1046" style="position:absolute;margin-left:792.05pt;margin-top:84.85pt;width:1pt;height:.95pt;z-index:-251533824;visibility:visible;mso-wrap-distance-left:0;mso-wrap-distance-right:0;mso-position-horizontal-relative:page;mso-position-vertical-relative:page" o:allowincell="f" fillcolor="black" stroked="f">
            <w10:wrap anchorx="page" anchory="page"/>
          </v:rect>
        </w:pict>
      </w:r>
    </w:p>
    <w:tbl>
      <w:tblPr>
        <w:tblW w:w="0" w:type="auto"/>
        <w:tblInd w:w="10" w:type="dxa"/>
        <w:tblLayout w:type="fixed"/>
        <w:tblCellMar>
          <w:left w:w="0" w:type="dxa"/>
          <w:right w:w="0" w:type="dxa"/>
        </w:tblCellMar>
        <w:tblLook w:val="04A0"/>
      </w:tblPr>
      <w:tblGrid>
        <w:gridCol w:w="1540"/>
        <w:gridCol w:w="360"/>
        <w:gridCol w:w="2760"/>
        <w:gridCol w:w="360"/>
        <w:gridCol w:w="3240"/>
        <w:gridCol w:w="360"/>
        <w:gridCol w:w="2940"/>
        <w:gridCol w:w="340"/>
        <w:gridCol w:w="2940"/>
        <w:gridCol w:w="30"/>
      </w:tblGrid>
      <w:tr w:rsidR="002D7944">
        <w:trPr>
          <w:trHeight w:val="324"/>
        </w:trPr>
        <w:tc>
          <w:tcPr>
            <w:tcW w:w="1540" w:type="dxa"/>
            <w:tcBorders>
              <w:top w:val="single" w:sz="8" w:space="0" w:color="auto"/>
              <w:left w:val="single" w:sz="8" w:space="0" w:color="auto"/>
              <w:right w:val="single" w:sz="8" w:space="0" w:color="auto"/>
            </w:tcBorders>
            <w:vAlign w:val="bottom"/>
          </w:tcPr>
          <w:p w:rsidR="002D7944" w:rsidRDefault="002D7944">
            <w:pPr>
              <w:rPr>
                <w:sz w:val="24"/>
                <w:szCs w:val="24"/>
              </w:rPr>
            </w:pPr>
          </w:p>
        </w:tc>
        <w:tc>
          <w:tcPr>
            <w:tcW w:w="360" w:type="dxa"/>
            <w:tcBorders>
              <w:top w:val="single" w:sz="8" w:space="0" w:color="auto"/>
            </w:tcBorders>
            <w:vAlign w:val="bottom"/>
          </w:tcPr>
          <w:p w:rsidR="002D7944" w:rsidRDefault="002D7944">
            <w:pPr>
              <w:rPr>
                <w:sz w:val="24"/>
                <w:szCs w:val="24"/>
              </w:rPr>
            </w:pPr>
          </w:p>
        </w:tc>
        <w:tc>
          <w:tcPr>
            <w:tcW w:w="2760" w:type="dxa"/>
            <w:tcBorders>
              <w:top w:val="single" w:sz="8" w:space="0" w:color="auto"/>
              <w:right w:val="single" w:sz="8" w:space="0" w:color="auto"/>
            </w:tcBorders>
            <w:vAlign w:val="bottom"/>
          </w:tcPr>
          <w:p w:rsidR="002D7944" w:rsidRDefault="00C457D8">
            <w:pPr>
              <w:ind w:left="100"/>
              <w:rPr>
                <w:sz w:val="20"/>
                <w:szCs w:val="20"/>
              </w:rPr>
            </w:pPr>
            <w:r>
              <w:rPr>
                <w:rFonts w:eastAsia="Times New Roman"/>
                <w:sz w:val="28"/>
                <w:szCs w:val="28"/>
              </w:rPr>
              <w:t>несложные</w:t>
            </w:r>
          </w:p>
        </w:tc>
        <w:tc>
          <w:tcPr>
            <w:tcW w:w="360" w:type="dxa"/>
            <w:tcBorders>
              <w:top w:val="single" w:sz="8" w:space="0" w:color="auto"/>
            </w:tcBorders>
            <w:vAlign w:val="bottom"/>
          </w:tcPr>
          <w:p w:rsidR="002D7944" w:rsidRDefault="002D7944">
            <w:pPr>
              <w:rPr>
                <w:sz w:val="24"/>
                <w:szCs w:val="24"/>
              </w:rPr>
            </w:pPr>
          </w:p>
        </w:tc>
        <w:tc>
          <w:tcPr>
            <w:tcW w:w="3240" w:type="dxa"/>
            <w:tcBorders>
              <w:top w:val="single" w:sz="8" w:space="0" w:color="auto"/>
              <w:right w:val="single" w:sz="8" w:space="0" w:color="auto"/>
            </w:tcBorders>
            <w:vAlign w:val="bottom"/>
          </w:tcPr>
          <w:p w:rsidR="002D7944" w:rsidRDefault="00C457D8">
            <w:pPr>
              <w:ind w:left="100"/>
              <w:rPr>
                <w:sz w:val="20"/>
                <w:szCs w:val="20"/>
              </w:rPr>
            </w:pPr>
            <w:r>
              <w:rPr>
                <w:rFonts w:eastAsia="Times New Roman"/>
                <w:i/>
                <w:iCs/>
                <w:sz w:val="28"/>
                <w:szCs w:val="28"/>
              </w:rPr>
              <w:t>натуральной степени,</w:t>
            </w:r>
          </w:p>
        </w:tc>
        <w:tc>
          <w:tcPr>
            <w:tcW w:w="360" w:type="dxa"/>
            <w:tcBorders>
              <w:top w:val="single" w:sz="8" w:space="0" w:color="auto"/>
            </w:tcBorders>
            <w:vAlign w:val="bottom"/>
          </w:tcPr>
          <w:p w:rsidR="002D7944" w:rsidRDefault="002D7944">
            <w:pPr>
              <w:rPr>
                <w:sz w:val="24"/>
                <w:szCs w:val="24"/>
              </w:rPr>
            </w:pPr>
          </w:p>
        </w:tc>
        <w:tc>
          <w:tcPr>
            <w:tcW w:w="2940" w:type="dxa"/>
            <w:tcBorders>
              <w:top w:val="single" w:sz="8" w:space="0" w:color="auto"/>
              <w:right w:val="single" w:sz="8" w:space="0" w:color="auto"/>
            </w:tcBorders>
            <w:vAlign w:val="bottom"/>
          </w:tcPr>
          <w:p w:rsidR="002D7944" w:rsidRDefault="00C457D8">
            <w:pPr>
              <w:ind w:left="100"/>
              <w:rPr>
                <w:sz w:val="20"/>
                <w:szCs w:val="20"/>
              </w:rPr>
            </w:pPr>
            <w:r>
              <w:rPr>
                <w:rFonts w:eastAsia="Times New Roman"/>
                <w:sz w:val="28"/>
                <w:szCs w:val="28"/>
              </w:rPr>
              <w:t>суммы и</w:t>
            </w:r>
          </w:p>
        </w:tc>
        <w:tc>
          <w:tcPr>
            <w:tcW w:w="340" w:type="dxa"/>
            <w:tcBorders>
              <w:top w:val="single" w:sz="8" w:space="0" w:color="auto"/>
            </w:tcBorders>
            <w:vAlign w:val="bottom"/>
          </w:tcPr>
          <w:p w:rsidR="002D7944" w:rsidRDefault="002D7944">
            <w:pPr>
              <w:rPr>
                <w:sz w:val="24"/>
                <w:szCs w:val="24"/>
              </w:rPr>
            </w:pPr>
          </w:p>
        </w:tc>
        <w:tc>
          <w:tcPr>
            <w:tcW w:w="2940" w:type="dxa"/>
            <w:tcBorders>
              <w:top w:val="single" w:sz="8" w:space="0" w:color="auto"/>
              <w:right w:val="single" w:sz="8" w:space="0" w:color="auto"/>
            </w:tcBorders>
            <w:vAlign w:val="bottom"/>
          </w:tcPr>
          <w:p w:rsidR="002D7944" w:rsidRDefault="00C457D8">
            <w:pPr>
              <w:ind w:left="120"/>
              <w:rPr>
                <w:sz w:val="20"/>
                <w:szCs w:val="20"/>
              </w:rPr>
            </w:pPr>
            <w:r>
              <w:rPr>
                <w:rFonts w:eastAsia="Times New Roman"/>
                <w:i/>
                <w:iCs/>
                <w:sz w:val="28"/>
                <w:szCs w:val="28"/>
              </w:rPr>
              <w:t>решении задач Малую</w:t>
            </w: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преобразования</w:t>
            </w:r>
          </w:p>
        </w:tc>
        <w:tc>
          <w:tcPr>
            <w:tcW w:w="360" w:type="dxa"/>
            <w:vAlign w:val="bottom"/>
          </w:tcPr>
          <w:p w:rsidR="002D7944" w:rsidRDefault="002D7944">
            <w:pPr>
              <w:rPr>
                <w:sz w:val="24"/>
                <w:szCs w:val="24"/>
              </w:rPr>
            </w:pPr>
          </w:p>
        </w:tc>
        <w:tc>
          <w:tcPr>
            <w:tcW w:w="3240" w:type="dxa"/>
            <w:tcBorders>
              <w:right w:val="single" w:sz="8" w:space="0" w:color="auto"/>
            </w:tcBorders>
            <w:vAlign w:val="bottom"/>
          </w:tcPr>
          <w:p w:rsidR="002D7944" w:rsidRDefault="00C457D8">
            <w:pPr>
              <w:ind w:left="100"/>
              <w:rPr>
                <w:sz w:val="20"/>
                <w:szCs w:val="20"/>
              </w:rPr>
            </w:pPr>
            <w:r>
              <w:rPr>
                <w:rFonts w:eastAsia="Times New Roman"/>
                <w:i/>
                <w:iCs/>
                <w:sz w:val="28"/>
                <w:szCs w:val="28"/>
              </w:rPr>
              <w:t>степени с рациональным</w:t>
            </w: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произведения при</w:t>
            </w:r>
          </w:p>
        </w:tc>
        <w:tc>
          <w:tcPr>
            <w:tcW w:w="340" w:type="dxa"/>
            <w:vMerge w:val="restart"/>
            <w:vAlign w:val="bottom"/>
          </w:tcPr>
          <w:p w:rsidR="002D7944" w:rsidRDefault="00C457D8">
            <w:pPr>
              <w:ind w:left="100"/>
              <w:rPr>
                <w:sz w:val="20"/>
                <w:szCs w:val="20"/>
              </w:rPr>
            </w:pPr>
            <w:r>
              <w:rPr>
                <w:rFonts w:ascii="Symbol" w:eastAsia="Symbol" w:hAnsi="Symbol" w:cs="Symbol"/>
                <w:sz w:val="28"/>
                <w:szCs w:val="28"/>
              </w:rPr>
              <w:t></w:t>
            </w:r>
          </w:p>
        </w:tc>
        <w:tc>
          <w:tcPr>
            <w:tcW w:w="2940" w:type="dxa"/>
            <w:tcBorders>
              <w:right w:val="single" w:sz="8" w:space="0" w:color="auto"/>
            </w:tcBorders>
            <w:vAlign w:val="bottom"/>
          </w:tcPr>
          <w:p w:rsidR="002D7944" w:rsidRDefault="00C457D8">
            <w:pPr>
              <w:ind w:left="120"/>
              <w:rPr>
                <w:sz w:val="20"/>
                <w:szCs w:val="20"/>
              </w:rPr>
            </w:pPr>
            <w:r>
              <w:rPr>
                <w:rFonts w:eastAsia="Times New Roman"/>
                <w:i/>
                <w:iCs/>
                <w:sz w:val="28"/>
                <w:szCs w:val="28"/>
              </w:rPr>
              <w:t>теорему Ферма;</w:t>
            </w:r>
          </w:p>
        </w:tc>
        <w:tc>
          <w:tcPr>
            <w:tcW w:w="0" w:type="dxa"/>
            <w:vAlign w:val="bottom"/>
          </w:tcPr>
          <w:p w:rsidR="002D7944" w:rsidRDefault="002D7944">
            <w:pPr>
              <w:rPr>
                <w:sz w:val="1"/>
                <w:szCs w:val="1"/>
              </w:rPr>
            </w:pPr>
          </w:p>
        </w:tc>
      </w:tr>
      <w:tr w:rsidR="002D7944">
        <w:trPr>
          <w:trHeight w:val="335"/>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числовых</w:t>
            </w:r>
          </w:p>
        </w:tc>
        <w:tc>
          <w:tcPr>
            <w:tcW w:w="360" w:type="dxa"/>
            <w:vAlign w:val="bottom"/>
          </w:tcPr>
          <w:p w:rsidR="002D7944" w:rsidRDefault="002D7944">
            <w:pPr>
              <w:rPr>
                <w:sz w:val="24"/>
                <w:szCs w:val="24"/>
              </w:rPr>
            </w:pPr>
          </w:p>
        </w:tc>
        <w:tc>
          <w:tcPr>
            <w:tcW w:w="3240" w:type="dxa"/>
            <w:tcBorders>
              <w:right w:val="single" w:sz="8" w:space="0" w:color="auto"/>
            </w:tcBorders>
            <w:vAlign w:val="bottom"/>
          </w:tcPr>
          <w:p w:rsidR="002D7944" w:rsidRDefault="00C457D8">
            <w:pPr>
              <w:ind w:left="100"/>
              <w:rPr>
                <w:sz w:val="20"/>
                <w:szCs w:val="20"/>
              </w:rPr>
            </w:pPr>
            <w:r>
              <w:rPr>
                <w:rFonts w:eastAsia="Times New Roman"/>
                <w:i/>
                <w:iCs/>
                <w:sz w:val="28"/>
                <w:szCs w:val="28"/>
              </w:rPr>
              <w:t>показателем,</w:t>
            </w: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выполнении</w:t>
            </w:r>
          </w:p>
        </w:tc>
        <w:tc>
          <w:tcPr>
            <w:tcW w:w="340" w:type="dxa"/>
            <w:vMerge/>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20"/>
              <w:rPr>
                <w:sz w:val="20"/>
                <w:szCs w:val="20"/>
              </w:rPr>
            </w:pPr>
            <w:r>
              <w:rPr>
                <w:rFonts w:eastAsia="Times New Roman"/>
                <w:i/>
                <w:iCs/>
                <w:sz w:val="28"/>
                <w:szCs w:val="28"/>
              </w:rPr>
              <w:t>уметь выполнять</w:t>
            </w:r>
          </w:p>
        </w:tc>
        <w:tc>
          <w:tcPr>
            <w:tcW w:w="0" w:type="dxa"/>
            <w:vAlign w:val="bottom"/>
          </w:tcPr>
          <w:p w:rsidR="002D7944" w:rsidRDefault="002D7944">
            <w:pPr>
              <w:rPr>
                <w:sz w:val="1"/>
                <w:szCs w:val="1"/>
              </w:rPr>
            </w:pPr>
          </w:p>
        </w:tc>
      </w:tr>
      <w:tr w:rsidR="002D7944">
        <w:trPr>
          <w:trHeight w:val="324"/>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выражений,</w:t>
            </w:r>
          </w:p>
        </w:tc>
        <w:tc>
          <w:tcPr>
            <w:tcW w:w="360" w:type="dxa"/>
            <w:vAlign w:val="bottom"/>
          </w:tcPr>
          <w:p w:rsidR="002D7944" w:rsidRDefault="002D7944">
            <w:pPr>
              <w:rPr>
                <w:sz w:val="24"/>
                <w:szCs w:val="24"/>
              </w:rPr>
            </w:pPr>
          </w:p>
        </w:tc>
        <w:tc>
          <w:tcPr>
            <w:tcW w:w="3240" w:type="dxa"/>
            <w:tcBorders>
              <w:right w:val="single" w:sz="8" w:space="0" w:color="auto"/>
            </w:tcBorders>
            <w:vAlign w:val="bottom"/>
          </w:tcPr>
          <w:p w:rsidR="002D7944" w:rsidRDefault="00C457D8">
            <w:pPr>
              <w:spacing w:line="308" w:lineRule="exact"/>
              <w:ind w:left="100"/>
              <w:rPr>
                <w:sz w:val="20"/>
                <w:szCs w:val="20"/>
              </w:rPr>
            </w:pPr>
            <w:r>
              <w:rPr>
                <w:rFonts w:eastAsia="Times New Roman"/>
                <w:i/>
                <w:iCs/>
                <w:sz w:val="28"/>
                <w:szCs w:val="28"/>
              </w:rPr>
              <w:t>логарифма, используя</w:t>
            </w: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вычислений и</w:t>
            </w: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20"/>
              <w:rPr>
                <w:sz w:val="20"/>
                <w:szCs w:val="20"/>
              </w:rPr>
            </w:pPr>
            <w:r>
              <w:rPr>
                <w:rFonts w:eastAsia="Times New Roman"/>
                <w:i/>
                <w:iCs/>
                <w:sz w:val="28"/>
                <w:szCs w:val="28"/>
              </w:rPr>
              <w:t>запись числа в</w:t>
            </w: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содержащих степени</w:t>
            </w:r>
          </w:p>
        </w:tc>
        <w:tc>
          <w:tcPr>
            <w:tcW w:w="360" w:type="dxa"/>
            <w:vAlign w:val="bottom"/>
          </w:tcPr>
          <w:p w:rsidR="002D7944" w:rsidRDefault="002D7944">
            <w:pPr>
              <w:rPr>
                <w:sz w:val="24"/>
                <w:szCs w:val="24"/>
              </w:rPr>
            </w:pPr>
          </w:p>
        </w:tc>
        <w:tc>
          <w:tcPr>
            <w:tcW w:w="3240" w:type="dxa"/>
            <w:tcBorders>
              <w:right w:val="single" w:sz="8" w:space="0" w:color="auto"/>
            </w:tcBorders>
            <w:vAlign w:val="bottom"/>
          </w:tcPr>
          <w:p w:rsidR="002D7944" w:rsidRDefault="00C457D8">
            <w:pPr>
              <w:spacing w:line="308" w:lineRule="exact"/>
              <w:ind w:left="100"/>
              <w:rPr>
                <w:sz w:val="20"/>
                <w:szCs w:val="20"/>
              </w:rPr>
            </w:pPr>
            <w:r>
              <w:rPr>
                <w:rFonts w:eastAsia="Times New Roman"/>
                <w:i/>
                <w:iCs/>
                <w:sz w:val="28"/>
                <w:szCs w:val="28"/>
              </w:rPr>
              <w:t>при необходимости</w:t>
            </w:r>
          </w:p>
        </w:tc>
        <w:tc>
          <w:tcPr>
            <w:tcW w:w="360" w:type="dxa"/>
            <w:vMerge w:val="restart"/>
            <w:vAlign w:val="bottom"/>
          </w:tcPr>
          <w:p w:rsidR="002D7944" w:rsidRDefault="00C457D8">
            <w:pPr>
              <w:ind w:left="100"/>
              <w:rPr>
                <w:sz w:val="20"/>
                <w:szCs w:val="20"/>
              </w:rPr>
            </w:pPr>
            <w:r>
              <w:rPr>
                <w:rFonts w:ascii="Symbol" w:eastAsia="Symbol" w:hAnsi="Symbol" w:cs="Symbol"/>
                <w:color w:val="404040"/>
                <w:sz w:val="28"/>
                <w:szCs w:val="28"/>
              </w:rPr>
              <w:t></w:t>
            </w:r>
          </w:p>
        </w:tc>
        <w:tc>
          <w:tcPr>
            <w:tcW w:w="294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решении задач;</w:t>
            </w: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20"/>
              <w:rPr>
                <w:sz w:val="20"/>
                <w:szCs w:val="20"/>
              </w:rPr>
            </w:pPr>
            <w:r>
              <w:rPr>
                <w:rFonts w:eastAsia="Times New Roman"/>
                <w:i/>
                <w:iCs/>
                <w:sz w:val="28"/>
                <w:szCs w:val="28"/>
              </w:rPr>
              <w:t>позиционной системе</w:t>
            </w: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чисел, либо корни из</w:t>
            </w:r>
          </w:p>
        </w:tc>
        <w:tc>
          <w:tcPr>
            <w:tcW w:w="360" w:type="dxa"/>
            <w:vAlign w:val="bottom"/>
          </w:tcPr>
          <w:p w:rsidR="002D7944" w:rsidRDefault="002D7944">
            <w:pPr>
              <w:rPr>
                <w:sz w:val="24"/>
                <w:szCs w:val="24"/>
              </w:rPr>
            </w:pPr>
          </w:p>
        </w:tc>
        <w:tc>
          <w:tcPr>
            <w:tcW w:w="3240" w:type="dxa"/>
            <w:tcBorders>
              <w:right w:val="single" w:sz="8" w:space="0" w:color="auto"/>
            </w:tcBorders>
            <w:vAlign w:val="bottom"/>
          </w:tcPr>
          <w:p w:rsidR="002D7944" w:rsidRDefault="00C457D8">
            <w:pPr>
              <w:spacing w:line="308" w:lineRule="exact"/>
              <w:ind w:left="100"/>
              <w:rPr>
                <w:sz w:val="20"/>
                <w:szCs w:val="20"/>
              </w:rPr>
            </w:pPr>
            <w:r>
              <w:rPr>
                <w:rFonts w:eastAsia="Times New Roman"/>
                <w:i/>
                <w:iCs/>
                <w:sz w:val="28"/>
                <w:szCs w:val="28"/>
              </w:rPr>
              <w:t>вычислительные</w:t>
            </w:r>
          </w:p>
        </w:tc>
        <w:tc>
          <w:tcPr>
            <w:tcW w:w="360" w:type="dxa"/>
            <w:vMerge/>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выполнять округление</w:t>
            </w: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20"/>
              <w:rPr>
                <w:sz w:val="20"/>
                <w:szCs w:val="20"/>
              </w:rPr>
            </w:pPr>
            <w:r>
              <w:rPr>
                <w:rFonts w:eastAsia="Times New Roman"/>
                <w:i/>
                <w:iCs/>
                <w:sz w:val="28"/>
                <w:szCs w:val="28"/>
              </w:rPr>
              <w:t>счисления;</w:t>
            </w: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чисел, либо</w:t>
            </w:r>
          </w:p>
        </w:tc>
        <w:tc>
          <w:tcPr>
            <w:tcW w:w="360" w:type="dxa"/>
            <w:vMerge w:val="restart"/>
            <w:vAlign w:val="bottom"/>
          </w:tcPr>
          <w:p w:rsidR="002D7944" w:rsidRDefault="00C457D8">
            <w:pPr>
              <w:ind w:left="100"/>
              <w:rPr>
                <w:sz w:val="20"/>
                <w:szCs w:val="20"/>
              </w:rPr>
            </w:pPr>
            <w:r>
              <w:rPr>
                <w:rFonts w:ascii="Symbol" w:eastAsia="Symbol" w:hAnsi="Symbol" w:cs="Symbol"/>
                <w:sz w:val="28"/>
                <w:szCs w:val="28"/>
              </w:rPr>
              <w:t></w:t>
            </w:r>
          </w:p>
        </w:tc>
        <w:tc>
          <w:tcPr>
            <w:tcW w:w="3240" w:type="dxa"/>
            <w:tcBorders>
              <w:right w:val="single" w:sz="8" w:space="0" w:color="auto"/>
            </w:tcBorders>
            <w:vAlign w:val="bottom"/>
          </w:tcPr>
          <w:p w:rsidR="002D7944" w:rsidRDefault="00C457D8">
            <w:pPr>
              <w:spacing w:line="308" w:lineRule="exact"/>
              <w:ind w:left="100"/>
              <w:rPr>
                <w:sz w:val="20"/>
                <w:szCs w:val="20"/>
              </w:rPr>
            </w:pPr>
            <w:r>
              <w:rPr>
                <w:rFonts w:eastAsia="Times New Roman"/>
                <w:i/>
                <w:iCs/>
                <w:sz w:val="28"/>
                <w:szCs w:val="28"/>
              </w:rPr>
              <w:t>устройства;</w:t>
            </w: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рациональных и</w:t>
            </w:r>
          </w:p>
        </w:tc>
        <w:tc>
          <w:tcPr>
            <w:tcW w:w="340" w:type="dxa"/>
            <w:vAlign w:val="bottom"/>
          </w:tcPr>
          <w:p w:rsidR="002D7944" w:rsidRDefault="00C457D8">
            <w:pPr>
              <w:spacing w:line="322" w:lineRule="exact"/>
              <w:ind w:left="100"/>
              <w:rPr>
                <w:sz w:val="20"/>
                <w:szCs w:val="20"/>
              </w:rPr>
            </w:pPr>
            <w:r>
              <w:rPr>
                <w:rFonts w:ascii="Symbol" w:eastAsia="Symbol" w:hAnsi="Symbol" w:cs="Symbol"/>
                <w:sz w:val="28"/>
                <w:szCs w:val="28"/>
              </w:rPr>
              <w:t></w:t>
            </w:r>
          </w:p>
        </w:tc>
        <w:tc>
          <w:tcPr>
            <w:tcW w:w="2940" w:type="dxa"/>
            <w:tcBorders>
              <w:right w:val="single" w:sz="8" w:space="0" w:color="auto"/>
            </w:tcBorders>
            <w:vAlign w:val="bottom"/>
          </w:tcPr>
          <w:p w:rsidR="002D7944" w:rsidRDefault="00C457D8">
            <w:pPr>
              <w:ind w:left="120"/>
              <w:rPr>
                <w:sz w:val="20"/>
                <w:szCs w:val="20"/>
              </w:rPr>
            </w:pPr>
            <w:r>
              <w:rPr>
                <w:rFonts w:eastAsia="Times New Roman"/>
                <w:i/>
                <w:iCs/>
                <w:sz w:val="28"/>
                <w:szCs w:val="28"/>
              </w:rPr>
              <w:t>применять при</w:t>
            </w:r>
          </w:p>
        </w:tc>
        <w:tc>
          <w:tcPr>
            <w:tcW w:w="0" w:type="dxa"/>
            <w:vAlign w:val="bottom"/>
          </w:tcPr>
          <w:p w:rsidR="002D7944" w:rsidRDefault="002D7944">
            <w:pPr>
              <w:rPr>
                <w:sz w:val="1"/>
                <w:szCs w:val="1"/>
              </w:rPr>
            </w:pPr>
          </w:p>
        </w:tc>
      </w:tr>
      <w:tr w:rsidR="002D7944">
        <w:trPr>
          <w:trHeight w:val="341"/>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Merge w:val="restart"/>
            <w:vAlign w:val="bottom"/>
          </w:tcPr>
          <w:p w:rsidR="002D7944" w:rsidRDefault="00C457D8">
            <w:pPr>
              <w:ind w:left="100"/>
              <w:rPr>
                <w:sz w:val="20"/>
                <w:szCs w:val="20"/>
              </w:rPr>
            </w:pPr>
            <w:r>
              <w:rPr>
                <w:rFonts w:ascii="Symbol" w:eastAsia="Symbol" w:hAnsi="Symbol" w:cs="Symbol"/>
                <w:sz w:val="28"/>
                <w:szCs w:val="28"/>
              </w:rPr>
              <w:t></w:t>
            </w:r>
          </w:p>
        </w:tc>
        <w:tc>
          <w:tcPr>
            <w:tcW w:w="276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логарифмы чисел;</w:t>
            </w:r>
          </w:p>
        </w:tc>
        <w:tc>
          <w:tcPr>
            <w:tcW w:w="360" w:type="dxa"/>
            <w:vMerge/>
            <w:vAlign w:val="bottom"/>
          </w:tcPr>
          <w:p w:rsidR="002D7944" w:rsidRDefault="002D7944">
            <w:pPr>
              <w:rPr>
                <w:sz w:val="24"/>
                <w:szCs w:val="24"/>
              </w:rPr>
            </w:pPr>
          </w:p>
        </w:tc>
        <w:tc>
          <w:tcPr>
            <w:tcW w:w="3240" w:type="dxa"/>
            <w:tcBorders>
              <w:right w:val="single" w:sz="8" w:space="0" w:color="auto"/>
            </w:tcBorders>
            <w:vAlign w:val="bottom"/>
          </w:tcPr>
          <w:p w:rsidR="002D7944" w:rsidRDefault="00C457D8">
            <w:pPr>
              <w:ind w:left="100"/>
              <w:rPr>
                <w:sz w:val="20"/>
                <w:szCs w:val="20"/>
              </w:rPr>
            </w:pPr>
            <w:r>
              <w:rPr>
                <w:rFonts w:eastAsia="Times New Roman"/>
                <w:i/>
                <w:iCs/>
                <w:sz w:val="28"/>
                <w:szCs w:val="28"/>
              </w:rPr>
              <w:t>пользоваться оценкой и</w:t>
            </w: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иррациональных</w:t>
            </w: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20"/>
              <w:rPr>
                <w:sz w:val="20"/>
                <w:szCs w:val="20"/>
              </w:rPr>
            </w:pPr>
            <w:r>
              <w:rPr>
                <w:rFonts w:eastAsia="Times New Roman"/>
                <w:i/>
                <w:iCs/>
                <w:sz w:val="28"/>
                <w:szCs w:val="28"/>
              </w:rPr>
              <w:t>решении задач</w:t>
            </w:r>
          </w:p>
        </w:tc>
        <w:tc>
          <w:tcPr>
            <w:tcW w:w="0" w:type="dxa"/>
            <w:vAlign w:val="bottom"/>
          </w:tcPr>
          <w:p w:rsidR="002D7944" w:rsidRDefault="002D7944">
            <w:pPr>
              <w:rPr>
                <w:sz w:val="1"/>
                <w:szCs w:val="1"/>
              </w:rPr>
            </w:pPr>
          </w:p>
        </w:tc>
      </w:tr>
      <w:tr w:rsidR="002D7944">
        <w:trPr>
          <w:trHeight w:val="324"/>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Merge/>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сравнивать</w:t>
            </w:r>
          </w:p>
        </w:tc>
        <w:tc>
          <w:tcPr>
            <w:tcW w:w="360" w:type="dxa"/>
            <w:vAlign w:val="bottom"/>
          </w:tcPr>
          <w:p w:rsidR="002D7944" w:rsidRDefault="002D7944">
            <w:pPr>
              <w:rPr>
                <w:sz w:val="24"/>
                <w:szCs w:val="24"/>
              </w:rPr>
            </w:pPr>
          </w:p>
        </w:tc>
        <w:tc>
          <w:tcPr>
            <w:tcW w:w="3240" w:type="dxa"/>
            <w:tcBorders>
              <w:right w:val="single" w:sz="8" w:space="0" w:color="auto"/>
            </w:tcBorders>
            <w:vAlign w:val="bottom"/>
          </w:tcPr>
          <w:p w:rsidR="002D7944" w:rsidRDefault="00C457D8">
            <w:pPr>
              <w:spacing w:line="310" w:lineRule="exact"/>
              <w:ind w:left="100"/>
              <w:rPr>
                <w:sz w:val="20"/>
                <w:szCs w:val="20"/>
              </w:rPr>
            </w:pPr>
            <w:r>
              <w:rPr>
                <w:rFonts w:eastAsia="Times New Roman"/>
                <w:i/>
                <w:iCs/>
                <w:sz w:val="28"/>
                <w:szCs w:val="28"/>
              </w:rPr>
              <w:t>прикидкой при</w:t>
            </w: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spacing w:line="310" w:lineRule="exact"/>
              <w:ind w:left="100"/>
              <w:rPr>
                <w:sz w:val="20"/>
                <w:szCs w:val="20"/>
              </w:rPr>
            </w:pPr>
            <w:r>
              <w:rPr>
                <w:rFonts w:eastAsia="Times New Roman"/>
                <w:sz w:val="28"/>
                <w:szCs w:val="28"/>
              </w:rPr>
              <w:t>чисел с заданной</w:t>
            </w: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20"/>
              <w:rPr>
                <w:sz w:val="20"/>
                <w:szCs w:val="20"/>
              </w:rPr>
            </w:pPr>
            <w:r>
              <w:rPr>
                <w:rFonts w:eastAsia="Times New Roman"/>
                <w:i/>
                <w:iCs/>
                <w:sz w:val="28"/>
                <w:szCs w:val="28"/>
              </w:rPr>
              <w:t>теоретико-числовые</w:t>
            </w: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рациональные числа</w:t>
            </w:r>
          </w:p>
        </w:tc>
        <w:tc>
          <w:tcPr>
            <w:tcW w:w="360" w:type="dxa"/>
            <w:vMerge w:val="restart"/>
            <w:vAlign w:val="bottom"/>
          </w:tcPr>
          <w:p w:rsidR="002D7944" w:rsidRDefault="00C457D8">
            <w:pPr>
              <w:ind w:left="100"/>
              <w:rPr>
                <w:sz w:val="20"/>
                <w:szCs w:val="20"/>
              </w:rPr>
            </w:pPr>
            <w:r>
              <w:rPr>
                <w:rFonts w:ascii="Symbol" w:eastAsia="Symbol" w:hAnsi="Symbol" w:cs="Symbol"/>
                <w:sz w:val="28"/>
                <w:szCs w:val="28"/>
              </w:rPr>
              <w:t></w:t>
            </w:r>
          </w:p>
        </w:tc>
        <w:tc>
          <w:tcPr>
            <w:tcW w:w="3240" w:type="dxa"/>
            <w:tcBorders>
              <w:right w:val="single" w:sz="8" w:space="0" w:color="auto"/>
            </w:tcBorders>
            <w:vAlign w:val="bottom"/>
          </w:tcPr>
          <w:p w:rsidR="002D7944" w:rsidRDefault="00C457D8">
            <w:pPr>
              <w:spacing w:line="308" w:lineRule="exact"/>
              <w:ind w:left="100"/>
              <w:rPr>
                <w:sz w:val="20"/>
                <w:szCs w:val="20"/>
              </w:rPr>
            </w:pPr>
            <w:r>
              <w:rPr>
                <w:rFonts w:eastAsia="Times New Roman"/>
                <w:i/>
                <w:iCs/>
                <w:sz w:val="28"/>
                <w:szCs w:val="28"/>
              </w:rPr>
              <w:t>практических расчетах;</w:t>
            </w:r>
          </w:p>
        </w:tc>
        <w:tc>
          <w:tcPr>
            <w:tcW w:w="360" w:type="dxa"/>
            <w:vMerge w:val="restart"/>
            <w:vAlign w:val="bottom"/>
          </w:tcPr>
          <w:p w:rsidR="002D7944" w:rsidRDefault="00C457D8">
            <w:pPr>
              <w:ind w:left="100"/>
              <w:rPr>
                <w:sz w:val="20"/>
                <w:szCs w:val="20"/>
              </w:rPr>
            </w:pPr>
            <w:r>
              <w:rPr>
                <w:rFonts w:ascii="Symbol" w:eastAsia="Symbol" w:hAnsi="Symbol" w:cs="Symbol"/>
                <w:color w:val="404040"/>
                <w:sz w:val="28"/>
                <w:szCs w:val="28"/>
              </w:rPr>
              <w:t></w:t>
            </w:r>
          </w:p>
        </w:tc>
        <w:tc>
          <w:tcPr>
            <w:tcW w:w="294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точностью;</w:t>
            </w: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20"/>
              <w:rPr>
                <w:sz w:val="20"/>
                <w:szCs w:val="20"/>
              </w:rPr>
            </w:pPr>
            <w:r>
              <w:rPr>
                <w:rFonts w:eastAsia="Times New Roman"/>
                <w:i/>
                <w:iCs/>
                <w:sz w:val="28"/>
                <w:szCs w:val="28"/>
              </w:rPr>
              <w:t>функции: число и</w:t>
            </w:r>
          </w:p>
        </w:tc>
        <w:tc>
          <w:tcPr>
            <w:tcW w:w="0" w:type="dxa"/>
            <w:vAlign w:val="bottom"/>
          </w:tcPr>
          <w:p w:rsidR="002D7944" w:rsidRDefault="002D7944">
            <w:pPr>
              <w:rPr>
                <w:sz w:val="1"/>
                <w:szCs w:val="1"/>
              </w:rPr>
            </w:pPr>
          </w:p>
        </w:tc>
      </w:tr>
      <w:tr w:rsidR="002D7944">
        <w:trPr>
          <w:trHeight w:val="328"/>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Merge w:val="restart"/>
            <w:vAlign w:val="bottom"/>
          </w:tcPr>
          <w:p w:rsidR="002D7944" w:rsidRDefault="00C457D8">
            <w:pPr>
              <w:ind w:left="100"/>
              <w:rPr>
                <w:sz w:val="20"/>
                <w:szCs w:val="20"/>
              </w:rPr>
            </w:pPr>
            <w:r>
              <w:rPr>
                <w:rFonts w:ascii="Symbol" w:eastAsia="Symbol" w:hAnsi="Symbol" w:cs="Symbol"/>
                <w:sz w:val="28"/>
                <w:szCs w:val="28"/>
              </w:rPr>
              <w:t></w:t>
            </w:r>
          </w:p>
        </w:tc>
        <w:tc>
          <w:tcPr>
            <w:tcW w:w="276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между собой;</w:t>
            </w:r>
          </w:p>
        </w:tc>
        <w:tc>
          <w:tcPr>
            <w:tcW w:w="360" w:type="dxa"/>
            <w:vMerge/>
            <w:vAlign w:val="bottom"/>
          </w:tcPr>
          <w:p w:rsidR="002D7944" w:rsidRDefault="002D7944">
            <w:pPr>
              <w:rPr>
                <w:sz w:val="24"/>
                <w:szCs w:val="24"/>
              </w:rPr>
            </w:pPr>
          </w:p>
        </w:tc>
        <w:tc>
          <w:tcPr>
            <w:tcW w:w="3240" w:type="dxa"/>
            <w:tcBorders>
              <w:right w:val="single" w:sz="8" w:space="0" w:color="auto"/>
            </w:tcBorders>
            <w:vAlign w:val="bottom"/>
          </w:tcPr>
          <w:p w:rsidR="002D7944" w:rsidRDefault="00C457D8">
            <w:pPr>
              <w:ind w:left="100"/>
              <w:rPr>
                <w:sz w:val="20"/>
                <w:szCs w:val="20"/>
              </w:rPr>
            </w:pPr>
            <w:r>
              <w:rPr>
                <w:rFonts w:eastAsia="Times New Roman"/>
                <w:i/>
                <w:iCs/>
                <w:sz w:val="28"/>
                <w:szCs w:val="28"/>
              </w:rPr>
              <w:t>проводить по</w:t>
            </w:r>
          </w:p>
        </w:tc>
        <w:tc>
          <w:tcPr>
            <w:tcW w:w="360" w:type="dxa"/>
            <w:vMerge/>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сравнивать</w:t>
            </w: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20"/>
              <w:rPr>
                <w:sz w:val="20"/>
                <w:szCs w:val="20"/>
              </w:rPr>
            </w:pPr>
            <w:r>
              <w:rPr>
                <w:rFonts w:eastAsia="Times New Roman"/>
                <w:i/>
                <w:iCs/>
                <w:sz w:val="28"/>
                <w:szCs w:val="28"/>
              </w:rPr>
              <w:t>сумма делителей,</w:t>
            </w: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Merge/>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оценивать и</w:t>
            </w:r>
          </w:p>
        </w:tc>
        <w:tc>
          <w:tcPr>
            <w:tcW w:w="360" w:type="dxa"/>
            <w:vAlign w:val="bottom"/>
          </w:tcPr>
          <w:p w:rsidR="002D7944" w:rsidRDefault="002D7944">
            <w:pPr>
              <w:rPr>
                <w:sz w:val="24"/>
                <w:szCs w:val="24"/>
              </w:rPr>
            </w:pPr>
          </w:p>
        </w:tc>
        <w:tc>
          <w:tcPr>
            <w:tcW w:w="3240" w:type="dxa"/>
            <w:tcBorders>
              <w:right w:val="single" w:sz="8" w:space="0" w:color="auto"/>
            </w:tcBorders>
            <w:vAlign w:val="bottom"/>
          </w:tcPr>
          <w:p w:rsidR="002D7944" w:rsidRDefault="00C457D8">
            <w:pPr>
              <w:ind w:left="100"/>
              <w:rPr>
                <w:sz w:val="20"/>
                <w:szCs w:val="20"/>
              </w:rPr>
            </w:pPr>
            <w:r>
              <w:rPr>
                <w:rFonts w:eastAsia="Times New Roman"/>
                <w:i/>
                <w:iCs/>
                <w:sz w:val="28"/>
                <w:szCs w:val="28"/>
              </w:rPr>
              <w:t>известным формулам и</w:t>
            </w: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действительные числа</w:t>
            </w: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20"/>
              <w:rPr>
                <w:sz w:val="20"/>
                <w:szCs w:val="20"/>
              </w:rPr>
            </w:pPr>
            <w:r>
              <w:rPr>
                <w:rFonts w:eastAsia="Times New Roman"/>
                <w:i/>
                <w:iCs/>
                <w:sz w:val="28"/>
                <w:szCs w:val="28"/>
              </w:rPr>
              <w:t>функцию Эйлера;</w:t>
            </w:r>
          </w:p>
        </w:tc>
        <w:tc>
          <w:tcPr>
            <w:tcW w:w="0" w:type="dxa"/>
            <w:vAlign w:val="bottom"/>
          </w:tcPr>
          <w:p w:rsidR="002D7944" w:rsidRDefault="002D7944">
            <w:pPr>
              <w:rPr>
                <w:sz w:val="1"/>
                <w:szCs w:val="1"/>
              </w:rPr>
            </w:pPr>
          </w:p>
        </w:tc>
      </w:tr>
      <w:tr w:rsidR="002D7944">
        <w:trPr>
          <w:trHeight w:val="337"/>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сравнивать с</w:t>
            </w:r>
          </w:p>
        </w:tc>
        <w:tc>
          <w:tcPr>
            <w:tcW w:w="360" w:type="dxa"/>
            <w:vAlign w:val="bottom"/>
          </w:tcPr>
          <w:p w:rsidR="002D7944" w:rsidRDefault="002D7944">
            <w:pPr>
              <w:rPr>
                <w:sz w:val="24"/>
                <w:szCs w:val="24"/>
              </w:rPr>
            </w:pPr>
          </w:p>
        </w:tc>
        <w:tc>
          <w:tcPr>
            <w:tcW w:w="3240" w:type="dxa"/>
            <w:tcBorders>
              <w:right w:val="single" w:sz="8" w:space="0" w:color="auto"/>
            </w:tcBorders>
            <w:vAlign w:val="bottom"/>
          </w:tcPr>
          <w:p w:rsidR="002D7944" w:rsidRDefault="00C457D8">
            <w:pPr>
              <w:ind w:left="100"/>
              <w:rPr>
                <w:sz w:val="20"/>
                <w:szCs w:val="20"/>
              </w:rPr>
            </w:pPr>
            <w:r>
              <w:rPr>
                <w:rFonts w:eastAsia="Times New Roman"/>
                <w:i/>
                <w:iCs/>
                <w:sz w:val="28"/>
                <w:szCs w:val="28"/>
              </w:rPr>
              <w:t>правилам</w:t>
            </w:r>
          </w:p>
        </w:tc>
        <w:tc>
          <w:tcPr>
            <w:tcW w:w="360" w:type="dxa"/>
            <w:vMerge w:val="restart"/>
            <w:vAlign w:val="bottom"/>
          </w:tcPr>
          <w:p w:rsidR="002D7944" w:rsidRDefault="00C457D8">
            <w:pPr>
              <w:ind w:left="100"/>
              <w:rPr>
                <w:sz w:val="20"/>
                <w:szCs w:val="20"/>
              </w:rPr>
            </w:pPr>
            <w:r>
              <w:rPr>
                <w:rFonts w:ascii="Symbol" w:eastAsia="Symbol" w:hAnsi="Symbol" w:cs="Symbol"/>
                <w:color w:val="404040"/>
                <w:sz w:val="28"/>
                <w:szCs w:val="28"/>
              </w:rPr>
              <w:t></w:t>
            </w: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разными способами;</w:t>
            </w:r>
          </w:p>
        </w:tc>
        <w:tc>
          <w:tcPr>
            <w:tcW w:w="340" w:type="dxa"/>
            <w:vAlign w:val="bottom"/>
          </w:tcPr>
          <w:p w:rsidR="002D7944" w:rsidRDefault="00C457D8">
            <w:pPr>
              <w:spacing w:line="336" w:lineRule="exact"/>
              <w:ind w:left="100"/>
              <w:rPr>
                <w:sz w:val="20"/>
                <w:szCs w:val="20"/>
              </w:rPr>
            </w:pPr>
            <w:r>
              <w:rPr>
                <w:rFonts w:ascii="Symbol" w:eastAsia="Symbol" w:hAnsi="Symbol" w:cs="Symbol"/>
                <w:sz w:val="28"/>
                <w:szCs w:val="28"/>
              </w:rPr>
              <w:t></w:t>
            </w:r>
          </w:p>
        </w:tc>
        <w:tc>
          <w:tcPr>
            <w:tcW w:w="2940" w:type="dxa"/>
            <w:tcBorders>
              <w:right w:val="single" w:sz="8" w:space="0" w:color="auto"/>
            </w:tcBorders>
            <w:vAlign w:val="bottom"/>
          </w:tcPr>
          <w:p w:rsidR="002D7944" w:rsidRDefault="00C457D8">
            <w:pPr>
              <w:ind w:left="120"/>
              <w:rPr>
                <w:sz w:val="20"/>
                <w:szCs w:val="20"/>
              </w:rPr>
            </w:pPr>
            <w:r>
              <w:rPr>
                <w:rFonts w:eastAsia="Times New Roman"/>
                <w:i/>
                <w:iCs/>
                <w:sz w:val="28"/>
                <w:szCs w:val="28"/>
              </w:rPr>
              <w:t>применять при</w:t>
            </w: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рациональными</w:t>
            </w:r>
          </w:p>
        </w:tc>
        <w:tc>
          <w:tcPr>
            <w:tcW w:w="360" w:type="dxa"/>
            <w:vAlign w:val="bottom"/>
          </w:tcPr>
          <w:p w:rsidR="002D7944" w:rsidRDefault="002D7944">
            <w:pPr>
              <w:rPr>
                <w:sz w:val="24"/>
                <w:szCs w:val="24"/>
              </w:rPr>
            </w:pPr>
          </w:p>
        </w:tc>
        <w:tc>
          <w:tcPr>
            <w:tcW w:w="3240" w:type="dxa"/>
            <w:tcBorders>
              <w:right w:val="single" w:sz="8" w:space="0" w:color="auto"/>
            </w:tcBorders>
            <w:vAlign w:val="bottom"/>
          </w:tcPr>
          <w:p w:rsidR="002D7944" w:rsidRDefault="00C457D8">
            <w:pPr>
              <w:spacing w:line="308" w:lineRule="exact"/>
              <w:ind w:left="100"/>
              <w:rPr>
                <w:sz w:val="20"/>
                <w:szCs w:val="20"/>
              </w:rPr>
            </w:pPr>
            <w:r>
              <w:rPr>
                <w:rFonts w:eastAsia="Times New Roman"/>
                <w:i/>
                <w:iCs/>
                <w:sz w:val="28"/>
                <w:szCs w:val="28"/>
              </w:rPr>
              <w:t>преобразования</w:t>
            </w:r>
          </w:p>
        </w:tc>
        <w:tc>
          <w:tcPr>
            <w:tcW w:w="360" w:type="dxa"/>
            <w:vMerge/>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упорядочивать числа,</w:t>
            </w: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20"/>
              <w:rPr>
                <w:sz w:val="20"/>
                <w:szCs w:val="20"/>
              </w:rPr>
            </w:pPr>
            <w:r>
              <w:rPr>
                <w:rFonts w:eastAsia="Times New Roman"/>
                <w:i/>
                <w:iCs/>
                <w:sz w:val="28"/>
                <w:szCs w:val="28"/>
              </w:rPr>
              <w:t>решении задач цепные</w:t>
            </w: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числами значения</w:t>
            </w:r>
          </w:p>
        </w:tc>
        <w:tc>
          <w:tcPr>
            <w:tcW w:w="360" w:type="dxa"/>
            <w:vAlign w:val="bottom"/>
          </w:tcPr>
          <w:p w:rsidR="002D7944" w:rsidRDefault="002D7944">
            <w:pPr>
              <w:rPr>
                <w:sz w:val="24"/>
                <w:szCs w:val="24"/>
              </w:rPr>
            </w:pPr>
          </w:p>
        </w:tc>
        <w:tc>
          <w:tcPr>
            <w:tcW w:w="3240" w:type="dxa"/>
            <w:tcBorders>
              <w:right w:val="single" w:sz="8" w:space="0" w:color="auto"/>
            </w:tcBorders>
            <w:vAlign w:val="bottom"/>
          </w:tcPr>
          <w:p w:rsidR="002D7944" w:rsidRDefault="00C457D8">
            <w:pPr>
              <w:spacing w:line="308" w:lineRule="exact"/>
              <w:ind w:left="100"/>
              <w:rPr>
                <w:sz w:val="20"/>
                <w:szCs w:val="20"/>
              </w:rPr>
            </w:pPr>
            <w:r>
              <w:rPr>
                <w:rFonts w:eastAsia="Times New Roman"/>
                <w:i/>
                <w:iCs/>
                <w:sz w:val="28"/>
                <w:szCs w:val="28"/>
              </w:rPr>
              <w:t>буквенных выражений,</w:t>
            </w: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записанные в виде</w:t>
            </w: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20"/>
              <w:rPr>
                <w:sz w:val="20"/>
                <w:szCs w:val="20"/>
              </w:rPr>
            </w:pPr>
            <w:r>
              <w:rPr>
                <w:rFonts w:eastAsia="Times New Roman"/>
                <w:i/>
                <w:iCs/>
                <w:sz w:val="28"/>
                <w:szCs w:val="28"/>
              </w:rPr>
              <w:t>дроби;</w:t>
            </w: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целых степеней</w:t>
            </w:r>
          </w:p>
        </w:tc>
        <w:tc>
          <w:tcPr>
            <w:tcW w:w="360" w:type="dxa"/>
            <w:vAlign w:val="bottom"/>
          </w:tcPr>
          <w:p w:rsidR="002D7944" w:rsidRDefault="002D7944">
            <w:pPr>
              <w:rPr>
                <w:sz w:val="24"/>
                <w:szCs w:val="24"/>
              </w:rPr>
            </w:pPr>
          </w:p>
        </w:tc>
        <w:tc>
          <w:tcPr>
            <w:tcW w:w="3240" w:type="dxa"/>
            <w:tcBorders>
              <w:right w:val="single" w:sz="8" w:space="0" w:color="auto"/>
            </w:tcBorders>
            <w:vAlign w:val="bottom"/>
          </w:tcPr>
          <w:p w:rsidR="002D7944" w:rsidRDefault="00C457D8">
            <w:pPr>
              <w:spacing w:line="308" w:lineRule="exact"/>
              <w:ind w:left="100"/>
              <w:rPr>
                <w:sz w:val="20"/>
                <w:szCs w:val="20"/>
              </w:rPr>
            </w:pPr>
            <w:r>
              <w:rPr>
                <w:rFonts w:eastAsia="Times New Roman"/>
                <w:i/>
                <w:iCs/>
                <w:sz w:val="28"/>
                <w:szCs w:val="28"/>
              </w:rPr>
              <w:t>включающих степени,</w:t>
            </w: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обыкновенной и</w:t>
            </w:r>
          </w:p>
        </w:tc>
        <w:tc>
          <w:tcPr>
            <w:tcW w:w="340" w:type="dxa"/>
            <w:vAlign w:val="bottom"/>
          </w:tcPr>
          <w:p w:rsidR="002D7944" w:rsidRDefault="00C457D8">
            <w:pPr>
              <w:ind w:left="100"/>
              <w:rPr>
                <w:sz w:val="20"/>
                <w:szCs w:val="20"/>
              </w:rPr>
            </w:pPr>
            <w:r>
              <w:rPr>
                <w:rFonts w:ascii="Symbol" w:eastAsia="Symbol" w:hAnsi="Symbol" w:cs="Symbol"/>
                <w:sz w:val="20"/>
                <w:szCs w:val="20"/>
              </w:rPr>
              <w:t></w:t>
            </w:r>
          </w:p>
        </w:tc>
        <w:tc>
          <w:tcPr>
            <w:tcW w:w="2940" w:type="dxa"/>
            <w:tcBorders>
              <w:right w:val="single" w:sz="8" w:space="0" w:color="auto"/>
            </w:tcBorders>
            <w:vAlign w:val="bottom"/>
          </w:tcPr>
          <w:p w:rsidR="002D7944" w:rsidRDefault="00C457D8">
            <w:pPr>
              <w:ind w:left="120"/>
              <w:rPr>
                <w:sz w:val="20"/>
                <w:szCs w:val="20"/>
              </w:rPr>
            </w:pPr>
            <w:r>
              <w:rPr>
                <w:rFonts w:eastAsia="Times New Roman"/>
                <w:i/>
                <w:iCs/>
                <w:sz w:val="28"/>
                <w:szCs w:val="28"/>
              </w:rPr>
              <w:t>применять при</w:t>
            </w: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чисел, корней</w:t>
            </w:r>
          </w:p>
        </w:tc>
        <w:tc>
          <w:tcPr>
            <w:tcW w:w="360" w:type="dxa"/>
            <w:vAlign w:val="bottom"/>
          </w:tcPr>
          <w:p w:rsidR="002D7944" w:rsidRDefault="002D7944">
            <w:pPr>
              <w:rPr>
                <w:sz w:val="24"/>
                <w:szCs w:val="24"/>
              </w:rPr>
            </w:pPr>
          </w:p>
        </w:tc>
        <w:tc>
          <w:tcPr>
            <w:tcW w:w="3240" w:type="dxa"/>
            <w:tcBorders>
              <w:right w:val="single" w:sz="8" w:space="0" w:color="auto"/>
            </w:tcBorders>
            <w:vAlign w:val="bottom"/>
          </w:tcPr>
          <w:p w:rsidR="002D7944" w:rsidRDefault="00C457D8">
            <w:pPr>
              <w:spacing w:line="308" w:lineRule="exact"/>
              <w:ind w:left="100"/>
              <w:rPr>
                <w:sz w:val="20"/>
                <w:szCs w:val="20"/>
              </w:rPr>
            </w:pPr>
            <w:r>
              <w:rPr>
                <w:rFonts w:eastAsia="Times New Roman"/>
                <w:i/>
                <w:iCs/>
                <w:sz w:val="28"/>
                <w:szCs w:val="28"/>
              </w:rPr>
              <w:t>корни, логарифмы и</w:t>
            </w: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десятичной дроби,</w:t>
            </w: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20"/>
              <w:rPr>
                <w:sz w:val="20"/>
                <w:szCs w:val="20"/>
              </w:rPr>
            </w:pPr>
            <w:r>
              <w:rPr>
                <w:rFonts w:eastAsia="Times New Roman"/>
                <w:i/>
                <w:iCs/>
                <w:sz w:val="28"/>
                <w:szCs w:val="28"/>
              </w:rPr>
              <w:t>решении задач</w:t>
            </w: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натуральной степени</w:t>
            </w:r>
          </w:p>
        </w:tc>
        <w:tc>
          <w:tcPr>
            <w:tcW w:w="360" w:type="dxa"/>
            <w:vAlign w:val="bottom"/>
          </w:tcPr>
          <w:p w:rsidR="002D7944" w:rsidRDefault="002D7944">
            <w:pPr>
              <w:rPr>
                <w:sz w:val="24"/>
                <w:szCs w:val="24"/>
              </w:rPr>
            </w:pPr>
          </w:p>
        </w:tc>
        <w:tc>
          <w:tcPr>
            <w:tcW w:w="3240" w:type="dxa"/>
            <w:tcBorders>
              <w:right w:val="single" w:sz="8" w:space="0" w:color="auto"/>
            </w:tcBorders>
            <w:vAlign w:val="bottom"/>
          </w:tcPr>
          <w:p w:rsidR="002D7944" w:rsidRDefault="00C457D8">
            <w:pPr>
              <w:spacing w:line="308" w:lineRule="exact"/>
              <w:ind w:left="100"/>
              <w:rPr>
                <w:sz w:val="20"/>
                <w:szCs w:val="20"/>
              </w:rPr>
            </w:pPr>
            <w:r>
              <w:rPr>
                <w:rFonts w:eastAsia="Times New Roman"/>
                <w:i/>
                <w:iCs/>
                <w:sz w:val="28"/>
                <w:szCs w:val="28"/>
              </w:rPr>
              <w:t>тригонометрические</w:t>
            </w: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числа, записанные с</w:t>
            </w: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20"/>
              <w:rPr>
                <w:sz w:val="20"/>
                <w:szCs w:val="20"/>
              </w:rPr>
            </w:pPr>
            <w:r>
              <w:rPr>
                <w:rFonts w:eastAsia="Times New Roman"/>
                <w:i/>
                <w:iCs/>
                <w:sz w:val="28"/>
                <w:szCs w:val="28"/>
              </w:rPr>
              <w:t>многочлены с</w:t>
            </w:r>
          </w:p>
        </w:tc>
        <w:tc>
          <w:tcPr>
            <w:tcW w:w="0" w:type="dxa"/>
            <w:vAlign w:val="bottom"/>
          </w:tcPr>
          <w:p w:rsidR="002D7944" w:rsidRDefault="002D7944">
            <w:pPr>
              <w:rPr>
                <w:sz w:val="1"/>
                <w:szCs w:val="1"/>
              </w:rPr>
            </w:pPr>
          </w:p>
        </w:tc>
      </w:tr>
      <w:tr w:rsidR="002D7944">
        <w:trPr>
          <w:trHeight w:val="324"/>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из чисел,</w:t>
            </w:r>
          </w:p>
        </w:tc>
        <w:tc>
          <w:tcPr>
            <w:tcW w:w="360" w:type="dxa"/>
            <w:vMerge w:val="restart"/>
            <w:vAlign w:val="bottom"/>
          </w:tcPr>
          <w:p w:rsidR="002D7944" w:rsidRDefault="00C457D8">
            <w:pPr>
              <w:ind w:left="100"/>
              <w:rPr>
                <w:sz w:val="20"/>
                <w:szCs w:val="20"/>
              </w:rPr>
            </w:pPr>
            <w:r>
              <w:rPr>
                <w:rFonts w:ascii="Symbol" w:eastAsia="Symbol" w:hAnsi="Symbol" w:cs="Symbol"/>
                <w:sz w:val="28"/>
                <w:szCs w:val="28"/>
              </w:rPr>
              <w:t></w:t>
            </w:r>
          </w:p>
        </w:tc>
        <w:tc>
          <w:tcPr>
            <w:tcW w:w="3240" w:type="dxa"/>
            <w:tcBorders>
              <w:right w:val="single" w:sz="8" w:space="0" w:color="auto"/>
            </w:tcBorders>
            <w:vAlign w:val="bottom"/>
          </w:tcPr>
          <w:p w:rsidR="002D7944" w:rsidRDefault="00C457D8">
            <w:pPr>
              <w:spacing w:line="308" w:lineRule="exact"/>
              <w:ind w:left="100"/>
              <w:rPr>
                <w:sz w:val="20"/>
                <w:szCs w:val="20"/>
              </w:rPr>
            </w:pPr>
            <w:r>
              <w:rPr>
                <w:rFonts w:eastAsia="Times New Roman"/>
                <w:i/>
                <w:iCs/>
                <w:sz w:val="28"/>
                <w:szCs w:val="28"/>
              </w:rPr>
              <w:t>функции;</w:t>
            </w: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использованием</w:t>
            </w: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20"/>
              <w:rPr>
                <w:sz w:val="20"/>
                <w:szCs w:val="20"/>
              </w:rPr>
            </w:pPr>
            <w:r>
              <w:rPr>
                <w:rFonts w:eastAsia="Times New Roman"/>
                <w:i/>
                <w:iCs/>
                <w:sz w:val="28"/>
                <w:szCs w:val="28"/>
              </w:rPr>
              <w:t>действительными и</w:t>
            </w: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логарифмов чисел в</w:t>
            </w:r>
          </w:p>
        </w:tc>
        <w:tc>
          <w:tcPr>
            <w:tcW w:w="360" w:type="dxa"/>
            <w:vMerge/>
            <w:vAlign w:val="bottom"/>
          </w:tcPr>
          <w:p w:rsidR="002D7944" w:rsidRDefault="002D7944">
            <w:pPr>
              <w:rPr>
                <w:sz w:val="24"/>
                <w:szCs w:val="24"/>
              </w:rPr>
            </w:pPr>
          </w:p>
        </w:tc>
        <w:tc>
          <w:tcPr>
            <w:tcW w:w="3240" w:type="dxa"/>
            <w:tcBorders>
              <w:right w:val="single" w:sz="8" w:space="0" w:color="auto"/>
            </w:tcBorders>
            <w:vAlign w:val="bottom"/>
          </w:tcPr>
          <w:p w:rsidR="002D7944" w:rsidRDefault="00C457D8">
            <w:pPr>
              <w:ind w:left="100"/>
              <w:rPr>
                <w:sz w:val="20"/>
                <w:szCs w:val="20"/>
              </w:rPr>
            </w:pPr>
            <w:r>
              <w:rPr>
                <w:rFonts w:eastAsia="Times New Roman"/>
                <w:i/>
                <w:iCs/>
                <w:sz w:val="28"/>
                <w:szCs w:val="28"/>
              </w:rPr>
              <w:t>находить значения</w:t>
            </w: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арифметического</w:t>
            </w: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20"/>
              <w:rPr>
                <w:sz w:val="20"/>
                <w:szCs w:val="20"/>
              </w:rPr>
            </w:pPr>
            <w:r>
              <w:rPr>
                <w:rFonts w:eastAsia="Times New Roman"/>
                <w:i/>
                <w:iCs/>
                <w:sz w:val="28"/>
                <w:szCs w:val="28"/>
              </w:rPr>
              <w:t>целыми</w:t>
            </w:r>
          </w:p>
        </w:tc>
        <w:tc>
          <w:tcPr>
            <w:tcW w:w="0" w:type="dxa"/>
            <w:vAlign w:val="bottom"/>
          </w:tcPr>
          <w:p w:rsidR="002D7944" w:rsidRDefault="002D7944">
            <w:pPr>
              <w:rPr>
                <w:sz w:val="1"/>
                <w:szCs w:val="1"/>
              </w:rPr>
            </w:pPr>
          </w:p>
        </w:tc>
      </w:tr>
      <w:tr w:rsidR="002D7944">
        <w:trPr>
          <w:trHeight w:val="328"/>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Merge w:val="restart"/>
            <w:vAlign w:val="bottom"/>
          </w:tcPr>
          <w:p w:rsidR="002D7944" w:rsidRDefault="00C457D8">
            <w:pPr>
              <w:ind w:left="100"/>
              <w:rPr>
                <w:sz w:val="20"/>
                <w:szCs w:val="20"/>
              </w:rPr>
            </w:pPr>
            <w:r>
              <w:rPr>
                <w:rFonts w:ascii="Symbol" w:eastAsia="Symbol" w:hAnsi="Symbol" w:cs="Symbol"/>
                <w:sz w:val="28"/>
                <w:szCs w:val="28"/>
              </w:rPr>
              <w:t></w:t>
            </w:r>
          </w:p>
        </w:tc>
        <w:tc>
          <w:tcPr>
            <w:tcW w:w="276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простых случаях;</w:t>
            </w:r>
          </w:p>
        </w:tc>
        <w:tc>
          <w:tcPr>
            <w:tcW w:w="360" w:type="dxa"/>
            <w:vAlign w:val="bottom"/>
          </w:tcPr>
          <w:p w:rsidR="002D7944" w:rsidRDefault="002D7944">
            <w:pPr>
              <w:rPr>
                <w:sz w:val="24"/>
                <w:szCs w:val="24"/>
              </w:rPr>
            </w:pPr>
          </w:p>
        </w:tc>
        <w:tc>
          <w:tcPr>
            <w:tcW w:w="3240" w:type="dxa"/>
            <w:tcBorders>
              <w:right w:val="single" w:sz="8" w:space="0" w:color="auto"/>
            </w:tcBorders>
            <w:vAlign w:val="bottom"/>
          </w:tcPr>
          <w:p w:rsidR="002D7944" w:rsidRDefault="00C457D8">
            <w:pPr>
              <w:ind w:left="100"/>
              <w:rPr>
                <w:sz w:val="20"/>
                <w:szCs w:val="20"/>
              </w:rPr>
            </w:pPr>
            <w:r>
              <w:rPr>
                <w:rFonts w:eastAsia="Times New Roman"/>
                <w:i/>
                <w:iCs/>
                <w:sz w:val="28"/>
                <w:szCs w:val="28"/>
              </w:rPr>
              <w:t>числовых и буквенных</w:t>
            </w: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квадратного корня,</w:t>
            </w:r>
          </w:p>
        </w:tc>
        <w:tc>
          <w:tcPr>
            <w:tcW w:w="340" w:type="dxa"/>
            <w:vMerge w:val="restart"/>
            <w:vAlign w:val="bottom"/>
          </w:tcPr>
          <w:p w:rsidR="002D7944" w:rsidRDefault="00C457D8">
            <w:pPr>
              <w:ind w:left="100"/>
              <w:rPr>
                <w:sz w:val="20"/>
                <w:szCs w:val="20"/>
              </w:rPr>
            </w:pPr>
            <w:r>
              <w:rPr>
                <w:rFonts w:ascii="Symbol" w:eastAsia="Symbol" w:hAnsi="Symbol" w:cs="Symbol"/>
                <w:sz w:val="28"/>
                <w:szCs w:val="28"/>
              </w:rPr>
              <w:t></w:t>
            </w:r>
          </w:p>
        </w:tc>
        <w:tc>
          <w:tcPr>
            <w:tcW w:w="2940" w:type="dxa"/>
            <w:tcBorders>
              <w:right w:val="single" w:sz="8" w:space="0" w:color="auto"/>
            </w:tcBorders>
            <w:vAlign w:val="bottom"/>
          </w:tcPr>
          <w:p w:rsidR="002D7944" w:rsidRDefault="00C457D8">
            <w:pPr>
              <w:ind w:left="120"/>
              <w:rPr>
                <w:sz w:val="20"/>
                <w:szCs w:val="20"/>
              </w:rPr>
            </w:pPr>
            <w:r>
              <w:rPr>
                <w:rFonts w:eastAsia="Times New Roman"/>
                <w:i/>
                <w:iCs/>
                <w:sz w:val="28"/>
                <w:szCs w:val="28"/>
              </w:rPr>
              <w:t>коэффициентами</w:t>
            </w:r>
            <w:r>
              <w:rPr>
                <w:rFonts w:eastAsia="Times New Roman"/>
                <w:sz w:val="19"/>
                <w:szCs w:val="19"/>
              </w:rPr>
              <w:t>;</w:t>
            </w:r>
          </w:p>
        </w:tc>
        <w:tc>
          <w:tcPr>
            <w:tcW w:w="0" w:type="dxa"/>
            <w:vAlign w:val="bottom"/>
          </w:tcPr>
          <w:p w:rsidR="002D7944" w:rsidRDefault="002D7944">
            <w:pPr>
              <w:rPr>
                <w:sz w:val="1"/>
                <w:szCs w:val="1"/>
              </w:rPr>
            </w:pPr>
          </w:p>
        </w:tc>
      </w:tr>
      <w:tr w:rsidR="002D7944">
        <w:trPr>
          <w:trHeight w:val="335"/>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Merge/>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изображать точками</w:t>
            </w:r>
          </w:p>
        </w:tc>
        <w:tc>
          <w:tcPr>
            <w:tcW w:w="360" w:type="dxa"/>
            <w:vAlign w:val="bottom"/>
          </w:tcPr>
          <w:p w:rsidR="002D7944" w:rsidRDefault="002D7944">
            <w:pPr>
              <w:rPr>
                <w:sz w:val="24"/>
                <w:szCs w:val="24"/>
              </w:rPr>
            </w:pPr>
          </w:p>
        </w:tc>
        <w:tc>
          <w:tcPr>
            <w:tcW w:w="3240" w:type="dxa"/>
            <w:tcBorders>
              <w:right w:val="single" w:sz="8" w:space="0" w:color="auto"/>
            </w:tcBorders>
            <w:vAlign w:val="bottom"/>
          </w:tcPr>
          <w:p w:rsidR="002D7944" w:rsidRDefault="00C457D8">
            <w:pPr>
              <w:ind w:left="100"/>
              <w:rPr>
                <w:sz w:val="20"/>
                <w:szCs w:val="20"/>
              </w:rPr>
            </w:pPr>
            <w:r>
              <w:rPr>
                <w:rFonts w:eastAsia="Times New Roman"/>
                <w:i/>
                <w:iCs/>
                <w:sz w:val="28"/>
                <w:szCs w:val="28"/>
              </w:rPr>
              <w:t>выражений,</w:t>
            </w: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корней степени</w:t>
            </w:r>
          </w:p>
        </w:tc>
        <w:tc>
          <w:tcPr>
            <w:tcW w:w="340" w:type="dxa"/>
            <w:vMerge/>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20"/>
              <w:rPr>
                <w:sz w:val="20"/>
                <w:szCs w:val="20"/>
              </w:rPr>
            </w:pPr>
            <w:r>
              <w:rPr>
                <w:rFonts w:eastAsia="Times New Roman"/>
                <w:i/>
                <w:iCs/>
                <w:sz w:val="28"/>
                <w:szCs w:val="28"/>
              </w:rPr>
              <w:t>владеть понятиями</w:t>
            </w:r>
          </w:p>
        </w:tc>
        <w:tc>
          <w:tcPr>
            <w:tcW w:w="0" w:type="dxa"/>
            <w:vAlign w:val="bottom"/>
          </w:tcPr>
          <w:p w:rsidR="002D7944" w:rsidRDefault="002D7944">
            <w:pPr>
              <w:rPr>
                <w:sz w:val="1"/>
                <w:szCs w:val="1"/>
              </w:rPr>
            </w:pPr>
          </w:p>
        </w:tc>
      </w:tr>
      <w:tr w:rsidR="002D7944">
        <w:trPr>
          <w:trHeight w:val="309"/>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на числовой прямой</w:t>
            </w:r>
          </w:p>
        </w:tc>
        <w:tc>
          <w:tcPr>
            <w:tcW w:w="360" w:type="dxa"/>
            <w:vAlign w:val="bottom"/>
          </w:tcPr>
          <w:p w:rsidR="002D7944" w:rsidRDefault="002D7944">
            <w:pPr>
              <w:rPr>
                <w:sz w:val="24"/>
                <w:szCs w:val="24"/>
              </w:rPr>
            </w:pPr>
          </w:p>
        </w:tc>
        <w:tc>
          <w:tcPr>
            <w:tcW w:w="3240" w:type="dxa"/>
            <w:tcBorders>
              <w:right w:val="single" w:sz="8" w:space="0" w:color="auto"/>
            </w:tcBorders>
            <w:vAlign w:val="bottom"/>
          </w:tcPr>
          <w:p w:rsidR="002D7944" w:rsidRDefault="00C457D8">
            <w:pPr>
              <w:spacing w:line="308" w:lineRule="exact"/>
              <w:ind w:left="100"/>
              <w:rPr>
                <w:sz w:val="20"/>
                <w:szCs w:val="20"/>
              </w:rPr>
            </w:pPr>
            <w:r>
              <w:rPr>
                <w:rFonts w:eastAsia="Times New Roman"/>
                <w:i/>
                <w:iCs/>
                <w:sz w:val="28"/>
                <w:szCs w:val="28"/>
              </w:rPr>
              <w:t>осуществляя</w:t>
            </w: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больше 2;</w:t>
            </w: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spacing w:line="309" w:lineRule="exact"/>
              <w:ind w:left="120"/>
              <w:rPr>
                <w:sz w:val="20"/>
                <w:szCs w:val="20"/>
              </w:rPr>
            </w:pPr>
            <w:r>
              <w:rPr>
                <w:rFonts w:eastAsia="Times New Roman"/>
                <w:i/>
                <w:iCs/>
                <w:sz w:val="28"/>
                <w:szCs w:val="28"/>
              </w:rPr>
              <w:t>приводимый и</w:t>
            </w:r>
          </w:p>
        </w:tc>
        <w:tc>
          <w:tcPr>
            <w:tcW w:w="0" w:type="dxa"/>
            <w:vAlign w:val="bottom"/>
          </w:tcPr>
          <w:p w:rsidR="002D7944" w:rsidRDefault="002D7944">
            <w:pPr>
              <w:rPr>
                <w:sz w:val="1"/>
                <w:szCs w:val="1"/>
              </w:rPr>
            </w:pPr>
          </w:p>
        </w:tc>
      </w:tr>
      <w:tr w:rsidR="002D7944">
        <w:trPr>
          <w:trHeight w:val="336"/>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целые и</w:t>
            </w:r>
          </w:p>
        </w:tc>
        <w:tc>
          <w:tcPr>
            <w:tcW w:w="360" w:type="dxa"/>
            <w:vAlign w:val="bottom"/>
          </w:tcPr>
          <w:p w:rsidR="002D7944" w:rsidRDefault="002D7944">
            <w:pPr>
              <w:rPr>
                <w:sz w:val="24"/>
                <w:szCs w:val="24"/>
              </w:rPr>
            </w:pPr>
          </w:p>
        </w:tc>
        <w:tc>
          <w:tcPr>
            <w:tcW w:w="3240" w:type="dxa"/>
            <w:tcBorders>
              <w:right w:val="single" w:sz="8" w:space="0" w:color="auto"/>
            </w:tcBorders>
            <w:vAlign w:val="bottom"/>
          </w:tcPr>
          <w:p w:rsidR="002D7944" w:rsidRDefault="00C457D8">
            <w:pPr>
              <w:ind w:left="100"/>
              <w:rPr>
                <w:sz w:val="20"/>
                <w:szCs w:val="20"/>
              </w:rPr>
            </w:pPr>
            <w:r>
              <w:rPr>
                <w:rFonts w:eastAsia="Times New Roman"/>
                <w:i/>
                <w:iCs/>
                <w:sz w:val="28"/>
                <w:szCs w:val="28"/>
              </w:rPr>
              <w:t>необходимые</w:t>
            </w:r>
          </w:p>
        </w:tc>
        <w:tc>
          <w:tcPr>
            <w:tcW w:w="3300" w:type="dxa"/>
            <w:gridSpan w:val="2"/>
            <w:tcBorders>
              <w:right w:val="single" w:sz="8" w:space="0" w:color="auto"/>
            </w:tcBorders>
            <w:vAlign w:val="bottom"/>
          </w:tcPr>
          <w:p w:rsidR="002D7944" w:rsidRDefault="00C457D8">
            <w:pPr>
              <w:spacing w:line="336" w:lineRule="exact"/>
              <w:ind w:left="100"/>
              <w:rPr>
                <w:sz w:val="20"/>
                <w:szCs w:val="20"/>
              </w:rPr>
            </w:pPr>
            <w:r>
              <w:rPr>
                <w:rFonts w:ascii="Symbol" w:eastAsia="Symbol" w:hAnsi="Symbol" w:cs="Symbol"/>
                <w:color w:val="404040"/>
                <w:sz w:val="28"/>
                <w:szCs w:val="28"/>
              </w:rPr>
              <w:t></w:t>
            </w:r>
            <w:r>
              <w:rPr>
                <w:rFonts w:eastAsia="Times New Roman"/>
                <w:sz w:val="28"/>
                <w:szCs w:val="28"/>
              </w:rPr>
              <w:t xml:space="preserve"> находить НОД и НОК</w:t>
            </w: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20"/>
              <w:rPr>
                <w:sz w:val="20"/>
                <w:szCs w:val="20"/>
              </w:rPr>
            </w:pPr>
            <w:r>
              <w:rPr>
                <w:rFonts w:eastAsia="Times New Roman"/>
                <w:i/>
                <w:iCs/>
                <w:sz w:val="28"/>
                <w:szCs w:val="28"/>
              </w:rPr>
              <w:t>неприводимый</w:t>
            </w: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Merge w:val="restart"/>
            <w:vAlign w:val="bottom"/>
          </w:tcPr>
          <w:p w:rsidR="002D7944" w:rsidRDefault="00C457D8">
            <w:pPr>
              <w:ind w:left="100"/>
              <w:rPr>
                <w:sz w:val="20"/>
                <w:szCs w:val="20"/>
              </w:rPr>
            </w:pPr>
            <w:r>
              <w:rPr>
                <w:rFonts w:ascii="Symbol" w:eastAsia="Symbol" w:hAnsi="Symbol" w:cs="Symbol"/>
                <w:sz w:val="28"/>
                <w:szCs w:val="28"/>
              </w:rPr>
              <w:t></w:t>
            </w:r>
          </w:p>
        </w:tc>
        <w:tc>
          <w:tcPr>
            <w:tcW w:w="276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рациональные числа;</w:t>
            </w:r>
          </w:p>
        </w:tc>
        <w:tc>
          <w:tcPr>
            <w:tcW w:w="360" w:type="dxa"/>
            <w:vAlign w:val="bottom"/>
          </w:tcPr>
          <w:p w:rsidR="002D7944" w:rsidRDefault="002D7944">
            <w:pPr>
              <w:rPr>
                <w:sz w:val="24"/>
                <w:szCs w:val="24"/>
              </w:rPr>
            </w:pPr>
          </w:p>
        </w:tc>
        <w:tc>
          <w:tcPr>
            <w:tcW w:w="3240" w:type="dxa"/>
            <w:tcBorders>
              <w:right w:val="single" w:sz="8" w:space="0" w:color="auto"/>
            </w:tcBorders>
            <w:vAlign w:val="bottom"/>
          </w:tcPr>
          <w:p w:rsidR="002D7944" w:rsidRDefault="00C457D8">
            <w:pPr>
              <w:spacing w:line="308" w:lineRule="exact"/>
              <w:ind w:left="100"/>
              <w:rPr>
                <w:sz w:val="20"/>
                <w:szCs w:val="20"/>
              </w:rPr>
            </w:pPr>
            <w:r>
              <w:rPr>
                <w:rFonts w:eastAsia="Times New Roman"/>
                <w:i/>
                <w:iCs/>
                <w:sz w:val="28"/>
                <w:szCs w:val="28"/>
              </w:rPr>
              <w:t>подстановки и</w:t>
            </w: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разными способами и</w:t>
            </w: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20"/>
              <w:rPr>
                <w:sz w:val="20"/>
                <w:szCs w:val="20"/>
              </w:rPr>
            </w:pPr>
            <w:r>
              <w:rPr>
                <w:rFonts w:eastAsia="Times New Roman"/>
                <w:i/>
                <w:iCs/>
                <w:sz w:val="28"/>
                <w:szCs w:val="28"/>
              </w:rPr>
              <w:t>многочлен и</w:t>
            </w:r>
          </w:p>
        </w:tc>
        <w:tc>
          <w:tcPr>
            <w:tcW w:w="0" w:type="dxa"/>
            <w:vAlign w:val="bottom"/>
          </w:tcPr>
          <w:p w:rsidR="002D7944" w:rsidRDefault="002D7944">
            <w:pPr>
              <w:rPr>
                <w:sz w:val="1"/>
                <w:szCs w:val="1"/>
              </w:rPr>
            </w:pPr>
          </w:p>
        </w:tc>
      </w:tr>
      <w:tr w:rsidR="002D7944">
        <w:trPr>
          <w:trHeight w:val="332"/>
        </w:trPr>
        <w:tc>
          <w:tcPr>
            <w:tcW w:w="1540" w:type="dxa"/>
            <w:tcBorders>
              <w:left w:val="single" w:sz="8" w:space="0" w:color="auto"/>
              <w:bottom w:val="single" w:sz="8" w:space="0" w:color="auto"/>
              <w:right w:val="single" w:sz="8" w:space="0" w:color="auto"/>
            </w:tcBorders>
            <w:vAlign w:val="bottom"/>
          </w:tcPr>
          <w:p w:rsidR="002D7944" w:rsidRDefault="002D7944">
            <w:pPr>
              <w:rPr>
                <w:sz w:val="24"/>
                <w:szCs w:val="24"/>
              </w:rPr>
            </w:pPr>
          </w:p>
        </w:tc>
        <w:tc>
          <w:tcPr>
            <w:tcW w:w="360" w:type="dxa"/>
            <w:vMerge/>
            <w:tcBorders>
              <w:bottom w:val="single" w:sz="8" w:space="0" w:color="auto"/>
            </w:tcBorders>
            <w:vAlign w:val="bottom"/>
          </w:tcPr>
          <w:p w:rsidR="002D7944" w:rsidRDefault="002D7944">
            <w:pPr>
              <w:rPr>
                <w:sz w:val="24"/>
                <w:szCs w:val="24"/>
              </w:rPr>
            </w:pPr>
          </w:p>
        </w:tc>
        <w:tc>
          <w:tcPr>
            <w:tcW w:w="2760" w:type="dxa"/>
            <w:tcBorders>
              <w:bottom w:val="single" w:sz="8" w:space="0" w:color="auto"/>
              <w:right w:val="single" w:sz="8" w:space="0" w:color="auto"/>
            </w:tcBorders>
            <w:vAlign w:val="bottom"/>
          </w:tcPr>
          <w:p w:rsidR="002D7944" w:rsidRDefault="00C457D8">
            <w:pPr>
              <w:ind w:left="100"/>
              <w:rPr>
                <w:sz w:val="20"/>
                <w:szCs w:val="20"/>
              </w:rPr>
            </w:pPr>
            <w:r>
              <w:rPr>
                <w:rFonts w:eastAsia="Times New Roman"/>
                <w:sz w:val="28"/>
                <w:szCs w:val="28"/>
              </w:rPr>
              <w:t>изображать точками</w:t>
            </w:r>
          </w:p>
        </w:tc>
        <w:tc>
          <w:tcPr>
            <w:tcW w:w="360" w:type="dxa"/>
            <w:tcBorders>
              <w:bottom w:val="single" w:sz="8" w:space="0" w:color="auto"/>
            </w:tcBorders>
            <w:vAlign w:val="bottom"/>
          </w:tcPr>
          <w:p w:rsidR="002D7944" w:rsidRDefault="002D7944">
            <w:pPr>
              <w:rPr>
                <w:sz w:val="24"/>
                <w:szCs w:val="24"/>
              </w:rPr>
            </w:pPr>
          </w:p>
        </w:tc>
        <w:tc>
          <w:tcPr>
            <w:tcW w:w="3240" w:type="dxa"/>
            <w:tcBorders>
              <w:bottom w:val="single" w:sz="8" w:space="0" w:color="auto"/>
              <w:right w:val="single" w:sz="8" w:space="0" w:color="auto"/>
            </w:tcBorders>
            <w:vAlign w:val="bottom"/>
          </w:tcPr>
          <w:p w:rsidR="002D7944" w:rsidRDefault="00C457D8">
            <w:pPr>
              <w:spacing w:line="308" w:lineRule="exact"/>
              <w:ind w:left="100"/>
              <w:rPr>
                <w:sz w:val="20"/>
                <w:szCs w:val="20"/>
              </w:rPr>
            </w:pPr>
            <w:r>
              <w:rPr>
                <w:rFonts w:eastAsia="Times New Roman"/>
                <w:i/>
                <w:iCs/>
                <w:sz w:val="28"/>
                <w:szCs w:val="28"/>
              </w:rPr>
              <w:t>преобразования;</w:t>
            </w:r>
          </w:p>
        </w:tc>
        <w:tc>
          <w:tcPr>
            <w:tcW w:w="360" w:type="dxa"/>
            <w:tcBorders>
              <w:bottom w:val="single" w:sz="8" w:space="0" w:color="auto"/>
            </w:tcBorders>
            <w:vAlign w:val="bottom"/>
          </w:tcPr>
          <w:p w:rsidR="002D7944" w:rsidRDefault="002D7944">
            <w:pPr>
              <w:rPr>
                <w:sz w:val="24"/>
                <w:szCs w:val="24"/>
              </w:rPr>
            </w:pPr>
          </w:p>
        </w:tc>
        <w:tc>
          <w:tcPr>
            <w:tcW w:w="2940" w:type="dxa"/>
            <w:tcBorders>
              <w:bottom w:val="single" w:sz="8" w:space="0" w:color="auto"/>
              <w:right w:val="single" w:sz="8" w:space="0" w:color="auto"/>
            </w:tcBorders>
            <w:vAlign w:val="bottom"/>
          </w:tcPr>
          <w:p w:rsidR="002D7944" w:rsidRDefault="00C457D8">
            <w:pPr>
              <w:ind w:left="100"/>
              <w:rPr>
                <w:sz w:val="20"/>
                <w:szCs w:val="20"/>
              </w:rPr>
            </w:pPr>
            <w:r>
              <w:rPr>
                <w:rFonts w:eastAsia="Times New Roman"/>
                <w:sz w:val="28"/>
                <w:szCs w:val="28"/>
              </w:rPr>
              <w:t>использовать их при</w:t>
            </w:r>
          </w:p>
        </w:tc>
        <w:tc>
          <w:tcPr>
            <w:tcW w:w="340" w:type="dxa"/>
            <w:tcBorders>
              <w:bottom w:val="single" w:sz="8" w:space="0" w:color="auto"/>
            </w:tcBorders>
            <w:vAlign w:val="bottom"/>
          </w:tcPr>
          <w:p w:rsidR="002D7944" w:rsidRDefault="002D7944">
            <w:pPr>
              <w:rPr>
                <w:sz w:val="24"/>
                <w:szCs w:val="24"/>
              </w:rPr>
            </w:pPr>
          </w:p>
        </w:tc>
        <w:tc>
          <w:tcPr>
            <w:tcW w:w="2940" w:type="dxa"/>
            <w:tcBorders>
              <w:bottom w:val="single" w:sz="8" w:space="0" w:color="auto"/>
              <w:right w:val="single" w:sz="8" w:space="0" w:color="auto"/>
            </w:tcBorders>
            <w:vAlign w:val="bottom"/>
          </w:tcPr>
          <w:p w:rsidR="002D7944" w:rsidRDefault="00C457D8">
            <w:pPr>
              <w:ind w:left="120"/>
              <w:rPr>
                <w:sz w:val="20"/>
                <w:szCs w:val="20"/>
              </w:rPr>
            </w:pPr>
            <w:r>
              <w:rPr>
                <w:rFonts w:eastAsia="Times New Roman"/>
                <w:i/>
                <w:iCs/>
                <w:sz w:val="28"/>
                <w:szCs w:val="28"/>
              </w:rPr>
              <w:t>применять их при</w:t>
            </w:r>
          </w:p>
        </w:tc>
        <w:tc>
          <w:tcPr>
            <w:tcW w:w="0" w:type="dxa"/>
            <w:vAlign w:val="bottom"/>
          </w:tcPr>
          <w:p w:rsidR="002D7944" w:rsidRDefault="002D7944">
            <w:pPr>
              <w:rPr>
                <w:sz w:val="1"/>
                <w:szCs w:val="1"/>
              </w:rPr>
            </w:pPr>
          </w:p>
        </w:tc>
      </w:tr>
      <w:tr w:rsidR="002D7944">
        <w:trPr>
          <w:trHeight w:val="447"/>
        </w:trPr>
        <w:tc>
          <w:tcPr>
            <w:tcW w:w="1540" w:type="dxa"/>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3240" w:type="dxa"/>
            <w:vAlign w:val="bottom"/>
          </w:tcPr>
          <w:p w:rsidR="002D7944" w:rsidRDefault="00C457D8">
            <w:pPr>
              <w:ind w:left="2280"/>
              <w:rPr>
                <w:sz w:val="20"/>
                <w:szCs w:val="20"/>
              </w:rPr>
            </w:pPr>
            <w:r>
              <w:rPr>
                <w:rFonts w:eastAsia="Times New Roman"/>
                <w:sz w:val="20"/>
                <w:szCs w:val="20"/>
              </w:rPr>
              <w:t>55</w:t>
            </w:r>
          </w:p>
        </w:tc>
        <w:tc>
          <w:tcPr>
            <w:tcW w:w="360" w:type="dxa"/>
            <w:vAlign w:val="bottom"/>
          </w:tcPr>
          <w:p w:rsidR="002D7944" w:rsidRDefault="002D7944">
            <w:pPr>
              <w:rPr>
                <w:sz w:val="24"/>
                <w:szCs w:val="24"/>
              </w:rPr>
            </w:pPr>
          </w:p>
        </w:tc>
        <w:tc>
          <w:tcPr>
            <w:tcW w:w="2940" w:type="dxa"/>
            <w:vAlign w:val="bottom"/>
          </w:tcPr>
          <w:p w:rsidR="002D7944" w:rsidRDefault="002D7944">
            <w:pPr>
              <w:rPr>
                <w:sz w:val="24"/>
                <w:szCs w:val="24"/>
              </w:rPr>
            </w:pPr>
          </w:p>
        </w:tc>
        <w:tc>
          <w:tcPr>
            <w:tcW w:w="340" w:type="dxa"/>
            <w:vAlign w:val="bottom"/>
          </w:tcPr>
          <w:p w:rsidR="002D7944" w:rsidRDefault="002D7944">
            <w:pPr>
              <w:rPr>
                <w:sz w:val="24"/>
                <w:szCs w:val="24"/>
              </w:rPr>
            </w:pPr>
          </w:p>
        </w:tc>
        <w:tc>
          <w:tcPr>
            <w:tcW w:w="2940" w:type="dxa"/>
            <w:vAlign w:val="bottom"/>
          </w:tcPr>
          <w:p w:rsidR="002D7944" w:rsidRDefault="002D7944">
            <w:pPr>
              <w:rPr>
                <w:sz w:val="24"/>
                <w:szCs w:val="24"/>
              </w:rPr>
            </w:pPr>
          </w:p>
        </w:tc>
        <w:tc>
          <w:tcPr>
            <w:tcW w:w="0" w:type="dxa"/>
            <w:vAlign w:val="bottom"/>
          </w:tcPr>
          <w:p w:rsidR="002D7944" w:rsidRDefault="002D7944">
            <w:pPr>
              <w:rPr>
                <w:sz w:val="1"/>
                <w:szCs w:val="1"/>
              </w:rPr>
            </w:pPr>
          </w:p>
        </w:tc>
      </w:tr>
    </w:tbl>
    <w:p w:rsidR="002D7944" w:rsidRDefault="002D7944">
      <w:pPr>
        <w:sectPr w:rsidR="002D7944">
          <w:pgSz w:w="16840" w:h="11906" w:orient="landscape"/>
          <w:pgMar w:top="1440" w:right="978" w:bottom="714" w:left="1020" w:header="0" w:footer="0" w:gutter="0"/>
          <w:cols w:space="720" w:equalWidth="0">
            <w:col w:w="14840"/>
          </w:cols>
        </w:sectPr>
      </w:pPr>
    </w:p>
    <w:p w:rsidR="002D7944" w:rsidRDefault="000A3AB5">
      <w:pPr>
        <w:spacing w:line="278" w:lineRule="exact"/>
        <w:rPr>
          <w:sz w:val="20"/>
          <w:szCs w:val="20"/>
        </w:rPr>
      </w:pPr>
      <w:r>
        <w:rPr>
          <w:sz w:val="20"/>
          <w:szCs w:val="20"/>
        </w:rPr>
        <w:lastRenderedPageBreak/>
        <w:pict>
          <v:line id="Shape 22" o:spid="_x0000_s1047" style="position:absolute;z-index:251509248;visibility:visible;mso-wrap-distance-left:0;mso-wrap-distance-right:0;mso-position-horizontal-relative:page;mso-position-vertical-relative:page" from="51pt,85.3pt" to="792.3pt,85.3pt" o:allowincell="f" strokeweight=".48pt">
            <w10:wrap anchorx="page" anchory="page"/>
          </v:line>
        </w:pict>
      </w:r>
      <w:r>
        <w:rPr>
          <w:sz w:val="20"/>
          <w:szCs w:val="20"/>
        </w:rPr>
        <w:pict>
          <v:line id="Shape 23" o:spid="_x0000_s1048" style="position:absolute;z-index:251510272;visibility:visible;mso-wrap-distance-left:0;mso-wrap-distance-right:0;mso-position-horizontal-relative:page;mso-position-vertical-relative:page" from="51.2pt,85.1pt" to="51.2pt,508.75pt" o:allowincell="f" strokeweight=".16931mm">
            <w10:wrap anchorx="page" anchory="page"/>
          </v:line>
        </w:pict>
      </w:r>
      <w:r>
        <w:rPr>
          <w:sz w:val="20"/>
          <w:szCs w:val="20"/>
        </w:rPr>
        <w:pict>
          <v:line id="Shape 24" o:spid="_x0000_s1049" style="position:absolute;z-index:251511296;visibility:visible;mso-wrap-distance-left:0;mso-wrap-distance-right:0;mso-position-horizontal-relative:page;mso-position-vertical-relative:page" from="127.55pt,85.1pt" to="127.55pt,508.75pt" o:allowincell="f" strokeweight=".48pt">
            <w10:wrap anchorx="page" anchory="page"/>
          </v:line>
        </w:pict>
      </w:r>
    </w:p>
    <w:p w:rsidR="002D7944" w:rsidRDefault="00C457D8">
      <w:pPr>
        <w:spacing w:line="238" w:lineRule="auto"/>
        <w:ind w:left="1580"/>
        <w:rPr>
          <w:sz w:val="20"/>
          <w:szCs w:val="20"/>
        </w:rPr>
      </w:pPr>
      <w:r>
        <w:rPr>
          <w:rFonts w:eastAsia="Times New Roman"/>
          <w:sz w:val="28"/>
          <w:szCs w:val="28"/>
        </w:rPr>
        <w:t>на числовой прямой целые степени чисел, корни натуральной степени из чисел, логарифмы чисел в простых случаях;</w:t>
      </w:r>
    </w:p>
    <w:p w:rsidR="002D7944" w:rsidRDefault="002D7944">
      <w:pPr>
        <w:spacing w:line="4" w:lineRule="exact"/>
        <w:rPr>
          <w:sz w:val="20"/>
          <w:szCs w:val="20"/>
        </w:rPr>
      </w:pPr>
    </w:p>
    <w:p w:rsidR="002D7944" w:rsidRDefault="00C457D8" w:rsidP="00C457D8">
      <w:pPr>
        <w:numPr>
          <w:ilvl w:val="0"/>
          <w:numId w:val="38"/>
        </w:numPr>
        <w:tabs>
          <w:tab w:val="left" w:pos="1580"/>
        </w:tabs>
        <w:ind w:left="1580" w:hanging="360"/>
        <w:rPr>
          <w:rFonts w:ascii="Symbol" w:eastAsia="Symbol" w:hAnsi="Symbol" w:cs="Symbol"/>
          <w:color w:val="FF0000"/>
          <w:sz w:val="28"/>
          <w:szCs w:val="28"/>
        </w:rPr>
      </w:pPr>
      <w:r>
        <w:rPr>
          <w:rFonts w:eastAsia="Times New Roman"/>
          <w:sz w:val="28"/>
          <w:szCs w:val="28"/>
        </w:rPr>
        <w:t>выполнять</w:t>
      </w:r>
    </w:p>
    <w:p w:rsidR="002D7944" w:rsidRDefault="002D7944">
      <w:pPr>
        <w:spacing w:line="2" w:lineRule="exact"/>
        <w:rPr>
          <w:rFonts w:ascii="Symbol" w:eastAsia="Symbol" w:hAnsi="Symbol" w:cs="Symbol"/>
          <w:color w:val="FF0000"/>
          <w:sz w:val="28"/>
          <w:szCs w:val="28"/>
        </w:rPr>
      </w:pPr>
    </w:p>
    <w:p w:rsidR="002D7944" w:rsidRDefault="00C457D8">
      <w:pPr>
        <w:ind w:left="1580"/>
        <w:rPr>
          <w:rFonts w:ascii="Symbol" w:eastAsia="Symbol" w:hAnsi="Symbol" w:cs="Symbol"/>
          <w:color w:val="FF0000"/>
          <w:sz w:val="28"/>
          <w:szCs w:val="28"/>
        </w:rPr>
      </w:pPr>
      <w:r>
        <w:rPr>
          <w:rFonts w:eastAsia="Times New Roman"/>
          <w:sz w:val="28"/>
          <w:szCs w:val="28"/>
        </w:rPr>
        <w:t>несложные</w:t>
      </w:r>
    </w:p>
    <w:p w:rsidR="002D7944" w:rsidRDefault="002D7944">
      <w:pPr>
        <w:spacing w:line="13" w:lineRule="exact"/>
        <w:rPr>
          <w:rFonts w:ascii="Symbol" w:eastAsia="Symbol" w:hAnsi="Symbol" w:cs="Symbol"/>
          <w:color w:val="FF0000"/>
          <w:sz w:val="28"/>
          <w:szCs w:val="28"/>
        </w:rPr>
      </w:pPr>
    </w:p>
    <w:p w:rsidR="002D7944" w:rsidRDefault="00C457D8">
      <w:pPr>
        <w:spacing w:line="246" w:lineRule="auto"/>
        <w:ind w:left="1580" w:right="540"/>
        <w:rPr>
          <w:rFonts w:ascii="Symbol" w:eastAsia="Symbol" w:hAnsi="Symbol" w:cs="Symbol"/>
          <w:color w:val="FF0000"/>
          <w:sz w:val="28"/>
          <w:szCs w:val="28"/>
        </w:rPr>
      </w:pPr>
      <w:r>
        <w:rPr>
          <w:rFonts w:eastAsia="Times New Roman"/>
          <w:sz w:val="27"/>
          <w:szCs w:val="27"/>
        </w:rPr>
        <w:t>преобразования целых и дробно-рациональных буквенных выражений;</w:t>
      </w:r>
    </w:p>
    <w:p w:rsidR="002D7944" w:rsidRDefault="002D7944">
      <w:pPr>
        <w:spacing w:line="36" w:lineRule="exact"/>
        <w:rPr>
          <w:rFonts w:ascii="Symbol" w:eastAsia="Symbol" w:hAnsi="Symbol" w:cs="Symbol"/>
          <w:color w:val="FF0000"/>
          <w:sz w:val="28"/>
          <w:szCs w:val="28"/>
        </w:rPr>
      </w:pPr>
    </w:p>
    <w:p w:rsidR="002D7944" w:rsidRDefault="00C457D8" w:rsidP="00C457D8">
      <w:pPr>
        <w:numPr>
          <w:ilvl w:val="0"/>
          <w:numId w:val="38"/>
        </w:numPr>
        <w:tabs>
          <w:tab w:val="left" w:pos="1580"/>
        </w:tabs>
        <w:spacing w:line="243" w:lineRule="auto"/>
        <w:ind w:left="1580" w:right="60" w:hanging="360"/>
        <w:rPr>
          <w:rFonts w:ascii="Symbol" w:eastAsia="Symbol" w:hAnsi="Symbol" w:cs="Symbol"/>
          <w:sz w:val="27"/>
          <w:szCs w:val="27"/>
        </w:rPr>
      </w:pPr>
      <w:r>
        <w:rPr>
          <w:rFonts w:eastAsia="Times New Roman"/>
          <w:sz w:val="27"/>
          <w:szCs w:val="27"/>
        </w:rPr>
        <w:t>выражать в простейших случаях из равенства одну переменную через другие;</w:t>
      </w:r>
    </w:p>
    <w:p w:rsidR="002D7944" w:rsidRDefault="002D7944">
      <w:pPr>
        <w:spacing w:line="39" w:lineRule="exact"/>
        <w:rPr>
          <w:rFonts w:ascii="Symbol" w:eastAsia="Symbol" w:hAnsi="Symbol" w:cs="Symbol"/>
          <w:sz w:val="27"/>
          <w:szCs w:val="27"/>
        </w:rPr>
      </w:pPr>
    </w:p>
    <w:p w:rsidR="002D7944" w:rsidRDefault="00C457D8" w:rsidP="00C457D8">
      <w:pPr>
        <w:numPr>
          <w:ilvl w:val="0"/>
          <w:numId w:val="38"/>
        </w:numPr>
        <w:tabs>
          <w:tab w:val="left" w:pos="1580"/>
        </w:tabs>
        <w:spacing w:line="236" w:lineRule="auto"/>
        <w:ind w:left="1580" w:hanging="360"/>
        <w:rPr>
          <w:rFonts w:ascii="Symbol" w:eastAsia="Symbol" w:hAnsi="Symbol" w:cs="Symbol"/>
          <w:sz w:val="28"/>
          <w:szCs w:val="28"/>
        </w:rPr>
      </w:pPr>
      <w:r>
        <w:rPr>
          <w:rFonts w:eastAsia="Times New Roman"/>
          <w:sz w:val="28"/>
          <w:szCs w:val="28"/>
        </w:rPr>
        <w:t>вычислять в простых случаях значения числовых и буквенных выражений, осуществляя необходимые</w:t>
      </w:r>
    </w:p>
    <w:p w:rsidR="002D7944" w:rsidRDefault="00C457D8">
      <w:pPr>
        <w:spacing w:line="20" w:lineRule="exact"/>
        <w:rPr>
          <w:sz w:val="20"/>
          <w:szCs w:val="20"/>
        </w:rPr>
      </w:pPr>
      <w:r>
        <w:rPr>
          <w:sz w:val="20"/>
          <w:szCs w:val="20"/>
        </w:rPr>
        <w:br w:type="column"/>
      </w:r>
    </w:p>
    <w:p w:rsidR="002D7944" w:rsidRDefault="002D7944">
      <w:pPr>
        <w:spacing w:line="277" w:lineRule="exact"/>
        <w:rPr>
          <w:sz w:val="20"/>
          <w:szCs w:val="20"/>
        </w:rPr>
      </w:pPr>
    </w:p>
    <w:p w:rsidR="002D7944" w:rsidRDefault="00C457D8" w:rsidP="00C457D8">
      <w:pPr>
        <w:numPr>
          <w:ilvl w:val="0"/>
          <w:numId w:val="39"/>
        </w:numPr>
        <w:tabs>
          <w:tab w:val="left" w:pos="362"/>
        </w:tabs>
        <w:spacing w:line="243" w:lineRule="auto"/>
        <w:ind w:left="362" w:right="360" w:hanging="362"/>
        <w:rPr>
          <w:rFonts w:ascii="Symbol" w:eastAsia="Symbol" w:hAnsi="Symbol" w:cs="Symbol"/>
          <w:color w:val="404040"/>
          <w:sz w:val="27"/>
          <w:szCs w:val="27"/>
        </w:rPr>
      </w:pPr>
      <w:r>
        <w:rPr>
          <w:rFonts w:eastAsia="Times New Roman"/>
          <w:i/>
          <w:iCs/>
          <w:sz w:val="27"/>
          <w:szCs w:val="27"/>
        </w:rPr>
        <w:t>изображать схематически угол, величина которого выражена в градусах или радианах;</w:t>
      </w:r>
    </w:p>
    <w:p w:rsidR="002D7944" w:rsidRDefault="002D7944">
      <w:pPr>
        <w:spacing w:line="37" w:lineRule="exact"/>
        <w:rPr>
          <w:rFonts w:ascii="Symbol" w:eastAsia="Symbol" w:hAnsi="Symbol" w:cs="Symbol"/>
          <w:color w:val="404040"/>
          <w:sz w:val="27"/>
          <w:szCs w:val="27"/>
        </w:rPr>
      </w:pPr>
    </w:p>
    <w:p w:rsidR="002D7944" w:rsidRDefault="00C457D8" w:rsidP="00C457D8">
      <w:pPr>
        <w:numPr>
          <w:ilvl w:val="0"/>
          <w:numId w:val="39"/>
        </w:numPr>
        <w:tabs>
          <w:tab w:val="left" w:pos="362"/>
        </w:tabs>
        <w:spacing w:line="243" w:lineRule="auto"/>
        <w:ind w:left="362" w:right="360" w:hanging="362"/>
        <w:rPr>
          <w:rFonts w:ascii="Symbol" w:eastAsia="Symbol" w:hAnsi="Symbol" w:cs="Symbol"/>
          <w:color w:val="404040"/>
          <w:sz w:val="27"/>
          <w:szCs w:val="27"/>
        </w:rPr>
      </w:pPr>
      <w:r>
        <w:rPr>
          <w:rFonts w:eastAsia="Times New Roman"/>
          <w:i/>
          <w:iCs/>
          <w:sz w:val="27"/>
          <w:szCs w:val="27"/>
        </w:rPr>
        <w:t>использовать при решении задач табличные значения тригонометрических функций углов;</w:t>
      </w:r>
    </w:p>
    <w:p w:rsidR="002D7944" w:rsidRDefault="002D7944">
      <w:pPr>
        <w:spacing w:line="37" w:lineRule="exact"/>
        <w:rPr>
          <w:rFonts w:ascii="Symbol" w:eastAsia="Symbol" w:hAnsi="Symbol" w:cs="Symbol"/>
          <w:color w:val="404040"/>
          <w:sz w:val="27"/>
          <w:szCs w:val="27"/>
        </w:rPr>
      </w:pPr>
    </w:p>
    <w:p w:rsidR="002D7944" w:rsidRDefault="00C457D8" w:rsidP="00C457D8">
      <w:pPr>
        <w:numPr>
          <w:ilvl w:val="0"/>
          <w:numId w:val="39"/>
        </w:numPr>
        <w:tabs>
          <w:tab w:val="left" w:pos="362"/>
        </w:tabs>
        <w:spacing w:line="243" w:lineRule="auto"/>
        <w:ind w:left="362" w:right="300" w:hanging="362"/>
        <w:rPr>
          <w:rFonts w:ascii="Symbol" w:eastAsia="Symbol" w:hAnsi="Symbol" w:cs="Symbol"/>
          <w:color w:val="404040"/>
          <w:sz w:val="27"/>
          <w:szCs w:val="27"/>
        </w:rPr>
      </w:pPr>
      <w:r>
        <w:rPr>
          <w:rFonts w:eastAsia="Times New Roman"/>
          <w:i/>
          <w:iCs/>
          <w:sz w:val="27"/>
          <w:szCs w:val="27"/>
        </w:rPr>
        <w:t>выполнять перевод величины угла из радианной меры в градусную и обратно.</w:t>
      </w:r>
    </w:p>
    <w:p w:rsidR="002D7944" w:rsidRDefault="000A3AB5">
      <w:pPr>
        <w:spacing w:line="20" w:lineRule="exact"/>
        <w:rPr>
          <w:sz w:val="20"/>
          <w:szCs w:val="20"/>
        </w:rPr>
      </w:pPr>
      <w:r>
        <w:rPr>
          <w:sz w:val="20"/>
          <w:szCs w:val="20"/>
        </w:rPr>
        <w:pict>
          <v:line id="Shape 25" o:spid="_x0000_s1050" style="position:absolute;z-index:251512320;visibility:visible;mso-wrap-distance-left:0;mso-wrap-distance-right:0" from="-5.4pt,-228.6pt" to="-5.4pt,195pt" o:allowincell="f" strokeweight=".48pt"/>
        </w:pict>
      </w:r>
    </w:p>
    <w:p w:rsidR="002D7944" w:rsidRDefault="002D7944">
      <w:pPr>
        <w:spacing w:line="313" w:lineRule="exact"/>
        <w:rPr>
          <w:sz w:val="20"/>
          <w:szCs w:val="20"/>
        </w:rPr>
      </w:pPr>
    </w:p>
    <w:p w:rsidR="002D7944" w:rsidRDefault="00C457D8" w:rsidP="00C457D8">
      <w:pPr>
        <w:numPr>
          <w:ilvl w:val="0"/>
          <w:numId w:val="40"/>
        </w:numPr>
        <w:tabs>
          <w:tab w:val="left" w:pos="245"/>
        </w:tabs>
        <w:spacing w:line="245" w:lineRule="auto"/>
        <w:ind w:left="362" w:right="380" w:hanging="362"/>
        <w:rPr>
          <w:rFonts w:eastAsia="Times New Roman"/>
          <w:i/>
          <w:iCs/>
          <w:sz w:val="27"/>
          <w:szCs w:val="27"/>
        </w:rPr>
      </w:pPr>
      <w:r>
        <w:rPr>
          <w:rFonts w:eastAsia="Times New Roman"/>
          <w:i/>
          <w:iCs/>
          <w:sz w:val="27"/>
          <w:szCs w:val="27"/>
        </w:rPr>
        <w:t>повседневной жизни и при изучении других учебных предметов:</w:t>
      </w:r>
    </w:p>
    <w:p w:rsidR="002D7944" w:rsidRDefault="002D7944">
      <w:pPr>
        <w:spacing w:line="36" w:lineRule="exact"/>
        <w:rPr>
          <w:sz w:val="20"/>
          <w:szCs w:val="20"/>
        </w:rPr>
      </w:pPr>
    </w:p>
    <w:p w:rsidR="002D7944" w:rsidRDefault="00C457D8" w:rsidP="00C457D8">
      <w:pPr>
        <w:numPr>
          <w:ilvl w:val="0"/>
          <w:numId w:val="41"/>
        </w:numPr>
        <w:tabs>
          <w:tab w:val="left" w:pos="362"/>
        </w:tabs>
        <w:spacing w:line="236" w:lineRule="auto"/>
        <w:ind w:left="362" w:hanging="362"/>
        <w:rPr>
          <w:rFonts w:ascii="Symbol" w:eastAsia="Symbol" w:hAnsi="Symbol" w:cs="Symbol"/>
          <w:sz w:val="28"/>
          <w:szCs w:val="28"/>
        </w:rPr>
      </w:pPr>
      <w:r>
        <w:rPr>
          <w:rFonts w:eastAsia="Times New Roman"/>
          <w:i/>
          <w:iCs/>
          <w:sz w:val="28"/>
          <w:szCs w:val="28"/>
        </w:rPr>
        <w:t>выполнять действия с числовыми данными при решении задач практического характера и задач из различных областей знаний, используя при необходимости</w:t>
      </w:r>
    </w:p>
    <w:p w:rsidR="002D7944" w:rsidRDefault="000A3AB5">
      <w:pPr>
        <w:spacing w:line="20" w:lineRule="exact"/>
        <w:rPr>
          <w:sz w:val="20"/>
          <w:szCs w:val="20"/>
        </w:rPr>
      </w:pPr>
      <w:r>
        <w:rPr>
          <w:sz w:val="20"/>
          <w:szCs w:val="20"/>
        </w:rPr>
        <w:pict>
          <v:line id="Shape 26" o:spid="_x0000_s1051" style="position:absolute;z-index:251513344;visibility:visible;mso-wrap-distance-left:0;mso-wrap-distance-right:0" from="174.8pt,-422.25pt" to="174.8pt,1.4pt" o:allowincell="f" strokeweight=".48pt"/>
        </w:pict>
      </w:r>
      <w:r>
        <w:rPr>
          <w:sz w:val="20"/>
          <w:szCs w:val="20"/>
        </w:rPr>
        <w:pict>
          <v:line id="Shape 27" o:spid="_x0000_s1052" style="position:absolute;z-index:251514368;visibility:visible;mso-wrap-distance-left:0;mso-wrap-distance-right:0" from="339.25pt,-422.25pt" to="339.25pt,1.4pt" o:allowincell="f" strokeweight=".48pt"/>
        </w:pict>
      </w:r>
      <w:r>
        <w:rPr>
          <w:sz w:val="20"/>
          <w:szCs w:val="20"/>
        </w:rPr>
        <w:pict>
          <v:line id="Shape 28" o:spid="_x0000_s1053" style="position:absolute;z-index:251515392;visibility:visible;mso-wrap-distance-left:0;mso-wrap-distance-right:0" from="-237.85pt,1.15pt" to="503.9pt,1.15pt" o:allowincell="f" strokeweight=".48pt"/>
        </w:pict>
      </w:r>
    </w:p>
    <w:p w:rsidR="002D7944" w:rsidRDefault="00C457D8">
      <w:pPr>
        <w:spacing w:line="20" w:lineRule="exact"/>
        <w:rPr>
          <w:sz w:val="20"/>
          <w:szCs w:val="20"/>
        </w:rPr>
      </w:pPr>
      <w:r>
        <w:rPr>
          <w:sz w:val="20"/>
          <w:szCs w:val="20"/>
        </w:rPr>
        <w:br w:type="column"/>
      </w:r>
    </w:p>
    <w:p w:rsidR="002D7944" w:rsidRDefault="002D7944">
      <w:pPr>
        <w:spacing w:line="244" w:lineRule="exact"/>
        <w:rPr>
          <w:sz w:val="20"/>
          <w:szCs w:val="20"/>
        </w:rPr>
      </w:pPr>
    </w:p>
    <w:p w:rsidR="002D7944" w:rsidRDefault="002D7944">
      <w:pPr>
        <w:spacing w:line="1" w:lineRule="exact"/>
        <w:rPr>
          <w:sz w:val="1"/>
          <w:szCs w:val="1"/>
        </w:rPr>
      </w:pPr>
    </w:p>
    <w:tbl>
      <w:tblPr>
        <w:tblW w:w="0" w:type="auto"/>
        <w:tblLayout w:type="fixed"/>
        <w:tblCellMar>
          <w:left w:w="0" w:type="dxa"/>
          <w:right w:w="0" w:type="dxa"/>
        </w:tblCellMar>
        <w:tblLook w:val="04A0"/>
      </w:tblPr>
      <w:tblGrid>
        <w:gridCol w:w="260"/>
        <w:gridCol w:w="2840"/>
        <w:gridCol w:w="440"/>
        <w:gridCol w:w="2680"/>
        <w:gridCol w:w="20"/>
      </w:tblGrid>
      <w:tr w:rsidR="002D7944">
        <w:trPr>
          <w:trHeight w:val="322"/>
        </w:trPr>
        <w:tc>
          <w:tcPr>
            <w:tcW w:w="260" w:type="dxa"/>
            <w:vMerge w:val="restart"/>
            <w:vAlign w:val="bottom"/>
          </w:tcPr>
          <w:p w:rsidR="002D7944" w:rsidRDefault="00C457D8">
            <w:pPr>
              <w:rPr>
                <w:sz w:val="20"/>
                <w:szCs w:val="20"/>
              </w:rPr>
            </w:pPr>
            <w:r>
              <w:rPr>
                <w:rFonts w:ascii="Symbol" w:eastAsia="Symbol" w:hAnsi="Symbol" w:cs="Symbol"/>
                <w:color w:val="404040"/>
                <w:sz w:val="28"/>
                <w:szCs w:val="28"/>
              </w:rPr>
              <w:t></w:t>
            </w:r>
          </w:p>
        </w:tc>
        <w:tc>
          <w:tcPr>
            <w:tcW w:w="2840" w:type="dxa"/>
            <w:vAlign w:val="bottom"/>
          </w:tcPr>
          <w:p w:rsidR="002D7944" w:rsidRDefault="00C457D8">
            <w:pPr>
              <w:ind w:left="100"/>
              <w:rPr>
                <w:sz w:val="20"/>
                <w:szCs w:val="20"/>
              </w:rPr>
            </w:pPr>
            <w:r>
              <w:rPr>
                <w:rFonts w:eastAsia="Times New Roman"/>
                <w:sz w:val="28"/>
                <w:szCs w:val="28"/>
              </w:rPr>
              <w:t>решении задач;</w:t>
            </w:r>
          </w:p>
        </w:tc>
        <w:tc>
          <w:tcPr>
            <w:tcW w:w="440" w:type="dxa"/>
            <w:vMerge w:val="restart"/>
            <w:vAlign w:val="bottom"/>
          </w:tcPr>
          <w:p w:rsidR="002D7944" w:rsidRDefault="00C457D8">
            <w:pPr>
              <w:ind w:left="200"/>
              <w:rPr>
                <w:sz w:val="20"/>
                <w:szCs w:val="20"/>
              </w:rPr>
            </w:pPr>
            <w:r>
              <w:rPr>
                <w:rFonts w:ascii="Symbol" w:eastAsia="Symbol" w:hAnsi="Symbol" w:cs="Symbol"/>
                <w:sz w:val="28"/>
                <w:szCs w:val="28"/>
              </w:rPr>
              <w:t></w:t>
            </w:r>
          </w:p>
        </w:tc>
        <w:tc>
          <w:tcPr>
            <w:tcW w:w="2680" w:type="dxa"/>
            <w:vAlign w:val="bottom"/>
          </w:tcPr>
          <w:p w:rsidR="002D7944" w:rsidRDefault="00C457D8">
            <w:pPr>
              <w:ind w:left="120"/>
              <w:rPr>
                <w:sz w:val="20"/>
                <w:szCs w:val="20"/>
              </w:rPr>
            </w:pPr>
            <w:r>
              <w:rPr>
                <w:rFonts w:eastAsia="Times New Roman"/>
                <w:i/>
                <w:iCs/>
                <w:sz w:val="28"/>
                <w:szCs w:val="28"/>
              </w:rPr>
              <w:t>решении задач;</w:t>
            </w:r>
          </w:p>
        </w:tc>
        <w:tc>
          <w:tcPr>
            <w:tcW w:w="0" w:type="dxa"/>
            <w:vAlign w:val="bottom"/>
          </w:tcPr>
          <w:p w:rsidR="002D7944" w:rsidRDefault="002D7944">
            <w:pPr>
              <w:rPr>
                <w:sz w:val="1"/>
                <w:szCs w:val="1"/>
              </w:rPr>
            </w:pPr>
          </w:p>
        </w:tc>
      </w:tr>
      <w:tr w:rsidR="002D7944">
        <w:trPr>
          <w:trHeight w:val="341"/>
        </w:trPr>
        <w:tc>
          <w:tcPr>
            <w:tcW w:w="260" w:type="dxa"/>
            <w:vMerge/>
            <w:vAlign w:val="bottom"/>
          </w:tcPr>
          <w:p w:rsidR="002D7944" w:rsidRDefault="002D7944">
            <w:pPr>
              <w:rPr>
                <w:sz w:val="24"/>
                <w:szCs w:val="24"/>
              </w:rPr>
            </w:pPr>
          </w:p>
        </w:tc>
        <w:tc>
          <w:tcPr>
            <w:tcW w:w="2840" w:type="dxa"/>
            <w:vAlign w:val="bottom"/>
          </w:tcPr>
          <w:p w:rsidR="002D7944" w:rsidRDefault="00C457D8">
            <w:pPr>
              <w:ind w:left="100"/>
              <w:rPr>
                <w:sz w:val="20"/>
                <w:szCs w:val="20"/>
              </w:rPr>
            </w:pPr>
            <w:r>
              <w:rPr>
                <w:rFonts w:eastAsia="Times New Roman"/>
                <w:sz w:val="28"/>
                <w:szCs w:val="28"/>
              </w:rPr>
              <w:t>выполнять</w:t>
            </w:r>
          </w:p>
        </w:tc>
        <w:tc>
          <w:tcPr>
            <w:tcW w:w="440" w:type="dxa"/>
            <w:vMerge/>
            <w:vAlign w:val="bottom"/>
          </w:tcPr>
          <w:p w:rsidR="002D7944" w:rsidRDefault="002D7944">
            <w:pPr>
              <w:rPr>
                <w:sz w:val="24"/>
                <w:szCs w:val="24"/>
              </w:rPr>
            </w:pPr>
          </w:p>
        </w:tc>
        <w:tc>
          <w:tcPr>
            <w:tcW w:w="2680" w:type="dxa"/>
            <w:vAlign w:val="bottom"/>
          </w:tcPr>
          <w:p w:rsidR="002D7944" w:rsidRDefault="00C457D8">
            <w:pPr>
              <w:ind w:left="120"/>
              <w:rPr>
                <w:sz w:val="20"/>
                <w:szCs w:val="20"/>
              </w:rPr>
            </w:pPr>
            <w:r>
              <w:rPr>
                <w:rFonts w:eastAsia="Times New Roman"/>
                <w:i/>
                <w:iCs/>
                <w:sz w:val="28"/>
                <w:szCs w:val="28"/>
              </w:rPr>
              <w:t>применять при</w:t>
            </w:r>
          </w:p>
        </w:tc>
        <w:tc>
          <w:tcPr>
            <w:tcW w:w="0" w:type="dxa"/>
            <w:vAlign w:val="bottom"/>
          </w:tcPr>
          <w:p w:rsidR="002D7944" w:rsidRDefault="002D7944">
            <w:pPr>
              <w:rPr>
                <w:sz w:val="1"/>
                <w:szCs w:val="1"/>
              </w:rPr>
            </w:pPr>
          </w:p>
        </w:tc>
      </w:tr>
      <w:tr w:rsidR="002D7944">
        <w:trPr>
          <w:trHeight w:val="324"/>
        </w:trPr>
        <w:tc>
          <w:tcPr>
            <w:tcW w:w="260" w:type="dxa"/>
            <w:vAlign w:val="bottom"/>
          </w:tcPr>
          <w:p w:rsidR="002D7944" w:rsidRDefault="002D7944">
            <w:pPr>
              <w:rPr>
                <w:sz w:val="24"/>
                <w:szCs w:val="24"/>
              </w:rPr>
            </w:pPr>
          </w:p>
        </w:tc>
        <w:tc>
          <w:tcPr>
            <w:tcW w:w="2840" w:type="dxa"/>
            <w:vAlign w:val="bottom"/>
          </w:tcPr>
          <w:p w:rsidR="002D7944" w:rsidRDefault="00C457D8">
            <w:pPr>
              <w:ind w:left="100"/>
              <w:rPr>
                <w:sz w:val="20"/>
                <w:szCs w:val="20"/>
              </w:rPr>
            </w:pPr>
            <w:r>
              <w:rPr>
                <w:rFonts w:eastAsia="Times New Roman"/>
                <w:sz w:val="28"/>
                <w:szCs w:val="28"/>
              </w:rPr>
              <w:t>вычисления и</w:t>
            </w:r>
          </w:p>
        </w:tc>
        <w:tc>
          <w:tcPr>
            <w:tcW w:w="440" w:type="dxa"/>
            <w:vAlign w:val="bottom"/>
          </w:tcPr>
          <w:p w:rsidR="002D7944" w:rsidRDefault="002D7944">
            <w:pPr>
              <w:rPr>
                <w:sz w:val="24"/>
                <w:szCs w:val="24"/>
              </w:rPr>
            </w:pPr>
          </w:p>
        </w:tc>
        <w:tc>
          <w:tcPr>
            <w:tcW w:w="2680" w:type="dxa"/>
            <w:vAlign w:val="bottom"/>
          </w:tcPr>
          <w:p w:rsidR="002D7944" w:rsidRDefault="00C457D8">
            <w:pPr>
              <w:ind w:left="120"/>
              <w:rPr>
                <w:sz w:val="20"/>
                <w:szCs w:val="20"/>
              </w:rPr>
            </w:pPr>
            <w:r>
              <w:rPr>
                <w:rFonts w:eastAsia="Times New Roman"/>
                <w:i/>
                <w:iCs/>
                <w:sz w:val="28"/>
                <w:szCs w:val="28"/>
              </w:rPr>
              <w:t>решении задач</w:t>
            </w:r>
          </w:p>
        </w:tc>
        <w:tc>
          <w:tcPr>
            <w:tcW w:w="0" w:type="dxa"/>
            <w:vAlign w:val="bottom"/>
          </w:tcPr>
          <w:p w:rsidR="002D7944" w:rsidRDefault="002D7944">
            <w:pPr>
              <w:rPr>
                <w:sz w:val="1"/>
                <w:szCs w:val="1"/>
              </w:rPr>
            </w:pPr>
          </w:p>
        </w:tc>
      </w:tr>
      <w:tr w:rsidR="002D7944">
        <w:trPr>
          <w:trHeight w:val="322"/>
        </w:trPr>
        <w:tc>
          <w:tcPr>
            <w:tcW w:w="260" w:type="dxa"/>
            <w:vAlign w:val="bottom"/>
          </w:tcPr>
          <w:p w:rsidR="002D7944" w:rsidRDefault="002D7944">
            <w:pPr>
              <w:rPr>
                <w:sz w:val="24"/>
                <w:szCs w:val="24"/>
              </w:rPr>
            </w:pPr>
          </w:p>
        </w:tc>
        <w:tc>
          <w:tcPr>
            <w:tcW w:w="2840" w:type="dxa"/>
            <w:vAlign w:val="bottom"/>
          </w:tcPr>
          <w:p w:rsidR="002D7944" w:rsidRDefault="00C457D8">
            <w:pPr>
              <w:ind w:left="100"/>
              <w:rPr>
                <w:sz w:val="20"/>
                <w:szCs w:val="20"/>
              </w:rPr>
            </w:pPr>
            <w:r>
              <w:rPr>
                <w:rFonts w:eastAsia="Times New Roman"/>
                <w:sz w:val="28"/>
                <w:szCs w:val="28"/>
              </w:rPr>
              <w:t>преобразования</w:t>
            </w:r>
          </w:p>
        </w:tc>
        <w:tc>
          <w:tcPr>
            <w:tcW w:w="440" w:type="dxa"/>
            <w:vAlign w:val="bottom"/>
          </w:tcPr>
          <w:p w:rsidR="002D7944" w:rsidRDefault="002D7944">
            <w:pPr>
              <w:rPr>
                <w:sz w:val="24"/>
                <w:szCs w:val="24"/>
              </w:rPr>
            </w:pPr>
          </w:p>
        </w:tc>
        <w:tc>
          <w:tcPr>
            <w:tcW w:w="2680" w:type="dxa"/>
            <w:vAlign w:val="bottom"/>
          </w:tcPr>
          <w:p w:rsidR="002D7944" w:rsidRDefault="00C457D8">
            <w:pPr>
              <w:ind w:left="120"/>
              <w:rPr>
                <w:sz w:val="20"/>
                <w:szCs w:val="20"/>
              </w:rPr>
            </w:pPr>
            <w:r>
              <w:rPr>
                <w:rFonts w:eastAsia="Times New Roman"/>
                <w:i/>
                <w:iCs/>
                <w:sz w:val="28"/>
                <w:szCs w:val="28"/>
              </w:rPr>
              <w:t>Основную теорему</w:t>
            </w:r>
          </w:p>
        </w:tc>
        <w:tc>
          <w:tcPr>
            <w:tcW w:w="0" w:type="dxa"/>
            <w:vAlign w:val="bottom"/>
          </w:tcPr>
          <w:p w:rsidR="002D7944" w:rsidRDefault="002D7944">
            <w:pPr>
              <w:rPr>
                <w:sz w:val="1"/>
                <w:szCs w:val="1"/>
              </w:rPr>
            </w:pPr>
          </w:p>
        </w:tc>
      </w:tr>
      <w:tr w:rsidR="002D7944">
        <w:trPr>
          <w:trHeight w:val="322"/>
        </w:trPr>
        <w:tc>
          <w:tcPr>
            <w:tcW w:w="260" w:type="dxa"/>
            <w:vAlign w:val="bottom"/>
          </w:tcPr>
          <w:p w:rsidR="002D7944" w:rsidRDefault="002D7944">
            <w:pPr>
              <w:rPr>
                <w:sz w:val="24"/>
                <w:szCs w:val="24"/>
              </w:rPr>
            </w:pPr>
          </w:p>
        </w:tc>
        <w:tc>
          <w:tcPr>
            <w:tcW w:w="2840" w:type="dxa"/>
            <w:vAlign w:val="bottom"/>
          </w:tcPr>
          <w:p w:rsidR="002D7944" w:rsidRDefault="00C457D8">
            <w:pPr>
              <w:ind w:left="100"/>
              <w:rPr>
                <w:sz w:val="20"/>
                <w:szCs w:val="20"/>
              </w:rPr>
            </w:pPr>
            <w:r>
              <w:rPr>
                <w:rFonts w:eastAsia="Times New Roman"/>
                <w:sz w:val="28"/>
                <w:szCs w:val="28"/>
              </w:rPr>
              <w:t>выражений,</w:t>
            </w:r>
          </w:p>
        </w:tc>
        <w:tc>
          <w:tcPr>
            <w:tcW w:w="440" w:type="dxa"/>
            <w:vMerge w:val="restart"/>
            <w:vAlign w:val="bottom"/>
          </w:tcPr>
          <w:p w:rsidR="002D7944" w:rsidRDefault="00C457D8">
            <w:pPr>
              <w:ind w:left="200"/>
              <w:rPr>
                <w:sz w:val="20"/>
                <w:szCs w:val="20"/>
              </w:rPr>
            </w:pPr>
            <w:r>
              <w:rPr>
                <w:rFonts w:ascii="Symbol" w:eastAsia="Symbol" w:hAnsi="Symbol" w:cs="Symbol"/>
                <w:sz w:val="28"/>
                <w:szCs w:val="28"/>
              </w:rPr>
              <w:t></w:t>
            </w:r>
          </w:p>
        </w:tc>
        <w:tc>
          <w:tcPr>
            <w:tcW w:w="2680" w:type="dxa"/>
            <w:vAlign w:val="bottom"/>
          </w:tcPr>
          <w:p w:rsidR="002D7944" w:rsidRDefault="00C457D8">
            <w:pPr>
              <w:ind w:left="120"/>
              <w:rPr>
                <w:sz w:val="20"/>
                <w:szCs w:val="20"/>
              </w:rPr>
            </w:pPr>
            <w:r>
              <w:rPr>
                <w:rFonts w:eastAsia="Times New Roman"/>
                <w:i/>
                <w:iCs/>
                <w:sz w:val="28"/>
                <w:szCs w:val="28"/>
              </w:rPr>
              <w:t>алгебры;</w:t>
            </w:r>
          </w:p>
        </w:tc>
        <w:tc>
          <w:tcPr>
            <w:tcW w:w="0" w:type="dxa"/>
            <w:vAlign w:val="bottom"/>
          </w:tcPr>
          <w:p w:rsidR="002D7944" w:rsidRDefault="002D7944">
            <w:pPr>
              <w:rPr>
                <w:sz w:val="1"/>
                <w:szCs w:val="1"/>
              </w:rPr>
            </w:pPr>
          </w:p>
        </w:tc>
      </w:tr>
      <w:tr w:rsidR="002D7944">
        <w:trPr>
          <w:trHeight w:val="335"/>
        </w:trPr>
        <w:tc>
          <w:tcPr>
            <w:tcW w:w="260" w:type="dxa"/>
            <w:vAlign w:val="bottom"/>
          </w:tcPr>
          <w:p w:rsidR="002D7944" w:rsidRDefault="002D7944">
            <w:pPr>
              <w:rPr>
                <w:sz w:val="24"/>
                <w:szCs w:val="24"/>
              </w:rPr>
            </w:pPr>
          </w:p>
        </w:tc>
        <w:tc>
          <w:tcPr>
            <w:tcW w:w="2840" w:type="dxa"/>
            <w:vAlign w:val="bottom"/>
          </w:tcPr>
          <w:p w:rsidR="002D7944" w:rsidRDefault="00C457D8">
            <w:pPr>
              <w:ind w:left="100"/>
              <w:rPr>
                <w:sz w:val="20"/>
                <w:szCs w:val="20"/>
              </w:rPr>
            </w:pPr>
            <w:r>
              <w:rPr>
                <w:rFonts w:eastAsia="Times New Roman"/>
                <w:sz w:val="28"/>
                <w:szCs w:val="28"/>
              </w:rPr>
              <w:t>содержащих</w:t>
            </w:r>
          </w:p>
        </w:tc>
        <w:tc>
          <w:tcPr>
            <w:tcW w:w="440" w:type="dxa"/>
            <w:vMerge/>
            <w:vAlign w:val="bottom"/>
          </w:tcPr>
          <w:p w:rsidR="002D7944" w:rsidRDefault="002D7944">
            <w:pPr>
              <w:rPr>
                <w:sz w:val="24"/>
                <w:szCs w:val="24"/>
              </w:rPr>
            </w:pPr>
          </w:p>
        </w:tc>
        <w:tc>
          <w:tcPr>
            <w:tcW w:w="2680" w:type="dxa"/>
            <w:vAlign w:val="bottom"/>
          </w:tcPr>
          <w:p w:rsidR="002D7944" w:rsidRDefault="00C457D8">
            <w:pPr>
              <w:ind w:left="120"/>
              <w:rPr>
                <w:sz w:val="20"/>
                <w:szCs w:val="20"/>
              </w:rPr>
            </w:pPr>
            <w:r>
              <w:rPr>
                <w:rFonts w:eastAsia="Times New Roman"/>
                <w:i/>
                <w:iCs/>
                <w:sz w:val="28"/>
                <w:szCs w:val="28"/>
              </w:rPr>
              <w:t>применять при</w:t>
            </w:r>
          </w:p>
        </w:tc>
        <w:tc>
          <w:tcPr>
            <w:tcW w:w="0" w:type="dxa"/>
            <w:vAlign w:val="bottom"/>
          </w:tcPr>
          <w:p w:rsidR="002D7944" w:rsidRDefault="002D7944">
            <w:pPr>
              <w:rPr>
                <w:sz w:val="1"/>
                <w:szCs w:val="1"/>
              </w:rPr>
            </w:pPr>
          </w:p>
        </w:tc>
      </w:tr>
      <w:tr w:rsidR="002D7944">
        <w:trPr>
          <w:trHeight w:val="322"/>
        </w:trPr>
        <w:tc>
          <w:tcPr>
            <w:tcW w:w="260" w:type="dxa"/>
            <w:vAlign w:val="bottom"/>
          </w:tcPr>
          <w:p w:rsidR="002D7944" w:rsidRDefault="002D7944">
            <w:pPr>
              <w:rPr>
                <w:sz w:val="24"/>
                <w:szCs w:val="24"/>
              </w:rPr>
            </w:pPr>
          </w:p>
        </w:tc>
        <w:tc>
          <w:tcPr>
            <w:tcW w:w="2840" w:type="dxa"/>
            <w:vAlign w:val="bottom"/>
          </w:tcPr>
          <w:p w:rsidR="002D7944" w:rsidRDefault="00C457D8">
            <w:pPr>
              <w:spacing w:line="308" w:lineRule="exact"/>
              <w:ind w:left="100"/>
              <w:rPr>
                <w:sz w:val="20"/>
                <w:szCs w:val="20"/>
              </w:rPr>
            </w:pPr>
            <w:r>
              <w:rPr>
                <w:rFonts w:eastAsia="Times New Roman"/>
                <w:sz w:val="28"/>
                <w:szCs w:val="28"/>
              </w:rPr>
              <w:t>действительные</w:t>
            </w:r>
          </w:p>
        </w:tc>
        <w:tc>
          <w:tcPr>
            <w:tcW w:w="440" w:type="dxa"/>
            <w:vAlign w:val="bottom"/>
          </w:tcPr>
          <w:p w:rsidR="002D7944" w:rsidRDefault="002D7944">
            <w:pPr>
              <w:rPr>
                <w:sz w:val="24"/>
                <w:szCs w:val="24"/>
              </w:rPr>
            </w:pPr>
          </w:p>
        </w:tc>
        <w:tc>
          <w:tcPr>
            <w:tcW w:w="2680" w:type="dxa"/>
            <w:vAlign w:val="bottom"/>
          </w:tcPr>
          <w:p w:rsidR="002D7944" w:rsidRDefault="00C457D8">
            <w:pPr>
              <w:ind w:left="120"/>
              <w:rPr>
                <w:sz w:val="20"/>
                <w:szCs w:val="20"/>
              </w:rPr>
            </w:pPr>
            <w:r>
              <w:rPr>
                <w:rFonts w:eastAsia="Times New Roman"/>
                <w:i/>
                <w:iCs/>
                <w:sz w:val="28"/>
                <w:szCs w:val="28"/>
              </w:rPr>
              <w:t>решении задач</w:t>
            </w:r>
          </w:p>
        </w:tc>
        <w:tc>
          <w:tcPr>
            <w:tcW w:w="0" w:type="dxa"/>
            <w:vAlign w:val="bottom"/>
          </w:tcPr>
          <w:p w:rsidR="002D7944" w:rsidRDefault="002D7944">
            <w:pPr>
              <w:rPr>
                <w:sz w:val="1"/>
                <w:szCs w:val="1"/>
              </w:rPr>
            </w:pPr>
          </w:p>
        </w:tc>
      </w:tr>
      <w:tr w:rsidR="002D7944">
        <w:trPr>
          <w:trHeight w:val="324"/>
        </w:trPr>
        <w:tc>
          <w:tcPr>
            <w:tcW w:w="260" w:type="dxa"/>
            <w:vAlign w:val="bottom"/>
          </w:tcPr>
          <w:p w:rsidR="002D7944" w:rsidRDefault="002D7944">
            <w:pPr>
              <w:rPr>
                <w:sz w:val="24"/>
                <w:szCs w:val="24"/>
              </w:rPr>
            </w:pPr>
          </w:p>
        </w:tc>
        <w:tc>
          <w:tcPr>
            <w:tcW w:w="2840" w:type="dxa"/>
            <w:vAlign w:val="bottom"/>
          </w:tcPr>
          <w:p w:rsidR="002D7944" w:rsidRDefault="00C457D8">
            <w:pPr>
              <w:spacing w:line="308" w:lineRule="exact"/>
              <w:ind w:left="100"/>
              <w:rPr>
                <w:sz w:val="20"/>
                <w:szCs w:val="20"/>
              </w:rPr>
            </w:pPr>
            <w:r>
              <w:rPr>
                <w:rFonts w:eastAsia="Times New Roman"/>
                <w:sz w:val="28"/>
                <w:szCs w:val="28"/>
              </w:rPr>
              <w:t>числа, в том числе</w:t>
            </w:r>
          </w:p>
        </w:tc>
        <w:tc>
          <w:tcPr>
            <w:tcW w:w="440" w:type="dxa"/>
            <w:vAlign w:val="bottom"/>
          </w:tcPr>
          <w:p w:rsidR="002D7944" w:rsidRDefault="002D7944">
            <w:pPr>
              <w:rPr>
                <w:sz w:val="24"/>
                <w:szCs w:val="24"/>
              </w:rPr>
            </w:pPr>
          </w:p>
        </w:tc>
        <w:tc>
          <w:tcPr>
            <w:tcW w:w="2680" w:type="dxa"/>
            <w:vAlign w:val="bottom"/>
          </w:tcPr>
          <w:p w:rsidR="002D7944" w:rsidRDefault="00C457D8">
            <w:pPr>
              <w:ind w:left="120"/>
              <w:rPr>
                <w:sz w:val="20"/>
                <w:szCs w:val="20"/>
              </w:rPr>
            </w:pPr>
            <w:r>
              <w:rPr>
                <w:rFonts w:eastAsia="Times New Roman"/>
                <w:i/>
                <w:iCs/>
                <w:w w:val="98"/>
                <w:sz w:val="28"/>
                <w:szCs w:val="28"/>
              </w:rPr>
              <w:t>простейшие функции</w:t>
            </w:r>
          </w:p>
        </w:tc>
        <w:tc>
          <w:tcPr>
            <w:tcW w:w="0" w:type="dxa"/>
            <w:vAlign w:val="bottom"/>
          </w:tcPr>
          <w:p w:rsidR="002D7944" w:rsidRDefault="002D7944">
            <w:pPr>
              <w:rPr>
                <w:sz w:val="1"/>
                <w:szCs w:val="1"/>
              </w:rPr>
            </w:pPr>
          </w:p>
        </w:tc>
      </w:tr>
      <w:tr w:rsidR="002D7944">
        <w:trPr>
          <w:trHeight w:val="322"/>
        </w:trPr>
        <w:tc>
          <w:tcPr>
            <w:tcW w:w="260" w:type="dxa"/>
            <w:vAlign w:val="bottom"/>
          </w:tcPr>
          <w:p w:rsidR="002D7944" w:rsidRDefault="002D7944">
            <w:pPr>
              <w:rPr>
                <w:sz w:val="24"/>
                <w:szCs w:val="24"/>
              </w:rPr>
            </w:pPr>
          </w:p>
        </w:tc>
        <w:tc>
          <w:tcPr>
            <w:tcW w:w="2840" w:type="dxa"/>
            <w:vAlign w:val="bottom"/>
          </w:tcPr>
          <w:p w:rsidR="002D7944" w:rsidRDefault="00C457D8">
            <w:pPr>
              <w:spacing w:line="308" w:lineRule="exact"/>
              <w:ind w:left="100"/>
              <w:rPr>
                <w:sz w:val="20"/>
                <w:szCs w:val="20"/>
              </w:rPr>
            </w:pPr>
            <w:r>
              <w:rPr>
                <w:rFonts w:eastAsia="Times New Roman"/>
                <w:sz w:val="28"/>
                <w:szCs w:val="28"/>
              </w:rPr>
              <w:t>корни натуральных</w:t>
            </w:r>
          </w:p>
        </w:tc>
        <w:tc>
          <w:tcPr>
            <w:tcW w:w="440" w:type="dxa"/>
            <w:vAlign w:val="bottom"/>
          </w:tcPr>
          <w:p w:rsidR="002D7944" w:rsidRDefault="002D7944">
            <w:pPr>
              <w:rPr>
                <w:sz w:val="24"/>
                <w:szCs w:val="24"/>
              </w:rPr>
            </w:pPr>
          </w:p>
        </w:tc>
        <w:tc>
          <w:tcPr>
            <w:tcW w:w="2680" w:type="dxa"/>
            <w:vAlign w:val="bottom"/>
          </w:tcPr>
          <w:p w:rsidR="002D7944" w:rsidRDefault="00C457D8">
            <w:pPr>
              <w:ind w:left="120"/>
              <w:rPr>
                <w:sz w:val="20"/>
                <w:szCs w:val="20"/>
              </w:rPr>
            </w:pPr>
            <w:r>
              <w:rPr>
                <w:rFonts w:eastAsia="Times New Roman"/>
                <w:i/>
                <w:iCs/>
                <w:sz w:val="28"/>
                <w:szCs w:val="28"/>
              </w:rPr>
              <w:t>комплексной</w:t>
            </w:r>
          </w:p>
        </w:tc>
        <w:tc>
          <w:tcPr>
            <w:tcW w:w="0" w:type="dxa"/>
            <w:vAlign w:val="bottom"/>
          </w:tcPr>
          <w:p w:rsidR="002D7944" w:rsidRDefault="002D7944">
            <w:pPr>
              <w:rPr>
                <w:sz w:val="1"/>
                <w:szCs w:val="1"/>
              </w:rPr>
            </w:pPr>
          </w:p>
        </w:tc>
      </w:tr>
      <w:tr w:rsidR="002D7944">
        <w:trPr>
          <w:trHeight w:val="328"/>
        </w:trPr>
        <w:tc>
          <w:tcPr>
            <w:tcW w:w="260" w:type="dxa"/>
            <w:vMerge w:val="restart"/>
            <w:vAlign w:val="bottom"/>
          </w:tcPr>
          <w:p w:rsidR="002D7944" w:rsidRDefault="00C457D8">
            <w:pPr>
              <w:rPr>
                <w:sz w:val="20"/>
                <w:szCs w:val="20"/>
              </w:rPr>
            </w:pPr>
            <w:r>
              <w:rPr>
                <w:rFonts w:ascii="Symbol" w:eastAsia="Symbol" w:hAnsi="Symbol" w:cs="Symbol"/>
                <w:color w:val="404040"/>
                <w:sz w:val="28"/>
                <w:szCs w:val="28"/>
              </w:rPr>
              <w:t></w:t>
            </w:r>
          </w:p>
        </w:tc>
        <w:tc>
          <w:tcPr>
            <w:tcW w:w="2840" w:type="dxa"/>
            <w:vAlign w:val="bottom"/>
          </w:tcPr>
          <w:p w:rsidR="002D7944" w:rsidRDefault="00C457D8">
            <w:pPr>
              <w:spacing w:line="308" w:lineRule="exact"/>
              <w:ind w:left="100"/>
              <w:rPr>
                <w:sz w:val="20"/>
                <w:szCs w:val="20"/>
              </w:rPr>
            </w:pPr>
            <w:r>
              <w:rPr>
                <w:rFonts w:eastAsia="Times New Roman"/>
                <w:sz w:val="28"/>
                <w:szCs w:val="28"/>
              </w:rPr>
              <w:t>степеней;</w:t>
            </w:r>
          </w:p>
        </w:tc>
        <w:tc>
          <w:tcPr>
            <w:tcW w:w="440" w:type="dxa"/>
            <w:vAlign w:val="bottom"/>
          </w:tcPr>
          <w:p w:rsidR="002D7944" w:rsidRDefault="002D7944">
            <w:pPr>
              <w:rPr>
                <w:sz w:val="24"/>
                <w:szCs w:val="24"/>
              </w:rPr>
            </w:pPr>
          </w:p>
        </w:tc>
        <w:tc>
          <w:tcPr>
            <w:tcW w:w="2680" w:type="dxa"/>
            <w:vAlign w:val="bottom"/>
          </w:tcPr>
          <w:p w:rsidR="002D7944" w:rsidRDefault="00C457D8">
            <w:pPr>
              <w:ind w:left="120"/>
              <w:rPr>
                <w:sz w:val="20"/>
                <w:szCs w:val="20"/>
              </w:rPr>
            </w:pPr>
            <w:r>
              <w:rPr>
                <w:rFonts w:eastAsia="Times New Roman"/>
                <w:i/>
                <w:iCs/>
                <w:sz w:val="28"/>
                <w:szCs w:val="28"/>
              </w:rPr>
              <w:t>переменной как</w:t>
            </w:r>
          </w:p>
        </w:tc>
        <w:tc>
          <w:tcPr>
            <w:tcW w:w="0" w:type="dxa"/>
            <w:vAlign w:val="bottom"/>
          </w:tcPr>
          <w:p w:rsidR="002D7944" w:rsidRDefault="002D7944">
            <w:pPr>
              <w:rPr>
                <w:sz w:val="1"/>
                <w:szCs w:val="1"/>
              </w:rPr>
            </w:pPr>
          </w:p>
        </w:tc>
      </w:tr>
      <w:tr w:rsidR="002D7944">
        <w:trPr>
          <w:trHeight w:val="322"/>
        </w:trPr>
        <w:tc>
          <w:tcPr>
            <w:tcW w:w="260" w:type="dxa"/>
            <w:vMerge/>
            <w:vAlign w:val="bottom"/>
          </w:tcPr>
          <w:p w:rsidR="002D7944" w:rsidRDefault="002D7944">
            <w:pPr>
              <w:rPr>
                <w:sz w:val="24"/>
                <w:szCs w:val="24"/>
              </w:rPr>
            </w:pPr>
          </w:p>
        </w:tc>
        <w:tc>
          <w:tcPr>
            <w:tcW w:w="2840" w:type="dxa"/>
            <w:vAlign w:val="bottom"/>
          </w:tcPr>
          <w:p w:rsidR="002D7944" w:rsidRDefault="00C457D8">
            <w:pPr>
              <w:ind w:left="100"/>
              <w:rPr>
                <w:sz w:val="20"/>
                <w:szCs w:val="20"/>
              </w:rPr>
            </w:pPr>
            <w:r>
              <w:rPr>
                <w:rFonts w:eastAsia="Times New Roman"/>
                <w:sz w:val="28"/>
                <w:szCs w:val="28"/>
              </w:rPr>
              <w:t>выполнять</w:t>
            </w:r>
          </w:p>
        </w:tc>
        <w:tc>
          <w:tcPr>
            <w:tcW w:w="440" w:type="dxa"/>
            <w:vAlign w:val="bottom"/>
          </w:tcPr>
          <w:p w:rsidR="002D7944" w:rsidRDefault="002D7944">
            <w:pPr>
              <w:rPr>
                <w:sz w:val="24"/>
                <w:szCs w:val="24"/>
              </w:rPr>
            </w:pPr>
          </w:p>
        </w:tc>
        <w:tc>
          <w:tcPr>
            <w:tcW w:w="2680" w:type="dxa"/>
            <w:vAlign w:val="bottom"/>
          </w:tcPr>
          <w:p w:rsidR="002D7944" w:rsidRDefault="00C457D8">
            <w:pPr>
              <w:ind w:left="120"/>
              <w:rPr>
                <w:sz w:val="20"/>
                <w:szCs w:val="20"/>
              </w:rPr>
            </w:pPr>
            <w:r>
              <w:rPr>
                <w:rFonts w:eastAsia="Times New Roman"/>
                <w:i/>
                <w:iCs/>
                <w:sz w:val="28"/>
                <w:szCs w:val="28"/>
              </w:rPr>
              <w:t>геометрические</w:t>
            </w:r>
          </w:p>
        </w:tc>
        <w:tc>
          <w:tcPr>
            <w:tcW w:w="0" w:type="dxa"/>
            <w:vAlign w:val="bottom"/>
          </w:tcPr>
          <w:p w:rsidR="002D7944" w:rsidRDefault="002D7944">
            <w:pPr>
              <w:rPr>
                <w:sz w:val="1"/>
                <w:szCs w:val="1"/>
              </w:rPr>
            </w:pPr>
          </w:p>
        </w:tc>
      </w:tr>
      <w:tr w:rsidR="002D7944">
        <w:trPr>
          <w:trHeight w:val="322"/>
        </w:trPr>
        <w:tc>
          <w:tcPr>
            <w:tcW w:w="260" w:type="dxa"/>
            <w:vAlign w:val="bottom"/>
          </w:tcPr>
          <w:p w:rsidR="002D7944" w:rsidRDefault="002D7944">
            <w:pPr>
              <w:rPr>
                <w:sz w:val="24"/>
                <w:szCs w:val="24"/>
              </w:rPr>
            </w:pPr>
          </w:p>
        </w:tc>
        <w:tc>
          <w:tcPr>
            <w:tcW w:w="2840" w:type="dxa"/>
            <w:vAlign w:val="bottom"/>
          </w:tcPr>
          <w:p w:rsidR="002D7944" w:rsidRDefault="00C457D8">
            <w:pPr>
              <w:ind w:left="100"/>
              <w:rPr>
                <w:sz w:val="20"/>
                <w:szCs w:val="20"/>
              </w:rPr>
            </w:pPr>
            <w:r>
              <w:rPr>
                <w:rFonts w:eastAsia="Times New Roman"/>
                <w:sz w:val="28"/>
                <w:szCs w:val="28"/>
              </w:rPr>
              <w:t>стандартные</w:t>
            </w:r>
          </w:p>
        </w:tc>
        <w:tc>
          <w:tcPr>
            <w:tcW w:w="440" w:type="dxa"/>
            <w:vAlign w:val="bottom"/>
          </w:tcPr>
          <w:p w:rsidR="002D7944" w:rsidRDefault="002D7944">
            <w:pPr>
              <w:rPr>
                <w:sz w:val="24"/>
                <w:szCs w:val="24"/>
              </w:rPr>
            </w:pPr>
          </w:p>
        </w:tc>
        <w:tc>
          <w:tcPr>
            <w:tcW w:w="2680" w:type="dxa"/>
            <w:vAlign w:val="bottom"/>
          </w:tcPr>
          <w:p w:rsidR="002D7944" w:rsidRDefault="00C457D8">
            <w:pPr>
              <w:ind w:left="120"/>
              <w:rPr>
                <w:sz w:val="20"/>
                <w:szCs w:val="20"/>
              </w:rPr>
            </w:pPr>
            <w:r>
              <w:rPr>
                <w:rFonts w:eastAsia="Times New Roman"/>
                <w:i/>
                <w:iCs/>
                <w:sz w:val="28"/>
                <w:szCs w:val="28"/>
              </w:rPr>
              <w:t>преобразования</w:t>
            </w:r>
          </w:p>
        </w:tc>
        <w:tc>
          <w:tcPr>
            <w:tcW w:w="0" w:type="dxa"/>
            <w:vAlign w:val="bottom"/>
          </w:tcPr>
          <w:p w:rsidR="002D7944" w:rsidRDefault="002D7944">
            <w:pPr>
              <w:rPr>
                <w:sz w:val="1"/>
                <w:szCs w:val="1"/>
              </w:rPr>
            </w:pPr>
          </w:p>
        </w:tc>
      </w:tr>
      <w:tr w:rsidR="002D7944">
        <w:trPr>
          <w:trHeight w:val="324"/>
        </w:trPr>
        <w:tc>
          <w:tcPr>
            <w:tcW w:w="260" w:type="dxa"/>
            <w:vAlign w:val="bottom"/>
          </w:tcPr>
          <w:p w:rsidR="002D7944" w:rsidRDefault="002D7944">
            <w:pPr>
              <w:rPr>
                <w:sz w:val="24"/>
                <w:szCs w:val="24"/>
              </w:rPr>
            </w:pPr>
          </w:p>
        </w:tc>
        <w:tc>
          <w:tcPr>
            <w:tcW w:w="2840" w:type="dxa"/>
            <w:vAlign w:val="bottom"/>
          </w:tcPr>
          <w:p w:rsidR="002D7944" w:rsidRDefault="00C457D8">
            <w:pPr>
              <w:ind w:left="100"/>
              <w:rPr>
                <w:sz w:val="20"/>
                <w:szCs w:val="20"/>
              </w:rPr>
            </w:pPr>
            <w:r>
              <w:rPr>
                <w:rFonts w:eastAsia="Times New Roman"/>
                <w:sz w:val="28"/>
                <w:szCs w:val="28"/>
              </w:rPr>
              <w:t>тождественные</w:t>
            </w:r>
          </w:p>
        </w:tc>
        <w:tc>
          <w:tcPr>
            <w:tcW w:w="440" w:type="dxa"/>
            <w:vAlign w:val="bottom"/>
          </w:tcPr>
          <w:p w:rsidR="002D7944" w:rsidRDefault="002D7944">
            <w:pPr>
              <w:rPr>
                <w:sz w:val="24"/>
                <w:szCs w:val="24"/>
              </w:rPr>
            </w:pPr>
          </w:p>
        </w:tc>
        <w:tc>
          <w:tcPr>
            <w:tcW w:w="2680" w:type="dxa"/>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2"/>
        </w:trPr>
        <w:tc>
          <w:tcPr>
            <w:tcW w:w="260" w:type="dxa"/>
            <w:vAlign w:val="bottom"/>
          </w:tcPr>
          <w:p w:rsidR="002D7944" w:rsidRDefault="002D7944">
            <w:pPr>
              <w:rPr>
                <w:sz w:val="24"/>
                <w:szCs w:val="24"/>
              </w:rPr>
            </w:pPr>
          </w:p>
        </w:tc>
        <w:tc>
          <w:tcPr>
            <w:tcW w:w="2840" w:type="dxa"/>
            <w:vAlign w:val="bottom"/>
          </w:tcPr>
          <w:p w:rsidR="002D7944" w:rsidRDefault="00C457D8">
            <w:pPr>
              <w:ind w:left="100"/>
              <w:rPr>
                <w:sz w:val="20"/>
                <w:szCs w:val="20"/>
              </w:rPr>
            </w:pPr>
            <w:r>
              <w:rPr>
                <w:rFonts w:eastAsia="Times New Roman"/>
                <w:sz w:val="28"/>
                <w:szCs w:val="28"/>
              </w:rPr>
              <w:t>преобразования</w:t>
            </w:r>
          </w:p>
        </w:tc>
        <w:tc>
          <w:tcPr>
            <w:tcW w:w="440" w:type="dxa"/>
            <w:vAlign w:val="bottom"/>
          </w:tcPr>
          <w:p w:rsidR="002D7944" w:rsidRDefault="002D7944">
            <w:pPr>
              <w:rPr>
                <w:sz w:val="24"/>
                <w:szCs w:val="24"/>
              </w:rPr>
            </w:pPr>
          </w:p>
        </w:tc>
        <w:tc>
          <w:tcPr>
            <w:tcW w:w="2680" w:type="dxa"/>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2"/>
        </w:trPr>
        <w:tc>
          <w:tcPr>
            <w:tcW w:w="260" w:type="dxa"/>
            <w:vAlign w:val="bottom"/>
          </w:tcPr>
          <w:p w:rsidR="002D7944" w:rsidRDefault="002D7944">
            <w:pPr>
              <w:rPr>
                <w:sz w:val="24"/>
                <w:szCs w:val="24"/>
              </w:rPr>
            </w:pPr>
          </w:p>
        </w:tc>
        <w:tc>
          <w:tcPr>
            <w:tcW w:w="2840" w:type="dxa"/>
            <w:vAlign w:val="bottom"/>
          </w:tcPr>
          <w:p w:rsidR="002D7944" w:rsidRDefault="00C457D8">
            <w:pPr>
              <w:ind w:left="100"/>
              <w:rPr>
                <w:sz w:val="20"/>
                <w:szCs w:val="20"/>
              </w:rPr>
            </w:pPr>
            <w:r>
              <w:rPr>
                <w:rFonts w:eastAsia="Times New Roman"/>
                <w:sz w:val="28"/>
                <w:szCs w:val="28"/>
              </w:rPr>
              <w:t>тригонометрических,</w:t>
            </w:r>
          </w:p>
        </w:tc>
        <w:tc>
          <w:tcPr>
            <w:tcW w:w="440" w:type="dxa"/>
            <w:vAlign w:val="bottom"/>
          </w:tcPr>
          <w:p w:rsidR="002D7944" w:rsidRDefault="002D7944">
            <w:pPr>
              <w:rPr>
                <w:sz w:val="24"/>
                <w:szCs w:val="24"/>
              </w:rPr>
            </w:pPr>
          </w:p>
        </w:tc>
        <w:tc>
          <w:tcPr>
            <w:tcW w:w="2680" w:type="dxa"/>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2"/>
        </w:trPr>
        <w:tc>
          <w:tcPr>
            <w:tcW w:w="260" w:type="dxa"/>
            <w:vAlign w:val="bottom"/>
          </w:tcPr>
          <w:p w:rsidR="002D7944" w:rsidRDefault="002D7944">
            <w:pPr>
              <w:rPr>
                <w:sz w:val="24"/>
                <w:szCs w:val="24"/>
              </w:rPr>
            </w:pPr>
          </w:p>
        </w:tc>
        <w:tc>
          <w:tcPr>
            <w:tcW w:w="2840" w:type="dxa"/>
            <w:vAlign w:val="bottom"/>
          </w:tcPr>
          <w:p w:rsidR="002D7944" w:rsidRDefault="00C457D8">
            <w:pPr>
              <w:ind w:left="100"/>
              <w:rPr>
                <w:sz w:val="20"/>
                <w:szCs w:val="20"/>
              </w:rPr>
            </w:pPr>
            <w:r>
              <w:rPr>
                <w:rFonts w:eastAsia="Times New Roman"/>
                <w:sz w:val="28"/>
                <w:szCs w:val="28"/>
              </w:rPr>
              <w:t>логарифмических,</w:t>
            </w:r>
          </w:p>
        </w:tc>
        <w:tc>
          <w:tcPr>
            <w:tcW w:w="440" w:type="dxa"/>
            <w:vAlign w:val="bottom"/>
          </w:tcPr>
          <w:p w:rsidR="002D7944" w:rsidRDefault="002D7944">
            <w:pPr>
              <w:rPr>
                <w:sz w:val="24"/>
                <w:szCs w:val="24"/>
              </w:rPr>
            </w:pPr>
          </w:p>
        </w:tc>
        <w:tc>
          <w:tcPr>
            <w:tcW w:w="2680" w:type="dxa"/>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2"/>
        </w:trPr>
        <w:tc>
          <w:tcPr>
            <w:tcW w:w="260" w:type="dxa"/>
            <w:vAlign w:val="bottom"/>
          </w:tcPr>
          <w:p w:rsidR="002D7944" w:rsidRDefault="002D7944">
            <w:pPr>
              <w:rPr>
                <w:sz w:val="24"/>
                <w:szCs w:val="24"/>
              </w:rPr>
            </w:pPr>
          </w:p>
        </w:tc>
        <w:tc>
          <w:tcPr>
            <w:tcW w:w="2840" w:type="dxa"/>
            <w:vAlign w:val="bottom"/>
          </w:tcPr>
          <w:p w:rsidR="002D7944" w:rsidRDefault="00C457D8">
            <w:pPr>
              <w:ind w:left="100"/>
              <w:rPr>
                <w:sz w:val="20"/>
                <w:szCs w:val="20"/>
              </w:rPr>
            </w:pPr>
            <w:r>
              <w:rPr>
                <w:rFonts w:eastAsia="Times New Roman"/>
                <w:sz w:val="28"/>
                <w:szCs w:val="28"/>
              </w:rPr>
              <w:t>степенных,</w:t>
            </w:r>
          </w:p>
        </w:tc>
        <w:tc>
          <w:tcPr>
            <w:tcW w:w="440" w:type="dxa"/>
            <w:vAlign w:val="bottom"/>
          </w:tcPr>
          <w:p w:rsidR="002D7944" w:rsidRDefault="002D7944">
            <w:pPr>
              <w:rPr>
                <w:sz w:val="24"/>
                <w:szCs w:val="24"/>
              </w:rPr>
            </w:pPr>
          </w:p>
        </w:tc>
        <w:tc>
          <w:tcPr>
            <w:tcW w:w="2680" w:type="dxa"/>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2"/>
        </w:trPr>
        <w:tc>
          <w:tcPr>
            <w:tcW w:w="260" w:type="dxa"/>
            <w:vAlign w:val="bottom"/>
          </w:tcPr>
          <w:p w:rsidR="002D7944" w:rsidRDefault="002D7944">
            <w:pPr>
              <w:rPr>
                <w:sz w:val="24"/>
                <w:szCs w:val="24"/>
              </w:rPr>
            </w:pPr>
          </w:p>
        </w:tc>
        <w:tc>
          <w:tcPr>
            <w:tcW w:w="2840" w:type="dxa"/>
            <w:vAlign w:val="bottom"/>
          </w:tcPr>
          <w:p w:rsidR="002D7944" w:rsidRDefault="00C457D8">
            <w:pPr>
              <w:ind w:left="100"/>
              <w:rPr>
                <w:sz w:val="20"/>
                <w:szCs w:val="20"/>
              </w:rPr>
            </w:pPr>
            <w:r>
              <w:rPr>
                <w:rFonts w:eastAsia="Times New Roman"/>
                <w:sz w:val="28"/>
                <w:szCs w:val="28"/>
              </w:rPr>
              <w:t>иррациональных</w:t>
            </w:r>
          </w:p>
        </w:tc>
        <w:tc>
          <w:tcPr>
            <w:tcW w:w="440" w:type="dxa"/>
            <w:vAlign w:val="bottom"/>
          </w:tcPr>
          <w:p w:rsidR="002D7944" w:rsidRDefault="002D7944">
            <w:pPr>
              <w:rPr>
                <w:sz w:val="24"/>
                <w:szCs w:val="24"/>
              </w:rPr>
            </w:pPr>
          </w:p>
        </w:tc>
        <w:tc>
          <w:tcPr>
            <w:tcW w:w="2680" w:type="dxa"/>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2"/>
        </w:trPr>
        <w:tc>
          <w:tcPr>
            <w:tcW w:w="260" w:type="dxa"/>
            <w:vAlign w:val="bottom"/>
          </w:tcPr>
          <w:p w:rsidR="002D7944" w:rsidRDefault="002D7944">
            <w:pPr>
              <w:rPr>
                <w:sz w:val="24"/>
                <w:szCs w:val="24"/>
              </w:rPr>
            </w:pPr>
          </w:p>
        </w:tc>
        <w:tc>
          <w:tcPr>
            <w:tcW w:w="2840" w:type="dxa"/>
            <w:vAlign w:val="bottom"/>
          </w:tcPr>
          <w:p w:rsidR="002D7944" w:rsidRDefault="00C457D8">
            <w:pPr>
              <w:ind w:left="100"/>
              <w:rPr>
                <w:sz w:val="20"/>
                <w:szCs w:val="20"/>
              </w:rPr>
            </w:pPr>
            <w:r>
              <w:rPr>
                <w:rFonts w:eastAsia="Times New Roman"/>
                <w:sz w:val="28"/>
                <w:szCs w:val="28"/>
              </w:rPr>
              <w:t>выражений.</w:t>
            </w:r>
          </w:p>
        </w:tc>
        <w:tc>
          <w:tcPr>
            <w:tcW w:w="440" w:type="dxa"/>
            <w:vAlign w:val="bottom"/>
          </w:tcPr>
          <w:p w:rsidR="002D7944" w:rsidRDefault="002D7944">
            <w:pPr>
              <w:rPr>
                <w:sz w:val="24"/>
                <w:szCs w:val="24"/>
              </w:rPr>
            </w:pPr>
          </w:p>
        </w:tc>
        <w:tc>
          <w:tcPr>
            <w:tcW w:w="2680" w:type="dxa"/>
            <w:vAlign w:val="bottom"/>
          </w:tcPr>
          <w:p w:rsidR="002D7944" w:rsidRDefault="002D7944">
            <w:pPr>
              <w:rPr>
                <w:sz w:val="24"/>
                <w:szCs w:val="24"/>
              </w:rPr>
            </w:pPr>
          </w:p>
        </w:tc>
        <w:tc>
          <w:tcPr>
            <w:tcW w:w="0" w:type="dxa"/>
            <w:vAlign w:val="bottom"/>
          </w:tcPr>
          <w:p w:rsidR="002D7944" w:rsidRDefault="002D7944">
            <w:pPr>
              <w:rPr>
                <w:sz w:val="1"/>
                <w:szCs w:val="1"/>
              </w:rPr>
            </w:pPr>
          </w:p>
        </w:tc>
      </w:tr>
    </w:tbl>
    <w:p w:rsidR="002D7944" w:rsidRDefault="000A3AB5">
      <w:pPr>
        <w:spacing w:line="20" w:lineRule="exact"/>
        <w:rPr>
          <w:sz w:val="20"/>
          <w:szCs w:val="20"/>
        </w:rPr>
      </w:pPr>
      <w:r>
        <w:rPr>
          <w:sz w:val="20"/>
          <w:szCs w:val="20"/>
        </w:rPr>
        <w:pict>
          <v:rect id="Shape 29" o:spid="_x0000_s1054" style="position:absolute;margin-left:323.05pt;margin-top:-308.2pt;width:1pt;height:1pt;z-index:-251532800;visibility:visible;mso-wrap-distance-left:0;mso-wrap-distance-right:0;mso-position-horizontal-relative:text;mso-position-vertical-relative:text" o:allowincell="f" fillcolor="black" stroked="f"/>
        </w:pict>
      </w:r>
      <w:r>
        <w:rPr>
          <w:sz w:val="20"/>
          <w:szCs w:val="20"/>
        </w:rPr>
        <w:pict>
          <v:line id="Shape 30" o:spid="_x0000_s1055" style="position:absolute;z-index:251516416;visibility:visible;mso-wrap-distance-left:0;mso-wrap-distance-right:0;mso-position-horizontal-relative:text;mso-position-vertical-relative:text" from="323.55pt,-307.45pt" to="323.55pt,115.7pt" o:allowincell="f" strokeweight=".16931mm"/>
        </w:pict>
      </w:r>
    </w:p>
    <w:p w:rsidR="002D7944" w:rsidRDefault="002D7944">
      <w:pPr>
        <w:spacing w:line="317" w:lineRule="exact"/>
        <w:rPr>
          <w:sz w:val="20"/>
          <w:szCs w:val="20"/>
        </w:rPr>
      </w:pPr>
    </w:p>
    <w:p w:rsidR="002D7944" w:rsidRDefault="00C457D8" w:rsidP="00C457D8">
      <w:pPr>
        <w:numPr>
          <w:ilvl w:val="0"/>
          <w:numId w:val="42"/>
        </w:numPr>
        <w:tabs>
          <w:tab w:val="left" w:pos="243"/>
        </w:tabs>
        <w:spacing w:line="236" w:lineRule="auto"/>
        <w:ind w:left="360" w:right="3300" w:hanging="355"/>
        <w:rPr>
          <w:rFonts w:eastAsia="Times New Roman"/>
          <w:i/>
          <w:iCs/>
          <w:sz w:val="28"/>
          <w:szCs w:val="28"/>
        </w:rPr>
      </w:pPr>
      <w:r>
        <w:rPr>
          <w:rFonts w:eastAsia="Times New Roman"/>
          <w:i/>
          <w:iCs/>
          <w:sz w:val="28"/>
          <w:szCs w:val="28"/>
        </w:rPr>
        <w:t>повседневной жизни и при изучении других предметов:</w:t>
      </w:r>
    </w:p>
    <w:p w:rsidR="002D7944" w:rsidRDefault="002D7944">
      <w:pPr>
        <w:spacing w:line="35" w:lineRule="exact"/>
        <w:rPr>
          <w:sz w:val="20"/>
          <w:szCs w:val="20"/>
        </w:rPr>
      </w:pPr>
    </w:p>
    <w:p w:rsidR="002D7944" w:rsidRDefault="00C457D8" w:rsidP="00C457D8">
      <w:pPr>
        <w:numPr>
          <w:ilvl w:val="0"/>
          <w:numId w:val="43"/>
        </w:numPr>
        <w:tabs>
          <w:tab w:val="left" w:pos="360"/>
        </w:tabs>
        <w:spacing w:line="231" w:lineRule="auto"/>
        <w:ind w:left="360" w:right="3360" w:hanging="355"/>
        <w:rPr>
          <w:rFonts w:ascii="Symbol" w:eastAsia="Symbol" w:hAnsi="Symbol" w:cs="Symbol"/>
          <w:color w:val="404040"/>
          <w:sz w:val="28"/>
          <w:szCs w:val="28"/>
        </w:rPr>
      </w:pPr>
      <w:r>
        <w:rPr>
          <w:rFonts w:eastAsia="Times New Roman"/>
          <w:sz w:val="28"/>
          <w:szCs w:val="28"/>
        </w:rPr>
        <w:t>выполнять и объяснять сравнение результатов</w:t>
      </w:r>
    </w:p>
    <w:p w:rsidR="002D7944" w:rsidRDefault="002D7944">
      <w:pPr>
        <w:spacing w:line="214" w:lineRule="exact"/>
        <w:rPr>
          <w:sz w:val="20"/>
          <w:szCs w:val="20"/>
        </w:rPr>
      </w:pPr>
    </w:p>
    <w:p w:rsidR="002D7944" w:rsidRDefault="002D7944">
      <w:pPr>
        <w:sectPr w:rsidR="002D7944">
          <w:pgSz w:w="16840" w:h="11906" w:orient="landscape"/>
          <w:pgMar w:top="1440" w:right="1238" w:bottom="714" w:left="1440" w:header="0" w:footer="0" w:gutter="0"/>
          <w:cols w:num="3" w:space="720" w:equalWidth="0">
            <w:col w:w="4100" w:space="238"/>
            <w:col w:w="3282" w:space="320"/>
            <w:col w:w="6220"/>
          </w:cols>
        </w:sectPr>
      </w:pPr>
    </w:p>
    <w:p w:rsidR="002D7944" w:rsidRDefault="002D7944">
      <w:pPr>
        <w:spacing w:line="51" w:lineRule="exact"/>
        <w:rPr>
          <w:sz w:val="20"/>
          <w:szCs w:val="20"/>
        </w:rPr>
      </w:pPr>
    </w:p>
    <w:p w:rsidR="002D7944" w:rsidRDefault="00C457D8">
      <w:pPr>
        <w:ind w:right="200"/>
        <w:jc w:val="center"/>
        <w:rPr>
          <w:sz w:val="20"/>
          <w:szCs w:val="20"/>
        </w:rPr>
      </w:pPr>
      <w:r>
        <w:rPr>
          <w:rFonts w:eastAsia="Times New Roman"/>
          <w:sz w:val="20"/>
          <w:szCs w:val="20"/>
        </w:rPr>
        <w:t>56</w:t>
      </w:r>
    </w:p>
    <w:p w:rsidR="002D7944" w:rsidRDefault="002D7944">
      <w:pPr>
        <w:sectPr w:rsidR="002D7944">
          <w:type w:val="continuous"/>
          <w:pgSz w:w="16840" w:h="11906" w:orient="landscape"/>
          <w:pgMar w:top="1440" w:right="1238" w:bottom="714" w:left="1440" w:header="0" w:footer="0" w:gutter="0"/>
          <w:cols w:space="720" w:equalWidth="0">
            <w:col w:w="14160"/>
          </w:cols>
        </w:sectPr>
      </w:pPr>
    </w:p>
    <w:p w:rsidR="002D7944" w:rsidRDefault="000A3AB5">
      <w:pPr>
        <w:spacing w:line="242" w:lineRule="exact"/>
        <w:rPr>
          <w:sz w:val="20"/>
          <w:szCs w:val="20"/>
        </w:rPr>
      </w:pPr>
      <w:r>
        <w:rPr>
          <w:sz w:val="20"/>
          <w:szCs w:val="20"/>
        </w:rPr>
        <w:lastRenderedPageBreak/>
        <w:pict>
          <v:rect id="Shape 31" o:spid="_x0000_s1056" style="position:absolute;margin-left:792.05pt;margin-top:84.85pt;width:1pt;height:.95pt;z-index:-251531776;visibility:visible;mso-wrap-distance-left:0;mso-wrap-distance-right:0;mso-position-horizontal-relative:page;mso-position-vertical-relative:page" o:allowincell="f" fillcolor="black" stroked="f">
            <w10:wrap anchorx="page" anchory="page"/>
          </v:rect>
        </w:pict>
      </w:r>
    </w:p>
    <w:tbl>
      <w:tblPr>
        <w:tblW w:w="0" w:type="auto"/>
        <w:tblInd w:w="10" w:type="dxa"/>
        <w:tblLayout w:type="fixed"/>
        <w:tblCellMar>
          <w:left w:w="0" w:type="dxa"/>
          <w:right w:w="0" w:type="dxa"/>
        </w:tblCellMar>
        <w:tblLook w:val="04A0"/>
      </w:tblPr>
      <w:tblGrid>
        <w:gridCol w:w="1540"/>
        <w:gridCol w:w="360"/>
        <w:gridCol w:w="2760"/>
        <w:gridCol w:w="3600"/>
        <w:gridCol w:w="360"/>
        <w:gridCol w:w="2940"/>
        <w:gridCol w:w="3280"/>
        <w:gridCol w:w="30"/>
      </w:tblGrid>
      <w:tr w:rsidR="002D7944">
        <w:trPr>
          <w:trHeight w:val="324"/>
        </w:trPr>
        <w:tc>
          <w:tcPr>
            <w:tcW w:w="1540" w:type="dxa"/>
            <w:tcBorders>
              <w:top w:val="single" w:sz="8" w:space="0" w:color="auto"/>
              <w:left w:val="single" w:sz="8" w:space="0" w:color="auto"/>
              <w:right w:val="single" w:sz="8" w:space="0" w:color="auto"/>
            </w:tcBorders>
            <w:vAlign w:val="bottom"/>
          </w:tcPr>
          <w:p w:rsidR="002D7944" w:rsidRDefault="002D7944">
            <w:pPr>
              <w:rPr>
                <w:sz w:val="24"/>
                <w:szCs w:val="24"/>
              </w:rPr>
            </w:pPr>
          </w:p>
        </w:tc>
        <w:tc>
          <w:tcPr>
            <w:tcW w:w="360" w:type="dxa"/>
            <w:tcBorders>
              <w:top w:val="single" w:sz="8" w:space="0" w:color="auto"/>
            </w:tcBorders>
            <w:vAlign w:val="bottom"/>
          </w:tcPr>
          <w:p w:rsidR="002D7944" w:rsidRDefault="002D7944">
            <w:pPr>
              <w:rPr>
                <w:sz w:val="24"/>
                <w:szCs w:val="24"/>
              </w:rPr>
            </w:pPr>
          </w:p>
        </w:tc>
        <w:tc>
          <w:tcPr>
            <w:tcW w:w="2760" w:type="dxa"/>
            <w:tcBorders>
              <w:top w:val="single" w:sz="8" w:space="0" w:color="auto"/>
              <w:right w:val="single" w:sz="8" w:space="0" w:color="auto"/>
            </w:tcBorders>
            <w:vAlign w:val="bottom"/>
          </w:tcPr>
          <w:p w:rsidR="002D7944" w:rsidRDefault="00C457D8">
            <w:pPr>
              <w:ind w:left="100"/>
              <w:rPr>
                <w:sz w:val="20"/>
                <w:szCs w:val="20"/>
              </w:rPr>
            </w:pPr>
            <w:r>
              <w:rPr>
                <w:rFonts w:eastAsia="Times New Roman"/>
                <w:sz w:val="28"/>
                <w:szCs w:val="28"/>
              </w:rPr>
              <w:t>подстановки и</w:t>
            </w:r>
          </w:p>
        </w:tc>
        <w:tc>
          <w:tcPr>
            <w:tcW w:w="3600" w:type="dxa"/>
            <w:tcBorders>
              <w:top w:val="single" w:sz="8" w:space="0" w:color="auto"/>
              <w:right w:val="single" w:sz="8" w:space="0" w:color="auto"/>
            </w:tcBorders>
            <w:vAlign w:val="bottom"/>
          </w:tcPr>
          <w:p w:rsidR="002D7944" w:rsidRDefault="00C457D8">
            <w:pPr>
              <w:ind w:left="460"/>
              <w:rPr>
                <w:sz w:val="20"/>
                <w:szCs w:val="20"/>
              </w:rPr>
            </w:pPr>
            <w:r>
              <w:rPr>
                <w:rFonts w:eastAsia="Times New Roman"/>
                <w:i/>
                <w:iCs/>
                <w:sz w:val="28"/>
                <w:szCs w:val="28"/>
              </w:rPr>
              <w:t>справочные материалы</w:t>
            </w:r>
          </w:p>
        </w:tc>
        <w:tc>
          <w:tcPr>
            <w:tcW w:w="360" w:type="dxa"/>
            <w:tcBorders>
              <w:top w:val="single" w:sz="8" w:space="0" w:color="auto"/>
            </w:tcBorders>
            <w:vAlign w:val="bottom"/>
          </w:tcPr>
          <w:p w:rsidR="002D7944" w:rsidRDefault="002D7944">
            <w:pPr>
              <w:rPr>
                <w:sz w:val="24"/>
                <w:szCs w:val="24"/>
              </w:rPr>
            </w:pPr>
          </w:p>
        </w:tc>
        <w:tc>
          <w:tcPr>
            <w:tcW w:w="2940" w:type="dxa"/>
            <w:tcBorders>
              <w:top w:val="single" w:sz="8" w:space="0" w:color="auto"/>
              <w:right w:val="single" w:sz="8" w:space="0" w:color="auto"/>
            </w:tcBorders>
            <w:vAlign w:val="bottom"/>
          </w:tcPr>
          <w:p w:rsidR="002D7944" w:rsidRDefault="00C457D8">
            <w:pPr>
              <w:ind w:left="100"/>
              <w:rPr>
                <w:sz w:val="20"/>
                <w:szCs w:val="20"/>
              </w:rPr>
            </w:pPr>
            <w:r>
              <w:rPr>
                <w:rFonts w:eastAsia="Times New Roman"/>
                <w:sz w:val="28"/>
                <w:szCs w:val="28"/>
              </w:rPr>
              <w:t>вычислений при</w:t>
            </w:r>
          </w:p>
        </w:tc>
        <w:tc>
          <w:tcPr>
            <w:tcW w:w="3280" w:type="dxa"/>
            <w:tcBorders>
              <w:top w:val="single" w:sz="8" w:space="0" w:color="auto"/>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Merge w:val="restart"/>
            <w:vAlign w:val="bottom"/>
          </w:tcPr>
          <w:p w:rsidR="002D7944" w:rsidRDefault="00C457D8">
            <w:pPr>
              <w:ind w:left="100"/>
              <w:rPr>
                <w:sz w:val="20"/>
                <w:szCs w:val="20"/>
              </w:rPr>
            </w:pPr>
            <w:r>
              <w:rPr>
                <w:rFonts w:ascii="Symbol" w:eastAsia="Symbol" w:hAnsi="Symbol" w:cs="Symbol"/>
                <w:sz w:val="28"/>
                <w:szCs w:val="28"/>
              </w:rPr>
              <w:t></w:t>
            </w: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преобразования;</w:t>
            </w:r>
          </w:p>
        </w:tc>
        <w:tc>
          <w:tcPr>
            <w:tcW w:w="3600" w:type="dxa"/>
            <w:tcBorders>
              <w:right w:val="single" w:sz="8" w:space="0" w:color="auto"/>
            </w:tcBorders>
            <w:vAlign w:val="bottom"/>
          </w:tcPr>
          <w:p w:rsidR="002D7944" w:rsidRDefault="00C457D8">
            <w:pPr>
              <w:ind w:left="460"/>
              <w:rPr>
                <w:sz w:val="20"/>
                <w:szCs w:val="20"/>
              </w:rPr>
            </w:pPr>
            <w:r>
              <w:rPr>
                <w:rFonts w:eastAsia="Times New Roman"/>
                <w:i/>
                <w:iCs/>
                <w:sz w:val="28"/>
                <w:szCs w:val="28"/>
              </w:rPr>
              <w:t>и вычислительные</w:t>
            </w: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решении</w:t>
            </w:r>
          </w:p>
        </w:tc>
        <w:tc>
          <w:tcPr>
            <w:tcW w:w="328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0"/>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Merge/>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spacing w:line="320" w:lineRule="exact"/>
              <w:ind w:left="100"/>
              <w:rPr>
                <w:sz w:val="20"/>
                <w:szCs w:val="20"/>
              </w:rPr>
            </w:pPr>
            <w:r>
              <w:rPr>
                <w:rFonts w:eastAsia="Times New Roman"/>
                <w:sz w:val="28"/>
                <w:szCs w:val="28"/>
              </w:rPr>
              <w:t>изображать</w:t>
            </w:r>
          </w:p>
        </w:tc>
        <w:tc>
          <w:tcPr>
            <w:tcW w:w="3600" w:type="dxa"/>
            <w:tcBorders>
              <w:right w:val="single" w:sz="8" w:space="0" w:color="auto"/>
            </w:tcBorders>
            <w:vAlign w:val="bottom"/>
          </w:tcPr>
          <w:p w:rsidR="002D7944" w:rsidRDefault="00C457D8">
            <w:pPr>
              <w:spacing w:line="320" w:lineRule="exact"/>
              <w:ind w:left="460"/>
              <w:rPr>
                <w:sz w:val="20"/>
                <w:szCs w:val="20"/>
              </w:rPr>
            </w:pPr>
            <w:r>
              <w:rPr>
                <w:rFonts w:eastAsia="Times New Roman"/>
                <w:i/>
                <w:iCs/>
                <w:sz w:val="28"/>
                <w:szCs w:val="28"/>
              </w:rPr>
              <w:t>устройства;</w:t>
            </w: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spacing w:line="320" w:lineRule="exact"/>
              <w:ind w:left="100"/>
              <w:rPr>
                <w:sz w:val="20"/>
                <w:szCs w:val="20"/>
              </w:rPr>
            </w:pPr>
            <w:r>
              <w:rPr>
                <w:rFonts w:eastAsia="Times New Roman"/>
                <w:sz w:val="28"/>
                <w:szCs w:val="28"/>
              </w:rPr>
              <w:t>практических задач, в</w:t>
            </w:r>
          </w:p>
        </w:tc>
        <w:tc>
          <w:tcPr>
            <w:tcW w:w="328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39"/>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схематически угол,</w:t>
            </w:r>
          </w:p>
        </w:tc>
        <w:tc>
          <w:tcPr>
            <w:tcW w:w="3600" w:type="dxa"/>
            <w:tcBorders>
              <w:right w:val="single" w:sz="8" w:space="0" w:color="auto"/>
            </w:tcBorders>
            <w:vAlign w:val="bottom"/>
          </w:tcPr>
          <w:p w:rsidR="002D7944" w:rsidRDefault="00C457D8">
            <w:pPr>
              <w:spacing w:line="338" w:lineRule="exact"/>
              <w:ind w:left="100"/>
              <w:rPr>
                <w:sz w:val="20"/>
                <w:szCs w:val="20"/>
              </w:rPr>
            </w:pPr>
            <w:r>
              <w:rPr>
                <w:rFonts w:ascii="Symbol" w:eastAsia="Symbol" w:hAnsi="Symbol" w:cs="Symbol"/>
                <w:sz w:val="28"/>
                <w:szCs w:val="28"/>
              </w:rPr>
              <w:t></w:t>
            </w:r>
            <w:r>
              <w:rPr>
                <w:rFonts w:eastAsia="Times New Roman"/>
                <w:i/>
                <w:iCs/>
                <w:sz w:val="28"/>
                <w:szCs w:val="28"/>
              </w:rPr>
              <w:t xml:space="preserve"> оценивать, сравнивать и</w:t>
            </w: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том числе</w:t>
            </w:r>
          </w:p>
        </w:tc>
        <w:tc>
          <w:tcPr>
            <w:tcW w:w="328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величина которого</w:t>
            </w:r>
          </w:p>
        </w:tc>
        <w:tc>
          <w:tcPr>
            <w:tcW w:w="3600" w:type="dxa"/>
            <w:tcBorders>
              <w:right w:val="single" w:sz="8" w:space="0" w:color="auto"/>
            </w:tcBorders>
            <w:vAlign w:val="bottom"/>
          </w:tcPr>
          <w:p w:rsidR="002D7944" w:rsidRDefault="00C457D8">
            <w:pPr>
              <w:ind w:left="460"/>
              <w:rPr>
                <w:sz w:val="20"/>
                <w:szCs w:val="20"/>
              </w:rPr>
            </w:pPr>
            <w:r>
              <w:rPr>
                <w:rFonts w:eastAsia="Times New Roman"/>
                <w:i/>
                <w:iCs/>
                <w:sz w:val="28"/>
                <w:szCs w:val="28"/>
              </w:rPr>
              <w:t>использовать при</w:t>
            </w: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приближенных</w:t>
            </w:r>
          </w:p>
        </w:tc>
        <w:tc>
          <w:tcPr>
            <w:tcW w:w="328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выражена в</w:t>
            </w:r>
          </w:p>
        </w:tc>
        <w:tc>
          <w:tcPr>
            <w:tcW w:w="3600" w:type="dxa"/>
            <w:tcBorders>
              <w:right w:val="single" w:sz="8" w:space="0" w:color="auto"/>
            </w:tcBorders>
            <w:vAlign w:val="bottom"/>
          </w:tcPr>
          <w:p w:rsidR="002D7944" w:rsidRDefault="00C457D8">
            <w:pPr>
              <w:ind w:left="460"/>
              <w:rPr>
                <w:sz w:val="20"/>
                <w:szCs w:val="20"/>
              </w:rPr>
            </w:pPr>
            <w:r>
              <w:rPr>
                <w:rFonts w:eastAsia="Times New Roman"/>
                <w:i/>
                <w:iCs/>
                <w:sz w:val="28"/>
                <w:szCs w:val="28"/>
              </w:rPr>
              <w:t>решении практических</w:t>
            </w: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вычислений,</w:t>
            </w:r>
          </w:p>
        </w:tc>
        <w:tc>
          <w:tcPr>
            <w:tcW w:w="328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градусах;</w:t>
            </w:r>
          </w:p>
        </w:tc>
        <w:tc>
          <w:tcPr>
            <w:tcW w:w="3600" w:type="dxa"/>
            <w:tcBorders>
              <w:right w:val="single" w:sz="8" w:space="0" w:color="auto"/>
            </w:tcBorders>
            <w:vAlign w:val="bottom"/>
          </w:tcPr>
          <w:p w:rsidR="002D7944" w:rsidRDefault="00C457D8">
            <w:pPr>
              <w:ind w:left="460"/>
              <w:rPr>
                <w:sz w:val="20"/>
                <w:szCs w:val="20"/>
              </w:rPr>
            </w:pPr>
            <w:r>
              <w:rPr>
                <w:rFonts w:eastAsia="Times New Roman"/>
                <w:i/>
                <w:iCs/>
                <w:sz w:val="28"/>
                <w:szCs w:val="28"/>
              </w:rPr>
              <w:t>задач числовые значения</w:t>
            </w: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используя разные</w:t>
            </w:r>
          </w:p>
        </w:tc>
        <w:tc>
          <w:tcPr>
            <w:tcW w:w="328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41"/>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C457D8">
            <w:pPr>
              <w:spacing w:line="341" w:lineRule="exact"/>
              <w:ind w:left="100"/>
              <w:rPr>
                <w:sz w:val="20"/>
                <w:szCs w:val="20"/>
              </w:rPr>
            </w:pPr>
            <w:r>
              <w:rPr>
                <w:rFonts w:ascii="Symbol" w:eastAsia="Symbol" w:hAnsi="Symbol" w:cs="Symbol"/>
                <w:sz w:val="28"/>
                <w:szCs w:val="28"/>
              </w:rPr>
              <w:t></w:t>
            </w: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оценивать знаки</w:t>
            </w:r>
          </w:p>
        </w:tc>
        <w:tc>
          <w:tcPr>
            <w:tcW w:w="3600" w:type="dxa"/>
            <w:tcBorders>
              <w:right w:val="single" w:sz="8" w:space="0" w:color="auto"/>
            </w:tcBorders>
            <w:vAlign w:val="bottom"/>
          </w:tcPr>
          <w:p w:rsidR="002D7944" w:rsidRDefault="00C457D8">
            <w:pPr>
              <w:ind w:left="460"/>
              <w:rPr>
                <w:sz w:val="20"/>
                <w:szCs w:val="20"/>
              </w:rPr>
            </w:pPr>
            <w:r>
              <w:rPr>
                <w:rFonts w:eastAsia="Times New Roman"/>
                <w:i/>
                <w:iCs/>
                <w:sz w:val="28"/>
                <w:szCs w:val="28"/>
              </w:rPr>
              <w:t>реальных величин,</w:t>
            </w:r>
          </w:p>
        </w:tc>
        <w:tc>
          <w:tcPr>
            <w:tcW w:w="360" w:type="dxa"/>
            <w:vMerge w:val="restart"/>
            <w:vAlign w:val="bottom"/>
          </w:tcPr>
          <w:p w:rsidR="002D7944" w:rsidRDefault="00C457D8">
            <w:pPr>
              <w:ind w:left="100"/>
              <w:rPr>
                <w:sz w:val="20"/>
                <w:szCs w:val="20"/>
              </w:rPr>
            </w:pPr>
            <w:r>
              <w:rPr>
                <w:rFonts w:ascii="Symbol" w:eastAsia="Symbol" w:hAnsi="Symbol" w:cs="Symbol"/>
                <w:color w:val="404040"/>
                <w:sz w:val="28"/>
                <w:szCs w:val="28"/>
              </w:rPr>
              <w:t></w:t>
            </w:r>
          </w:p>
        </w:tc>
        <w:tc>
          <w:tcPr>
            <w:tcW w:w="294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способы сравнений;</w:t>
            </w:r>
          </w:p>
        </w:tc>
        <w:tc>
          <w:tcPr>
            <w:tcW w:w="328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4"/>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синуса, косинуса,</w:t>
            </w:r>
          </w:p>
        </w:tc>
        <w:tc>
          <w:tcPr>
            <w:tcW w:w="3600" w:type="dxa"/>
            <w:tcBorders>
              <w:right w:val="single" w:sz="8" w:space="0" w:color="auto"/>
            </w:tcBorders>
            <w:vAlign w:val="bottom"/>
          </w:tcPr>
          <w:p w:rsidR="002D7944" w:rsidRDefault="00C457D8">
            <w:pPr>
              <w:spacing w:line="310" w:lineRule="exact"/>
              <w:ind w:left="460"/>
              <w:rPr>
                <w:sz w:val="20"/>
                <w:szCs w:val="20"/>
              </w:rPr>
            </w:pPr>
            <w:r>
              <w:rPr>
                <w:rFonts w:eastAsia="Times New Roman"/>
                <w:i/>
                <w:iCs/>
                <w:sz w:val="28"/>
                <w:szCs w:val="28"/>
              </w:rPr>
              <w:t>конкретные числовые</w:t>
            </w:r>
          </w:p>
        </w:tc>
        <w:tc>
          <w:tcPr>
            <w:tcW w:w="360" w:type="dxa"/>
            <w:vMerge/>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записывать,</w:t>
            </w:r>
          </w:p>
        </w:tc>
        <w:tc>
          <w:tcPr>
            <w:tcW w:w="328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тангенса, котангенса</w:t>
            </w:r>
          </w:p>
        </w:tc>
        <w:tc>
          <w:tcPr>
            <w:tcW w:w="3600" w:type="dxa"/>
            <w:tcBorders>
              <w:right w:val="single" w:sz="8" w:space="0" w:color="auto"/>
            </w:tcBorders>
            <w:vAlign w:val="bottom"/>
          </w:tcPr>
          <w:p w:rsidR="002D7944" w:rsidRDefault="00C457D8">
            <w:pPr>
              <w:spacing w:line="308" w:lineRule="exact"/>
              <w:ind w:left="460"/>
              <w:rPr>
                <w:sz w:val="20"/>
                <w:szCs w:val="20"/>
              </w:rPr>
            </w:pPr>
            <w:r>
              <w:rPr>
                <w:rFonts w:eastAsia="Times New Roman"/>
                <w:i/>
                <w:iCs/>
                <w:sz w:val="28"/>
                <w:szCs w:val="28"/>
              </w:rPr>
              <w:t>характеристики</w:t>
            </w: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сравнивать, округлять</w:t>
            </w:r>
          </w:p>
        </w:tc>
        <w:tc>
          <w:tcPr>
            <w:tcW w:w="328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конкретных углов.</w:t>
            </w:r>
          </w:p>
        </w:tc>
        <w:tc>
          <w:tcPr>
            <w:tcW w:w="3600" w:type="dxa"/>
            <w:tcBorders>
              <w:right w:val="single" w:sz="8" w:space="0" w:color="auto"/>
            </w:tcBorders>
            <w:vAlign w:val="bottom"/>
          </w:tcPr>
          <w:p w:rsidR="002D7944" w:rsidRDefault="00C457D8">
            <w:pPr>
              <w:spacing w:line="308" w:lineRule="exact"/>
              <w:ind w:left="460"/>
              <w:rPr>
                <w:sz w:val="20"/>
                <w:szCs w:val="20"/>
              </w:rPr>
            </w:pPr>
            <w:r>
              <w:rPr>
                <w:rFonts w:eastAsia="Times New Roman"/>
                <w:i/>
                <w:iCs/>
                <w:sz w:val="28"/>
                <w:szCs w:val="28"/>
              </w:rPr>
              <w:t>объектов окружающего</w:t>
            </w: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числовые данные</w:t>
            </w:r>
          </w:p>
        </w:tc>
        <w:tc>
          <w:tcPr>
            <w:tcW w:w="328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08"/>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2D7944">
            <w:pPr>
              <w:rPr>
                <w:sz w:val="24"/>
                <w:szCs w:val="24"/>
              </w:rPr>
            </w:pPr>
          </w:p>
        </w:tc>
        <w:tc>
          <w:tcPr>
            <w:tcW w:w="3600" w:type="dxa"/>
            <w:tcBorders>
              <w:right w:val="single" w:sz="8" w:space="0" w:color="auto"/>
            </w:tcBorders>
            <w:vAlign w:val="bottom"/>
          </w:tcPr>
          <w:p w:rsidR="002D7944" w:rsidRDefault="00C457D8">
            <w:pPr>
              <w:spacing w:line="308" w:lineRule="exact"/>
              <w:ind w:left="460"/>
              <w:rPr>
                <w:sz w:val="20"/>
                <w:szCs w:val="20"/>
              </w:rPr>
            </w:pPr>
            <w:r>
              <w:rPr>
                <w:rFonts w:eastAsia="Times New Roman"/>
                <w:i/>
                <w:iCs/>
                <w:sz w:val="28"/>
                <w:szCs w:val="28"/>
              </w:rPr>
              <w:t>мира</w:t>
            </w: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реальных величин с</w:t>
            </w:r>
          </w:p>
        </w:tc>
        <w:tc>
          <w:tcPr>
            <w:tcW w:w="328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35"/>
        </w:trPr>
        <w:tc>
          <w:tcPr>
            <w:tcW w:w="1540" w:type="dxa"/>
            <w:tcBorders>
              <w:left w:val="single" w:sz="8" w:space="0" w:color="auto"/>
              <w:right w:val="single" w:sz="8" w:space="0" w:color="auto"/>
            </w:tcBorders>
            <w:vAlign w:val="bottom"/>
          </w:tcPr>
          <w:p w:rsidR="002D7944" w:rsidRDefault="002D7944">
            <w:pPr>
              <w:rPr>
                <w:sz w:val="24"/>
                <w:szCs w:val="24"/>
              </w:rPr>
            </w:pPr>
          </w:p>
        </w:tc>
        <w:tc>
          <w:tcPr>
            <w:tcW w:w="3120" w:type="dxa"/>
            <w:gridSpan w:val="2"/>
            <w:tcBorders>
              <w:right w:val="single" w:sz="8" w:space="0" w:color="auto"/>
            </w:tcBorders>
            <w:vAlign w:val="bottom"/>
          </w:tcPr>
          <w:p w:rsidR="002D7944" w:rsidRDefault="00C457D8">
            <w:pPr>
              <w:ind w:left="100"/>
              <w:rPr>
                <w:sz w:val="20"/>
                <w:szCs w:val="20"/>
              </w:rPr>
            </w:pPr>
            <w:r>
              <w:rPr>
                <w:rFonts w:eastAsia="Times New Roman"/>
                <w:i/>
                <w:iCs/>
                <w:sz w:val="28"/>
                <w:szCs w:val="28"/>
              </w:rPr>
              <w:t>В повседневной жизни</w:t>
            </w:r>
          </w:p>
        </w:tc>
        <w:tc>
          <w:tcPr>
            <w:tcW w:w="360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использованием</w:t>
            </w:r>
          </w:p>
        </w:tc>
        <w:tc>
          <w:tcPr>
            <w:tcW w:w="328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i/>
                <w:iCs/>
                <w:sz w:val="28"/>
                <w:szCs w:val="28"/>
              </w:rPr>
              <w:t>и при изучении</w:t>
            </w:r>
          </w:p>
        </w:tc>
        <w:tc>
          <w:tcPr>
            <w:tcW w:w="360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разных систем</w:t>
            </w:r>
          </w:p>
        </w:tc>
        <w:tc>
          <w:tcPr>
            <w:tcW w:w="328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30"/>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i/>
                <w:iCs/>
                <w:sz w:val="28"/>
                <w:szCs w:val="28"/>
              </w:rPr>
              <w:t>других учебных</w:t>
            </w:r>
          </w:p>
        </w:tc>
        <w:tc>
          <w:tcPr>
            <w:tcW w:w="3600" w:type="dxa"/>
            <w:tcBorders>
              <w:right w:val="single" w:sz="8" w:space="0" w:color="auto"/>
            </w:tcBorders>
            <w:vAlign w:val="bottom"/>
          </w:tcPr>
          <w:p w:rsidR="002D7944" w:rsidRDefault="002D7944">
            <w:pPr>
              <w:rPr>
                <w:sz w:val="24"/>
                <w:szCs w:val="24"/>
              </w:rPr>
            </w:pPr>
          </w:p>
        </w:tc>
        <w:tc>
          <w:tcPr>
            <w:tcW w:w="360" w:type="dxa"/>
            <w:vMerge w:val="restart"/>
            <w:vAlign w:val="bottom"/>
          </w:tcPr>
          <w:p w:rsidR="002D7944" w:rsidRDefault="00C457D8">
            <w:pPr>
              <w:ind w:left="100"/>
              <w:rPr>
                <w:sz w:val="20"/>
                <w:szCs w:val="20"/>
              </w:rPr>
            </w:pPr>
            <w:r>
              <w:rPr>
                <w:rFonts w:ascii="Symbol" w:eastAsia="Symbol" w:hAnsi="Symbol" w:cs="Symbol"/>
                <w:sz w:val="28"/>
                <w:szCs w:val="28"/>
              </w:rPr>
              <w:t></w:t>
            </w:r>
          </w:p>
        </w:tc>
        <w:tc>
          <w:tcPr>
            <w:tcW w:w="294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измерения;</w:t>
            </w:r>
          </w:p>
        </w:tc>
        <w:tc>
          <w:tcPr>
            <w:tcW w:w="328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Merge w:val="restart"/>
            <w:vAlign w:val="bottom"/>
          </w:tcPr>
          <w:p w:rsidR="002D7944" w:rsidRDefault="00C457D8">
            <w:pPr>
              <w:ind w:left="100"/>
              <w:rPr>
                <w:sz w:val="20"/>
                <w:szCs w:val="20"/>
              </w:rPr>
            </w:pPr>
            <w:r>
              <w:rPr>
                <w:rFonts w:ascii="Symbol" w:eastAsia="Symbol" w:hAnsi="Symbol" w:cs="Symbol"/>
                <w:sz w:val="28"/>
                <w:szCs w:val="28"/>
              </w:rPr>
              <w:t></w:t>
            </w:r>
          </w:p>
        </w:tc>
        <w:tc>
          <w:tcPr>
            <w:tcW w:w="2760" w:type="dxa"/>
            <w:tcBorders>
              <w:right w:val="single" w:sz="8" w:space="0" w:color="auto"/>
            </w:tcBorders>
            <w:vAlign w:val="bottom"/>
          </w:tcPr>
          <w:p w:rsidR="002D7944" w:rsidRDefault="00C457D8">
            <w:pPr>
              <w:ind w:left="100"/>
              <w:rPr>
                <w:sz w:val="20"/>
                <w:szCs w:val="20"/>
              </w:rPr>
            </w:pPr>
            <w:r>
              <w:rPr>
                <w:rFonts w:eastAsia="Times New Roman"/>
                <w:i/>
                <w:iCs/>
                <w:sz w:val="28"/>
                <w:szCs w:val="28"/>
              </w:rPr>
              <w:t>предметов:</w:t>
            </w:r>
          </w:p>
        </w:tc>
        <w:tc>
          <w:tcPr>
            <w:tcW w:w="3600" w:type="dxa"/>
            <w:tcBorders>
              <w:right w:val="single" w:sz="8" w:space="0" w:color="auto"/>
            </w:tcBorders>
            <w:vAlign w:val="bottom"/>
          </w:tcPr>
          <w:p w:rsidR="002D7944" w:rsidRDefault="002D7944">
            <w:pPr>
              <w:rPr>
                <w:sz w:val="24"/>
                <w:szCs w:val="24"/>
              </w:rPr>
            </w:pPr>
          </w:p>
        </w:tc>
        <w:tc>
          <w:tcPr>
            <w:tcW w:w="360" w:type="dxa"/>
            <w:vMerge/>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составлять и</w:t>
            </w:r>
          </w:p>
        </w:tc>
        <w:tc>
          <w:tcPr>
            <w:tcW w:w="328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35"/>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Merge/>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выполнять</w:t>
            </w:r>
          </w:p>
        </w:tc>
        <w:tc>
          <w:tcPr>
            <w:tcW w:w="360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оценивать разными</w:t>
            </w:r>
          </w:p>
        </w:tc>
        <w:tc>
          <w:tcPr>
            <w:tcW w:w="328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вычисления при</w:t>
            </w:r>
          </w:p>
        </w:tc>
        <w:tc>
          <w:tcPr>
            <w:tcW w:w="360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способами числовые</w:t>
            </w:r>
          </w:p>
        </w:tc>
        <w:tc>
          <w:tcPr>
            <w:tcW w:w="328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4"/>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решении задач</w:t>
            </w:r>
          </w:p>
        </w:tc>
        <w:tc>
          <w:tcPr>
            <w:tcW w:w="360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выражения при</w:t>
            </w:r>
          </w:p>
        </w:tc>
        <w:tc>
          <w:tcPr>
            <w:tcW w:w="328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практического</w:t>
            </w:r>
          </w:p>
        </w:tc>
        <w:tc>
          <w:tcPr>
            <w:tcW w:w="360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решении</w:t>
            </w:r>
          </w:p>
        </w:tc>
        <w:tc>
          <w:tcPr>
            <w:tcW w:w="328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характера;</w:t>
            </w:r>
          </w:p>
        </w:tc>
        <w:tc>
          <w:tcPr>
            <w:tcW w:w="360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практических задач и</w:t>
            </w:r>
          </w:p>
        </w:tc>
        <w:tc>
          <w:tcPr>
            <w:tcW w:w="328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C457D8">
            <w:pPr>
              <w:spacing w:line="322" w:lineRule="exact"/>
              <w:ind w:left="100"/>
              <w:rPr>
                <w:sz w:val="20"/>
                <w:szCs w:val="20"/>
              </w:rPr>
            </w:pPr>
            <w:r>
              <w:rPr>
                <w:rFonts w:ascii="Symbol" w:eastAsia="Symbol" w:hAnsi="Symbol" w:cs="Symbol"/>
                <w:sz w:val="28"/>
                <w:szCs w:val="28"/>
              </w:rPr>
              <w:t></w:t>
            </w: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выполнять</w:t>
            </w:r>
          </w:p>
        </w:tc>
        <w:tc>
          <w:tcPr>
            <w:tcW w:w="360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задач из других</w:t>
            </w:r>
          </w:p>
        </w:tc>
        <w:tc>
          <w:tcPr>
            <w:tcW w:w="328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49"/>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практические</w:t>
            </w:r>
          </w:p>
        </w:tc>
        <w:tc>
          <w:tcPr>
            <w:tcW w:w="360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учебных предметов</w:t>
            </w:r>
          </w:p>
        </w:tc>
        <w:tc>
          <w:tcPr>
            <w:tcW w:w="328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расчеты с</w:t>
            </w:r>
          </w:p>
        </w:tc>
        <w:tc>
          <w:tcPr>
            <w:tcW w:w="360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2D7944">
            <w:pPr>
              <w:rPr>
                <w:sz w:val="24"/>
                <w:szCs w:val="24"/>
              </w:rPr>
            </w:pPr>
          </w:p>
        </w:tc>
        <w:tc>
          <w:tcPr>
            <w:tcW w:w="328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использованием при</w:t>
            </w:r>
          </w:p>
        </w:tc>
        <w:tc>
          <w:tcPr>
            <w:tcW w:w="360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2D7944">
            <w:pPr>
              <w:rPr>
                <w:sz w:val="24"/>
                <w:szCs w:val="24"/>
              </w:rPr>
            </w:pPr>
          </w:p>
        </w:tc>
        <w:tc>
          <w:tcPr>
            <w:tcW w:w="328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6"/>
        </w:trPr>
        <w:tc>
          <w:tcPr>
            <w:tcW w:w="1540" w:type="dxa"/>
            <w:tcBorders>
              <w:left w:val="single" w:sz="8" w:space="0" w:color="auto"/>
              <w:bottom w:val="single" w:sz="8" w:space="0" w:color="auto"/>
              <w:right w:val="single" w:sz="8" w:space="0" w:color="auto"/>
            </w:tcBorders>
            <w:vAlign w:val="bottom"/>
          </w:tcPr>
          <w:p w:rsidR="002D7944" w:rsidRDefault="002D7944">
            <w:pPr>
              <w:rPr>
                <w:sz w:val="24"/>
                <w:szCs w:val="24"/>
              </w:rPr>
            </w:pPr>
          </w:p>
        </w:tc>
        <w:tc>
          <w:tcPr>
            <w:tcW w:w="360" w:type="dxa"/>
            <w:tcBorders>
              <w:bottom w:val="single" w:sz="8" w:space="0" w:color="auto"/>
            </w:tcBorders>
            <w:vAlign w:val="bottom"/>
          </w:tcPr>
          <w:p w:rsidR="002D7944" w:rsidRDefault="002D7944">
            <w:pPr>
              <w:rPr>
                <w:sz w:val="24"/>
                <w:szCs w:val="24"/>
              </w:rPr>
            </w:pPr>
          </w:p>
        </w:tc>
        <w:tc>
          <w:tcPr>
            <w:tcW w:w="2760" w:type="dxa"/>
            <w:tcBorders>
              <w:bottom w:val="single" w:sz="8" w:space="0" w:color="auto"/>
              <w:right w:val="single" w:sz="8" w:space="0" w:color="auto"/>
            </w:tcBorders>
            <w:vAlign w:val="bottom"/>
          </w:tcPr>
          <w:p w:rsidR="002D7944" w:rsidRDefault="00C457D8">
            <w:pPr>
              <w:ind w:left="100"/>
              <w:rPr>
                <w:sz w:val="20"/>
                <w:szCs w:val="20"/>
              </w:rPr>
            </w:pPr>
            <w:r>
              <w:rPr>
                <w:rFonts w:eastAsia="Times New Roman"/>
                <w:sz w:val="28"/>
                <w:szCs w:val="28"/>
              </w:rPr>
              <w:t>необходимости</w:t>
            </w:r>
          </w:p>
        </w:tc>
        <w:tc>
          <w:tcPr>
            <w:tcW w:w="3600" w:type="dxa"/>
            <w:tcBorders>
              <w:bottom w:val="single" w:sz="8" w:space="0" w:color="auto"/>
              <w:right w:val="single" w:sz="8" w:space="0" w:color="auto"/>
            </w:tcBorders>
            <w:vAlign w:val="bottom"/>
          </w:tcPr>
          <w:p w:rsidR="002D7944" w:rsidRDefault="002D7944">
            <w:pPr>
              <w:rPr>
                <w:sz w:val="24"/>
                <w:szCs w:val="24"/>
              </w:rPr>
            </w:pPr>
          </w:p>
        </w:tc>
        <w:tc>
          <w:tcPr>
            <w:tcW w:w="360" w:type="dxa"/>
            <w:tcBorders>
              <w:bottom w:val="single" w:sz="8" w:space="0" w:color="auto"/>
            </w:tcBorders>
            <w:vAlign w:val="bottom"/>
          </w:tcPr>
          <w:p w:rsidR="002D7944" w:rsidRDefault="002D7944">
            <w:pPr>
              <w:rPr>
                <w:sz w:val="24"/>
                <w:szCs w:val="24"/>
              </w:rPr>
            </w:pPr>
          </w:p>
        </w:tc>
        <w:tc>
          <w:tcPr>
            <w:tcW w:w="2940" w:type="dxa"/>
            <w:tcBorders>
              <w:bottom w:val="single" w:sz="8" w:space="0" w:color="auto"/>
              <w:right w:val="single" w:sz="8" w:space="0" w:color="auto"/>
            </w:tcBorders>
            <w:vAlign w:val="bottom"/>
          </w:tcPr>
          <w:p w:rsidR="002D7944" w:rsidRDefault="002D7944">
            <w:pPr>
              <w:rPr>
                <w:sz w:val="24"/>
                <w:szCs w:val="24"/>
              </w:rPr>
            </w:pPr>
          </w:p>
        </w:tc>
        <w:tc>
          <w:tcPr>
            <w:tcW w:w="3280" w:type="dxa"/>
            <w:tcBorders>
              <w:bottom w:val="single" w:sz="8" w:space="0" w:color="auto"/>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447"/>
        </w:trPr>
        <w:tc>
          <w:tcPr>
            <w:tcW w:w="1540" w:type="dxa"/>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vAlign w:val="bottom"/>
          </w:tcPr>
          <w:p w:rsidR="002D7944" w:rsidRDefault="002D7944">
            <w:pPr>
              <w:rPr>
                <w:sz w:val="24"/>
                <w:szCs w:val="24"/>
              </w:rPr>
            </w:pPr>
          </w:p>
        </w:tc>
        <w:tc>
          <w:tcPr>
            <w:tcW w:w="3600" w:type="dxa"/>
            <w:vAlign w:val="bottom"/>
          </w:tcPr>
          <w:p w:rsidR="002D7944" w:rsidRDefault="00C457D8">
            <w:pPr>
              <w:ind w:left="2640"/>
              <w:rPr>
                <w:sz w:val="20"/>
                <w:szCs w:val="20"/>
              </w:rPr>
            </w:pPr>
            <w:r>
              <w:rPr>
                <w:rFonts w:eastAsia="Times New Roman"/>
                <w:sz w:val="20"/>
                <w:szCs w:val="20"/>
              </w:rPr>
              <w:t>57</w:t>
            </w:r>
          </w:p>
        </w:tc>
        <w:tc>
          <w:tcPr>
            <w:tcW w:w="360" w:type="dxa"/>
            <w:vAlign w:val="bottom"/>
          </w:tcPr>
          <w:p w:rsidR="002D7944" w:rsidRDefault="002D7944">
            <w:pPr>
              <w:rPr>
                <w:sz w:val="24"/>
                <w:szCs w:val="24"/>
              </w:rPr>
            </w:pPr>
          </w:p>
        </w:tc>
        <w:tc>
          <w:tcPr>
            <w:tcW w:w="2940" w:type="dxa"/>
            <w:vAlign w:val="bottom"/>
          </w:tcPr>
          <w:p w:rsidR="002D7944" w:rsidRDefault="002D7944">
            <w:pPr>
              <w:rPr>
                <w:sz w:val="24"/>
                <w:szCs w:val="24"/>
              </w:rPr>
            </w:pPr>
          </w:p>
        </w:tc>
        <w:tc>
          <w:tcPr>
            <w:tcW w:w="3280" w:type="dxa"/>
            <w:vAlign w:val="bottom"/>
          </w:tcPr>
          <w:p w:rsidR="002D7944" w:rsidRDefault="002D7944">
            <w:pPr>
              <w:rPr>
                <w:sz w:val="24"/>
                <w:szCs w:val="24"/>
              </w:rPr>
            </w:pPr>
          </w:p>
        </w:tc>
        <w:tc>
          <w:tcPr>
            <w:tcW w:w="0" w:type="dxa"/>
            <w:vAlign w:val="bottom"/>
          </w:tcPr>
          <w:p w:rsidR="002D7944" w:rsidRDefault="002D7944">
            <w:pPr>
              <w:rPr>
                <w:sz w:val="1"/>
                <w:szCs w:val="1"/>
              </w:rPr>
            </w:pPr>
          </w:p>
        </w:tc>
      </w:tr>
    </w:tbl>
    <w:p w:rsidR="002D7944" w:rsidRDefault="002D7944">
      <w:pPr>
        <w:sectPr w:rsidR="002D7944">
          <w:pgSz w:w="16840" w:h="11906" w:orient="landscape"/>
          <w:pgMar w:top="1440" w:right="978" w:bottom="714" w:left="1020" w:header="0" w:footer="0" w:gutter="0"/>
          <w:cols w:space="720" w:equalWidth="0">
            <w:col w:w="14840"/>
          </w:cols>
        </w:sectPr>
      </w:pPr>
    </w:p>
    <w:p w:rsidR="002D7944" w:rsidRDefault="002D7944">
      <w:pPr>
        <w:spacing w:line="242" w:lineRule="exact"/>
        <w:rPr>
          <w:sz w:val="20"/>
          <w:szCs w:val="20"/>
        </w:rPr>
      </w:pPr>
    </w:p>
    <w:tbl>
      <w:tblPr>
        <w:tblW w:w="0" w:type="auto"/>
        <w:tblInd w:w="10" w:type="dxa"/>
        <w:tblLayout w:type="fixed"/>
        <w:tblCellMar>
          <w:left w:w="0" w:type="dxa"/>
          <w:right w:w="0" w:type="dxa"/>
        </w:tblCellMar>
        <w:tblLook w:val="04A0"/>
      </w:tblPr>
      <w:tblGrid>
        <w:gridCol w:w="1540"/>
        <w:gridCol w:w="360"/>
        <w:gridCol w:w="2760"/>
        <w:gridCol w:w="3600"/>
        <w:gridCol w:w="3300"/>
        <w:gridCol w:w="340"/>
        <w:gridCol w:w="2940"/>
        <w:gridCol w:w="30"/>
      </w:tblGrid>
      <w:tr w:rsidR="002D7944">
        <w:trPr>
          <w:trHeight w:val="324"/>
        </w:trPr>
        <w:tc>
          <w:tcPr>
            <w:tcW w:w="1540" w:type="dxa"/>
            <w:tcBorders>
              <w:top w:val="single" w:sz="8" w:space="0" w:color="auto"/>
              <w:left w:val="single" w:sz="8" w:space="0" w:color="auto"/>
              <w:right w:val="single" w:sz="8" w:space="0" w:color="auto"/>
            </w:tcBorders>
            <w:vAlign w:val="bottom"/>
          </w:tcPr>
          <w:p w:rsidR="002D7944" w:rsidRDefault="002D7944">
            <w:pPr>
              <w:rPr>
                <w:sz w:val="24"/>
                <w:szCs w:val="24"/>
              </w:rPr>
            </w:pPr>
          </w:p>
        </w:tc>
        <w:tc>
          <w:tcPr>
            <w:tcW w:w="360" w:type="dxa"/>
            <w:tcBorders>
              <w:top w:val="single" w:sz="8" w:space="0" w:color="auto"/>
            </w:tcBorders>
            <w:vAlign w:val="bottom"/>
          </w:tcPr>
          <w:p w:rsidR="002D7944" w:rsidRDefault="002D7944">
            <w:pPr>
              <w:rPr>
                <w:sz w:val="24"/>
                <w:szCs w:val="24"/>
              </w:rPr>
            </w:pPr>
          </w:p>
        </w:tc>
        <w:tc>
          <w:tcPr>
            <w:tcW w:w="2760" w:type="dxa"/>
            <w:tcBorders>
              <w:top w:val="single" w:sz="8" w:space="0" w:color="auto"/>
              <w:right w:val="single" w:sz="8" w:space="0" w:color="auto"/>
            </w:tcBorders>
            <w:vAlign w:val="bottom"/>
          </w:tcPr>
          <w:p w:rsidR="002D7944" w:rsidRDefault="00C457D8">
            <w:pPr>
              <w:ind w:left="100"/>
              <w:rPr>
                <w:sz w:val="20"/>
                <w:szCs w:val="20"/>
              </w:rPr>
            </w:pPr>
            <w:r>
              <w:rPr>
                <w:rFonts w:eastAsia="Times New Roman"/>
                <w:sz w:val="28"/>
                <w:szCs w:val="28"/>
              </w:rPr>
              <w:t>справочных</w:t>
            </w:r>
          </w:p>
        </w:tc>
        <w:tc>
          <w:tcPr>
            <w:tcW w:w="3600" w:type="dxa"/>
            <w:tcBorders>
              <w:top w:val="single" w:sz="8" w:space="0" w:color="auto"/>
              <w:right w:val="single" w:sz="8" w:space="0" w:color="auto"/>
            </w:tcBorders>
            <w:vAlign w:val="bottom"/>
          </w:tcPr>
          <w:p w:rsidR="002D7944" w:rsidRDefault="002D7944">
            <w:pPr>
              <w:rPr>
                <w:sz w:val="24"/>
                <w:szCs w:val="24"/>
              </w:rPr>
            </w:pPr>
          </w:p>
        </w:tc>
        <w:tc>
          <w:tcPr>
            <w:tcW w:w="3300" w:type="dxa"/>
            <w:tcBorders>
              <w:top w:val="single" w:sz="8" w:space="0" w:color="auto"/>
              <w:right w:val="single" w:sz="8" w:space="0" w:color="auto"/>
            </w:tcBorders>
            <w:vAlign w:val="bottom"/>
          </w:tcPr>
          <w:p w:rsidR="002D7944" w:rsidRDefault="002D7944">
            <w:pPr>
              <w:rPr>
                <w:sz w:val="24"/>
                <w:szCs w:val="24"/>
              </w:rPr>
            </w:pPr>
          </w:p>
        </w:tc>
        <w:tc>
          <w:tcPr>
            <w:tcW w:w="340" w:type="dxa"/>
            <w:tcBorders>
              <w:top w:val="single" w:sz="8" w:space="0" w:color="auto"/>
            </w:tcBorders>
            <w:vAlign w:val="bottom"/>
          </w:tcPr>
          <w:p w:rsidR="002D7944" w:rsidRDefault="002D7944">
            <w:pPr>
              <w:rPr>
                <w:sz w:val="24"/>
                <w:szCs w:val="24"/>
              </w:rPr>
            </w:pPr>
          </w:p>
        </w:tc>
        <w:tc>
          <w:tcPr>
            <w:tcW w:w="2940" w:type="dxa"/>
            <w:tcBorders>
              <w:top w:val="single" w:sz="8" w:space="0" w:color="auto"/>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материалов и</w:t>
            </w:r>
          </w:p>
        </w:tc>
        <w:tc>
          <w:tcPr>
            <w:tcW w:w="3600" w:type="dxa"/>
            <w:tcBorders>
              <w:right w:val="single" w:sz="8" w:space="0" w:color="auto"/>
            </w:tcBorders>
            <w:vAlign w:val="bottom"/>
          </w:tcPr>
          <w:p w:rsidR="002D7944" w:rsidRDefault="002D7944">
            <w:pPr>
              <w:rPr>
                <w:sz w:val="24"/>
                <w:szCs w:val="24"/>
              </w:rPr>
            </w:pPr>
          </w:p>
        </w:tc>
        <w:tc>
          <w:tcPr>
            <w:tcW w:w="3300" w:type="dxa"/>
            <w:tcBorders>
              <w:right w:val="single" w:sz="8" w:space="0" w:color="auto"/>
            </w:tcBorders>
            <w:vAlign w:val="bottom"/>
          </w:tcPr>
          <w:p w:rsidR="002D7944" w:rsidRDefault="002D7944">
            <w:pPr>
              <w:rPr>
                <w:sz w:val="24"/>
                <w:szCs w:val="24"/>
              </w:rPr>
            </w:pP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вычислительных</w:t>
            </w:r>
          </w:p>
        </w:tc>
        <w:tc>
          <w:tcPr>
            <w:tcW w:w="3600" w:type="dxa"/>
            <w:tcBorders>
              <w:right w:val="single" w:sz="8" w:space="0" w:color="auto"/>
            </w:tcBorders>
            <w:vAlign w:val="bottom"/>
          </w:tcPr>
          <w:p w:rsidR="002D7944" w:rsidRDefault="002D7944">
            <w:pPr>
              <w:rPr>
                <w:sz w:val="24"/>
                <w:szCs w:val="24"/>
              </w:rPr>
            </w:pPr>
          </w:p>
        </w:tc>
        <w:tc>
          <w:tcPr>
            <w:tcW w:w="3300" w:type="dxa"/>
            <w:tcBorders>
              <w:right w:val="single" w:sz="8" w:space="0" w:color="auto"/>
            </w:tcBorders>
            <w:vAlign w:val="bottom"/>
          </w:tcPr>
          <w:p w:rsidR="002D7944" w:rsidRDefault="002D7944">
            <w:pPr>
              <w:rPr>
                <w:sz w:val="24"/>
                <w:szCs w:val="24"/>
              </w:rPr>
            </w:pP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устройств;</w:t>
            </w:r>
          </w:p>
        </w:tc>
        <w:tc>
          <w:tcPr>
            <w:tcW w:w="3600" w:type="dxa"/>
            <w:tcBorders>
              <w:right w:val="single" w:sz="8" w:space="0" w:color="auto"/>
            </w:tcBorders>
            <w:vAlign w:val="bottom"/>
          </w:tcPr>
          <w:p w:rsidR="002D7944" w:rsidRDefault="002D7944">
            <w:pPr>
              <w:rPr>
                <w:sz w:val="24"/>
                <w:szCs w:val="24"/>
              </w:rPr>
            </w:pPr>
          </w:p>
        </w:tc>
        <w:tc>
          <w:tcPr>
            <w:tcW w:w="3300" w:type="dxa"/>
            <w:tcBorders>
              <w:right w:val="single" w:sz="8" w:space="0" w:color="auto"/>
            </w:tcBorders>
            <w:vAlign w:val="bottom"/>
          </w:tcPr>
          <w:p w:rsidR="002D7944" w:rsidRDefault="002D7944">
            <w:pPr>
              <w:rPr>
                <w:sz w:val="24"/>
                <w:szCs w:val="24"/>
              </w:rPr>
            </w:pP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43"/>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C457D8">
            <w:pPr>
              <w:ind w:left="100"/>
              <w:rPr>
                <w:sz w:val="20"/>
                <w:szCs w:val="20"/>
              </w:rPr>
            </w:pPr>
            <w:r>
              <w:rPr>
                <w:rFonts w:ascii="Symbol" w:eastAsia="Symbol" w:hAnsi="Symbol" w:cs="Symbol"/>
                <w:sz w:val="28"/>
                <w:szCs w:val="28"/>
              </w:rPr>
              <w:t></w:t>
            </w: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соотносить реальные</w:t>
            </w:r>
          </w:p>
        </w:tc>
        <w:tc>
          <w:tcPr>
            <w:tcW w:w="3600" w:type="dxa"/>
            <w:tcBorders>
              <w:right w:val="single" w:sz="8" w:space="0" w:color="auto"/>
            </w:tcBorders>
            <w:vAlign w:val="bottom"/>
          </w:tcPr>
          <w:p w:rsidR="002D7944" w:rsidRDefault="002D7944">
            <w:pPr>
              <w:rPr>
                <w:sz w:val="24"/>
                <w:szCs w:val="24"/>
              </w:rPr>
            </w:pPr>
          </w:p>
        </w:tc>
        <w:tc>
          <w:tcPr>
            <w:tcW w:w="3300" w:type="dxa"/>
            <w:tcBorders>
              <w:right w:val="single" w:sz="8" w:space="0" w:color="auto"/>
            </w:tcBorders>
            <w:vAlign w:val="bottom"/>
          </w:tcPr>
          <w:p w:rsidR="002D7944" w:rsidRDefault="002D7944">
            <w:pPr>
              <w:rPr>
                <w:sz w:val="24"/>
                <w:szCs w:val="24"/>
              </w:rPr>
            </w:pP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величины,</w:t>
            </w:r>
          </w:p>
        </w:tc>
        <w:tc>
          <w:tcPr>
            <w:tcW w:w="3600" w:type="dxa"/>
            <w:tcBorders>
              <w:right w:val="single" w:sz="8" w:space="0" w:color="auto"/>
            </w:tcBorders>
            <w:vAlign w:val="bottom"/>
          </w:tcPr>
          <w:p w:rsidR="002D7944" w:rsidRDefault="002D7944">
            <w:pPr>
              <w:rPr>
                <w:sz w:val="24"/>
                <w:szCs w:val="24"/>
              </w:rPr>
            </w:pPr>
          </w:p>
        </w:tc>
        <w:tc>
          <w:tcPr>
            <w:tcW w:w="3300" w:type="dxa"/>
            <w:tcBorders>
              <w:right w:val="single" w:sz="8" w:space="0" w:color="auto"/>
            </w:tcBorders>
            <w:vAlign w:val="bottom"/>
          </w:tcPr>
          <w:p w:rsidR="002D7944" w:rsidRDefault="002D7944">
            <w:pPr>
              <w:rPr>
                <w:sz w:val="24"/>
                <w:szCs w:val="24"/>
              </w:rPr>
            </w:pP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характеристики</w:t>
            </w:r>
          </w:p>
        </w:tc>
        <w:tc>
          <w:tcPr>
            <w:tcW w:w="3600" w:type="dxa"/>
            <w:tcBorders>
              <w:right w:val="single" w:sz="8" w:space="0" w:color="auto"/>
            </w:tcBorders>
            <w:vAlign w:val="bottom"/>
          </w:tcPr>
          <w:p w:rsidR="002D7944" w:rsidRDefault="002D7944">
            <w:pPr>
              <w:rPr>
                <w:sz w:val="24"/>
                <w:szCs w:val="24"/>
              </w:rPr>
            </w:pPr>
          </w:p>
        </w:tc>
        <w:tc>
          <w:tcPr>
            <w:tcW w:w="3300" w:type="dxa"/>
            <w:tcBorders>
              <w:right w:val="single" w:sz="8" w:space="0" w:color="auto"/>
            </w:tcBorders>
            <w:vAlign w:val="bottom"/>
          </w:tcPr>
          <w:p w:rsidR="002D7944" w:rsidRDefault="002D7944">
            <w:pPr>
              <w:rPr>
                <w:sz w:val="24"/>
                <w:szCs w:val="24"/>
              </w:rPr>
            </w:pP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объектов</w:t>
            </w:r>
          </w:p>
        </w:tc>
        <w:tc>
          <w:tcPr>
            <w:tcW w:w="3600" w:type="dxa"/>
            <w:tcBorders>
              <w:right w:val="single" w:sz="8" w:space="0" w:color="auto"/>
            </w:tcBorders>
            <w:vAlign w:val="bottom"/>
          </w:tcPr>
          <w:p w:rsidR="002D7944" w:rsidRDefault="002D7944">
            <w:pPr>
              <w:rPr>
                <w:sz w:val="24"/>
                <w:szCs w:val="24"/>
              </w:rPr>
            </w:pPr>
          </w:p>
        </w:tc>
        <w:tc>
          <w:tcPr>
            <w:tcW w:w="3300" w:type="dxa"/>
            <w:tcBorders>
              <w:right w:val="single" w:sz="8" w:space="0" w:color="auto"/>
            </w:tcBorders>
            <w:vAlign w:val="bottom"/>
          </w:tcPr>
          <w:p w:rsidR="002D7944" w:rsidRDefault="002D7944">
            <w:pPr>
              <w:rPr>
                <w:sz w:val="24"/>
                <w:szCs w:val="24"/>
              </w:rPr>
            </w:pP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4"/>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окружающего мира с</w:t>
            </w:r>
          </w:p>
        </w:tc>
        <w:tc>
          <w:tcPr>
            <w:tcW w:w="3600" w:type="dxa"/>
            <w:tcBorders>
              <w:right w:val="single" w:sz="8" w:space="0" w:color="auto"/>
            </w:tcBorders>
            <w:vAlign w:val="bottom"/>
          </w:tcPr>
          <w:p w:rsidR="002D7944" w:rsidRDefault="002D7944">
            <w:pPr>
              <w:rPr>
                <w:sz w:val="24"/>
                <w:szCs w:val="24"/>
              </w:rPr>
            </w:pPr>
          </w:p>
        </w:tc>
        <w:tc>
          <w:tcPr>
            <w:tcW w:w="3300" w:type="dxa"/>
            <w:tcBorders>
              <w:right w:val="single" w:sz="8" w:space="0" w:color="auto"/>
            </w:tcBorders>
            <w:vAlign w:val="bottom"/>
          </w:tcPr>
          <w:p w:rsidR="002D7944" w:rsidRDefault="002D7944">
            <w:pPr>
              <w:rPr>
                <w:sz w:val="24"/>
                <w:szCs w:val="24"/>
              </w:rPr>
            </w:pP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их конкретными</w:t>
            </w:r>
          </w:p>
        </w:tc>
        <w:tc>
          <w:tcPr>
            <w:tcW w:w="3600" w:type="dxa"/>
            <w:tcBorders>
              <w:right w:val="single" w:sz="8" w:space="0" w:color="auto"/>
            </w:tcBorders>
            <w:vAlign w:val="bottom"/>
          </w:tcPr>
          <w:p w:rsidR="002D7944" w:rsidRDefault="002D7944">
            <w:pPr>
              <w:rPr>
                <w:sz w:val="24"/>
                <w:szCs w:val="24"/>
              </w:rPr>
            </w:pPr>
          </w:p>
        </w:tc>
        <w:tc>
          <w:tcPr>
            <w:tcW w:w="3300" w:type="dxa"/>
            <w:tcBorders>
              <w:right w:val="single" w:sz="8" w:space="0" w:color="auto"/>
            </w:tcBorders>
            <w:vAlign w:val="bottom"/>
          </w:tcPr>
          <w:p w:rsidR="002D7944" w:rsidRDefault="002D7944">
            <w:pPr>
              <w:rPr>
                <w:sz w:val="24"/>
                <w:szCs w:val="24"/>
              </w:rPr>
            </w:pP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числовыми</w:t>
            </w:r>
          </w:p>
        </w:tc>
        <w:tc>
          <w:tcPr>
            <w:tcW w:w="3600" w:type="dxa"/>
            <w:tcBorders>
              <w:right w:val="single" w:sz="8" w:space="0" w:color="auto"/>
            </w:tcBorders>
            <w:vAlign w:val="bottom"/>
          </w:tcPr>
          <w:p w:rsidR="002D7944" w:rsidRDefault="002D7944">
            <w:pPr>
              <w:rPr>
                <w:sz w:val="24"/>
                <w:szCs w:val="24"/>
              </w:rPr>
            </w:pPr>
          </w:p>
        </w:tc>
        <w:tc>
          <w:tcPr>
            <w:tcW w:w="3300" w:type="dxa"/>
            <w:tcBorders>
              <w:right w:val="single" w:sz="8" w:space="0" w:color="auto"/>
            </w:tcBorders>
            <w:vAlign w:val="bottom"/>
          </w:tcPr>
          <w:p w:rsidR="002D7944" w:rsidRDefault="002D7944">
            <w:pPr>
              <w:rPr>
                <w:sz w:val="24"/>
                <w:szCs w:val="24"/>
              </w:rPr>
            </w:pP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Merge w:val="restart"/>
            <w:vAlign w:val="bottom"/>
          </w:tcPr>
          <w:p w:rsidR="002D7944" w:rsidRDefault="00C457D8">
            <w:pPr>
              <w:ind w:left="100"/>
              <w:rPr>
                <w:sz w:val="20"/>
                <w:szCs w:val="20"/>
              </w:rPr>
            </w:pPr>
            <w:r>
              <w:rPr>
                <w:rFonts w:ascii="Symbol" w:eastAsia="Symbol" w:hAnsi="Symbol" w:cs="Symbol"/>
                <w:sz w:val="28"/>
                <w:szCs w:val="28"/>
              </w:rPr>
              <w:t></w:t>
            </w: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значениями;</w:t>
            </w:r>
          </w:p>
        </w:tc>
        <w:tc>
          <w:tcPr>
            <w:tcW w:w="3600" w:type="dxa"/>
            <w:tcBorders>
              <w:right w:val="single" w:sz="8" w:space="0" w:color="auto"/>
            </w:tcBorders>
            <w:vAlign w:val="bottom"/>
          </w:tcPr>
          <w:p w:rsidR="002D7944" w:rsidRDefault="002D7944">
            <w:pPr>
              <w:rPr>
                <w:sz w:val="24"/>
                <w:szCs w:val="24"/>
              </w:rPr>
            </w:pPr>
          </w:p>
        </w:tc>
        <w:tc>
          <w:tcPr>
            <w:tcW w:w="3300" w:type="dxa"/>
            <w:tcBorders>
              <w:right w:val="single" w:sz="8" w:space="0" w:color="auto"/>
            </w:tcBorders>
            <w:vAlign w:val="bottom"/>
          </w:tcPr>
          <w:p w:rsidR="002D7944" w:rsidRDefault="002D7944">
            <w:pPr>
              <w:rPr>
                <w:sz w:val="24"/>
                <w:szCs w:val="24"/>
              </w:rPr>
            </w:pP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41"/>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Merge/>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использовать</w:t>
            </w:r>
          </w:p>
        </w:tc>
        <w:tc>
          <w:tcPr>
            <w:tcW w:w="3600" w:type="dxa"/>
            <w:tcBorders>
              <w:right w:val="single" w:sz="8" w:space="0" w:color="auto"/>
            </w:tcBorders>
            <w:vAlign w:val="bottom"/>
          </w:tcPr>
          <w:p w:rsidR="002D7944" w:rsidRDefault="002D7944">
            <w:pPr>
              <w:rPr>
                <w:sz w:val="24"/>
                <w:szCs w:val="24"/>
              </w:rPr>
            </w:pPr>
          </w:p>
        </w:tc>
        <w:tc>
          <w:tcPr>
            <w:tcW w:w="3300" w:type="dxa"/>
            <w:tcBorders>
              <w:right w:val="single" w:sz="8" w:space="0" w:color="auto"/>
            </w:tcBorders>
            <w:vAlign w:val="bottom"/>
          </w:tcPr>
          <w:p w:rsidR="002D7944" w:rsidRDefault="002D7944">
            <w:pPr>
              <w:rPr>
                <w:sz w:val="24"/>
                <w:szCs w:val="24"/>
              </w:rPr>
            </w:pP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4"/>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методы округления,</w:t>
            </w:r>
          </w:p>
        </w:tc>
        <w:tc>
          <w:tcPr>
            <w:tcW w:w="3600" w:type="dxa"/>
            <w:tcBorders>
              <w:right w:val="single" w:sz="8" w:space="0" w:color="auto"/>
            </w:tcBorders>
            <w:vAlign w:val="bottom"/>
          </w:tcPr>
          <w:p w:rsidR="002D7944" w:rsidRDefault="002D7944">
            <w:pPr>
              <w:rPr>
                <w:sz w:val="24"/>
                <w:szCs w:val="24"/>
              </w:rPr>
            </w:pPr>
          </w:p>
        </w:tc>
        <w:tc>
          <w:tcPr>
            <w:tcW w:w="3300" w:type="dxa"/>
            <w:tcBorders>
              <w:right w:val="single" w:sz="8" w:space="0" w:color="auto"/>
            </w:tcBorders>
            <w:vAlign w:val="bottom"/>
          </w:tcPr>
          <w:p w:rsidR="002D7944" w:rsidRDefault="002D7944">
            <w:pPr>
              <w:rPr>
                <w:sz w:val="24"/>
                <w:szCs w:val="24"/>
              </w:rPr>
            </w:pP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приближения и</w:t>
            </w:r>
          </w:p>
        </w:tc>
        <w:tc>
          <w:tcPr>
            <w:tcW w:w="3600" w:type="dxa"/>
            <w:tcBorders>
              <w:right w:val="single" w:sz="8" w:space="0" w:color="auto"/>
            </w:tcBorders>
            <w:vAlign w:val="bottom"/>
          </w:tcPr>
          <w:p w:rsidR="002D7944" w:rsidRDefault="002D7944">
            <w:pPr>
              <w:rPr>
                <w:sz w:val="24"/>
                <w:szCs w:val="24"/>
              </w:rPr>
            </w:pPr>
          </w:p>
        </w:tc>
        <w:tc>
          <w:tcPr>
            <w:tcW w:w="3300" w:type="dxa"/>
            <w:tcBorders>
              <w:right w:val="single" w:sz="8" w:space="0" w:color="auto"/>
            </w:tcBorders>
            <w:vAlign w:val="bottom"/>
          </w:tcPr>
          <w:p w:rsidR="002D7944" w:rsidRDefault="002D7944">
            <w:pPr>
              <w:rPr>
                <w:sz w:val="24"/>
                <w:szCs w:val="24"/>
              </w:rPr>
            </w:pP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прикидки при</w:t>
            </w:r>
          </w:p>
        </w:tc>
        <w:tc>
          <w:tcPr>
            <w:tcW w:w="3600" w:type="dxa"/>
            <w:tcBorders>
              <w:right w:val="single" w:sz="8" w:space="0" w:color="auto"/>
            </w:tcBorders>
            <w:vAlign w:val="bottom"/>
          </w:tcPr>
          <w:p w:rsidR="002D7944" w:rsidRDefault="002D7944">
            <w:pPr>
              <w:rPr>
                <w:sz w:val="24"/>
                <w:szCs w:val="24"/>
              </w:rPr>
            </w:pPr>
          </w:p>
        </w:tc>
        <w:tc>
          <w:tcPr>
            <w:tcW w:w="3300" w:type="dxa"/>
            <w:tcBorders>
              <w:right w:val="single" w:sz="8" w:space="0" w:color="auto"/>
            </w:tcBorders>
            <w:vAlign w:val="bottom"/>
          </w:tcPr>
          <w:p w:rsidR="002D7944" w:rsidRDefault="002D7944">
            <w:pPr>
              <w:rPr>
                <w:sz w:val="24"/>
                <w:szCs w:val="24"/>
              </w:rPr>
            </w:pP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решении</w:t>
            </w:r>
          </w:p>
        </w:tc>
        <w:tc>
          <w:tcPr>
            <w:tcW w:w="3600" w:type="dxa"/>
            <w:tcBorders>
              <w:right w:val="single" w:sz="8" w:space="0" w:color="auto"/>
            </w:tcBorders>
            <w:vAlign w:val="bottom"/>
          </w:tcPr>
          <w:p w:rsidR="002D7944" w:rsidRDefault="002D7944">
            <w:pPr>
              <w:rPr>
                <w:sz w:val="24"/>
                <w:szCs w:val="24"/>
              </w:rPr>
            </w:pPr>
          </w:p>
        </w:tc>
        <w:tc>
          <w:tcPr>
            <w:tcW w:w="3300" w:type="dxa"/>
            <w:tcBorders>
              <w:right w:val="single" w:sz="8" w:space="0" w:color="auto"/>
            </w:tcBorders>
            <w:vAlign w:val="bottom"/>
          </w:tcPr>
          <w:p w:rsidR="002D7944" w:rsidRDefault="002D7944">
            <w:pPr>
              <w:rPr>
                <w:sz w:val="24"/>
                <w:szCs w:val="24"/>
              </w:rPr>
            </w:pP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практических задач</w:t>
            </w:r>
          </w:p>
        </w:tc>
        <w:tc>
          <w:tcPr>
            <w:tcW w:w="3600" w:type="dxa"/>
            <w:tcBorders>
              <w:right w:val="single" w:sz="8" w:space="0" w:color="auto"/>
            </w:tcBorders>
            <w:vAlign w:val="bottom"/>
          </w:tcPr>
          <w:p w:rsidR="002D7944" w:rsidRDefault="002D7944">
            <w:pPr>
              <w:rPr>
                <w:sz w:val="24"/>
                <w:szCs w:val="24"/>
              </w:rPr>
            </w:pPr>
          </w:p>
        </w:tc>
        <w:tc>
          <w:tcPr>
            <w:tcW w:w="3300" w:type="dxa"/>
            <w:tcBorders>
              <w:right w:val="single" w:sz="8" w:space="0" w:color="auto"/>
            </w:tcBorders>
            <w:vAlign w:val="bottom"/>
          </w:tcPr>
          <w:p w:rsidR="002D7944" w:rsidRDefault="002D7944">
            <w:pPr>
              <w:rPr>
                <w:sz w:val="24"/>
                <w:szCs w:val="24"/>
              </w:rPr>
            </w:pP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6"/>
        </w:trPr>
        <w:tc>
          <w:tcPr>
            <w:tcW w:w="1540" w:type="dxa"/>
            <w:tcBorders>
              <w:left w:val="single" w:sz="8" w:space="0" w:color="auto"/>
              <w:bottom w:val="single" w:sz="8" w:space="0" w:color="auto"/>
              <w:right w:val="single" w:sz="8" w:space="0" w:color="auto"/>
            </w:tcBorders>
            <w:vAlign w:val="bottom"/>
          </w:tcPr>
          <w:p w:rsidR="002D7944" w:rsidRDefault="002D7944">
            <w:pPr>
              <w:rPr>
                <w:sz w:val="24"/>
                <w:szCs w:val="24"/>
              </w:rPr>
            </w:pPr>
          </w:p>
        </w:tc>
        <w:tc>
          <w:tcPr>
            <w:tcW w:w="360" w:type="dxa"/>
            <w:tcBorders>
              <w:bottom w:val="single" w:sz="8" w:space="0" w:color="auto"/>
            </w:tcBorders>
            <w:vAlign w:val="bottom"/>
          </w:tcPr>
          <w:p w:rsidR="002D7944" w:rsidRDefault="002D7944">
            <w:pPr>
              <w:rPr>
                <w:sz w:val="24"/>
                <w:szCs w:val="24"/>
              </w:rPr>
            </w:pPr>
          </w:p>
        </w:tc>
        <w:tc>
          <w:tcPr>
            <w:tcW w:w="2760" w:type="dxa"/>
            <w:tcBorders>
              <w:bottom w:val="single" w:sz="8" w:space="0" w:color="auto"/>
              <w:right w:val="single" w:sz="8" w:space="0" w:color="auto"/>
            </w:tcBorders>
            <w:vAlign w:val="bottom"/>
          </w:tcPr>
          <w:p w:rsidR="002D7944" w:rsidRDefault="00C457D8">
            <w:pPr>
              <w:ind w:left="100"/>
              <w:rPr>
                <w:sz w:val="20"/>
                <w:szCs w:val="20"/>
              </w:rPr>
            </w:pPr>
            <w:r>
              <w:rPr>
                <w:rFonts w:eastAsia="Times New Roman"/>
                <w:sz w:val="28"/>
                <w:szCs w:val="28"/>
              </w:rPr>
              <w:t>повседневной жизни</w:t>
            </w:r>
          </w:p>
        </w:tc>
        <w:tc>
          <w:tcPr>
            <w:tcW w:w="3600" w:type="dxa"/>
            <w:tcBorders>
              <w:bottom w:val="single" w:sz="8" w:space="0" w:color="auto"/>
              <w:right w:val="single" w:sz="8" w:space="0" w:color="auto"/>
            </w:tcBorders>
            <w:vAlign w:val="bottom"/>
          </w:tcPr>
          <w:p w:rsidR="002D7944" w:rsidRDefault="002D7944">
            <w:pPr>
              <w:rPr>
                <w:sz w:val="24"/>
                <w:szCs w:val="24"/>
              </w:rPr>
            </w:pPr>
          </w:p>
        </w:tc>
        <w:tc>
          <w:tcPr>
            <w:tcW w:w="3300" w:type="dxa"/>
            <w:tcBorders>
              <w:bottom w:val="single" w:sz="8" w:space="0" w:color="auto"/>
              <w:right w:val="single" w:sz="8" w:space="0" w:color="auto"/>
            </w:tcBorders>
            <w:vAlign w:val="bottom"/>
          </w:tcPr>
          <w:p w:rsidR="002D7944" w:rsidRDefault="002D7944">
            <w:pPr>
              <w:rPr>
                <w:sz w:val="24"/>
                <w:szCs w:val="24"/>
              </w:rPr>
            </w:pPr>
          </w:p>
        </w:tc>
        <w:tc>
          <w:tcPr>
            <w:tcW w:w="340" w:type="dxa"/>
            <w:tcBorders>
              <w:bottom w:val="single" w:sz="8" w:space="0" w:color="auto"/>
            </w:tcBorders>
            <w:vAlign w:val="bottom"/>
          </w:tcPr>
          <w:p w:rsidR="002D7944" w:rsidRDefault="002D7944">
            <w:pPr>
              <w:rPr>
                <w:sz w:val="24"/>
                <w:szCs w:val="24"/>
              </w:rPr>
            </w:pPr>
          </w:p>
        </w:tc>
        <w:tc>
          <w:tcPr>
            <w:tcW w:w="2940" w:type="dxa"/>
            <w:tcBorders>
              <w:bottom w:val="single" w:sz="8" w:space="0" w:color="auto"/>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277"/>
        </w:trPr>
        <w:tc>
          <w:tcPr>
            <w:tcW w:w="1540" w:type="dxa"/>
            <w:tcBorders>
              <w:left w:val="single" w:sz="8" w:space="0" w:color="auto"/>
              <w:right w:val="single" w:sz="8" w:space="0" w:color="auto"/>
            </w:tcBorders>
            <w:vAlign w:val="bottom"/>
          </w:tcPr>
          <w:p w:rsidR="002D7944" w:rsidRDefault="00C457D8">
            <w:pPr>
              <w:spacing w:line="265" w:lineRule="exact"/>
              <w:ind w:left="120"/>
              <w:rPr>
                <w:sz w:val="20"/>
                <w:szCs w:val="20"/>
              </w:rPr>
            </w:pPr>
            <w:r>
              <w:rPr>
                <w:rFonts w:eastAsia="Times New Roman"/>
                <w:b/>
                <w:bCs/>
                <w:i/>
                <w:iCs/>
                <w:sz w:val="24"/>
                <w:szCs w:val="24"/>
              </w:rPr>
              <w:t>Уравнения</w:t>
            </w:r>
          </w:p>
        </w:tc>
        <w:tc>
          <w:tcPr>
            <w:tcW w:w="360" w:type="dxa"/>
            <w:vAlign w:val="bottom"/>
          </w:tcPr>
          <w:p w:rsidR="002D7944" w:rsidRDefault="00C457D8">
            <w:pPr>
              <w:spacing w:line="278" w:lineRule="exact"/>
              <w:ind w:left="100"/>
              <w:rPr>
                <w:sz w:val="20"/>
                <w:szCs w:val="20"/>
              </w:rPr>
            </w:pPr>
            <w:r>
              <w:rPr>
                <w:rFonts w:ascii="Symbol" w:eastAsia="Symbol" w:hAnsi="Symbol" w:cs="Symbol"/>
                <w:sz w:val="28"/>
                <w:szCs w:val="28"/>
              </w:rPr>
              <w:t></w:t>
            </w:r>
          </w:p>
        </w:tc>
        <w:tc>
          <w:tcPr>
            <w:tcW w:w="2760" w:type="dxa"/>
            <w:tcBorders>
              <w:right w:val="single" w:sz="8" w:space="0" w:color="auto"/>
            </w:tcBorders>
            <w:vAlign w:val="bottom"/>
          </w:tcPr>
          <w:p w:rsidR="002D7944" w:rsidRDefault="00C457D8">
            <w:pPr>
              <w:spacing w:line="277" w:lineRule="exact"/>
              <w:ind w:left="100"/>
              <w:rPr>
                <w:sz w:val="20"/>
                <w:szCs w:val="20"/>
              </w:rPr>
            </w:pPr>
            <w:r>
              <w:rPr>
                <w:rFonts w:eastAsia="Times New Roman"/>
                <w:sz w:val="28"/>
                <w:szCs w:val="28"/>
              </w:rPr>
              <w:t>Решать линейные</w:t>
            </w:r>
          </w:p>
        </w:tc>
        <w:tc>
          <w:tcPr>
            <w:tcW w:w="3600" w:type="dxa"/>
            <w:tcBorders>
              <w:right w:val="single" w:sz="8" w:space="0" w:color="auto"/>
            </w:tcBorders>
            <w:vAlign w:val="bottom"/>
          </w:tcPr>
          <w:p w:rsidR="002D7944" w:rsidRDefault="00C457D8">
            <w:pPr>
              <w:spacing w:line="278" w:lineRule="exact"/>
              <w:ind w:left="100"/>
              <w:rPr>
                <w:sz w:val="20"/>
                <w:szCs w:val="20"/>
              </w:rPr>
            </w:pPr>
            <w:r>
              <w:rPr>
                <w:rFonts w:ascii="Symbol" w:eastAsia="Symbol" w:hAnsi="Symbol" w:cs="Symbol"/>
                <w:color w:val="404040"/>
                <w:sz w:val="28"/>
                <w:szCs w:val="28"/>
              </w:rPr>
              <w:t></w:t>
            </w:r>
            <w:r>
              <w:rPr>
                <w:rFonts w:eastAsia="Times New Roman"/>
                <w:i/>
                <w:iCs/>
                <w:sz w:val="28"/>
                <w:szCs w:val="28"/>
              </w:rPr>
              <w:t xml:space="preserve"> Решать рациональные,</w:t>
            </w:r>
          </w:p>
        </w:tc>
        <w:tc>
          <w:tcPr>
            <w:tcW w:w="3300" w:type="dxa"/>
            <w:tcBorders>
              <w:right w:val="single" w:sz="8" w:space="0" w:color="auto"/>
            </w:tcBorders>
            <w:vAlign w:val="bottom"/>
          </w:tcPr>
          <w:p w:rsidR="002D7944" w:rsidRDefault="00C457D8">
            <w:pPr>
              <w:spacing w:line="278" w:lineRule="exact"/>
              <w:ind w:left="100"/>
              <w:rPr>
                <w:sz w:val="20"/>
                <w:szCs w:val="20"/>
              </w:rPr>
            </w:pPr>
            <w:r>
              <w:rPr>
                <w:rFonts w:ascii="Symbol" w:eastAsia="Symbol" w:hAnsi="Symbol" w:cs="Symbol"/>
                <w:color w:val="404040"/>
                <w:sz w:val="28"/>
                <w:szCs w:val="28"/>
              </w:rPr>
              <w:t></w:t>
            </w:r>
            <w:r>
              <w:rPr>
                <w:rFonts w:eastAsia="Times New Roman"/>
                <w:sz w:val="28"/>
                <w:szCs w:val="28"/>
              </w:rPr>
              <w:t xml:space="preserve"> Свободно</w:t>
            </w:r>
          </w:p>
        </w:tc>
        <w:tc>
          <w:tcPr>
            <w:tcW w:w="340" w:type="dxa"/>
            <w:vAlign w:val="bottom"/>
          </w:tcPr>
          <w:p w:rsidR="002D7944" w:rsidRDefault="00C457D8">
            <w:pPr>
              <w:spacing w:line="278" w:lineRule="exact"/>
              <w:ind w:left="100"/>
              <w:rPr>
                <w:sz w:val="20"/>
                <w:szCs w:val="20"/>
              </w:rPr>
            </w:pPr>
            <w:r>
              <w:rPr>
                <w:rFonts w:ascii="Symbol" w:eastAsia="Symbol" w:hAnsi="Symbol" w:cs="Symbol"/>
                <w:sz w:val="28"/>
                <w:szCs w:val="28"/>
              </w:rPr>
              <w:t></w:t>
            </w:r>
          </w:p>
        </w:tc>
        <w:tc>
          <w:tcPr>
            <w:tcW w:w="2940" w:type="dxa"/>
            <w:tcBorders>
              <w:right w:val="single" w:sz="8" w:space="0" w:color="auto"/>
            </w:tcBorders>
            <w:vAlign w:val="bottom"/>
          </w:tcPr>
          <w:p w:rsidR="002D7944" w:rsidRDefault="00C457D8">
            <w:pPr>
              <w:spacing w:line="277" w:lineRule="exact"/>
              <w:ind w:left="120"/>
              <w:rPr>
                <w:sz w:val="20"/>
                <w:szCs w:val="20"/>
              </w:rPr>
            </w:pPr>
            <w:r>
              <w:rPr>
                <w:rFonts w:eastAsia="Times New Roman"/>
                <w:i/>
                <w:iCs/>
                <w:sz w:val="28"/>
                <w:szCs w:val="28"/>
              </w:rPr>
              <w:t>Достижение</w:t>
            </w:r>
          </w:p>
        </w:tc>
        <w:tc>
          <w:tcPr>
            <w:tcW w:w="0" w:type="dxa"/>
            <w:vAlign w:val="bottom"/>
          </w:tcPr>
          <w:p w:rsidR="002D7944" w:rsidRDefault="002D7944">
            <w:pPr>
              <w:rPr>
                <w:sz w:val="1"/>
                <w:szCs w:val="1"/>
              </w:rPr>
            </w:pPr>
          </w:p>
        </w:tc>
      </w:tr>
      <w:tr w:rsidR="002D7944">
        <w:trPr>
          <w:trHeight w:val="312"/>
        </w:trPr>
        <w:tc>
          <w:tcPr>
            <w:tcW w:w="1540" w:type="dxa"/>
            <w:tcBorders>
              <w:left w:val="single" w:sz="8" w:space="0" w:color="auto"/>
              <w:right w:val="single" w:sz="8" w:space="0" w:color="auto"/>
            </w:tcBorders>
            <w:vAlign w:val="bottom"/>
          </w:tcPr>
          <w:p w:rsidR="002D7944" w:rsidRDefault="00C457D8">
            <w:pPr>
              <w:spacing w:line="264" w:lineRule="exact"/>
              <w:ind w:left="120"/>
              <w:rPr>
                <w:sz w:val="20"/>
                <w:szCs w:val="20"/>
              </w:rPr>
            </w:pPr>
            <w:r>
              <w:rPr>
                <w:rFonts w:eastAsia="Times New Roman"/>
                <w:b/>
                <w:bCs/>
                <w:i/>
                <w:iCs/>
                <w:sz w:val="24"/>
                <w:szCs w:val="24"/>
              </w:rPr>
              <w:t>и</w:t>
            </w: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spacing w:line="312" w:lineRule="exact"/>
              <w:ind w:left="100"/>
              <w:rPr>
                <w:sz w:val="20"/>
                <w:szCs w:val="20"/>
              </w:rPr>
            </w:pPr>
            <w:r>
              <w:rPr>
                <w:rFonts w:eastAsia="Times New Roman"/>
                <w:sz w:val="28"/>
                <w:szCs w:val="28"/>
              </w:rPr>
              <w:t>уравнения и</w:t>
            </w:r>
          </w:p>
        </w:tc>
        <w:tc>
          <w:tcPr>
            <w:tcW w:w="3600" w:type="dxa"/>
            <w:tcBorders>
              <w:right w:val="single" w:sz="8" w:space="0" w:color="auto"/>
            </w:tcBorders>
            <w:vAlign w:val="bottom"/>
          </w:tcPr>
          <w:p w:rsidR="002D7944" w:rsidRDefault="00C457D8">
            <w:pPr>
              <w:spacing w:line="312" w:lineRule="exact"/>
              <w:ind w:left="460"/>
              <w:rPr>
                <w:sz w:val="20"/>
                <w:szCs w:val="20"/>
              </w:rPr>
            </w:pPr>
            <w:r>
              <w:rPr>
                <w:rFonts w:eastAsia="Times New Roman"/>
                <w:i/>
                <w:iCs/>
                <w:sz w:val="28"/>
                <w:szCs w:val="28"/>
              </w:rPr>
              <w:t>показательные и</w:t>
            </w:r>
          </w:p>
        </w:tc>
        <w:tc>
          <w:tcPr>
            <w:tcW w:w="3300" w:type="dxa"/>
            <w:tcBorders>
              <w:right w:val="single" w:sz="8" w:space="0" w:color="auto"/>
            </w:tcBorders>
            <w:vAlign w:val="bottom"/>
          </w:tcPr>
          <w:p w:rsidR="002D7944" w:rsidRDefault="00C457D8">
            <w:pPr>
              <w:spacing w:line="312" w:lineRule="exact"/>
              <w:ind w:left="460"/>
              <w:rPr>
                <w:sz w:val="20"/>
                <w:szCs w:val="20"/>
              </w:rPr>
            </w:pPr>
            <w:r>
              <w:rPr>
                <w:rFonts w:eastAsia="Times New Roman"/>
                <w:sz w:val="28"/>
                <w:szCs w:val="28"/>
              </w:rPr>
              <w:t>оперировать</w:t>
            </w: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spacing w:line="312" w:lineRule="exact"/>
              <w:ind w:left="120"/>
              <w:rPr>
                <w:sz w:val="20"/>
                <w:szCs w:val="20"/>
              </w:rPr>
            </w:pPr>
            <w:r>
              <w:rPr>
                <w:rFonts w:eastAsia="Times New Roman"/>
                <w:i/>
                <w:iCs/>
                <w:sz w:val="28"/>
                <w:szCs w:val="28"/>
              </w:rPr>
              <w:t>результатов раздела</w:t>
            </w:r>
          </w:p>
        </w:tc>
        <w:tc>
          <w:tcPr>
            <w:tcW w:w="0" w:type="dxa"/>
            <w:vAlign w:val="bottom"/>
          </w:tcPr>
          <w:p w:rsidR="002D7944" w:rsidRDefault="002D7944">
            <w:pPr>
              <w:rPr>
                <w:sz w:val="1"/>
                <w:szCs w:val="1"/>
              </w:rPr>
            </w:pPr>
          </w:p>
        </w:tc>
      </w:tr>
      <w:tr w:rsidR="002D7944">
        <w:trPr>
          <w:trHeight w:val="240"/>
        </w:trPr>
        <w:tc>
          <w:tcPr>
            <w:tcW w:w="1540" w:type="dxa"/>
            <w:tcBorders>
              <w:left w:val="single" w:sz="8" w:space="0" w:color="auto"/>
              <w:right w:val="single" w:sz="8" w:space="0" w:color="auto"/>
            </w:tcBorders>
            <w:vAlign w:val="bottom"/>
          </w:tcPr>
          <w:p w:rsidR="002D7944" w:rsidRDefault="00C457D8">
            <w:pPr>
              <w:spacing w:line="241" w:lineRule="exact"/>
              <w:ind w:left="120"/>
              <w:rPr>
                <w:sz w:val="20"/>
                <w:szCs w:val="20"/>
              </w:rPr>
            </w:pPr>
            <w:r>
              <w:rPr>
                <w:rFonts w:eastAsia="Times New Roman"/>
                <w:b/>
                <w:bCs/>
                <w:i/>
                <w:iCs/>
                <w:sz w:val="24"/>
                <w:szCs w:val="24"/>
              </w:rPr>
              <w:t>неравенств</w:t>
            </w:r>
          </w:p>
        </w:tc>
        <w:tc>
          <w:tcPr>
            <w:tcW w:w="360" w:type="dxa"/>
            <w:vAlign w:val="bottom"/>
          </w:tcPr>
          <w:p w:rsidR="002D7944" w:rsidRDefault="002D7944">
            <w:pPr>
              <w:rPr>
                <w:sz w:val="20"/>
                <w:szCs w:val="20"/>
              </w:rPr>
            </w:pPr>
          </w:p>
        </w:tc>
        <w:tc>
          <w:tcPr>
            <w:tcW w:w="2760" w:type="dxa"/>
            <w:vMerge w:val="restart"/>
            <w:tcBorders>
              <w:right w:val="single" w:sz="8" w:space="0" w:color="auto"/>
            </w:tcBorders>
            <w:vAlign w:val="bottom"/>
          </w:tcPr>
          <w:p w:rsidR="002D7944" w:rsidRDefault="00C457D8">
            <w:pPr>
              <w:ind w:left="100"/>
              <w:rPr>
                <w:sz w:val="20"/>
                <w:szCs w:val="20"/>
              </w:rPr>
            </w:pPr>
            <w:r>
              <w:rPr>
                <w:rFonts w:eastAsia="Times New Roman"/>
                <w:sz w:val="28"/>
                <w:szCs w:val="28"/>
              </w:rPr>
              <w:t>неравенства,</w:t>
            </w:r>
          </w:p>
        </w:tc>
        <w:tc>
          <w:tcPr>
            <w:tcW w:w="3600" w:type="dxa"/>
            <w:vMerge w:val="restart"/>
            <w:tcBorders>
              <w:right w:val="single" w:sz="8" w:space="0" w:color="auto"/>
            </w:tcBorders>
            <w:vAlign w:val="bottom"/>
          </w:tcPr>
          <w:p w:rsidR="002D7944" w:rsidRDefault="00C457D8">
            <w:pPr>
              <w:ind w:left="460"/>
              <w:rPr>
                <w:sz w:val="20"/>
                <w:szCs w:val="20"/>
              </w:rPr>
            </w:pPr>
            <w:r>
              <w:rPr>
                <w:rFonts w:eastAsia="Times New Roman"/>
                <w:i/>
                <w:iCs/>
                <w:sz w:val="28"/>
                <w:szCs w:val="28"/>
              </w:rPr>
              <w:t>логарифмические</w:t>
            </w:r>
          </w:p>
        </w:tc>
        <w:tc>
          <w:tcPr>
            <w:tcW w:w="3300" w:type="dxa"/>
            <w:vMerge w:val="restart"/>
            <w:tcBorders>
              <w:right w:val="single" w:sz="8" w:space="0" w:color="auto"/>
            </w:tcBorders>
            <w:vAlign w:val="bottom"/>
          </w:tcPr>
          <w:p w:rsidR="002D7944" w:rsidRDefault="00C457D8">
            <w:pPr>
              <w:ind w:left="460"/>
              <w:rPr>
                <w:sz w:val="20"/>
                <w:szCs w:val="20"/>
              </w:rPr>
            </w:pPr>
            <w:r>
              <w:rPr>
                <w:rFonts w:eastAsia="Times New Roman"/>
                <w:sz w:val="28"/>
                <w:szCs w:val="28"/>
              </w:rPr>
              <w:t>понятиями:</w:t>
            </w:r>
          </w:p>
        </w:tc>
        <w:tc>
          <w:tcPr>
            <w:tcW w:w="340" w:type="dxa"/>
            <w:vAlign w:val="bottom"/>
          </w:tcPr>
          <w:p w:rsidR="002D7944" w:rsidRDefault="002D7944">
            <w:pPr>
              <w:rPr>
                <w:sz w:val="20"/>
                <w:szCs w:val="20"/>
              </w:rPr>
            </w:pPr>
          </w:p>
        </w:tc>
        <w:tc>
          <w:tcPr>
            <w:tcW w:w="2940" w:type="dxa"/>
            <w:vMerge w:val="restart"/>
            <w:tcBorders>
              <w:right w:val="single" w:sz="8" w:space="0" w:color="auto"/>
            </w:tcBorders>
            <w:vAlign w:val="bottom"/>
          </w:tcPr>
          <w:p w:rsidR="002D7944" w:rsidRDefault="00C457D8">
            <w:pPr>
              <w:ind w:left="120"/>
              <w:rPr>
                <w:sz w:val="20"/>
                <w:szCs w:val="20"/>
              </w:rPr>
            </w:pPr>
            <w:r>
              <w:rPr>
                <w:rFonts w:eastAsia="Times New Roman"/>
                <w:i/>
                <w:iCs/>
                <w:sz w:val="28"/>
                <w:szCs w:val="28"/>
              </w:rPr>
              <w:t>II;</w:t>
            </w:r>
          </w:p>
        </w:tc>
        <w:tc>
          <w:tcPr>
            <w:tcW w:w="0" w:type="dxa"/>
            <w:vAlign w:val="bottom"/>
          </w:tcPr>
          <w:p w:rsidR="002D7944" w:rsidRDefault="002D7944">
            <w:pPr>
              <w:rPr>
                <w:sz w:val="1"/>
                <w:szCs w:val="1"/>
              </w:rPr>
            </w:pPr>
          </w:p>
        </w:tc>
      </w:tr>
      <w:tr w:rsidR="002D7944">
        <w:trPr>
          <w:trHeight w:val="141"/>
        </w:trPr>
        <w:tc>
          <w:tcPr>
            <w:tcW w:w="1540" w:type="dxa"/>
            <w:vMerge w:val="restart"/>
            <w:tcBorders>
              <w:left w:val="single" w:sz="8" w:space="0" w:color="auto"/>
              <w:right w:val="single" w:sz="8" w:space="0" w:color="auto"/>
            </w:tcBorders>
            <w:vAlign w:val="bottom"/>
          </w:tcPr>
          <w:p w:rsidR="002D7944" w:rsidRDefault="00C457D8">
            <w:pPr>
              <w:spacing w:line="264" w:lineRule="exact"/>
              <w:ind w:left="120"/>
              <w:rPr>
                <w:sz w:val="20"/>
                <w:szCs w:val="20"/>
              </w:rPr>
            </w:pPr>
            <w:r>
              <w:rPr>
                <w:rFonts w:eastAsia="Times New Roman"/>
                <w:b/>
                <w:bCs/>
                <w:i/>
                <w:iCs/>
                <w:sz w:val="24"/>
                <w:szCs w:val="24"/>
              </w:rPr>
              <w:t>а</w:t>
            </w:r>
          </w:p>
        </w:tc>
        <w:tc>
          <w:tcPr>
            <w:tcW w:w="360" w:type="dxa"/>
            <w:vAlign w:val="bottom"/>
          </w:tcPr>
          <w:p w:rsidR="002D7944" w:rsidRDefault="002D7944">
            <w:pPr>
              <w:rPr>
                <w:sz w:val="12"/>
                <w:szCs w:val="12"/>
              </w:rPr>
            </w:pPr>
          </w:p>
        </w:tc>
        <w:tc>
          <w:tcPr>
            <w:tcW w:w="2760" w:type="dxa"/>
            <w:vMerge/>
            <w:tcBorders>
              <w:right w:val="single" w:sz="8" w:space="0" w:color="auto"/>
            </w:tcBorders>
            <w:vAlign w:val="bottom"/>
          </w:tcPr>
          <w:p w:rsidR="002D7944" w:rsidRDefault="002D7944">
            <w:pPr>
              <w:rPr>
                <w:sz w:val="12"/>
                <w:szCs w:val="12"/>
              </w:rPr>
            </w:pPr>
          </w:p>
        </w:tc>
        <w:tc>
          <w:tcPr>
            <w:tcW w:w="3600" w:type="dxa"/>
            <w:vMerge/>
            <w:tcBorders>
              <w:right w:val="single" w:sz="8" w:space="0" w:color="auto"/>
            </w:tcBorders>
            <w:vAlign w:val="bottom"/>
          </w:tcPr>
          <w:p w:rsidR="002D7944" w:rsidRDefault="002D7944">
            <w:pPr>
              <w:rPr>
                <w:sz w:val="12"/>
                <w:szCs w:val="12"/>
              </w:rPr>
            </w:pPr>
          </w:p>
        </w:tc>
        <w:tc>
          <w:tcPr>
            <w:tcW w:w="3300" w:type="dxa"/>
            <w:vMerge/>
            <w:tcBorders>
              <w:right w:val="single" w:sz="8" w:space="0" w:color="auto"/>
            </w:tcBorders>
            <w:vAlign w:val="bottom"/>
          </w:tcPr>
          <w:p w:rsidR="002D7944" w:rsidRDefault="002D7944">
            <w:pPr>
              <w:rPr>
                <w:sz w:val="12"/>
                <w:szCs w:val="12"/>
              </w:rPr>
            </w:pPr>
          </w:p>
        </w:tc>
        <w:tc>
          <w:tcPr>
            <w:tcW w:w="340" w:type="dxa"/>
            <w:vAlign w:val="bottom"/>
          </w:tcPr>
          <w:p w:rsidR="002D7944" w:rsidRDefault="002D7944">
            <w:pPr>
              <w:rPr>
                <w:sz w:val="12"/>
                <w:szCs w:val="12"/>
              </w:rPr>
            </w:pPr>
          </w:p>
        </w:tc>
        <w:tc>
          <w:tcPr>
            <w:tcW w:w="2940" w:type="dxa"/>
            <w:vMerge/>
            <w:tcBorders>
              <w:right w:val="single" w:sz="8" w:space="0" w:color="auto"/>
            </w:tcBorders>
            <w:vAlign w:val="bottom"/>
          </w:tcPr>
          <w:p w:rsidR="002D7944" w:rsidRDefault="002D7944">
            <w:pPr>
              <w:rPr>
                <w:sz w:val="12"/>
                <w:szCs w:val="12"/>
              </w:rPr>
            </w:pPr>
          </w:p>
        </w:tc>
        <w:tc>
          <w:tcPr>
            <w:tcW w:w="0" w:type="dxa"/>
            <w:vAlign w:val="bottom"/>
          </w:tcPr>
          <w:p w:rsidR="002D7944" w:rsidRDefault="002D7944">
            <w:pPr>
              <w:rPr>
                <w:sz w:val="1"/>
                <w:szCs w:val="1"/>
              </w:rPr>
            </w:pPr>
          </w:p>
        </w:tc>
      </w:tr>
      <w:tr w:rsidR="002D7944">
        <w:trPr>
          <w:trHeight w:val="123"/>
        </w:trPr>
        <w:tc>
          <w:tcPr>
            <w:tcW w:w="1540" w:type="dxa"/>
            <w:vMerge/>
            <w:tcBorders>
              <w:left w:val="single" w:sz="8" w:space="0" w:color="auto"/>
              <w:right w:val="single" w:sz="8" w:space="0" w:color="auto"/>
            </w:tcBorders>
            <w:vAlign w:val="bottom"/>
          </w:tcPr>
          <w:p w:rsidR="002D7944" w:rsidRDefault="002D7944">
            <w:pPr>
              <w:rPr>
                <w:sz w:val="10"/>
                <w:szCs w:val="10"/>
              </w:rPr>
            </w:pPr>
          </w:p>
        </w:tc>
        <w:tc>
          <w:tcPr>
            <w:tcW w:w="360" w:type="dxa"/>
            <w:vAlign w:val="bottom"/>
          </w:tcPr>
          <w:p w:rsidR="002D7944" w:rsidRDefault="002D7944">
            <w:pPr>
              <w:rPr>
                <w:sz w:val="10"/>
                <w:szCs w:val="10"/>
              </w:rPr>
            </w:pPr>
          </w:p>
        </w:tc>
        <w:tc>
          <w:tcPr>
            <w:tcW w:w="2760" w:type="dxa"/>
            <w:vMerge w:val="restart"/>
            <w:tcBorders>
              <w:right w:val="single" w:sz="8" w:space="0" w:color="auto"/>
            </w:tcBorders>
            <w:vAlign w:val="bottom"/>
          </w:tcPr>
          <w:p w:rsidR="002D7944" w:rsidRDefault="00C457D8">
            <w:pPr>
              <w:ind w:left="100"/>
              <w:rPr>
                <w:sz w:val="20"/>
                <w:szCs w:val="20"/>
              </w:rPr>
            </w:pPr>
            <w:r>
              <w:rPr>
                <w:rFonts w:eastAsia="Times New Roman"/>
                <w:sz w:val="28"/>
                <w:szCs w:val="28"/>
              </w:rPr>
              <w:t>квадратные</w:t>
            </w:r>
          </w:p>
        </w:tc>
        <w:tc>
          <w:tcPr>
            <w:tcW w:w="3600" w:type="dxa"/>
            <w:vMerge w:val="restart"/>
            <w:tcBorders>
              <w:right w:val="single" w:sz="8" w:space="0" w:color="auto"/>
            </w:tcBorders>
            <w:vAlign w:val="bottom"/>
          </w:tcPr>
          <w:p w:rsidR="002D7944" w:rsidRDefault="00C457D8">
            <w:pPr>
              <w:ind w:left="460"/>
              <w:rPr>
                <w:sz w:val="20"/>
                <w:szCs w:val="20"/>
              </w:rPr>
            </w:pPr>
            <w:r>
              <w:rPr>
                <w:rFonts w:eastAsia="Times New Roman"/>
                <w:i/>
                <w:iCs/>
                <w:sz w:val="28"/>
                <w:szCs w:val="28"/>
              </w:rPr>
              <w:t>уравнения и</w:t>
            </w:r>
          </w:p>
        </w:tc>
        <w:tc>
          <w:tcPr>
            <w:tcW w:w="3300" w:type="dxa"/>
            <w:vMerge w:val="restart"/>
            <w:tcBorders>
              <w:right w:val="single" w:sz="8" w:space="0" w:color="auto"/>
            </w:tcBorders>
            <w:vAlign w:val="bottom"/>
          </w:tcPr>
          <w:p w:rsidR="002D7944" w:rsidRDefault="00C457D8">
            <w:pPr>
              <w:ind w:left="460"/>
              <w:rPr>
                <w:sz w:val="20"/>
                <w:szCs w:val="20"/>
              </w:rPr>
            </w:pPr>
            <w:r>
              <w:rPr>
                <w:rFonts w:eastAsia="Times New Roman"/>
                <w:sz w:val="28"/>
                <w:szCs w:val="28"/>
              </w:rPr>
              <w:t>уравнение,</w:t>
            </w:r>
          </w:p>
        </w:tc>
        <w:tc>
          <w:tcPr>
            <w:tcW w:w="340" w:type="dxa"/>
            <w:vMerge w:val="restart"/>
            <w:vAlign w:val="bottom"/>
          </w:tcPr>
          <w:p w:rsidR="002D7944" w:rsidRDefault="00C457D8">
            <w:pPr>
              <w:spacing w:line="338" w:lineRule="exact"/>
              <w:ind w:left="100"/>
              <w:rPr>
                <w:sz w:val="20"/>
                <w:szCs w:val="20"/>
              </w:rPr>
            </w:pPr>
            <w:r>
              <w:rPr>
                <w:rFonts w:ascii="Symbol" w:eastAsia="Symbol" w:hAnsi="Symbol" w:cs="Symbol"/>
                <w:color w:val="404040"/>
                <w:sz w:val="28"/>
                <w:szCs w:val="28"/>
              </w:rPr>
              <w:t></w:t>
            </w:r>
          </w:p>
        </w:tc>
        <w:tc>
          <w:tcPr>
            <w:tcW w:w="2940" w:type="dxa"/>
            <w:vMerge w:val="restart"/>
            <w:tcBorders>
              <w:right w:val="single" w:sz="8" w:space="0" w:color="auto"/>
            </w:tcBorders>
            <w:vAlign w:val="bottom"/>
          </w:tcPr>
          <w:p w:rsidR="002D7944" w:rsidRDefault="00C457D8">
            <w:pPr>
              <w:ind w:left="120"/>
              <w:rPr>
                <w:sz w:val="20"/>
                <w:szCs w:val="20"/>
              </w:rPr>
            </w:pPr>
            <w:r>
              <w:rPr>
                <w:rFonts w:eastAsia="Times New Roman"/>
                <w:i/>
                <w:iCs/>
                <w:sz w:val="28"/>
                <w:szCs w:val="28"/>
              </w:rPr>
              <w:t>свободно определять</w:t>
            </w:r>
          </w:p>
        </w:tc>
        <w:tc>
          <w:tcPr>
            <w:tcW w:w="0" w:type="dxa"/>
            <w:vAlign w:val="bottom"/>
          </w:tcPr>
          <w:p w:rsidR="002D7944" w:rsidRDefault="002D7944">
            <w:pPr>
              <w:rPr>
                <w:sz w:val="1"/>
                <w:szCs w:val="1"/>
              </w:rPr>
            </w:pPr>
          </w:p>
        </w:tc>
      </w:tr>
      <w:tr w:rsidR="002D7944">
        <w:trPr>
          <w:trHeight w:val="215"/>
        </w:trPr>
        <w:tc>
          <w:tcPr>
            <w:tcW w:w="1540" w:type="dxa"/>
            <w:tcBorders>
              <w:left w:val="single" w:sz="8" w:space="0" w:color="auto"/>
              <w:right w:val="single" w:sz="8" w:space="0" w:color="auto"/>
            </w:tcBorders>
            <w:vAlign w:val="bottom"/>
          </w:tcPr>
          <w:p w:rsidR="002D7944" w:rsidRDefault="002D7944">
            <w:pPr>
              <w:rPr>
                <w:sz w:val="18"/>
                <w:szCs w:val="18"/>
              </w:rPr>
            </w:pPr>
          </w:p>
        </w:tc>
        <w:tc>
          <w:tcPr>
            <w:tcW w:w="360" w:type="dxa"/>
            <w:vAlign w:val="bottom"/>
          </w:tcPr>
          <w:p w:rsidR="002D7944" w:rsidRDefault="002D7944">
            <w:pPr>
              <w:rPr>
                <w:sz w:val="18"/>
                <w:szCs w:val="18"/>
              </w:rPr>
            </w:pPr>
          </w:p>
        </w:tc>
        <w:tc>
          <w:tcPr>
            <w:tcW w:w="2760" w:type="dxa"/>
            <w:vMerge/>
            <w:tcBorders>
              <w:right w:val="single" w:sz="8" w:space="0" w:color="auto"/>
            </w:tcBorders>
            <w:vAlign w:val="bottom"/>
          </w:tcPr>
          <w:p w:rsidR="002D7944" w:rsidRDefault="002D7944">
            <w:pPr>
              <w:rPr>
                <w:sz w:val="18"/>
                <w:szCs w:val="18"/>
              </w:rPr>
            </w:pPr>
          </w:p>
        </w:tc>
        <w:tc>
          <w:tcPr>
            <w:tcW w:w="3600" w:type="dxa"/>
            <w:vMerge/>
            <w:tcBorders>
              <w:right w:val="single" w:sz="8" w:space="0" w:color="auto"/>
            </w:tcBorders>
            <w:vAlign w:val="bottom"/>
          </w:tcPr>
          <w:p w:rsidR="002D7944" w:rsidRDefault="002D7944">
            <w:pPr>
              <w:rPr>
                <w:sz w:val="18"/>
                <w:szCs w:val="18"/>
              </w:rPr>
            </w:pPr>
          </w:p>
        </w:tc>
        <w:tc>
          <w:tcPr>
            <w:tcW w:w="3300" w:type="dxa"/>
            <w:vMerge/>
            <w:tcBorders>
              <w:right w:val="single" w:sz="8" w:space="0" w:color="auto"/>
            </w:tcBorders>
            <w:vAlign w:val="bottom"/>
          </w:tcPr>
          <w:p w:rsidR="002D7944" w:rsidRDefault="002D7944">
            <w:pPr>
              <w:rPr>
                <w:sz w:val="18"/>
                <w:szCs w:val="18"/>
              </w:rPr>
            </w:pPr>
          </w:p>
        </w:tc>
        <w:tc>
          <w:tcPr>
            <w:tcW w:w="340" w:type="dxa"/>
            <w:vMerge/>
            <w:vAlign w:val="bottom"/>
          </w:tcPr>
          <w:p w:rsidR="002D7944" w:rsidRDefault="002D7944">
            <w:pPr>
              <w:rPr>
                <w:sz w:val="18"/>
                <w:szCs w:val="18"/>
              </w:rPr>
            </w:pPr>
          </w:p>
        </w:tc>
        <w:tc>
          <w:tcPr>
            <w:tcW w:w="2940" w:type="dxa"/>
            <w:vMerge/>
            <w:tcBorders>
              <w:right w:val="single" w:sz="8" w:space="0" w:color="auto"/>
            </w:tcBorders>
            <w:vAlign w:val="bottom"/>
          </w:tcPr>
          <w:p w:rsidR="002D7944" w:rsidRDefault="002D7944">
            <w:pPr>
              <w:rPr>
                <w:sz w:val="18"/>
                <w:szCs w:val="18"/>
              </w:rPr>
            </w:pP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Merge w:val="restart"/>
            <w:vAlign w:val="bottom"/>
          </w:tcPr>
          <w:p w:rsidR="002D7944" w:rsidRDefault="00C457D8">
            <w:pPr>
              <w:ind w:left="100"/>
              <w:rPr>
                <w:sz w:val="20"/>
                <w:szCs w:val="20"/>
              </w:rPr>
            </w:pPr>
            <w:r>
              <w:rPr>
                <w:rFonts w:ascii="Symbol" w:eastAsia="Symbol" w:hAnsi="Symbol" w:cs="Symbol"/>
                <w:sz w:val="28"/>
                <w:szCs w:val="28"/>
              </w:rPr>
              <w:t></w:t>
            </w:r>
          </w:p>
        </w:tc>
        <w:tc>
          <w:tcPr>
            <w:tcW w:w="276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уравнения;</w:t>
            </w:r>
          </w:p>
        </w:tc>
        <w:tc>
          <w:tcPr>
            <w:tcW w:w="3600" w:type="dxa"/>
            <w:tcBorders>
              <w:right w:val="single" w:sz="8" w:space="0" w:color="auto"/>
            </w:tcBorders>
            <w:vAlign w:val="bottom"/>
          </w:tcPr>
          <w:p w:rsidR="002D7944" w:rsidRDefault="00C457D8">
            <w:pPr>
              <w:spacing w:line="308" w:lineRule="exact"/>
              <w:ind w:left="460"/>
              <w:rPr>
                <w:sz w:val="20"/>
                <w:szCs w:val="20"/>
              </w:rPr>
            </w:pPr>
            <w:r>
              <w:rPr>
                <w:rFonts w:eastAsia="Times New Roman"/>
                <w:i/>
                <w:iCs/>
                <w:sz w:val="28"/>
                <w:szCs w:val="28"/>
              </w:rPr>
              <w:t>неравенства,</w:t>
            </w:r>
          </w:p>
        </w:tc>
        <w:tc>
          <w:tcPr>
            <w:tcW w:w="3300" w:type="dxa"/>
            <w:tcBorders>
              <w:right w:val="single" w:sz="8" w:space="0" w:color="auto"/>
            </w:tcBorders>
            <w:vAlign w:val="bottom"/>
          </w:tcPr>
          <w:p w:rsidR="002D7944" w:rsidRDefault="00C457D8">
            <w:pPr>
              <w:spacing w:line="308" w:lineRule="exact"/>
              <w:ind w:left="460"/>
              <w:rPr>
                <w:sz w:val="20"/>
                <w:szCs w:val="20"/>
              </w:rPr>
            </w:pPr>
            <w:r>
              <w:rPr>
                <w:rFonts w:eastAsia="Times New Roman"/>
                <w:sz w:val="28"/>
                <w:szCs w:val="28"/>
              </w:rPr>
              <w:t>неравенство,</w:t>
            </w: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20"/>
              <w:rPr>
                <w:sz w:val="20"/>
                <w:szCs w:val="20"/>
              </w:rPr>
            </w:pPr>
            <w:r>
              <w:rPr>
                <w:rFonts w:eastAsia="Times New Roman"/>
                <w:i/>
                <w:iCs/>
                <w:sz w:val="28"/>
                <w:szCs w:val="28"/>
              </w:rPr>
              <w:t>тип и выбирать</w:t>
            </w: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Merge/>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решать</w:t>
            </w:r>
          </w:p>
        </w:tc>
        <w:tc>
          <w:tcPr>
            <w:tcW w:w="3600" w:type="dxa"/>
            <w:tcBorders>
              <w:right w:val="single" w:sz="8" w:space="0" w:color="auto"/>
            </w:tcBorders>
            <w:vAlign w:val="bottom"/>
          </w:tcPr>
          <w:p w:rsidR="002D7944" w:rsidRDefault="00C457D8">
            <w:pPr>
              <w:spacing w:line="308" w:lineRule="exact"/>
              <w:ind w:left="460"/>
              <w:rPr>
                <w:sz w:val="20"/>
                <w:szCs w:val="20"/>
              </w:rPr>
            </w:pPr>
            <w:r>
              <w:rPr>
                <w:rFonts w:eastAsia="Times New Roman"/>
                <w:i/>
                <w:iCs/>
                <w:sz w:val="28"/>
                <w:szCs w:val="28"/>
              </w:rPr>
              <w:t>простейшие</w:t>
            </w:r>
          </w:p>
        </w:tc>
        <w:tc>
          <w:tcPr>
            <w:tcW w:w="3300" w:type="dxa"/>
            <w:tcBorders>
              <w:right w:val="single" w:sz="8" w:space="0" w:color="auto"/>
            </w:tcBorders>
            <w:vAlign w:val="bottom"/>
          </w:tcPr>
          <w:p w:rsidR="002D7944" w:rsidRDefault="00C457D8">
            <w:pPr>
              <w:spacing w:line="308" w:lineRule="exact"/>
              <w:ind w:left="460"/>
              <w:rPr>
                <w:sz w:val="20"/>
                <w:szCs w:val="20"/>
              </w:rPr>
            </w:pPr>
            <w:r>
              <w:rPr>
                <w:rFonts w:eastAsia="Times New Roman"/>
                <w:sz w:val="28"/>
                <w:szCs w:val="28"/>
              </w:rPr>
              <w:t>равносильные</w:t>
            </w: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20"/>
              <w:rPr>
                <w:sz w:val="20"/>
                <w:szCs w:val="20"/>
              </w:rPr>
            </w:pPr>
            <w:r>
              <w:rPr>
                <w:rFonts w:eastAsia="Times New Roman"/>
                <w:i/>
                <w:iCs/>
                <w:sz w:val="28"/>
                <w:szCs w:val="28"/>
              </w:rPr>
              <w:t>метод решения</w:t>
            </w:r>
          </w:p>
        </w:tc>
        <w:tc>
          <w:tcPr>
            <w:tcW w:w="0" w:type="dxa"/>
            <w:vAlign w:val="bottom"/>
          </w:tcPr>
          <w:p w:rsidR="002D7944" w:rsidRDefault="002D7944">
            <w:pPr>
              <w:rPr>
                <w:sz w:val="1"/>
                <w:szCs w:val="1"/>
              </w:rPr>
            </w:pPr>
          </w:p>
        </w:tc>
      </w:tr>
      <w:tr w:rsidR="002D7944">
        <w:trPr>
          <w:trHeight w:val="332"/>
        </w:trPr>
        <w:tc>
          <w:tcPr>
            <w:tcW w:w="1540" w:type="dxa"/>
            <w:tcBorders>
              <w:left w:val="single" w:sz="8" w:space="0" w:color="auto"/>
              <w:bottom w:val="single" w:sz="8" w:space="0" w:color="auto"/>
              <w:right w:val="single" w:sz="8" w:space="0" w:color="auto"/>
            </w:tcBorders>
            <w:vAlign w:val="bottom"/>
          </w:tcPr>
          <w:p w:rsidR="002D7944" w:rsidRDefault="002D7944">
            <w:pPr>
              <w:rPr>
                <w:sz w:val="24"/>
                <w:szCs w:val="24"/>
              </w:rPr>
            </w:pPr>
          </w:p>
        </w:tc>
        <w:tc>
          <w:tcPr>
            <w:tcW w:w="360" w:type="dxa"/>
            <w:tcBorders>
              <w:bottom w:val="single" w:sz="8" w:space="0" w:color="auto"/>
            </w:tcBorders>
            <w:vAlign w:val="bottom"/>
          </w:tcPr>
          <w:p w:rsidR="002D7944" w:rsidRDefault="002D7944">
            <w:pPr>
              <w:rPr>
                <w:sz w:val="24"/>
                <w:szCs w:val="24"/>
              </w:rPr>
            </w:pPr>
          </w:p>
        </w:tc>
        <w:tc>
          <w:tcPr>
            <w:tcW w:w="2760" w:type="dxa"/>
            <w:tcBorders>
              <w:bottom w:val="single" w:sz="8" w:space="0" w:color="auto"/>
              <w:right w:val="single" w:sz="8" w:space="0" w:color="auto"/>
            </w:tcBorders>
            <w:vAlign w:val="bottom"/>
          </w:tcPr>
          <w:p w:rsidR="002D7944" w:rsidRDefault="00C457D8">
            <w:pPr>
              <w:ind w:left="100"/>
              <w:rPr>
                <w:sz w:val="20"/>
                <w:szCs w:val="20"/>
              </w:rPr>
            </w:pPr>
            <w:r>
              <w:rPr>
                <w:rFonts w:eastAsia="Times New Roman"/>
                <w:sz w:val="28"/>
                <w:szCs w:val="28"/>
              </w:rPr>
              <w:t>логарифмические</w:t>
            </w:r>
          </w:p>
        </w:tc>
        <w:tc>
          <w:tcPr>
            <w:tcW w:w="3600" w:type="dxa"/>
            <w:tcBorders>
              <w:bottom w:val="single" w:sz="8" w:space="0" w:color="auto"/>
              <w:right w:val="single" w:sz="8" w:space="0" w:color="auto"/>
            </w:tcBorders>
            <w:vAlign w:val="bottom"/>
          </w:tcPr>
          <w:p w:rsidR="002D7944" w:rsidRDefault="00C457D8">
            <w:pPr>
              <w:spacing w:line="308" w:lineRule="exact"/>
              <w:ind w:left="460"/>
              <w:rPr>
                <w:sz w:val="20"/>
                <w:szCs w:val="20"/>
              </w:rPr>
            </w:pPr>
            <w:r>
              <w:rPr>
                <w:rFonts w:eastAsia="Times New Roman"/>
                <w:i/>
                <w:iCs/>
                <w:sz w:val="28"/>
                <w:szCs w:val="28"/>
              </w:rPr>
              <w:t>иррациональные и</w:t>
            </w:r>
          </w:p>
        </w:tc>
        <w:tc>
          <w:tcPr>
            <w:tcW w:w="3300" w:type="dxa"/>
            <w:tcBorders>
              <w:bottom w:val="single" w:sz="8" w:space="0" w:color="auto"/>
              <w:right w:val="single" w:sz="8" w:space="0" w:color="auto"/>
            </w:tcBorders>
            <w:vAlign w:val="bottom"/>
          </w:tcPr>
          <w:p w:rsidR="002D7944" w:rsidRDefault="00C457D8">
            <w:pPr>
              <w:spacing w:line="308" w:lineRule="exact"/>
              <w:ind w:left="460"/>
              <w:rPr>
                <w:sz w:val="20"/>
                <w:szCs w:val="20"/>
              </w:rPr>
            </w:pPr>
            <w:r>
              <w:rPr>
                <w:rFonts w:eastAsia="Times New Roman"/>
                <w:sz w:val="28"/>
                <w:szCs w:val="28"/>
              </w:rPr>
              <w:t>уравнения и</w:t>
            </w:r>
          </w:p>
        </w:tc>
        <w:tc>
          <w:tcPr>
            <w:tcW w:w="340" w:type="dxa"/>
            <w:tcBorders>
              <w:bottom w:val="single" w:sz="8" w:space="0" w:color="auto"/>
            </w:tcBorders>
            <w:vAlign w:val="bottom"/>
          </w:tcPr>
          <w:p w:rsidR="002D7944" w:rsidRDefault="002D7944">
            <w:pPr>
              <w:rPr>
                <w:sz w:val="24"/>
                <w:szCs w:val="24"/>
              </w:rPr>
            </w:pPr>
          </w:p>
        </w:tc>
        <w:tc>
          <w:tcPr>
            <w:tcW w:w="2940" w:type="dxa"/>
            <w:tcBorders>
              <w:bottom w:val="single" w:sz="8" w:space="0" w:color="auto"/>
              <w:right w:val="single" w:sz="8" w:space="0" w:color="auto"/>
            </w:tcBorders>
            <w:vAlign w:val="bottom"/>
          </w:tcPr>
          <w:p w:rsidR="002D7944" w:rsidRDefault="00C457D8">
            <w:pPr>
              <w:ind w:left="120"/>
              <w:rPr>
                <w:sz w:val="20"/>
                <w:szCs w:val="20"/>
              </w:rPr>
            </w:pPr>
            <w:r>
              <w:rPr>
                <w:rFonts w:eastAsia="Times New Roman"/>
                <w:i/>
                <w:iCs/>
                <w:sz w:val="28"/>
                <w:szCs w:val="28"/>
              </w:rPr>
              <w:t>показательных и</w:t>
            </w:r>
          </w:p>
        </w:tc>
        <w:tc>
          <w:tcPr>
            <w:tcW w:w="0" w:type="dxa"/>
            <w:vAlign w:val="bottom"/>
          </w:tcPr>
          <w:p w:rsidR="002D7944" w:rsidRDefault="002D7944">
            <w:pPr>
              <w:rPr>
                <w:sz w:val="1"/>
                <w:szCs w:val="1"/>
              </w:rPr>
            </w:pPr>
          </w:p>
        </w:tc>
      </w:tr>
      <w:tr w:rsidR="002D7944">
        <w:trPr>
          <w:trHeight w:val="437"/>
        </w:trPr>
        <w:tc>
          <w:tcPr>
            <w:tcW w:w="1540" w:type="dxa"/>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vAlign w:val="bottom"/>
          </w:tcPr>
          <w:p w:rsidR="002D7944" w:rsidRDefault="002D7944">
            <w:pPr>
              <w:rPr>
                <w:sz w:val="24"/>
                <w:szCs w:val="24"/>
              </w:rPr>
            </w:pPr>
          </w:p>
        </w:tc>
        <w:tc>
          <w:tcPr>
            <w:tcW w:w="3600" w:type="dxa"/>
            <w:vAlign w:val="bottom"/>
          </w:tcPr>
          <w:p w:rsidR="002D7944" w:rsidRDefault="00C457D8">
            <w:pPr>
              <w:ind w:left="2640"/>
              <w:rPr>
                <w:sz w:val="20"/>
                <w:szCs w:val="20"/>
              </w:rPr>
            </w:pPr>
            <w:r>
              <w:rPr>
                <w:rFonts w:eastAsia="Times New Roman"/>
                <w:sz w:val="20"/>
                <w:szCs w:val="20"/>
              </w:rPr>
              <w:t>58</w:t>
            </w:r>
          </w:p>
        </w:tc>
        <w:tc>
          <w:tcPr>
            <w:tcW w:w="3300" w:type="dxa"/>
            <w:vAlign w:val="bottom"/>
          </w:tcPr>
          <w:p w:rsidR="002D7944" w:rsidRDefault="002D7944">
            <w:pPr>
              <w:rPr>
                <w:sz w:val="24"/>
                <w:szCs w:val="24"/>
              </w:rPr>
            </w:pPr>
          </w:p>
        </w:tc>
        <w:tc>
          <w:tcPr>
            <w:tcW w:w="340" w:type="dxa"/>
            <w:vAlign w:val="bottom"/>
          </w:tcPr>
          <w:p w:rsidR="002D7944" w:rsidRDefault="002D7944">
            <w:pPr>
              <w:rPr>
                <w:sz w:val="24"/>
                <w:szCs w:val="24"/>
              </w:rPr>
            </w:pPr>
          </w:p>
        </w:tc>
        <w:tc>
          <w:tcPr>
            <w:tcW w:w="2940" w:type="dxa"/>
            <w:vAlign w:val="bottom"/>
          </w:tcPr>
          <w:p w:rsidR="002D7944" w:rsidRDefault="002D7944">
            <w:pPr>
              <w:rPr>
                <w:sz w:val="24"/>
                <w:szCs w:val="24"/>
              </w:rPr>
            </w:pPr>
          </w:p>
        </w:tc>
        <w:tc>
          <w:tcPr>
            <w:tcW w:w="0" w:type="dxa"/>
            <w:vAlign w:val="bottom"/>
          </w:tcPr>
          <w:p w:rsidR="002D7944" w:rsidRDefault="002D7944">
            <w:pPr>
              <w:rPr>
                <w:sz w:val="1"/>
                <w:szCs w:val="1"/>
              </w:rPr>
            </w:pPr>
          </w:p>
        </w:tc>
      </w:tr>
    </w:tbl>
    <w:p w:rsidR="002D7944" w:rsidRDefault="002D7944">
      <w:pPr>
        <w:sectPr w:rsidR="002D7944">
          <w:pgSz w:w="16840" w:h="11906" w:orient="landscape"/>
          <w:pgMar w:top="1440" w:right="978" w:bottom="714" w:left="1020" w:header="0" w:footer="0" w:gutter="0"/>
          <w:cols w:space="720" w:equalWidth="0">
            <w:col w:w="14840"/>
          </w:cols>
        </w:sectPr>
      </w:pPr>
    </w:p>
    <w:p w:rsidR="002D7944" w:rsidRDefault="002D7944">
      <w:pPr>
        <w:spacing w:line="179" w:lineRule="exact"/>
        <w:rPr>
          <w:sz w:val="20"/>
          <w:szCs w:val="20"/>
        </w:rPr>
      </w:pPr>
    </w:p>
    <w:p w:rsidR="002D7944" w:rsidRDefault="00C457D8">
      <w:pPr>
        <w:spacing w:line="226" w:lineRule="auto"/>
        <w:ind w:left="1580" w:right="40"/>
        <w:rPr>
          <w:sz w:val="20"/>
          <w:szCs w:val="20"/>
        </w:rPr>
      </w:pPr>
      <w:r>
        <w:rPr>
          <w:rFonts w:eastAsia="Times New Roman"/>
          <w:sz w:val="28"/>
          <w:szCs w:val="28"/>
        </w:rPr>
        <w:t xml:space="preserve">уравнения вида log </w:t>
      </w:r>
      <w:r>
        <w:rPr>
          <w:rFonts w:eastAsia="Times New Roman"/>
          <w:i/>
          <w:iCs/>
          <w:sz w:val="36"/>
          <w:szCs w:val="36"/>
          <w:vertAlign w:val="subscript"/>
        </w:rPr>
        <w:t>a</w:t>
      </w:r>
      <w:r>
        <w:rPr>
          <w:rFonts w:eastAsia="Times New Roman"/>
          <w:sz w:val="28"/>
          <w:szCs w:val="28"/>
        </w:rPr>
        <w:t xml:space="preserve"> (</w:t>
      </w:r>
      <w:r>
        <w:rPr>
          <w:rFonts w:eastAsia="Times New Roman"/>
          <w:i/>
          <w:iCs/>
          <w:sz w:val="28"/>
          <w:szCs w:val="28"/>
        </w:rPr>
        <w:t>bx</w:t>
      </w:r>
      <w:r>
        <w:rPr>
          <w:rFonts w:eastAsia="Times New Roman"/>
          <w:sz w:val="28"/>
          <w:szCs w:val="28"/>
        </w:rPr>
        <w:t xml:space="preserve"> + </w:t>
      </w:r>
      <w:r>
        <w:rPr>
          <w:rFonts w:eastAsia="Times New Roman"/>
          <w:i/>
          <w:iCs/>
          <w:sz w:val="28"/>
          <w:szCs w:val="28"/>
        </w:rPr>
        <w:t>c</w:t>
      </w:r>
      <w:r>
        <w:rPr>
          <w:rFonts w:eastAsia="Times New Roman"/>
          <w:sz w:val="28"/>
          <w:szCs w:val="28"/>
        </w:rPr>
        <w:t xml:space="preserve">) = </w:t>
      </w:r>
      <w:r>
        <w:rPr>
          <w:rFonts w:eastAsia="Times New Roman"/>
          <w:i/>
          <w:iCs/>
          <w:sz w:val="28"/>
          <w:szCs w:val="28"/>
        </w:rPr>
        <w:t>d</w:t>
      </w:r>
      <w:r>
        <w:rPr>
          <w:rFonts w:eastAsia="Times New Roman"/>
          <w:sz w:val="28"/>
          <w:szCs w:val="28"/>
        </w:rPr>
        <w:t xml:space="preserve"> и простейшие неравенства вида log </w:t>
      </w:r>
      <w:r>
        <w:rPr>
          <w:rFonts w:eastAsia="Times New Roman"/>
          <w:i/>
          <w:iCs/>
          <w:sz w:val="36"/>
          <w:szCs w:val="36"/>
          <w:vertAlign w:val="subscript"/>
        </w:rPr>
        <w:t>a</w:t>
      </w:r>
      <w:r>
        <w:rPr>
          <w:rFonts w:eastAsia="Times New Roman"/>
          <w:i/>
          <w:iCs/>
          <w:sz w:val="28"/>
          <w:szCs w:val="28"/>
        </w:rPr>
        <w:t xml:space="preserve"> x </w:t>
      </w:r>
      <w:r>
        <w:rPr>
          <w:rFonts w:eastAsia="Times New Roman"/>
          <w:sz w:val="28"/>
          <w:szCs w:val="28"/>
        </w:rPr>
        <w:t>&lt;</w:t>
      </w:r>
      <w:r>
        <w:rPr>
          <w:rFonts w:eastAsia="Times New Roman"/>
          <w:i/>
          <w:iCs/>
          <w:sz w:val="28"/>
          <w:szCs w:val="28"/>
        </w:rPr>
        <w:t xml:space="preserve"> d</w:t>
      </w:r>
      <w:r>
        <w:rPr>
          <w:rFonts w:eastAsia="Times New Roman"/>
          <w:sz w:val="28"/>
          <w:szCs w:val="28"/>
        </w:rPr>
        <w:t>;</w:t>
      </w:r>
    </w:p>
    <w:p w:rsidR="002D7944" w:rsidRDefault="000A3AB5">
      <w:pPr>
        <w:spacing w:line="20" w:lineRule="exact"/>
        <w:rPr>
          <w:sz w:val="20"/>
          <w:szCs w:val="20"/>
        </w:rPr>
      </w:pPr>
      <w:r>
        <w:rPr>
          <w:sz w:val="20"/>
          <w:szCs w:val="20"/>
        </w:rPr>
        <w:pict>
          <v:line id="Shape 32" o:spid="_x0000_s1057" style="position:absolute;z-index:251517440;visibility:visible;mso-wrap-distance-left:0;mso-wrap-distance-right:0" from="-21pt,-80.05pt" to="720.3pt,-80.05pt" o:allowincell="f" strokeweight=".48pt"/>
        </w:pict>
      </w:r>
      <w:r>
        <w:rPr>
          <w:sz w:val="20"/>
          <w:szCs w:val="20"/>
        </w:rPr>
        <w:pict>
          <v:line id="Shape 33" o:spid="_x0000_s1058" style="position:absolute;z-index:251518464;visibility:visible;mso-wrap-distance-left:0;mso-wrap-distance-right:0" from="-20.75pt,-80.25pt" to="-20.75pt,344.3pt" o:allowincell="f" strokeweight=".16931mm"/>
        </w:pict>
      </w:r>
      <w:r>
        <w:rPr>
          <w:sz w:val="20"/>
          <w:szCs w:val="20"/>
        </w:rPr>
        <w:pict>
          <v:line id="Shape 34" o:spid="_x0000_s1059" style="position:absolute;z-index:251519488;visibility:visible;mso-wrap-distance-left:0;mso-wrap-distance-right:0" from="55.55pt,-80.25pt" to="55.55pt,344.3pt" o:allowincell="f" strokeweight=".48pt"/>
        </w:pict>
      </w:r>
    </w:p>
    <w:p w:rsidR="002D7944" w:rsidRDefault="00C457D8" w:rsidP="00C457D8">
      <w:pPr>
        <w:numPr>
          <w:ilvl w:val="0"/>
          <w:numId w:val="44"/>
        </w:numPr>
        <w:tabs>
          <w:tab w:val="left" w:pos="1580"/>
        </w:tabs>
        <w:ind w:left="1580" w:hanging="360"/>
        <w:rPr>
          <w:rFonts w:ascii="Symbol" w:eastAsia="Symbol" w:hAnsi="Symbol" w:cs="Symbol"/>
          <w:sz w:val="28"/>
          <w:szCs w:val="28"/>
        </w:rPr>
      </w:pPr>
      <w:r>
        <w:rPr>
          <w:rFonts w:eastAsia="Times New Roman"/>
          <w:sz w:val="28"/>
          <w:szCs w:val="28"/>
        </w:rPr>
        <w:t>решать</w:t>
      </w:r>
    </w:p>
    <w:p w:rsidR="002D7944" w:rsidRDefault="002D7944">
      <w:pPr>
        <w:spacing w:line="13" w:lineRule="exact"/>
        <w:rPr>
          <w:rFonts w:ascii="Symbol" w:eastAsia="Symbol" w:hAnsi="Symbol" w:cs="Symbol"/>
          <w:sz w:val="28"/>
          <w:szCs w:val="28"/>
        </w:rPr>
      </w:pPr>
    </w:p>
    <w:p w:rsidR="002D7944" w:rsidRDefault="00C457D8">
      <w:pPr>
        <w:spacing w:line="229" w:lineRule="auto"/>
        <w:ind w:left="1580" w:right="620"/>
        <w:rPr>
          <w:rFonts w:ascii="Symbol" w:eastAsia="Symbol" w:hAnsi="Symbol" w:cs="Symbol"/>
          <w:sz w:val="28"/>
          <w:szCs w:val="28"/>
        </w:rPr>
      </w:pPr>
      <w:r>
        <w:rPr>
          <w:rFonts w:eastAsia="Times New Roman"/>
          <w:sz w:val="27"/>
          <w:szCs w:val="27"/>
        </w:rPr>
        <w:t xml:space="preserve">показательные уравнения, вида </w:t>
      </w:r>
      <w:r>
        <w:rPr>
          <w:rFonts w:eastAsia="Times New Roman"/>
          <w:i/>
          <w:iCs/>
          <w:sz w:val="27"/>
          <w:szCs w:val="27"/>
        </w:rPr>
        <w:t>a</w:t>
      </w:r>
      <w:r>
        <w:rPr>
          <w:rFonts w:eastAsia="Times New Roman"/>
          <w:i/>
          <w:iCs/>
          <w:sz w:val="35"/>
          <w:szCs w:val="35"/>
          <w:vertAlign w:val="superscript"/>
        </w:rPr>
        <w:t>bx+c</w:t>
      </w:r>
      <w:r>
        <w:rPr>
          <w:rFonts w:eastAsia="Times New Roman"/>
          <w:i/>
          <w:iCs/>
          <w:sz w:val="27"/>
          <w:szCs w:val="27"/>
        </w:rPr>
        <w:t xml:space="preserve">= d </w:t>
      </w:r>
      <w:r>
        <w:rPr>
          <w:rFonts w:eastAsia="Times New Roman"/>
          <w:sz w:val="27"/>
          <w:szCs w:val="27"/>
        </w:rPr>
        <w:t>(где</w:t>
      </w:r>
      <w:r>
        <w:rPr>
          <w:rFonts w:eastAsia="Times New Roman"/>
          <w:i/>
          <w:iCs/>
          <w:sz w:val="27"/>
          <w:szCs w:val="27"/>
        </w:rPr>
        <w:t xml:space="preserve"> d</w:t>
      </w:r>
    </w:p>
    <w:p w:rsidR="002D7944" w:rsidRDefault="00C457D8">
      <w:pPr>
        <w:spacing w:line="230" w:lineRule="auto"/>
        <w:ind w:left="1580" w:right="20"/>
        <w:rPr>
          <w:rFonts w:ascii="Symbol" w:eastAsia="Symbol" w:hAnsi="Symbol" w:cs="Symbol"/>
          <w:sz w:val="28"/>
          <w:szCs w:val="28"/>
        </w:rPr>
      </w:pPr>
      <w:r>
        <w:rPr>
          <w:rFonts w:eastAsia="Times New Roman"/>
          <w:sz w:val="28"/>
          <w:szCs w:val="28"/>
        </w:rPr>
        <w:t xml:space="preserve">можно представить в виде степени с основанием </w:t>
      </w:r>
      <w:r>
        <w:rPr>
          <w:rFonts w:eastAsia="Times New Roman"/>
          <w:i/>
          <w:iCs/>
          <w:sz w:val="28"/>
          <w:szCs w:val="28"/>
        </w:rPr>
        <w:t>a</w:t>
      </w:r>
      <w:r>
        <w:rPr>
          <w:rFonts w:eastAsia="Times New Roman"/>
          <w:sz w:val="28"/>
          <w:szCs w:val="28"/>
        </w:rPr>
        <w:t xml:space="preserve">) и простейшие неравенства вида </w:t>
      </w:r>
      <w:r>
        <w:rPr>
          <w:rFonts w:eastAsia="Times New Roman"/>
          <w:i/>
          <w:iCs/>
          <w:sz w:val="28"/>
          <w:szCs w:val="28"/>
        </w:rPr>
        <w:t>a</w:t>
      </w:r>
      <w:r>
        <w:rPr>
          <w:rFonts w:eastAsia="Times New Roman"/>
          <w:i/>
          <w:iCs/>
          <w:sz w:val="36"/>
          <w:szCs w:val="36"/>
          <w:vertAlign w:val="superscript"/>
        </w:rPr>
        <w:t>x</w:t>
      </w:r>
      <w:r>
        <w:rPr>
          <w:rFonts w:eastAsia="Times New Roman"/>
          <w:i/>
          <w:iCs/>
          <w:sz w:val="28"/>
          <w:szCs w:val="28"/>
        </w:rPr>
        <w:t xml:space="preserve">&lt; d </w:t>
      </w:r>
      <w:r>
        <w:rPr>
          <w:rFonts w:eastAsia="Times New Roman"/>
          <w:sz w:val="28"/>
          <w:szCs w:val="28"/>
        </w:rPr>
        <w:t>(где</w:t>
      </w:r>
      <w:r>
        <w:rPr>
          <w:rFonts w:eastAsia="Times New Roman"/>
          <w:i/>
          <w:iCs/>
          <w:sz w:val="28"/>
          <w:szCs w:val="28"/>
        </w:rPr>
        <w:t xml:space="preserve"> d </w:t>
      </w:r>
      <w:r>
        <w:rPr>
          <w:rFonts w:eastAsia="Times New Roman"/>
          <w:sz w:val="28"/>
          <w:szCs w:val="28"/>
        </w:rPr>
        <w:t xml:space="preserve">можнопредставить в виде степени с основанием </w:t>
      </w:r>
      <w:r>
        <w:rPr>
          <w:rFonts w:eastAsia="Times New Roman"/>
          <w:i/>
          <w:iCs/>
          <w:sz w:val="28"/>
          <w:szCs w:val="28"/>
        </w:rPr>
        <w:t>a</w:t>
      </w:r>
      <w:r>
        <w:rPr>
          <w:rFonts w:eastAsia="Times New Roman"/>
          <w:sz w:val="28"/>
          <w:szCs w:val="28"/>
        </w:rPr>
        <w:t>)</w:t>
      </w:r>
      <w:r>
        <w:rPr>
          <w:rFonts w:eastAsia="Times New Roman"/>
          <w:color w:val="FF0000"/>
          <w:sz w:val="28"/>
          <w:szCs w:val="28"/>
        </w:rPr>
        <w:t>;</w:t>
      </w:r>
      <w:r>
        <w:rPr>
          <w:rFonts w:eastAsia="Times New Roman"/>
          <w:sz w:val="28"/>
          <w:szCs w:val="28"/>
        </w:rPr>
        <w:t>.</w:t>
      </w:r>
    </w:p>
    <w:p w:rsidR="002D7944" w:rsidRDefault="002D7944">
      <w:pPr>
        <w:spacing w:line="41" w:lineRule="exact"/>
        <w:rPr>
          <w:rFonts w:ascii="Symbol" w:eastAsia="Symbol" w:hAnsi="Symbol" w:cs="Symbol"/>
          <w:sz w:val="28"/>
          <w:szCs w:val="28"/>
        </w:rPr>
      </w:pPr>
    </w:p>
    <w:p w:rsidR="002D7944" w:rsidRDefault="00C457D8" w:rsidP="00C457D8">
      <w:pPr>
        <w:numPr>
          <w:ilvl w:val="0"/>
          <w:numId w:val="44"/>
        </w:numPr>
        <w:tabs>
          <w:tab w:val="left" w:pos="1580"/>
        </w:tabs>
        <w:spacing w:line="246" w:lineRule="auto"/>
        <w:ind w:left="1580" w:hanging="360"/>
        <w:rPr>
          <w:rFonts w:ascii="Symbol" w:eastAsia="Symbol" w:hAnsi="Symbol" w:cs="Symbol"/>
          <w:sz w:val="27"/>
          <w:szCs w:val="27"/>
        </w:rPr>
      </w:pPr>
      <w:r>
        <w:rPr>
          <w:rFonts w:eastAsia="Times New Roman"/>
          <w:sz w:val="27"/>
          <w:szCs w:val="27"/>
        </w:rPr>
        <w:t xml:space="preserve">приводить несколько примеров корней простейшего тригонометрическог о уравнения вида: sin </w:t>
      </w:r>
      <w:r>
        <w:rPr>
          <w:rFonts w:eastAsia="Times New Roman"/>
          <w:i/>
          <w:iCs/>
          <w:sz w:val="27"/>
          <w:szCs w:val="27"/>
        </w:rPr>
        <w:t xml:space="preserve">x </w:t>
      </w:r>
      <w:r>
        <w:rPr>
          <w:rFonts w:eastAsia="Times New Roman"/>
          <w:sz w:val="27"/>
          <w:szCs w:val="27"/>
        </w:rPr>
        <w:t>=</w:t>
      </w:r>
      <w:r>
        <w:rPr>
          <w:rFonts w:eastAsia="Times New Roman"/>
          <w:i/>
          <w:iCs/>
          <w:sz w:val="27"/>
          <w:szCs w:val="27"/>
        </w:rPr>
        <w:t xml:space="preserve"> a, </w:t>
      </w:r>
      <w:r>
        <w:rPr>
          <w:rFonts w:eastAsia="Times New Roman"/>
          <w:sz w:val="27"/>
          <w:szCs w:val="27"/>
        </w:rPr>
        <w:t>cos</w:t>
      </w:r>
      <w:r>
        <w:rPr>
          <w:rFonts w:eastAsia="Times New Roman"/>
          <w:i/>
          <w:iCs/>
          <w:sz w:val="27"/>
          <w:szCs w:val="27"/>
        </w:rPr>
        <w:t xml:space="preserve"> x </w:t>
      </w:r>
      <w:r>
        <w:rPr>
          <w:rFonts w:eastAsia="Times New Roman"/>
          <w:sz w:val="27"/>
          <w:szCs w:val="27"/>
        </w:rPr>
        <w:t>=</w:t>
      </w:r>
      <w:r>
        <w:rPr>
          <w:rFonts w:eastAsia="Times New Roman"/>
          <w:i/>
          <w:iCs/>
          <w:sz w:val="27"/>
          <w:szCs w:val="27"/>
        </w:rPr>
        <w:t xml:space="preserve"> a, </w:t>
      </w:r>
      <w:r>
        <w:rPr>
          <w:rFonts w:eastAsia="Times New Roman"/>
          <w:sz w:val="27"/>
          <w:szCs w:val="27"/>
        </w:rPr>
        <w:t>tg</w:t>
      </w:r>
      <w:r>
        <w:rPr>
          <w:rFonts w:eastAsia="Times New Roman"/>
          <w:i/>
          <w:iCs/>
          <w:sz w:val="27"/>
          <w:szCs w:val="27"/>
        </w:rPr>
        <w:t xml:space="preserve"> x </w:t>
      </w:r>
      <w:r>
        <w:rPr>
          <w:rFonts w:eastAsia="Times New Roman"/>
          <w:sz w:val="27"/>
          <w:szCs w:val="27"/>
        </w:rPr>
        <w:t xml:space="preserve">= </w:t>
      </w:r>
      <w:r>
        <w:rPr>
          <w:rFonts w:eastAsia="Times New Roman"/>
          <w:i/>
          <w:iCs/>
          <w:sz w:val="27"/>
          <w:szCs w:val="27"/>
        </w:rPr>
        <w:t>a,</w:t>
      </w:r>
      <w:r>
        <w:rPr>
          <w:rFonts w:eastAsia="Times New Roman"/>
          <w:sz w:val="27"/>
          <w:szCs w:val="27"/>
        </w:rPr>
        <w:t xml:space="preserve"> ctg </w:t>
      </w:r>
      <w:r>
        <w:rPr>
          <w:rFonts w:eastAsia="Times New Roman"/>
          <w:i/>
          <w:iCs/>
          <w:sz w:val="27"/>
          <w:szCs w:val="27"/>
        </w:rPr>
        <w:t>x</w:t>
      </w:r>
      <w:r>
        <w:rPr>
          <w:rFonts w:eastAsia="Times New Roman"/>
          <w:sz w:val="27"/>
          <w:szCs w:val="27"/>
        </w:rPr>
        <w:t xml:space="preserve"> = </w:t>
      </w:r>
      <w:r>
        <w:rPr>
          <w:rFonts w:eastAsia="Times New Roman"/>
          <w:i/>
          <w:iCs/>
          <w:sz w:val="27"/>
          <w:szCs w:val="27"/>
        </w:rPr>
        <w:t>a,</w:t>
      </w:r>
      <w:r>
        <w:rPr>
          <w:rFonts w:eastAsia="Times New Roman"/>
          <w:sz w:val="27"/>
          <w:szCs w:val="27"/>
        </w:rPr>
        <w:t xml:space="preserve"> где </w:t>
      </w:r>
      <w:r>
        <w:rPr>
          <w:rFonts w:eastAsia="Times New Roman"/>
          <w:i/>
          <w:iCs/>
          <w:sz w:val="27"/>
          <w:szCs w:val="27"/>
        </w:rPr>
        <w:t>a</w:t>
      </w:r>
      <w:r>
        <w:rPr>
          <w:rFonts w:eastAsia="Times New Roman"/>
          <w:sz w:val="27"/>
          <w:szCs w:val="27"/>
        </w:rPr>
        <w:t xml:space="preserve"> –</w:t>
      </w:r>
    </w:p>
    <w:p w:rsidR="002D7944" w:rsidRDefault="00C457D8">
      <w:pPr>
        <w:ind w:left="1580"/>
        <w:rPr>
          <w:rFonts w:ascii="Symbol" w:eastAsia="Symbol" w:hAnsi="Symbol" w:cs="Symbol"/>
          <w:sz w:val="27"/>
          <w:szCs w:val="27"/>
        </w:rPr>
      </w:pPr>
      <w:r>
        <w:rPr>
          <w:rFonts w:eastAsia="Times New Roman"/>
          <w:sz w:val="28"/>
          <w:szCs w:val="28"/>
        </w:rPr>
        <w:t>табличное значение</w:t>
      </w:r>
    </w:p>
    <w:p w:rsidR="002D7944" w:rsidRDefault="00C457D8">
      <w:pPr>
        <w:spacing w:line="20" w:lineRule="exact"/>
        <w:rPr>
          <w:sz w:val="20"/>
          <w:szCs w:val="20"/>
        </w:rPr>
      </w:pPr>
      <w:r>
        <w:rPr>
          <w:sz w:val="20"/>
          <w:szCs w:val="20"/>
        </w:rPr>
        <w:br w:type="column"/>
      </w:r>
    </w:p>
    <w:p w:rsidR="002D7944" w:rsidRDefault="002D7944">
      <w:pPr>
        <w:spacing w:line="258" w:lineRule="exact"/>
        <w:rPr>
          <w:sz w:val="20"/>
          <w:szCs w:val="20"/>
        </w:rPr>
      </w:pPr>
    </w:p>
    <w:p w:rsidR="002D7944" w:rsidRDefault="00C457D8">
      <w:pPr>
        <w:spacing w:line="246" w:lineRule="auto"/>
        <w:ind w:left="362" w:right="180"/>
        <w:rPr>
          <w:sz w:val="20"/>
          <w:szCs w:val="20"/>
        </w:rPr>
      </w:pPr>
      <w:r>
        <w:rPr>
          <w:rFonts w:eastAsia="Times New Roman"/>
          <w:i/>
          <w:iCs/>
          <w:sz w:val="27"/>
          <w:szCs w:val="27"/>
        </w:rPr>
        <w:t>тригонометрические уравнения, неравенства</w:t>
      </w:r>
    </w:p>
    <w:p w:rsidR="002D7944" w:rsidRDefault="000A3AB5">
      <w:pPr>
        <w:spacing w:line="20" w:lineRule="exact"/>
        <w:rPr>
          <w:sz w:val="20"/>
          <w:szCs w:val="20"/>
        </w:rPr>
      </w:pPr>
      <w:r>
        <w:rPr>
          <w:sz w:val="20"/>
          <w:szCs w:val="20"/>
        </w:rPr>
        <w:pict>
          <v:line id="Shape 35" o:spid="_x0000_s1060" style="position:absolute;z-index:251520512;visibility:visible;mso-wrap-distance-left:0;mso-wrap-distance-right:0" from="-5.4pt,-32.6pt" to="-5.4pt,392pt" o:allowincell="f" strokeweight=".48pt"/>
        </w:pict>
      </w:r>
      <w:r>
        <w:rPr>
          <w:sz w:val="20"/>
          <w:szCs w:val="20"/>
        </w:rPr>
        <w:pict>
          <v:line id="Shape 36" o:spid="_x0000_s1061" style="position:absolute;z-index:251521536;visibility:visible;mso-wrap-distance-left:0;mso-wrap-distance-right:0" from="174.8pt,-32.6pt" to="174.8pt,392pt" o:allowincell="f" strokeweight=".48pt"/>
        </w:pict>
      </w:r>
    </w:p>
    <w:p w:rsidR="002D7944" w:rsidRDefault="00C457D8">
      <w:pPr>
        <w:spacing w:line="234" w:lineRule="auto"/>
        <w:ind w:left="362"/>
        <w:rPr>
          <w:sz w:val="20"/>
          <w:szCs w:val="20"/>
        </w:rPr>
      </w:pPr>
      <w:r>
        <w:rPr>
          <w:rFonts w:eastAsia="Times New Roman"/>
          <w:i/>
          <w:iCs/>
          <w:sz w:val="28"/>
          <w:szCs w:val="28"/>
        </w:rPr>
        <w:t>и их системы;</w:t>
      </w:r>
    </w:p>
    <w:p w:rsidR="002D7944" w:rsidRDefault="002D7944">
      <w:pPr>
        <w:spacing w:line="33" w:lineRule="exact"/>
        <w:rPr>
          <w:sz w:val="20"/>
          <w:szCs w:val="20"/>
        </w:rPr>
      </w:pPr>
    </w:p>
    <w:p w:rsidR="002D7944" w:rsidRDefault="00C457D8" w:rsidP="00C457D8">
      <w:pPr>
        <w:numPr>
          <w:ilvl w:val="0"/>
          <w:numId w:val="45"/>
        </w:numPr>
        <w:tabs>
          <w:tab w:val="left" w:pos="362"/>
        </w:tabs>
        <w:spacing w:line="245" w:lineRule="auto"/>
        <w:ind w:left="362" w:right="340" w:hanging="362"/>
        <w:rPr>
          <w:rFonts w:ascii="Symbol" w:eastAsia="Symbol" w:hAnsi="Symbol" w:cs="Symbol"/>
          <w:sz w:val="27"/>
          <w:szCs w:val="27"/>
        </w:rPr>
      </w:pPr>
      <w:r>
        <w:rPr>
          <w:rFonts w:eastAsia="Times New Roman"/>
          <w:i/>
          <w:iCs/>
          <w:sz w:val="27"/>
          <w:szCs w:val="27"/>
        </w:rPr>
        <w:t>использовать методы решения уравнений: приведение к виду «произведение равно нулю» или «частное равно нулю», замена переменных;</w:t>
      </w:r>
    </w:p>
    <w:p w:rsidR="002D7944" w:rsidRDefault="002D7944">
      <w:pPr>
        <w:spacing w:line="36" w:lineRule="exact"/>
        <w:rPr>
          <w:rFonts w:ascii="Symbol" w:eastAsia="Symbol" w:hAnsi="Symbol" w:cs="Symbol"/>
          <w:sz w:val="27"/>
          <w:szCs w:val="27"/>
        </w:rPr>
      </w:pPr>
    </w:p>
    <w:p w:rsidR="002D7944" w:rsidRDefault="00C457D8" w:rsidP="00C457D8">
      <w:pPr>
        <w:numPr>
          <w:ilvl w:val="0"/>
          <w:numId w:val="45"/>
        </w:numPr>
        <w:tabs>
          <w:tab w:val="left" w:pos="362"/>
        </w:tabs>
        <w:spacing w:line="231" w:lineRule="auto"/>
        <w:ind w:left="362" w:right="80" w:hanging="362"/>
        <w:rPr>
          <w:rFonts w:ascii="Symbol" w:eastAsia="Symbol" w:hAnsi="Symbol" w:cs="Symbol"/>
          <w:sz w:val="28"/>
          <w:szCs w:val="28"/>
        </w:rPr>
      </w:pPr>
      <w:r>
        <w:rPr>
          <w:rFonts w:eastAsia="Times New Roman"/>
          <w:i/>
          <w:iCs/>
          <w:sz w:val="28"/>
          <w:szCs w:val="28"/>
        </w:rPr>
        <w:t>использовать метод интервалов для решения неравенств;</w:t>
      </w:r>
    </w:p>
    <w:p w:rsidR="002D7944" w:rsidRDefault="002D7944">
      <w:pPr>
        <w:spacing w:line="36" w:lineRule="exact"/>
        <w:rPr>
          <w:rFonts w:ascii="Symbol" w:eastAsia="Symbol" w:hAnsi="Symbol" w:cs="Symbol"/>
          <w:sz w:val="28"/>
          <w:szCs w:val="28"/>
        </w:rPr>
      </w:pPr>
    </w:p>
    <w:p w:rsidR="002D7944" w:rsidRDefault="00C457D8" w:rsidP="00C457D8">
      <w:pPr>
        <w:numPr>
          <w:ilvl w:val="0"/>
          <w:numId w:val="45"/>
        </w:numPr>
        <w:tabs>
          <w:tab w:val="left" w:pos="362"/>
        </w:tabs>
        <w:spacing w:line="233" w:lineRule="auto"/>
        <w:ind w:left="362" w:right="60" w:hanging="362"/>
        <w:rPr>
          <w:rFonts w:ascii="Symbol" w:eastAsia="Symbol" w:hAnsi="Symbol" w:cs="Symbol"/>
          <w:color w:val="404040"/>
          <w:sz w:val="28"/>
          <w:szCs w:val="28"/>
        </w:rPr>
      </w:pPr>
      <w:r>
        <w:rPr>
          <w:rFonts w:eastAsia="Times New Roman"/>
          <w:i/>
          <w:iCs/>
          <w:sz w:val="28"/>
          <w:szCs w:val="28"/>
        </w:rPr>
        <w:t>использовать графический метод для приближенного решения уравнений и неравенств;</w:t>
      </w:r>
    </w:p>
    <w:p w:rsidR="002D7944" w:rsidRDefault="002D7944">
      <w:pPr>
        <w:spacing w:line="37" w:lineRule="exact"/>
        <w:rPr>
          <w:rFonts w:ascii="Symbol" w:eastAsia="Symbol" w:hAnsi="Symbol" w:cs="Symbol"/>
          <w:color w:val="404040"/>
          <w:sz w:val="28"/>
          <w:szCs w:val="28"/>
        </w:rPr>
      </w:pPr>
    </w:p>
    <w:p w:rsidR="002D7944" w:rsidRDefault="00C457D8" w:rsidP="00C457D8">
      <w:pPr>
        <w:numPr>
          <w:ilvl w:val="0"/>
          <w:numId w:val="45"/>
        </w:numPr>
        <w:tabs>
          <w:tab w:val="left" w:pos="362"/>
        </w:tabs>
        <w:spacing w:line="236" w:lineRule="auto"/>
        <w:ind w:left="362" w:right="60" w:hanging="362"/>
        <w:rPr>
          <w:rFonts w:ascii="Symbol" w:eastAsia="Symbol" w:hAnsi="Symbol" w:cs="Symbol"/>
          <w:color w:val="404040"/>
          <w:sz w:val="28"/>
          <w:szCs w:val="28"/>
        </w:rPr>
      </w:pPr>
      <w:r>
        <w:rPr>
          <w:rFonts w:eastAsia="Times New Roman"/>
          <w:i/>
          <w:iCs/>
          <w:sz w:val="28"/>
          <w:szCs w:val="28"/>
        </w:rPr>
        <w:t>изображать на тригонометрической окружности множество решений простейших тригонометрических уравнений и неравенств;</w:t>
      </w:r>
    </w:p>
    <w:p w:rsidR="002D7944" w:rsidRDefault="002D7944">
      <w:pPr>
        <w:spacing w:line="36" w:lineRule="exact"/>
        <w:rPr>
          <w:rFonts w:ascii="Symbol" w:eastAsia="Symbol" w:hAnsi="Symbol" w:cs="Symbol"/>
          <w:color w:val="404040"/>
          <w:sz w:val="28"/>
          <w:szCs w:val="28"/>
        </w:rPr>
      </w:pPr>
    </w:p>
    <w:p w:rsidR="002D7944" w:rsidRDefault="00C457D8" w:rsidP="00C457D8">
      <w:pPr>
        <w:numPr>
          <w:ilvl w:val="0"/>
          <w:numId w:val="45"/>
        </w:numPr>
        <w:tabs>
          <w:tab w:val="left" w:pos="362"/>
        </w:tabs>
        <w:spacing w:line="236" w:lineRule="auto"/>
        <w:ind w:left="362" w:hanging="362"/>
        <w:rPr>
          <w:rFonts w:ascii="Symbol" w:eastAsia="Symbol" w:hAnsi="Symbol" w:cs="Symbol"/>
          <w:color w:val="404040"/>
          <w:sz w:val="27"/>
          <w:szCs w:val="27"/>
        </w:rPr>
      </w:pPr>
      <w:r>
        <w:rPr>
          <w:rFonts w:eastAsia="Times New Roman"/>
          <w:i/>
          <w:iCs/>
          <w:sz w:val="27"/>
          <w:szCs w:val="27"/>
        </w:rPr>
        <w:t>выполнять отбор корней уравнений или решений</w:t>
      </w:r>
    </w:p>
    <w:p w:rsidR="002D7944" w:rsidRDefault="000A3AB5">
      <w:pPr>
        <w:spacing w:line="20" w:lineRule="exact"/>
        <w:rPr>
          <w:sz w:val="20"/>
          <w:szCs w:val="20"/>
        </w:rPr>
      </w:pPr>
      <w:r>
        <w:rPr>
          <w:sz w:val="20"/>
          <w:szCs w:val="20"/>
        </w:rPr>
        <w:pict>
          <v:line id="Shape 37" o:spid="_x0000_s1062" style="position:absolute;z-index:251522560;visibility:visible;mso-wrap-distance-left:0;mso-wrap-distance-right:0" from="339.25pt,-423.7pt" to="339.25pt,.9pt" o:allowincell="f" strokeweight=".48pt"/>
        </w:pict>
      </w:r>
      <w:r>
        <w:rPr>
          <w:sz w:val="20"/>
          <w:szCs w:val="20"/>
        </w:rPr>
        <w:pict>
          <v:line id="Shape 38" o:spid="_x0000_s1063" style="position:absolute;z-index:251523584;visibility:visible;mso-wrap-distance-left:0;mso-wrap-distance-right:0" from="-237.85pt,.65pt" to="503.4pt,.65pt" o:allowincell="f" strokeweight=".16931mm"/>
        </w:pict>
      </w:r>
    </w:p>
    <w:p w:rsidR="002D7944" w:rsidRDefault="00C457D8">
      <w:pPr>
        <w:spacing w:line="20" w:lineRule="exact"/>
        <w:rPr>
          <w:sz w:val="20"/>
          <w:szCs w:val="20"/>
        </w:rPr>
      </w:pPr>
      <w:r>
        <w:rPr>
          <w:sz w:val="20"/>
          <w:szCs w:val="20"/>
        </w:rPr>
        <w:br w:type="column"/>
      </w:r>
    </w:p>
    <w:p w:rsidR="002D7944" w:rsidRDefault="002D7944">
      <w:pPr>
        <w:spacing w:line="244" w:lineRule="exact"/>
        <w:rPr>
          <w:sz w:val="20"/>
          <w:szCs w:val="20"/>
        </w:rPr>
      </w:pPr>
    </w:p>
    <w:p w:rsidR="002D7944" w:rsidRDefault="00C457D8">
      <w:pPr>
        <w:ind w:left="355"/>
        <w:rPr>
          <w:sz w:val="20"/>
          <w:szCs w:val="20"/>
        </w:rPr>
      </w:pPr>
      <w:r>
        <w:rPr>
          <w:rFonts w:eastAsia="Times New Roman"/>
          <w:sz w:val="28"/>
          <w:szCs w:val="28"/>
        </w:rPr>
        <w:t>неравенства,</w:t>
      </w:r>
    </w:p>
    <w:p w:rsidR="002D7944" w:rsidRDefault="00C457D8">
      <w:pPr>
        <w:ind w:left="355"/>
        <w:rPr>
          <w:sz w:val="20"/>
          <w:szCs w:val="20"/>
        </w:rPr>
      </w:pPr>
      <w:r>
        <w:rPr>
          <w:rFonts w:eastAsia="Times New Roman"/>
          <w:sz w:val="28"/>
          <w:szCs w:val="28"/>
        </w:rPr>
        <w:t>уравнение,</w:t>
      </w:r>
    </w:p>
    <w:p w:rsidR="002D7944" w:rsidRDefault="00C457D8">
      <w:pPr>
        <w:ind w:left="355"/>
        <w:rPr>
          <w:sz w:val="20"/>
          <w:szCs w:val="20"/>
        </w:rPr>
      </w:pPr>
      <w:r>
        <w:rPr>
          <w:rFonts w:eastAsia="Times New Roman"/>
          <w:sz w:val="28"/>
          <w:szCs w:val="28"/>
        </w:rPr>
        <w:t>являющееся</w:t>
      </w:r>
    </w:p>
    <w:p w:rsidR="002D7944" w:rsidRDefault="00C457D8">
      <w:pPr>
        <w:spacing w:line="239" w:lineRule="auto"/>
        <w:ind w:left="355"/>
        <w:rPr>
          <w:sz w:val="20"/>
          <w:szCs w:val="20"/>
        </w:rPr>
      </w:pPr>
      <w:r>
        <w:rPr>
          <w:rFonts w:eastAsia="Times New Roman"/>
          <w:sz w:val="28"/>
          <w:szCs w:val="28"/>
        </w:rPr>
        <w:t>следствием другого</w:t>
      </w:r>
    </w:p>
    <w:p w:rsidR="002D7944" w:rsidRDefault="002D7944">
      <w:pPr>
        <w:spacing w:line="2" w:lineRule="exact"/>
        <w:rPr>
          <w:sz w:val="20"/>
          <w:szCs w:val="20"/>
        </w:rPr>
      </w:pPr>
    </w:p>
    <w:p w:rsidR="002D7944" w:rsidRDefault="00C457D8">
      <w:pPr>
        <w:ind w:left="355"/>
        <w:rPr>
          <w:sz w:val="20"/>
          <w:szCs w:val="20"/>
        </w:rPr>
      </w:pPr>
      <w:r>
        <w:rPr>
          <w:rFonts w:eastAsia="Times New Roman"/>
          <w:sz w:val="28"/>
          <w:szCs w:val="28"/>
        </w:rPr>
        <w:t>уравнения, уравнения,</w:t>
      </w:r>
    </w:p>
    <w:p w:rsidR="002D7944" w:rsidRDefault="00C457D8">
      <w:pPr>
        <w:ind w:left="355"/>
        <w:rPr>
          <w:sz w:val="20"/>
          <w:szCs w:val="20"/>
        </w:rPr>
      </w:pPr>
      <w:r>
        <w:rPr>
          <w:rFonts w:eastAsia="Times New Roman"/>
          <w:sz w:val="28"/>
          <w:szCs w:val="28"/>
        </w:rPr>
        <w:t>равносильные на</w:t>
      </w:r>
    </w:p>
    <w:p w:rsidR="002D7944" w:rsidRDefault="00C457D8">
      <w:pPr>
        <w:ind w:left="355"/>
        <w:rPr>
          <w:sz w:val="20"/>
          <w:szCs w:val="20"/>
        </w:rPr>
      </w:pPr>
      <w:r>
        <w:rPr>
          <w:rFonts w:eastAsia="Times New Roman"/>
          <w:sz w:val="28"/>
          <w:szCs w:val="28"/>
        </w:rPr>
        <w:t>множестве,</w:t>
      </w:r>
    </w:p>
    <w:p w:rsidR="002D7944" w:rsidRDefault="00C457D8">
      <w:pPr>
        <w:ind w:left="355"/>
        <w:rPr>
          <w:sz w:val="20"/>
          <w:szCs w:val="20"/>
        </w:rPr>
      </w:pPr>
      <w:r>
        <w:rPr>
          <w:rFonts w:eastAsia="Times New Roman"/>
          <w:sz w:val="28"/>
          <w:szCs w:val="28"/>
        </w:rPr>
        <w:t>равносильные</w:t>
      </w:r>
    </w:p>
    <w:p w:rsidR="002D7944" w:rsidRDefault="00C457D8">
      <w:pPr>
        <w:ind w:left="355"/>
        <w:rPr>
          <w:sz w:val="20"/>
          <w:szCs w:val="20"/>
        </w:rPr>
      </w:pPr>
      <w:r>
        <w:rPr>
          <w:rFonts w:eastAsia="Times New Roman"/>
          <w:sz w:val="28"/>
          <w:szCs w:val="28"/>
        </w:rPr>
        <w:t>преобразования</w:t>
      </w:r>
    </w:p>
    <w:p w:rsidR="002D7944" w:rsidRDefault="00C457D8">
      <w:pPr>
        <w:spacing w:line="238" w:lineRule="auto"/>
        <w:ind w:left="355"/>
        <w:rPr>
          <w:sz w:val="20"/>
          <w:szCs w:val="20"/>
        </w:rPr>
      </w:pPr>
      <w:r>
        <w:rPr>
          <w:rFonts w:eastAsia="Times New Roman"/>
          <w:sz w:val="28"/>
          <w:szCs w:val="28"/>
        </w:rPr>
        <w:t>уравнений;</w:t>
      </w:r>
    </w:p>
    <w:p w:rsidR="002D7944" w:rsidRDefault="002D7944">
      <w:pPr>
        <w:spacing w:line="34" w:lineRule="exact"/>
        <w:rPr>
          <w:sz w:val="20"/>
          <w:szCs w:val="20"/>
        </w:rPr>
      </w:pPr>
    </w:p>
    <w:p w:rsidR="002D7944" w:rsidRDefault="00C457D8" w:rsidP="00C457D8">
      <w:pPr>
        <w:numPr>
          <w:ilvl w:val="0"/>
          <w:numId w:val="46"/>
        </w:numPr>
        <w:tabs>
          <w:tab w:val="left" w:pos="355"/>
        </w:tabs>
        <w:spacing w:line="236" w:lineRule="auto"/>
        <w:ind w:left="355" w:right="40" w:hanging="355"/>
        <w:rPr>
          <w:rFonts w:ascii="Symbol" w:eastAsia="Symbol" w:hAnsi="Symbol" w:cs="Symbol"/>
          <w:color w:val="404040"/>
          <w:sz w:val="28"/>
          <w:szCs w:val="28"/>
        </w:rPr>
      </w:pPr>
      <w:r>
        <w:rPr>
          <w:rFonts w:eastAsia="Times New Roman"/>
          <w:sz w:val="28"/>
          <w:szCs w:val="28"/>
        </w:rPr>
        <w:t>решать разные виды уравнений и неравенств и их систем, в том числе некоторые уравнения 3-й и 4-й степеней, дробно-рациональные</w:t>
      </w:r>
    </w:p>
    <w:p w:rsidR="002D7944" w:rsidRDefault="002D7944">
      <w:pPr>
        <w:spacing w:line="6" w:lineRule="exact"/>
        <w:rPr>
          <w:rFonts w:ascii="Symbol" w:eastAsia="Symbol" w:hAnsi="Symbol" w:cs="Symbol"/>
          <w:color w:val="404040"/>
          <w:sz w:val="28"/>
          <w:szCs w:val="28"/>
        </w:rPr>
      </w:pPr>
    </w:p>
    <w:p w:rsidR="002D7944" w:rsidRDefault="00C457D8" w:rsidP="00C457D8">
      <w:pPr>
        <w:numPr>
          <w:ilvl w:val="1"/>
          <w:numId w:val="46"/>
        </w:numPr>
        <w:tabs>
          <w:tab w:val="left" w:pos="575"/>
        </w:tabs>
        <w:ind w:left="575" w:hanging="217"/>
        <w:rPr>
          <w:rFonts w:eastAsia="Times New Roman"/>
          <w:sz w:val="28"/>
          <w:szCs w:val="28"/>
        </w:rPr>
      </w:pPr>
      <w:r>
        <w:rPr>
          <w:rFonts w:eastAsia="Times New Roman"/>
          <w:sz w:val="28"/>
          <w:szCs w:val="28"/>
        </w:rPr>
        <w:t>иррациональные;</w:t>
      </w:r>
    </w:p>
    <w:p w:rsidR="002D7944" w:rsidRDefault="002D7944">
      <w:pPr>
        <w:spacing w:line="32" w:lineRule="exact"/>
        <w:rPr>
          <w:rFonts w:eastAsia="Times New Roman"/>
          <w:sz w:val="28"/>
          <w:szCs w:val="28"/>
        </w:rPr>
      </w:pPr>
    </w:p>
    <w:p w:rsidR="002D7944" w:rsidRDefault="00C457D8" w:rsidP="00C457D8">
      <w:pPr>
        <w:numPr>
          <w:ilvl w:val="0"/>
          <w:numId w:val="46"/>
        </w:numPr>
        <w:tabs>
          <w:tab w:val="left" w:pos="355"/>
        </w:tabs>
        <w:spacing w:line="245" w:lineRule="auto"/>
        <w:ind w:left="355" w:right="100" w:hanging="355"/>
        <w:rPr>
          <w:rFonts w:ascii="Symbol" w:eastAsia="Symbol" w:hAnsi="Symbol" w:cs="Symbol"/>
          <w:color w:val="404040"/>
          <w:sz w:val="27"/>
          <w:szCs w:val="27"/>
        </w:rPr>
      </w:pPr>
      <w:r>
        <w:rPr>
          <w:rFonts w:eastAsia="Times New Roman"/>
          <w:sz w:val="27"/>
          <w:szCs w:val="27"/>
        </w:rPr>
        <w:t>овладеть основными типами показательных, логарифмических, иррациональных, степенных уравнений</w:t>
      </w:r>
    </w:p>
    <w:p w:rsidR="002D7944" w:rsidRDefault="002D7944">
      <w:pPr>
        <w:spacing w:line="10" w:lineRule="exact"/>
        <w:rPr>
          <w:rFonts w:ascii="Symbol" w:eastAsia="Symbol" w:hAnsi="Symbol" w:cs="Symbol"/>
          <w:color w:val="404040"/>
          <w:sz w:val="27"/>
          <w:szCs w:val="27"/>
        </w:rPr>
      </w:pPr>
    </w:p>
    <w:p w:rsidR="002D7944" w:rsidRDefault="00C457D8" w:rsidP="00C457D8">
      <w:pPr>
        <w:numPr>
          <w:ilvl w:val="1"/>
          <w:numId w:val="46"/>
        </w:numPr>
        <w:tabs>
          <w:tab w:val="left" w:pos="576"/>
        </w:tabs>
        <w:spacing w:line="248" w:lineRule="auto"/>
        <w:ind w:left="355" w:right="940" w:firstLine="3"/>
        <w:jc w:val="both"/>
        <w:rPr>
          <w:rFonts w:eastAsia="Times New Roman"/>
          <w:sz w:val="27"/>
          <w:szCs w:val="27"/>
        </w:rPr>
      </w:pPr>
      <w:r>
        <w:rPr>
          <w:rFonts w:eastAsia="Times New Roman"/>
          <w:sz w:val="27"/>
          <w:szCs w:val="27"/>
        </w:rPr>
        <w:t>неравенств и стандартными</w:t>
      </w:r>
    </w:p>
    <w:p w:rsidR="002D7944" w:rsidRDefault="00C457D8">
      <w:pPr>
        <w:spacing w:line="20" w:lineRule="exact"/>
        <w:rPr>
          <w:sz w:val="20"/>
          <w:szCs w:val="20"/>
        </w:rPr>
      </w:pPr>
      <w:r>
        <w:rPr>
          <w:sz w:val="20"/>
          <w:szCs w:val="20"/>
        </w:rPr>
        <w:br w:type="column"/>
      </w:r>
    </w:p>
    <w:p w:rsidR="002D7944" w:rsidRDefault="002D7944">
      <w:pPr>
        <w:spacing w:line="258" w:lineRule="exact"/>
        <w:rPr>
          <w:sz w:val="20"/>
          <w:szCs w:val="20"/>
        </w:rPr>
      </w:pPr>
    </w:p>
    <w:p w:rsidR="002D7944" w:rsidRDefault="00C457D8">
      <w:pPr>
        <w:spacing w:line="247" w:lineRule="auto"/>
        <w:ind w:left="367" w:right="60"/>
        <w:rPr>
          <w:sz w:val="20"/>
          <w:szCs w:val="20"/>
        </w:rPr>
      </w:pPr>
      <w:r>
        <w:rPr>
          <w:rFonts w:eastAsia="Times New Roman"/>
          <w:i/>
          <w:iCs/>
          <w:sz w:val="27"/>
          <w:szCs w:val="27"/>
        </w:rPr>
        <w:t>логарифмических уравнений и неравенств, иррациональных уравнений и неравенств, тригонометрических уравнений и неравенств, их систем;</w:t>
      </w:r>
    </w:p>
    <w:p w:rsidR="002D7944" w:rsidRDefault="000A3AB5">
      <w:pPr>
        <w:spacing w:line="20" w:lineRule="exact"/>
        <w:rPr>
          <w:sz w:val="20"/>
          <w:szCs w:val="20"/>
        </w:rPr>
      </w:pPr>
      <w:r>
        <w:rPr>
          <w:sz w:val="20"/>
          <w:szCs w:val="20"/>
        </w:rPr>
        <w:pict>
          <v:rect id="Shape 39" o:spid="_x0000_s1064" style="position:absolute;margin-left:158.4pt;margin-top:-160.75pt;width:1pt;height:.95pt;z-index:-251530752;visibility:visible;mso-wrap-distance-left:0;mso-wrap-distance-right:0" o:allowincell="f" fillcolor="black" stroked="f"/>
        </w:pict>
      </w:r>
      <w:r>
        <w:rPr>
          <w:sz w:val="20"/>
          <w:szCs w:val="20"/>
        </w:rPr>
        <w:pict>
          <v:line id="Shape 40" o:spid="_x0000_s1065" style="position:absolute;z-index:251524608;visibility:visible;mso-wrap-distance-left:0;mso-wrap-distance-right:0" from="158.9pt,-160.05pt" to="158.9pt,263.6pt" o:allowincell="f" strokeweight=".16931mm"/>
        </w:pict>
      </w:r>
    </w:p>
    <w:p w:rsidR="002D7944" w:rsidRDefault="002D7944">
      <w:pPr>
        <w:spacing w:line="23" w:lineRule="exact"/>
        <w:rPr>
          <w:sz w:val="20"/>
          <w:szCs w:val="20"/>
        </w:rPr>
      </w:pPr>
    </w:p>
    <w:p w:rsidR="002D7944" w:rsidRDefault="00C457D8" w:rsidP="00C457D8">
      <w:pPr>
        <w:numPr>
          <w:ilvl w:val="0"/>
          <w:numId w:val="47"/>
        </w:numPr>
        <w:tabs>
          <w:tab w:val="left" w:pos="367"/>
        </w:tabs>
        <w:ind w:left="367" w:right="360" w:hanging="367"/>
        <w:rPr>
          <w:rFonts w:ascii="Symbol" w:eastAsia="Symbol" w:hAnsi="Symbol" w:cs="Symbol"/>
          <w:color w:val="404040"/>
          <w:sz w:val="27"/>
          <w:szCs w:val="27"/>
        </w:rPr>
      </w:pPr>
      <w:r>
        <w:rPr>
          <w:rFonts w:eastAsia="Times New Roman"/>
          <w:i/>
          <w:iCs/>
          <w:sz w:val="27"/>
          <w:szCs w:val="27"/>
        </w:rPr>
        <w:t>свободно решать системы линейных уравнений;</w:t>
      </w:r>
    </w:p>
    <w:p w:rsidR="002D7944" w:rsidRDefault="002D7944">
      <w:pPr>
        <w:spacing w:line="34" w:lineRule="exact"/>
        <w:rPr>
          <w:rFonts w:ascii="Symbol" w:eastAsia="Symbol" w:hAnsi="Symbol" w:cs="Symbol"/>
          <w:color w:val="404040"/>
          <w:sz w:val="27"/>
          <w:szCs w:val="27"/>
        </w:rPr>
      </w:pPr>
    </w:p>
    <w:p w:rsidR="002D7944" w:rsidRDefault="00C457D8" w:rsidP="00C457D8">
      <w:pPr>
        <w:numPr>
          <w:ilvl w:val="0"/>
          <w:numId w:val="47"/>
        </w:numPr>
        <w:tabs>
          <w:tab w:val="left" w:pos="367"/>
        </w:tabs>
        <w:spacing w:line="233" w:lineRule="auto"/>
        <w:ind w:left="367" w:right="460" w:hanging="367"/>
        <w:rPr>
          <w:rFonts w:ascii="Symbol" w:eastAsia="Symbol" w:hAnsi="Symbol" w:cs="Symbol"/>
          <w:color w:val="404040"/>
          <w:sz w:val="28"/>
          <w:szCs w:val="28"/>
        </w:rPr>
      </w:pPr>
      <w:r>
        <w:rPr>
          <w:rFonts w:eastAsia="Times New Roman"/>
          <w:i/>
          <w:iCs/>
          <w:sz w:val="28"/>
          <w:szCs w:val="28"/>
        </w:rPr>
        <w:t>решать основные типы уравнений и неравенств с параметрами;</w:t>
      </w:r>
    </w:p>
    <w:p w:rsidR="002D7944" w:rsidRDefault="002D7944">
      <w:pPr>
        <w:spacing w:line="37" w:lineRule="exact"/>
        <w:rPr>
          <w:rFonts w:ascii="Symbol" w:eastAsia="Symbol" w:hAnsi="Symbol" w:cs="Symbol"/>
          <w:color w:val="404040"/>
          <w:sz w:val="28"/>
          <w:szCs w:val="28"/>
        </w:rPr>
      </w:pPr>
    </w:p>
    <w:p w:rsidR="002D7944" w:rsidRDefault="00C457D8" w:rsidP="00C457D8">
      <w:pPr>
        <w:numPr>
          <w:ilvl w:val="0"/>
          <w:numId w:val="47"/>
        </w:numPr>
        <w:tabs>
          <w:tab w:val="left" w:pos="367"/>
        </w:tabs>
        <w:spacing w:line="235" w:lineRule="auto"/>
        <w:ind w:left="367" w:right="40" w:hanging="367"/>
        <w:rPr>
          <w:rFonts w:ascii="Symbol" w:eastAsia="Symbol" w:hAnsi="Symbol" w:cs="Symbol"/>
          <w:color w:val="404040"/>
          <w:sz w:val="28"/>
          <w:szCs w:val="28"/>
        </w:rPr>
      </w:pPr>
      <w:r>
        <w:rPr>
          <w:rFonts w:eastAsia="Times New Roman"/>
          <w:i/>
          <w:iCs/>
          <w:sz w:val="28"/>
          <w:szCs w:val="28"/>
        </w:rPr>
        <w:t>применять при решении задач неравенства Коши — Буняковского, Бернулли;</w:t>
      </w:r>
    </w:p>
    <w:p w:rsidR="002D7944" w:rsidRDefault="002D7944">
      <w:pPr>
        <w:spacing w:line="33" w:lineRule="exact"/>
        <w:rPr>
          <w:rFonts w:ascii="Symbol" w:eastAsia="Symbol" w:hAnsi="Symbol" w:cs="Symbol"/>
          <w:color w:val="404040"/>
          <w:sz w:val="28"/>
          <w:szCs w:val="28"/>
        </w:rPr>
      </w:pPr>
    </w:p>
    <w:p w:rsidR="002D7944" w:rsidRDefault="00C457D8" w:rsidP="00C457D8">
      <w:pPr>
        <w:numPr>
          <w:ilvl w:val="0"/>
          <w:numId w:val="47"/>
        </w:numPr>
        <w:tabs>
          <w:tab w:val="left" w:pos="367"/>
        </w:tabs>
        <w:spacing w:line="243" w:lineRule="auto"/>
        <w:ind w:left="367" w:hanging="367"/>
        <w:rPr>
          <w:rFonts w:ascii="Symbol" w:eastAsia="Symbol" w:hAnsi="Symbol" w:cs="Symbol"/>
          <w:color w:val="404040"/>
          <w:sz w:val="27"/>
          <w:szCs w:val="27"/>
        </w:rPr>
      </w:pPr>
      <w:r>
        <w:rPr>
          <w:rFonts w:eastAsia="Times New Roman"/>
          <w:i/>
          <w:iCs/>
          <w:sz w:val="27"/>
          <w:szCs w:val="27"/>
        </w:rPr>
        <w:t>иметь представление о неравенствах между средними степенными</w:t>
      </w:r>
    </w:p>
    <w:p w:rsidR="002D7944" w:rsidRDefault="000A3AB5">
      <w:pPr>
        <w:spacing w:line="20" w:lineRule="exact"/>
        <w:rPr>
          <w:sz w:val="20"/>
          <w:szCs w:val="20"/>
        </w:rPr>
      </w:pPr>
      <w:r>
        <w:rPr>
          <w:sz w:val="20"/>
          <w:szCs w:val="20"/>
        </w:rPr>
        <w:pict>
          <v:rect id="Shape 41" o:spid="_x0000_s1066" style="position:absolute;margin-left:158.4pt;margin-top:1.05pt;width:1pt;height:.95pt;z-index:-251529728;visibility:visible;mso-wrap-distance-left:0;mso-wrap-distance-right:0" o:allowincell="f" fillcolor="black" stroked="f"/>
        </w:pict>
      </w:r>
    </w:p>
    <w:p w:rsidR="002D7944" w:rsidRDefault="002D7944">
      <w:pPr>
        <w:spacing w:line="217" w:lineRule="exact"/>
        <w:rPr>
          <w:sz w:val="20"/>
          <w:szCs w:val="20"/>
        </w:rPr>
      </w:pPr>
    </w:p>
    <w:p w:rsidR="002D7944" w:rsidRDefault="002D7944">
      <w:pPr>
        <w:sectPr w:rsidR="002D7944">
          <w:pgSz w:w="16840" w:h="11906" w:orient="landscape"/>
          <w:pgMar w:top="1440" w:right="1178" w:bottom="714" w:left="1440" w:header="0" w:footer="0" w:gutter="0"/>
          <w:cols w:num="4" w:space="720" w:equalWidth="0">
            <w:col w:w="4120" w:space="218"/>
            <w:col w:w="3382" w:space="225"/>
            <w:col w:w="3055" w:space="233"/>
            <w:col w:w="2987"/>
          </w:cols>
        </w:sectPr>
      </w:pPr>
    </w:p>
    <w:p w:rsidR="002D7944" w:rsidRDefault="002D7944">
      <w:pPr>
        <w:spacing w:line="22" w:lineRule="exact"/>
        <w:rPr>
          <w:sz w:val="20"/>
          <w:szCs w:val="20"/>
        </w:rPr>
      </w:pPr>
    </w:p>
    <w:p w:rsidR="002D7944" w:rsidRDefault="00C457D8">
      <w:pPr>
        <w:ind w:right="260"/>
        <w:jc w:val="center"/>
        <w:rPr>
          <w:sz w:val="20"/>
          <w:szCs w:val="20"/>
        </w:rPr>
      </w:pPr>
      <w:r>
        <w:rPr>
          <w:rFonts w:eastAsia="Times New Roman"/>
          <w:sz w:val="20"/>
          <w:szCs w:val="20"/>
        </w:rPr>
        <w:t>59</w:t>
      </w:r>
    </w:p>
    <w:p w:rsidR="002D7944" w:rsidRDefault="002D7944">
      <w:pPr>
        <w:sectPr w:rsidR="002D7944">
          <w:type w:val="continuous"/>
          <w:pgSz w:w="16840" w:h="11906" w:orient="landscape"/>
          <w:pgMar w:top="1440" w:right="1178" w:bottom="714" w:left="1440" w:header="0" w:footer="0" w:gutter="0"/>
          <w:cols w:space="720" w:equalWidth="0">
            <w:col w:w="14220"/>
          </w:cols>
        </w:sectPr>
      </w:pPr>
    </w:p>
    <w:p w:rsidR="002D7944" w:rsidRDefault="000A3AB5">
      <w:pPr>
        <w:spacing w:line="262" w:lineRule="exact"/>
        <w:rPr>
          <w:sz w:val="20"/>
          <w:szCs w:val="20"/>
        </w:rPr>
      </w:pPr>
      <w:r>
        <w:rPr>
          <w:sz w:val="20"/>
          <w:szCs w:val="20"/>
        </w:rPr>
        <w:lastRenderedPageBreak/>
        <w:pict>
          <v:line id="Shape 42" o:spid="_x0000_s1067" style="position:absolute;z-index:251525632;visibility:visible;mso-wrap-distance-left:0;mso-wrap-distance-right:0;mso-position-horizontal-relative:page;mso-position-vertical-relative:page" from="51pt,85.3pt" to="792.3pt,85.3pt" o:allowincell="f" strokeweight=".48pt">
            <w10:wrap anchorx="page" anchory="page"/>
          </v:line>
        </w:pict>
      </w:r>
      <w:r>
        <w:rPr>
          <w:sz w:val="20"/>
          <w:szCs w:val="20"/>
        </w:rPr>
        <w:pict>
          <v:line id="Shape 43" o:spid="_x0000_s1068" style="position:absolute;z-index:251526656;visibility:visible;mso-wrap-distance-left:0;mso-wrap-distance-right:0;mso-position-horizontal-relative:page;mso-position-vertical-relative:page" from="51.2pt,85.1pt" to="51.2pt,509.7pt" o:allowincell="f" strokeweight=".16931mm">
            <w10:wrap anchorx="page" anchory="page"/>
          </v:line>
        </w:pict>
      </w:r>
      <w:r>
        <w:rPr>
          <w:sz w:val="20"/>
          <w:szCs w:val="20"/>
        </w:rPr>
        <w:pict>
          <v:line id="Shape 44" o:spid="_x0000_s1069" style="position:absolute;z-index:251527680;visibility:visible;mso-wrap-distance-left:0;mso-wrap-distance-right:0;mso-position-horizontal-relative:page;mso-position-vertical-relative:page" from="127.55pt,85.1pt" to="127.55pt,509.7pt" o:allowincell="f" strokeweight=".48pt">
            <w10:wrap anchorx="page" anchory="page"/>
          </v:line>
        </w:pict>
      </w:r>
    </w:p>
    <w:tbl>
      <w:tblPr>
        <w:tblW w:w="0" w:type="auto"/>
        <w:tblInd w:w="1220" w:type="dxa"/>
        <w:tblLayout w:type="fixed"/>
        <w:tblCellMar>
          <w:left w:w="0" w:type="dxa"/>
          <w:right w:w="0" w:type="dxa"/>
        </w:tblCellMar>
        <w:tblLook w:val="04A0"/>
      </w:tblPr>
      <w:tblGrid>
        <w:gridCol w:w="3020"/>
        <w:gridCol w:w="360"/>
        <w:gridCol w:w="3100"/>
        <w:gridCol w:w="20"/>
      </w:tblGrid>
      <w:tr w:rsidR="002D7944">
        <w:trPr>
          <w:trHeight w:val="328"/>
        </w:trPr>
        <w:tc>
          <w:tcPr>
            <w:tcW w:w="3020" w:type="dxa"/>
            <w:tcBorders>
              <w:right w:val="single" w:sz="8" w:space="0" w:color="auto"/>
            </w:tcBorders>
            <w:vAlign w:val="bottom"/>
          </w:tcPr>
          <w:p w:rsidR="002D7944" w:rsidRDefault="00C457D8">
            <w:pPr>
              <w:ind w:left="360"/>
              <w:rPr>
                <w:sz w:val="20"/>
                <w:szCs w:val="20"/>
              </w:rPr>
            </w:pPr>
            <w:r>
              <w:rPr>
                <w:rFonts w:eastAsia="Times New Roman"/>
                <w:sz w:val="28"/>
                <w:szCs w:val="28"/>
              </w:rPr>
              <w:t>соответствующей</w:t>
            </w:r>
          </w:p>
        </w:tc>
        <w:tc>
          <w:tcPr>
            <w:tcW w:w="360" w:type="dxa"/>
            <w:vAlign w:val="bottom"/>
          </w:tcPr>
          <w:p w:rsidR="002D7944" w:rsidRDefault="002D7944">
            <w:pPr>
              <w:rPr>
                <w:sz w:val="24"/>
                <w:szCs w:val="24"/>
              </w:rPr>
            </w:pPr>
          </w:p>
        </w:tc>
        <w:tc>
          <w:tcPr>
            <w:tcW w:w="3100" w:type="dxa"/>
            <w:vAlign w:val="bottom"/>
          </w:tcPr>
          <w:p w:rsidR="002D7944" w:rsidRDefault="00C457D8">
            <w:pPr>
              <w:ind w:left="100"/>
              <w:rPr>
                <w:sz w:val="20"/>
                <w:szCs w:val="20"/>
              </w:rPr>
            </w:pPr>
            <w:r>
              <w:rPr>
                <w:rFonts w:eastAsia="Times New Roman"/>
                <w:i/>
                <w:iCs/>
                <w:sz w:val="28"/>
                <w:szCs w:val="28"/>
              </w:rPr>
              <w:t>неравенств в</w:t>
            </w:r>
          </w:p>
        </w:tc>
        <w:tc>
          <w:tcPr>
            <w:tcW w:w="0" w:type="dxa"/>
            <w:vAlign w:val="bottom"/>
          </w:tcPr>
          <w:p w:rsidR="002D7944" w:rsidRDefault="002D7944">
            <w:pPr>
              <w:rPr>
                <w:sz w:val="1"/>
                <w:szCs w:val="1"/>
              </w:rPr>
            </w:pPr>
          </w:p>
        </w:tc>
      </w:tr>
      <w:tr w:rsidR="002D7944">
        <w:trPr>
          <w:trHeight w:val="317"/>
        </w:trPr>
        <w:tc>
          <w:tcPr>
            <w:tcW w:w="3020" w:type="dxa"/>
            <w:tcBorders>
              <w:right w:val="single" w:sz="8" w:space="0" w:color="auto"/>
            </w:tcBorders>
            <w:vAlign w:val="bottom"/>
          </w:tcPr>
          <w:p w:rsidR="002D7944" w:rsidRDefault="00C457D8">
            <w:pPr>
              <w:spacing w:line="317" w:lineRule="exact"/>
              <w:ind w:left="360"/>
              <w:rPr>
                <w:sz w:val="20"/>
                <w:szCs w:val="20"/>
              </w:rPr>
            </w:pPr>
            <w:r>
              <w:rPr>
                <w:rFonts w:eastAsia="Times New Roman"/>
                <w:sz w:val="28"/>
                <w:szCs w:val="28"/>
              </w:rPr>
              <w:t>тригонометрической</w:t>
            </w:r>
          </w:p>
        </w:tc>
        <w:tc>
          <w:tcPr>
            <w:tcW w:w="360" w:type="dxa"/>
            <w:vAlign w:val="bottom"/>
          </w:tcPr>
          <w:p w:rsidR="002D7944" w:rsidRDefault="002D7944">
            <w:pPr>
              <w:rPr>
                <w:sz w:val="24"/>
                <w:szCs w:val="24"/>
              </w:rPr>
            </w:pPr>
          </w:p>
        </w:tc>
        <w:tc>
          <w:tcPr>
            <w:tcW w:w="3100" w:type="dxa"/>
            <w:vAlign w:val="bottom"/>
          </w:tcPr>
          <w:p w:rsidR="002D7944" w:rsidRDefault="00C457D8">
            <w:pPr>
              <w:spacing w:line="317" w:lineRule="exact"/>
              <w:ind w:left="100"/>
              <w:rPr>
                <w:sz w:val="20"/>
                <w:szCs w:val="20"/>
              </w:rPr>
            </w:pPr>
            <w:r>
              <w:rPr>
                <w:rFonts w:eastAsia="Times New Roman"/>
                <w:i/>
                <w:iCs/>
                <w:sz w:val="28"/>
                <w:szCs w:val="28"/>
              </w:rPr>
              <w:t>соответствии с</w:t>
            </w:r>
          </w:p>
        </w:tc>
        <w:tc>
          <w:tcPr>
            <w:tcW w:w="0" w:type="dxa"/>
            <w:vAlign w:val="bottom"/>
          </w:tcPr>
          <w:p w:rsidR="002D7944" w:rsidRDefault="002D7944">
            <w:pPr>
              <w:rPr>
                <w:sz w:val="1"/>
                <w:szCs w:val="1"/>
              </w:rPr>
            </w:pPr>
          </w:p>
        </w:tc>
      </w:tr>
      <w:tr w:rsidR="002D7944">
        <w:trPr>
          <w:trHeight w:val="322"/>
        </w:trPr>
        <w:tc>
          <w:tcPr>
            <w:tcW w:w="3020" w:type="dxa"/>
            <w:tcBorders>
              <w:right w:val="single" w:sz="8" w:space="0" w:color="auto"/>
            </w:tcBorders>
            <w:vAlign w:val="bottom"/>
          </w:tcPr>
          <w:p w:rsidR="002D7944" w:rsidRDefault="00C457D8">
            <w:pPr>
              <w:ind w:left="360"/>
              <w:rPr>
                <w:sz w:val="20"/>
                <w:szCs w:val="20"/>
              </w:rPr>
            </w:pPr>
            <w:r>
              <w:rPr>
                <w:rFonts w:eastAsia="Times New Roman"/>
                <w:sz w:val="28"/>
                <w:szCs w:val="28"/>
              </w:rPr>
              <w:t>функции.</w:t>
            </w:r>
          </w:p>
        </w:tc>
        <w:tc>
          <w:tcPr>
            <w:tcW w:w="360" w:type="dxa"/>
            <w:vAlign w:val="bottom"/>
          </w:tcPr>
          <w:p w:rsidR="002D7944" w:rsidRDefault="002D7944">
            <w:pPr>
              <w:rPr>
                <w:sz w:val="24"/>
                <w:szCs w:val="24"/>
              </w:rPr>
            </w:pPr>
          </w:p>
        </w:tc>
        <w:tc>
          <w:tcPr>
            <w:tcW w:w="3100" w:type="dxa"/>
            <w:vAlign w:val="bottom"/>
          </w:tcPr>
          <w:p w:rsidR="002D7944" w:rsidRDefault="00C457D8">
            <w:pPr>
              <w:ind w:left="100"/>
              <w:rPr>
                <w:sz w:val="20"/>
                <w:szCs w:val="20"/>
              </w:rPr>
            </w:pPr>
            <w:r>
              <w:rPr>
                <w:rFonts w:eastAsia="Times New Roman"/>
                <w:i/>
                <w:iCs/>
                <w:sz w:val="28"/>
                <w:szCs w:val="28"/>
              </w:rPr>
              <w:t>дополнительными</w:t>
            </w:r>
          </w:p>
        </w:tc>
        <w:tc>
          <w:tcPr>
            <w:tcW w:w="0" w:type="dxa"/>
            <w:vAlign w:val="bottom"/>
          </w:tcPr>
          <w:p w:rsidR="002D7944" w:rsidRDefault="002D7944">
            <w:pPr>
              <w:rPr>
                <w:sz w:val="1"/>
                <w:szCs w:val="1"/>
              </w:rPr>
            </w:pPr>
          </w:p>
        </w:tc>
      </w:tr>
      <w:tr w:rsidR="002D7944">
        <w:trPr>
          <w:trHeight w:val="322"/>
        </w:trPr>
        <w:tc>
          <w:tcPr>
            <w:tcW w:w="302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3100" w:type="dxa"/>
            <w:vAlign w:val="bottom"/>
          </w:tcPr>
          <w:p w:rsidR="002D7944" w:rsidRDefault="00C457D8">
            <w:pPr>
              <w:ind w:left="100"/>
              <w:rPr>
                <w:sz w:val="20"/>
                <w:szCs w:val="20"/>
              </w:rPr>
            </w:pPr>
            <w:r>
              <w:rPr>
                <w:rFonts w:eastAsia="Times New Roman"/>
                <w:i/>
                <w:iCs/>
                <w:sz w:val="28"/>
                <w:szCs w:val="28"/>
              </w:rPr>
              <w:t>условиями и</w:t>
            </w:r>
          </w:p>
        </w:tc>
        <w:tc>
          <w:tcPr>
            <w:tcW w:w="0" w:type="dxa"/>
            <w:vAlign w:val="bottom"/>
          </w:tcPr>
          <w:p w:rsidR="002D7944" w:rsidRDefault="002D7944">
            <w:pPr>
              <w:rPr>
                <w:sz w:val="1"/>
                <w:szCs w:val="1"/>
              </w:rPr>
            </w:pPr>
          </w:p>
        </w:tc>
      </w:tr>
      <w:tr w:rsidR="002D7944">
        <w:trPr>
          <w:trHeight w:val="324"/>
        </w:trPr>
        <w:tc>
          <w:tcPr>
            <w:tcW w:w="3020" w:type="dxa"/>
            <w:tcBorders>
              <w:right w:val="single" w:sz="8" w:space="0" w:color="auto"/>
            </w:tcBorders>
            <w:vAlign w:val="bottom"/>
          </w:tcPr>
          <w:p w:rsidR="002D7944" w:rsidRDefault="00C457D8">
            <w:pPr>
              <w:rPr>
                <w:sz w:val="20"/>
                <w:szCs w:val="20"/>
              </w:rPr>
            </w:pPr>
            <w:r>
              <w:rPr>
                <w:rFonts w:eastAsia="Times New Roman"/>
                <w:i/>
                <w:iCs/>
                <w:sz w:val="28"/>
                <w:szCs w:val="28"/>
              </w:rPr>
              <w:t>В повседневной жизни</w:t>
            </w:r>
          </w:p>
        </w:tc>
        <w:tc>
          <w:tcPr>
            <w:tcW w:w="360" w:type="dxa"/>
            <w:vAlign w:val="bottom"/>
          </w:tcPr>
          <w:p w:rsidR="002D7944" w:rsidRDefault="002D7944">
            <w:pPr>
              <w:rPr>
                <w:sz w:val="24"/>
                <w:szCs w:val="24"/>
              </w:rPr>
            </w:pPr>
          </w:p>
        </w:tc>
        <w:tc>
          <w:tcPr>
            <w:tcW w:w="3100" w:type="dxa"/>
            <w:vAlign w:val="bottom"/>
          </w:tcPr>
          <w:p w:rsidR="002D7944" w:rsidRDefault="00C457D8">
            <w:pPr>
              <w:ind w:left="100"/>
              <w:rPr>
                <w:sz w:val="20"/>
                <w:szCs w:val="20"/>
              </w:rPr>
            </w:pPr>
            <w:r>
              <w:rPr>
                <w:rFonts w:eastAsia="Times New Roman"/>
                <w:i/>
                <w:iCs/>
                <w:sz w:val="28"/>
                <w:szCs w:val="28"/>
              </w:rPr>
              <w:t>ограничениями.</w:t>
            </w:r>
          </w:p>
        </w:tc>
        <w:tc>
          <w:tcPr>
            <w:tcW w:w="0" w:type="dxa"/>
            <w:vAlign w:val="bottom"/>
          </w:tcPr>
          <w:p w:rsidR="002D7944" w:rsidRDefault="002D7944">
            <w:pPr>
              <w:rPr>
                <w:sz w:val="1"/>
                <w:szCs w:val="1"/>
              </w:rPr>
            </w:pPr>
          </w:p>
        </w:tc>
      </w:tr>
      <w:tr w:rsidR="002D7944">
        <w:trPr>
          <w:trHeight w:val="322"/>
        </w:trPr>
        <w:tc>
          <w:tcPr>
            <w:tcW w:w="3020" w:type="dxa"/>
            <w:tcBorders>
              <w:right w:val="single" w:sz="8" w:space="0" w:color="auto"/>
            </w:tcBorders>
            <w:vAlign w:val="bottom"/>
          </w:tcPr>
          <w:p w:rsidR="002D7944" w:rsidRDefault="00C457D8">
            <w:pPr>
              <w:ind w:left="360"/>
              <w:rPr>
                <w:sz w:val="20"/>
                <w:szCs w:val="20"/>
              </w:rPr>
            </w:pPr>
            <w:r>
              <w:rPr>
                <w:rFonts w:eastAsia="Times New Roman"/>
                <w:i/>
                <w:iCs/>
                <w:sz w:val="28"/>
                <w:szCs w:val="28"/>
              </w:rPr>
              <w:t>и при изучении</w:t>
            </w:r>
          </w:p>
        </w:tc>
        <w:tc>
          <w:tcPr>
            <w:tcW w:w="360" w:type="dxa"/>
            <w:vAlign w:val="bottom"/>
          </w:tcPr>
          <w:p w:rsidR="002D7944" w:rsidRDefault="002D7944">
            <w:pPr>
              <w:rPr>
                <w:sz w:val="24"/>
                <w:szCs w:val="24"/>
              </w:rPr>
            </w:pPr>
          </w:p>
        </w:tc>
        <w:tc>
          <w:tcPr>
            <w:tcW w:w="3100" w:type="dxa"/>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1"/>
        </w:trPr>
        <w:tc>
          <w:tcPr>
            <w:tcW w:w="3020" w:type="dxa"/>
            <w:tcBorders>
              <w:right w:val="single" w:sz="8" w:space="0" w:color="auto"/>
            </w:tcBorders>
            <w:vAlign w:val="bottom"/>
          </w:tcPr>
          <w:p w:rsidR="002D7944" w:rsidRDefault="00C457D8">
            <w:pPr>
              <w:spacing w:line="321" w:lineRule="exact"/>
              <w:ind w:left="360"/>
              <w:rPr>
                <w:sz w:val="20"/>
                <w:szCs w:val="20"/>
              </w:rPr>
            </w:pPr>
            <w:r>
              <w:rPr>
                <w:rFonts w:eastAsia="Times New Roman"/>
                <w:i/>
                <w:iCs/>
                <w:sz w:val="28"/>
                <w:szCs w:val="28"/>
              </w:rPr>
              <w:t>других предметов:</w:t>
            </w:r>
          </w:p>
        </w:tc>
        <w:tc>
          <w:tcPr>
            <w:tcW w:w="3460" w:type="dxa"/>
            <w:gridSpan w:val="2"/>
            <w:vAlign w:val="bottom"/>
          </w:tcPr>
          <w:p w:rsidR="002D7944" w:rsidRDefault="00C457D8">
            <w:pPr>
              <w:spacing w:line="321" w:lineRule="exact"/>
              <w:ind w:left="100"/>
              <w:rPr>
                <w:sz w:val="20"/>
                <w:szCs w:val="20"/>
              </w:rPr>
            </w:pPr>
            <w:r>
              <w:rPr>
                <w:rFonts w:eastAsia="Times New Roman"/>
                <w:i/>
                <w:iCs/>
                <w:sz w:val="28"/>
                <w:szCs w:val="28"/>
              </w:rPr>
              <w:t>В повседневной жизни и</w:t>
            </w:r>
          </w:p>
        </w:tc>
        <w:tc>
          <w:tcPr>
            <w:tcW w:w="0" w:type="dxa"/>
            <w:vAlign w:val="bottom"/>
          </w:tcPr>
          <w:p w:rsidR="002D7944" w:rsidRDefault="002D7944">
            <w:pPr>
              <w:rPr>
                <w:sz w:val="1"/>
                <w:szCs w:val="1"/>
              </w:rPr>
            </w:pPr>
          </w:p>
        </w:tc>
      </w:tr>
      <w:tr w:rsidR="002D7944">
        <w:trPr>
          <w:trHeight w:val="336"/>
        </w:trPr>
        <w:tc>
          <w:tcPr>
            <w:tcW w:w="3020" w:type="dxa"/>
            <w:tcBorders>
              <w:right w:val="single" w:sz="8" w:space="0" w:color="auto"/>
            </w:tcBorders>
            <w:vAlign w:val="bottom"/>
          </w:tcPr>
          <w:p w:rsidR="002D7944" w:rsidRDefault="00C457D8">
            <w:pPr>
              <w:spacing w:line="336" w:lineRule="exact"/>
              <w:rPr>
                <w:sz w:val="20"/>
                <w:szCs w:val="20"/>
              </w:rPr>
            </w:pPr>
            <w:r>
              <w:rPr>
                <w:rFonts w:ascii="Symbol" w:eastAsia="Symbol" w:hAnsi="Symbol" w:cs="Symbol"/>
                <w:color w:val="404040"/>
                <w:sz w:val="28"/>
                <w:szCs w:val="28"/>
              </w:rPr>
              <w:t></w:t>
            </w:r>
            <w:r>
              <w:rPr>
                <w:rFonts w:eastAsia="Times New Roman"/>
                <w:sz w:val="28"/>
                <w:szCs w:val="28"/>
              </w:rPr>
              <w:t xml:space="preserve"> составлять и решать</w:t>
            </w:r>
          </w:p>
        </w:tc>
        <w:tc>
          <w:tcPr>
            <w:tcW w:w="360" w:type="dxa"/>
            <w:vAlign w:val="bottom"/>
          </w:tcPr>
          <w:p w:rsidR="002D7944" w:rsidRDefault="002D7944">
            <w:pPr>
              <w:rPr>
                <w:sz w:val="24"/>
                <w:szCs w:val="24"/>
              </w:rPr>
            </w:pPr>
          </w:p>
        </w:tc>
        <w:tc>
          <w:tcPr>
            <w:tcW w:w="3100" w:type="dxa"/>
            <w:vAlign w:val="bottom"/>
          </w:tcPr>
          <w:p w:rsidR="002D7944" w:rsidRDefault="00C457D8">
            <w:pPr>
              <w:ind w:left="100"/>
              <w:rPr>
                <w:sz w:val="20"/>
                <w:szCs w:val="20"/>
              </w:rPr>
            </w:pPr>
            <w:r>
              <w:rPr>
                <w:rFonts w:eastAsia="Times New Roman"/>
                <w:i/>
                <w:iCs/>
                <w:sz w:val="28"/>
                <w:szCs w:val="28"/>
              </w:rPr>
              <w:t>при изучении других</w:t>
            </w:r>
          </w:p>
        </w:tc>
        <w:tc>
          <w:tcPr>
            <w:tcW w:w="0" w:type="dxa"/>
            <w:vAlign w:val="bottom"/>
          </w:tcPr>
          <w:p w:rsidR="002D7944" w:rsidRDefault="002D7944">
            <w:pPr>
              <w:rPr>
                <w:sz w:val="1"/>
                <w:szCs w:val="1"/>
              </w:rPr>
            </w:pPr>
          </w:p>
        </w:tc>
      </w:tr>
      <w:tr w:rsidR="002D7944">
        <w:trPr>
          <w:trHeight w:val="330"/>
        </w:trPr>
        <w:tc>
          <w:tcPr>
            <w:tcW w:w="3020" w:type="dxa"/>
            <w:tcBorders>
              <w:right w:val="single" w:sz="8" w:space="0" w:color="auto"/>
            </w:tcBorders>
            <w:vAlign w:val="bottom"/>
          </w:tcPr>
          <w:p w:rsidR="002D7944" w:rsidRDefault="00C457D8">
            <w:pPr>
              <w:ind w:left="360"/>
              <w:rPr>
                <w:sz w:val="20"/>
                <w:szCs w:val="20"/>
              </w:rPr>
            </w:pPr>
            <w:r>
              <w:rPr>
                <w:rFonts w:eastAsia="Times New Roman"/>
                <w:sz w:val="28"/>
                <w:szCs w:val="28"/>
              </w:rPr>
              <w:t>уравнения и системы</w:t>
            </w:r>
          </w:p>
        </w:tc>
        <w:tc>
          <w:tcPr>
            <w:tcW w:w="360" w:type="dxa"/>
            <w:vMerge w:val="restart"/>
            <w:vAlign w:val="bottom"/>
          </w:tcPr>
          <w:p w:rsidR="002D7944" w:rsidRDefault="00C457D8">
            <w:pPr>
              <w:ind w:left="100"/>
              <w:rPr>
                <w:sz w:val="20"/>
                <w:szCs w:val="20"/>
              </w:rPr>
            </w:pPr>
            <w:r>
              <w:rPr>
                <w:rFonts w:ascii="Symbol" w:eastAsia="Symbol" w:hAnsi="Symbol" w:cs="Symbol"/>
                <w:color w:val="404040"/>
                <w:sz w:val="28"/>
                <w:szCs w:val="28"/>
              </w:rPr>
              <w:t></w:t>
            </w:r>
          </w:p>
        </w:tc>
        <w:tc>
          <w:tcPr>
            <w:tcW w:w="3100" w:type="dxa"/>
            <w:vAlign w:val="bottom"/>
          </w:tcPr>
          <w:p w:rsidR="002D7944" w:rsidRDefault="00C457D8">
            <w:pPr>
              <w:spacing w:line="308" w:lineRule="exact"/>
              <w:ind w:left="100"/>
              <w:rPr>
                <w:sz w:val="20"/>
                <w:szCs w:val="20"/>
              </w:rPr>
            </w:pPr>
            <w:r>
              <w:rPr>
                <w:rFonts w:eastAsia="Times New Roman"/>
                <w:i/>
                <w:iCs/>
                <w:sz w:val="28"/>
                <w:szCs w:val="28"/>
              </w:rPr>
              <w:t>учебных предметов:</w:t>
            </w:r>
          </w:p>
        </w:tc>
        <w:tc>
          <w:tcPr>
            <w:tcW w:w="0" w:type="dxa"/>
            <w:vAlign w:val="bottom"/>
          </w:tcPr>
          <w:p w:rsidR="002D7944" w:rsidRDefault="002D7944">
            <w:pPr>
              <w:rPr>
                <w:sz w:val="1"/>
                <w:szCs w:val="1"/>
              </w:rPr>
            </w:pPr>
          </w:p>
        </w:tc>
      </w:tr>
      <w:tr w:rsidR="002D7944">
        <w:trPr>
          <w:trHeight w:val="322"/>
        </w:trPr>
        <w:tc>
          <w:tcPr>
            <w:tcW w:w="3020" w:type="dxa"/>
            <w:tcBorders>
              <w:right w:val="single" w:sz="8" w:space="0" w:color="auto"/>
            </w:tcBorders>
            <w:vAlign w:val="bottom"/>
          </w:tcPr>
          <w:p w:rsidR="002D7944" w:rsidRDefault="00C457D8">
            <w:pPr>
              <w:ind w:left="360"/>
              <w:rPr>
                <w:sz w:val="20"/>
                <w:szCs w:val="20"/>
              </w:rPr>
            </w:pPr>
            <w:r>
              <w:rPr>
                <w:rFonts w:eastAsia="Times New Roman"/>
                <w:sz w:val="28"/>
                <w:szCs w:val="28"/>
              </w:rPr>
              <w:t>уравнений при</w:t>
            </w:r>
          </w:p>
        </w:tc>
        <w:tc>
          <w:tcPr>
            <w:tcW w:w="360" w:type="dxa"/>
            <w:vMerge/>
            <w:vAlign w:val="bottom"/>
          </w:tcPr>
          <w:p w:rsidR="002D7944" w:rsidRDefault="002D7944">
            <w:pPr>
              <w:rPr>
                <w:sz w:val="24"/>
                <w:szCs w:val="24"/>
              </w:rPr>
            </w:pPr>
          </w:p>
        </w:tc>
        <w:tc>
          <w:tcPr>
            <w:tcW w:w="3100" w:type="dxa"/>
            <w:vAlign w:val="bottom"/>
          </w:tcPr>
          <w:p w:rsidR="002D7944" w:rsidRDefault="00C457D8">
            <w:pPr>
              <w:spacing w:line="318" w:lineRule="exact"/>
              <w:ind w:left="100"/>
              <w:rPr>
                <w:sz w:val="20"/>
                <w:szCs w:val="20"/>
              </w:rPr>
            </w:pPr>
            <w:r>
              <w:rPr>
                <w:rFonts w:eastAsia="Times New Roman"/>
                <w:i/>
                <w:iCs/>
                <w:sz w:val="28"/>
                <w:szCs w:val="28"/>
              </w:rPr>
              <w:t>составлять и решать</w:t>
            </w:r>
          </w:p>
        </w:tc>
        <w:tc>
          <w:tcPr>
            <w:tcW w:w="0" w:type="dxa"/>
            <w:vAlign w:val="bottom"/>
          </w:tcPr>
          <w:p w:rsidR="002D7944" w:rsidRDefault="002D7944">
            <w:pPr>
              <w:rPr>
                <w:sz w:val="1"/>
                <w:szCs w:val="1"/>
              </w:rPr>
            </w:pPr>
          </w:p>
        </w:tc>
      </w:tr>
      <w:tr w:rsidR="002D7944">
        <w:trPr>
          <w:trHeight w:val="322"/>
        </w:trPr>
        <w:tc>
          <w:tcPr>
            <w:tcW w:w="3020" w:type="dxa"/>
            <w:tcBorders>
              <w:right w:val="single" w:sz="8" w:space="0" w:color="auto"/>
            </w:tcBorders>
            <w:vAlign w:val="bottom"/>
          </w:tcPr>
          <w:p w:rsidR="002D7944" w:rsidRDefault="00C457D8">
            <w:pPr>
              <w:ind w:left="360"/>
              <w:rPr>
                <w:sz w:val="20"/>
                <w:szCs w:val="20"/>
              </w:rPr>
            </w:pPr>
            <w:r>
              <w:rPr>
                <w:rFonts w:eastAsia="Times New Roman"/>
                <w:sz w:val="28"/>
                <w:szCs w:val="28"/>
              </w:rPr>
              <w:t>решении несложных</w:t>
            </w:r>
          </w:p>
        </w:tc>
        <w:tc>
          <w:tcPr>
            <w:tcW w:w="360" w:type="dxa"/>
            <w:vAlign w:val="bottom"/>
          </w:tcPr>
          <w:p w:rsidR="002D7944" w:rsidRDefault="002D7944">
            <w:pPr>
              <w:rPr>
                <w:sz w:val="24"/>
                <w:szCs w:val="24"/>
              </w:rPr>
            </w:pPr>
          </w:p>
        </w:tc>
        <w:tc>
          <w:tcPr>
            <w:tcW w:w="3100" w:type="dxa"/>
            <w:vAlign w:val="bottom"/>
          </w:tcPr>
          <w:p w:rsidR="002D7944" w:rsidRDefault="00C457D8">
            <w:pPr>
              <w:ind w:left="100"/>
              <w:rPr>
                <w:sz w:val="20"/>
                <w:szCs w:val="20"/>
              </w:rPr>
            </w:pPr>
            <w:r>
              <w:rPr>
                <w:rFonts w:eastAsia="Times New Roman"/>
                <w:i/>
                <w:iCs/>
                <w:sz w:val="28"/>
                <w:szCs w:val="28"/>
              </w:rPr>
              <w:t>уравнения, системы</w:t>
            </w:r>
          </w:p>
        </w:tc>
        <w:tc>
          <w:tcPr>
            <w:tcW w:w="0" w:type="dxa"/>
            <w:vAlign w:val="bottom"/>
          </w:tcPr>
          <w:p w:rsidR="002D7944" w:rsidRDefault="002D7944">
            <w:pPr>
              <w:rPr>
                <w:sz w:val="1"/>
                <w:szCs w:val="1"/>
              </w:rPr>
            </w:pPr>
          </w:p>
        </w:tc>
      </w:tr>
      <w:tr w:rsidR="002D7944">
        <w:trPr>
          <w:trHeight w:val="322"/>
        </w:trPr>
        <w:tc>
          <w:tcPr>
            <w:tcW w:w="3020" w:type="dxa"/>
            <w:tcBorders>
              <w:right w:val="single" w:sz="8" w:space="0" w:color="auto"/>
            </w:tcBorders>
            <w:vAlign w:val="bottom"/>
          </w:tcPr>
          <w:p w:rsidR="002D7944" w:rsidRDefault="00C457D8">
            <w:pPr>
              <w:ind w:left="360"/>
              <w:rPr>
                <w:sz w:val="20"/>
                <w:szCs w:val="20"/>
              </w:rPr>
            </w:pPr>
            <w:r>
              <w:rPr>
                <w:rFonts w:eastAsia="Times New Roman"/>
                <w:sz w:val="28"/>
                <w:szCs w:val="28"/>
              </w:rPr>
              <w:t>практических задач</w:t>
            </w:r>
          </w:p>
        </w:tc>
        <w:tc>
          <w:tcPr>
            <w:tcW w:w="360" w:type="dxa"/>
            <w:vAlign w:val="bottom"/>
          </w:tcPr>
          <w:p w:rsidR="002D7944" w:rsidRDefault="002D7944">
            <w:pPr>
              <w:rPr>
                <w:sz w:val="24"/>
                <w:szCs w:val="24"/>
              </w:rPr>
            </w:pPr>
          </w:p>
        </w:tc>
        <w:tc>
          <w:tcPr>
            <w:tcW w:w="3100" w:type="dxa"/>
            <w:vAlign w:val="bottom"/>
          </w:tcPr>
          <w:p w:rsidR="002D7944" w:rsidRDefault="00C457D8">
            <w:pPr>
              <w:ind w:left="100"/>
              <w:rPr>
                <w:sz w:val="20"/>
                <w:szCs w:val="20"/>
              </w:rPr>
            </w:pPr>
            <w:r>
              <w:rPr>
                <w:rFonts w:eastAsia="Times New Roman"/>
                <w:i/>
                <w:iCs/>
                <w:w w:val="99"/>
                <w:sz w:val="28"/>
                <w:szCs w:val="28"/>
              </w:rPr>
              <w:t>уравнений и неравенства</w:t>
            </w:r>
          </w:p>
        </w:tc>
        <w:tc>
          <w:tcPr>
            <w:tcW w:w="0" w:type="dxa"/>
            <w:vAlign w:val="bottom"/>
          </w:tcPr>
          <w:p w:rsidR="002D7944" w:rsidRDefault="002D7944">
            <w:pPr>
              <w:rPr>
                <w:sz w:val="1"/>
                <w:szCs w:val="1"/>
              </w:rPr>
            </w:pPr>
          </w:p>
        </w:tc>
      </w:tr>
      <w:tr w:rsidR="002D7944">
        <w:trPr>
          <w:trHeight w:val="322"/>
        </w:trPr>
        <w:tc>
          <w:tcPr>
            <w:tcW w:w="302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3100" w:type="dxa"/>
            <w:vAlign w:val="bottom"/>
          </w:tcPr>
          <w:p w:rsidR="002D7944" w:rsidRDefault="00C457D8">
            <w:pPr>
              <w:ind w:left="100"/>
              <w:rPr>
                <w:sz w:val="20"/>
                <w:szCs w:val="20"/>
              </w:rPr>
            </w:pPr>
            <w:r>
              <w:rPr>
                <w:rFonts w:eastAsia="Times New Roman"/>
                <w:i/>
                <w:iCs/>
                <w:sz w:val="28"/>
                <w:szCs w:val="28"/>
              </w:rPr>
              <w:t>при решении задач</w:t>
            </w:r>
          </w:p>
        </w:tc>
        <w:tc>
          <w:tcPr>
            <w:tcW w:w="0" w:type="dxa"/>
            <w:vAlign w:val="bottom"/>
          </w:tcPr>
          <w:p w:rsidR="002D7944" w:rsidRDefault="002D7944">
            <w:pPr>
              <w:rPr>
                <w:sz w:val="1"/>
                <w:szCs w:val="1"/>
              </w:rPr>
            </w:pPr>
          </w:p>
        </w:tc>
      </w:tr>
      <w:tr w:rsidR="002D7944">
        <w:trPr>
          <w:trHeight w:val="322"/>
        </w:trPr>
        <w:tc>
          <w:tcPr>
            <w:tcW w:w="302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3100" w:type="dxa"/>
            <w:vAlign w:val="bottom"/>
          </w:tcPr>
          <w:p w:rsidR="002D7944" w:rsidRDefault="00C457D8">
            <w:pPr>
              <w:ind w:left="100"/>
              <w:rPr>
                <w:sz w:val="20"/>
                <w:szCs w:val="20"/>
              </w:rPr>
            </w:pPr>
            <w:r>
              <w:rPr>
                <w:rFonts w:eastAsia="Times New Roman"/>
                <w:i/>
                <w:iCs/>
                <w:sz w:val="28"/>
                <w:szCs w:val="28"/>
              </w:rPr>
              <w:t>других учебных</w:t>
            </w:r>
          </w:p>
        </w:tc>
        <w:tc>
          <w:tcPr>
            <w:tcW w:w="0" w:type="dxa"/>
            <w:vAlign w:val="bottom"/>
          </w:tcPr>
          <w:p w:rsidR="002D7944" w:rsidRDefault="002D7944">
            <w:pPr>
              <w:rPr>
                <w:sz w:val="1"/>
                <w:szCs w:val="1"/>
              </w:rPr>
            </w:pPr>
          </w:p>
        </w:tc>
      </w:tr>
      <w:tr w:rsidR="002D7944">
        <w:trPr>
          <w:trHeight w:val="322"/>
        </w:trPr>
        <w:tc>
          <w:tcPr>
            <w:tcW w:w="302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3100" w:type="dxa"/>
            <w:vAlign w:val="bottom"/>
          </w:tcPr>
          <w:p w:rsidR="002D7944" w:rsidRDefault="00C457D8">
            <w:pPr>
              <w:ind w:left="100"/>
              <w:rPr>
                <w:sz w:val="20"/>
                <w:szCs w:val="20"/>
              </w:rPr>
            </w:pPr>
            <w:r>
              <w:rPr>
                <w:rFonts w:eastAsia="Times New Roman"/>
                <w:i/>
                <w:iCs/>
                <w:sz w:val="28"/>
                <w:szCs w:val="28"/>
              </w:rPr>
              <w:t>предметов;</w:t>
            </w:r>
          </w:p>
        </w:tc>
        <w:tc>
          <w:tcPr>
            <w:tcW w:w="0" w:type="dxa"/>
            <w:vAlign w:val="bottom"/>
          </w:tcPr>
          <w:p w:rsidR="002D7944" w:rsidRDefault="002D7944">
            <w:pPr>
              <w:rPr>
                <w:sz w:val="1"/>
                <w:szCs w:val="1"/>
              </w:rPr>
            </w:pPr>
          </w:p>
        </w:tc>
      </w:tr>
      <w:tr w:rsidR="002D7944">
        <w:trPr>
          <w:trHeight w:val="343"/>
        </w:trPr>
        <w:tc>
          <w:tcPr>
            <w:tcW w:w="3020" w:type="dxa"/>
            <w:tcBorders>
              <w:right w:val="single" w:sz="8" w:space="0" w:color="auto"/>
            </w:tcBorders>
            <w:vAlign w:val="bottom"/>
          </w:tcPr>
          <w:p w:rsidR="002D7944" w:rsidRDefault="002D7944">
            <w:pPr>
              <w:rPr>
                <w:sz w:val="24"/>
                <w:szCs w:val="24"/>
              </w:rPr>
            </w:pPr>
          </w:p>
        </w:tc>
        <w:tc>
          <w:tcPr>
            <w:tcW w:w="360" w:type="dxa"/>
            <w:vAlign w:val="bottom"/>
          </w:tcPr>
          <w:p w:rsidR="002D7944" w:rsidRDefault="00C457D8">
            <w:pPr>
              <w:ind w:left="100"/>
              <w:rPr>
                <w:sz w:val="20"/>
                <w:szCs w:val="20"/>
              </w:rPr>
            </w:pPr>
            <w:r>
              <w:rPr>
                <w:rFonts w:ascii="Symbol" w:eastAsia="Symbol" w:hAnsi="Symbol" w:cs="Symbol"/>
                <w:color w:val="404040"/>
                <w:sz w:val="28"/>
                <w:szCs w:val="28"/>
              </w:rPr>
              <w:t></w:t>
            </w:r>
          </w:p>
        </w:tc>
        <w:tc>
          <w:tcPr>
            <w:tcW w:w="3100" w:type="dxa"/>
            <w:vAlign w:val="bottom"/>
          </w:tcPr>
          <w:p w:rsidR="002D7944" w:rsidRDefault="00C457D8">
            <w:pPr>
              <w:ind w:left="100"/>
              <w:rPr>
                <w:sz w:val="20"/>
                <w:szCs w:val="20"/>
              </w:rPr>
            </w:pPr>
            <w:r>
              <w:rPr>
                <w:rFonts w:eastAsia="Times New Roman"/>
                <w:i/>
                <w:iCs/>
                <w:sz w:val="28"/>
                <w:szCs w:val="28"/>
              </w:rPr>
              <w:t>использовать уравнения</w:t>
            </w:r>
          </w:p>
        </w:tc>
        <w:tc>
          <w:tcPr>
            <w:tcW w:w="0" w:type="dxa"/>
            <w:vAlign w:val="bottom"/>
          </w:tcPr>
          <w:p w:rsidR="002D7944" w:rsidRDefault="002D7944">
            <w:pPr>
              <w:rPr>
                <w:sz w:val="1"/>
                <w:szCs w:val="1"/>
              </w:rPr>
            </w:pPr>
          </w:p>
        </w:tc>
      </w:tr>
      <w:tr w:rsidR="002D7944">
        <w:trPr>
          <w:trHeight w:val="322"/>
        </w:trPr>
        <w:tc>
          <w:tcPr>
            <w:tcW w:w="302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3100" w:type="dxa"/>
            <w:vAlign w:val="bottom"/>
          </w:tcPr>
          <w:p w:rsidR="002D7944" w:rsidRDefault="00C457D8">
            <w:pPr>
              <w:ind w:left="100"/>
              <w:rPr>
                <w:sz w:val="20"/>
                <w:szCs w:val="20"/>
              </w:rPr>
            </w:pPr>
            <w:r>
              <w:rPr>
                <w:rFonts w:eastAsia="Times New Roman"/>
                <w:i/>
                <w:iCs/>
                <w:sz w:val="28"/>
                <w:szCs w:val="28"/>
              </w:rPr>
              <w:t>и неравенства для</w:t>
            </w:r>
          </w:p>
        </w:tc>
        <w:tc>
          <w:tcPr>
            <w:tcW w:w="0" w:type="dxa"/>
            <w:vAlign w:val="bottom"/>
          </w:tcPr>
          <w:p w:rsidR="002D7944" w:rsidRDefault="002D7944">
            <w:pPr>
              <w:rPr>
                <w:sz w:val="1"/>
                <w:szCs w:val="1"/>
              </w:rPr>
            </w:pPr>
          </w:p>
        </w:tc>
      </w:tr>
      <w:tr w:rsidR="002D7944">
        <w:trPr>
          <w:trHeight w:val="322"/>
        </w:trPr>
        <w:tc>
          <w:tcPr>
            <w:tcW w:w="302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3100" w:type="dxa"/>
            <w:vAlign w:val="bottom"/>
          </w:tcPr>
          <w:p w:rsidR="002D7944" w:rsidRDefault="00C457D8">
            <w:pPr>
              <w:ind w:left="100"/>
              <w:rPr>
                <w:sz w:val="20"/>
                <w:szCs w:val="20"/>
              </w:rPr>
            </w:pPr>
            <w:r>
              <w:rPr>
                <w:rFonts w:eastAsia="Times New Roman"/>
                <w:i/>
                <w:iCs/>
                <w:sz w:val="28"/>
                <w:szCs w:val="28"/>
              </w:rPr>
              <w:t>построения и</w:t>
            </w:r>
          </w:p>
        </w:tc>
        <w:tc>
          <w:tcPr>
            <w:tcW w:w="0" w:type="dxa"/>
            <w:vAlign w:val="bottom"/>
          </w:tcPr>
          <w:p w:rsidR="002D7944" w:rsidRDefault="002D7944">
            <w:pPr>
              <w:rPr>
                <w:sz w:val="1"/>
                <w:szCs w:val="1"/>
              </w:rPr>
            </w:pPr>
          </w:p>
        </w:tc>
      </w:tr>
      <w:tr w:rsidR="002D7944">
        <w:trPr>
          <w:trHeight w:val="322"/>
        </w:trPr>
        <w:tc>
          <w:tcPr>
            <w:tcW w:w="302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3100" w:type="dxa"/>
            <w:vAlign w:val="bottom"/>
          </w:tcPr>
          <w:p w:rsidR="002D7944" w:rsidRDefault="00C457D8">
            <w:pPr>
              <w:ind w:left="100"/>
              <w:rPr>
                <w:sz w:val="20"/>
                <w:szCs w:val="20"/>
              </w:rPr>
            </w:pPr>
            <w:r>
              <w:rPr>
                <w:rFonts w:eastAsia="Times New Roman"/>
                <w:i/>
                <w:iCs/>
                <w:sz w:val="28"/>
                <w:szCs w:val="28"/>
              </w:rPr>
              <w:t>исследования</w:t>
            </w:r>
          </w:p>
        </w:tc>
        <w:tc>
          <w:tcPr>
            <w:tcW w:w="0" w:type="dxa"/>
            <w:vAlign w:val="bottom"/>
          </w:tcPr>
          <w:p w:rsidR="002D7944" w:rsidRDefault="002D7944">
            <w:pPr>
              <w:rPr>
                <w:sz w:val="1"/>
                <w:szCs w:val="1"/>
              </w:rPr>
            </w:pPr>
          </w:p>
        </w:tc>
      </w:tr>
      <w:tr w:rsidR="002D7944">
        <w:trPr>
          <w:trHeight w:val="324"/>
        </w:trPr>
        <w:tc>
          <w:tcPr>
            <w:tcW w:w="302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3100" w:type="dxa"/>
            <w:vAlign w:val="bottom"/>
          </w:tcPr>
          <w:p w:rsidR="002D7944" w:rsidRDefault="00C457D8">
            <w:pPr>
              <w:ind w:left="100"/>
              <w:rPr>
                <w:sz w:val="20"/>
                <w:szCs w:val="20"/>
              </w:rPr>
            </w:pPr>
            <w:r>
              <w:rPr>
                <w:rFonts w:eastAsia="Times New Roman"/>
                <w:i/>
                <w:iCs/>
                <w:sz w:val="28"/>
                <w:szCs w:val="28"/>
              </w:rPr>
              <w:t>простейших</w:t>
            </w:r>
          </w:p>
        </w:tc>
        <w:tc>
          <w:tcPr>
            <w:tcW w:w="0" w:type="dxa"/>
            <w:vAlign w:val="bottom"/>
          </w:tcPr>
          <w:p w:rsidR="002D7944" w:rsidRDefault="002D7944">
            <w:pPr>
              <w:rPr>
                <w:sz w:val="1"/>
                <w:szCs w:val="1"/>
              </w:rPr>
            </w:pPr>
          </w:p>
        </w:tc>
      </w:tr>
      <w:tr w:rsidR="002D7944">
        <w:trPr>
          <w:trHeight w:val="322"/>
        </w:trPr>
        <w:tc>
          <w:tcPr>
            <w:tcW w:w="302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3100" w:type="dxa"/>
            <w:vAlign w:val="bottom"/>
          </w:tcPr>
          <w:p w:rsidR="002D7944" w:rsidRDefault="00C457D8">
            <w:pPr>
              <w:ind w:left="100"/>
              <w:rPr>
                <w:sz w:val="20"/>
                <w:szCs w:val="20"/>
              </w:rPr>
            </w:pPr>
            <w:r>
              <w:rPr>
                <w:rFonts w:eastAsia="Times New Roman"/>
                <w:i/>
                <w:iCs/>
                <w:sz w:val="28"/>
                <w:szCs w:val="28"/>
              </w:rPr>
              <w:t>математических</w:t>
            </w:r>
          </w:p>
        </w:tc>
        <w:tc>
          <w:tcPr>
            <w:tcW w:w="0" w:type="dxa"/>
            <w:vAlign w:val="bottom"/>
          </w:tcPr>
          <w:p w:rsidR="002D7944" w:rsidRDefault="002D7944">
            <w:pPr>
              <w:rPr>
                <w:sz w:val="1"/>
                <w:szCs w:val="1"/>
              </w:rPr>
            </w:pPr>
          </w:p>
        </w:tc>
      </w:tr>
      <w:tr w:rsidR="002D7944">
        <w:trPr>
          <w:trHeight w:val="322"/>
        </w:trPr>
        <w:tc>
          <w:tcPr>
            <w:tcW w:w="302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3100" w:type="dxa"/>
            <w:vAlign w:val="bottom"/>
          </w:tcPr>
          <w:p w:rsidR="002D7944" w:rsidRDefault="00C457D8">
            <w:pPr>
              <w:ind w:left="100"/>
              <w:rPr>
                <w:sz w:val="20"/>
                <w:szCs w:val="20"/>
              </w:rPr>
            </w:pPr>
            <w:r>
              <w:rPr>
                <w:rFonts w:eastAsia="Times New Roman"/>
                <w:i/>
                <w:iCs/>
                <w:sz w:val="28"/>
                <w:szCs w:val="28"/>
              </w:rPr>
              <w:t>моделей реальных</w:t>
            </w:r>
          </w:p>
        </w:tc>
        <w:tc>
          <w:tcPr>
            <w:tcW w:w="0" w:type="dxa"/>
            <w:vAlign w:val="bottom"/>
          </w:tcPr>
          <w:p w:rsidR="002D7944" w:rsidRDefault="002D7944">
            <w:pPr>
              <w:rPr>
                <w:sz w:val="1"/>
                <w:szCs w:val="1"/>
              </w:rPr>
            </w:pPr>
          </w:p>
        </w:tc>
      </w:tr>
      <w:tr w:rsidR="002D7944">
        <w:trPr>
          <w:trHeight w:val="322"/>
        </w:trPr>
        <w:tc>
          <w:tcPr>
            <w:tcW w:w="302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3100" w:type="dxa"/>
            <w:vAlign w:val="bottom"/>
          </w:tcPr>
          <w:p w:rsidR="002D7944" w:rsidRDefault="00C457D8">
            <w:pPr>
              <w:ind w:left="100"/>
              <w:rPr>
                <w:sz w:val="20"/>
                <w:szCs w:val="20"/>
              </w:rPr>
            </w:pPr>
            <w:r>
              <w:rPr>
                <w:rFonts w:eastAsia="Times New Roman"/>
                <w:i/>
                <w:iCs/>
                <w:sz w:val="28"/>
                <w:szCs w:val="28"/>
              </w:rPr>
              <w:t>ситуаций или</w:t>
            </w:r>
          </w:p>
        </w:tc>
        <w:tc>
          <w:tcPr>
            <w:tcW w:w="0" w:type="dxa"/>
            <w:vAlign w:val="bottom"/>
          </w:tcPr>
          <w:p w:rsidR="002D7944" w:rsidRDefault="002D7944">
            <w:pPr>
              <w:rPr>
                <w:sz w:val="1"/>
                <w:szCs w:val="1"/>
              </w:rPr>
            </w:pPr>
          </w:p>
        </w:tc>
      </w:tr>
      <w:tr w:rsidR="002D7944">
        <w:trPr>
          <w:trHeight w:val="322"/>
        </w:trPr>
        <w:tc>
          <w:tcPr>
            <w:tcW w:w="3020" w:type="dxa"/>
            <w:tcBorders>
              <w:right w:val="single" w:sz="8" w:space="0" w:color="auto"/>
            </w:tcBorders>
            <w:vAlign w:val="bottom"/>
          </w:tcPr>
          <w:p w:rsidR="002D7944" w:rsidRDefault="002D7944">
            <w:pPr>
              <w:rPr>
                <w:sz w:val="24"/>
                <w:szCs w:val="24"/>
              </w:rPr>
            </w:pPr>
          </w:p>
        </w:tc>
        <w:tc>
          <w:tcPr>
            <w:tcW w:w="360" w:type="dxa"/>
            <w:vMerge w:val="restart"/>
            <w:vAlign w:val="bottom"/>
          </w:tcPr>
          <w:p w:rsidR="002D7944" w:rsidRDefault="00C457D8">
            <w:pPr>
              <w:ind w:left="100"/>
              <w:rPr>
                <w:sz w:val="20"/>
                <w:szCs w:val="20"/>
              </w:rPr>
            </w:pPr>
            <w:r>
              <w:rPr>
                <w:rFonts w:ascii="Symbol" w:eastAsia="Symbol" w:hAnsi="Symbol" w:cs="Symbol"/>
                <w:color w:val="404040"/>
                <w:sz w:val="28"/>
                <w:szCs w:val="28"/>
              </w:rPr>
              <w:t></w:t>
            </w:r>
          </w:p>
        </w:tc>
        <w:tc>
          <w:tcPr>
            <w:tcW w:w="3100" w:type="dxa"/>
            <w:vAlign w:val="bottom"/>
          </w:tcPr>
          <w:p w:rsidR="002D7944" w:rsidRDefault="00C457D8">
            <w:pPr>
              <w:ind w:left="100"/>
              <w:rPr>
                <w:sz w:val="20"/>
                <w:szCs w:val="20"/>
              </w:rPr>
            </w:pPr>
            <w:r>
              <w:rPr>
                <w:rFonts w:eastAsia="Times New Roman"/>
                <w:i/>
                <w:iCs/>
                <w:sz w:val="28"/>
                <w:szCs w:val="28"/>
              </w:rPr>
              <w:t>прикладных задач;</w:t>
            </w:r>
          </w:p>
        </w:tc>
        <w:tc>
          <w:tcPr>
            <w:tcW w:w="0" w:type="dxa"/>
            <w:vAlign w:val="bottom"/>
          </w:tcPr>
          <w:p w:rsidR="002D7944" w:rsidRDefault="002D7944">
            <w:pPr>
              <w:rPr>
                <w:sz w:val="1"/>
                <w:szCs w:val="1"/>
              </w:rPr>
            </w:pPr>
          </w:p>
        </w:tc>
      </w:tr>
      <w:tr w:rsidR="002D7944">
        <w:trPr>
          <w:trHeight w:val="341"/>
        </w:trPr>
        <w:tc>
          <w:tcPr>
            <w:tcW w:w="3020" w:type="dxa"/>
            <w:tcBorders>
              <w:right w:val="single" w:sz="8" w:space="0" w:color="auto"/>
            </w:tcBorders>
            <w:vAlign w:val="bottom"/>
          </w:tcPr>
          <w:p w:rsidR="002D7944" w:rsidRDefault="002D7944">
            <w:pPr>
              <w:rPr>
                <w:sz w:val="24"/>
                <w:szCs w:val="24"/>
              </w:rPr>
            </w:pPr>
          </w:p>
        </w:tc>
        <w:tc>
          <w:tcPr>
            <w:tcW w:w="360" w:type="dxa"/>
            <w:vMerge/>
            <w:vAlign w:val="bottom"/>
          </w:tcPr>
          <w:p w:rsidR="002D7944" w:rsidRDefault="002D7944">
            <w:pPr>
              <w:rPr>
                <w:sz w:val="24"/>
                <w:szCs w:val="24"/>
              </w:rPr>
            </w:pPr>
          </w:p>
        </w:tc>
        <w:tc>
          <w:tcPr>
            <w:tcW w:w="3100" w:type="dxa"/>
            <w:vAlign w:val="bottom"/>
          </w:tcPr>
          <w:p w:rsidR="002D7944" w:rsidRDefault="00C457D8">
            <w:pPr>
              <w:ind w:left="100"/>
              <w:rPr>
                <w:sz w:val="20"/>
                <w:szCs w:val="20"/>
              </w:rPr>
            </w:pPr>
            <w:r>
              <w:rPr>
                <w:rFonts w:eastAsia="Times New Roman"/>
                <w:i/>
                <w:iCs/>
                <w:sz w:val="28"/>
                <w:szCs w:val="28"/>
              </w:rPr>
              <w:t>уметь</w:t>
            </w:r>
          </w:p>
        </w:tc>
        <w:tc>
          <w:tcPr>
            <w:tcW w:w="0" w:type="dxa"/>
            <w:vAlign w:val="bottom"/>
          </w:tcPr>
          <w:p w:rsidR="002D7944" w:rsidRDefault="002D7944">
            <w:pPr>
              <w:rPr>
                <w:sz w:val="1"/>
                <w:szCs w:val="1"/>
              </w:rPr>
            </w:pPr>
          </w:p>
        </w:tc>
      </w:tr>
      <w:tr w:rsidR="002D7944">
        <w:trPr>
          <w:trHeight w:val="324"/>
        </w:trPr>
        <w:tc>
          <w:tcPr>
            <w:tcW w:w="302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3100" w:type="dxa"/>
            <w:vAlign w:val="bottom"/>
          </w:tcPr>
          <w:p w:rsidR="002D7944" w:rsidRDefault="00C457D8">
            <w:pPr>
              <w:ind w:left="100"/>
              <w:rPr>
                <w:sz w:val="20"/>
                <w:szCs w:val="20"/>
              </w:rPr>
            </w:pPr>
            <w:r>
              <w:rPr>
                <w:rFonts w:eastAsia="Times New Roman"/>
                <w:i/>
                <w:iCs/>
                <w:sz w:val="28"/>
                <w:szCs w:val="28"/>
              </w:rPr>
              <w:t>интерпретировать</w:t>
            </w:r>
          </w:p>
        </w:tc>
        <w:tc>
          <w:tcPr>
            <w:tcW w:w="0" w:type="dxa"/>
            <w:vAlign w:val="bottom"/>
          </w:tcPr>
          <w:p w:rsidR="002D7944" w:rsidRDefault="002D7944">
            <w:pPr>
              <w:rPr>
                <w:sz w:val="1"/>
                <w:szCs w:val="1"/>
              </w:rPr>
            </w:pPr>
          </w:p>
        </w:tc>
      </w:tr>
      <w:tr w:rsidR="002D7944">
        <w:trPr>
          <w:trHeight w:val="58"/>
        </w:trPr>
        <w:tc>
          <w:tcPr>
            <w:tcW w:w="3020" w:type="dxa"/>
            <w:tcBorders>
              <w:right w:val="single" w:sz="8" w:space="0" w:color="auto"/>
            </w:tcBorders>
            <w:vAlign w:val="bottom"/>
          </w:tcPr>
          <w:p w:rsidR="002D7944" w:rsidRDefault="002D7944">
            <w:pPr>
              <w:rPr>
                <w:sz w:val="5"/>
                <w:szCs w:val="5"/>
              </w:rPr>
            </w:pPr>
          </w:p>
        </w:tc>
        <w:tc>
          <w:tcPr>
            <w:tcW w:w="360" w:type="dxa"/>
            <w:vAlign w:val="bottom"/>
          </w:tcPr>
          <w:p w:rsidR="002D7944" w:rsidRDefault="002D7944">
            <w:pPr>
              <w:rPr>
                <w:sz w:val="5"/>
                <w:szCs w:val="5"/>
              </w:rPr>
            </w:pPr>
          </w:p>
        </w:tc>
        <w:tc>
          <w:tcPr>
            <w:tcW w:w="3100" w:type="dxa"/>
            <w:vAlign w:val="bottom"/>
          </w:tcPr>
          <w:p w:rsidR="002D7944" w:rsidRDefault="002D7944">
            <w:pPr>
              <w:rPr>
                <w:sz w:val="5"/>
                <w:szCs w:val="5"/>
              </w:rPr>
            </w:pPr>
          </w:p>
        </w:tc>
        <w:tc>
          <w:tcPr>
            <w:tcW w:w="0" w:type="dxa"/>
            <w:vAlign w:val="bottom"/>
          </w:tcPr>
          <w:p w:rsidR="002D7944" w:rsidRDefault="002D7944">
            <w:pPr>
              <w:rPr>
                <w:sz w:val="1"/>
                <w:szCs w:val="1"/>
              </w:rPr>
            </w:pPr>
          </w:p>
        </w:tc>
      </w:tr>
    </w:tbl>
    <w:p w:rsidR="002D7944" w:rsidRDefault="000A3AB5">
      <w:pPr>
        <w:spacing w:line="20" w:lineRule="exact"/>
        <w:rPr>
          <w:sz w:val="20"/>
          <w:szCs w:val="20"/>
        </w:rPr>
      </w:pPr>
      <w:r>
        <w:rPr>
          <w:sz w:val="20"/>
          <w:szCs w:val="20"/>
        </w:rPr>
        <w:pict>
          <v:line id="Shape 45" o:spid="_x0000_s1070" style="position:absolute;z-index:251528704;visibility:visible;mso-wrap-distance-left:0;mso-wrap-distance-right:0;mso-position-horizontal-relative:text;mso-position-vertical-relative:text" from="391.7pt,-424.6pt" to="391.7pt,0" o:allowincell="f" strokeweight=".48pt"/>
        </w:pict>
      </w:r>
      <w:r>
        <w:rPr>
          <w:sz w:val="20"/>
          <w:szCs w:val="20"/>
        </w:rPr>
        <w:pict>
          <v:line id="Shape 46" o:spid="_x0000_s1071" style="position:absolute;z-index:251529728;visibility:visible;mso-wrap-distance-left:0;mso-wrap-distance-right:0;mso-position-horizontal-relative:text;mso-position-vertical-relative:text" from="556.15pt,-424.6pt" to="556.15pt,0" o:allowincell="f" strokeweight=".48pt"/>
        </w:pict>
      </w:r>
      <w:r>
        <w:rPr>
          <w:sz w:val="20"/>
          <w:szCs w:val="20"/>
        </w:rPr>
        <w:pict>
          <v:line id="Shape 47" o:spid="_x0000_s1072" style="position:absolute;z-index:251530752;visibility:visible;mso-wrap-distance-left:0;mso-wrap-distance-right:0;mso-position-horizontal-relative:text;mso-position-vertical-relative:text" from="-21pt,-.2pt" to="720.3pt,-.2pt" o:allowincell="f" strokeweight=".16931mm"/>
        </w:pict>
      </w:r>
    </w:p>
    <w:p w:rsidR="002D7944" w:rsidRDefault="00C457D8">
      <w:pPr>
        <w:spacing w:line="20" w:lineRule="exact"/>
        <w:rPr>
          <w:sz w:val="20"/>
          <w:szCs w:val="20"/>
        </w:rPr>
      </w:pPr>
      <w:r>
        <w:rPr>
          <w:sz w:val="20"/>
          <w:szCs w:val="20"/>
        </w:rPr>
        <w:br w:type="column"/>
      </w:r>
    </w:p>
    <w:p w:rsidR="002D7944" w:rsidRDefault="002D7944">
      <w:pPr>
        <w:spacing w:line="256" w:lineRule="exact"/>
        <w:rPr>
          <w:sz w:val="20"/>
          <w:szCs w:val="20"/>
        </w:rPr>
      </w:pPr>
    </w:p>
    <w:p w:rsidR="002D7944" w:rsidRDefault="00C457D8">
      <w:pPr>
        <w:ind w:left="355"/>
        <w:rPr>
          <w:sz w:val="20"/>
          <w:szCs w:val="20"/>
        </w:rPr>
      </w:pPr>
      <w:r>
        <w:rPr>
          <w:rFonts w:eastAsia="Times New Roman"/>
          <w:sz w:val="27"/>
          <w:szCs w:val="27"/>
        </w:rPr>
        <w:t>методами их решений</w:t>
      </w:r>
    </w:p>
    <w:p w:rsidR="002D7944" w:rsidRDefault="000A3AB5">
      <w:pPr>
        <w:spacing w:line="20" w:lineRule="exact"/>
        <w:rPr>
          <w:sz w:val="20"/>
          <w:szCs w:val="20"/>
        </w:rPr>
      </w:pPr>
      <w:r>
        <w:rPr>
          <w:sz w:val="20"/>
          <w:szCs w:val="20"/>
        </w:rPr>
        <w:pict>
          <v:rect id="Shape 48" o:spid="_x0000_s1073" style="position:absolute;margin-left:322.8pt;margin-top:-16.45pt;width:1pt;height:1pt;z-index:-251528704;visibility:visible;mso-wrap-distance-left:0;mso-wrap-distance-right:0" o:allowincell="f" fillcolor="black" stroked="f"/>
        </w:pict>
      </w:r>
      <w:r>
        <w:rPr>
          <w:sz w:val="20"/>
          <w:szCs w:val="20"/>
        </w:rPr>
        <w:pict>
          <v:line id="Shape 49" o:spid="_x0000_s1074" style="position:absolute;z-index:251531776;visibility:visible;mso-wrap-distance-left:0;mso-wrap-distance-right:0" from="323.3pt,-15.7pt" to="323.3pt,407.95pt" o:allowincell="f" strokeweight=".16931mm"/>
        </w:pict>
      </w:r>
    </w:p>
    <w:p w:rsidR="002D7944" w:rsidRDefault="00C457D8">
      <w:pPr>
        <w:spacing w:line="234" w:lineRule="auto"/>
        <w:ind w:left="355" w:right="3298"/>
        <w:rPr>
          <w:sz w:val="20"/>
          <w:szCs w:val="20"/>
        </w:rPr>
      </w:pPr>
      <w:r>
        <w:rPr>
          <w:rFonts w:eastAsia="Times New Roman"/>
          <w:sz w:val="28"/>
          <w:szCs w:val="28"/>
        </w:rPr>
        <w:t>и применять их при решении задач;</w:t>
      </w:r>
    </w:p>
    <w:p w:rsidR="002D7944" w:rsidRDefault="002D7944">
      <w:pPr>
        <w:spacing w:line="34" w:lineRule="exact"/>
        <w:rPr>
          <w:sz w:val="20"/>
          <w:szCs w:val="20"/>
        </w:rPr>
      </w:pPr>
    </w:p>
    <w:p w:rsidR="002D7944" w:rsidRDefault="00C457D8" w:rsidP="00C457D8">
      <w:pPr>
        <w:numPr>
          <w:ilvl w:val="0"/>
          <w:numId w:val="48"/>
        </w:numPr>
        <w:tabs>
          <w:tab w:val="left" w:pos="355"/>
        </w:tabs>
        <w:spacing w:line="231" w:lineRule="auto"/>
        <w:ind w:left="355" w:right="3338" w:hanging="355"/>
        <w:rPr>
          <w:rFonts w:ascii="Symbol" w:eastAsia="Symbol" w:hAnsi="Symbol" w:cs="Symbol"/>
          <w:color w:val="404040"/>
          <w:sz w:val="28"/>
          <w:szCs w:val="28"/>
        </w:rPr>
      </w:pPr>
      <w:r>
        <w:rPr>
          <w:rFonts w:eastAsia="Times New Roman"/>
          <w:sz w:val="28"/>
          <w:szCs w:val="28"/>
        </w:rPr>
        <w:t>применять теорему Безу к решению уравнений;</w:t>
      </w:r>
    </w:p>
    <w:p w:rsidR="002D7944" w:rsidRDefault="002D7944">
      <w:pPr>
        <w:spacing w:line="37" w:lineRule="exact"/>
        <w:rPr>
          <w:rFonts w:ascii="Symbol" w:eastAsia="Symbol" w:hAnsi="Symbol" w:cs="Symbol"/>
          <w:color w:val="404040"/>
          <w:sz w:val="28"/>
          <w:szCs w:val="28"/>
        </w:rPr>
      </w:pPr>
    </w:p>
    <w:p w:rsidR="002D7944" w:rsidRDefault="00C457D8" w:rsidP="00C457D8">
      <w:pPr>
        <w:numPr>
          <w:ilvl w:val="0"/>
          <w:numId w:val="48"/>
        </w:numPr>
        <w:tabs>
          <w:tab w:val="left" w:pos="355"/>
        </w:tabs>
        <w:spacing w:line="242" w:lineRule="auto"/>
        <w:ind w:left="355" w:right="3018" w:hanging="355"/>
        <w:rPr>
          <w:rFonts w:ascii="Symbol" w:eastAsia="Symbol" w:hAnsi="Symbol" w:cs="Symbol"/>
          <w:color w:val="404040"/>
          <w:sz w:val="27"/>
          <w:szCs w:val="27"/>
        </w:rPr>
      </w:pPr>
      <w:r>
        <w:rPr>
          <w:rFonts w:eastAsia="Times New Roman"/>
          <w:sz w:val="27"/>
          <w:szCs w:val="27"/>
        </w:rPr>
        <w:t>применять теорему Виета для решения некоторых уравнений степени выше второй;</w:t>
      </w:r>
    </w:p>
    <w:p w:rsidR="002D7944" w:rsidRDefault="002D7944">
      <w:pPr>
        <w:spacing w:line="35" w:lineRule="exact"/>
        <w:rPr>
          <w:rFonts w:ascii="Symbol" w:eastAsia="Symbol" w:hAnsi="Symbol" w:cs="Symbol"/>
          <w:color w:val="404040"/>
          <w:sz w:val="27"/>
          <w:szCs w:val="27"/>
        </w:rPr>
      </w:pPr>
    </w:p>
    <w:p w:rsidR="002D7944" w:rsidRDefault="00C457D8" w:rsidP="00C457D8">
      <w:pPr>
        <w:numPr>
          <w:ilvl w:val="0"/>
          <w:numId w:val="48"/>
        </w:numPr>
        <w:tabs>
          <w:tab w:val="left" w:pos="355"/>
        </w:tabs>
        <w:spacing w:line="236" w:lineRule="auto"/>
        <w:ind w:left="355" w:right="3058" w:hanging="355"/>
        <w:rPr>
          <w:rFonts w:ascii="Symbol" w:eastAsia="Symbol" w:hAnsi="Symbol" w:cs="Symbol"/>
          <w:color w:val="404040"/>
          <w:sz w:val="28"/>
          <w:szCs w:val="28"/>
        </w:rPr>
      </w:pPr>
      <w:r>
        <w:rPr>
          <w:rFonts w:eastAsia="Times New Roman"/>
          <w:sz w:val="28"/>
          <w:szCs w:val="28"/>
        </w:rPr>
        <w:t>понимать смысл теорем о равносильных и неравносильных преобразованиях уравнений и уметь их доказывать;</w:t>
      </w:r>
    </w:p>
    <w:p w:rsidR="002D7944" w:rsidRDefault="002D7944">
      <w:pPr>
        <w:spacing w:line="38" w:lineRule="exact"/>
        <w:rPr>
          <w:rFonts w:ascii="Symbol" w:eastAsia="Symbol" w:hAnsi="Symbol" w:cs="Symbol"/>
          <w:color w:val="404040"/>
          <w:sz w:val="28"/>
          <w:szCs w:val="28"/>
        </w:rPr>
      </w:pPr>
    </w:p>
    <w:p w:rsidR="002D7944" w:rsidRDefault="00C457D8" w:rsidP="00C457D8">
      <w:pPr>
        <w:numPr>
          <w:ilvl w:val="0"/>
          <w:numId w:val="48"/>
        </w:numPr>
        <w:tabs>
          <w:tab w:val="left" w:pos="355"/>
        </w:tabs>
        <w:spacing w:line="236" w:lineRule="auto"/>
        <w:ind w:left="355" w:right="3218" w:hanging="355"/>
        <w:rPr>
          <w:rFonts w:ascii="Symbol" w:eastAsia="Symbol" w:hAnsi="Symbol" w:cs="Symbol"/>
          <w:color w:val="404040"/>
          <w:sz w:val="28"/>
          <w:szCs w:val="28"/>
        </w:rPr>
      </w:pPr>
      <w:r>
        <w:rPr>
          <w:rFonts w:eastAsia="Times New Roman"/>
          <w:sz w:val="28"/>
          <w:szCs w:val="28"/>
        </w:rPr>
        <w:t>владеть методами решения уравнений, неравенств и их систем, уметь выбирать метод решения и обосновывать свой выбор;</w:t>
      </w:r>
    </w:p>
    <w:p w:rsidR="002D7944" w:rsidRDefault="002D7944">
      <w:pPr>
        <w:spacing w:line="9" w:lineRule="exact"/>
        <w:rPr>
          <w:rFonts w:ascii="Symbol" w:eastAsia="Symbol" w:hAnsi="Symbol" w:cs="Symbol"/>
          <w:color w:val="404040"/>
          <w:sz w:val="28"/>
          <w:szCs w:val="28"/>
        </w:rPr>
      </w:pPr>
    </w:p>
    <w:p w:rsidR="002D7944" w:rsidRDefault="00C457D8" w:rsidP="00C457D8">
      <w:pPr>
        <w:numPr>
          <w:ilvl w:val="0"/>
          <w:numId w:val="48"/>
        </w:numPr>
        <w:tabs>
          <w:tab w:val="left" w:pos="355"/>
        </w:tabs>
        <w:spacing w:line="238" w:lineRule="auto"/>
        <w:ind w:left="355" w:hanging="355"/>
        <w:rPr>
          <w:rFonts w:ascii="Symbol" w:eastAsia="Symbol" w:hAnsi="Symbol" w:cs="Symbol"/>
          <w:color w:val="404040"/>
          <w:sz w:val="28"/>
          <w:szCs w:val="28"/>
        </w:rPr>
      </w:pPr>
      <w:r>
        <w:rPr>
          <w:rFonts w:eastAsia="Times New Roman"/>
          <w:sz w:val="28"/>
          <w:szCs w:val="28"/>
        </w:rPr>
        <w:t>использовать метод</w:t>
      </w:r>
    </w:p>
    <w:p w:rsidR="002D7944" w:rsidRDefault="000A3AB5">
      <w:pPr>
        <w:spacing w:line="20" w:lineRule="exact"/>
        <w:rPr>
          <w:sz w:val="20"/>
          <w:szCs w:val="20"/>
        </w:rPr>
      </w:pPr>
      <w:r>
        <w:rPr>
          <w:sz w:val="20"/>
          <w:szCs w:val="20"/>
        </w:rPr>
        <w:pict>
          <v:rect id="Shape 50" o:spid="_x0000_s1075" style="position:absolute;margin-left:322.8pt;margin-top:.25pt;width:1pt;height:.95pt;z-index:-251527680;visibility:visible;mso-wrap-distance-left:0;mso-wrap-distance-right:0" o:allowincell="f" fillcolor="black" stroked="f"/>
        </w:pict>
      </w:r>
    </w:p>
    <w:p w:rsidR="002D7944" w:rsidRDefault="002D7944">
      <w:pPr>
        <w:spacing w:line="219" w:lineRule="exact"/>
        <w:rPr>
          <w:sz w:val="20"/>
          <w:szCs w:val="20"/>
        </w:rPr>
      </w:pPr>
    </w:p>
    <w:p w:rsidR="002D7944" w:rsidRDefault="002D7944">
      <w:pPr>
        <w:sectPr w:rsidR="002D7944">
          <w:pgSz w:w="16840" w:h="11906" w:orient="landscape"/>
          <w:pgMar w:top="1440" w:right="1440" w:bottom="714" w:left="1440" w:header="0" w:footer="0" w:gutter="0"/>
          <w:cols w:num="2" w:space="720" w:equalWidth="0">
            <w:col w:w="7700" w:space="245"/>
            <w:col w:w="6013"/>
          </w:cols>
        </w:sectPr>
      </w:pPr>
    </w:p>
    <w:p w:rsidR="002D7944" w:rsidRDefault="002D7944">
      <w:pPr>
        <w:spacing w:line="3" w:lineRule="exact"/>
        <w:rPr>
          <w:sz w:val="20"/>
          <w:szCs w:val="20"/>
        </w:rPr>
      </w:pPr>
    </w:p>
    <w:p w:rsidR="002D7944" w:rsidRDefault="00C457D8">
      <w:pPr>
        <w:ind w:right="-1"/>
        <w:jc w:val="center"/>
        <w:rPr>
          <w:sz w:val="20"/>
          <w:szCs w:val="20"/>
        </w:rPr>
      </w:pPr>
      <w:r>
        <w:rPr>
          <w:rFonts w:eastAsia="Times New Roman"/>
          <w:sz w:val="20"/>
          <w:szCs w:val="20"/>
        </w:rPr>
        <w:t>60</w:t>
      </w:r>
    </w:p>
    <w:p w:rsidR="002D7944" w:rsidRDefault="002D7944">
      <w:pPr>
        <w:sectPr w:rsidR="002D7944">
          <w:type w:val="continuous"/>
          <w:pgSz w:w="16840" w:h="11906" w:orient="landscape"/>
          <w:pgMar w:top="1440" w:right="1440" w:bottom="714" w:left="1440" w:header="0" w:footer="0" w:gutter="0"/>
          <w:cols w:space="720" w:equalWidth="0">
            <w:col w:w="13958"/>
          </w:cols>
        </w:sectPr>
      </w:pPr>
    </w:p>
    <w:p w:rsidR="002D7944" w:rsidRDefault="000A3AB5">
      <w:pPr>
        <w:spacing w:line="242" w:lineRule="exact"/>
        <w:rPr>
          <w:sz w:val="20"/>
          <w:szCs w:val="20"/>
        </w:rPr>
      </w:pPr>
      <w:r>
        <w:rPr>
          <w:sz w:val="20"/>
          <w:szCs w:val="20"/>
        </w:rPr>
        <w:lastRenderedPageBreak/>
        <w:pict>
          <v:rect id="Shape 51" o:spid="_x0000_s1076" style="position:absolute;margin-left:792.05pt;margin-top:84.85pt;width:1pt;height:.95pt;z-index:-251526656;visibility:visible;mso-wrap-distance-left:0;mso-wrap-distance-right:0;mso-position-horizontal-relative:page;mso-position-vertical-relative:page" o:allowincell="f" fillcolor="black" stroked="f">
            <w10:wrap anchorx="page" anchory="page"/>
          </v:rect>
        </w:pict>
      </w:r>
    </w:p>
    <w:tbl>
      <w:tblPr>
        <w:tblW w:w="0" w:type="auto"/>
        <w:tblInd w:w="10" w:type="dxa"/>
        <w:tblLayout w:type="fixed"/>
        <w:tblCellMar>
          <w:left w:w="0" w:type="dxa"/>
          <w:right w:w="0" w:type="dxa"/>
        </w:tblCellMar>
        <w:tblLook w:val="04A0"/>
      </w:tblPr>
      <w:tblGrid>
        <w:gridCol w:w="1540"/>
        <w:gridCol w:w="3120"/>
        <w:gridCol w:w="3600"/>
        <w:gridCol w:w="360"/>
        <w:gridCol w:w="2940"/>
        <w:gridCol w:w="3280"/>
        <w:gridCol w:w="30"/>
      </w:tblGrid>
      <w:tr w:rsidR="002D7944">
        <w:trPr>
          <w:trHeight w:val="324"/>
        </w:trPr>
        <w:tc>
          <w:tcPr>
            <w:tcW w:w="1540" w:type="dxa"/>
            <w:tcBorders>
              <w:top w:val="single" w:sz="8" w:space="0" w:color="auto"/>
              <w:left w:val="single" w:sz="8" w:space="0" w:color="auto"/>
              <w:right w:val="single" w:sz="8" w:space="0" w:color="auto"/>
            </w:tcBorders>
            <w:vAlign w:val="bottom"/>
          </w:tcPr>
          <w:p w:rsidR="002D7944" w:rsidRDefault="002D7944">
            <w:pPr>
              <w:rPr>
                <w:sz w:val="24"/>
                <w:szCs w:val="24"/>
              </w:rPr>
            </w:pPr>
          </w:p>
        </w:tc>
        <w:tc>
          <w:tcPr>
            <w:tcW w:w="3120" w:type="dxa"/>
            <w:tcBorders>
              <w:top w:val="single" w:sz="8" w:space="0" w:color="auto"/>
              <w:right w:val="single" w:sz="8" w:space="0" w:color="auto"/>
            </w:tcBorders>
            <w:vAlign w:val="bottom"/>
          </w:tcPr>
          <w:p w:rsidR="002D7944" w:rsidRDefault="002D7944">
            <w:pPr>
              <w:rPr>
                <w:sz w:val="24"/>
                <w:szCs w:val="24"/>
              </w:rPr>
            </w:pPr>
          </w:p>
        </w:tc>
        <w:tc>
          <w:tcPr>
            <w:tcW w:w="3600" w:type="dxa"/>
            <w:tcBorders>
              <w:top w:val="single" w:sz="8" w:space="0" w:color="auto"/>
              <w:right w:val="single" w:sz="8" w:space="0" w:color="auto"/>
            </w:tcBorders>
            <w:vAlign w:val="bottom"/>
          </w:tcPr>
          <w:p w:rsidR="002D7944" w:rsidRDefault="00C457D8">
            <w:pPr>
              <w:ind w:left="460"/>
              <w:rPr>
                <w:sz w:val="20"/>
                <w:szCs w:val="20"/>
              </w:rPr>
            </w:pPr>
            <w:r>
              <w:rPr>
                <w:rFonts w:eastAsia="Times New Roman"/>
                <w:i/>
                <w:iCs/>
                <w:sz w:val="28"/>
                <w:szCs w:val="28"/>
              </w:rPr>
              <w:t>полученный при решении</w:t>
            </w:r>
          </w:p>
        </w:tc>
        <w:tc>
          <w:tcPr>
            <w:tcW w:w="360" w:type="dxa"/>
            <w:tcBorders>
              <w:top w:val="single" w:sz="8" w:space="0" w:color="auto"/>
            </w:tcBorders>
            <w:vAlign w:val="bottom"/>
          </w:tcPr>
          <w:p w:rsidR="002D7944" w:rsidRDefault="002D7944">
            <w:pPr>
              <w:rPr>
                <w:sz w:val="24"/>
                <w:szCs w:val="24"/>
              </w:rPr>
            </w:pPr>
          </w:p>
        </w:tc>
        <w:tc>
          <w:tcPr>
            <w:tcW w:w="2940" w:type="dxa"/>
            <w:tcBorders>
              <w:top w:val="single" w:sz="8" w:space="0" w:color="auto"/>
              <w:right w:val="single" w:sz="8" w:space="0" w:color="auto"/>
            </w:tcBorders>
            <w:vAlign w:val="bottom"/>
          </w:tcPr>
          <w:p w:rsidR="002D7944" w:rsidRDefault="00C457D8">
            <w:pPr>
              <w:ind w:left="100"/>
              <w:rPr>
                <w:sz w:val="20"/>
                <w:szCs w:val="20"/>
              </w:rPr>
            </w:pPr>
            <w:r>
              <w:rPr>
                <w:rFonts w:eastAsia="Times New Roman"/>
                <w:sz w:val="28"/>
                <w:szCs w:val="28"/>
              </w:rPr>
              <w:t>интервалов для</w:t>
            </w:r>
          </w:p>
        </w:tc>
        <w:tc>
          <w:tcPr>
            <w:tcW w:w="3280" w:type="dxa"/>
            <w:tcBorders>
              <w:top w:val="single" w:sz="8" w:space="0" w:color="auto"/>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120" w:type="dxa"/>
            <w:tcBorders>
              <w:right w:val="single" w:sz="8" w:space="0" w:color="auto"/>
            </w:tcBorders>
            <w:vAlign w:val="bottom"/>
          </w:tcPr>
          <w:p w:rsidR="002D7944" w:rsidRDefault="002D7944">
            <w:pPr>
              <w:rPr>
                <w:sz w:val="24"/>
                <w:szCs w:val="24"/>
              </w:rPr>
            </w:pPr>
          </w:p>
        </w:tc>
        <w:tc>
          <w:tcPr>
            <w:tcW w:w="3600" w:type="dxa"/>
            <w:tcBorders>
              <w:right w:val="single" w:sz="8" w:space="0" w:color="auto"/>
            </w:tcBorders>
            <w:vAlign w:val="bottom"/>
          </w:tcPr>
          <w:p w:rsidR="002D7944" w:rsidRDefault="00C457D8">
            <w:pPr>
              <w:ind w:left="460"/>
              <w:rPr>
                <w:sz w:val="20"/>
                <w:szCs w:val="20"/>
              </w:rPr>
            </w:pPr>
            <w:r>
              <w:rPr>
                <w:rFonts w:eastAsia="Times New Roman"/>
                <w:i/>
                <w:iCs/>
                <w:sz w:val="28"/>
                <w:szCs w:val="28"/>
              </w:rPr>
              <w:t>уравнения, неравенства</w:t>
            </w: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решения неравенств, в</w:t>
            </w:r>
          </w:p>
        </w:tc>
        <w:tc>
          <w:tcPr>
            <w:tcW w:w="328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120" w:type="dxa"/>
            <w:tcBorders>
              <w:right w:val="single" w:sz="8" w:space="0" w:color="auto"/>
            </w:tcBorders>
            <w:vAlign w:val="bottom"/>
          </w:tcPr>
          <w:p w:rsidR="002D7944" w:rsidRDefault="002D7944">
            <w:pPr>
              <w:rPr>
                <w:sz w:val="24"/>
                <w:szCs w:val="24"/>
              </w:rPr>
            </w:pPr>
          </w:p>
        </w:tc>
        <w:tc>
          <w:tcPr>
            <w:tcW w:w="3600" w:type="dxa"/>
            <w:tcBorders>
              <w:right w:val="single" w:sz="8" w:space="0" w:color="auto"/>
            </w:tcBorders>
            <w:vAlign w:val="bottom"/>
          </w:tcPr>
          <w:p w:rsidR="002D7944" w:rsidRDefault="00C457D8">
            <w:pPr>
              <w:ind w:left="460"/>
              <w:rPr>
                <w:sz w:val="20"/>
                <w:szCs w:val="20"/>
              </w:rPr>
            </w:pPr>
            <w:r>
              <w:rPr>
                <w:rFonts w:eastAsia="Times New Roman"/>
                <w:i/>
                <w:iCs/>
                <w:sz w:val="28"/>
                <w:szCs w:val="28"/>
              </w:rPr>
              <w:t>или системы результат,</w:t>
            </w: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том числе дробно-</w:t>
            </w:r>
          </w:p>
        </w:tc>
        <w:tc>
          <w:tcPr>
            <w:tcW w:w="328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120" w:type="dxa"/>
            <w:tcBorders>
              <w:right w:val="single" w:sz="8" w:space="0" w:color="auto"/>
            </w:tcBorders>
            <w:vAlign w:val="bottom"/>
          </w:tcPr>
          <w:p w:rsidR="002D7944" w:rsidRDefault="002D7944">
            <w:pPr>
              <w:rPr>
                <w:sz w:val="24"/>
                <w:szCs w:val="24"/>
              </w:rPr>
            </w:pPr>
          </w:p>
        </w:tc>
        <w:tc>
          <w:tcPr>
            <w:tcW w:w="3600" w:type="dxa"/>
            <w:tcBorders>
              <w:right w:val="single" w:sz="8" w:space="0" w:color="auto"/>
            </w:tcBorders>
            <w:vAlign w:val="bottom"/>
          </w:tcPr>
          <w:p w:rsidR="002D7944" w:rsidRDefault="00C457D8">
            <w:pPr>
              <w:ind w:left="460"/>
              <w:rPr>
                <w:sz w:val="20"/>
                <w:szCs w:val="20"/>
              </w:rPr>
            </w:pPr>
            <w:r>
              <w:rPr>
                <w:rFonts w:eastAsia="Times New Roman"/>
                <w:i/>
                <w:iCs/>
                <w:sz w:val="28"/>
                <w:szCs w:val="28"/>
              </w:rPr>
              <w:t>оценивать его</w:t>
            </w: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рациональных и</w:t>
            </w:r>
          </w:p>
        </w:tc>
        <w:tc>
          <w:tcPr>
            <w:tcW w:w="328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4"/>
        </w:trPr>
        <w:tc>
          <w:tcPr>
            <w:tcW w:w="1540" w:type="dxa"/>
            <w:tcBorders>
              <w:left w:val="single" w:sz="8" w:space="0" w:color="auto"/>
              <w:right w:val="single" w:sz="8" w:space="0" w:color="auto"/>
            </w:tcBorders>
            <w:vAlign w:val="bottom"/>
          </w:tcPr>
          <w:p w:rsidR="002D7944" w:rsidRDefault="002D7944">
            <w:pPr>
              <w:rPr>
                <w:sz w:val="24"/>
                <w:szCs w:val="24"/>
              </w:rPr>
            </w:pPr>
          </w:p>
        </w:tc>
        <w:tc>
          <w:tcPr>
            <w:tcW w:w="3120" w:type="dxa"/>
            <w:tcBorders>
              <w:right w:val="single" w:sz="8" w:space="0" w:color="auto"/>
            </w:tcBorders>
            <w:vAlign w:val="bottom"/>
          </w:tcPr>
          <w:p w:rsidR="002D7944" w:rsidRDefault="002D7944">
            <w:pPr>
              <w:rPr>
                <w:sz w:val="24"/>
                <w:szCs w:val="24"/>
              </w:rPr>
            </w:pPr>
          </w:p>
        </w:tc>
        <w:tc>
          <w:tcPr>
            <w:tcW w:w="3600" w:type="dxa"/>
            <w:tcBorders>
              <w:right w:val="single" w:sz="8" w:space="0" w:color="auto"/>
            </w:tcBorders>
            <w:vAlign w:val="bottom"/>
          </w:tcPr>
          <w:p w:rsidR="002D7944" w:rsidRDefault="00C457D8">
            <w:pPr>
              <w:ind w:left="460"/>
              <w:rPr>
                <w:sz w:val="20"/>
                <w:szCs w:val="20"/>
              </w:rPr>
            </w:pPr>
            <w:r>
              <w:rPr>
                <w:rFonts w:eastAsia="Times New Roman"/>
                <w:i/>
                <w:iCs/>
                <w:sz w:val="28"/>
                <w:szCs w:val="28"/>
              </w:rPr>
              <w:t>правдоподобие в</w:t>
            </w: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включающих в себя</w:t>
            </w:r>
          </w:p>
        </w:tc>
        <w:tc>
          <w:tcPr>
            <w:tcW w:w="328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120" w:type="dxa"/>
            <w:tcBorders>
              <w:right w:val="single" w:sz="8" w:space="0" w:color="auto"/>
            </w:tcBorders>
            <w:vAlign w:val="bottom"/>
          </w:tcPr>
          <w:p w:rsidR="002D7944" w:rsidRDefault="002D7944">
            <w:pPr>
              <w:rPr>
                <w:sz w:val="24"/>
                <w:szCs w:val="24"/>
              </w:rPr>
            </w:pPr>
          </w:p>
        </w:tc>
        <w:tc>
          <w:tcPr>
            <w:tcW w:w="3600" w:type="dxa"/>
            <w:tcBorders>
              <w:right w:val="single" w:sz="8" w:space="0" w:color="auto"/>
            </w:tcBorders>
            <w:vAlign w:val="bottom"/>
          </w:tcPr>
          <w:p w:rsidR="002D7944" w:rsidRDefault="00C457D8">
            <w:pPr>
              <w:ind w:left="460"/>
              <w:rPr>
                <w:sz w:val="20"/>
                <w:szCs w:val="20"/>
              </w:rPr>
            </w:pPr>
            <w:r>
              <w:rPr>
                <w:rFonts w:eastAsia="Times New Roman"/>
                <w:i/>
                <w:iCs/>
                <w:sz w:val="28"/>
                <w:szCs w:val="28"/>
              </w:rPr>
              <w:t>контексте заданной</w:t>
            </w: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иррациональные</w:t>
            </w:r>
          </w:p>
        </w:tc>
        <w:tc>
          <w:tcPr>
            <w:tcW w:w="328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120" w:type="dxa"/>
            <w:tcBorders>
              <w:right w:val="single" w:sz="8" w:space="0" w:color="auto"/>
            </w:tcBorders>
            <w:vAlign w:val="bottom"/>
          </w:tcPr>
          <w:p w:rsidR="002D7944" w:rsidRDefault="002D7944">
            <w:pPr>
              <w:rPr>
                <w:sz w:val="24"/>
                <w:szCs w:val="24"/>
              </w:rPr>
            </w:pPr>
          </w:p>
        </w:tc>
        <w:tc>
          <w:tcPr>
            <w:tcW w:w="3600" w:type="dxa"/>
            <w:tcBorders>
              <w:right w:val="single" w:sz="8" w:space="0" w:color="auto"/>
            </w:tcBorders>
            <w:vAlign w:val="bottom"/>
          </w:tcPr>
          <w:p w:rsidR="002D7944" w:rsidRDefault="00C457D8">
            <w:pPr>
              <w:ind w:left="460"/>
              <w:rPr>
                <w:sz w:val="20"/>
                <w:szCs w:val="20"/>
              </w:rPr>
            </w:pPr>
            <w:r>
              <w:rPr>
                <w:rFonts w:eastAsia="Times New Roman"/>
                <w:i/>
                <w:iCs/>
                <w:sz w:val="28"/>
                <w:szCs w:val="28"/>
              </w:rPr>
              <w:t>реальной ситуации или</w:t>
            </w:r>
          </w:p>
        </w:tc>
        <w:tc>
          <w:tcPr>
            <w:tcW w:w="360" w:type="dxa"/>
            <w:vMerge w:val="restart"/>
            <w:vAlign w:val="bottom"/>
          </w:tcPr>
          <w:p w:rsidR="002D7944" w:rsidRDefault="00C457D8">
            <w:pPr>
              <w:ind w:left="100"/>
              <w:rPr>
                <w:sz w:val="20"/>
                <w:szCs w:val="20"/>
              </w:rPr>
            </w:pPr>
            <w:r>
              <w:rPr>
                <w:rFonts w:ascii="Symbol" w:eastAsia="Symbol" w:hAnsi="Symbol" w:cs="Symbol"/>
                <w:color w:val="404040"/>
                <w:sz w:val="28"/>
                <w:szCs w:val="28"/>
              </w:rPr>
              <w:t></w:t>
            </w: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выражения;</w:t>
            </w:r>
          </w:p>
        </w:tc>
        <w:tc>
          <w:tcPr>
            <w:tcW w:w="328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41"/>
        </w:trPr>
        <w:tc>
          <w:tcPr>
            <w:tcW w:w="1540" w:type="dxa"/>
            <w:tcBorders>
              <w:left w:val="single" w:sz="8" w:space="0" w:color="auto"/>
              <w:right w:val="single" w:sz="8" w:space="0" w:color="auto"/>
            </w:tcBorders>
            <w:vAlign w:val="bottom"/>
          </w:tcPr>
          <w:p w:rsidR="002D7944" w:rsidRDefault="002D7944">
            <w:pPr>
              <w:rPr>
                <w:sz w:val="24"/>
                <w:szCs w:val="24"/>
              </w:rPr>
            </w:pPr>
          </w:p>
        </w:tc>
        <w:tc>
          <w:tcPr>
            <w:tcW w:w="3120" w:type="dxa"/>
            <w:tcBorders>
              <w:right w:val="single" w:sz="8" w:space="0" w:color="auto"/>
            </w:tcBorders>
            <w:vAlign w:val="bottom"/>
          </w:tcPr>
          <w:p w:rsidR="002D7944" w:rsidRDefault="002D7944">
            <w:pPr>
              <w:rPr>
                <w:sz w:val="24"/>
                <w:szCs w:val="24"/>
              </w:rPr>
            </w:pPr>
          </w:p>
        </w:tc>
        <w:tc>
          <w:tcPr>
            <w:tcW w:w="3600" w:type="dxa"/>
            <w:tcBorders>
              <w:right w:val="single" w:sz="8" w:space="0" w:color="auto"/>
            </w:tcBorders>
            <w:vAlign w:val="bottom"/>
          </w:tcPr>
          <w:p w:rsidR="002D7944" w:rsidRDefault="00C457D8">
            <w:pPr>
              <w:ind w:left="460"/>
              <w:rPr>
                <w:sz w:val="20"/>
                <w:szCs w:val="20"/>
              </w:rPr>
            </w:pPr>
            <w:r>
              <w:rPr>
                <w:rFonts w:eastAsia="Times New Roman"/>
                <w:i/>
                <w:iCs/>
                <w:sz w:val="28"/>
                <w:szCs w:val="28"/>
              </w:rPr>
              <w:t>прикладной задачи</w:t>
            </w:r>
          </w:p>
        </w:tc>
        <w:tc>
          <w:tcPr>
            <w:tcW w:w="360" w:type="dxa"/>
            <w:vMerge/>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решать</w:t>
            </w:r>
          </w:p>
        </w:tc>
        <w:tc>
          <w:tcPr>
            <w:tcW w:w="328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4"/>
        </w:trPr>
        <w:tc>
          <w:tcPr>
            <w:tcW w:w="1540" w:type="dxa"/>
            <w:tcBorders>
              <w:left w:val="single" w:sz="8" w:space="0" w:color="auto"/>
              <w:right w:val="single" w:sz="8" w:space="0" w:color="auto"/>
            </w:tcBorders>
            <w:vAlign w:val="bottom"/>
          </w:tcPr>
          <w:p w:rsidR="002D7944" w:rsidRDefault="002D7944">
            <w:pPr>
              <w:rPr>
                <w:sz w:val="24"/>
                <w:szCs w:val="24"/>
              </w:rPr>
            </w:pPr>
          </w:p>
        </w:tc>
        <w:tc>
          <w:tcPr>
            <w:tcW w:w="3120" w:type="dxa"/>
            <w:tcBorders>
              <w:right w:val="single" w:sz="8" w:space="0" w:color="auto"/>
            </w:tcBorders>
            <w:vAlign w:val="bottom"/>
          </w:tcPr>
          <w:p w:rsidR="002D7944" w:rsidRDefault="002D7944">
            <w:pPr>
              <w:rPr>
                <w:sz w:val="24"/>
                <w:szCs w:val="24"/>
              </w:rPr>
            </w:pPr>
          </w:p>
        </w:tc>
        <w:tc>
          <w:tcPr>
            <w:tcW w:w="360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алгебраические</w:t>
            </w:r>
          </w:p>
        </w:tc>
        <w:tc>
          <w:tcPr>
            <w:tcW w:w="328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120" w:type="dxa"/>
            <w:tcBorders>
              <w:right w:val="single" w:sz="8" w:space="0" w:color="auto"/>
            </w:tcBorders>
            <w:vAlign w:val="bottom"/>
          </w:tcPr>
          <w:p w:rsidR="002D7944" w:rsidRDefault="002D7944">
            <w:pPr>
              <w:rPr>
                <w:sz w:val="24"/>
                <w:szCs w:val="24"/>
              </w:rPr>
            </w:pPr>
          </w:p>
        </w:tc>
        <w:tc>
          <w:tcPr>
            <w:tcW w:w="360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уравнения и</w:t>
            </w:r>
          </w:p>
        </w:tc>
        <w:tc>
          <w:tcPr>
            <w:tcW w:w="328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120" w:type="dxa"/>
            <w:tcBorders>
              <w:right w:val="single" w:sz="8" w:space="0" w:color="auto"/>
            </w:tcBorders>
            <w:vAlign w:val="bottom"/>
          </w:tcPr>
          <w:p w:rsidR="002D7944" w:rsidRDefault="002D7944">
            <w:pPr>
              <w:rPr>
                <w:sz w:val="24"/>
                <w:szCs w:val="24"/>
              </w:rPr>
            </w:pPr>
          </w:p>
        </w:tc>
        <w:tc>
          <w:tcPr>
            <w:tcW w:w="360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неравенства и их</w:t>
            </w:r>
          </w:p>
        </w:tc>
        <w:tc>
          <w:tcPr>
            <w:tcW w:w="328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120" w:type="dxa"/>
            <w:tcBorders>
              <w:right w:val="single" w:sz="8" w:space="0" w:color="auto"/>
            </w:tcBorders>
            <w:vAlign w:val="bottom"/>
          </w:tcPr>
          <w:p w:rsidR="002D7944" w:rsidRDefault="002D7944">
            <w:pPr>
              <w:rPr>
                <w:sz w:val="24"/>
                <w:szCs w:val="24"/>
              </w:rPr>
            </w:pPr>
          </w:p>
        </w:tc>
        <w:tc>
          <w:tcPr>
            <w:tcW w:w="360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системы с</w:t>
            </w:r>
          </w:p>
        </w:tc>
        <w:tc>
          <w:tcPr>
            <w:tcW w:w="328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120" w:type="dxa"/>
            <w:tcBorders>
              <w:right w:val="single" w:sz="8" w:space="0" w:color="auto"/>
            </w:tcBorders>
            <w:vAlign w:val="bottom"/>
          </w:tcPr>
          <w:p w:rsidR="002D7944" w:rsidRDefault="002D7944">
            <w:pPr>
              <w:rPr>
                <w:sz w:val="24"/>
                <w:szCs w:val="24"/>
              </w:rPr>
            </w:pPr>
          </w:p>
        </w:tc>
        <w:tc>
          <w:tcPr>
            <w:tcW w:w="360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параметрами</w:t>
            </w:r>
          </w:p>
        </w:tc>
        <w:tc>
          <w:tcPr>
            <w:tcW w:w="328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120" w:type="dxa"/>
            <w:tcBorders>
              <w:right w:val="single" w:sz="8" w:space="0" w:color="auto"/>
            </w:tcBorders>
            <w:vAlign w:val="bottom"/>
          </w:tcPr>
          <w:p w:rsidR="002D7944" w:rsidRDefault="002D7944">
            <w:pPr>
              <w:rPr>
                <w:sz w:val="24"/>
                <w:szCs w:val="24"/>
              </w:rPr>
            </w:pPr>
          </w:p>
        </w:tc>
        <w:tc>
          <w:tcPr>
            <w:tcW w:w="360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алгебраическим и</w:t>
            </w:r>
          </w:p>
        </w:tc>
        <w:tc>
          <w:tcPr>
            <w:tcW w:w="328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120" w:type="dxa"/>
            <w:tcBorders>
              <w:right w:val="single" w:sz="8" w:space="0" w:color="auto"/>
            </w:tcBorders>
            <w:vAlign w:val="bottom"/>
          </w:tcPr>
          <w:p w:rsidR="002D7944" w:rsidRDefault="002D7944">
            <w:pPr>
              <w:rPr>
                <w:sz w:val="24"/>
                <w:szCs w:val="24"/>
              </w:rPr>
            </w:pPr>
          </w:p>
        </w:tc>
        <w:tc>
          <w:tcPr>
            <w:tcW w:w="360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графическим</w:t>
            </w:r>
          </w:p>
        </w:tc>
        <w:tc>
          <w:tcPr>
            <w:tcW w:w="328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4"/>
        </w:trPr>
        <w:tc>
          <w:tcPr>
            <w:tcW w:w="1540" w:type="dxa"/>
            <w:tcBorders>
              <w:left w:val="single" w:sz="8" w:space="0" w:color="auto"/>
              <w:right w:val="single" w:sz="8" w:space="0" w:color="auto"/>
            </w:tcBorders>
            <w:vAlign w:val="bottom"/>
          </w:tcPr>
          <w:p w:rsidR="002D7944" w:rsidRDefault="002D7944">
            <w:pPr>
              <w:rPr>
                <w:sz w:val="24"/>
                <w:szCs w:val="24"/>
              </w:rPr>
            </w:pPr>
          </w:p>
        </w:tc>
        <w:tc>
          <w:tcPr>
            <w:tcW w:w="3120" w:type="dxa"/>
            <w:tcBorders>
              <w:right w:val="single" w:sz="8" w:space="0" w:color="auto"/>
            </w:tcBorders>
            <w:vAlign w:val="bottom"/>
          </w:tcPr>
          <w:p w:rsidR="002D7944" w:rsidRDefault="002D7944">
            <w:pPr>
              <w:rPr>
                <w:sz w:val="24"/>
                <w:szCs w:val="24"/>
              </w:rPr>
            </w:pPr>
          </w:p>
        </w:tc>
        <w:tc>
          <w:tcPr>
            <w:tcW w:w="3600" w:type="dxa"/>
            <w:tcBorders>
              <w:right w:val="single" w:sz="8" w:space="0" w:color="auto"/>
            </w:tcBorders>
            <w:vAlign w:val="bottom"/>
          </w:tcPr>
          <w:p w:rsidR="002D7944" w:rsidRDefault="002D7944">
            <w:pPr>
              <w:rPr>
                <w:sz w:val="24"/>
                <w:szCs w:val="24"/>
              </w:rPr>
            </w:pPr>
          </w:p>
        </w:tc>
        <w:tc>
          <w:tcPr>
            <w:tcW w:w="360" w:type="dxa"/>
            <w:vMerge w:val="restart"/>
            <w:vAlign w:val="bottom"/>
          </w:tcPr>
          <w:p w:rsidR="002D7944" w:rsidRDefault="00C457D8">
            <w:pPr>
              <w:ind w:left="100"/>
              <w:rPr>
                <w:sz w:val="20"/>
                <w:szCs w:val="20"/>
              </w:rPr>
            </w:pPr>
            <w:r>
              <w:rPr>
                <w:rFonts w:ascii="Symbol" w:eastAsia="Symbol" w:hAnsi="Symbol" w:cs="Symbol"/>
                <w:color w:val="404040"/>
                <w:sz w:val="28"/>
                <w:szCs w:val="28"/>
              </w:rPr>
              <w:t></w:t>
            </w: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методами;</w:t>
            </w:r>
          </w:p>
        </w:tc>
        <w:tc>
          <w:tcPr>
            <w:tcW w:w="328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41"/>
        </w:trPr>
        <w:tc>
          <w:tcPr>
            <w:tcW w:w="1540" w:type="dxa"/>
            <w:tcBorders>
              <w:left w:val="single" w:sz="8" w:space="0" w:color="auto"/>
              <w:right w:val="single" w:sz="8" w:space="0" w:color="auto"/>
            </w:tcBorders>
            <w:vAlign w:val="bottom"/>
          </w:tcPr>
          <w:p w:rsidR="002D7944" w:rsidRDefault="002D7944">
            <w:pPr>
              <w:rPr>
                <w:sz w:val="24"/>
                <w:szCs w:val="24"/>
              </w:rPr>
            </w:pPr>
          </w:p>
        </w:tc>
        <w:tc>
          <w:tcPr>
            <w:tcW w:w="3120" w:type="dxa"/>
            <w:tcBorders>
              <w:right w:val="single" w:sz="8" w:space="0" w:color="auto"/>
            </w:tcBorders>
            <w:vAlign w:val="bottom"/>
          </w:tcPr>
          <w:p w:rsidR="002D7944" w:rsidRDefault="002D7944">
            <w:pPr>
              <w:rPr>
                <w:sz w:val="24"/>
                <w:szCs w:val="24"/>
              </w:rPr>
            </w:pPr>
          </w:p>
        </w:tc>
        <w:tc>
          <w:tcPr>
            <w:tcW w:w="3600" w:type="dxa"/>
            <w:tcBorders>
              <w:right w:val="single" w:sz="8" w:space="0" w:color="auto"/>
            </w:tcBorders>
            <w:vAlign w:val="bottom"/>
          </w:tcPr>
          <w:p w:rsidR="002D7944" w:rsidRDefault="002D7944">
            <w:pPr>
              <w:rPr>
                <w:sz w:val="24"/>
                <w:szCs w:val="24"/>
              </w:rPr>
            </w:pPr>
          </w:p>
        </w:tc>
        <w:tc>
          <w:tcPr>
            <w:tcW w:w="360" w:type="dxa"/>
            <w:vMerge/>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владеть разными</w:t>
            </w:r>
          </w:p>
        </w:tc>
        <w:tc>
          <w:tcPr>
            <w:tcW w:w="328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120" w:type="dxa"/>
            <w:tcBorders>
              <w:right w:val="single" w:sz="8" w:space="0" w:color="auto"/>
            </w:tcBorders>
            <w:vAlign w:val="bottom"/>
          </w:tcPr>
          <w:p w:rsidR="002D7944" w:rsidRDefault="002D7944">
            <w:pPr>
              <w:rPr>
                <w:sz w:val="24"/>
                <w:szCs w:val="24"/>
              </w:rPr>
            </w:pPr>
          </w:p>
        </w:tc>
        <w:tc>
          <w:tcPr>
            <w:tcW w:w="360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методами</w:t>
            </w:r>
          </w:p>
        </w:tc>
        <w:tc>
          <w:tcPr>
            <w:tcW w:w="328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120" w:type="dxa"/>
            <w:tcBorders>
              <w:right w:val="single" w:sz="8" w:space="0" w:color="auto"/>
            </w:tcBorders>
            <w:vAlign w:val="bottom"/>
          </w:tcPr>
          <w:p w:rsidR="002D7944" w:rsidRDefault="002D7944">
            <w:pPr>
              <w:rPr>
                <w:sz w:val="24"/>
                <w:szCs w:val="24"/>
              </w:rPr>
            </w:pPr>
          </w:p>
        </w:tc>
        <w:tc>
          <w:tcPr>
            <w:tcW w:w="360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доказательства</w:t>
            </w:r>
          </w:p>
        </w:tc>
        <w:tc>
          <w:tcPr>
            <w:tcW w:w="328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4"/>
        </w:trPr>
        <w:tc>
          <w:tcPr>
            <w:tcW w:w="1540" w:type="dxa"/>
            <w:tcBorders>
              <w:left w:val="single" w:sz="8" w:space="0" w:color="auto"/>
              <w:right w:val="single" w:sz="8" w:space="0" w:color="auto"/>
            </w:tcBorders>
            <w:vAlign w:val="bottom"/>
          </w:tcPr>
          <w:p w:rsidR="002D7944" w:rsidRDefault="002D7944">
            <w:pPr>
              <w:rPr>
                <w:sz w:val="24"/>
                <w:szCs w:val="24"/>
              </w:rPr>
            </w:pPr>
          </w:p>
        </w:tc>
        <w:tc>
          <w:tcPr>
            <w:tcW w:w="3120" w:type="dxa"/>
            <w:tcBorders>
              <w:right w:val="single" w:sz="8" w:space="0" w:color="auto"/>
            </w:tcBorders>
            <w:vAlign w:val="bottom"/>
          </w:tcPr>
          <w:p w:rsidR="002D7944" w:rsidRDefault="002D7944">
            <w:pPr>
              <w:rPr>
                <w:sz w:val="24"/>
                <w:szCs w:val="24"/>
              </w:rPr>
            </w:pPr>
          </w:p>
        </w:tc>
        <w:tc>
          <w:tcPr>
            <w:tcW w:w="3600" w:type="dxa"/>
            <w:tcBorders>
              <w:right w:val="single" w:sz="8" w:space="0" w:color="auto"/>
            </w:tcBorders>
            <w:vAlign w:val="bottom"/>
          </w:tcPr>
          <w:p w:rsidR="002D7944" w:rsidRDefault="002D7944">
            <w:pPr>
              <w:rPr>
                <w:sz w:val="24"/>
                <w:szCs w:val="24"/>
              </w:rPr>
            </w:pPr>
          </w:p>
        </w:tc>
        <w:tc>
          <w:tcPr>
            <w:tcW w:w="360" w:type="dxa"/>
            <w:vMerge w:val="restart"/>
            <w:vAlign w:val="bottom"/>
          </w:tcPr>
          <w:p w:rsidR="002D7944" w:rsidRDefault="00C457D8">
            <w:pPr>
              <w:ind w:left="100"/>
              <w:rPr>
                <w:sz w:val="20"/>
                <w:szCs w:val="20"/>
              </w:rPr>
            </w:pPr>
            <w:r>
              <w:rPr>
                <w:rFonts w:ascii="Symbol" w:eastAsia="Symbol" w:hAnsi="Symbol" w:cs="Symbol"/>
                <w:color w:val="404040"/>
                <w:sz w:val="28"/>
                <w:szCs w:val="28"/>
              </w:rPr>
              <w:t></w:t>
            </w: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неравенств;</w:t>
            </w:r>
          </w:p>
        </w:tc>
        <w:tc>
          <w:tcPr>
            <w:tcW w:w="328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41"/>
        </w:trPr>
        <w:tc>
          <w:tcPr>
            <w:tcW w:w="1540" w:type="dxa"/>
            <w:tcBorders>
              <w:left w:val="single" w:sz="8" w:space="0" w:color="auto"/>
              <w:right w:val="single" w:sz="8" w:space="0" w:color="auto"/>
            </w:tcBorders>
            <w:vAlign w:val="bottom"/>
          </w:tcPr>
          <w:p w:rsidR="002D7944" w:rsidRDefault="002D7944">
            <w:pPr>
              <w:rPr>
                <w:sz w:val="24"/>
                <w:szCs w:val="24"/>
              </w:rPr>
            </w:pPr>
          </w:p>
        </w:tc>
        <w:tc>
          <w:tcPr>
            <w:tcW w:w="3120" w:type="dxa"/>
            <w:tcBorders>
              <w:right w:val="single" w:sz="8" w:space="0" w:color="auto"/>
            </w:tcBorders>
            <w:vAlign w:val="bottom"/>
          </w:tcPr>
          <w:p w:rsidR="002D7944" w:rsidRDefault="002D7944">
            <w:pPr>
              <w:rPr>
                <w:sz w:val="24"/>
                <w:szCs w:val="24"/>
              </w:rPr>
            </w:pPr>
          </w:p>
        </w:tc>
        <w:tc>
          <w:tcPr>
            <w:tcW w:w="3600" w:type="dxa"/>
            <w:tcBorders>
              <w:right w:val="single" w:sz="8" w:space="0" w:color="auto"/>
            </w:tcBorders>
            <w:vAlign w:val="bottom"/>
          </w:tcPr>
          <w:p w:rsidR="002D7944" w:rsidRDefault="002D7944">
            <w:pPr>
              <w:rPr>
                <w:sz w:val="24"/>
                <w:szCs w:val="24"/>
              </w:rPr>
            </w:pPr>
          </w:p>
        </w:tc>
        <w:tc>
          <w:tcPr>
            <w:tcW w:w="360" w:type="dxa"/>
            <w:vMerge/>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решать уравнения в</w:t>
            </w:r>
          </w:p>
        </w:tc>
        <w:tc>
          <w:tcPr>
            <w:tcW w:w="328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120" w:type="dxa"/>
            <w:tcBorders>
              <w:right w:val="single" w:sz="8" w:space="0" w:color="auto"/>
            </w:tcBorders>
            <w:vAlign w:val="bottom"/>
          </w:tcPr>
          <w:p w:rsidR="002D7944" w:rsidRDefault="002D7944">
            <w:pPr>
              <w:rPr>
                <w:sz w:val="24"/>
                <w:szCs w:val="24"/>
              </w:rPr>
            </w:pPr>
          </w:p>
        </w:tc>
        <w:tc>
          <w:tcPr>
            <w:tcW w:w="3600" w:type="dxa"/>
            <w:tcBorders>
              <w:right w:val="single" w:sz="8" w:space="0" w:color="auto"/>
            </w:tcBorders>
            <w:vAlign w:val="bottom"/>
          </w:tcPr>
          <w:p w:rsidR="002D7944" w:rsidRDefault="002D7944">
            <w:pPr>
              <w:rPr>
                <w:sz w:val="24"/>
                <w:szCs w:val="24"/>
              </w:rPr>
            </w:pPr>
          </w:p>
        </w:tc>
        <w:tc>
          <w:tcPr>
            <w:tcW w:w="360" w:type="dxa"/>
            <w:vMerge w:val="restart"/>
            <w:vAlign w:val="bottom"/>
          </w:tcPr>
          <w:p w:rsidR="002D7944" w:rsidRDefault="00C457D8">
            <w:pPr>
              <w:ind w:left="100"/>
              <w:rPr>
                <w:sz w:val="20"/>
                <w:szCs w:val="20"/>
              </w:rPr>
            </w:pPr>
            <w:r>
              <w:rPr>
                <w:rFonts w:ascii="Symbol" w:eastAsia="Symbol" w:hAnsi="Symbol" w:cs="Symbol"/>
                <w:color w:val="404040"/>
                <w:sz w:val="28"/>
                <w:szCs w:val="28"/>
              </w:rPr>
              <w:t></w:t>
            </w: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целых числах;</w:t>
            </w:r>
          </w:p>
        </w:tc>
        <w:tc>
          <w:tcPr>
            <w:tcW w:w="328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41"/>
        </w:trPr>
        <w:tc>
          <w:tcPr>
            <w:tcW w:w="1540" w:type="dxa"/>
            <w:tcBorders>
              <w:left w:val="single" w:sz="8" w:space="0" w:color="auto"/>
              <w:right w:val="single" w:sz="8" w:space="0" w:color="auto"/>
            </w:tcBorders>
            <w:vAlign w:val="bottom"/>
          </w:tcPr>
          <w:p w:rsidR="002D7944" w:rsidRDefault="002D7944">
            <w:pPr>
              <w:rPr>
                <w:sz w:val="24"/>
                <w:szCs w:val="24"/>
              </w:rPr>
            </w:pPr>
          </w:p>
        </w:tc>
        <w:tc>
          <w:tcPr>
            <w:tcW w:w="3120" w:type="dxa"/>
            <w:tcBorders>
              <w:right w:val="single" w:sz="8" w:space="0" w:color="auto"/>
            </w:tcBorders>
            <w:vAlign w:val="bottom"/>
          </w:tcPr>
          <w:p w:rsidR="002D7944" w:rsidRDefault="002D7944">
            <w:pPr>
              <w:rPr>
                <w:sz w:val="24"/>
                <w:szCs w:val="24"/>
              </w:rPr>
            </w:pPr>
          </w:p>
        </w:tc>
        <w:tc>
          <w:tcPr>
            <w:tcW w:w="3600" w:type="dxa"/>
            <w:tcBorders>
              <w:right w:val="single" w:sz="8" w:space="0" w:color="auto"/>
            </w:tcBorders>
            <w:vAlign w:val="bottom"/>
          </w:tcPr>
          <w:p w:rsidR="002D7944" w:rsidRDefault="002D7944">
            <w:pPr>
              <w:rPr>
                <w:sz w:val="24"/>
                <w:szCs w:val="24"/>
              </w:rPr>
            </w:pPr>
          </w:p>
        </w:tc>
        <w:tc>
          <w:tcPr>
            <w:tcW w:w="360" w:type="dxa"/>
            <w:vMerge/>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изображать</w:t>
            </w:r>
          </w:p>
        </w:tc>
        <w:tc>
          <w:tcPr>
            <w:tcW w:w="328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4"/>
        </w:trPr>
        <w:tc>
          <w:tcPr>
            <w:tcW w:w="1540" w:type="dxa"/>
            <w:tcBorders>
              <w:left w:val="single" w:sz="8" w:space="0" w:color="auto"/>
              <w:right w:val="single" w:sz="8" w:space="0" w:color="auto"/>
            </w:tcBorders>
            <w:vAlign w:val="bottom"/>
          </w:tcPr>
          <w:p w:rsidR="002D7944" w:rsidRDefault="002D7944">
            <w:pPr>
              <w:rPr>
                <w:sz w:val="24"/>
                <w:szCs w:val="24"/>
              </w:rPr>
            </w:pPr>
          </w:p>
        </w:tc>
        <w:tc>
          <w:tcPr>
            <w:tcW w:w="3120" w:type="dxa"/>
            <w:tcBorders>
              <w:right w:val="single" w:sz="8" w:space="0" w:color="auto"/>
            </w:tcBorders>
            <w:vAlign w:val="bottom"/>
          </w:tcPr>
          <w:p w:rsidR="002D7944" w:rsidRDefault="002D7944">
            <w:pPr>
              <w:rPr>
                <w:sz w:val="24"/>
                <w:szCs w:val="24"/>
              </w:rPr>
            </w:pPr>
          </w:p>
        </w:tc>
        <w:tc>
          <w:tcPr>
            <w:tcW w:w="360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множества на</w:t>
            </w:r>
          </w:p>
        </w:tc>
        <w:tc>
          <w:tcPr>
            <w:tcW w:w="328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120" w:type="dxa"/>
            <w:tcBorders>
              <w:right w:val="single" w:sz="8" w:space="0" w:color="auto"/>
            </w:tcBorders>
            <w:vAlign w:val="bottom"/>
          </w:tcPr>
          <w:p w:rsidR="002D7944" w:rsidRDefault="002D7944">
            <w:pPr>
              <w:rPr>
                <w:sz w:val="24"/>
                <w:szCs w:val="24"/>
              </w:rPr>
            </w:pPr>
          </w:p>
        </w:tc>
        <w:tc>
          <w:tcPr>
            <w:tcW w:w="360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плоскости,</w:t>
            </w:r>
          </w:p>
        </w:tc>
        <w:tc>
          <w:tcPr>
            <w:tcW w:w="328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6"/>
        </w:trPr>
        <w:tc>
          <w:tcPr>
            <w:tcW w:w="1540" w:type="dxa"/>
            <w:tcBorders>
              <w:left w:val="single" w:sz="8" w:space="0" w:color="auto"/>
              <w:bottom w:val="single" w:sz="8" w:space="0" w:color="auto"/>
              <w:right w:val="single" w:sz="8" w:space="0" w:color="auto"/>
            </w:tcBorders>
            <w:vAlign w:val="bottom"/>
          </w:tcPr>
          <w:p w:rsidR="002D7944" w:rsidRDefault="002D7944">
            <w:pPr>
              <w:rPr>
                <w:sz w:val="24"/>
                <w:szCs w:val="24"/>
              </w:rPr>
            </w:pPr>
          </w:p>
        </w:tc>
        <w:tc>
          <w:tcPr>
            <w:tcW w:w="3120" w:type="dxa"/>
            <w:tcBorders>
              <w:bottom w:val="single" w:sz="8" w:space="0" w:color="auto"/>
              <w:right w:val="single" w:sz="8" w:space="0" w:color="auto"/>
            </w:tcBorders>
            <w:vAlign w:val="bottom"/>
          </w:tcPr>
          <w:p w:rsidR="002D7944" w:rsidRDefault="002D7944">
            <w:pPr>
              <w:rPr>
                <w:sz w:val="24"/>
                <w:szCs w:val="24"/>
              </w:rPr>
            </w:pPr>
          </w:p>
        </w:tc>
        <w:tc>
          <w:tcPr>
            <w:tcW w:w="3600" w:type="dxa"/>
            <w:tcBorders>
              <w:bottom w:val="single" w:sz="8" w:space="0" w:color="auto"/>
              <w:right w:val="single" w:sz="8" w:space="0" w:color="auto"/>
            </w:tcBorders>
            <w:vAlign w:val="bottom"/>
          </w:tcPr>
          <w:p w:rsidR="002D7944" w:rsidRDefault="002D7944">
            <w:pPr>
              <w:rPr>
                <w:sz w:val="24"/>
                <w:szCs w:val="24"/>
              </w:rPr>
            </w:pPr>
          </w:p>
        </w:tc>
        <w:tc>
          <w:tcPr>
            <w:tcW w:w="360" w:type="dxa"/>
            <w:tcBorders>
              <w:bottom w:val="single" w:sz="8" w:space="0" w:color="auto"/>
            </w:tcBorders>
            <w:vAlign w:val="bottom"/>
          </w:tcPr>
          <w:p w:rsidR="002D7944" w:rsidRDefault="002D7944">
            <w:pPr>
              <w:rPr>
                <w:sz w:val="24"/>
                <w:szCs w:val="24"/>
              </w:rPr>
            </w:pPr>
          </w:p>
        </w:tc>
        <w:tc>
          <w:tcPr>
            <w:tcW w:w="2940" w:type="dxa"/>
            <w:tcBorders>
              <w:bottom w:val="single" w:sz="8" w:space="0" w:color="auto"/>
              <w:right w:val="single" w:sz="8" w:space="0" w:color="auto"/>
            </w:tcBorders>
            <w:vAlign w:val="bottom"/>
          </w:tcPr>
          <w:p w:rsidR="002D7944" w:rsidRDefault="00C457D8">
            <w:pPr>
              <w:ind w:left="100"/>
              <w:rPr>
                <w:sz w:val="20"/>
                <w:szCs w:val="20"/>
              </w:rPr>
            </w:pPr>
            <w:r>
              <w:rPr>
                <w:rFonts w:eastAsia="Times New Roman"/>
                <w:sz w:val="28"/>
                <w:szCs w:val="28"/>
              </w:rPr>
              <w:t>задаваемые</w:t>
            </w:r>
          </w:p>
        </w:tc>
        <w:tc>
          <w:tcPr>
            <w:tcW w:w="3280" w:type="dxa"/>
            <w:tcBorders>
              <w:bottom w:val="single" w:sz="8" w:space="0" w:color="auto"/>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447"/>
        </w:trPr>
        <w:tc>
          <w:tcPr>
            <w:tcW w:w="8260" w:type="dxa"/>
            <w:gridSpan w:val="3"/>
            <w:vAlign w:val="bottom"/>
          </w:tcPr>
          <w:p w:rsidR="002D7944" w:rsidRDefault="00C457D8">
            <w:pPr>
              <w:ind w:right="620"/>
              <w:jc w:val="right"/>
              <w:rPr>
                <w:sz w:val="20"/>
                <w:szCs w:val="20"/>
              </w:rPr>
            </w:pPr>
            <w:r>
              <w:rPr>
                <w:rFonts w:eastAsia="Times New Roman"/>
                <w:sz w:val="20"/>
                <w:szCs w:val="20"/>
              </w:rPr>
              <w:t>61</w:t>
            </w:r>
          </w:p>
        </w:tc>
        <w:tc>
          <w:tcPr>
            <w:tcW w:w="360" w:type="dxa"/>
            <w:vAlign w:val="bottom"/>
          </w:tcPr>
          <w:p w:rsidR="002D7944" w:rsidRDefault="002D7944">
            <w:pPr>
              <w:rPr>
                <w:sz w:val="24"/>
                <w:szCs w:val="24"/>
              </w:rPr>
            </w:pPr>
          </w:p>
        </w:tc>
        <w:tc>
          <w:tcPr>
            <w:tcW w:w="2940" w:type="dxa"/>
            <w:vAlign w:val="bottom"/>
          </w:tcPr>
          <w:p w:rsidR="002D7944" w:rsidRDefault="002D7944">
            <w:pPr>
              <w:rPr>
                <w:sz w:val="24"/>
                <w:szCs w:val="24"/>
              </w:rPr>
            </w:pPr>
          </w:p>
        </w:tc>
        <w:tc>
          <w:tcPr>
            <w:tcW w:w="3280" w:type="dxa"/>
            <w:vAlign w:val="bottom"/>
          </w:tcPr>
          <w:p w:rsidR="002D7944" w:rsidRDefault="002D7944">
            <w:pPr>
              <w:rPr>
                <w:sz w:val="24"/>
                <w:szCs w:val="24"/>
              </w:rPr>
            </w:pPr>
          </w:p>
        </w:tc>
        <w:tc>
          <w:tcPr>
            <w:tcW w:w="0" w:type="dxa"/>
            <w:vAlign w:val="bottom"/>
          </w:tcPr>
          <w:p w:rsidR="002D7944" w:rsidRDefault="002D7944">
            <w:pPr>
              <w:rPr>
                <w:sz w:val="1"/>
                <w:szCs w:val="1"/>
              </w:rPr>
            </w:pPr>
          </w:p>
        </w:tc>
      </w:tr>
    </w:tbl>
    <w:p w:rsidR="002D7944" w:rsidRDefault="002D7944">
      <w:pPr>
        <w:sectPr w:rsidR="002D7944">
          <w:pgSz w:w="16840" w:h="11906" w:orient="landscape"/>
          <w:pgMar w:top="1440" w:right="978" w:bottom="714" w:left="1020" w:header="0" w:footer="0" w:gutter="0"/>
          <w:cols w:space="720" w:equalWidth="0">
            <w:col w:w="14840"/>
          </w:cols>
        </w:sectPr>
      </w:pPr>
    </w:p>
    <w:p w:rsidR="002D7944" w:rsidRDefault="000A3AB5">
      <w:pPr>
        <w:spacing w:line="264" w:lineRule="exact"/>
        <w:rPr>
          <w:sz w:val="20"/>
          <w:szCs w:val="20"/>
        </w:rPr>
      </w:pPr>
      <w:r>
        <w:rPr>
          <w:sz w:val="20"/>
          <w:szCs w:val="20"/>
        </w:rPr>
        <w:lastRenderedPageBreak/>
        <w:pict>
          <v:line id="Shape 52" o:spid="_x0000_s1077" style="position:absolute;z-index:251532800;visibility:visible;mso-wrap-distance-left:0;mso-wrap-distance-right:0;mso-position-horizontal-relative:page;mso-position-vertical-relative:page" from="51pt,85.3pt" to="792.3pt,85.3pt" o:allowincell="f" strokeweight=".48pt">
            <w10:wrap anchorx="page" anchory="page"/>
          </v:line>
        </w:pict>
      </w:r>
      <w:r>
        <w:rPr>
          <w:sz w:val="20"/>
          <w:szCs w:val="20"/>
        </w:rPr>
        <w:pict>
          <v:rect id="Shape 53" o:spid="_x0000_s1078" style="position:absolute;margin-left:792.05pt;margin-top:84.85pt;width:1pt;height:.95pt;z-index:-251525632;visibility:visible;mso-wrap-distance-left:0;mso-wrap-distance-right:0;mso-position-horizontal-relative:page;mso-position-vertical-relative:page" o:allowincell="f" fillcolor="black" stroked="f">
            <w10:wrap anchorx="page" anchory="page"/>
          </v:rect>
        </w:pict>
      </w:r>
      <w:r>
        <w:rPr>
          <w:sz w:val="20"/>
          <w:szCs w:val="20"/>
        </w:rPr>
        <w:pict>
          <v:line id="Shape 54" o:spid="_x0000_s1079" style="position:absolute;z-index:251533824;visibility:visible;mso-wrap-distance-left:0;mso-wrap-distance-right:0;mso-position-horizontal-relative:page;mso-position-vertical-relative:page" from="51.2pt,85.1pt" to="51.2pt,507.65pt" o:allowincell="f" strokeweight=".16931mm">
            <w10:wrap anchorx="page" anchory="page"/>
          </v:line>
        </w:pict>
      </w:r>
      <w:r>
        <w:rPr>
          <w:sz w:val="20"/>
          <w:szCs w:val="20"/>
        </w:rPr>
        <w:pict>
          <v:line id="Shape 55" o:spid="_x0000_s1080" style="position:absolute;z-index:251534848;visibility:visible;mso-wrap-distance-left:0;mso-wrap-distance-right:0;mso-position-horizontal-relative:page;mso-position-vertical-relative:page" from="127.55pt,85.1pt" to="127.55pt,507.65pt" o:allowincell="f" strokeweight=".48pt">
            <w10:wrap anchorx="page" anchory="page"/>
          </v:line>
        </w:pict>
      </w:r>
      <w:r>
        <w:rPr>
          <w:sz w:val="20"/>
          <w:szCs w:val="20"/>
        </w:rPr>
        <w:pict>
          <v:line id="Shape 56" o:spid="_x0000_s1081" style="position:absolute;z-index:251535872;visibility:visible;mso-wrap-distance-left:0;mso-wrap-distance-right:0;mso-position-horizontal-relative:page;mso-position-vertical-relative:page" from="283.45pt,85.1pt" to="283.45pt,507.65pt" o:allowincell="f" strokeweight=".48pt">
            <w10:wrap anchorx="page" anchory="page"/>
          </v:line>
        </w:pict>
      </w:r>
      <w:r>
        <w:rPr>
          <w:sz w:val="20"/>
          <w:szCs w:val="20"/>
        </w:rPr>
        <w:pict>
          <v:line id="Shape 57" o:spid="_x0000_s1082" style="position:absolute;z-index:251536896;visibility:visible;mso-wrap-distance-left:0;mso-wrap-distance-right:0;mso-position-horizontal-relative:page;mso-position-vertical-relative:page" from="463.7pt,85.1pt" to="463.7pt,507.65pt" o:allowincell="f" strokeweight=".48pt">
            <w10:wrap anchorx="page" anchory="page"/>
          </v:line>
        </w:pict>
      </w:r>
      <w:r>
        <w:rPr>
          <w:sz w:val="20"/>
          <w:szCs w:val="20"/>
        </w:rPr>
        <w:pict>
          <v:line id="Shape 58" o:spid="_x0000_s1083" style="position:absolute;z-index:251537920;visibility:visible;mso-wrap-distance-left:0;mso-wrap-distance-right:0;mso-position-horizontal-relative:page;mso-position-vertical-relative:page" from="628.15pt,85.1pt" to="628.15pt,507.65pt" o:allowincell="f" strokeweight=".48pt">
            <w10:wrap anchorx="page" anchory="page"/>
          </v:line>
        </w:pict>
      </w:r>
      <w:r>
        <w:rPr>
          <w:sz w:val="20"/>
          <w:szCs w:val="20"/>
        </w:rPr>
        <w:pict>
          <v:line id="Shape 59" o:spid="_x0000_s1084" style="position:absolute;z-index:251538944;visibility:visible;mso-wrap-distance-left:0;mso-wrap-distance-right:0;mso-position-horizontal-relative:page;mso-position-vertical-relative:page" from="51pt,507.45pt" to="792.8pt,507.45pt" o:allowincell="f" strokeweight=".48pt">
            <w10:wrap anchorx="page" anchory="page"/>
          </v:line>
        </w:pict>
      </w:r>
      <w:r>
        <w:rPr>
          <w:sz w:val="20"/>
          <w:szCs w:val="20"/>
        </w:rPr>
        <w:pict>
          <v:line id="Shape 60" o:spid="_x0000_s1085" style="position:absolute;z-index:251539968;visibility:visible;mso-wrap-distance-left:0;mso-wrap-distance-right:0;mso-position-horizontal-relative:page;mso-position-vertical-relative:page" from="792.55pt,85.55pt" to="792.55pt,507.65pt" o:allowincell="f" strokeweight=".16931mm">
            <w10:wrap anchorx="page" anchory="page"/>
          </v:line>
        </w:pict>
      </w:r>
    </w:p>
    <w:p w:rsidR="002D7944" w:rsidRDefault="00C457D8">
      <w:pPr>
        <w:ind w:left="8300"/>
        <w:rPr>
          <w:sz w:val="20"/>
          <w:szCs w:val="20"/>
        </w:rPr>
      </w:pPr>
      <w:r>
        <w:rPr>
          <w:rFonts w:eastAsia="Times New Roman"/>
          <w:sz w:val="28"/>
          <w:szCs w:val="28"/>
        </w:rPr>
        <w:t>уравнениями,</w:t>
      </w:r>
    </w:p>
    <w:p w:rsidR="002D7944" w:rsidRDefault="00C457D8">
      <w:pPr>
        <w:ind w:left="8300"/>
        <w:rPr>
          <w:sz w:val="20"/>
          <w:szCs w:val="20"/>
        </w:rPr>
      </w:pPr>
      <w:r>
        <w:rPr>
          <w:rFonts w:eastAsia="Times New Roman"/>
          <w:sz w:val="28"/>
          <w:szCs w:val="28"/>
        </w:rPr>
        <w:t>неравенствами и их</w:t>
      </w:r>
    </w:p>
    <w:p w:rsidR="002D7944" w:rsidRDefault="00C457D8">
      <w:pPr>
        <w:spacing w:line="238" w:lineRule="auto"/>
        <w:ind w:left="8300"/>
        <w:rPr>
          <w:sz w:val="20"/>
          <w:szCs w:val="20"/>
        </w:rPr>
      </w:pPr>
      <w:r>
        <w:rPr>
          <w:rFonts w:eastAsia="Times New Roman"/>
          <w:sz w:val="28"/>
          <w:szCs w:val="28"/>
        </w:rPr>
        <w:t>системами;</w:t>
      </w:r>
    </w:p>
    <w:p w:rsidR="002D7944" w:rsidRDefault="00C457D8" w:rsidP="00C457D8">
      <w:pPr>
        <w:numPr>
          <w:ilvl w:val="0"/>
          <w:numId w:val="49"/>
        </w:numPr>
        <w:tabs>
          <w:tab w:val="left" w:pos="8300"/>
        </w:tabs>
        <w:ind w:left="8300" w:hanging="355"/>
        <w:rPr>
          <w:rFonts w:ascii="Symbol" w:eastAsia="Symbol" w:hAnsi="Symbol" w:cs="Symbol"/>
          <w:color w:val="404040"/>
          <w:sz w:val="28"/>
          <w:szCs w:val="28"/>
        </w:rPr>
      </w:pPr>
      <w:r>
        <w:rPr>
          <w:rFonts w:eastAsia="Times New Roman"/>
          <w:sz w:val="28"/>
          <w:szCs w:val="28"/>
        </w:rPr>
        <w:t>свободно</w:t>
      </w:r>
    </w:p>
    <w:p w:rsidR="002D7944" w:rsidRDefault="002D7944">
      <w:pPr>
        <w:spacing w:line="1" w:lineRule="exact"/>
        <w:rPr>
          <w:rFonts w:ascii="Symbol" w:eastAsia="Symbol" w:hAnsi="Symbol" w:cs="Symbol"/>
          <w:color w:val="404040"/>
          <w:sz w:val="28"/>
          <w:szCs w:val="28"/>
        </w:rPr>
      </w:pPr>
    </w:p>
    <w:p w:rsidR="002D7944" w:rsidRDefault="00C457D8">
      <w:pPr>
        <w:ind w:left="8300"/>
        <w:rPr>
          <w:rFonts w:ascii="Symbol" w:eastAsia="Symbol" w:hAnsi="Symbol" w:cs="Symbol"/>
          <w:color w:val="404040"/>
          <w:sz w:val="28"/>
          <w:szCs w:val="28"/>
        </w:rPr>
      </w:pPr>
      <w:r>
        <w:rPr>
          <w:rFonts w:eastAsia="Times New Roman"/>
          <w:sz w:val="28"/>
          <w:szCs w:val="28"/>
        </w:rPr>
        <w:t>использовать</w:t>
      </w:r>
    </w:p>
    <w:p w:rsidR="002D7944" w:rsidRDefault="002D7944">
      <w:pPr>
        <w:spacing w:line="13" w:lineRule="exact"/>
        <w:rPr>
          <w:rFonts w:ascii="Symbol" w:eastAsia="Symbol" w:hAnsi="Symbol" w:cs="Symbol"/>
          <w:color w:val="404040"/>
          <w:sz w:val="28"/>
          <w:szCs w:val="28"/>
        </w:rPr>
      </w:pPr>
    </w:p>
    <w:p w:rsidR="002D7944" w:rsidRDefault="00C457D8">
      <w:pPr>
        <w:spacing w:line="237" w:lineRule="auto"/>
        <w:ind w:left="8300" w:right="3058"/>
        <w:rPr>
          <w:rFonts w:ascii="Symbol" w:eastAsia="Symbol" w:hAnsi="Symbol" w:cs="Symbol"/>
          <w:color w:val="404040"/>
          <w:sz w:val="28"/>
          <w:szCs w:val="28"/>
        </w:rPr>
      </w:pPr>
      <w:r>
        <w:rPr>
          <w:rFonts w:eastAsia="Times New Roman"/>
          <w:sz w:val="28"/>
          <w:szCs w:val="28"/>
        </w:rPr>
        <w:t>тождественные преобразования при решении уравнений и систем уравнений</w:t>
      </w:r>
    </w:p>
    <w:p w:rsidR="002D7944" w:rsidRDefault="002D7944">
      <w:pPr>
        <w:spacing w:line="339" w:lineRule="exact"/>
        <w:rPr>
          <w:sz w:val="20"/>
          <w:szCs w:val="20"/>
        </w:rPr>
      </w:pPr>
    </w:p>
    <w:p w:rsidR="002D7944" w:rsidRDefault="00C457D8" w:rsidP="00C457D8">
      <w:pPr>
        <w:numPr>
          <w:ilvl w:val="0"/>
          <w:numId w:val="50"/>
        </w:numPr>
        <w:tabs>
          <w:tab w:val="left" w:pos="8183"/>
        </w:tabs>
        <w:spacing w:line="236" w:lineRule="auto"/>
        <w:ind w:left="8300" w:right="3098" w:hanging="355"/>
        <w:rPr>
          <w:rFonts w:eastAsia="Times New Roman"/>
          <w:i/>
          <w:iCs/>
          <w:sz w:val="28"/>
          <w:szCs w:val="28"/>
        </w:rPr>
      </w:pPr>
      <w:r>
        <w:rPr>
          <w:rFonts w:eastAsia="Times New Roman"/>
          <w:i/>
          <w:iCs/>
          <w:sz w:val="28"/>
          <w:szCs w:val="28"/>
        </w:rPr>
        <w:t>повседневной жизни и при изучении других предметов:</w:t>
      </w:r>
    </w:p>
    <w:p w:rsidR="002D7944" w:rsidRDefault="002D7944">
      <w:pPr>
        <w:spacing w:line="34" w:lineRule="exact"/>
        <w:rPr>
          <w:sz w:val="20"/>
          <w:szCs w:val="20"/>
        </w:rPr>
      </w:pPr>
    </w:p>
    <w:p w:rsidR="002D7944" w:rsidRDefault="00C457D8" w:rsidP="00C457D8">
      <w:pPr>
        <w:numPr>
          <w:ilvl w:val="0"/>
          <w:numId w:val="51"/>
        </w:numPr>
        <w:tabs>
          <w:tab w:val="left" w:pos="8300"/>
        </w:tabs>
        <w:spacing w:line="244" w:lineRule="auto"/>
        <w:ind w:left="8300" w:right="3018" w:hanging="355"/>
        <w:rPr>
          <w:rFonts w:ascii="Symbol" w:eastAsia="Symbol" w:hAnsi="Symbol" w:cs="Symbol"/>
          <w:color w:val="404040"/>
          <w:sz w:val="27"/>
          <w:szCs w:val="27"/>
        </w:rPr>
      </w:pPr>
      <w:r>
        <w:rPr>
          <w:rFonts w:eastAsia="Times New Roman"/>
          <w:sz w:val="27"/>
          <w:szCs w:val="27"/>
        </w:rPr>
        <w:t>составлять и решать уравнения, неравенства, их системы при решении задач других учебных предметов;</w:t>
      </w:r>
    </w:p>
    <w:p w:rsidR="002D7944" w:rsidRDefault="002D7944">
      <w:pPr>
        <w:spacing w:line="39" w:lineRule="exact"/>
        <w:rPr>
          <w:rFonts w:ascii="Symbol" w:eastAsia="Symbol" w:hAnsi="Symbol" w:cs="Symbol"/>
          <w:color w:val="404040"/>
          <w:sz w:val="27"/>
          <w:szCs w:val="27"/>
        </w:rPr>
      </w:pPr>
    </w:p>
    <w:p w:rsidR="002D7944" w:rsidRDefault="00C457D8" w:rsidP="00C457D8">
      <w:pPr>
        <w:numPr>
          <w:ilvl w:val="0"/>
          <w:numId w:val="51"/>
        </w:numPr>
        <w:tabs>
          <w:tab w:val="left" w:pos="8300"/>
        </w:tabs>
        <w:spacing w:line="246" w:lineRule="auto"/>
        <w:ind w:left="8300" w:right="3258" w:hanging="355"/>
        <w:rPr>
          <w:rFonts w:ascii="Symbol" w:eastAsia="Symbol" w:hAnsi="Symbol" w:cs="Symbol"/>
          <w:color w:val="404040"/>
          <w:sz w:val="27"/>
          <w:szCs w:val="27"/>
        </w:rPr>
      </w:pPr>
      <w:r>
        <w:rPr>
          <w:rFonts w:eastAsia="Times New Roman"/>
          <w:sz w:val="27"/>
          <w:szCs w:val="27"/>
        </w:rPr>
        <w:t>выполнять оценку правдоподобия результатов, получаемых при решении различных уравнений, неравенств и их</w:t>
      </w:r>
    </w:p>
    <w:p w:rsidR="002D7944" w:rsidRDefault="002D7944">
      <w:pPr>
        <w:spacing w:line="253" w:lineRule="exact"/>
        <w:rPr>
          <w:sz w:val="20"/>
          <w:szCs w:val="20"/>
        </w:rPr>
      </w:pPr>
    </w:p>
    <w:p w:rsidR="002D7944" w:rsidRDefault="00C457D8">
      <w:pPr>
        <w:ind w:right="-1"/>
        <w:jc w:val="center"/>
        <w:rPr>
          <w:sz w:val="20"/>
          <w:szCs w:val="20"/>
        </w:rPr>
      </w:pPr>
      <w:r>
        <w:rPr>
          <w:rFonts w:eastAsia="Times New Roman"/>
          <w:sz w:val="20"/>
          <w:szCs w:val="20"/>
        </w:rPr>
        <w:t>62</w:t>
      </w:r>
    </w:p>
    <w:p w:rsidR="002D7944" w:rsidRDefault="002D7944">
      <w:pPr>
        <w:sectPr w:rsidR="002D7944">
          <w:pgSz w:w="16840" w:h="11906" w:orient="landscape"/>
          <w:pgMar w:top="1440" w:right="1440" w:bottom="714" w:left="1440" w:header="0" w:footer="0" w:gutter="0"/>
          <w:cols w:space="720" w:equalWidth="0">
            <w:col w:w="13958"/>
          </w:cols>
        </w:sectPr>
      </w:pPr>
    </w:p>
    <w:p w:rsidR="002D7944" w:rsidRDefault="000A3AB5">
      <w:pPr>
        <w:spacing w:line="242" w:lineRule="exact"/>
        <w:rPr>
          <w:sz w:val="20"/>
          <w:szCs w:val="20"/>
        </w:rPr>
      </w:pPr>
      <w:r>
        <w:rPr>
          <w:sz w:val="20"/>
          <w:szCs w:val="20"/>
        </w:rPr>
        <w:lastRenderedPageBreak/>
        <w:pict>
          <v:rect id="Shape 61" o:spid="_x0000_s1086" style="position:absolute;margin-left:792.05pt;margin-top:84.85pt;width:1pt;height:.95pt;z-index:-251524608;visibility:visible;mso-wrap-distance-left:0;mso-wrap-distance-right:0;mso-position-horizontal-relative:page;mso-position-vertical-relative:page" o:allowincell="f" fillcolor="black" stroked="f">
            <w10:wrap anchorx="page" anchory="page"/>
          </v:rect>
        </w:pict>
      </w:r>
    </w:p>
    <w:tbl>
      <w:tblPr>
        <w:tblW w:w="0" w:type="auto"/>
        <w:tblInd w:w="10" w:type="dxa"/>
        <w:tblLayout w:type="fixed"/>
        <w:tblCellMar>
          <w:left w:w="0" w:type="dxa"/>
          <w:right w:w="0" w:type="dxa"/>
        </w:tblCellMar>
        <w:tblLook w:val="04A0"/>
      </w:tblPr>
      <w:tblGrid>
        <w:gridCol w:w="1540"/>
        <w:gridCol w:w="3120"/>
        <w:gridCol w:w="2360"/>
        <w:gridCol w:w="1240"/>
        <w:gridCol w:w="360"/>
        <w:gridCol w:w="2940"/>
        <w:gridCol w:w="3280"/>
        <w:gridCol w:w="30"/>
      </w:tblGrid>
      <w:tr w:rsidR="002D7944">
        <w:trPr>
          <w:trHeight w:val="324"/>
        </w:trPr>
        <w:tc>
          <w:tcPr>
            <w:tcW w:w="1540" w:type="dxa"/>
            <w:tcBorders>
              <w:top w:val="single" w:sz="8" w:space="0" w:color="auto"/>
              <w:left w:val="single" w:sz="8" w:space="0" w:color="auto"/>
              <w:right w:val="single" w:sz="8" w:space="0" w:color="auto"/>
            </w:tcBorders>
            <w:vAlign w:val="bottom"/>
          </w:tcPr>
          <w:p w:rsidR="002D7944" w:rsidRDefault="002D7944">
            <w:pPr>
              <w:rPr>
                <w:sz w:val="24"/>
                <w:szCs w:val="24"/>
              </w:rPr>
            </w:pPr>
          </w:p>
        </w:tc>
        <w:tc>
          <w:tcPr>
            <w:tcW w:w="3120" w:type="dxa"/>
            <w:tcBorders>
              <w:top w:val="single" w:sz="8" w:space="0" w:color="auto"/>
              <w:right w:val="single" w:sz="8" w:space="0" w:color="auto"/>
            </w:tcBorders>
            <w:vAlign w:val="bottom"/>
          </w:tcPr>
          <w:p w:rsidR="002D7944" w:rsidRDefault="002D7944">
            <w:pPr>
              <w:rPr>
                <w:sz w:val="24"/>
                <w:szCs w:val="24"/>
              </w:rPr>
            </w:pPr>
          </w:p>
        </w:tc>
        <w:tc>
          <w:tcPr>
            <w:tcW w:w="2360" w:type="dxa"/>
            <w:tcBorders>
              <w:top w:val="single" w:sz="8" w:space="0" w:color="auto"/>
            </w:tcBorders>
            <w:vAlign w:val="bottom"/>
          </w:tcPr>
          <w:p w:rsidR="002D7944" w:rsidRDefault="002D7944">
            <w:pPr>
              <w:rPr>
                <w:sz w:val="24"/>
                <w:szCs w:val="24"/>
              </w:rPr>
            </w:pPr>
          </w:p>
        </w:tc>
        <w:tc>
          <w:tcPr>
            <w:tcW w:w="1240" w:type="dxa"/>
            <w:tcBorders>
              <w:top w:val="single" w:sz="8" w:space="0" w:color="auto"/>
              <w:right w:val="single" w:sz="8" w:space="0" w:color="auto"/>
            </w:tcBorders>
            <w:vAlign w:val="bottom"/>
          </w:tcPr>
          <w:p w:rsidR="002D7944" w:rsidRDefault="002D7944">
            <w:pPr>
              <w:rPr>
                <w:sz w:val="24"/>
                <w:szCs w:val="24"/>
              </w:rPr>
            </w:pPr>
          </w:p>
        </w:tc>
        <w:tc>
          <w:tcPr>
            <w:tcW w:w="360" w:type="dxa"/>
            <w:tcBorders>
              <w:top w:val="single" w:sz="8" w:space="0" w:color="auto"/>
            </w:tcBorders>
            <w:vAlign w:val="bottom"/>
          </w:tcPr>
          <w:p w:rsidR="002D7944" w:rsidRDefault="002D7944">
            <w:pPr>
              <w:rPr>
                <w:sz w:val="24"/>
                <w:szCs w:val="24"/>
              </w:rPr>
            </w:pPr>
          </w:p>
        </w:tc>
        <w:tc>
          <w:tcPr>
            <w:tcW w:w="2940" w:type="dxa"/>
            <w:tcBorders>
              <w:top w:val="single" w:sz="8" w:space="0" w:color="auto"/>
              <w:right w:val="single" w:sz="8" w:space="0" w:color="auto"/>
            </w:tcBorders>
            <w:vAlign w:val="bottom"/>
          </w:tcPr>
          <w:p w:rsidR="002D7944" w:rsidRDefault="00C457D8">
            <w:pPr>
              <w:ind w:left="100"/>
              <w:rPr>
                <w:sz w:val="20"/>
                <w:szCs w:val="20"/>
              </w:rPr>
            </w:pPr>
            <w:r>
              <w:rPr>
                <w:rFonts w:eastAsia="Times New Roman"/>
                <w:sz w:val="28"/>
                <w:szCs w:val="28"/>
              </w:rPr>
              <w:t>систем при решении</w:t>
            </w:r>
          </w:p>
        </w:tc>
        <w:tc>
          <w:tcPr>
            <w:tcW w:w="3280" w:type="dxa"/>
            <w:tcBorders>
              <w:top w:val="single" w:sz="8" w:space="0" w:color="auto"/>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120" w:type="dxa"/>
            <w:tcBorders>
              <w:right w:val="single" w:sz="8" w:space="0" w:color="auto"/>
            </w:tcBorders>
            <w:vAlign w:val="bottom"/>
          </w:tcPr>
          <w:p w:rsidR="002D7944" w:rsidRDefault="002D7944">
            <w:pPr>
              <w:rPr>
                <w:sz w:val="24"/>
                <w:szCs w:val="24"/>
              </w:rPr>
            </w:pPr>
          </w:p>
        </w:tc>
        <w:tc>
          <w:tcPr>
            <w:tcW w:w="2360" w:type="dxa"/>
            <w:vAlign w:val="bottom"/>
          </w:tcPr>
          <w:p w:rsidR="002D7944" w:rsidRDefault="002D7944">
            <w:pPr>
              <w:rPr>
                <w:sz w:val="24"/>
                <w:szCs w:val="24"/>
              </w:rPr>
            </w:pPr>
          </w:p>
        </w:tc>
        <w:tc>
          <w:tcPr>
            <w:tcW w:w="124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задач других учебных</w:t>
            </w:r>
          </w:p>
        </w:tc>
        <w:tc>
          <w:tcPr>
            <w:tcW w:w="328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120" w:type="dxa"/>
            <w:tcBorders>
              <w:right w:val="single" w:sz="8" w:space="0" w:color="auto"/>
            </w:tcBorders>
            <w:vAlign w:val="bottom"/>
          </w:tcPr>
          <w:p w:rsidR="002D7944" w:rsidRDefault="002D7944">
            <w:pPr>
              <w:rPr>
                <w:sz w:val="24"/>
                <w:szCs w:val="24"/>
              </w:rPr>
            </w:pPr>
          </w:p>
        </w:tc>
        <w:tc>
          <w:tcPr>
            <w:tcW w:w="2360" w:type="dxa"/>
            <w:vAlign w:val="bottom"/>
          </w:tcPr>
          <w:p w:rsidR="002D7944" w:rsidRDefault="002D7944">
            <w:pPr>
              <w:rPr>
                <w:sz w:val="24"/>
                <w:szCs w:val="24"/>
              </w:rPr>
            </w:pPr>
          </w:p>
        </w:tc>
        <w:tc>
          <w:tcPr>
            <w:tcW w:w="1240" w:type="dxa"/>
            <w:tcBorders>
              <w:right w:val="single" w:sz="8" w:space="0" w:color="auto"/>
            </w:tcBorders>
            <w:vAlign w:val="bottom"/>
          </w:tcPr>
          <w:p w:rsidR="002D7944" w:rsidRDefault="002D7944">
            <w:pPr>
              <w:rPr>
                <w:sz w:val="24"/>
                <w:szCs w:val="24"/>
              </w:rPr>
            </w:pPr>
          </w:p>
        </w:tc>
        <w:tc>
          <w:tcPr>
            <w:tcW w:w="360" w:type="dxa"/>
            <w:vMerge w:val="restart"/>
            <w:vAlign w:val="bottom"/>
          </w:tcPr>
          <w:p w:rsidR="002D7944" w:rsidRDefault="00C457D8">
            <w:pPr>
              <w:ind w:left="100"/>
              <w:rPr>
                <w:sz w:val="20"/>
                <w:szCs w:val="20"/>
              </w:rPr>
            </w:pPr>
            <w:r>
              <w:rPr>
                <w:rFonts w:ascii="Symbol" w:eastAsia="Symbol" w:hAnsi="Symbol" w:cs="Symbol"/>
                <w:color w:val="404040"/>
                <w:sz w:val="28"/>
                <w:szCs w:val="28"/>
              </w:rPr>
              <w:t></w:t>
            </w: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предметов;</w:t>
            </w:r>
          </w:p>
        </w:tc>
        <w:tc>
          <w:tcPr>
            <w:tcW w:w="328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41"/>
        </w:trPr>
        <w:tc>
          <w:tcPr>
            <w:tcW w:w="1540" w:type="dxa"/>
            <w:tcBorders>
              <w:left w:val="single" w:sz="8" w:space="0" w:color="auto"/>
              <w:right w:val="single" w:sz="8" w:space="0" w:color="auto"/>
            </w:tcBorders>
            <w:vAlign w:val="bottom"/>
          </w:tcPr>
          <w:p w:rsidR="002D7944" w:rsidRDefault="002D7944">
            <w:pPr>
              <w:rPr>
                <w:sz w:val="24"/>
                <w:szCs w:val="24"/>
              </w:rPr>
            </w:pPr>
          </w:p>
        </w:tc>
        <w:tc>
          <w:tcPr>
            <w:tcW w:w="3120" w:type="dxa"/>
            <w:tcBorders>
              <w:right w:val="single" w:sz="8" w:space="0" w:color="auto"/>
            </w:tcBorders>
            <w:vAlign w:val="bottom"/>
          </w:tcPr>
          <w:p w:rsidR="002D7944" w:rsidRDefault="002D7944">
            <w:pPr>
              <w:rPr>
                <w:sz w:val="24"/>
                <w:szCs w:val="24"/>
              </w:rPr>
            </w:pPr>
          </w:p>
        </w:tc>
        <w:tc>
          <w:tcPr>
            <w:tcW w:w="2360" w:type="dxa"/>
            <w:vAlign w:val="bottom"/>
          </w:tcPr>
          <w:p w:rsidR="002D7944" w:rsidRDefault="002D7944">
            <w:pPr>
              <w:rPr>
                <w:sz w:val="24"/>
                <w:szCs w:val="24"/>
              </w:rPr>
            </w:pPr>
          </w:p>
        </w:tc>
        <w:tc>
          <w:tcPr>
            <w:tcW w:w="1240" w:type="dxa"/>
            <w:tcBorders>
              <w:right w:val="single" w:sz="8" w:space="0" w:color="auto"/>
            </w:tcBorders>
            <w:vAlign w:val="bottom"/>
          </w:tcPr>
          <w:p w:rsidR="002D7944" w:rsidRDefault="002D7944">
            <w:pPr>
              <w:rPr>
                <w:sz w:val="24"/>
                <w:szCs w:val="24"/>
              </w:rPr>
            </w:pPr>
          </w:p>
        </w:tc>
        <w:tc>
          <w:tcPr>
            <w:tcW w:w="360" w:type="dxa"/>
            <w:vMerge/>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составлять и решать</w:t>
            </w:r>
          </w:p>
        </w:tc>
        <w:tc>
          <w:tcPr>
            <w:tcW w:w="328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4"/>
        </w:trPr>
        <w:tc>
          <w:tcPr>
            <w:tcW w:w="1540" w:type="dxa"/>
            <w:tcBorders>
              <w:left w:val="single" w:sz="8" w:space="0" w:color="auto"/>
              <w:right w:val="single" w:sz="8" w:space="0" w:color="auto"/>
            </w:tcBorders>
            <w:vAlign w:val="bottom"/>
          </w:tcPr>
          <w:p w:rsidR="002D7944" w:rsidRDefault="002D7944">
            <w:pPr>
              <w:rPr>
                <w:sz w:val="24"/>
                <w:szCs w:val="24"/>
              </w:rPr>
            </w:pPr>
          </w:p>
        </w:tc>
        <w:tc>
          <w:tcPr>
            <w:tcW w:w="3120" w:type="dxa"/>
            <w:tcBorders>
              <w:right w:val="single" w:sz="8" w:space="0" w:color="auto"/>
            </w:tcBorders>
            <w:vAlign w:val="bottom"/>
          </w:tcPr>
          <w:p w:rsidR="002D7944" w:rsidRDefault="002D7944">
            <w:pPr>
              <w:rPr>
                <w:sz w:val="24"/>
                <w:szCs w:val="24"/>
              </w:rPr>
            </w:pPr>
          </w:p>
        </w:tc>
        <w:tc>
          <w:tcPr>
            <w:tcW w:w="2360" w:type="dxa"/>
            <w:vAlign w:val="bottom"/>
          </w:tcPr>
          <w:p w:rsidR="002D7944" w:rsidRDefault="002D7944">
            <w:pPr>
              <w:rPr>
                <w:sz w:val="24"/>
                <w:szCs w:val="24"/>
              </w:rPr>
            </w:pPr>
          </w:p>
        </w:tc>
        <w:tc>
          <w:tcPr>
            <w:tcW w:w="124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уравнения и</w:t>
            </w:r>
          </w:p>
        </w:tc>
        <w:tc>
          <w:tcPr>
            <w:tcW w:w="328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120" w:type="dxa"/>
            <w:tcBorders>
              <w:right w:val="single" w:sz="8" w:space="0" w:color="auto"/>
            </w:tcBorders>
            <w:vAlign w:val="bottom"/>
          </w:tcPr>
          <w:p w:rsidR="002D7944" w:rsidRDefault="002D7944">
            <w:pPr>
              <w:rPr>
                <w:sz w:val="24"/>
                <w:szCs w:val="24"/>
              </w:rPr>
            </w:pPr>
          </w:p>
        </w:tc>
        <w:tc>
          <w:tcPr>
            <w:tcW w:w="2360" w:type="dxa"/>
            <w:vAlign w:val="bottom"/>
          </w:tcPr>
          <w:p w:rsidR="002D7944" w:rsidRDefault="002D7944">
            <w:pPr>
              <w:rPr>
                <w:sz w:val="24"/>
                <w:szCs w:val="24"/>
              </w:rPr>
            </w:pPr>
          </w:p>
        </w:tc>
        <w:tc>
          <w:tcPr>
            <w:tcW w:w="124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неравенства с</w:t>
            </w:r>
          </w:p>
        </w:tc>
        <w:tc>
          <w:tcPr>
            <w:tcW w:w="328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120" w:type="dxa"/>
            <w:tcBorders>
              <w:right w:val="single" w:sz="8" w:space="0" w:color="auto"/>
            </w:tcBorders>
            <w:vAlign w:val="bottom"/>
          </w:tcPr>
          <w:p w:rsidR="002D7944" w:rsidRDefault="002D7944">
            <w:pPr>
              <w:rPr>
                <w:sz w:val="24"/>
                <w:szCs w:val="24"/>
              </w:rPr>
            </w:pPr>
          </w:p>
        </w:tc>
        <w:tc>
          <w:tcPr>
            <w:tcW w:w="2360" w:type="dxa"/>
            <w:vAlign w:val="bottom"/>
          </w:tcPr>
          <w:p w:rsidR="002D7944" w:rsidRDefault="002D7944">
            <w:pPr>
              <w:rPr>
                <w:sz w:val="24"/>
                <w:szCs w:val="24"/>
              </w:rPr>
            </w:pPr>
          </w:p>
        </w:tc>
        <w:tc>
          <w:tcPr>
            <w:tcW w:w="124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параметрами при</w:t>
            </w:r>
          </w:p>
        </w:tc>
        <w:tc>
          <w:tcPr>
            <w:tcW w:w="328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120" w:type="dxa"/>
            <w:tcBorders>
              <w:right w:val="single" w:sz="8" w:space="0" w:color="auto"/>
            </w:tcBorders>
            <w:vAlign w:val="bottom"/>
          </w:tcPr>
          <w:p w:rsidR="002D7944" w:rsidRDefault="002D7944">
            <w:pPr>
              <w:rPr>
                <w:sz w:val="24"/>
                <w:szCs w:val="24"/>
              </w:rPr>
            </w:pPr>
          </w:p>
        </w:tc>
        <w:tc>
          <w:tcPr>
            <w:tcW w:w="2360" w:type="dxa"/>
            <w:vAlign w:val="bottom"/>
          </w:tcPr>
          <w:p w:rsidR="002D7944" w:rsidRDefault="002D7944">
            <w:pPr>
              <w:rPr>
                <w:sz w:val="24"/>
                <w:szCs w:val="24"/>
              </w:rPr>
            </w:pPr>
          </w:p>
        </w:tc>
        <w:tc>
          <w:tcPr>
            <w:tcW w:w="124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решении задач других</w:t>
            </w:r>
          </w:p>
        </w:tc>
        <w:tc>
          <w:tcPr>
            <w:tcW w:w="328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4"/>
        </w:trPr>
        <w:tc>
          <w:tcPr>
            <w:tcW w:w="1540" w:type="dxa"/>
            <w:tcBorders>
              <w:left w:val="single" w:sz="8" w:space="0" w:color="auto"/>
              <w:right w:val="single" w:sz="8" w:space="0" w:color="auto"/>
            </w:tcBorders>
            <w:vAlign w:val="bottom"/>
          </w:tcPr>
          <w:p w:rsidR="002D7944" w:rsidRDefault="002D7944">
            <w:pPr>
              <w:rPr>
                <w:sz w:val="24"/>
                <w:szCs w:val="24"/>
              </w:rPr>
            </w:pPr>
          </w:p>
        </w:tc>
        <w:tc>
          <w:tcPr>
            <w:tcW w:w="3120" w:type="dxa"/>
            <w:tcBorders>
              <w:right w:val="single" w:sz="8" w:space="0" w:color="auto"/>
            </w:tcBorders>
            <w:vAlign w:val="bottom"/>
          </w:tcPr>
          <w:p w:rsidR="002D7944" w:rsidRDefault="002D7944">
            <w:pPr>
              <w:rPr>
                <w:sz w:val="24"/>
                <w:szCs w:val="24"/>
              </w:rPr>
            </w:pPr>
          </w:p>
        </w:tc>
        <w:tc>
          <w:tcPr>
            <w:tcW w:w="2360" w:type="dxa"/>
            <w:vAlign w:val="bottom"/>
          </w:tcPr>
          <w:p w:rsidR="002D7944" w:rsidRDefault="002D7944">
            <w:pPr>
              <w:rPr>
                <w:sz w:val="24"/>
                <w:szCs w:val="24"/>
              </w:rPr>
            </w:pPr>
          </w:p>
        </w:tc>
        <w:tc>
          <w:tcPr>
            <w:tcW w:w="1240" w:type="dxa"/>
            <w:tcBorders>
              <w:right w:val="single" w:sz="8" w:space="0" w:color="auto"/>
            </w:tcBorders>
            <w:vAlign w:val="bottom"/>
          </w:tcPr>
          <w:p w:rsidR="002D7944" w:rsidRDefault="002D7944">
            <w:pPr>
              <w:rPr>
                <w:sz w:val="24"/>
                <w:szCs w:val="24"/>
              </w:rPr>
            </w:pPr>
          </w:p>
        </w:tc>
        <w:tc>
          <w:tcPr>
            <w:tcW w:w="360" w:type="dxa"/>
            <w:vMerge w:val="restart"/>
            <w:vAlign w:val="bottom"/>
          </w:tcPr>
          <w:p w:rsidR="002D7944" w:rsidRDefault="00C457D8">
            <w:pPr>
              <w:ind w:left="100"/>
              <w:rPr>
                <w:sz w:val="20"/>
                <w:szCs w:val="20"/>
              </w:rPr>
            </w:pPr>
            <w:r>
              <w:rPr>
                <w:rFonts w:ascii="Symbol" w:eastAsia="Symbol" w:hAnsi="Symbol" w:cs="Symbol"/>
                <w:color w:val="404040"/>
                <w:sz w:val="28"/>
                <w:szCs w:val="28"/>
              </w:rPr>
              <w:t></w:t>
            </w: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учебных предметов;</w:t>
            </w:r>
          </w:p>
        </w:tc>
        <w:tc>
          <w:tcPr>
            <w:tcW w:w="328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41"/>
        </w:trPr>
        <w:tc>
          <w:tcPr>
            <w:tcW w:w="1540" w:type="dxa"/>
            <w:tcBorders>
              <w:left w:val="single" w:sz="8" w:space="0" w:color="auto"/>
              <w:right w:val="single" w:sz="8" w:space="0" w:color="auto"/>
            </w:tcBorders>
            <w:vAlign w:val="bottom"/>
          </w:tcPr>
          <w:p w:rsidR="002D7944" w:rsidRDefault="002D7944">
            <w:pPr>
              <w:rPr>
                <w:sz w:val="24"/>
                <w:szCs w:val="24"/>
              </w:rPr>
            </w:pPr>
          </w:p>
        </w:tc>
        <w:tc>
          <w:tcPr>
            <w:tcW w:w="3120" w:type="dxa"/>
            <w:tcBorders>
              <w:right w:val="single" w:sz="8" w:space="0" w:color="auto"/>
            </w:tcBorders>
            <w:vAlign w:val="bottom"/>
          </w:tcPr>
          <w:p w:rsidR="002D7944" w:rsidRDefault="002D7944">
            <w:pPr>
              <w:rPr>
                <w:sz w:val="24"/>
                <w:szCs w:val="24"/>
              </w:rPr>
            </w:pPr>
          </w:p>
        </w:tc>
        <w:tc>
          <w:tcPr>
            <w:tcW w:w="2360" w:type="dxa"/>
            <w:vAlign w:val="bottom"/>
          </w:tcPr>
          <w:p w:rsidR="002D7944" w:rsidRDefault="002D7944">
            <w:pPr>
              <w:rPr>
                <w:sz w:val="24"/>
                <w:szCs w:val="24"/>
              </w:rPr>
            </w:pPr>
          </w:p>
        </w:tc>
        <w:tc>
          <w:tcPr>
            <w:tcW w:w="1240" w:type="dxa"/>
            <w:tcBorders>
              <w:right w:val="single" w:sz="8" w:space="0" w:color="auto"/>
            </w:tcBorders>
            <w:vAlign w:val="bottom"/>
          </w:tcPr>
          <w:p w:rsidR="002D7944" w:rsidRDefault="002D7944">
            <w:pPr>
              <w:rPr>
                <w:sz w:val="24"/>
                <w:szCs w:val="24"/>
              </w:rPr>
            </w:pPr>
          </w:p>
        </w:tc>
        <w:tc>
          <w:tcPr>
            <w:tcW w:w="360" w:type="dxa"/>
            <w:vMerge/>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составлять уравнение,</w:t>
            </w:r>
          </w:p>
        </w:tc>
        <w:tc>
          <w:tcPr>
            <w:tcW w:w="328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120" w:type="dxa"/>
            <w:tcBorders>
              <w:right w:val="single" w:sz="8" w:space="0" w:color="auto"/>
            </w:tcBorders>
            <w:vAlign w:val="bottom"/>
          </w:tcPr>
          <w:p w:rsidR="002D7944" w:rsidRDefault="002D7944">
            <w:pPr>
              <w:rPr>
                <w:sz w:val="24"/>
                <w:szCs w:val="24"/>
              </w:rPr>
            </w:pPr>
          </w:p>
        </w:tc>
        <w:tc>
          <w:tcPr>
            <w:tcW w:w="2360" w:type="dxa"/>
            <w:vAlign w:val="bottom"/>
          </w:tcPr>
          <w:p w:rsidR="002D7944" w:rsidRDefault="002D7944">
            <w:pPr>
              <w:rPr>
                <w:sz w:val="24"/>
                <w:szCs w:val="24"/>
              </w:rPr>
            </w:pPr>
          </w:p>
        </w:tc>
        <w:tc>
          <w:tcPr>
            <w:tcW w:w="124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неравенство или их</w:t>
            </w:r>
          </w:p>
        </w:tc>
        <w:tc>
          <w:tcPr>
            <w:tcW w:w="328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120" w:type="dxa"/>
            <w:tcBorders>
              <w:right w:val="single" w:sz="8" w:space="0" w:color="auto"/>
            </w:tcBorders>
            <w:vAlign w:val="bottom"/>
          </w:tcPr>
          <w:p w:rsidR="002D7944" w:rsidRDefault="002D7944">
            <w:pPr>
              <w:rPr>
                <w:sz w:val="24"/>
                <w:szCs w:val="24"/>
              </w:rPr>
            </w:pPr>
          </w:p>
        </w:tc>
        <w:tc>
          <w:tcPr>
            <w:tcW w:w="2360" w:type="dxa"/>
            <w:vAlign w:val="bottom"/>
          </w:tcPr>
          <w:p w:rsidR="002D7944" w:rsidRDefault="002D7944">
            <w:pPr>
              <w:rPr>
                <w:sz w:val="24"/>
                <w:szCs w:val="24"/>
              </w:rPr>
            </w:pPr>
          </w:p>
        </w:tc>
        <w:tc>
          <w:tcPr>
            <w:tcW w:w="124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систему,</w:t>
            </w:r>
          </w:p>
        </w:tc>
        <w:tc>
          <w:tcPr>
            <w:tcW w:w="328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4"/>
        </w:trPr>
        <w:tc>
          <w:tcPr>
            <w:tcW w:w="1540" w:type="dxa"/>
            <w:tcBorders>
              <w:left w:val="single" w:sz="8" w:space="0" w:color="auto"/>
              <w:right w:val="single" w:sz="8" w:space="0" w:color="auto"/>
            </w:tcBorders>
            <w:vAlign w:val="bottom"/>
          </w:tcPr>
          <w:p w:rsidR="002D7944" w:rsidRDefault="002D7944">
            <w:pPr>
              <w:rPr>
                <w:sz w:val="24"/>
                <w:szCs w:val="24"/>
              </w:rPr>
            </w:pPr>
          </w:p>
        </w:tc>
        <w:tc>
          <w:tcPr>
            <w:tcW w:w="3120" w:type="dxa"/>
            <w:tcBorders>
              <w:right w:val="single" w:sz="8" w:space="0" w:color="auto"/>
            </w:tcBorders>
            <w:vAlign w:val="bottom"/>
          </w:tcPr>
          <w:p w:rsidR="002D7944" w:rsidRDefault="002D7944">
            <w:pPr>
              <w:rPr>
                <w:sz w:val="24"/>
                <w:szCs w:val="24"/>
              </w:rPr>
            </w:pPr>
          </w:p>
        </w:tc>
        <w:tc>
          <w:tcPr>
            <w:tcW w:w="2360" w:type="dxa"/>
            <w:vAlign w:val="bottom"/>
          </w:tcPr>
          <w:p w:rsidR="002D7944" w:rsidRDefault="002D7944">
            <w:pPr>
              <w:rPr>
                <w:sz w:val="24"/>
                <w:szCs w:val="24"/>
              </w:rPr>
            </w:pPr>
          </w:p>
        </w:tc>
        <w:tc>
          <w:tcPr>
            <w:tcW w:w="124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описывающие</w:t>
            </w:r>
          </w:p>
        </w:tc>
        <w:tc>
          <w:tcPr>
            <w:tcW w:w="328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120" w:type="dxa"/>
            <w:tcBorders>
              <w:right w:val="single" w:sz="8" w:space="0" w:color="auto"/>
            </w:tcBorders>
            <w:vAlign w:val="bottom"/>
          </w:tcPr>
          <w:p w:rsidR="002D7944" w:rsidRDefault="002D7944">
            <w:pPr>
              <w:rPr>
                <w:sz w:val="24"/>
                <w:szCs w:val="24"/>
              </w:rPr>
            </w:pPr>
          </w:p>
        </w:tc>
        <w:tc>
          <w:tcPr>
            <w:tcW w:w="2360" w:type="dxa"/>
            <w:vAlign w:val="bottom"/>
          </w:tcPr>
          <w:p w:rsidR="002D7944" w:rsidRDefault="002D7944">
            <w:pPr>
              <w:rPr>
                <w:sz w:val="24"/>
                <w:szCs w:val="24"/>
              </w:rPr>
            </w:pPr>
          </w:p>
        </w:tc>
        <w:tc>
          <w:tcPr>
            <w:tcW w:w="124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реальную ситуацию</w:t>
            </w:r>
          </w:p>
        </w:tc>
        <w:tc>
          <w:tcPr>
            <w:tcW w:w="328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120" w:type="dxa"/>
            <w:tcBorders>
              <w:right w:val="single" w:sz="8" w:space="0" w:color="auto"/>
            </w:tcBorders>
            <w:vAlign w:val="bottom"/>
          </w:tcPr>
          <w:p w:rsidR="002D7944" w:rsidRDefault="002D7944">
            <w:pPr>
              <w:rPr>
                <w:sz w:val="24"/>
                <w:szCs w:val="24"/>
              </w:rPr>
            </w:pPr>
          </w:p>
        </w:tc>
        <w:tc>
          <w:tcPr>
            <w:tcW w:w="2360" w:type="dxa"/>
            <w:vAlign w:val="bottom"/>
          </w:tcPr>
          <w:p w:rsidR="002D7944" w:rsidRDefault="002D7944">
            <w:pPr>
              <w:rPr>
                <w:sz w:val="24"/>
                <w:szCs w:val="24"/>
              </w:rPr>
            </w:pPr>
          </w:p>
        </w:tc>
        <w:tc>
          <w:tcPr>
            <w:tcW w:w="124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или прикладную</w:t>
            </w:r>
          </w:p>
        </w:tc>
        <w:tc>
          <w:tcPr>
            <w:tcW w:w="328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120" w:type="dxa"/>
            <w:tcBorders>
              <w:right w:val="single" w:sz="8" w:space="0" w:color="auto"/>
            </w:tcBorders>
            <w:vAlign w:val="bottom"/>
          </w:tcPr>
          <w:p w:rsidR="002D7944" w:rsidRDefault="002D7944">
            <w:pPr>
              <w:rPr>
                <w:sz w:val="24"/>
                <w:szCs w:val="24"/>
              </w:rPr>
            </w:pPr>
          </w:p>
        </w:tc>
        <w:tc>
          <w:tcPr>
            <w:tcW w:w="2360" w:type="dxa"/>
            <w:vAlign w:val="bottom"/>
          </w:tcPr>
          <w:p w:rsidR="002D7944" w:rsidRDefault="002D7944">
            <w:pPr>
              <w:rPr>
                <w:sz w:val="24"/>
                <w:szCs w:val="24"/>
              </w:rPr>
            </w:pPr>
          </w:p>
        </w:tc>
        <w:tc>
          <w:tcPr>
            <w:tcW w:w="124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задачу,</w:t>
            </w:r>
          </w:p>
        </w:tc>
        <w:tc>
          <w:tcPr>
            <w:tcW w:w="328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120" w:type="dxa"/>
            <w:tcBorders>
              <w:right w:val="single" w:sz="8" w:space="0" w:color="auto"/>
            </w:tcBorders>
            <w:vAlign w:val="bottom"/>
          </w:tcPr>
          <w:p w:rsidR="002D7944" w:rsidRDefault="002D7944">
            <w:pPr>
              <w:rPr>
                <w:sz w:val="24"/>
                <w:szCs w:val="24"/>
              </w:rPr>
            </w:pPr>
          </w:p>
        </w:tc>
        <w:tc>
          <w:tcPr>
            <w:tcW w:w="2360" w:type="dxa"/>
            <w:vAlign w:val="bottom"/>
          </w:tcPr>
          <w:p w:rsidR="002D7944" w:rsidRDefault="002D7944">
            <w:pPr>
              <w:rPr>
                <w:sz w:val="24"/>
                <w:szCs w:val="24"/>
              </w:rPr>
            </w:pPr>
          </w:p>
        </w:tc>
        <w:tc>
          <w:tcPr>
            <w:tcW w:w="124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интерпретировать</w:t>
            </w:r>
          </w:p>
        </w:tc>
        <w:tc>
          <w:tcPr>
            <w:tcW w:w="328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120" w:type="dxa"/>
            <w:tcBorders>
              <w:right w:val="single" w:sz="8" w:space="0" w:color="auto"/>
            </w:tcBorders>
            <w:vAlign w:val="bottom"/>
          </w:tcPr>
          <w:p w:rsidR="002D7944" w:rsidRDefault="002D7944">
            <w:pPr>
              <w:rPr>
                <w:sz w:val="24"/>
                <w:szCs w:val="24"/>
              </w:rPr>
            </w:pPr>
          </w:p>
        </w:tc>
        <w:tc>
          <w:tcPr>
            <w:tcW w:w="2360" w:type="dxa"/>
            <w:vAlign w:val="bottom"/>
          </w:tcPr>
          <w:p w:rsidR="002D7944" w:rsidRDefault="002D7944">
            <w:pPr>
              <w:rPr>
                <w:sz w:val="24"/>
                <w:szCs w:val="24"/>
              </w:rPr>
            </w:pPr>
          </w:p>
        </w:tc>
        <w:tc>
          <w:tcPr>
            <w:tcW w:w="124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полученные</w:t>
            </w:r>
          </w:p>
        </w:tc>
        <w:tc>
          <w:tcPr>
            <w:tcW w:w="328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120" w:type="dxa"/>
            <w:tcBorders>
              <w:right w:val="single" w:sz="8" w:space="0" w:color="auto"/>
            </w:tcBorders>
            <w:vAlign w:val="bottom"/>
          </w:tcPr>
          <w:p w:rsidR="002D7944" w:rsidRDefault="002D7944">
            <w:pPr>
              <w:rPr>
                <w:sz w:val="24"/>
                <w:szCs w:val="24"/>
              </w:rPr>
            </w:pPr>
          </w:p>
        </w:tc>
        <w:tc>
          <w:tcPr>
            <w:tcW w:w="2360" w:type="dxa"/>
            <w:vAlign w:val="bottom"/>
          </w:tcPr>
          <w:p w:rsidR="002D7944" w:rsidRDefault="002D7944">
            <w:pPr>
              <w:rPr>
                <w:sz w:val="24"/>
                <w:szCs w:val="24"/>
              </w:rPr>
            </w:pPr>
          </w:p>
        </w:tc>
        <w:tc>
          <w:tcPr>
            <w:tcW w:w="124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результаты;</w:t>
            </w:r>
          </w:p>
        </w:tc>
        <w:tc>
          <w:tcPr>
            <w:tcW w:w="328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43"/>
        </w:trPr>
        <w:tc>
          <w:tcPr>
            <w:tcW w:w="1540" w:type="dxa"/>
            <w:tcBorders>
              <w:left w:val="single" w:sz="8" w:space="0" w:color="auto"/>
              <w:right w:val="single" w:sz="8" w:space="0" w:color="auto"/>
            </w:tcBorders>
            <w:vAlign w:val="bottom"/>
          </w:tcPr>
          <w:p w:rsidR="002D7944" w:rsidRDefault="002D7944">
            <w:pPr>
              <w:rPr>
                <w:sz w:val="24"/>
                <w:szCs w:val="24"/>
              </w:rPr>
            </w:pPr>
          </w:p>
        </w:tc>
        <w:tc>
          <w:tcPr>
            <w:tcW w:w="3120" w:type="dxa"/>
            <w:tcBorders>
              <w:right w:val="single" w:sz="8" w:space="0" w:color="auto"/>
            </w:tcBorders>
            <w:vAlign w:val="bottom"/>
          </w:tcPr>
          <w:p w:rsidR="002D7944" w:rsidRDefault="002D7944">
            <w:pPr>
              <w:rPr>
                <w:sz w:val="24"/>
                <w:szCs w:val="24"/>
              </w:rPr>
            </w:pPr>
          </w:p>
        </w:tc>
        <w:tc>
          <w:tcPr>
            <w:tcW w:w="2360" w:type="dxa"/>
            <w:vAlign w:val="bottom"/>
          </w:tcPr>
          <w:p w:rsidR="002D7944" w:rsidRDefault="002D7944">
            <w:pPr>
              <w:rPr>
                <w:sz w:val="24"/>
                <w:szCs w:val="24"/>
              </w:rPr>
            </w:pPr>
          </w:p>
        </w:tc>
        <w:tc>
          <w:tcPr>
            <w:tcW w:w="1240" w:type="dxa"/>
            <w:tcBorders>
              <w:right w:val="single" w:sz="8" w:space="0" w:color="auto"/>
            </w:tcBorders>
            <w:vAlign w:val="bottom"/>
          </w:tcPr>
          <w:p w:rsidR="002D7944" w:rsidRDefault="002D7944">
            <w:pPr>
              <w:rPr>
                <w:sz w:val="24"/>
                <w:szCs w:val="24"/>
              </w:rPr>
            </w:pPr>
          </w:p>
        </w:tc>
        <w:tc>
          <w:tcPr>
            <w:tcW w:w="360" w:type="dxa"/>
            <w:vAlign w:val="bottom"/>
          </w:tcPr>
          <w:p w:rsidR="002D7944" w:rsidRDefault="00C457D8">
            <w:pPr>
              <w:ind w:left="100"/>
              <w:rPr>
                <w:sz w:val="20"/>
                <w:szCs w:val="20"/>
              </w:rPr>
            </w:pPr>
            <w:r>
              <w:rPr>
                <w:rFonts w:ascii="Symbol" w:eastAsia="Symbol" w:hAnsi="Symbol" w:cs="Symbol"/>
                <w:color w:val="404040"/>
                <w:sz w:val="28"/>
                <w:szCs w:val="28"/>
              </w:rPr>
              <w:t></w:t>
            </w:r>
          </w:p>
        </w:tc>
        <w:tc>
          <w:tcPr>
            <w:tcW w:w="2940" w:type="dxa"/>
            <w:tcBorders>
              <w:right w:val="single" w:sz="8" w:space="0" w:color="auto"/>
            </w:tcBorders>
            <w:vAlign w:val="bottom"/>
          </w:tcPr>
          <w:p w:rsidR="002D7944" w:rsidRDefault="00C457D8">
            <w:pPr>
              <w:ind w:left="180"/>
              <w:rPr>
                <w:sz w:val="20"/>
                <w:szCs w:val="20"/>
              </w:rPr>
            </w:pPr>
            <w:r>
              <w:rPr>
                <w:rFonts w:eastAsia="Times New Roman"/>
                <w:sz w:val="28"/>
                <w:szCs w:val="28"/>
              </w:rPr>
              <w:t>использовать</w:t>
            </w:r>
          </w:p>
        </w:tc>
        <w:tc>
          <w:tcPr>
            <w:tcW w:w="328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120" w:type="dxa"/>
            <w:tcBorders>
              <w:right w:val="single" w:sz="8" w:space="0" w:color="auto"/>
            </w:tcBorders>
            <w:vAlign w:val="bottom"/>
          </w:tcPr>
          <w:p w:rsidR="002D7944" w:rsidRDefault="002D7944">
            <w:pPr>
              <w:rPr>
                <w:sz w:val="24"/>
                <w:szCs w:val="24"/>
              </w:rPr>
            </w:pPr>
          </w:p>
        </w:tc>
        <w:tc>
          <w:tcPr>
            <w:tcW w:w="2360" w:type="dxa"/>
            <w:vAlign w:val="bottom"/>
          </w:tcPr>
          <w:p w:rsidR="002D7944" w:rsidRDefault="002D7944">
            <w:pPr>
              <w:rPr>
                <w:sz w:val="24"/>
                <w:szCs w:val="24"/>
              </w:rPr>
            </w:pPr>
          </w:p>
        </w:tc>
        <w:tc>
          <w:tcPr>
            <w:tcW w:w="124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программные</w:t>
            </w:r>
          </w:p>
        </w:tc>
        <w:tc>
          <w:tcPr>
            <w:tcW w:w="328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120" w:type="dxa"/>
            <w:tcBorders>
              <w:right w:val="single" w:sz="8" w:space="0" w:color="auto"/>
            </w:tcBorders>
            <w:vAlign w:val="bottom"/>
          </w:tcPr>
          <w:p w:rsidR="002D7944" w:rsidRDefault="002D7944">
            <w:pPr>
              <w:rPr>
                <w:sz w:val="24"/>
                <w:szCs w:val="24"/>
              </w:rPr>
            </w:pPr>
          </w:p>
        </w:tc>
        <w:tc>
          <w:tcPr>
            <w:tcW w:w="2360" w:type="dxa"/>
            <w:vAlign w:val="bottom"/>
          </w:tcPr>
          <w:p w:rsidR="002D7944" w:rsidRDefault="002D7944">
            <w:pPr>
              <w:rPr>
                <w:sz w:val="24"/>
                <w:szCs w:val="24"/>
              </w:rPr>
            </w:pPr>
          </w:p>
        </w:tc>
        <w:tc>
          <w:tcPr>
            <w:tcW w:w="124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средства при решении</w:t>
            </w:r>
          </w:p>
        </w:tc>
        <w:tc>
          <w:tcPr>
            <w:tcW w:w="328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120" w:type="dxa"/>
            <w:tcBorders>
              <w:right w:val="single" w:sz="8" w:space="0" w:color="auto"/>
            </w:tcBorders>
            <w:vAlign w:val="bottom"/>
          </w:tcPr>
          <w:p w:rsidR="002D7944" w:rsidRDefault="002D7944">
            <w:pPr>
              <w:rPr>
                <w:sz w:val="24"/>
                <w:szCs w:val="24"/>
              </w:rPr>
            </w:pPr>
          </w:p>
        </w:tc>
        <w:tc>
          <w:tcPr>
            <w:tcW w:w="2360" w:type="dxa"/>
            <w:vAlign w:val="bottom"/>
          </w:tcPr>
          <w:p w:rsidR="002D7944" w:rsidRDefault="002D7944">
            <w:pPr>
              <w:rPr>
                <w:sz w:val="24"/>
                <w:szCs w:val="24"/>
              </w:rPr>
            </w:pPr>
          </w:p>
        </w:tc>
        <w:tc>
          <w:tcPr>
            <w:tcW w:w="124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отдельных классов</w:t>
            </w:r>
          </w:p>
        </w:tc>
        <w:tc>
          <w:tcPr>
            <w:tcW w:w="328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4"/>
        </w:trPr>
        <w:tc>
          <w:tcPr>
            <w:tcW w:w="1540" w:type="dxa"/>
            <w:tcBorders>
              <w:left w:val="single" w:sz="8" w:space="0" w:color="auto"/>
              <w:right w:val="single" w:sz="8" w:space="0" w:color="auto"/>
            </w:tcBorders>
            <w:vAlign w:val="bottom"/>
          </w:tcPr>
          <w:p w:rsidR="002D7944" w:rsidRDefault="002D7944">
            <w:pPr>
              <w:rPr>
                <w:sz w:val="24"/>
                <w:szCs w:val="24"/>
              </w:rPr>
            </w:pPr>
          </w:p>
        </w:tc>
        <w:tc>
          <w:tcPr>
            <w:tcW w:w="3120" w:type="dxa"/>
            <w:tcBorders>
              <w:right w:val="single" w:sz="8" w:space="0" w:color="auto"/>
            </w:tcBorders>
            <w:vAlign w:val="bottom"/>
          </w:tcPr>
          <w:p w:rsidR="002D7944" w:rsidRDefault="002D7944">
            <w:pPr>
              <w:rPr>
                <w:sz w:val="24"/>
                <w:szCs w:val="24"/>
              </w:rPr>
            </w:pPr>
          </w:p>
        </w:tc>
        <w:tc>
          <w:tcPr>
            <w:tcW w:w="2360" w:type="dxa"/>
            <w:vAlign w:val="bottom"/>
          </w:tcPr>
          <w:p w:rsidR="002D7944" w:rsidRDefault="002D7944">
            <w:pPr>
              <w:rPr>
                <w:sz w:val="24"/>
                <w:szCs w:val="24"/>
              </w:rPr>
            </w:pPr>
          </w:p>
        </w:tc>
        <w:tc>
          <w:tcPr>
            <w:tcW w:w="124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уравнений и</w:t>
            </w:r>
          </w:p>
        </w:tc>
        <w:tc>
          <w:tcPr>
            <w:tcW w:w="328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5"/>
        </w:trPr>
        <w:tc>
          <w:tcPr>
            <w:tcW w:w="1540" w:type="dxa"/>
            <w:tcBorders>
              <w:left w:val="single" w:sz="8" w:space="0" w:color="auto"/>
              <w:bottom w:val="single" w:sz="8" w:space="0" w:color="auto"/>
              <w:right w:val="single" w:sz="8" w:space="0" w:color="auto"/>
            </w:tcBorders>
            <w:vAlign w:val="bottom"/>
          </w:tcPr>
          <w:p w:rsidR="002D7944" w:rsidRDefault="002D7944">
            <w:pPr>
              <w:rPr>
                <w:sz w:val="24"/>
                <w:szCs w:val="24"/>
              </w:rPr>
            </w:pPr>
          </w:p>
        </w:tc>
        <w:tc>
          <w:tcPr>
            <w:tcW w:w="3120" w:type="dxa"/>
            <w:tcBorders>
              <w:bottom w:val="single" w:sz="8" w:space="0" w:color="auto"/>
              <w:right w:val="single" w:sz="8" w:space="0" w:color="auto"/>
            </w:tcBorders>
            <w:vAlign w:val="bottom"/>
          </w:tcPr>
          <w:p w:rsidR="002D7944" w:rsidRDefault="002D7944">
            <w:pPr>
              <w:rPr>
                <w:sz w:val="24"/>
                <w:szCs w:val="24"/>
              </w:rPr>
            </w:pPr>
          </w:p>
        </w:tc>
        <w:tc>
          <w:tcPr>
            <w:tcW w:w="2360" w:type="dxa"/>
            <w:tcBorders>
              <w:bottom w:val="single" w:sz="8" w:space="0" w:color="auto"/>
            </w:tcBorders>
            <w:vAlign w:val="bottom"/>
          </w:tcPr>
          <w:p w:rsidR="002D7944" w:rsidRDefault="002D7944">
            <w:pPr>
              <w:rPr>
                <w:sz w:val="24"/>
                <w:szCs w:val="24"/>
              </w:rPr>
            </w:pPr>
          </w:p>
        </w:tc>
        <w:tc>
          <w:tcPr>
            <w:tcW w:w="1240" w:type="dxa"/>
            <w:tcBorders>
              <w:bottom w:val="single" w:sz="8" w:space="0" w:color="auto"/>
              <w:right w:val="single" w:sz="8" w:space="0" w:color="auto"/>
            </w:tcBorders>
            <w:vAlign w:val="bottom"/>
          </w:tcPr>
          <w:p w:rsidR="002D7944" w:rsidRDefault="002D7944">
            <w:pPr>
              <w:rPr>
                <w:sz w:val="24"/>
                <w:szCs w:val="24"/>
              </w:rPr>
            </w:pPr>
          </w:p>
        </w:tc>
        <w:tc>
          <w:tcPr>
            <w:tcW w:w="360" w:type="dxa"/>
            <w:tcBorders>
              <w:bottom w:val="single" w:sz="8" w:space="0" w:color="auto"/>
            </w:tcBorders>
            <w:vAlign w:val="bottom"/>
          </w:tcPr>
          <w:p w:rsidR="002D7944" w:rsidRDefault="002D7944">
            <w:pPr>
              <w:rPr>
                <w:sz w:val="24"/>
                <w:szCs w:val="24"/>
              </w:rPr>
            </w:pPr>
          </w:p>
        </w:tc>
        <w:tc>
          <w:tcPr>
            <w:tcW w:w="2940" w:type="dxa"/>
            <w:tcBorders>
              <w:bottom w:val="single" w:sz="8" w:space="0" w:color="auto"/>
              <w:right w:val="single" w:sz="8" w:space="0" w:color="auto"/>
            </w:tcBorders>
            <w:vAlign w:val="bottom"/>
          </w:tcPr>
          <w:p w:rsidR="002D7944" w:rsidRDefault="00C457D8">
            <w:pPr>
              <w:ind w:left="100"/>
              <w:rPr>
                <w:sz w:val="20"/>
                <w:szCs w:val="20"/>
              </w:rPr>
            </w:pPr>
            <w:r>
              <w:rPr>
                <w:rFonts w:eastAsia="Times New Roman"/>
                <w:sz w:val="28"/>
                <w:szCs w:val="28"/>
              </w:rPr>
              <w:t>неравенств</w:t>
            </w:r>
          </w:p>
        </w:tc>
        <w:tc>
          <w:tcPr>
            <w:tcW w:w="3280" w:type="dxa"/>
            <w:tcBorders>
              <w:bottom w:val="single" w:sz="8" w:space="0" w:color="auto"/>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36"/>
        </w:trPr>
        <w:tc>
          <w:tcPr>
            <w:tcW w:w="1540" w:type="dxa"/>
            <w:tcBorders>
              <w:left w:val="single" w:sz="8" w:space="0" w:color="auto"/>
              <w:bottom w:val="single" w:sz="8" w:space="0" w:color="auto"/>
              <w:right w:val="single" w:sz="8" w:space="0" w:color="auto"/>
            </w:tcBorders>
            <w:vAlign w:val="bottom"/>
          </w:tcPr>
          <w:p w:rsidR="002D7944" w:rsidRDefault="00C457D8">
            <w:pPr>
              <w:spacing w:line="264" w:lineRule="exact"/>
              <w:ind w:left="120"/>
              <w:rPr>
                <w:sz w:val="20"/>
                <w:szCs w:val="20"/>
              </w:rPr>
            </w:pPr>
            <w:r>
              <w:rPr>
                <w:rFonts w:eastAsia="Times New Roman"/>
                <w:b/>
                <w:bCs/>
                <w:i/>
                <w:iCs/>
                <w:sz w:val="24"/>
                <w:szCs w:val="24"/>
              </w:rPr>
              <w:t>Функции</w:t>
            </w:r>
          </w:p>
        </w:tc>
        <w:tc>
          <w:tcPr>
            <w:tcW w:w="3120" w:type="dxa"/>
            <w:tcBorders>
              <w:bottom w:val="single" w:sz="8" w:space="0" w:color="auto"/>
              <w:right w:val="single" w:sz="8" w:space="0" w:color="auto"/>
            </w:tcBorders>
            <w:vAlign w:val="bottom"/>
          </w:tcPr>
          <w:p w:rsidR="002D7944" w:rsidRDefault="00C457D8">
            <w:pPr>
              <w:spacing w:line="335" w:lineRule="exact"/>
              <w:ind w:left="100"/>
              <w:rPr>
                <w:sz w:val="20"/>
                <w:szCs w:val="20"/>
              </w:rPr>
            </w:pPr>
            <w:r>
              <w:rPr>
                <w:rFonts w:ascii="Symbol" w:eastAsia="Symbol" w:hAnsi="Symbol" w:cs="Symbol"/>
                <w:sz w:val="28"/>
                <w:szCs w:val="28"/>
              </w:rPr>
              <w:t></w:t>
            </w:r>
            <w:r>
              <w:rPr>
                <w:rFonts w:eastAsia="Times New Roman"/>
                <w:sz w:val="28"/>
                <w:szCs w:val="28"/>
              </w:rPr>
              <w:t xml:space="preserve"> Оперировать на</w:t>
            </w:r>
          </w:p>
        </w:tc>
        <w:tc>
          <w:tcPr>
            <w:tcW w:w="2360" w:type="dxa"/>
            <w:tcBorders>
              <w:bottom w:val="single" w:sz="8" w:space="0" w:color="auto"/>
            </w:tcBorders>
            <w:vAlign w:val="bottom"/>
          </w:tcPr>
          <w:p w:rsidR="002D7944" w:rsidRDefault="00C457D8">
            <w:pPr>
              <w:spacing w:line="335" w:lineRule="exact"/>
              <w:ind w:left="100"/>
              <w:rPr>
                <w:sz w:val="20"/>
                <w:szCs w:val="20"/>
              </w:rPr>
            </w:pPr>
            <w:r>
              <w:rPr>
                <w:rFonts w:ascii="Symbol" w:eastAsia="Symbol" w:hAnsi="Symbol" w:cs="Symbol"/>
                <w:sz w:val="28"/>
                <w:szCs w:val="28"/>
              </w:rPr>
              <w:t></w:t>
            </w:r>
            <w:r>
              <w:rPr>
                <w:rFonts w:eastAsia="Times New Roman"/>
                <w:i/>
                <w:iCs/>
                <w:sz w:val="28"/>
                <w:szCs w:val="28"/>
              </w:rPr>
              <w:t xml:space="preserve"> Оперировать</w:t>
            </w:r>
          </w:p>
        </w:tc>
        <w:tc>
          <w:tcPr>
            <w:tcW w:w="1240" w:type="dxa"/>
            <w:tcBorders>
              <w:bottom w:val="single" w:sz="8" w:space="0" w:color="auto"/>
              <w:right w:val="single" w:sz="8" w:space="0" w:color="auto"/>
            </w:tcBorders>
            <w:vAlign w:val="bottom"/>
          </w:tcPr>
          <w:p w:rsidR="002D7944" w:rsidRDefault="002D7944">
            <w:pPr>
              <w:rPr>
                <w:sz w:val="24"/>
                <w:szCs w:val="24"/>
              </w:rPr>
            </w:pPr>
          </w:p>
        </w:tc>
        <w:tc>
          <w:tcPr>
            <w:tcW w:w="360" w:type="dxa"/>
            <w:tcBorders>
              <w:bottom w:val="single" w:sz="8" w:space="0" w:color="auto"/>
            </w:tcBorders>
            <w:vAlign w:val="bottom"/>
          </w:tcPr>
          <w:p w:rsidR="002D7944" w:rsidRDefault="00C457D8">
            <w:pPr>
              <w:spacing w:line="335" w:lineRule="exact"/>
              <w:ind w:left="100"/>
              <w:rPr>
                <w:sz w:val="20"/>
                <w:szCs w:val="20"/>
              </w:rPr>
            </w:pPr>
            <w:r>
              <w:rPr>
                <w:rFonts w:ascii="Symbol" w:eastAsia="Symbol" w:hAnsi="Symbol" w:cs="Symbol"/>
                <w:sz w:val="28"/>
                <w:szCs w:val="28"/>
              </w:rPr>
              <w:t></w:t>
            </w:r>
          </w:p>
        </w:tc>
        <w:tc>
          <w:tcPr>
            <w:tcW w:w="2940" w:type="dxa"/>
            <w:tcBorders>
              <w:bottom w:val="single" w:sz="8" w:space="0" w:color="auto"/>
              <w:right w:val="single" w:sz="8" w:space="0" w:color="auto"/>
            </w:tcBorders>
            <w:vAlign w:val="bottom"/>
          </w:tcPr>
          <w:p w:rsidR="002D7944" w:rsidRDefault="00C457D8">
            <w:pPr>
              <w:ind w:left="100"/>
              <w:rPr>
                <w:sz w:val="20"/>
                <w:szCs w:val="20"/>
              </w:rPr>
            </w:pPr>
            <w:r>
              <w:rPr>
                <w:rFonts w:eastAsia="Times New Roman"/>
                <w:sz w:val="28"/>
                <w:szCs w:val="28"/>
              </w:rPr>
              <w:t>Владеть понятиями:</w:t>
            </w:r>
          </w:p>
        </w:tc>
        <w:tc>
          <w:tcPr>
            <w:tcW w:w="3280" w:type="dxa"/>
            <w:tcBorders>
              <w:bottom w:val="single" w:sz="8" w:space="0" w:color="auto"/>
              <w:right w:val="single" w:sz="8" w:space="0" w:color="auto"/>
            </w:tcBorders>
            <w:vAlign w:val="bottom"/>
          </w:tcPr>
          <w:p w:rsidR="002D7944" w:rsidRDefault="00C457D8">
            <w:pPr>
              <w:spacing w:line="335" w:lineRule="exact"/>
              <w:ind w:left="100"/>
              <w:rPr>
                <w:sz w:val="20"/>
                <w:szCs w:val="20"/>
              </w:rPr>
            </w:pPr>
            <w:r>
              <w:rPr>
                <w:rFonts w:ascii="Symbol" w:eastAsia="Symbol" w:hAnsi="Symbol" w:cs="Symbol"/>
                <w:sz w:val="28"/>
                <w:szCs w:val="28"/>
              </w:rPr>
              <w:t></w:t>
            </w:r>
            <w:r>
              <w:rPr>
                <w:rFonts w:eastAsia="Times New Roman"/>
                <w:i/>
                <w:iCs/>
                <w:sz w:val="28"/>
                <w:szCs w:val="28"/>
              </w:rPr>
              <w:t xml:space="preserve"> Достижение</w:t>
            </w:r>
          </w:p>
        </w:tc>
        <w:tc>
          <w:tcPr>
            <w:tcW w:w="0" w:type="dxa"/>
            <w:vAlign w:val="bottom"/>
          </w:tcPr>
          <w:p w:rsidR="002D7944" w:rsidRDefault="002D7944">
            <w:pPr>
              <w:rPr>
                <w:sz w:val="1"/>
                <w:szCs w:val="1"/>
              </w:rPr>
            </w:pPr>
          </w:p>
        </w:tc>
      </w:tr>
      <w:tr w:rsidR="002D7944">
        <w:trPr>
          <w:trHeight w:val="433"/>
        </w:trPr>
        <w:tc>
          <w:tcPr>
            <w:tcW w:w="1540" w:type="dxa"/>
            <w:vAlign w:val="bottom"/>
          </w:tcPr>
          <w:p w:rsidR="002D7944" w:rsidRDefault="002D7944">
            <w:pPr>
              <w:rPr>
                <w:sz w:val="24"/>
                <w:szCs w:val="24"/>
              </w:rPr>
            </w:pPr>
          </w:p>
        </w:tc>
        <w:tc>
          <w:tcPr>
            <w:tcW w:w="3120" w:type="dxa"/>
            <w:vAlign w:val="bottom"/>
          </w:tcPr>
          <w:p w:rsidR="002D7944" w:rsidRDefault="002D7944">
            <w:pPr>
              <w:rPr>
                <w:sz w:val="24"/>
                <w:szCs w:val="24"/>
              </w:rPr>
            </w:pPr>
          </w:p>
        </w:tc>
        <w:tc>
          <w:tcPr>
            <w:tcW w:w="2360" w:type="dxa"/>
            <w:vAlign w:val="bottom"/>
          </w:tcPr>
          <w:p w:rsidR="002D7944" w:rsidRDefault="002D7944">
            <w:pPr>
              <w:rPr>
                <w:sz w:val="24"/>
                <w:szCs w:val="24"/>
              </w:rPr>
            </w:pPr>
          </w:p>
        </w:tc>
        <w:tc>
          <w:tcPr>
            <w:tcW w:w="1240" w:type="dxa"/>
            <w:vAlign w:val="bottom"/>
          </w:tcPr>
          <w:p w:rsidR="002D7944" w:rsidRDefault="00C457D8">
            <w:pPr>
              <w:ind w:right="660"/>
              <w:jc w:val="right"/>
              <w:rPr>
                <w:sz w:val="20"/>
                <w:szCs w:val="20"/>
              </w:rPr>
            </w:pPr>
            <w:r>
              <w:rPr>
                <w:rFonts w:eastAsia="Times New Roman"/>
                <w:sz w:val="20"/>
                <w:szCs w:val="20"/>
              </w:rPr>
              <w:t>63</w:t>
            </w:r>
          </w:p>
        </w:tc>
        <w:tc>
          <w:tcPr>
            <w:tcW w:w="360" w:type="dxa"/>
            <w:vAlign w:val="bottom"/>
          </w:tcPr>
          <w:p w:rsidR="002D7944" w:rsidRDefault="002D7944">
            <w:pPr>
              <w:rPr>
                <w:sz w:val="24"/>
                <w:szCs w:val="24"/>
              </w:rPr>
            </w:pPr>
          </w:p>
        </w:tc>
        <w:tc>
          <w:tcPr>
            <w:tcW w:w="2940" w:type="dxa"/>
            <w:vAlign w:val="bottom"/>
          </w:tcPr>
          <w:p w:rsidR="002D7944" w:rsidRDefault="002D7944">
            <w:pPr>
              <w:rPr>
                <w:sz w:val="24"/>
                <w:szCs w:val="24"/>
              </w:rPr>
            </w:pPr>
          </w:p>
        </w:tc>
        <w:tc>
          <w:tcPr>
            <w:tcW w:w="3280" w:type="dxa"/>
            <w:vAlign w:val="bottom"/>
          </w:tcPr>
          <w:p w:rsidR="002D7944" w:rsidRDefault="002D7944">
            <w:pPr>
              <w:rPr>
                <w:sz w:val="24"/>
                <w:szCs w:val="24"/>
              </w:rPr>
            </w:pPr>
          </w:p>
        </w:tc>
        <w:tc>
          <w:tcPr>
            <w:tcW w:w="0" w:type="dxa"/>
            <w:vAlign w:val="bottom"/>
          </w:tcPr>
          <w:p w:rsidR="002D7944" w:rsidRDefault="002D7944">
            <w:pPr>
              <w:rPr>
                <w:sz w:val="1"/>
                <w:szCs w:val="1"/>
              </w:rPr>
            </w:pPr>
          </w:p>
        </w:tc>
      </w:tr>
    </w:tbl>
    <w:p w:rsidR="002D7944" w:rsidRDefault="002D7944">
      <w:pPr>
        <w:sectPr w:rsidR="002D7944">
          <w:pgSz w:w="16840" w:h="11906" w:orient="landscape"/>
          <w:pgMar w:top="1440" w:right="978" w:bottom="714" w:left="1020" w:header="0" w:footer="0" w:gutter="0"/>
          <w:cols w:space="720" w:equalWidth="0">
            <w:col w:w="14840"/>
          </w:cols>
        </w:sectPr>
      </w:pPr>
    </w:p>
    <w:p w:rsidR="002D7944" w:rsidRDefault="000A3AB5">
      <w:pPr>
        <w:spacing w:line="262" w:lineRule="exact"/>
        <w:rPr>
          <w:sz w:val="20"/>
          <w:szCs w:val="20"/>
        </w:rPr>
      </w:pPr>
      <w:r>
        <w:rPr>
          <w:sz w:val="20"/>
          <w:szCs w:val="20"/>
        </w:rPr>
        <w:lastRenderedPageBreak/>
        <w:pict>
          <v:line id="Shape 62" o:spid="_x0000_s1087" style="position:absolute;z-index:251540992;visibility:visible;mso-wrap-distance-left:0;mso-wrap-distance-right:0;mso-position-horizontal-relative:page;mso-position-vertical-relative:page" from="51.2pt,85.3pt" to="792.3pt,85.3pt" o:allowincell="f" strokeweight=".48pt">
            <w10:wrap anchorx="page" anchory="page"/>
          </v:line>
        </w:pict>
      </w:r>
      <w:r>
        <w:rPr>
          <w:sz w:val="20"/>
          <w:szCs w:val="20"/>
        </w:rPr>
        <w:pict>
          <v:line id="Shape 63" o:spid="_x0000_s1088" style="position:absolute;z-index:251542016;visibility:visible;mso-wrap-distance-left:0;mso-wrap-distance-right:0;mso-position-horizontal-relative:page;mso-position-vertical-relative:page" from="51.45pt,85.1pt" to="51.45pt,505.65pt" o:allowincell="f" strokeweight=".16931mm">
            <w10:wrap anchorx="page" anchory="page"/>
          </v:line>
        </w:pict>
      </w:r>
      <w:r>
        <w:rPr>
          <w:sz w:val="20"/>
          <w:szCs w:val="20"/>
        </w:rPr>
        <w:pict>
          <v:line id="Shape 64" o:spid="_x0000_s1089" style="position:absolute;z-index:251543040;visibility:visible;mso-wrap-distance-left:0;mso-wrap-distance-right:0;mso-position-horizontal-relative:page;mso-position-vertical-relative:page" from="127.55pt,85.1pt" to="127.55pt,505.65pt" o:allowincell="f" strokeweight=".48pt">
            <w10:wrap anchorx="page" anchory="page"/>
          </v:line>
        </w:pict>
      </w:r>
      <w:r>
        <w:rPr>
          <w:sz w:val="20"/>
          <w:szCs w:val="20"/>
        </w:rPr>
        <w:pict>
          <v:line id="Shape 65" o:spid="_x0000_s1090" style="position:absolute;z-index:251544064;visibility:visible;mso-wrap-distance-left:0;mso-wrap-distance-right:0;mso-position-horizontal-relative:page;mso-position-vertical-relative:page" from="628.15pt,85.1pt" to="628.15pt,505.65pt" o:allowincell="f" strokeweight=".48pt">
            <w10:wrap anchorx="page" anchory="page"/>
          </v:line>
        </w:pict>
      </w:r>
    </w:p>
    <w:tbl>
      <w:tblPr>
        <w:tblW w:w="0" w:type="auto"/>
        <w:tblInd w:w="1580" w:type="dxa"/>
        <w:tblLayout w:type="fixed"/>
        <w:tblCellMar>
          <w:left w:w="0" w:type="dxa"/>
          <w:right w:w="0" w:type="dxa"/>
        </w:tblCellMar>
        <w:tblLook w:val="04A0"/>
      </w:tblPr>
      <w:tblGrid>
        <w:gridCol w:w="2660"/>
        <w:gridCol w:w="3600"/>
        <w:gridCol w:w="3180"/>
      </w:tblGrid>
      <w:tr w:rsidR="002D7944">
        <w:trPr>
          <w:trHeight w:val="328"/>
        </w:trPr>
        <w:tc>
          <w:tcPr>
            <w:tcW w:w="2660" w:type="dxa"/>
            <w:tcBorders>
              <w:right w:val="single" w:sz="8" w:space="0" w:color="auto"/>
            </w:tcBorders>
            <w:vAlign w:val="bottom"/>
          </w:tcPr>
          <w:p w:rsidR="002D7944" w:rsidRDefault="00C457D8">
            <w:pPr>
              <w:rPr>
                <w:sz w:val="20"/>
                <w:szCs w:val="20"/>
              </w:rPr>
            </w:pPr>
            <w:r>
              <w:rPr>
                <w:rFonts w:eastAsia="Times New Roman"/>
                <w:sz w:val="28"/>
                <w:szCs w:val="28"/>
              </w:rPr>
              <w:t>базовом уровне</w:t>
            </w:r>
          </w:p>
        </w:tc>
        <w:tc>
          <w:tcPr>
            <w:tcW w:w="3600" w:type="dxa"/>
            <w:tcBorders>
              <w:right w:val="single" w:sz="8" w:space="0" w:color="auto"/>
            </w:tcBorders>
            <w:vAlign w:val="bottom"/>
          </w:tcPr>
          <w:p w:rsidR="002D7944" w:rsidRDefault="00C457D8">
            <w:pPr>
              <w:ind w:left="460"/>
              <w:rPr>
                <w:sz w:val="20"/>
                <w:szCs w:val="20"/>
              </w:rPr>
            </w:pPr>
            <w:r>
              <w:rPr>
                <w:rFonts w:eastAsia="Times New Roman"/>
                <w:i/>
                <w:iCs/>
                <w:sz w:val="28"/>
                <w:szCs w:val="28"/>
              </w:rPr>
              <w:t>понятиями:</w:t>
            </w:r>
          </w:p>
        </w:tc>
        <w:tc>
          <w:tcPr>
            <w:tcW w:w="3180" w:type="dxa"/>
            <w:vAlign w:val="bottom"/>
          </w:tcPr>
          <w:p w:rsidR="002D7944" w:rsidRDefault="00C457D8">
            <w:pPr>
              <w:ind w:left="460"/>
              <w:rPr>
                <w:sz w:val="20"/>
                <w:szCs w:val="20"/>
              </w:rPr>
            </w:pPr>
            <w:r>
              <w:rPr>
                <w:rFonts w:eastAsia="Times New Roman"/>
                <w:sz w:val="28"/>
                <w:szCs w:val="28"/>
              </w:rPr>
              <w:t>зависимость величин,</w:t>
            </w:r>
          </w:p>
        </w:tc>
      </w:tr>
      <w:tr w:rsidR="002D7944">
        <w:trPr>
          <w:trHeight w:val="317"/>
        </w:trPr>
        <w:tc>
          <w:tcPr>
            <w:tcW w:w="2660" w:type="dxa"/>
            <w:tcBorders>
              <w:right w:val="single" w:sz="8" w:space="0" w:color="auto"/>
            </w:tcBorders>
            <w:vAlign w:val="bottom"/>
          </w:tcPr>
          <w:p w:rsidR="002D7944" w:rsidRDefault="00C457D8">
            <w:pPr>
              <w:spacing w:line="317" w:lineRule="exact"/>
              <w:rPr>
                <w:sz w:val="20"/>
                <w:szCs w:val="20"/>
              </w:rPr>
            </w:pPr>
            <w:r>
              <w:rPr>
                <w:rFonts w:eastAsia="Times New Roman"/>
                <w:sz w:val="28"/>
                <w:szCs w:val="28"/>
              </w:rPr>
              <w:t>понятиями:</w:t>
            </w:r>
          </w:p>
        </w:tc>
        <w:tc>
          <w:tcPr>
            <w:tcW w:w="3600" w:type="dxa"/>
            <w:tcBorders>
              <w:right w:val="single" w:sz="8" w:space="0" w:color="auto"/>
            </w:tcBorders>
            <w:vAlign w:val="bottom"/>
          </w:tcPr>
          <w:p w:rsidR="002D7944" w:rsidRDefault="00C457D8">
            <w:pPr>
              <w:spacing w:line="317" w:lineRule="exact"/>
              <w:ind w:left="460"/>
              <w:rPr>
                <w:sz w:val="20"/>
                <w:szCs w:val="20"/>
              </w:rPr>
            </w:pPr>
            <w:r>
              <w:rPr>
                <w:rFonts w:eastAsia="Times New Roman"/>
                <w:i/>
                <w:iCs/>
                <w:sz w:val="28"/>
                <w:szCs w:val="28"/>
              </w:rPr>
              <w:t>зависимость величин,</w:t>
            </w:r>
          </w:p>
        </w:tc>
        <w:tc>
          <w:tcPr>
            <w:tcW w:w="3180" w:type="dxa"/>
            <w:vAlign w:val="bottom"/>
          </w:tcPr>
          <w:p w:rsidR="002D7944" w:rsidRDefault="00C457D8">
            <w:pPr>
              <w:spacing w:line="317" w:lineRule="exact"/>
              <w:ind w:left="460"/>
              <w:rPr>
                <w:sz w:val="20"/>
                <w:szCs w:val="20"/>
              </w:rPr>
            </w:pPr>
            <w:r>
              <w:rPr>
                <w:rFonts w:eastAsia="Times New Roman"/>
                <w:sz w:val="28"/>
                <w:szCs w:val="28"/>
              </w:rPr>
              <w:t>функция, аргумент и</w:t>
            </w:r>
          </w:p>
        </w:tc>
      </w:tr>
      <w:tr w:rsidR="002D7944">
        <w:trPr>
          <w:trHeight w:val="322"/>
        </w:trPr>
        <w:tc>
          <w:tcPr>
            <w:tcW w:w="2660" w:type="dxa"/>
            <w:tcBorders>
              <w:right w:val="single" w:sz="8" w:space="0" w:color="auto"/>
            </w:tcBorders>
            <w:vAlign w:val="bottom"/>
          </w:tcPr>
          <w:p w:rsidR="002D7944" w:rsidRDefault="00C457D8">
            <w:pPr>
              <w:rPr>
                <w:sz w:val="20"/>
                <w:szCs w:val="20"/>
              </w:rPr>
            </w:pPr>
            <w:r>
              <w:rPr>
                <w:rFonts w:eastAsia="Times New Roman"/>
                <w:sz w:val="28"/>
                <w:szCs w:val="28"/>
              </w:rPr>
              <w:t>зависимость</w:t>
            </w:r>
          </w:p>
        </w:tc>
        <w:tc>
          <w:tcPr>
            <w:tcW w:w="3600" w:type="dxa"/>
            <w:tcBorders>
              <w:right w:val="single" w:sz="8" w:space="0" w:color="auto"/>
            </w:tcBorders>
            <w:vAlign w:val="bottom"/>
          </w:tcPr>
          <w:p w:rsidR="002D7944" w:rsidRDefault="00C457D8">
            <w:pPr>
              <w:ind w:left="460"/>
              <w:rPr>
                <w:sz w:val="20"/>
                <w:szCs w:val="20"/>
              </w:rPr>
            </w:pPr>
            <w:r>
              <w:rPr>
                <w:rFonts w:eastAsia="Times New Roman"/>
                <w:i/>
                <w:iCs/>
                <w:sz w:val="28"/>
                <w:szCs w:val="28"/>
              </w:rPr>
              <w:t>функция, аргумент и</w:t>
            </w:r>
          </w:p>
        </w:tc>
        <w:tc>
          <w:tcPr>
            <w:tcW w:w="3180" w:type="dxa"/>
            <w:vAlign w:val="bottom"/>
          </w:tcPr>
          <w:p w:rsidR="002D7944" w:rsidRDefault="00C457D8">
            <w:pPr>
              <w:ind w:left="460"/>
              <w:rPr>
                <w:sz w:val="20"/>
                <w:szCs w:val="20"/>
              </w:rPr>
            </w:pPr>
            <w:r>
              <w:rPr>
                <w:rFonts w:eastAsia="Times New Roman"/>
                <w:sz w:val="28"/>
                <w:szCs w:val="28"/>
              </w:rPr>
              <w:t>значение функции,</w:t>
            </w:r>
          </w:p>
        </w:tc>
      </w:tr>
      <w:tr w:rsidR="002D7944">
        <w:trPr>
          <w:trHeight w:val="322"/>
        </w:trPr>
        <w:tc>
          <w:tcPr>
            <w:tcW w:w="2660" w:type="dxa"/>
            <w:tcBorders>
              <w:right w:val="single" w:sz="8" w:space="0" w:color="auto"/>
            </w:tcBorders>
            <w:vAlign w:val="bottom"/>
          </w:tcPr>
          <w:p w:rsidR="002D7944" w:rsidRDefault="00C457D8">
            <w:pPr>
              <w:rPr>
                <w:sz w:val="20"/>
                <w:szCs w:val="20"/>
              </w:rPr>
            </w:pPr>
            <w:r>
              <w:rPr>
                <w:rFonts w:eastAsia="Times New Roman"/>
                <w:sz w:val="28"/>
                <w:szCs w:val="28"/>
              </w:rPr>
              <w:t>величин, функция,</w:t>
            </w:r>
          </w:p>
        </w:tc>
        <w:tc>
          <w:tcPr>
            <w:tcW w:w="3600" w:type="dxa"/>
            <w:tcBorders>
              <w:right w:val="single" w:sz="8" w:space="0" w:color="auto"/>
            </w:tcBorders>
            <w:vAlign w:val="bottom"/>
          </w:tcPr>
          <w:p w:rsidR="002D7944" w:rsidRDefault="00C457D8">
            <w:pPr>
              <w:ind w:left="460"/>
              <w:rPr>
                <w:sz w:val="20"/>
                <w:szCs w:val="20"/>
              </w:rPr>
            </w:pPr>
            <w:r>
              <w:rPr>
                <w:rFonts w:eastAsia="Times New Roman"/>
                <w:i/>
                <w:iCs/>
                <w:sz w:val="28"/>
                <w:szCs w:val="28"/>
              </w:rPr>
              <w:t>значение функции,</w:t>
            </w:r>
          </w:p>
        </w:tc>
        <w:tc>
          <w:tcPr>
            <w:tcW w:w="3180" w:type="dxa"/>
            <w:vAlign w:val="bottom"/>
          </w:tcPr>
          <w:p w:rsidR="002D7944" w:rsidRDefault="00C457D8">
            <w:pPr>
              <w:ind w:left="460"/>
              <w:rPr>
                <w:sz w:val="20"/>
                <w:szCs w:val="20"/>
              </w:rPr>
            </w:pPr>
            <w:r>
              <w:rPr>
                <w:rFonts w:eastAsia="Times New Roman"/>
                <w:sz w:val="28"/>
                <w:szCs w:val="28"/>
              </w:rPr>
              <w:t>область определения</w:t>
            </w:r>
          </w:p>
        </w:tc>
      </w:tr>
      <w:tr w:rsidR="002D7944">
        <w:trPr>
          <w:trHeight w:val="324"/>
        </w:trPr>
        <w:tc>
          <w:tcPr>
            <w:tcW w:w="2660" w:type="dxa"/>
            <w:tcBorders>
              <w:right w:val="single" w:sz="8" w:space="0" w:color="auto"/>
            </w:tcBorders>
            <w:vAlign w:val="bottom"/>
          </w:tcPr>
          <w:p w:rsidR="002D7944" w:rsidRDefault="00C457D8">
            <w:pPr>
              <w:rPr>
                <w:sz w:val="20"/>
                <w:szCs w:val="20"/>
              </w:rPr>
            </w:pPr>
            <w:r>
              <w:rPr>
                <w:rFonts w:eastAsia="Times New Roman"/>
                <w:sz w:val="28"/>
                <w:szCs w:val="28"/>
              </w:rPr>
              <w:t>аргумент и значение</w:t>
            </w:r>
          </w:p>
        </w:tc>
        <w:tc>
          <w:tcPr>
            <w:tcW w:w="3600" w:type="dxa"/>
            <w:tcBorders>
              <w:right w:val="single" w:sz="8" w:space="0" w:color="auto"/>
            </w:tcBorders>
            <w:vAlign w:val="bottom"/>
          </w:tcPr>
          <w:p w:rsidR="002D7944" w:rsidRDefault="00C457D8">
            <w:pPr>
              <w:ind w:left="460"/>
              <w:rPr>
                <w:sz w:val="20"/>
                <w:szCs w:val="20"/>
              </w:rPr>
            </w:pPr>
            <w:r>
              <w:rPr>
                <w:rFonts w:eastAsia="Times New Roman"/>
                <w:i/>
                <w:iCs/>
                <w:sz w:val="28"/>
                <w:szCs w:val="28"/>
              </w:rPr>
              <w:t>область определения и</w:t>
            </w:r>
          </w:p>
        </w:tc>
        <w:tc>
          <w:tcPr>
            <w:tcW w:w="3180" w:type="dxa"/>
            <w:vAlign w:val="bottom"/>
          </w:tcPr>
          <w:p w:rsidR="002D7944" w:rsidRDefault="00C457D8">
            <w:pPr>
              <w:ind w:left="460"/>
              <w:rPr>
                <w:sz w:val="20"/>
                <w:szCs w:val="20"/>
              </w:rPr>
            </w:pPr>
            <w:r>
              <w:rPr>
                <w:rFonts w:eastAsia="Times New Roman"/>
                <w:sz w:val="28"/>
                <w:szCs w:val="28"/>
              </w:rPr>
              <w:t>и множество значений</w:t>
            </w:r>
          </w:p>
        </w:tc>
      </w:tr>
      <w:tr w:rsidR="002D7944">
        <w:trPr>
          <w:trHeight w:val="322"/>
        </w:trPr>
        <w:tc>
          <w:tcPr>
            <w:tcW w:w="2660" w:type="dxa"/>
            <w:tcBorders>
              <w:right w:val="single" w:sz="8" w:space="0" w:color="auto"/>
            </w:tcBorders>
            <w:vAlign w:val="bottom"/>
          </w:tcPr>
          <w:p w:rsidR="002D7944" w:rsidRDefault="00C457D8">
            <w:pPr>
              <w:rPr>
                <w:sz w:val="20"/>
                <w:szCs w:val="20"/>
              </w:rPr>
            </w:pPr>
            <w:r>
              <w:rPr>
                <w:rFonts w:eastAsia="Times New Roman"/>
                <w:sz w:val="28"/>
                <w:szCs w:val="28"/>
              </w:rPr>
              <w:t>функции, область</w:t>
            </w:r>
          </w:p>
        </w:tc>
        <w:tc>
          <w:tcPr>
            <w:tcW w:w="3600" w:type="dxa"/>
            <w:tcBorders>
              <w:right w:val="single" w:sz="8" w:space="0" w:color="auto"/>
            </w:tcBorders>
            <w:vAlign w:val="bottom"/>
          </w:tcPr>
          <w:p w:rsidR="002D7944" w:rsidRDefault="00C457D8">
            <w:pPr>
              <w:ind w:left="460"/>
              <w:rPr>
                <w:sz w:val="20"/>
                <w:szCs w:val="20"/>
              </w:rPr>
            </w:pPr>
            <w:r>
              <w:rPr>
                <w:rFonts w:eastAsia="Times New Roman"/>
                <w:i/>
                <w:iCs/>
                <w:sz w:val="28"/>
                <w:szCs w:val="28"/>
              </w:rPr>
              <w:t>множество значений</w:t>
            </w:r>
          </w:p>
        </w:tc>
        <w:tc>
          <w:tcPr>
            <w:tcW w:w="3180" w:type="dxa"/>
            <w:vAlign w:val="bottom"/>
          </w:tcPr>
          <w:p w:rsidR="002D7944" w:rsidRDefault="00C457D8">
            <w:pPr>
              <w:ind w:left="460"/>
              <w:rPr>
                <w:sz w:val="20"/>
                <w:szCs w:val="20"/>
              </w:rPr>
            </w:pPr>
            <w:r>
              <w:rPr>
                <w:rFonts w:eastAsia="Times New Roman"/>
                <w:sz w:val="28"/>
                <w:szCs w:val="28"/>
              </w:rPr>
              <w:t>функции, график</w:t>
            </w:r>
          </w:p>
        </w:tc>
      </w:tr>
      <w:tr w:rsidR="002D7944">
        <w:trPr>
          <w:trHeight w:val="322"/>
        </w:trPr>
        <w:tc>
          <w:tcPr>
            <w:tcW w:w="2660" w:type="dxa"/>
            <w:tcBorders>
              <w:right w:val="single" w:sz="8" w:space="0" w:color="auto"/>
            </w:tcBorders>
            <w:vAlign w:val="bottom"/>
          </w:tcPr>
          <w:p w:rsidR="002D7944" w:rsidRDefault="00C457D8">
            <w:pPr>
              <w:rPr>
                <w:sz w:val="20"/>
                <w:szCs w:val="20"/>
              </w:rPr>
            </w:pPr>
            <w:r>
              <w:rPr>
                <w:rFonts w:eastAsia="Times New Roman"/>
                <w:sz w:val="28"/>
                <w:szCs w:val="28"/>
              </w:rPr>
              <w:t>определения и</w:t>
            </w:r>
          </w:p>
        </w:tc>
        <w:tc>
          <w:tcPr>
            <w:tcW w:w="3600" w:type="dxa"/>
            <w:tcBorders>
              <w:right w:val="single" w:sz="8" w:space="0" w:color="auto"/>
            </w:tcBorders>
            <w:vAlign w:val="bottom"/>
          </w:tcPr>
          <w:p w:rsidR="002D7944" w:rsidRDefault="00C457D8">
            <w:pPr>
              <w:ind w:left="460"/>
              <w:rPr>
                <w:sz w:val="20"/>
                <w:szCs w:val="20"/>
              </w:rPr>
            </w:pPr>
            <w:r>
              <w:rPr>
                <w:rFonts w:eastAsia="Times New Roman"/>
                <w:i/>
                <w:iCs/>
                <w:sz w:val="28"/>
                <w:szCs w:val="28"/>
              </w:rPr>
              <w:t>функции, график</w:t>
            </w:r>
          </w:p>
        </w:tc>
        <w:tc>
          <w:tcPr>
            <w:tcW w:w="3180" w:type="dxa"/>
            <w:vAlign w:val="bottom"/>
          </w:tcPr>
          <w:p w:rsidR="002D7944" w:rsidRDefault="00C457D8">
            <w:pPr>
              <w:ind w:left="460"/>
              <w:rPr>
                <w:sz w:val="20"/>
                <w:szCs w:val="20"/>
              </w:rPr>
            </w:pPr>
            <w:r>
              <w:rPr>
                <w:rFonts w:eastAsia="Times New Roman"/>
                <w:sz w:val="28"/>
                <w:szCs w:val="28"/>
              </w:rPr>
              <w:t>зависимости, график</w:t>
            </w:r>
          </w:p>
        </w:tc>
      </w:tr>
      <w:tr w:rsidR="002D7944">
        <w:trPr>
          <w:trHeight w:val="322"/>
        </w:trPr>
        <w:tc>
          <w:tcPr>
            <w:tcW w:w="2660" w:type="dxa"/>
            <w:tcBorders>
              <w:right w:val="single" w:sz="8" w:space="0" w:color="auto"/>
            </w:tcBorders>
            <w:vAlign w:val="bottom"/>
          </w:tcPr>
          <w:p w:rsidR="002D7944" w:rsidRDefault="00C457D8">
            <w:pPr>
              <w:rPr>
                <w:sz w:val="20"/>
                <w:szCs w:val="20"/>
              </w:rPr>
            </w:pPr>
            <w:r>
              <w:rPr>
                <w:rFonts w:eastAsia="Times New Roman"/>
                <w:sz w:val="28"/>
                <w:szCs w:val="28"/>
              </w:rPr>
              <w:t>множество значений</w:t>
            </w:r>
          </w:p>
        </w:tc>
        <w:tc>
          <w:tcPr>
            <w:tcW w:w="3600" w:type="dxa"/>
            <w:tcBorders>
              <w:right w:val="single" w:sz="8" w:space="0" w:color="auto"/>
            </w:tcBorders>
            <w:vAlign w:val="bottom"/>
          </w:tcPr>
          <w:p w:rsidR="002D7944" w:rsidRDefault="00C457D8">
            <w:pPr>
              <w:ind w:left="460"/>
              <w:rPr>
                <w:sz w:val="20"/>
                <w:szCs w:val="20"/>
              </w:rPr>
            </w:pPr>
            <w:r>
              <w:rPr>
                <w:rFonts w:eastAsia="Times New Roman"/>
                <w:i/>
                <w:iCs/>
                <w:sz w:val="28"/>
                <w:szCs w:val="28"/>
              </w:rPr>
              <w:t>зависимости, график</w:t>
            </w:r>
          </w:p>
        </w:tc>
        <w:tc>
          <w:tcPr>
            <w:tcW w:w="3180" w:type="dxa"/>
            <w:vAlign w:val="bottom"/>
          </w:tcPr>
          <w:p w:rsidR="002D7944" w:rsidRDefault="00C457D8">
            <w:pPr>
              <w:ind w:left="460"/>
              <w:rPr>
                <w:sz w:val="20"/>
                <w:szCs w:val="20"/>
              </w:rPr>
            </w:pPr>
            <w:r>
              <w:rPr>
                <w:rFonts w:eastAsia="Times New Roman"/>
                <w:sz w:val="28"/>
                <w:szCs w:val="28"/>
              </w:rPr>
              <w:t>функции, нули</w:t>
            </w:r>
          </w:p>
        </w:tc>
      </w:tr>
      <w:tr w:rsidR="002D7944">
        <w:trPr>
          <w:trHeight w:val="322"/>
        </w:trPr>
        <w:tc>
          <w:tcPr>
            <w:tcW w:w="2660" w:type="dxa"/>
            <w:tcBorders>
              <w:right w:val="single" w:sz="8" w:space="0" w:color="auto"/>
            </w:tcBorders>
            <w:vAlign w:val="bottom"/>
          </w:tcPr>
          <w:p w:rsidR="002D7944" w:rsidRDefault="00C457D8">
            <w:pPr>
              <w:rPr>
                <w:sz w:val="20"/>
                <w:szCs w:val="20"/>
              </w:rPr>
            </w:pPr>
            <w:r>
              <w:rPr>
                <w:rFonts w:eastAsia="Times New Roman"/>
                <w:sz w:val="28"/>
                <w:szCs w:val="28"/>
              </w:rPr>
              <w:t>функции, график</w:t>
            </w:r>
          </w:p>
        </w:tc>
        <w:tc>
          <w:tcPr>
            <w:tcW w:w="3600" w:type="dxa"/>
            <w:tcBorders>
              <w:right w:val="single" w:sz="8" w:space="0" w:color="auto"/>
            </w:tcBorders>
            <w:vAlign w:val="bottom"/>
          </w:tcPr>
          <w:p w:rsidR="002D7944" w:rsidRDefault="00C457D8">
            <w:pPr>
              <w:ind w:left="460"/>
              <w:rPr>
                <w:sz w:val="20"/>
                <w:szCs w:val="20"/>
              </w:rPr>
            </w:pPr>
            <w:r>
              <w:rPr>
                <w:rFonts w:eastAsia="Times New Roman"/>
                <w:i/>
                <w:iCs/>
                <w:sz w:val="28"/>
                <w:szCs w:val="28"/>
              </w:rPr>
              <w:t>функции, нули функции,</w:t>
            </w:r>
          </w:p>
        </w:tc>
        <w:tc>
          <w:tcPr>
            <w:tcW w:w="3180" w:type="dxa"/>
            <w:vAlign w:val="bottom"/>
          </w:tcPr>
          <w:p w:rsidR="002D7944" w:rsidRDefault="00C457D8">
            <w:pPr>
              <w:ind w:left="460"/>
              <w:rPr>
                <w:sz w:val="20"/>
                <w:szCs w:val="20"/>
              </w:rPr>
            </w:pPr>
            <w:r>
              <w:rPr>
                <w:rFonts w:eastAsia="Times New Roman"/>
                <w:sz w:val="28"/>
                <w:szCs w:val="28"/>
              </w:rPr>
              <w:t>функции, промежутки</w:t>
            </w:r>
          </w:p>
        </w:tc>
      </w:tr>
      <w:tr w:rsidR="002D7944">
        <w:trPr>
          <w:trHeight w:val="322"/>
        </w:trPr>
        <w:tc>
          <w:tcPr>
            <w:tcW w:w="2660" w:type="dxa"/>
            <w:tcBorders>
              <w:right w:val="single" w:sz="8" w:space="0" w:color="auto"/>
            </w:tcBorders>
            <w:vAlign w:val="bottom"/>
          </w:tcPr>
          <w:p w:rsidR="002D7944" w:rsidRDefault="00C457D8">
            <w:pPr>
              <w:rPr>
                <w:sz w:val="20"/>
                <w:szCs w:val="20"/>
              </w:rPr>
            </w:pPr>
            <w:r>
              <w:rPr>
                <w:rFonts w:eastAsia="Times New Roman"/>
                <w:sz w:val="28"/>
                <w:szCs w:val="28"/>
              </w:rPr>
              <w:t>зависимости, график</w:t>
            </w:r>
          </w:p>
        </w:tc>
        <w:tc>
          <w:tcPr>
            <w:tcW w:w="3600" w:type="dxa"/>
            <w:tcBorders>
              <w:right w:val="single" w:sz="8" w:space="0" w:color="auto"/>
            </w:tcBorders>
            <w:vAlign w:val="bottom"/>
          </w:tcPr>
          <w:p w:rsidR="002D7944" w:rsidRDefault="00C457D8">
            <w:pPr>
              <w:ind w:left="460"/>
              <w:rPr>
                <w:sz w:val="20"/>
                <w:szCs w:val="20"/>
              </w:rPr>
            </w:pPr>
            <w:r>
              <w:rPr>
                <w:rFonts w:eastAsia="Times New Roman"/>
                <w:i/>
                <w:iCs/>
                <w:sz w:val="28"/>
                <w:szCs w:val="28"/>
              </w:rPr>
              <w:t>промежутки</w:t>
            </w:r>
          </w:p>
        </w:tc>
        <w:tc>
          <w:tcPr>
            <w:tcW w:w="3180" w:type="dxa"/>
            <w:vAlign w:val="bottom"/>
          </w:tcPr>
          <w:p w:rsidR="002D7944" w:rsidRDefault="00C457D8">
            <w:pPr>
              <w:ind w:left="460"/>
              <w:rPr>
                <w:sz w:val="20"/>
                <w:szCs w:val="20"/>
              </w:rPr>
            </w:pPr>
            <w:r>
              <w:rPr>
                <w:rFonts w:eastAsia="Times New Roman"/>
                <w:sz w:val="28"/>
                <w:szCs w:val="28"/>
              </w:rPr>
              <w:t>знакопостоянства,</w:t>
            </w:r>
          </w:p>
        </w:tc>
      </w:tr>
      <w:tr w:rsidR="002D7944">
        <w:trPr>
          <w:trHeight w:val="322"/>
        </w:trPr>
        <w:tc>
          <w:tcPr>
            <w:tcW w:w="2660" w:type="dxa"/>
            <w:tcBorders>
              <w:right w:val="single" w:sz="8" w:space="0" w:color="auto"/>
            </w:tcBorders>
            <w:vAlign w:val="bottom"/>
          </w:tcPr>
          <w:p w:rsidR="002D7944" w:rsidRDefault="00C457D8">
            <w:pPr>
              <w:rPr>
                <w:sz w:val="20"/>
                <w:szCs w:val="20"/>
              </w:rPr>
            </w:pPr>
            <w:r>
              <w:rPr>
                <w:rFonts w:eastAsia="Times New Roman"/>
                <w:sz w:val="28"/>
                <w:szCs w:val="28"/>
              </w:rPr>
              <w:t>функции, нули</w:t>
            </w:r>
          </w:p>
        </w:tc>
        <w:tc>
          <w:tcPr>
            <w:tcW w:w="3600" w:type="dxa"/>
            <w:tcBorders>
              <w:right w:val="single" w:sz="8" w:space="0" w:color="auto"/>
            </w:tcBorders>
            <w:vAlign w:val="bottom"/>
          </w:tcPr>
          <w:p w:rsidR="002D7944" w:rsidRDefault="00C457D8">
            <w:pPr>
              <w:ind w:left="460"/>
              <w:rPr>
                <w:sz w:val="20"/>
                <w:szCs w:val="20"/>
              </w:rPr>
            </w:pPr>
            <w:r>
              <w:rPr>
                <w:rFonts w:eastAsia="Times New Roman"/>
                <w:i/>
                <w:iCs/>
                <w:sz w:val="28"/>
                <w:szCs w:val="28"/>
              </w:rPr>
              <w:t>знакопостоянства,</w:t>
            </w:r>
          </w:p>
        </w:tc>
        <w:tc>
          <w:tcPr>
            <w:tcW w:w="3180" w:type="dxa"/>
            <w:vAlign w:val="bottom"/>
          </w:tcPr>
          <w:p w:rsidR="002D7944" w:rsidRDefault="00C457D8">
            <w:pPr>
              <w:ind w:left="460"/>
              <w:rPr>
                <w:sz w:val="20"/>
                <w:szCs w:val="20"/>
              </w:rPr>
            </w:pPr>
            <w:r>
              <w:rPr>
                <w:rFonts w:eastAsia="Times New Roman"/>
                <w:sz w:val="28"/>
                <w:szCs w:val="28"/>
              </w:rPr>
              <w:t>возрастание на</w:t>
            </w:r>
          </w:p>
        </w:tc>
      </w:tr>
      <w:tr w:rsidR="002D7944">
        <w:trPr>
          <w:trHeight w:val="324"/>
        </w:trPr>
        <w:tc>
          <w:tcPr>
            <w:tcW w:w="2660" w:type="dxa"/>
            <w:tcBorders>
              <w:right w:val="single" w:sz="8" w:space="0" w:color="auto"/>
            </w:tcBorders>
            <w:vAlign w:val="bottom"/>
          </w:tcPr>
          <w:p w:rsidR="002D7944" w:rsidRDefault="00C457D8">
            <w:pPr>
              <w:rPr>
                <w:sz w:val="20"/>
                <w:szCs w:val="20"/>
              </w:rPr>
            </w:pPr>
            <w:r>
              <w:rPr>
                <w:rFonts w:eastAsia="Times New Roman"/>
                <w:sz w:val="28"/>
                <w:szCs w:val="28"/>
              </w:rPr>
              <w:t>функции,</w:t>
            </w:r>
          </w:p>
        </w:tc>
        <w:tc>
          <w:tcPr>
            <w:tcW w:w="3600" w:type="dxa"/>
            <w:tcBorders>
              <w:right w:val="single" w:sz="8" w:space="0" w:color="auto"/>
            </w:tcBorders>
            <w:vAlign w:val="bottom"/>
          </w:tcPr>
          <w:p w:rsidR="002D7944" w:rsidRDefault="00C457D8">
            <w:pPr>
              <w:ind w:left="460"/>
              <w:rPr>
                <w:sz w:val="20"/>
                <w:szCs w:val="20"/>
              </w:rPr>
            </w:pPr>
            <w:r>
              <w:rPr>
                <w:rFonts w:eastAsia="Times New Roman"/>
                <w:i/>
                <w:iCs/>
                <w:sz w:val="28"/>
                <w:szCs w:val="28"/>
              </w:rPr>
              <w:t>возрастание на</w:t>
            </w:r>
          </w:p>
        </w:tc>
        <w:tc>
          <w:tcPr>
            <w:tcW w:w="3180" w:type="dxa"/>
            <w:vAlign w:val="bottom"/>
          </w:tcPr>
          <w:p w:rsidR="002D7944" w:rsidRDefault="00C457D8">
            <w:pPr>
              <w:ind w:left="460"/>
              <w:rPr>
                <w:sz w:val="20"/>
                <w:szCs w:val="20"/>
              </w:rPr>
            </w:pPr>
            <w:r>
              <w:rPr>
                <w:rFonts w:eastAsia="Times New Roman"/>
                <w:sz w:val="28"/>
                <w:szCs w:val="28"/>
              </w:rPr>
              <w:t>числовом</w:t>
            </w:r>
          </w:p>
        </w:tc>
      </w:tr>
      <w:tr w:rsidR="002D7944">
        <w:trPr>
          <w:trHeight w:val="322"/>
        </w:trPr>
        <w:tc>
          <w:tcPr>
            <w:tcW w:w="2660" w:type="dxa"/>
            <w:tcBorders>
              <w:right w:val="single" w:sz="8" w:space="0" w:color="auto"/>
            </w:tcBorders>
            <w:vAlign w:val="bottom"/>
          </w:tcPr>
          <w:p w:rsidR="002D7944" w:rsidRDefault="00C457D8">
            <w:pPr>
              <w:rPr>
                <w:sz w:val="20"/>
                <w:szCs w:val="20"/>
              </w:rPr>
            </w:pPr>
            <w:r>
              <w:rPr>
                <w:rFonts w:eastAsia="Times New Roman"/>
                <w:sz w:val="28"/>
                <w:szCs w:val="28"/>
              </w:rPr>
              <w:t>промежутки</w:t>
            </w:r>
          </w:p>
        </w:tc>
        <w:tc>
          <w:tcPr>
            <w:tcW w:w="3600" w:type="dxa"/>
            <w:tcBorders>
              <w:right w:val="single" w:sz="8" w:space="0" w:color="auto"/>
            </w:tcBorders>
            <w:vAlign w:val="bottom"/>
          </w:tcPr>
          <w:p w:rsidR="002D7944" w:rsidRDefault="00C457D8">
            <w:pPr>
              <w:ind w:left="460"/>
              <w:rPr>
                <w:sz w:val="20"/>
                <w:szCs w:val="20"/>
              </w:rPr>
            </w:pPr>
            <w:r>
              <w:rPr>
                <w:rFonts w:eastAsia="Times New Roman"/>
                <w:i/>
                <w:iCs/>
                <w:sz w:val="28"/>
                <w:szCs w:val="28"/>
              </w:rPr>
              <w:t>числовом промежутке,</w:t>
            </w:r>
          </w:p>
        </w:tc>
        <w:tc>
          <w:tcPr>
            <w:tcW w:w="3180" w:type="dxa"/>
            <w:vAlign w:val="bottom"/>
          </w:tcPr>
          <w:p w:rsidR="002D7944" w:rsidRDefault="00C457D8">
            <w:pPr>
              <w:ind w:left="460"/>
              <w:rPr>
                <w:sz w:val="20"/>
                <w:szCs w:val="20"/>
              </w:rPr>
            </w:pPr>
            <w:r>
              <w:rPr>
                <w:rFonts w:eastAsia="Times New Roman"/>
                <w:sz w:val="28"/>
                <w:szCs w:val="28"/>
              </w:rPr>
              <w:t>промежутке,</w:t>
            </w:r>
          </w:p>
        </w:tc>
      </w:tr>
      <w:tr w:rsidR="002D7944">
        <w:trPr>
          <w:trHeight w:val="322"/>
        </w:trPr>
        <w:tc>
          <w:tcPr>
            <w:tcW w:w="2660" w:type="dxa"/>
            <w:tcBorders>
              <w:right w:val="single" w:sz="8" w:space="0" w:color="auto"/>
            </w:tcBorders>
            <w:vAlign w:val="bottom"/>
          </w:tcPr>
          <w:p w:rsidR="002D7944" w:rsidRDefault="00C457D8">
            <w:pPr>
              <w:rPr>
                <w:sz w:val="20"/>
                <w:szCs w:val="20"/>
              </w:rPr>
            </w:pPr>
            <w:r>
              <w:rPr>
                <w:rFonts w:eastAsia="Times New Roman"/>
                <w:sz w:val="28"/>
                <w:szCs w:val="28"/>
              </w:rPr>
              <w:t>знакопостоянства,</w:t>
            </w:r>
          </w:p>
        </w:tc>
        <w:tc>
          <w:tcPr>
            <w:tcW w:w="3600" w:type="dxa"/>
            <w:tcBorders>
              <w:right w:val="single" w:sz="8" w:space="0" w:color="auto"/>
            </w:tcBorders>
            <w:vAlign w:val="bottom"/>
          </w:tcPr>
          <w:p w:rsidR="002D7944" w:rsidRDefault="00C457D8">
            <w:pPr>
              <w:ind w:left="460"/>
              <w:rPr>
                <w:sz w:val="20"/>
                <w:szCs w:val="20"/>
              </w:rPr>
            </w:pPr>
            <w:r>
              <w:rPr>
                <w:rFonts w:eastAsia="Times New Roman"/>
                <w:i/>
                <w:iCs/>
                <w:sz w:val="28"/>
                <w:szCs w:val="28"/>
              </w:rPr>
              <w:t>убывание на числовом</w:t>
            </w:r>
          </w:p>
        </w:tc>
        <w:tc>
          <w:tcPr>
            <w:tcW w:w="3180" w:type="dxa"/>
            <w:vAlign w:val="bottom"/>
          </w:tcPr>
          <w:p w:rsidR="002D7944" w:rsidRDefault="00C457D8">
            <w:pPr>
              <w:ind w:left="460"/>
              <w:rPr>
                <w:sz w:val="20"/>
                <w:szCs w:val="20"/>
              </w:rPr>
            </w:pPr>
            <w:r>
              <w:rPr>
                <w:rFonts w:eastAsia="Times New Roman"/>
                <w:w w:val="99"/>
                <w:sz w:val="28"/>
                <w:szCs w:val="28"/>
              </w:rPr>
              <w:t>убывание на числовом</w:t>
            </w:r>
          </w:p>
        </w:tc>
      </w:tr>
      <w:tr w:rsidR="002D7944">
        <w:trPr>
          <w:trHeight w:val="322"/>
        </w:trPr>
        <w:tc>
          <w:tcPr>
            <w:tcW w:w="2660" w:type="dxa"/>
            <w:tcBorders>
              <w:right w:val="single" w:sz="8" w:space="0" w:color="auto"/>
            </w:tcBorders>
            <w:vAlign w:val="bottom"/>
          </w:tcPr>
          <w:p w:rsidR="002D7944" w:rsidRDefault="00C457D8">
            <w:pPr>
              <w:rPr>
                <w:sz w:val="20"/>
                <w:szCs w:val="20"/>
              </w:rPr>
            </w:pPr>
            <w:r>
              <w:rPr>
                <w:rFonts w:eastAsia="Times New Roman"/>
                <w:sz w:val="28"/>
                <w:szCs w:val="28"/>
              </w:rPr>
              <w:t>возрастание на</w:t>
            </w:r>
          </w:p>
        </w:tc>
        <w:tc>
          <w:tcPr>
            <w:tcW w:w="3600" w:type="dxa"/>
            <w:tcBorders>
              <w:right w:val="single" w:sz="8" w:space="0" w:color="auto"/>
            </w:tcBorders>
            <w:vAlign w:val="bottom"/>
          </w:tcPr>
          <w:p w:rsidR="002D7944" w:rsidRDefault="00C457D8">
            <w:pPr>
              <w:ind w:left="460"/>
              <w:rPr>
                <w:sz w:val="20"/>
                <w:szCs w:val="20"/>
              </w:rPr>
            </w:pPr>
            <w:r>
              <w:rPr>
                <w:rFonts w:eastAsia="Times New Roman"/>
                <w:i/>
                <w:iCs/>
                <w:sz w:val="28"/>
                <w:szCs w:val="28"/>
              </w:rPr>
              <w:t>промежутке,</w:t>
            </w:r>
          </w:p>
        </w:tc>
        <w:tc>
          <w:tcPr>
            <w:tcW w:w="3180" w:type="dxa"/>
            <w:vAlign w:val="bottom"/>
          </w:tcPr>
          <w:p w:rsidR="002D7944" w:rsidRDefault="00C457D8">
            <w:pPr>
              <w:ind w:left="460"/>
              <w:rPr>
                <w:sz w:val="20"/>
                <w:szCs w:val="20"/>
              </w:rPr>
            </w:pPr>
            <w:r>
              <w:rPr>
                <w:rFonts w:eastAsia="Times New Roman"/>
                <w:sz w:val="28"/>
                <w:szCs w:val="28"/>
              </w:rPr>
              <w:t>промежутке,</w:t>
            </w:r>
          </w:p>
        </w:tc>
      </w:tr>
      <w:tr w:rsidR="002D7944">
        <w:trPr>
          <w:trHeight w:val="322"/>
        </w:trPr>
        <w:tc>
          <w:tcPr>
            <w:tcW w:w="2660" w:type="dxa"/>
            <w:tcBorders>
              <w:right w:val="single" w:sz="8" w:space="0" w:color="auto"/>
            </w:tcBorders>
            <w:vAlign w:val="bottom"/>
          </w:tcPr>
          <w:p w:rsidR="002D7944" w:rsidRDefault="00C457D8">
            <w:pPr>
              <w:rPr>
                <w:sz w:val="20"/>
                <w:szCs w:val="20"/>
              </w:rPr>
            </w:pPr>
            <w:r>
              <w:rPr>
                <w:rFonts w:eastAsia="Times New Roman"/>
                <w:sz w:val="28"/>
                <w:szCs w:val="28"/>
              </w:rPr>
              <w:t>числовом</w:t>
            </w:r>
          </w:p>
        </w:tc>
        <w:tc>
          <w:tcPr>
            <w:tcW w:w="3600" w:type="dxa"/>
            <w:tcBorders>
              <w:right w:val="single" w:sz="8" w:space="0" w:color="auto"/>
            </w:tcBorders>
            <w:vAlign w:val="bottom"/>
          </w:tcPr>
          <w:p w:rsidR="002D7944" w:rsidRDefault="00C457D8">
            <w:pPr>
              <w:ind w:left="460"/>
              <w:rPr>
                <w:sz w:val="20"/>
                <w:szCs w:val="20"/>
              </w:rPr>
            </w:pPr>
            <w:r>
              <w:rPr>
                <w:rFonts w:eastAsia="Times New Roman"/>
                <w:i/>
                <w:iCs/>
                <w:sz w:val="28"/>
                <w:szCs w:val="28"/>
              </w:rPr>
              <w:t>наибольшее и</w:t>
            </w:r>
          </w:p>
        </w:tc>
        <w:tc>
          <w:tcPr>
            <w:tcW w:w="3180" w:type="dxa"/>
            <w:vAlign w:val="bottom"/>
          </w:tcPr>
          <w:p w:rsidR="002D7944" w:rsidRDefault="00C457D8">
            <w:pPr>
              <w:ind w:left="460"/>
              <w:rPr>
                <w:sz w:val="20"/>
                <w:szCs w:val="20"/>
              </w:rPr>
            </w:pPr>
            <w:r>
              <w:rPr>
                <w:rFonts w:eastAsia="Times New Roman"/>
                <w:sz w:val="28"/>
                <w:szCs w:val="28"/>
              </w:rPr>
              <w:t>наибольшее и</w:t>
            </w:r>
          </w:p>
        </w:tc>
      </w:tr>
      <w:tr w:rsidR="002D7944">
        <w:trPr>
          <w:trHeight w:val="322"/>
        </w:trPr>
        <w:tc>
          <w:tcPr>
            <w:tcW w:w="2660" w:type="dxa"/>
            <w:tcBorders>
              <w:right w:val="single" w:sz="8" w:space="0" w:color="auto"/>
            </w:tcBorders>
            <w:vAlign w:val="bottom"/>
          </w:tcPr>
          <w:p w:rsidR="002D7944" w:rsidRDefault="00C457D8">
            <w:pPr>
              <w:rPr>
                <w:sz w:val="20"/>
                <w:szCs w:val="20"/>
              </w:rPr>
            </w:pPr>
            <w:r>
              <w:rPr>
                <w:rFonts w:eastAsia="Times New Roman"/>
                <w:sz w:val="28"/>
                <w:szCs w:val="28"/>
              </w:rPr>
              <w:t>промежутке,</w:t>
            </w:r>
          </w:p>
        </w:tc>
        <w:tc>
          <w:tcPr>
            <w:tcW w:w="3600" w:type="dxa"/>
            <w:tcBorders>
              <w:right w:val="single" w:sz="8" w:space="0" w:color="auto"/>
            </w:tcBorders>
            <w:vAlign w:val="bottom"/>
          </w:tcPr>
          <w:p w:rsidR="002D7944" w:rsidRDefault="00C457D8">
            <w:pPr>
              <w:ind w:left="460"/>
              <w:rPr>
                <w:sz w:val="20"/>
                <w:szCs w:val="20"/>
              </w:rPr>
            </w:pPr>
            <w:r>
              <w:rPr>
                <w:rFonts w:eastAsia="Times New Roman"/>
                <w:i/>
                <w:iCs/>
                <w:sz w:val="28"/>
                <w:szCs w:val="28"/>
              </w:rPr>
              <w:t>наименьшее значение</w:t>
            </w:r>
          </w:p>
        </w:tc>
        <w:tc>
          <w:tcPr>
            <w:tcW w:w="3180" w:type="dxa"/>
            <w:vAlign w:val="bottom"/>
          </w:tcPr>
          <w:p w:rsidR="002D7944" w:rsidRDefault="00C457D8">
            <w:pPr>
              <w:ind w:left="460"/>
              <w:rPr>
                <w:sz w:val="20"/>
                <w:szCs w:val="20"/>
              </w:rPr>
            </w:pPr>
            <w:r>
              <w:rPr>
                <w:rFonts w:eastAsia="Times New Roman"/>
                <w:sz w:val="28"/>
                <w:szCs w:val="28"/>
              </w:rPr>
              <w:t>наименьшее значение</w:t>
            </w:r>
          </w:p>
        </w:tc>
      </w:tr>
      <w:tr w:rsidR="002D7944">
        <w:trPr>
          <w:trHeight w:val="324"/>
        </w:trPr>
        <w:tc>
          <w:tcPr>
            <w:tcW w:w="2660" w:type="dxa"/>
            <w:tcBorders>
              <w:right w:val="single" w:sz="8" w:space="0" w:color="auto"/>
            </w:tcBorders>
            <w:vAlign w:val="bottom"/>
          </w:tcPr>
          <w:p w:rsidR="002D7944" w:rsidRDefault="00C457D8">
            <w:pPr>
              <w:rPr>
                <w:sz w:val="20"/>
                <w:szCs w:val="20"/>
              </w:rPr>
            </w:pPr>
            <w:r>
              <w:rPr>
                <w:rFonts w:eastAsia="Times New Roman"/>
                <w:sz w:val="28"/>
                <w:szCs w:val="28"/>
              </w:rPr>
              <w:t>убывание на</w:t>
            </w:r>
          </w:p>
        </w:tc>
        <w:tc>
          <w:tcPr>
            <w:tcW w:w="3600" w:type="dxa"/>
            <w:tcBorders>
              <w:right w:val="single" w:sz="8" w:space="0" w:color="auto"/>
            </w:tcBorders>
            <w:vAlign w:val="bottom"/>
          </w:tcPr>
          <w:p w:rsidR="002D7944" w:rsidRDefault="00C457D8">
            <w:pPr>
              <w:ind w:left="460"/>
              <w:rPr>
                <w:sz w:val="20"/>
                <w:szCs w:val="20"/>
              </w:rPr>
            </w:pPr>
            <w:r>
              <w:rPr>
                <w:rFonts w:eastAsia="Times New Roman"/>
                <w:i/>
                <w:iCs/>
                <w:sz w:val="28"/>
                <w:szCs w:val="28"/>
              </w:rPr>
              <w:t>функции на числовом</w:t>
            </w:r>
          </w:p>
        </w:tc>
        <w:tc>
          <w:tcPr>
            <w:tcW w:w="3180" w:type="dxa"/>
            <w:vAlign w:val="bottom"/>
          </w:tcPr>
          <w:p w:rsidR="002D7944" w:rsidRDefault="00C457D8">
            <w:pPr>
              <w:ind w:left="460"/>
              <w:rPr>
                <w:sz w:val="20"/>
                <w:szCs w:val="20"/>
              </w:rPr>
            </w:pPr>
            <w:r>
              <w:rPr>
                <w:rFonts w:eastAsia="Times New Roman"/>
                <w:sz w:val="28"/>
                <w:szCs w:val="28"/>
              </w:rPr>
              <w:t>функции на числовом</w:t>
            </w:r>
          </w:p>
        </w:tc>
      </w:tr>
      <w:tr w:rsidR="002D7944">
        <w:trPr>
          <w:trHeight w:val="322"/>
        </w:trPr>
        <w:tc>
          <w:tcPr>
            <w:tcW w:w="2660" w:type="dxa"/>
            <w:tcBorders>
              <w:right w:val="single" w:sz="8" w:space="0" w:color="auto"/>
            </w:tcBorders>
            <w:vAlign w:val="bottom"/>
          </w:tcPr>
          <w:p w:rsidR="002D7944" w:rsidRDefault="00C457D8">
            <w:pPr>
              <w:rPr>
                <w:sz w:val="20"/>
                <w:szCs w:val="20"/>
              </w:rPr>
            </w:pPr>
            <w:r>
              <w:rPr>
                <w:rFonts w:eastAsia="Times New Roman"/>
                <w:sz w:val="28"/>
                <w:szCs w:val="28"/>
              </w:rPr>
              <w:t>числовом</w:t>
            </w:r>
          </w:p>
        </w:tc>
        <w:tc>
          <w:tcPr>
            <w:tcW w:w="3600" w:type="dxa"/>
            <w:tcBorders>
              <w:right w:val="single" w:sz="8" w:space="0" w:color="auto"/>
            </w:tcBorders>
            <w:vAlign w:val="bottom"/>
          </w:tcPr>
          <w:p w:rsidR="002D7944" w:rsidRDefault="00C457D8">
            <w:pPr>
              <w:ind w:left="460"/>
              <w:rPr>
                <w:sz w:val="20"/>
                <w:szCs w:val="20"/>
              </w:rPr>
            </w:pPr>
            <w:r>
              <w:rPr>
                <w:rFonts w:eastAsia="Times New Roman"/>
                <w:i/>
                <w:iCs/>
                <w:sz w:val="28"/>
                <w:szCs w:val="28"/>
              </w:rPr>
              <w:t>промежутке,</w:t>
            </w:r>
          </w:p>
        </w:tc>
        <w:tc>
          <w:tcPr>
            <w:tcW w:w="3180" w:type="dxa"/>
            <w:vAlign w:val="bottom"/>
          </w:tcPr>
          <w:p w:rsidR="002D7944" w:rsidRDefault="00C457D8">
            <w:pPr>
              <w:ind w:left="460"/>
              <w:rPr>
                <w:sz w:val="20"/>
                <w:szCs w:val="20"/>
              </w:rPr>
            </w:pPr>
            <w:r>
              <w:rPr>
                <w:rFonts w:eastAsia="Times New Roman"/>
                <w:sz w:val="28"/>
                <w:szCs w:val="28"/>
              </w:rPr>
              <w:t>промежутке,</w:t>
            </w:r>
          </w:p>
        </w:tc>
      </w:tr>
      <w:tr w:rsidR="002D7944">
        <w:trPr>
          <w:trHeight w:val="322"/>
        </w:trPr>
        <w:tc>
          <w:tcPr>
            <w:tcW w:w="2660" w:type="dxa"/>
            <w:tcBorders>
              <w:right w:val="single" w:sz="8" w:space="0" w:color="auto"/>
            </w:tcBorders>
            <w:vAlign w:val="bottom"/>
          </w:tcPr>
          <w:p w:rsidR="002D7944" w:rsidRDefault="00C457D8">
            <w:pPr>
              <w:rPr>
                <w:sz w:val="20"/>
                <w:szCs w:val="20"/>
              </w:rPr>
            </w:pPr>
            <w:r>
              <w:rPr>
                <w:rFonts w:eastAsia="Times New Roman"/>
                <w:sz w:val="28"/>
                <w:szCs w:val="28"/>
              </w:rPr>
              <w:t>промежутке,</w:t>
            </w:r>
          </w:p>
        </w:tc>
        <w:tc>
          <w:tcPr>
            <w:tcW w:w="3600" w:type="dxa"/>
            <w:tcBorders>
              <w:right w:val="single" w:sz="8" w:space="0" w:color="auto"/>
            </w:tcBorders>
            <w:vAlign w:val="bottom"/>
          </w:tcPr>
          <w:p w:rsidR="002D7944" w:rsidRDefault="00C457D8">
            <w:pPr>
              <w:ind w:left="460"/>
              <w:rPr>
                <w:sz w:val="20"/>
                <w:szCs w:val="20"/>
              </w:rPr>
            </w:pPr>
            <w:r>
              <w:rPr>
                <w:rFonts w:eastAsia="Times New Roman"/>
                <w:i/>
                <w:iCs/>
                <w:sz w:val="28"/>
                <w:szCs w:val="28"/>
              </w:rPr>
              <w:t>периодическая функция,</w:t>
            </w:r>
          </w:p>
        </w:tc>
        <w:tc>
          <w:tcPr>
            <w:tcW w:w="3180" w:type="dxa"/>
            <w:vAlign w:val="bottom"/>
          </w:tcPr>
          <w:p w:rsidR="002D7944" w:rsidRDefault="00C457D8">
            <w:pPr>
              <w:ind w:left="460"/>
              <w:rPr>
                <w:sz w:val="20"/>
                <w:szCs w:val="20"/>
              </w:rPr>
            </w:pPr>
            <w:r>
              <w:rPr>
                <w:rFonts w:eastAsia="Times New Roman"/>
                <w:sz w:val="28"/>
                <w:szCs w:val="28"/>
              </w:rPr>
              <w:t>периодическая</w:t>
            </w:r>
          </w:p>
        </w:tc>
      </w:tr>
      <w:tr w:rsidR="002D7944">
        <w:trPr>
          <w:trHeight w:val="322"/>
        </w:trPr>
        <w:tc>
          <w:tcPr>
            <w:tcW w:w="2660" w:type="dxa"/>
            <w:tcBorders>
              <w:right w:val="single" w:sz="8" w:space="0" w:color="auto"/>
            </w:tcBorders>
            <w:vAlign w:val="bottom"/>
          </w:tcPr>
          <w:p w:rsidR="002D7944" w:rsidRDefault="00C457D8">
            <w:pPr>
              <w:rPr>
                <w:sz w:val="20"/>
                <w:szCs w:val="20"/>
              </w:rPr>
            </w:pPr>
            <w:r>
              <w:rPr>
                <w:rFonts w:eastAsia="Times New Roman"/>
                <w:sz w:val="28"/>
                <w:szCs w:val="28"/>
              </w:rPr>
              <w:t>наибольшее и</w:t>
            </w:r>
          </w:p>
        </w:tc>
        <w:tc>
          <w:tcPr>
            <w:tcW w:w="3600" w:type="dxa"/>
            <w:tcBorders>
              <w:right w:val="single" w:sz="8" w:space="0" w:color="auto"/>
            </w:tcBorders>
            <w:vAlign w:val="bottom"/>
          </w:tcPr>
          <w:p w:rsidR="002D7944" w:rsidRDefault="00C457D8">
            <w:pPr>
              <w:ind w:left="460"/>
              <w:rPr>
                <w:sz w:val="20"/>
                <w:szCs w:val="20"/>
              </w:rPr>
            </w:pPr>
            <w:r>
              <w:rPr>
                <w:rFonts w:eastAsia="Times New Roman"/>
                <w:i/>
                <w:iCs/>
                <w:sz w:val="28"/>
                <w:szCs w:val="28"/>
              </w:rPr>
              <w:t>период, четная и</w:t>
            </w:r>
          </w:p>
        </w:tc>
        <w:tc>
          <w:tcPr>
            <w:tcW w:w="3180" w:type="dxa"/>
            <w:vAlign w:val="bottom"/>
          </w:tcPr>
          <w:p w:rsidR="002D7944" w:rsidRDefault="00C457D8">
            <w:pPr>
              <w:ind w:left="460"/>
              <w:rPr>
                <w:sz w:val="20"/>
                <w:szCs w:val="20"/>
              </w:rPr>
            </w:pPr>
            <w:r>
              <w:rPr>
                <w:rFonts w:eastAsia="Times New Roman"/>
                <w:sz w:val="28"/>
                <w:szCs w:val="28"/>
              </w:rPr>
              <w:t>функция, период,</w:t>
            </w:r>
          </w:p>
        </w:tc>
      </w:tr>
      <w:tr w:rsidR="002D7944">
        <w:trPr>
          <w:trHeight w:val="321"/>
        </w:trPr>
        <w:tc>
          <w:tcPr>
            <w:tcW w:w="2660" w:type="dxa"/>
            <w:tcBorders>
              <w:right w:val="single" w:sz="8" w:space="0" w:color="auto"/>
            </w:tcBorders>
            <w:vAlign w:val="bottom"/>
          </w:tcPr>
          <w:p w:rsidR="002D7944" w:rsidRDefault="00C457D8">
            <w:pPr>
              <w:spacing w:line="321" w:lineRule="exact"/>
              <w:rPr>
                <w:sz w:val="20"/>
                <w:szCs w:val="20"/>
              </w:rPr>
            </w:pPr>
            <w:r>
              <w:rPr>
                <w:rFonts w:eastAsia="Times New Roman"/>
                <w:sz w:val="28"/>
                <w:szCs w:val="28"/>
              </w:rPr>
              <w:t>наименьшее</w:t>
            </w:r>
          </w:p>
        </w:tc>
        <w:tc>
          <w:tcPr>
            <w:tcW w:w="3600" w:type="dxa"/>
            <w:tcBorders>
              <w:right w:val="single" w:sz="8" w:space="0" w:color="auto"/>
            </w:tcBorders>
            <w:vAlign w:val="bottom"/>
          </w:tcPr>
          <w:p w:rsidR="002D7944" w:rsidRDefault="00C457D8">
            <w:pPr>
              <w:spacing w:line="321" w:lineRule="exact"/>
              <w:ind w:left="460"/>
              <w:rPr>
                <w:sz w:val="20"/>
                <w:szCs w:val="20"/>
              </w:rPr>
            </w:pPr>
            <w:r>
              <w:rPr>
                <w:rFonts w:eastAsia="Times New Roman"/>
                <w:i/>
                <w:iCs/>
                <w:sz w:val="28"/>
                <w:szCs w:val="28"/>
              </w:rPr>
              <w:t>нечетная функции;</w:t>
            </w:r>
          </w:p>
        </w:tc>
        <w:tc>
          <w:tcPr>
            <w:tcW w:w="3180" w:type="dxa"/>
            <w:vAlign w:val="bottom"/>
          </w:tcPr>
          <w:p w:rsidR="002D7944" w:rsidRDefault="00C457D8">
            <w:pPr>
              <w:spacing w:line="321" w:lineRule="exact"/>
              <w:ind w:left="460"/>
              <w:rPr>
                <w:sz w:val="20"/>
                <w:szCs w:val="20"/>
              </w:rPr>
            </w:pPr>
            <w:r>
              <w:rPr>
                <w:rFonts w:eastAsia="Times New Roman"/>
                <w:sz w:val="28"/>
                <w:szCs w:val="28"/>
              </w:rPr>
              <w:t>четная и нечетная</w:t>
            </w:r>
          </w:p>
        </w:tc>
      </w:tr>
      <w:tr w:rsidR="002D7944">
        <w:trPr>
          <w:trHeight w:val="336"/>
        </w:trPr>
        <w:tc>
          <w:tcPr>
            <w:tcW w:w="2660" w:type="dxa"/>
            <w:tcBorders>
              <w:right w:val="single" w:sz="8" w:space="0" w:color="auto"/>
            </w:tcBorders>
            <w:vAlign w:val="bottom"/>
          </w:tcPr>
          <w:p w:rsidR="002D7944" w:rsidRDefault="00C457D8">
            <w:pPr>
              <w:rPr>
                <w:sz w:val="20"/>
                <w:szCs w:val="20"/>
              </w:rPr>
            </w:pPr>
            <w:r>
              <w:rPr>
                <w:rFonts w:eastAsia="Times New Roman"/>
                <w:sz w:val="28"/>
                <w:szCs w:val="28"/>
              </w:rPr>
              <w:t>значение функции на</w:t>
            </w:r>
          </w:p>
        </w:tc>
        <w:tc>
          <w:tcPr>
            <w:tcW w:w="3600" w:type="dxa"/>
            <w:tcBorders>
              <w:right w:val="single" w:sz="8" w:space="0" w:color="auto"/>
            </w:tcBorders>
            <w:vAlign w:val="bottom"/>
          </w:tcPr>
          <w:p w:rsidR="002D7944" w:rsidRDefault="00C457D8">
            <w:pPr>
              <w:spacing w:line="336" w:lineRule="exact"/>
              <w:ind w:left="100"/>
              <w:rPr>
                <w:sz w:val="20"/>
                <w:szCs w:val="20"/>
              </w:rPr>
            </w:pPr>
            <w:r>
              <w:rPr>
                <w:rFonts w:ascii="Symbol" w:eastAsia="Symbol" w:hAnsi="Symbol" w:cs="Symbol"/>
                <w:sz w:val="28"/>
                <w:szCs w:val="28"/>
              </w:rPr>
              <w:t></w:t>
            </w:r>
            <w:r>
              <w:rPr>
                <w:rFonts w:eastAsia="Times New Roman"/>
                <w:i/>
                <w:iCs/>
                <w:sz w:val="28"/>
                <w:szCs w:val="28"/>
              </w:rPr>
              <w:t xml:space="preserve"> оперировать</w:t>
            </w:r>
          </w:p>
        </w:tc>
        <w:tc>
          <w:tcPr>
            <w:tcW w:w="3180" w:type="dxa"/>
            <w:vAlign w:val="bottom"/>
          </w:tcPr>
          <w:p w:rsidR="002D7944" w:rsidRDefault="00C457D8">
            <w:pPr>
              <w:ind w:left="460"/>
              <w:rPr>
                <w:sz w:val="20"/>
                <w:szCs w:val="20"/>
              </w:rPr>
            </w:pPr>
            <w:r>
              <w:rPr>
                <w:rFonts w:eastAsia="Times New Roman"/>
                <w:sz w:val="28"/>
                <w:szCs w:val="28"/>
              </w:rPr>
              <w:t>функции; уметь</w:t>
            </w:r>
          </w:p>
        </w:tc>
      </w:tr>
      <w:tr w:rsidR="002D7944">
        <w:trPr>
          <w:trHeight w:val="324"/>
        </w:trPr>
        <w:tc>
          <w:tcPr>
            <w:tcW w:w="2660" w:type="dxa"/>
            <w:tcBorders>
              <w:right w:val="single" w:sz="8" w:space="0" w:color="auto"/>
            </w:tcBorders>
            <w:vAlign w:val="bottom"/>
          </w:tcPr>
          <w:p w:rsidR="002D7944" w:rsidRDefault="00C457D8">
            <w:pPr>
              <w:spacing w:line="308" w:lineRule="exact"/>
              <w:rPr>
                <w:sz w:val="20"/>
                <w:szCs w:val="20"/>
              </w:rPr>
            </w:pPr>
            <w:r>
              <w:rPr>
                <w:rFonts w:eastAsia="Times New Roman"/>
                <w:sz w:val="28"/>
                <w:szCs w:val="28"/>
              </w:rPr>
              <w:t>числовом</w:t>
            </w:r>
          </w:p>
        </w:tc>
        <w:tc>
          <w:tcPr>
            <w:tcW w:w="3600" w:type="dxa"/>
            <w:tcBorders>
              <w:right w:val="single" w:sz="8" w:space="0" w:color="auto"/>
            </w:tcBorders>
            <w:vAlign w:val="bottom"/>
          </w:tcPr>
          <w:p w:rsidR="002D7944" w:rsidRDefault="00C457D8">
            <w:pPr>
              <w:ind w:left="460"/>
              <w:rPr>
                <w:sz w:val="20"/>
                <w:szCs w:val="20"/>
              </w:rPr>
            </w:pPr>
            <w:r>
              <w:rPr>
                <w:rFonts w:eastAsia="Times New Roman"/>
                <w:i/>
                <w:iCs/>
                <w:sz w:val="28"/>
                <w:szCs w:val="28"/>
              </w:rPr>
              <w:t>понятиями: прямая и</w:t>
            </w:r>
          </w:p>
        </w:tc>
        <w:tc>
          <w:tcPr>
            <w:tcW w:w="3180" w:type="dxa"/>
            <w:vAlign w:val="bottom"/>
          </w:tcPr>
          <w:p w:rsidR="002D7944" w:rsidRDefault="00C457D8">
            <w:pPr>
              <w:spacing w:line="308" w:lineRule="exact"/>
              <w:ind w:left="460"/>
              <w:rPr>
                <w:sz w:val="20"/>
                <w:szCs w:val="20"/>
              </w:rPr>
            </w:pPr>
            <w:r>
              <w:rPr>
                <w:rFonts w:eastAsia="Times New Roman"/>
                <w:sz w:val="28"/>
                <w:szCs w:val="28"/>
              </w:rPr>
              <w:t>применять эти</w:t>
            </w:r>
          </w:p>
        </w:tc>
      </w:tr>
      <w:tr w:rsidR="002D7944">
        <w:trPr>
          <w:trHeight w:val="322"/>
        </w:trPr>
        <w:tc>
          <w:tcPr>
            <w:tcW w:w="2660" w:type="dxa"/>
            <w:tcBorders>
              <w:right w:val="single" w:sz="8" w:space="0" w:color="auto"/>
            </w:tcBorders>
            <w:vAlign w:val="bottom"/>
          </w:tcPr>
          <w:p w:rsidR="002D7944" w:rsidRDefault="00C457D8">
            <w:pPr>
              <w:spacing w:line="308" w:lineRule="exact"/>
              <w:rPr>
                <w:sz w:val="20"/>
                <w:szCs w:val="20"/>
              </w:rPr>
            </w:pPr>
            <w:r>
              <w:rPr>
                <w:rFonts w:eastAsia="Times New Roman"/>
                <w:sz w:val="28"/>
                <w:szCs w:val="28"/>
              </w:rPr>
              <w:t>промежутке,</w:t>
            </w:r>
          </w:p>
        </w:tc>
        <w:tc>
          <w:tcPr>
            <w:tcW w:w="3600" w:type="dxa"/>
            <w:tcBorders>
              <w:right w:val="single" w:sz="8" w:space="0" w:color="auto"/>
            </w:tcBorders>
            <w:vAlign w:val="bottom"/>
          </w:tcPr>
          <w:p w:rsidR="002D7944" w:rsidRDefault="00C457D8">
            <w:pPr>
              <w:ind w:left="460"/>
              <w:rPr>
                <w:sz w:val="20"/>
                <w:szCs w:val="20"/>
              </w:rPr>
            </w:pPr>
            <w:r>
              <w:rPr>
                <w:rFonts w:eastAsia="Times New Roman"/>
                <w:i/>
                <w:iCs/>
                <w:sz w:val="28"/>
                <w:szCs w:val="28"/>
              </w:rPr>
              <w:t>обратная</w:t>
            </w:r>
          </w:p>
        </w:tc>
        <w:tc>
          <w:tcPr>
            <w:tcW w:w="3180" w:type="dxa"/>
            <w:vAlign w:val="bottom"/>
          </w:tcPr>
          <w:p w:rsidR="002D7944" w:rsidRDefault="00C457D8">
            <w:pPr>
              <w:spacing w:line="308" w:lineRule="exact"/>
              <w:ind w:left="460"/>
              <w:rPr>
                <w:sz w:val="20"/>
                <w:szCs w:val="20"/>
              </w:rPr>
            </w:pPr>
            <w:r>
              <w:rPr>
                <w:rFonts w:eastAsia="Times New Roman"/>
                <w:sz w:val="28"/>
                <w:szCs w:val="28"/>
              </w:rPr>
              <w:t>понятия при решении</w:t>
            </w:r>
          </w:p>
        </w:tc>
      </w:tr>
      <w:tr w:rsidR="002D7944">
        <w:trPr>
          <w:trHeight w:val="344"/>
        </w:trPr>
        <w:tc>
          <w:tcPr>
            <w:tcW w:w="2660" w:type="dxa"/>
            <w:tcBorders>
              <w:right w:val="single" w:sz="8" w:space="0" w:color="auto"/>
            </w:tcBorders>
            <w:vAlign w:val="bottom"/>
          </w:tcPr>
          <w:p w:rsidR="002D7944" w:rsidRDefault="00C457D8">
            <w:pPr>
              <w:spacing w:line="308" w:lineRule="exact"/>
              <w:rPr>
                <w:sz w:val="20"/>
                <w:szCs w:val="20"/>
              </w:rPr>
            </w:pPr>
            <w:r>
              <w:rPr>
                <w:rFonts w:eastAsia="Times New Roman"/>
                <w:sz w:val="28"/>
                <w:szCs w:val="28"/>
              </w:rPr>
              <w:t>периодическая</w:t>
            </w:r>
          </w:p>
        </w:tc>
        <w:tc>
          <w:tcPr>
            <w:tcW w:w="3600" w:type="dxa"/>
            <w:tcBorders>
              <w:right w:val="single" w:sz="8" w:space="0" w:color="auto"/>
            </w:tcBorders>
            <w:vAlign w:val="bottom"/>
          </w:tcPr>
          <w:p w:rsidR="002D7944" w:rsidRDefault="00C457D8">
            <w:pPr>
              <w:ind w:left="460"/>
              <w:rPr>
                <w:sz w:val="20"/>
                <w:szCs w:val="20"/>
              </w:rPr>
            </w:pPr>
            <w:r>
              <w:rPr>
                <w:rFonts w:eastAsia="Times New Roman"/>
                <w:i/>
                <w:iCs/>
                <w:sz w:val="28"/>
                <w:szCs w:val="28"/>
              </w:rPr>
              <w:t>пропорциональность,</w:t>
            </w:r>
          </w:p>
        </w:tc>
        <w:tc>
          <w:tcPr>
            <w:tcW w:w="3180" w:type="dxa"/>
            <w:vAlign w:val="bottom"/>
          </w:tcPr>
          <w:p w:rsidR="002D7944" w:rsidRDefault="00C457D8">
            <w:pPr>
              <w:spacing w:line="308" w:lineRule="exact"/>
              <w:ind w:left="460"/>
              <w:rPr>
                <w:sz w:val="20"/>
                <w:szCs w:val="20"/>
              </w:rPr>
            </w:pPr>
            <w:r>
              <w:rPr>
                <w:rFonts w:eastAsia="Times New Roman"/>
                <w:sz w:val="28"/>
                <w:szCs w:val="28"/>
              </w:rPr>
              <w:t>задач;</w:t>
            </w:r>
          </w:p>
        </w:tc>
      </w:tr>
    </w:tbl>
    <w:p w:rsidR="002D7944" w:rsidRDefault="000A3AB5">
      <w:pPr>
        <w:spacing w:line="20" w:lineRule="exact"/>
        <w:rPr>
          <w:sz w:val="20"/>
          <w:szCs w:val="20"/>
        </w:rPr>
      </w:pPr>
      <w:r>
        <w:rPr>
          <w:sz w:val="20"/>
          <w:szCs w:val="20"/>
        </w:rPr>
        <w:pict>
          <v:line id="Shape 66" o:spid="_x0000_s1091" style="position:absolute;z-index:251545088;visibility:visible;mso-wrap-distance-left:0;mso-wrap-distance-right:0;mso-position-horizontal-relative:text;mso-position-vertical-relative:text" from="-20.75pt,-.2pt" to="720.8pt,-.2pt" o:allowincell="f" strokeweight=".48pt"/>
        </w:pict>
      </w:r>
    </w:p>
    <w:p w:rsidR="002D7944" w:rsidRDefault="00C457D8">
      <w:pPr>
        <w:spacing w:line="20" w:lineRule="exact"/>
        <w:rPr>
          <w:sz w:val="20"/>
          <w:szCs w:val="20"/>
        </w:rPr>
      </w:pPr>
      <w:r>
        <w:rPr>
          <w:sz w:val="20"/>
          <w:szCs w:val="20"/>
        </w:rPr>
        <w:br w:type="column"/>
      </w:r>
    </w:p>
    <w:p w:rsidR="002D7944" w:rsidRDefault="002D7944">
      <w:pPr>
        <w:spacing w:line="258" w:lineRule="exact"/>
        <w:rPr>
          <w:sz w:val="20"/>
          <w:szCs w:val="20"/>
        </w:rPr>
      </w:pPr>
    </w:p>
    <w:p w:rsidR="002D7944" w:rsidRDefault="00C457D8">
      <w:pPr>
        <w:spacing w:line="234" w:lineRule="auto"/>
        <w:ind w:left="367" w:right="20"/>
        <w:rPr>
          <w:sz w:val="20"/>
          <w:szCs w:val="20"/>
        </w:rPr>
      </w:pPr>
      <w:r>
        <w:rPr>
          <w:rFonts w:eastAsia="Times New Roman"/>
          <w:i/>
          <w:iCs/>
          <w:sz w:val="28"/>
          <w:szCs w:val="28"/>
        </w:rPr>
        <w:t>результатов раздела II;</w:t>
      </w:r>
    </w:p>
    <w:p w:rsidR="002D7944" w:rsidRDefault="000A3AB5">
      <w:pPr>
        <w:spacing w:line="20" w:lineRule="exact"/>
        <w:rPr>
          <w:sz w:val="20"/>
          <w:szCs w:val="20"/>
        </w:rPr>
      </w:pPr>
      <w:r>
        <w:rPr>
          <w:sz w:val="20"/>
          <w:szCs w:val="20"/>
        </w:rPr>
        <w:pict>
          <v:rect id="Shape 67" o:spid="_x0000_s1092" style="position:absolute;margin-left:158.4pt;margin-top:-32.4pt;width:1pt;height:1pt;z-index:-251523584;visibility:visible;mso-wrap-distance-left:0;mso-wrap-distance-right:0" o:allowincell="f" fillcolor="black" stroked="f"/>
        </w:pict>
      </w:r>
      <w:r>
        <w:rPr>
          <w:sz w:val="20"/>
          <w:szCs w:val="20"/>
        </w:rPr>
        <w:pict>
          <v:line id="Shape 68" o:spid="_x0000_s1093" style="position:absolute;z-index:251546112;visibility:visible;mso-wrap-distance-left:0;mso-wrap-distance-right:0" from="158.9pt,-31.65pt" to="158.9pt,388.35pt" o:allowincell="f" strokeweight=".16931mm"/>
        </w:pict>
      </w:r>
    </w:p>
    <w:p w:rsidR="002D7944" w:rsidRDefault="002D7944">
      <w:pPr>
        <w:spacing w:line="15" w:lineRule="exact"/>
        <w:rPr>
          <w:sz w:val="20"/>
          <w:szCs w:val="20"/>
        </w:rPr>
      </w:pPr>
    </w:p>
    <w:p w:rsidR="002D7944" w:rsidRDefault="00C457D8" w:rsidP="00C457D8">
      <w:pPr>
        <w:numPr>
          <w:ilvl w:val="0"/>
          <w:numId w:val="52"/>
        </w:numPr>
        <w:tabs>
          <w:tab w:val="left" w:pos="367"/>
        </w:tabs>
        <w:spacing w:line="243" w:lineRule="auto"/>
        <w:ind w:left="367" w:right="80" w:hanging="367"/>
        <w:rPr>
          <w:rFonts w:ascii="Symbol" w:eastAsia="Symbol" w:hAnsi="Symbol" w:cs="Symbol"/>
          <w:sz w:val="27"/>
          <w:szCs w:val="27"/>
        </w:rPr>
      </w:pPr>
      <w:r>
        <w:rPr>
          <w:rFonts w:eastAsia="Times New Roman"/>
          <w:i/>
          <w:iCs/>
          <w:sz w:val="27"/>
          <w:szCs w:val="27"/>
        </w:rPr>
        <w:t>владеть понятием асимптоты и уметь его применять при решении задач;</w:t>
      </w:r>
    </w:p>
    <w:p w:rsidR="002D7944" w:rsidRDefault="002D7944">
      <w:pPr>
        <w:spacing w:line="11" w:lineRule="exact"/>
        <w:rPr>
          <w:rFonts w:ascii="Symbol" w:eastAsia="Symbol" w:hAnsi="Symbol" w:cs="Symbol"/>
          <w:sz w:val="27"/>
          <w:szCs w:val="27"/>
        </w:rPr>
      </w:pPr>
    </w:p>
    <w:p w:rsidR="002D7944" w:rsidRDefault="00C457D8" w:rsidP="00C457D8">
      <w:pPr>
        <w:numPr>
          <w:ilvl w:val="0"/>
          <w:numId w:val="52"/>
        </w:numPr>
        <w:tabs>
          <w:tab w:val="left" w:pos="367"/>
        </w:tabs>
        <w:spacing w:line="248" w:lineRule="auto"/>
        <w:ind w:left="367" w:hanging="367"/>
        <w:rPr>
          <w:rFonts w:ascii="Symbol" w:eastAsia="Symbol" w:hAnsi="Symbol" w:cs="Symbol"/>
          <w:sz w:val="19"/>
          <w:szCs w:val="19"/>
        </w:rPr>
      </w:pPr>
      <w:r>
        <w:rPr>
          <w:rFonts w:eastAsia="Times New Roman"/>
          <w:i/>
          <w:iCs/>
          <w:sz w:val="27"/>
          <w:szCs w:val="27"/>
        </w:rPr>
        <w:t>применять методы решения простейших дифференциальных уравнений первого и второго порядков</w:t>
      </w:r>
    </w:p>
    <w:p w:rsidR="002D7944" w:rsidRDefault="002D7944">
      <w:pPr>
        <w:spacing w:line="5039" w:lineRule="exact"/>
        <w:rPr>
          <w:sz w:val="20"/>
          <w:szCs w:val="20"/>
        </w:rPr>
      </w:pPr>
    </w:p>
    <w:p w:rsidR="002D7944" w:rsidRDefault="002D7944">
      <w:pPr>
        <w:sectPr w:rsidR="002D7944">
          <w:pgSz w:w="16840" w:h="11906" w:orient="landscape"/>
          <w:pgMar w:top="1440" w:right="1238" w:bottom="714" w:left="1440" w:header="0" w:footer="0" w:gutter="0"/>
          <w:cols w:num="2" w:space="720" w:equalWidth="0">
            <w:col w:w="11020" w:space="213"/>
            <w:col w:w="2927"/>
          </w:cols>
        </w:sectPr>
      </w:pPr>
    </w:p>
    <w:p w:rsidR="002D7944" w:rsidRDefault="002D7944">
      <w:pPr>
        <w:spacing w:line="85" w:lineRule="exact"/>
        <w:rPr>
          <w:sz w:val="20"/>
          <w:szCs w:val="20"/>
        </w:rPr>
      </w:pPr>
    </w:p>
    <w:p w:rsidR="002D7944" w:rsidRDefault="00C457D8">
      <w:pPr>
        <w:ind w:right="200"/>
        <w:jc w:val="center"/>
        <w:rPr>
          <w:sz w:val="20"/>
          <w:szCs w:val="20"/>
        </w:rPr>
      </w:pPr>
      <w:r>
        <w:rPr>
          <w:rFonts w:eastAsia="Times New Roman"/>
          <w:sz w:val="20"/>
          <w:szCs w:val="20"/>
        </w:rPr>
        <w:t>64</w:t>
      </w:r>
    </w:p>
    <w:p w:rsidR="002D7944" w:rsidRDefault="002D7944">
      <w:pPr>
        <w:sectPr w:rsidR="002D7944">
          <w:type w:val="continuous"/>
          <w:pgSz w:w="16840" w:h="11906" w:orient="landscape"/>
          <w:pgMar w:top="1440" w:right="1238" w:bottom="714" w:left="1440" w:header="0" w:footer="0" w:gutter="0"/>
          <w:cols w:space="720" w:equalWidth="0">
            <w:col w:w="14160"/>
          </w:cols>
        </w:sectPr>
      </w:pPr>
    </w:p>
    <w:p w:rsidR="002D7944" w:rsidRDefault="000A3AB5">
      <w:pPr>
        <w:spacing w:line="263" w:lineRule="exact"/>
        <w:rPr>
          <w:sz w:val="20"/>
          <w:szCs w:val="20"/>
        </w:rPr>
      </w:pPr>
      <w:r>
        <w:rPr>
          <w:sz w:val="20"/>
          <w:szCs w:val="20"/>
        </w:rPr>
        <w:lastRenderedPageBreak/>
        <w:pict>
          <v:line id="Shape 69" o:spid="_x0000_s1094" style="position:absolute;z-index:251547136;visibility:visible;mso-wrap-distance-left:0;mso-wrap-distance-right:0;mso-position-horizontal-relative:page;mso-position-vertical-relative:page" from="51.2pt,85.3pt" to="792.3pt,85.3pt" o:allowincell="f" strokeweight=".48pt">
            <w10:wrap anchorx="page" anchory="page"/>
          </v:line>
        </w:pict>
      </w:r>
      <w:r>
        <w:rPr>
          <w:sz w:val="20"/>
          <w:szCs w:val="20"/>
        </w:rPr>
        <w:pict>
          <v:line id="Shape 70" o:spid="_x0000_s1095" style="position:absolute;z-index:251548160;visibility:visible;mso-wrap-distance-left:0;mso-wrap-distance-right:0;mso-position-horizontal-relative:page;mso-position-vertical-relative:page" from="51.45pt,85.1pt" to="51.45pt,508.75pt" o:allowincell="f" strokeweight=".16931mm">
            <w10:wrap anchorx="page" anchory="page"/>
          </v:line>
        </w:pict>
      </w:r>
      <w:r>
        <w:rPr>
          <w:sz w:val="20"/>
          <w:szCs w:val="20"/>
        </w:rPr>
        <w:pict>
          <v:line id="Shape 71" o:spid="_x0000_s1096" style="position:absolute;z-index:251549184;visibility:visible;mso-wrap-distance-left:0;mso-wrap-distance-right:0;mso-position-horizontal-relative:page;mso-position-vertical-relative:page" from="127.55pt,85.1pt" to="127.55pt,508.75pt" o:allowincell="f" strokeweight=".48pt">
            <w10:wrap anchorx="page" anchory="page"/>
          </v:line>
        </w:pict>
      </w:r>
    </w:p>
    <w:p w:rsidR="002D7944" w:rsidRDefault="00C457D8">
      <w:pPr>
        <w:ind w:left="1580"/>
        <w:rPr>
          <w:sz w:val="20"/>
          <w:szCs w:val="20"/>
        </w:rPr>
      </w:pPr>
      <w:r>
        <w:rPr>
          <w:rFonts w:eastAsia="Times New Roman"/>
          <w:sz w:val="28"/>
          <w:szCs w:val="28"/>
        </w:rPr>
        <w:t>функция, период;</w:t>
      </w:r>
    </w:p>
    <w:p w:rsidR="002D7944" w:rsidRDefault="002D7944">
      <w:pPr>
        <w:spacing w:line="34" w:lineRule="exact"/>
        <w:rPr>
          <w:sz w:val="20"/>
          <w:szCs w:val="20"/>
        </w:rPr>
      </w:pPr>
    </w:p>
    <w:p w:rsidR="002D7944" w:rsidRDefault="00C457D8" w:rsidP="00C457D8">
      <w:pPr>
        <w:numPr>
          <w:ilvl w:val="0"/>
          <w:numId w:val="53"/>
        </w:numPr>
        <w:tabs>
          <w:tab w:val="left" w:pos="1580"/>
        </w:tabs>
        <w:spacing w:line="246" w:lineRule="auto"/>
        <w:ind w:left="1580" w:right="20" w:hanging="360"/>
        <w:rPr>
          <w:rFonts w:ascii="Symbol" w:eastAsia="Symbol" w:hAnsi="Symbol" w:cs="Symbol"/>
          <w:sz w:val="27"/>
          <w:szCs w:val="27"/>
        </w:rPr>
      </w:pPr>
      <w:r>
        <w:rPr>
          <w:rFonts w:eastAsia="Times New Roman"/>
          <w:sz w:val="27"/>
          <w:szCs w:val="27"/>
        </w:rPr>
        <w:t>оперировать на базовом уровне понятиями: прямая и обратная пропорциональность линейная, квадратичная, логарифмическая и показательная функции, тригонометрические функции;</w:t>
      </w:r>
    </w:p>
    <w:p w:rsidR="002D7944" w:rsidRDefault="002D7944">
      <w:pPr>
        <w:spacing w:line="11" w:lineRule="exact"/>
        <w:rPr>
          <w:rFonts w:ascii="Symbol" w:eastAsia="Symbol" w:hAnsi="Symbol" w:cs="Symbol"/>
          <w:sz w:val="27"/>
          <w:szCs w:val="27"/>
        </w:rPr>
      </w:pPr>
    </w:p>
    <w:p w:rsidR="002D7944" w:rsidRDefault="00C457D8" w:rsidP="00C457D8">
      <w:pPr>
        <w:numPr>
          <w:ilvl w:val="0"/>
          <w:numId w:val="53"/>
        </w:numPr>
        <w:tabs>
          <w:tab w:val="left" w:pos="1580"/>
        </w:tabs>
        <w:spacing w:line="238" w:lineRule="auto"/>
        <w:ind w:left="1580" w:hanging="360"/>
        <w:rPr>
          <w:rFonts w:ascii="Symbol" w:eastAsia="Symbol" w:hAnsi="Symbol" w:cs="Symbol"/>
          <w:sz w:val="28"/>
          <w:szCs w:val="28"/>
        </w:rPr>
      </w:pPr>
      <w:r>
        <w:rPr>
          <w:rFonts w:eastAsia="Times New Roman"/>
          <w:sz w:val="28"/>
          <w:szCs w:val="28"/>
        </w:rPr>
        <w:t>распознавать</w:t>
      </w:r>
    </w:p>
    <w:p w:rsidR="002D7944" w:rsidRDefault="002D7944">
      <w:pPr>
        <w:spacing w:line="3" w:lineRule="exact"/>
        <w:rPr>
          <w:rFonts w:ascii="Symbol" w:eastAsia="Symbol" w:hAnsi="Symbol" w:cs="Symbol"/>
          <w:sz w:val="28"/>
          <w:szCs w:val="28"/>
        </w:rPr>
      </w:pPr>
    </w:p>
    <w:p w:rsidR="002D7944" w:rsidRDefault="00C457D8">
      <w:pPr>
        <w:ind w:left="1580"/>
        <w:rPr>
          <w:rFonts w:ascii="Symbol" w:eastAsia="Symbol" w:hAnsi="Symbol" w:cs="Symbol"/>
          <w:sz w:val="28"/>
          <w:szCs w:val="28"/>
        </w:rPr>
      </w:pPr>
      <w:r>
        <w:rPr>
          <w:rFonts w:eastAsia="Times New Roman"/>
          <w:sz w:val="28"/>
          <w:szCs w:val="28"/>
        </w:rPr>
        <w:t>графики</w:t>
      </w:r>
    </w:p>
    <w:p w:rsidR="002D7944" w:rsidRDefault="002D7944">
      <w:pPr>
        <w:spacing w:line="13" w:lineRule="exact"/>
        <w:rPr>
          <w:rFonts w:ascii="Symbol" w:eastAsia="Symbol" w:hAnsi="Symbol" w:cs="Symbol"/>
          <w:sz w:val="28"/>
          <w:szCs w:val="28"/>
        </w:rPr>
      </w:pPr>
    </w:p>
    <w:p w:rsidR="002D7944" w:rsidRDefault="00C457D8">
      <w:pPr>
        <w:spacing w:line="259" w:lineRule="auto"/>
        <w:ind w:left="1580"/>
        <w:rPr>
          <w:rFonts w:ascii="Symbol" w:eastAsia="Symbol" w:hAnsi="Symbol" w:cs="Symbol"/>
          <w:sz w:val="28"/>
          <w:szCs w:val="28"/>
        </w:rPr>
      </w:pPr>
      <w:r>
        <w:rPr>
          <w:rFonts w:eastAsia="Times New Roman"/>
          <w:sz w:val="26"/>
          <w:szCs w:val="26"/>
        </w:rPr>
        <w:t>элементарных функций: прямой и обратной пропорциональности , линейной, квадратичной, логарифмической и показательной функций, тригонометрических функций;</w:t>
      </w:r>
    </w:p>
    <w:p w:rsidR="002D7944" w:rsidRDefault="00C457D8">
      <w:pPr>
        <w:spacing w:line="20" w:lineRule="exact"/>
        <w:rPr>
          <w:sz w:val="20"/>
          <w:szCs w:val="20"/>
        </w:rPr>
      </w:pPr>
      <w:r>
        <w:rPr>
          <w:sz w:val="20"/>
          <w:szCs w:val="20"/>
        </w:rPr>
        <w:br w:type="column"/>
      </w:r>
    </w:p>
    <w:p w:rsidR="002D7944" w:rsidRDefault="002D7944">
      <w:pPr>
        <w:spacing w:line="258" w:lineRule="exact"/>
        <w:rPr>
          <w:sz w:val="20"/>
          <w:szCs w:val="20"/>
        </w:rPr>
      </w:pPr>
    </w:p>
    <w:p w:rsidR="002D7944" w:rsidRDefault="00C457D8">
      <w:pPr>
        <w:spacing w:line="246" w:lineRule="auto"/>
        <w:ind w:left="362" w:right="20"/>
        <w:rPr>
          <w:sz w:val="20"/>
          <w:szCs w:val="20"/>
        </w:rPr>
      </w:pPr>
      <w:r>
        <w:rPr>
          <w:rFonts w:eastAsia="Times New Roman"/>
          <w:i/>
          <w:iCs/>
          <w:sz w:val="27"/>
          <w:szCs w:val="27"/>
        </w:rPr>
        <w:t>линейная, квадратичная, логарифмическая и показательная функции, тригонометрические функции;</w:t>
      </w:r>
    </w:p>
    <w:p w:rsidR="002D7944" w:rsidRDefault="000A3AB5">
      <w:pPr>
        <w:spacing w:line="20" w:lineRule="exact"/>
        <w:rPr>
          <w:sz w:val="20"/>
          <w:szCs w:val="20"/>
        </w:rPr>
      </w:pPr>
      <w:r>
        <w:rPr>
          <w:sz w:val="20"/>
          <w:szCs w:val="20"/>
        </w:rPr>
        <w:pict>
          <v:line id="Shape 72" o:spid="_x0000_s1097" style="position:absolute;z-index:251550208;visibility:visible;mso-wrap-distance-left:0;mso-wrap-distance-right:0" from="-5.4pt,-80.3pt" to="-5.4pt,343.3pt" o:allowincell="f" strokeweight=".48pt"/>
        </w:pict>
      </w:r>
    </w:p>
    <w:p w:rsidR="002D7944" w:rsidRDefault="002D7944">
      <w:pPr>
        <w:spacing w:line="18" w:lineRule="exact"/>
        <w:rPr>
          <w:sz w:val="20"/>
          <w:szCs w:val="20"/>
        </w:rPr>
      </w:pPr>
    </w:p>
    <w:p w:rsidR="002D7944" w:rsidRDefault="00C457D8" w:rsidP="00C457D8">
      <w:pPr>
        <w:numPr>
          <w:ilvl w:val="0"/>
          <w:numId w:val="54"/>
        </w:numPr>
        <w:tabs>
          <w:tab w:val="left" w:pos="362"/>
        </w:tabs>
        <w:spacing w:line="235" w:lineRule="auto"/>
        <w:ind w:left="362" w:right="440" w:hanging="362"/>
        <w:rPr>
          <w:rFonts w:ascii="Symbol" w:eastAsia="Symbol" w:hAnsi="Symbol" w:cs="Symbol"/>
          <w:color w:val="404040"/>
          <w:sz w:val="28"/>
          <w:szCs w:val="28"/>
        </w:rPr>
      </w:pPr>
      <w:r>
        <w:rPr>
          <w:rFonts w:eastAsia="Times New Roman"/>
          <w:i/>
          <w:iCs/>
          <w:sz w:val="28"/>
          <w:szCs w:val="28"/>
        </w:rPr>
        <w:t>определять значение функции по значению аргумента при различных способах задания функции;</w:t>
      </w:r>
    </w:p>
    <w:p w:rsidR="002D7944" w:rsidRDefault="002D7944">
      <w:pPr>
        <w:spacing w:line="33" w:lineRule="exact"/>
        <w:rPr>
          <w:rFonts w:ascii="Symbol" w:eastAsia="Symbol" w:hAnsi="Symbol" w:cs="Symbol"/>
          <w:color w:val="404040"/>
          <w:sz w:val="28"/>
          <w:szCs w:val="28"/>
        </w:rPr>
      </w:pPr>
    </w:p>
    <w:p w:rsidR="002D7944" w:rsidRDefault="00C457D8" w:rsidP="00C457D8">
      <w:pPr>
        <w:numPr>
          <w:ilvl w:val="0"/>
          <w:numId w:val="54"/>
        </w:numPr>
        <w:tabs>
          <w:tab w:val="left" w:pos="362"/>
        </w:tabs>
        <w:spacing w:line="227" w:lineRule="auto"/>
        <w:ind w:left="362" w:right="600" w:hanging="362"/>
        <w:rPr>
          <w:rFonts w:ascii="Symbol" w:eastAsia="Symbol" w:hAnsi="Symbol" w:cs="Symbol"/>
          <w:color w:val="404040"/>
          <w:sz w:val="28"/>
          <w:szCs w:val="28"/>
        </w:rPr>
      </w:pPr>
      <w:r>
        <w:rPr>
          <w:rFonts w:eastAsia="Times New Roman"/>
          <w:i/>
          <w:iCs/>
          <w:sz w:val="28"/>
          <w:szCs w:val="28"/>
        </w:rPr>
        <w:t>строить графики изученных функций;</w:t>
      </w:r>
    </w:p>
    <w:p w:rsidR="002D7944" w:rsidRDefault="002D7944">
      <w:pPr>
        <w:spacing w:line="35" w:lineRule="exact"/>
        <w:rPr>
          <w:rFonts w:ascii="Symbol" w:eastAsia="Symbol" w:hAnsi="Symbol" w:cs="Symbol"/>
          <w:color w:val="404040"/>
          <w:sz w:val="28"/>
          <w:szCs w:val="28"/>
        </w:rPr>
      </w:pPr>
    </w:p>
    <w:p w:rsidR="002D7944" w:rsidRDefault="00C457D8" w:rsidP="00C457D8">
      <w:pPr>
        <w:numPr>
          <w:ilvl w:val="0"/>
          <w:numId w:val="54"/>
        </w:numPr>
        <w:tabs>
          <w:tab w:val="left" w:pos="362"/>
        </w:tabs>
        <w:spacing w:line="236" w:lineRule="auto"/>
        <w:ind w:left="362" w:hanging="362"/>
        <w:rPr>
          <w:rFonts w:ascii="Symbol" w:eastAsia="Symbol" w:hAnsi="Symbol" w:cs="Symbol"/>
          <w:sz w:val="28"/>
          <w:szCs w:val="28"/>
        </w:rPr>
      </w:pPr>
      <w:r>
        <w:rPr>
          <w:rFonts w:eastAsia="Times New Roman"/>
          <w:i/>
          <w:iCs/>
          <w:sz w:val="28"/>
          <w:szCs w:val="28"/>
        </w:rPr>
        <w:t>описывать по графику и в простейших случаях по формуле поведение и свойства функций, находить по графику функции наибольшие и наименьшие значения;</w:t>
      </w:r>
    </w:p>
    <w:p w:rsidR="002D7944" w:rsidRDefault="002D7944">
      <w:pPr>
        <w:spacing w:line="36" w:lineRule="exact"/>
        <w:rPr>
          <w:rFonts w:ascii="Symbol" w:eastAsia="Symbol" w:hAnsi="Symbol" w:cs="Symbol"/>
          <w:sz w:val="28"/>
          <w:szCs w:val="28"/>
        </w:rPr>
      </w:pPr>
    </w:p>
    <w:p w:rsidR="002D7944" w:rsidRDefault="00C457D8" w:rsidP="00C457D8">
      <w:pPr>
        <w:numPr>
          <w:ilvl w:val="0"/>
          <w:numId w:val="54"/>
        </w:numPr>
        <w:tabs>
          <w:tab w:val="left" w:pos="362"/>
        </w:tabs>
        <w:spacing w:line="236" w:lineRule="auto"/>
        <w:ind w:left="362" w:right="160" w:hanging="362"/>
        <w:rPr>
          <w:rFonts w:ascii="Symbol" w:eastAsia="Symbol" w:hAnsi="Symbol" w:cs="Symbol"/>
          <w:sz w:val="28"/>
          <w:szCs w:val="28"/>
        </w:rPr>
      </w:pPr>
      <w:r>
        <w:rPr>
          <w:rFonts w:eastAsia="Times New Roman"/>
          <w:i/>
          <w:iCs/>
          <w:sz w:val="28"/>
          <w:szCs w:val="28"/>
        </w:rPr>
        <w:t>строить эскиз графика функции, удовлетворяющей приведенному набору условий (промежутки возрастания/убывания, значение функции в</w:t>
      </w:r>
    </w:p>
    <w:p w:rsidR="002D7944" w:rsidRDefault="000A3AB5">
      <w:pPr>
        <w:spacing w:line="20" w:lineRule="exact"/>
        <w:rPr>
          <w:sz w:val="20"/>
          <w:szCs w:val="20"/>
        </w:rPr>
      </w:pPr>
      <w:r>
        <w:rPr>
          <w:sz w:val="20"/>
          <w:szCs w:val="20"/>
        </w:rPr>
        <w:pict>
          <v:line id="Shape 73" o:spid="_x0000_s1098" style="position:absolute;z-index:251551232;visibility:visible;mso-wrap-distance-left:0;mso-wrap-distance-right:0" from="174.8pt,-422.5pt" to="174.8pt,1.15pt" o:allowincell="f" strokeweight=".48pt"/>
        </w:pict>
      </w:r>
      <w:r>
        <w:rPr>
          <w:sz w:val="20"/>
          <w:szCs w:val="20"/>
        </w:rPr>
        <w:pict>
          <v:line id="Shape 74" o:spid="_x0000_s1099" style="position:absolute;z-index:251552256;visibility:visible;mso-wrap-distance-left:0;mso-wrap-distance-right:0" from="339.25pt,-422.5pt" to="339.25pt,1.15pt" o:allowincell="f" strokeweight=".48pt"/>
        </w:pict>
      </w:r>
      <w:r>
        <w:rPr>
          <w:sz w:val="20"/>
          <w:szCs w:val="20"/>
        </w:rPr>
        <w:pict>
          <v:line id="Shape 75" o:spid="_x0000_s1100" style="position:absolute;z-index:251553280;visibility:visible;mso-wrap-distance-left:0;mso-wrap-distance-right:0" from="-237.65pt,.9pt" to="503.9pt,.9pt" o:allowincell="f" strokeweight=".48pt"/>
        </w:pict>
      </w:r>
    </w:p>
    <w:p w:rsidR="002D7944" w:rsidRDefault="00C457D8">
      <w:pPr>
        <w:spacing w:line="20" w:lineRule="exact"/>
        <w:rPr>
          <w:sz w:val="20"/>
          <w:szCs w:val="20"/>
        </w:rPr>
      </w:pPr>
      <w:r>
        <w:rPr>
          <w:sz w:val="20"/>
          <w:szCs w:val="20"/>
        </w:rPr>
        <w:br w:type="column"/>
      </w:r>
    </w:p>
    <w:p w:rsidR="002D7944" w:rsidRDefault="002D7944">
      <w:pPr>
        <w:spacing w:line="277" w:lineRule="exact"/>
        <w:rPr>
          <w:sz w:val="20"/>
          <w:szCs w:val="20"/>
        </w:rPr>
      </w:pPr>
    </w:p>
    <w:p w:rsidR="002D7944" w:rsidRDefault="00C457D8" w:rsidP="00C457D8">
      <w:pPr>
        <w:numPr>
          <w:ilvl w:val="0"/>
          <w:numId w:val="55"/>
        </w:numPr>
        <w:tabs>
          <w:tab w:val="left" w:pos="355"/>
        </w:tabs>
        <w:spacing w:line="236" w:lineRule="auto"/>
        <w:ind w:left="355" w:right="2958" w:hanging="355"/>
        <w:rPr>
          <w:rFonts w:ascii="Symbol" w:eastAsia="Symbol" w:hAnsi="Symbol" w:cs="Symbol"/>
          <w:sz w:val="28"/>
          <w:szCs w:val="28"/>
        </w:rPr>
      </w:pPr>
      <w:r>
        <w:rPr>
          <w:rFonts w:eastAsia="Times New Roman"/>
          <w:sz w:val="28"/>
          <w:szCs w:val="28"/>
        </w:rPr>
        <w:t>владеть понятием степенная функция; строить ее график и уметь применять свойства степенной функции при решении задач;</w:t>
      </w:r>
    </w:p>
    <w:p w:rsidR="002D7944" w:rsidRDefault="002D7944">
      <w:pPr>
        <w:spacing w:line="36" w:lineRule="exact"/>
        <w:rPr>
          <w:rFonts w:ascii="Symbol" w:eastAsia="Symbol" w:hAnsi="Symbol" w:cs="Symbol"/>
          <w:sz w:val="28"/>
          <w:szCs w:val="28"/>
        </w:rPr>
      </w:pPr>
    </w:p>
    <w:p w:rsidR="002D7944" w:rsidRDefault="00C457D8" w:rsidP="00C457D8">
      <w:pPr>
        <w:numPr>
          <w:ilvl w:val="0"/>
          <w:numId w:val="55"/>
        </w:numPr>
        <w:tabs>
          <w:tab w:val="left" w:pos="355"/>
        </w:tabs>
        <w:spacing w:line="237" w:lineRule="auto"/>
        <w:ind w:left="355" w:right="2958" w:hanging="355"/>
        <w:rPr>
          <w:rFonts w:ascii="Symbol" w:eastAsia="Symbol" w:hAnsi="Symbol" w:cs="Symbol"/>
          <w:sz w:val="28"/>
          <w:szCs w:val="28"/>
        </w:rPr>
      </w:pPr>
      <w:r>
        <w:rPr>
          <w:rFonts w:eastAsia="Times New Roman"/>
          <w:sz w:val="28"/>
          <w:szCs w:val="28"/>
        </w:rPr>
        <w:t>владеть понятиями показательная функция, экспонента; строить их графики и уметь применять свойства показательной функции при решении задач;</w:t>
      </w:r>
    </w:p>
    <w:p w:rsidR="002D7944" w:rsidRDefault="002D7944">
      <w:pPr>
        <w:spacing w:line="36" w:lineRule="exact"/>
        <w:rPr>
          <w:rFonts w:ascii="Symbol" w:eastAsia="Symbol" w:hAnsi="Symbol" w:cs="Symbol"/>
          <w:sz w:val="28"/>
          <w:szCs w:val="28"/>
        </w:rPr>
      </w:pPr>
    </w:p>
    <w:p w:rsidR="002D7944" w:rsidRDefault="00C457D8" w:rsidP="00C457D8">
      <w:pPr>
        <w:numPr>
          <w:ilvl w:val="0"/>
          <w:numId w:val="55"/>
        </w:numPr>
        <w:tabs>
          <w:tab w:val="left" w:pos="355"/>
        </w:tabs>
        <w:spacing w:line="237" w:lineRule="auto"/>
        <w:ind w:left="355" w:right="2958" w:hanging="355"/>
        <w:rPr>
          <w:rFonts w:ascii="Symbol" w:eastAsia="Symbol" w:hAnsi="Symbol" w:cs="Symbol"/>
          <w:sz w:val="28"/>
          <w:szCs w:val="28"/>
        </w:rPr>
      </w:pPr>
      <w:r>
        <w:rPr>
          <w:rFonts w:eastAsia="Times New Roman"/>
          <w:sz w:val="28"/>
          <w:szCs w:val="28"/>
        </w:rPr>
        <w:t>владеть понятием логарифмическая функция; строить ее график и уметь применять свойства логарифмической функции при решении задач;</w:t>
      </w:r>
    </w:p>
    <w:p w:rsidR="002D7944" w:rsidRDefault="002D7944">
      <w:pPr>
        <w:spacing w:line="33" w:lineRule="exact"/>
        <w:rPr>
          <w:rFonts w:ascii="Symbol" w:eastAsia="Symbol" w:hAnsi="Symbol" w:cs="Symbol"/>
          <w:sz w:val="28"/>
          <w:szCs w:val="28"/>
        </w:rPr>
      </w:pPr>
    </w:p>
    <w:p w:rsidR="002D7944" w:rsidRDefault="00C457D8" w:rsidP="00C457D8">
      <w:pPr>
        <w:numPr>
          <w:ilvl w:val="0"/>
          <w:numId w:val="55"/>
        </w:numPr>
        <w:tabs>
          <w:tab w:val="left" w:pos="355"/>
        </w:tabs>
        <w:spacing w:line="227" w:lineRule="auto"/>
        <w:ind w:left="355" w:right="3178" w:hanging="355"/>
        <w:rPr>
          <w:rFonts w:ascii="Symbol" w:eastAsia="Symbol" w:hAnsi="Symbol" w:cs="Symbol"/>
          <w:sz w:val="28"/>
          <w:szCs w:val="28"/>
        </w:rPr>
      </w:pPr>
      <w:r>
        <w:rPr>
          <w:rFonts w:eastAsia="Times New Roman"/>
          <w:sz w:val="28"/>
          <w:szCs w:val="28"/>
        </w:rPr>
        <w:t>владеть понятиями тригонометрические</w:t>
      </w:r>
    </w:p>
    <w:p w:rsidR="002D7944" w:rsidRDefault="000A3AB5">
      <w:pPr>
        <w:spacing w:line="20" w:lineRule="exact"/>
        <w:rPr>
          <w:sz w:val="20"/>
          <w:szCs w:val="20"/>
        </w:rPr>
      </w:pPr>
      <w:r>
        <w:rPr>
          <w:sz w:val="20"/>
          <w:szCs w:val="20"/>
        </w:rPr>
        <w:pict>
          <v:rect id="Shape 76" o:spid="_x0000_s1101" style="position:absolute;margin-left:322.8pt;margin-top:-422.9pt;width:1pt;height:1pt;z-index:-251522560;visibility:visible;mso-wrap-distance-left:0;mso-wrap-distance-right:0" o:allowincell="f" fillcolor="black" stroked="f"/>
        </w:pict>
      </w:r>
      <w:r>
        <w:rPr>
          <w:sz w:val="20"/>
          <w:szCs w:val="20"/>
        </w:rPr>
        <w:pict>
          <v:line id="Shape 77" o:spid="_x0000_s1102" style="position:absolute;z-index:251554304;visibility:visible;mso-wrap-distance-left:0;mso-wrap-distance-right:0" from="323.3pt,-422.15pt" to="323.3pt,1pt" o:allowincell="f" strokeweight=".16931mm"/>
        </w:pict>
      </w:r>
    </w:p>
    <w:p w:rsidR="002D7944" w:rsidRDefault="002D7944">
      <w:pPr>
        <w:spacing w:line="200" w:lineRule="exact"/>
        <w:rPr>
          <w:sz w:val="20"/>
          <w:szCs w:val="20"/>
        </w:rPr>
      </w:pPr>
    </w:p>
    <w:p w:rsidR="002D7944" w:rsidRDefault="002D7944">
      <w:pPr>
        <w:sectPr w:rsidR="002D7944">
          <w:pgSz w:w="16840" w:h="11906" w:orient="landscape"/>
          <w:pgMar w:top="1440" w:right="1440" w:bottom="714" w:left="1440" w:header="0" w:footer="0" w:gutter="0"/>
          <w:cols w:num="3" w:space="720" w:equalWidth="0">
            <w:col w:w="4100" w:space="238"/>
            <w:col w:w="3362" w:space="245"/>
            <w:col w:w="6013"/>
          </w:cols>
        </w:sectPr>
      </w:pPr>
    </w:p>
    <w:p w:rsidR="002D7944" w:rsidRDefault="002D7944">
      <w:pPr>
        <w:spacing w:line="43" w:lineRule="exact"/>
        <w:rPr>
          <w:sz w:val="20"/>
          <w:szCs w:val="20"/>
        </w:rPr>
      </w:pPr>
    </w:p>
    <w:p w:rsidR="002D7944" w:rsidRDefault="00C457D8">
      <w:pPr>
        <w:ind w:right="-1"/>
        <w:jc w:val="center"/>
        <w:rPr>
          <w:sz w:val="20"/>
          <w:szCs w:val="20"/>
        </w:rPr>
      </w:pPr>
      <w:r>
        <w:rPr>
          <w:rFonts w:eastAsia="Times New Roman"/>
          <w:sz w:val="20"/>
          <w:szCs w:val="20"/>
        </w:rPr>
        <w:t>65</w:t>
      </w:r>
    </w:p>
    <w:p w:rsidR="002D7944" w:rsidRDefault="002D7944">
      <w:pPr>
        <w:sectPr w:rsidR="002D7944">
          <w:type w:val="continuous"/>
          <w:pgSz w:w="16840" w:h="11906" w:orient="landscape"/>
          <w:pgMar w:top="1440" w:right="1440" w:bottom="714" w:left="1440" w:header="0" w:footer="0" w:gutter="0"/>
          <w:cols w:space="720" w:equalWidth="0">
            <w:col w:w="13958"/>
          </w:cols>
        </w:sectPr>
      </w:pPr>
    </w:p>
    <w:p w:rsidR="002D7944" w:rsidRDefault="000A3AB5">
      <w:pPr>
        <w:spacing w:line="256" w:lineRule="exact"/>
        <w:rPr>
          <w:sz w:val="20"/>
          <w:szCs w:val="20"/>
        </w:rPr>
      </w:pPr>
      <w:r>
        <w:rPr>
          <w:sz w:val="20"/>
          <w:szCs w:val="20"/>
        </w:rPr>
        <w:lastRenderedPageBreak/>
        <w:pict>
          <v:line id="Shape 78" o:spid="_x0000_s1103" style="position:absolute;z-index:251555328;visibility:visible;mso-wrap-distance-left:0;mso-wrap-distance-right:0;mso-position-horizontal-relative:page;mso-position-vertical-relative:page" from="51.2pt,85.3pt" to="792.3pt,85.3pt" o:allowincell="f" strokeweight=".48pt">
            <w10:wrap anchorx="page" anchory="page"/>
          </v:line>
        </w:pict>
      </w:r>
      <w:r>
        <w:rPr>
          <w:sz w:val="20"/>
          <w:szCs w:val="20"/>
        </w:rPr>
        <w:pict>
          <v:line id="Shape 79" o:spid="_x0000_s1104" style="position:absolute;z-index:251556352;visibility:visible;mso-wrap-distance-left:0;mso-wrap-distance-right:0;mso-position-horizontal-relative:page;mso-position-vertical-relative:page" from="51.45pt,85.1pt" to="51.45pt,508.75pt" o:allowincell="f" strokeweight=".16931mm">
            <w10:wrap anchorx="page" anchory="page"/>
          </v:line>
        </w:pict>
      </w:r>
      <w:r>
        <w:rPr>
          <w:sz w:val="20"/>
          <w:szCs w:val="20"/>
        </w:rPr>
        <w:pict>
          <v:line id="Shape 80" o:spid="_x0000_s1105" style="position:absolute;z-index:251557376;visibility:visible;mso-wrap-distance-left:0;mso-wrap-distance-right:0;mso-position-horizontal-relative:page;mso-position-vertical-relative:page" from="127.55pt,85.1pt" to="127.55pt,508.75pt" o:allowincell="f" strokeweight=".48pt">
            <w10:wrap anchorx="page" anchory="page"/>
          </v:line>
        </w:pict>
      </w:r>
    </w:p>
    <w:tbl>
      <w:tblPr>
        <w:tblW w:w="0" w:type="auto"/>
        <w:tblInd w:w="1220" w:type="dxa"/>
        <w:tblLayout w:type="fixed"/>
        <w:tblCellMar>
          <w:left w:w="0" w:type="dxa"/>
          <w:right w:w="0" w:type="dxa"/>
        </w:tblCellMar>
        <w:tblLook w:val="04A0"/>
      </w:tblPr>
      <w:tblGrid>
        <w:gridCol w:w="260"/>
        <w:gridCol w:w="2760"/>
        <w:gridCol w:w="360"/>
        <w:gridCol w:w="3120"/>
        <w:gridCol w:w="20"/>
      </w:tblGrid>
      <w:tr w:rsidR="002D7944">
        <w:trPr>
          <w:trHeight w:val="343"/>
        </w:trPr>
        <w:tc>
          <w:tcPr>
            <w:tcW w:w="260" w:type="dxa"/>
            <w:vAlign w:val="bottom"/>
          </w:tcPr>
          <w:p w:rsidR="002D7944" w:rsidRDefault="00C457D8">
            <w:pPr>
              <w:rPr>
                <w:sz w:val="20"/>
                <w:szCs w:val="20"/>
              </w:rPr>
            </w:pPr>
            <w:r>
              <w:rPr>
                <w:rFonts w:ascii="Symbol" w:eastAsia="Symbol" w:hAnsi="Symbol" w:cs="Symbol"/>
                <w:sz w:val="28"/>
                <w:szCs w:val="28"/>
              </w:rPr>
              <w:t></w:t>
            </w: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соотносить графики</w:t>
            </w:r>
          </w:p>
        </w:tc>
        <w:tc>
          <w:tcPr>
            <w:tcW w:w="360" w:type="dxa"/>
            <w:vAlign w:val="bottom"/>
          </w:tcPr>
          <w:p w:rsidR="002D7944" w:rsidRDefault="002D7944">
            <w:pPr>
              <w:rPr>
                <w:sz w:val="24"/>
                <w:szCs w:val="24"/>
              </w:rPr>
            </w:pPr>
          </w:p>
        </w:tc>
        <w:tc>
          <w:tcPr>
            <w:tcW w:w="3120" w:type="dxa"/>
            <w:vAlign w:val="bottom"/>
          </w:tcPr>
          <w:p w:rsidR="002D7944" w:rsidRDefault="00C457D8">
            <w:pPr>
              <w:ind w:left="100"/>
              <w:rPr>
                <w:sz w:val="20"/>
                <w:szCs w:val="20"/>
              </w:rPr>
            </w:pPr>
            <w:r>
              <w:rPr>
                <w:rFonts w:eastAsia="Times New Roman"/>
                <w:i/>
                <w:iCs/>
                <w:sz w:val="28"/>
                <w:szCs w:val="28"/>
              </w:rPr>
              <w:t>заданной точке, точки</w:t>
            </w:r>
          </w:p>
        </w:tc>
        <w:tc>
          <w:tcPr>
            <w:tcW w:w="0" w:type="dxa"/>
            <w:vAlign w:val="bottom"/>
          </w:tcPr>
          <w:p w:rsidR="002D7944" w:rsidRDefault="002D7944">
            <w:pPr>
              <w:rPr>
                <w:sz w:val="1"/>
                <w:szCs w:val="1"/>
              </w:rPr>
            </w:pPr>
          </w:p>
        </w:tc>
      </w:tr>
      <w:tr w:rsidR="002D7944">
        <w:trPr>
          <w:trHeight w:val="322"/>
        </w:trPr>
        <w:tc>
          <w:tcPr>
            <w:tcW w:w="2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элементарных</w:t>
            </w:r>
          </w:p>
        </w:tc>
        <w:tc>
          <w:tcPr>
            <w:tcW w:w="360" w:type="dxa"/>
            <w:vAlign w:val="bottom"/>
          </w:tcPr>
          <w:p w:rsidR="002D7944" w:rsidRDefault="002D7944">
            <w:pPr>
              <w:rPr>
                <w:sz w:val="24"/>
                <w:szCs w:val="24"/>
              </w:rPr>
            </w:pPr>
          </w:p>
        </w:tc>
        <w:tc>
          <w:tcPr>
            <w:tcW w:w="3120" w:type="dxa"/>
            <w:vAlign w:val="bottom"/>
          </w:tcPr>
          <w:p w:rsidR="002D7944" w:rsidRDefault="00C457D8">
            <w:pPr>
              <w:spacing w:line="308" w:lineRule="exact"/>
              <w:ind w:left="100"/>
              <w:rPr>
                <w:sz w:val="20"/>
                <w:szCs w:val="20"/>
              </w:rPr>
            </w:pPr>
            <w:r>
              <w:rPr>
                <w:rFonts w:eastAsia="Times New Roman"/>
                <w:i/>
                <w:iCs/>
                <w:sz w:val="28"/>
                <w:szCs w:val="28"/>
              </w:rPr>
              <w:t>экстремумов,</w:t>
            </w:r>
          </w:p>
        </w:tc>
        <w:tc>
          <w:tcPr>
            <w:tcW w:w="0" w:type="dxa"/>
            <w:vAlign w:val="bottom"/>
          </w:tcPr>
          <w:p w:rsidR="002D7944" w:rsidRDefault="002D7944">
            <w:pPr>
              <w:rPr>
                <w:sz w:val="1"/>
                <w:szCs w:val="1"/>
              </w:rPr>
            </w:pPr>
          </w:p>
        </w:tc>
      </w:tr>
      <w:tr w:rsidR="002D7944">
        <w:trPr>
          <w:trHeight w:val="322"/>
        </w:trPr>
        <w:tc>
          <w:tcPr>
            <w:tcW w:w="2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функций: прямой и</w:t>
            </w:r>
          </w:p>
        </w:tc>
        <w:tc>
          <w:tcPr>
            <w:tcW w:w="360" w:type="dxa"/>
            <w:vAlign w:val="bottom"/>
          </w:tcPr>
          <w:p w:rsidR="002D7944" w:rsidRDefault="002D7944">
            <w:pPr>
              <w:rPr>
                <w:sz w:val="24"/>
                <w:szCs w:val="24"/>
              </w:rPr>
            </w:pPr>
          </w:p>
        </w:tc>
        <w:tc>
          <w:tcPr>
            <w:tcW w:w="3120" w:type="dxa"/>
            <w:vAlign w:val="bottom"/>
          </w:tcPr>
          <w:p w:rsidR="002D7944" w:rsidRDefault="00C457D8">
            <w:pPr>
              <w:spacing w:line="308" w:lineRule="exact"/>
              <w:ind w:left="100"/>
              <w:rPr>
                <w:sz w:val="20"/>
                <w:szCs w:val="20"/>
              </w:rPr>
            </w:pPr>
            <w:r>
              <w:rPr>
                <w:rFonts w:eastAsia="Times New Roman"/>
                <w:i/>
                <w:iCs/>
                <w:sz w:val="28"/>
                <w:szCs w:val="28"/>
              </w:rPr>
              <w:t>асимптоты, нули</w:t>
            </w:r>
          </w:p>
        </w:tc>
        <w:tc>
          <w:tcPr>
            <w:tcW w:w="0" w:type="dxa"/>
            <w:vAlign w:val="bottom"/>
          </w:tcPr>
          <w:p w:rsidR="002D7944" w:rsidRDefault="002D7944">
            <w:pPr>
              <w:rPr>
                <w:sz w:val="1"/>
                <w:szCs w:val="1"/>
              </w:rPr>
            </w:pPr>
          </w:p>
        </w:tc>
      </w:tr>
      <w:tr w:rsidR="002D7944">
        <w:trPr>
          <w:trHeight w:val="330"/>
        </w:trPr>
        <w:tc>
          <w:tcPr>
            <w:tcW w:w="2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обратной</w:t>
            </w:r>
          </w:p>
        </w:tc>
        <w:tc>
          <w:tcPr>
            <w:tcW w:w="360" w:type="dxa"/>
            <w:vMerge w:val="restart"/>
            <w:vAlign w:val="bottom"/>
          </w:tcPr>
          <w:p w:rsidR="002D7944" w:rsidRDefault="00C457D8">
            <w:pPr>
              <w:ind w:left="100"/>
              <w:rPr>
                <w:sz w:val="20"/>
                <w:szCs w:val="20"/>
              </w:rPr>
            </w:pPr>
            <w:r>
              <w:rPr>
                <w:rFonts w:ascii="Symbol" w:eastAsia="Symbol" w:hAnsi="Symbol" w:cs="Symbol"/>
                <w:sz w:val="28"/>
                <w:szCs w:val="28"/>
              </w:rPr>
              <w:t></w:t>
            </w:r>
          </w:p>
        </w:tc>
        <w:tc>
          <w:tcPr>
            <w:tcW w:w="3120" w:type="dxa"/>
            <w:vAlign w:val="bottom"/>
          </w:tcPr>
          <w:p w:rsidR="002D7944" w:rsidRDefault="00C457D8">
            <w:pPr>
              <w:spacing w:line="308" w:lineRule="exact"/>
              <w:ind w:left="100"/>
              <w:rPr>
                <w:sz w:val="20"/>
                <w:szCs w:val="20"/>
              </w:rPr>
            </w:pPr>
            <w:r>
              <w:rPr>
                <w:rFonts w:eastAsia="Times New Roman"/>
                <w:i/>
                <w:iCs/>
                <w:sz w:val="28"/>
                <w:szCs w:val="28"/>
              </w:rPr>
              <w:t>функции и т.д.);</w:t>
            </w:r>
          </w:p>
        </w:tc>
        <w:tc>
          <w:tcPr>
            <w:tcW w:w="0" w:type="dxa"/>
            <w:vAlign w:val="bottom"/>
          </w:tcPr>
          <w:p w:rsidR="002D7944" w:rsidRDefault="002D7944">
            <w:pPr>
              <w:rPr>
                <w:sz w:val="1"/>
                <w:szCs w:val="1"/>
              </w:rPr>
            </w:pPr>
          </w:p>
        </w:tc>
      </w:tr>
      <w:tr w:rsidR="002D7944">
        <w:trPr>
          <w:trHeight w:val="322"/>
        </w:trPr>
        <w:tc>
          <w:tcPr>
            <w:tcW w:w="2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пропорциональности</w:t>
            </w:r>
          </w:p>
        </w:tc>
        <w:tc>
          <w:tcPr>
            <w:tcW w:w="360" w:type="dxa"/>
            <w:vMerge/>
            <w:vAlign w:val="bottom"/>
          </w:tcPr>
          <w:p w:rsidR="002D7944" w:rsidRDefault="002D7944">
            <w:pPr>
              <w:rPr>
                <w:sz w:val="24"/>
                <w:szCs w:val="24"/>
              </w:rPr>
            </w:pPr>
          </w:p>
        </w:tc>
        <w:tc>
          <w:tcPr>
            <w:tcW w:w="3120" w:type="dxa"/>
            <w:vAlign w:val="bottom"/>
          </w:tcPr>
          <w:p w:rsidR="002D7944" w:rsidRDefault="00C457D8">
            <w:pPr>
              <w:ind w:left="100"/>
              <w:rPr>
                <w:sz w:val="20"/>
                <w:szCs w:val="20"/>
              </w:rPr>
            </w:pPr>
            <w:r>
              <w:rPr>
                <w:rFonts w:eastAsia="Times New Roman"/>
                <w:i/>
                <w:iCs/>
                <w:sz w:val="28"/>
                <w:szCs w:val="28"/>
              </w:rPr>
              <w:t>решать уравнения,</w:t>
            </w:r>
          </w:p>
        </w:tc>
        <w:tc>
          <w:tcPr>
            <w:tcW w:w="0" w:type="dxa"/>
            <w:vAlign w:val="bottom"/>
          </w:tcPr>
          <w:p w:rsidR="002D7944" w:rsidRDefault="002D7944">
            <w:pPr>
              <w:rPr>
                <w:sz w:val="1"/>
                <w:szCs w:val="1"/>
              </w:rPr>
            </w:pPr>
          </w:p>
        </w:tc>
      </w:tr>
      <w:tr w:rsidR="002D7944">
        <w:trPr>
          <w:trHeight w:val="322"/>
        </w:trPr>
        <w:tc>
          <w:tcPr>
            <w:tcW w:w="2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 линейной,</w:t>
            </w:r>
          </w:p>
        </w:tc>
        <w:tc>
          <w:tcPr>
            <w:tcW w:w="360" w:type="dxa"/>
            <w:vAlign w:val="bottom"/>
          </w:tcPr>
          <w:p w:rsidR="002D7944" w:rsidRDefault="002D7944">
            <w:pPr>
              <w:rPr>
                <w:sz w:val="24"/>
                <w:szCs w:val="24"/>
              </w:rPr>
            </w:pPr>
          </w:p>
        </w:tc>
        <w:tc>
          <w:tcPr>
            <w:tcW w:w="3120" w:type="dxa"/>
            <w:vAlign w:val="bottom"/>
          </w:tcPr>
          <w:p w:rsidR="002D7944" w:rsidRDefault="00C457D8">
            <w:pPr>
              <w:ind w:left="100"/>
              <w:rPr>
                <w:sz w:val="20"/>
                <w:szCs w:val="20"/>
              </w:rPr>
            </w:pPr>
            <w:r>
              <w:rPr>
                <w:rFonts w:eastAsia="Times New Roman"/>
                <w:i/>
                <w:iCs/>
                <w:sz w:val="28"/>
                <w:szCs w:val="28"/>
              </w:rPr>
              <w:t>простейшие системы</w:t>
            </w:r>
          </w:p>
        </w:tc>
        <w:tc>
          <w:tcPr>
            <w:tcW w:w="0" w:type="dxa"/>
            <w:vAlign w:val="bottom"/>
          </w:tcPr>
          <w:p w:rsidR="002D7944" w:rsidRDefault="002D7944">
            <w:pPr>
              <w:rPr>
                <w:sz w:val="1"/>
                <w:szCs w:val="1"/>
              </w:rPr>
            </w:pPr>
          </w:p>
        </w:tc>
      </w:tr>
      <w:tr w:rsidR="002D7944">
        <w:trPr>
          <w:trHeight w:val="322"/>
        </w:trPr>
        <w:tc>
          <w:tcPr>
            <w:tcW w:w="2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квадратичной,</w:t>
            </w:r>
          </w:p>
        </w:tc>
        <w:tc>
          <w:tcPr>
            <w:tcW w:w="360" w:type="dxa"/>
            <w:vAlign w:val="bottom"/>
          </w:tcPr>
          <w:p w:rsidR="002D7944" w:rsidRDefault="002D7944">
            <w:pPr>
              <w:rPr>
                <w:sz w:val="24"/>
                <w:szCs w:val="24"/>
              </w:rPr>
            </w:pPr>
          </w:p>
        </w:tc>
        <w:tc>
          <w:tcPr>
            <w:tcW w:w="3120" w:type="dxa"/>
            <w:vAlign w:val="bottom"/>
          </w:tcPr>
          <w:p w:rsidR="002D7944" w:rsidRDefault="00C457D8">
            <w:pPr>
              <w:ind w:left="100"/>
              <w:rPr>
                <w:sz w:val="20"/>
                <w:szCs w:val="20"/>
              </w:rPr>
            </w:pPr>
            <w:r>
              <w:rPr>
                <w:rFonts w:eastAsia="Times New Roman"/>
                <w:i/>
                <w:iCs/>
                <w:sz w:val="28"/>
                <w:szCs w:val="28"/>
              </w:rPr>
              <w:t>уравнений, используя</w:t>
            </w:r>
          </w:p>
        </w:tc>
        <w:tc>
          <w:tcPr>
            <w:tcW w:w="0" w:type="dxa"/>
            <w:vAlign w:val="bottom"/>
          </w:tcPr>
          <w:p w:rsidR="002D7944" w:rsidRDefault="002D7944">
            <w:pPr>
              <w:rPr>
                <w:sz w:val="1"/>
                <w:szCs w:val="1"/>
              </w:rPr>
            </w:pPr>
          </w:p>
        </w:tc>
      </w:tr>
      <w:tr w:rsidR="002D7944">
        <w:trPr>
          <w:trHeight w:val="322"/>
        </w:trPr>
        <w:tc>
          <w:tcPr>
            <w:tcW w:w="2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логарифмической и</w:t>
            </w:r>
          </w:p>
        </w:tc>
        <w:tc>
          <w:tcPr>
            <w:tcW w:w="360" w:type="dxa"/>
            <w:vAlign w:val="bottom"/>
          </w:tcPr>
          <w:p w:rsidR="002D7944" w:rsidRDefault="002D7944">
            <w:pPr>
              <w:rPr>
                <w:sz w:val="24"/>
                <w:szCs w:val="24"/>
              </w:rPr>
            </w:pPr>
          </w:p>
        </w:tc>
        <w:tc>
          <w:tcPr>
            <w:tcW w:w="3120" w:type="dxa"/>
            <w:vAlign w:val="bottom"/>
          </w:tcPr>
          <w:p w:rsidR="002D7944" w:rsidRDefault="00C457D8">
            <w:pPr>
              <w:ind w:left="100"/>
              <w:rPr>
                <w:sz w:val="20"/>
                <w:szCs w:val="20"/>
              </w:rPr>
            </w:pPr>
            <w:r>
              <w:rPr>
                <w:rFonts w:eastAsia="Times New Roman"/>
                <w:i/>
                <w:iCs/>
                <w:sz w:val="28"/>
                <w:szCs w:val="28"/>
              </w:rPr>
              <w:t>свойства функций и их</w:t>
            </w:r>
          </w:p>
        </w:tc>
        <w:tc>
          <w:tcPr>
            <w:tcW w:w="0" w:type="dxa"/>
            <w:vAlign w:val="bottom"/>
          </w:tcPr>
          <w:p w:rsidR="002D7944" w:rsidRDefault="002D7944">
            <w:pPr>
              <w:rPr>
                <w:sz w:val="1"/>
                <w:szCs w:val="1"/>
              </w:rPr>
            </w:pPr>
          </w:p>
        </w:tc>
      </w:tr>
      <w:tr w:rsidR="002D7944">
        <w:trPr>
          <w:trHeight w:val="324"/>
        </w:trPr>
        <w:tc>
          <w:tcPr>
            <w:tcW w:w="2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показательной</w:t>
            </w:r>
          </w:p>
        </w:tc>
        <w:tc>
          <w:tcPr>
            <w:tcW w:w="360" w:type="dxa"/>
            <w:vAlign w:val="bottom"/>
          </w:tcPr>
          <w:p w:rsidR="002D7944" w:rsidRDefault="002D7944">
            <w:pPr>
              <w:rPr>
                <w:sz w:val="24"/>
                <w:szCs w:val="24"/>
              </w:rPr>
            </w:pPr>
          </w:p>
        </w:tc>
        <w:tc>
          <w:tcPr>
            <w:tcW w:w="3120" w:type="dxa"/>
            <w:vAlign w:val="bottom"/>
          </w:tcPr>
          <w:p w:rsidR="002D7944" w:rsidRDefault="00C457D8">
            <w:pPr>
              <w:ind w:left="100"/>
              <w:rPr>
                <w:sz w:val="20"/>
                <w:szCs w:val="20"/>
              </w:rPr>
            </w:pPr>
            <w:r>
              <w:rPr>
                <w:rFonts w:eastAsia="Times New Roman"/>
                <w:i/>
                <w:iCs/>
                <w:sz w:val="28"/>
                <w:szCs w:val="28"/>
              </w:rPr>
              <w:t>графиков.</w:t>
            </w:r>
          </w:p>
        </w:tc>
        <w:tc>
          <w:tcPr>
            <w:tcW w:w="0" w:type="dxa"/>
            <w:vAlign w:val="bottom"/>
          </w:tcPr>
          <w:p w:rsidR="002D7944" w:rsidRDefault="002D7944">
            <w:pPr>
              <w:rPr>
                <w:sz w:val="1"/>
                <w:szCs w:val="1"/>
              </w:rPr>
            </w:pPr>
          </w:p>
        </w:tc>
      </w:tr>
      <w:tr w:rsidR="002D7944">
        <w:trPr>
          <w:trHeight w:val="322"/>
        </w:trPr>
        <w:tc>
          <w:tcPr>
            <w:tcW w:w="2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функций,</w:t>
            </w:r>
          </w:p>
        </w:tc>
        <w:tc>
          <w:tcPr>
            <w:tcW w:w="360" w:type="dxa"/>
            <w:vAlign w:val="bottom"/>
          </w:tcPr>
          <w:p w:rsidR="002D7944" w:rsidRDefault="002D7944">
            <w:pPr>
              <w:rPr>
                <w:sz w:val="24"/>
                <w:szCs w:val="24"/>
              </w:rPr>
            </w:pPr>
          </w:p>
        </w:tc>
        <w:tc>
          <w:tcPr>
            <w:tcW w:w="3120" w:type="dxa"/>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2"/>
        </w:trPr>
        <w:tc>
          <w:tcPr>
            <w:tcW w:w="2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тригонометрических</w:t>
            </w:r>
          </w:p>
        </w:tc>
        <w:tc>
          <w:tcPr>
            <w:tcW w:w="3480" w:type="dxa"/>
            <w:gridSpan w:val="2"/>
            <w:vAlign w:val="bottom"/>
          </w:tcPr>
          <w:p w:rsidR="002D7944" w:rsidRDefault="00C457D8">
            <w:pPr>
              <w:ind w:left="100"/>
              <w:rPr>
                <w:sz w:val="20"/>
                <w:szCs w:val="20"/>
              </w:rPr>
            </w:pPr>
            <w:r>
              <w:rPr>
                <w:rFonts w:eastAsia="Times New Roman"/>
                <w:i/>
                <w:iCs/>
                <w:sz w:val="28"/>
                <w:szCs w:val="28"/>
              </w:rPr>
              <w:t>В повседневной жизни и</w:t>
            </w:r>
          </w:p>
        </w:tc>
        <w:tc>
          <w:tcPr>
            <w:tcW w:w="0" w:type="dxa"/>
            <w:vAlign w:val="bottom"/>
          </w:tcPr>
          <w:p w:rsidR="002D7944" w:rsidRDefault="002D7944">
            <w:pPr>
              <w:rPr>
                <w:sz w:val="1"/>
                <w:szCs w:val="1"/>
              </w:rPr>
            </w:pPr>
          </w:p>
        </w:tc>
      </w:tr>
      <w:tr w:rsidR="002D7944">
        <w:trPr>
          <w:trHeight w:val="322"/>
        </w:trPr>
        <w:tc>
          <w:tcPr>
            <w:tcW w:w="2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функций с</w:t>
            </w:r>
          </w:p>
        </w:tc>
        <w:tc>
          <w:tcPr>
            <w:tcW w:w="360" w:type="dxa"/>
            <w:vAlign w:val="bottom"/>
          </w:tcPr>
          <w:p w:rsidR="002D7944" w:rsidRDefault="002D7944">
            <w:pPr>
              <w:rPr>
                <w:sz w:val="24"/>
                <w:szCs w:val="24"/>
              </w:rPr>
            </w:pPr>
          </w:p>
        </w:tc>
        <w:tc>
          <w:tcPr>
            <w:tcW w:w="3120" w:type="dxa"/>
            <w:vAlign w:val="bottom"/>
          </w:tcPr>
          <w:p w:rsidR="002D7944" w:rsidRDefault="00C457D8">
            <w:pPr>
              <w:ind w:left="100"/>
              <w:rPr>
                <w:sz w:val="20"/>
                <w:szCs w:val="20"/>
              </w:rPr>
            </w:pPr>
            <w:r>
              <w:rPr>
                <w:rFonts w:eastAsia="Times New Roman"/>
                <w:i/>
                <w:iCs/>
                <w:sz w:val="28"/>
                <w:szCs w:val="28"/>
              </w:rPr>
              <w:t>при изучении других</w:t>
            </w:r>
          </w:p>
        </w:tc>
        <w:tc>
          <w:tcPr>
            <w:tcW w:w="0" w:type="dxa"/>
            <w:vAlign w:val="bottom"/>
          </w:tcPr>
          <w:p w:rsidR="002D7944" w:rsidRDefault="002D7944">
            <w:pPr>
              <w:rPr>
                <w:sz w:val="1"/>
                <w:szCs w:val="1"/>
              </w:rPr>
            </w:pPr>
          </w:p>
        </w:tc>
      </w:tr>
      <w:tr w:rsidR="002D7944">
        <w:trPr>
          <w:trHeight w:val="322"/>
        </w:trPr>
        <w:tc>
          <w:tcPr>
            <w:tcW w:w="2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формулами,</w:t>
            </w:r>
          </w:p>
        </w:tc>
        <w:tc>
          <w:tcPr>
            <w:tcW w:w="360" w:type="dxa"/>
            <w:vMerge w:val="restart"/>
            <w:vAlign w:val="bottom"/>
          </w:tcPr>
          <w:p w:rsidR="002D7944" w:rsidRDefault="00C457D8">
            <w:pPr>
              <w:ind w:left="100"/>
              <w:rPr>
                <w:sz w:val="20"/>
                <w:szCs w:val="20"/>
              </w:rPr>
            </w:pPr>
            <w:r>
              <w:rPr>
                <w:rFonts w:ascii="Symbol" w:eastAsia="Symbol" w:hAnsi="Symbol" w:cs="Symbol"/>
                <w:color w:val="404040"/>
                <w:sz w:val="28"/>
                <w:szCs w:val="28"/>
              </w:rPr>
              <w:t></w:t>
            </w:r>
          </w:p>
        </w:tc>
        <w:tc>
          <w:tcPr>
            <w:tcW w:w="3120" w:type="dxa"/>
            <w:vAlign w:val="bottom"/>
          </w:tcPr>
          <w:p w:rsidR="002D7944" w:rsidRDefault="00C457D8">
            <w:pPr>
              <w:ind w:left="100"/>
              <w:rPr>
                <w:sz w:val="20"/>
                <w:szCs w:val="20"/>
              </w:rPr>
            </w:pPr>
            <w:r>
              <w:rPr>
                <w:rFonts w:eastAsia="Times New Roman"/>
                <w:i/>
                <w:iCs/>
                <w:sz w:val="28"/>
                <w:szCs w:val="28"/>
              </w:rPr>
              <w:t>учебных предметов:</w:t>
            </w:r>
          </w:p>
        </w:tc>
        <w:tc>
          <w:tcPr>
            <w:tcW w:w="0" w:type="dxa"/>
            <w:vAlign w:val="bottom"/>
          </w:tcPr>
          <w:p w:rsidR="002D7944" w:rsidRDefault="002D7944">
            <w:pPr>
              <w:rPr>
                <w:sz w:val="1"/>
                <w:szCs w:val="1"/>
              </w:rPr>
            </w:pPr>
          </w:p>
        </w:tc>
      </w:tr>
      <w:tr w:rsidR="002D7944">
        <w:trPr>
          <w:trHeight w:val="335"/>
        </w:trPr>
        <w:tc>
          <w:tcPr>
            <w:tcW w:w="2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которыми они</w:t>
            </w:r>
          </w:p>
        </w:tc>
        <w:tc>
          <w:tcPr>
            <w:tcW w:w="360" w:type="dxa"/>
            <w:vMerge/>
            <w:vAlign w:val="bottom"/>
          </w:tcPr>
          <w:p w:rsidR="002D7944" w:rsidRDefault="002D7944">
            <w:pPr>
              <w:rPr>
                <w:sz w:val="24"/>
                <w:szCs w:val="24"/>
              </w:rPr>
            </w:pPr>
          </w:p>
        </w:tc>
        <w:tc>
          <w:tcPr>
            <w:tcW w:w="3120" w:type="dxa"/>
            <w:vAlign w:val="bottom"/>
          </w:tcPr>
          <w:p w:rsidR="002D7944" w:rsidRDefault="00C457D8">
            <w:pPr>
              <w:ind w:left="100"/>
              <w:rPr>
                <w:sz w:val="20"/>
                <w:szCs w:val="20"/>
              </w:rPr>
            </w:pPr>
            <w:r>
              <w:rPr>
                <w:rFonts w:eastAsia="Times New Roman"/>
                <w:i/>
                <w:iCs/>
                <w:sz w:val="28"/>
                <w:szCs w:val="28"/>
              </w:rPr>
              <w:t>определять по графикам</w:t>
            </w:r>
          </w:p>
        </w:tc>
        <w:tc>
          <w:tcPr>
            <w:tcW w:w="0" w:type="dxa"/>
            <w:vAlign w:val="bottom"/>
          </w:tcPr>
          <w:p w:rsidR="002D7944" w:rsidRDefault="002D7944">
            <w:pPr>
              <w:rPr>
                <w:sz w:val="1"/>
                <w:szCs w:val="1"/>
              </w:rPr>
            </w:pPr>
          </w:p>
        </w:tc>
      </w:tr>
      <w:tr w:rsidR="002D7944">
        <w:trPr>
          <w:trHeight w:val="330"/>
        </w:trPr>
        <w:tc>
          <w:tcPr>
            <w:tcW w:w="260" w:type="dxa"/>
            <w:vMerge w:val="restart"/>
            <w:vAlign w:val="bottom"/>
          </w:tcPr>
          <w:p w:rsidR="002D7944" w:rsidRDefault="00C457D8">
            <w:pPr>
              <w:rPr>
                <w:sz w:val="20"/>
                <w:szCs w:val="20"/>
              </w:rPr>
            </w:pPr>
            <w:r>
              <w:rPr>
                <w:rFonts w:ascii="Symbol" w:eastAsia="Symbol" w:hAnsi="Symbol" w:cs="Symbol"/>
                <w:sz w:val="28"/>
                <w:szCs w:val="28"/>
              </w:rPr>
              <w:t></w:t>
            </w:r>
          </w:p>
        </w:tc>
        <w:tc>
          <w:tcPr>
            <w:tcW w:w="276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заданы;</w:t>
            </w:r>
          </w:p>
        </w:tc>
        <w:tc>
          <w:tcPr>
            <w:tcW w:w="360" w:type="dxa"/>
            <w:vAlign w:val="bottom"/>
          </w:tcPr>
          <w:p w:rsidR="002D7944" w:rsidRDefault="002D7944">
            <w:pPr>
              <w:rPr>
                <w:sz w:val="24"/>
                <w:szCs w:val="24"/>
              </w:rPr>
            </w:pPr>
          </w:p>
        </w:tc>
        <w:tc>
          <w:tcPr>
            <w:tcW w:w="3120" w:type="dxa"/>
            <w:vAlign w:val="bottom"/>
          </w:tcPr>
          <w:p w:rsidR="002D7944" w:rsidRDefault="00C457D8">
            <w:pPr>
              <w:ind w:left="100"/>
              <w:rPr>
                <w:sz w:val="20"/>
                <w:szCs w:val="20"/>
              </w:rPr>
            </w:pPr>
            <w:r>
              <w:rPr>
                <w:rFonts w:eastAsia="Times New Roman"/>
                <w:i/>
                <w:iCs/>
                <w:sz w:val="28"/>
                <w:szCs w:val="28"/>
              </w:rPr>
              <w:t>и использовать для</w:t>
            </w:r>
          </w:p>
        </w:tc>
        <w:tc>
          <w:tcPr>
            <w:tcW w:w="0" w:type="dxa"/>
            <w:vAlign w:val="bottom"/>
          </w:tcPr>
          <w:p w:rsidR="002D7944" w:rsidRDefault="002D7944">
            <w:pPr>
              <w:rPr>
                <w:sz w:val="1"/>
                <w:szCs w:val="1"/>
              </w:rPr>
            </w:pPr>
          </w:p>
        </w:tc>
      </w:tr>
      <w:tr w:rsidR="002D7944">
        <w:trPr>
          <w:trHeight w:val="322"/>
        </w:trPr>
        <w:tc>
          <w:tcPr>
            <w:tcW w:w="260" w:type="dxa"/>
            <w:vMerge/>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находить по графику</w:t>
            </w:r>
          </w:p>
        </w:tc>
        <w:tc>
          <w:tcPr>
            <w:tcW w:w="360" w:type="dxa"/>
            <w:vAlign w:val="bottom"/>
          </w:tcPr>
          <w:p w:rsidR="002D7944" w:rsidRDefault="002D7944">
            <w:pPr>
              <w:rPr>
                <w:sz w:val="24"/>
                <w:szCs w:val="24"/>
              </w:rPr>
            </w:pPr>
          </w:p>
        </w:tc>
        <w:tc>
          <w:tcPr>
            <w:tcW w:w="3120" w:type="dxa"/>
            <w:vAlign w:val="bottom"/>
          </w:tcPr>
          <w:p w:rsidR="002D7944" w:rsidRDefault="00C457D8">
            <w:pPr>
              <w:ind w:left="100"/>
              <w:rPr>
                <w:sz w:val="20"/>
                <w:szCs w:val="20"/>
              </w:rPr>
            </w:pPr>
            <w:r>
              <w:rPr>
                <w:rFonts w:eastAsia="Times New Roman"/>
                <w:i/>
                <w:iCs/>
                <w:sz w:val="28"/>
                <w:szCs w:val="28"/>
              </w:rPr>
              <w:t>решения прикладных</w:t>
            </w:r>
          </w:p>
        </w:tc>
        <w:tc>
          <w:tcPr>
            <w:tcW w:w="0" w:type="dxa"/>
            <w:vAlign w:val="bottom"/>
          </w:tcPr>
          <w:p w:rsidR="002D7944" w:rsidRDefault="002D7944">
            <w:pPr>
              <w:rPr>
                <w:sz w:val="1"/>
                <w:szCs w:val="1"/>
              </w:rPr>
            </w:pPr>
          </w:p>
        </w:tc>
      </w:tr>
      <w:tr w:rsidR="002D7944">
        <w:trPr>
          <w:trHeight w:val="322"/>
        </w:trPr>
        <w:tc>
          <w:tcPr>
            <w:tcW w:w="2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приближѐнно</w:t>
            </w:r>
          </w:p>
        </w:tc>
        <w:tc>
          <w:tcPr>
            <w:tcW w:w="360" w:type="dxa"/>
            <w:vAlign w:val="bottom"/>
          </w:tcPr>
          <w:p w:rsidR="002D7944" w:rsidRDefault="002D7944">
            <w:pPr>
              <w:rPr>
                <w:sz w:val="24"/>
                <w:szCs w:val="24"/>
              </w:rPr>
            </w:pPr>
          </w:p>
        </w:tc>
        <w:tc>
          <w:tcPr>
            <w:tcW w:w="3120" w:type="dxa"/>
            <w:vAlign w:val="bottom"/>
          </w:tcPr>
          <w:p w:rsidR="002D7944" w:rsidRDefault="00C457D8">
            <w:pPr>
              <w:ind w:left="100"/>
              <w:rPr>
                <w:sz w:val="20"/>
                <w:szCs w:val="20"/>
              </w:rPr>
            </w:pPr>
            <w:r>
              <w:rPr>
                <w:rFonts w:eastAsia="Times New Roman"/>
                <w:i/>
                <w:iCs/>
                <w:w w:val="99"/>
                <w:sz w:val="28"/>
                <w:szCs w:val="28"/>
              </w:rPr>
              <w:t>задач свойства реальных</w:t>
            </w:r>
          </w:p>
        </w:tc>
        <w:tc>
          <w:tcPr>
            <w:tcW w:w="0" w:type="dxa"/>
            <w:vAlign w:val="bottom"/>
          </w:tcPr>
          <w:p w:rsidR="002D7944" w:rsidRDefault="002D7944">
            <w:pPr>
              <w:rPr>
                <w:sz w:val="1"/>
                <w:szCs w:val="1"/>
              </w:rPr>
            </w:pPr>
          </w:p>
        </w:tc>
      </w:tr>
      <w:tr w:rsidR="002D7944">
        <w:trPr>
          <w:trHeight w:val="322"/>
        </w:trPr>
        <w:tc>
          <w:tcPr>
            <w:tcW w:w="2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значения функции в</w:t>
            </w:r>
          </w:p>
        </w:tc>
        <w:tc>
          <w:tcPr>
            <w:tcW w:w="360" w:type="dxa"/>
            <w:vAlign w:val="bottom"/>
          </w:tcPr>
          <w:p w:rsidR="002D7944" w:rsidRDefault="002D7944">
            <w:pPr>
              <w:rPr>
                <w:sz w:val="24"/>
                <w:szCs w:val="24"/>
              </w:rPr>
            </w:pPr>
          </w:p>
        </w:tc>
        <w:tc>
          <w:tcPr>
            <w:tcW w:w="3120" w:type="dxa"/>
            <w:vAlign w:val="bottom"/>
          </w:tcPr>
          <w:p w:rsidR="002D7944" w:rsidRDefault="00C457D8">
            <w:pPr>
              <w:ind w:left="100"/>
              <w:rPr>
                <w:sz w:val="20"/>
                <w:szCs w:val="20"/>
              </w:rPr>
            </w:pPr>
            <w:r>
              <w:rPr>
                <w:rFonts w:eastAsia="Times New Roman"/>
                <w:i/>
                <w:iCs/>
                <w:sz w:val="28"/>
                <w:szCs w:val="28"/>
              </w:rPr>
              <w:t>процессов и</w:t>
            </w:r>
          </w:p>
        </w:tc>
        <w:tc>
          <w:tcPr>
            <w:tcW w:w="0" w:type="dxa"/>
            <w:vAlign w:val="bottom"/>
          </w:tcPr>
          <w:p w:rsidR="002D7944" w:rsidRDefault="002D7944">
            <w:pPr>
              <w:rPr>
                <w:sz w:val="1"/>
                <w:szCs w:val="1"/>
              </w:rPr>
            </w:pPr>
          </w:p>
        </w:tc>
      </w:tr>
      <w:tr w:rsidR="002D7944">
        <w:trPr>
          <w:trHeight w:val="322"/>
        </w:trPr>
        <w:tc>
          <w:tcPr>
            <w:tcW w:w="2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заданных точках;</w:t>
            </w:r>
          </w:p>
        </w:tc>
        <w:tc>
          <w:tcPr>
            <w:tcW w:w="360" w:type="dxa"/>
            <w:vAlign w:val="bottom"/>
          </w:tcPr>
          <w:p w:rsidR="002D7944" w:rsidRDefault="002D7944">
            <w:pPr>
              <w:rPr>
                <w:sz w:val="24"/>
                <w:szCs w:val="24"/>
              </w:rPr>
            </w:pPr>
          </w:p>
        </w:tc>
        <w:tc>
          <w:tcPr>
            <w:tcW w:w="3120" w:type="dxa"/>
            <w:vAlign w:val="bottom"/>
          </w:tcPr>
          <w:p w:rsidR="002D7944" w:rsidRDefault="00C457D8">
            <w:pPr>
              <w:ind w:left="100"/>
              <w:rPr>
                <w:sz w:val="20"/>
                <w:szCs w:val="20"/>
              </w:rPr>
            </w:pPr>
            <w:r>
              <w:rPr>
                <w:rFonts w:eastAsia="Times New Roman"/>
                <w:i/>
                <w:iCs/>
                <w:sz w:val="28"/>
                <w:szCs w:val="28"/>
              </w:rPr>
              <w:t>зависимостей</w:t>
            </w:r>
          </w:p>
        </w:tc>
        <w:tc>
          <w:tcPr>
            <w:tcW w:w="0" w:type="dxa"/>
            <w:vAlign w:val="bottom"/>
          </w:tcPr>
          <w:p w:rsidR="002D7944" w:rsidRDefault="002D7944">
            <w:pPr>
              <w:rPr>
                <w:sz w:val="1"/>
                <w:szCs w:val="1"/>
              </w:rPr>
            </w:pPr>
          </w:p>
        </w:tc>
      </w:tr>
      <w:tr w:rsidR="002D7944">
        <w:trPr>
          <w:trHeight w:val="337"/>
        </w:trPr>
        <w:tc>
          <w:tcPr>
            <w:tcW w:w="260" w:type="dxa"/>
            <w:vAlign w:val="bottom"/>
          </w:tcPr>
          <w:p w:rsidR="002D7944" w:rsidRDefault="00C457D8">
            <w:pPr>
              <w:spacing w:line="336" w:lineRule="exact"/>
              <w:rPr>
                <w:sz w:val="20"/>
                <w:szCs w:val="20"/>
              </w:rPr>
            </w:pPr>
            <w:r>
              <w:rPr>
                <w:rFonts w:ascii="Symbol" w:eastAsia="Symbol" w:hAnsi="Symbol" w:cs="Symbol"/>
                <w:sz w:val="28"/>
                <w:szCs w:val="28"/>
              </w:rPr>
              <w:t></w:t>
            </w: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определять по</w:t>
            </w:r>
          </w:p>
        </w:tc>
        <w:tc>
          <w:tcPr>
            <w:tcW w:w="360" w:type="dxa"/>
            <w:vAlign w:val="bottom"/>
          </w:tcPr>
          <w:p w:rsidR="002D7944" w:rsidRDefault="002D7944">
            <w:pPr>
              <w:rPr>
                <w:sz w:val="24"/>
                <w:szCs w:val="24"/>
              </w:rPr>
            </w:pPr>
          </w:p>
        </w:tc>
        <w:tc>
          <w:tcPr>
            <w:tcW w:w="3120" w:type="dxa"/>
            <w:vAlign w:val="bottom"/>
          </w:tcPr>
          <w:p w:rsidR="002D7944" w:rsidRDefault="00C457D8">
            <w:pPr>
              <w:ind w:left="100"/>
              <w:rPr>
                <w:sz w:val="20"/>
                <w:szCs w:val="20"/>
              </w:rPr>
            </w:pPr>
            <w:r>
              <w:rPr>
                <w:rFonts w:eastAsia="Times New Roman"/>
                <w:i/>
                <w:iCs/>
                <w:sz w:val="28"/>
                <w:szCs w:val="28"/>
              </w:rPr>
              <w:t>(наибольшие и</w:t>
            </w:r>
          </w:p>
        </w:tc>
        <w:tc>
          <w:tcPr>
            <w:tcW w:w="0" w:type="dxa"/>
            <w:vAlign w:val="bottom"/>
          </w:tcPr>
          <w:p w:rsidR="002D7944" w:rsidRDefault="002D7944">
            <w:pPr>
              <w:rPr>
                <w:sz w:val="1"/>
                <w:szCs w:val="1"/>
              </w:rPr>
            </w:pPr>
          </w:p>
        </w:tc>
      </w:tr>
      <w:tr w:rsidR="002D7944">
        <w:trPr>
          <w:trHeight w:val="322"/>
        </w:trPr>
        <w:tc>
          <w:tcPr>
            <w:tcW w:w="2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графику свойства</w:t>
            </w:r>
          </w:p>
        </w:tc>
        <w:tc>
          <w:tcPr>
            <w:tcW w:w="360" w:type="dxa"/>
            <w:vAlign w:val="bottom"/>
          </w:tcPr>
          <w:p w:rsidR="002D7944" w:rsidRDefault="002D7944">
            <w:pPr>
              <w:rPr>
                <w:sz w:val="24"/>
                <w:szCs w:val="24"/>
              </w:rPr>
            </w:pPr>
          </w:p>
        </w:tc>
        <w:tc>
          <w:tcPr>
            <w:tcW w:w="3120" w:type="dxa"/>
            <w:vAlign w:val="bottom"/>
          </w:tcPr>
          <w:p w:rsidR="002D7944" w:rsidRDefault="00C457D8">
            <w:pPr>
              <w:spacing w:line="308" w:lineRule="exact"/>
              <w:ind w:left="100"/>
              <w:rPr>
                <w:sz w:val="20"/>
                <w:szCs w:val="20"/>
              </w:rPr>
            </w:pPr>
            <w:r>
              <w:rPr>
                <w:rFonts w:eastAsia="Times New Roman"/>
                <w:i/>
                <w:iCs/>
                <w:sz w:val="28"/>
                <w:szCs w:val="28"/>
              </w:rPr>
              <w:t>наименьшие значения,</w:t>
            </w:r>
          </w:p>
        </w:tc>
        <w:tc>
          <w:tcPr>
            <w:tcW w:w="0" w:type="dxa"/>
            <w:vAlign w:val="bottom"/>
          </w:tcPr>
          <w:p w:rsidR="002D7944" w:rsidRDefault="002D7944">
            <w:pPr>
              <w:rPr>
                <w:sz w:val="1"/>
                <w:szCs w:val="1"/>
              </w:rPr>
            </w:pPr>
          </w:p>
        </w:tc>
      </w:tr>
      <w:tr w:rsidR="002D7944">
        <w:trPr>
          <w:trHeight w:val="322"/>
        </w:trPr>
        <w:tc>
          <w:tcPr>
            <w:tcW w:w="2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функции (нули,</w:t>
            </w:r>
          </w:p>
        </w:tc>
        <w:tc>
          <w:tcPr>
            <w:tcW w:w="360" w:type="dxa"/>
            <w:vAlign w:val="bottom"/>
          </w:tcPr>
          <w:p w:rsidR="002D7944" w:rsidRDefault="002D7944">
            <w:pPr>
              <w:rPr>
                <w:sz w:val="24"/>
                <w:szCs w:val="24"/>
              </w:rPr>
            </w:pPr>
          </w:p>
        </w:tc>
        <w:tc>
          <w:tcPr>
            <w:tcW w:w="3120" w:type="dxa"/>
            <w:vAlign w:val="bottom"/>
          </w:tcPr>
          <w:p w:rsidR="002D7944" w:rsidRDefault="00C457D8">
            <w:pPr>
              <w:spacing w:line="308" w:lineRule="exact"/>
              <w:ind w:left="100"/>
              <w:rPr>
                <w:sz w:val="20"/>
                <w:szCs w:val="20"/>
              </w:rPr>
            </w:pPr>
            <w:r>
              <w:rPr>
                <w:rFonts w:eastAsia="Times New Roman"/>
                <w:i/>
                <w:iCs/>
                <w:sz w:val="28"/>
                <w:szCs w:val="28"/>
              </w:rPr>
              <w:t>промежутки</w:t>
            </w:r>
          </w:p>
        </w:tc>
        <w:tc>
          <w:tcPr>
            <w:tcW w:w="0" w:type="dxa"/>
            <w:vAlign w:val="bottom"/>
          </w:tcPr>
          <w:p w:rsidR="002D7944" w:rsidRDefault="002D7944">
            <w:pPr>
              <w:rPr>
                <w:sz w:val="1"/>
                <w:szCs w:val="1"/>
              </w:rPr>
            </w:pPr>
          </w:p>
        </w:tc>
      </w:tr>
      <w:tr w:rsidR="002D7944">
        <w:trPr>
          <w:trHeight w:val="322"/>
        </w:trPr>
        <w:tc>
          <w:tcPr>
            <w:tcW w:w="2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промежутки</w:t>
            </w:r>
          </w:p>
        </w:tc>
        <w:tc>
          <w:tcPr>
            <w:tcW w:w="360" w:type="dxa"/>
            <w:vAlign w:val="bottom"/>
          </w:tcPr>
          <w:p w:rsidR="002D7944" w:rsidRDefault="002D7944">
            <w:pPr>
              <w:rPr>
                <w:sz w:val="24"/>
                <w:szCs w:val="24"/>
              </w:rPr>
            </w:pPr>
          </w:p>
        </w:tc>
        <w:tc>
          <w:tcPr>
            <w:tcW w:w="3120" w:type="dxa"/>
            <w:vAlign w:val="bottom"/>
          </w:tcPr>
          <w:p w:rsidR="002D7944" w:rsidRDefault="00C457D8">
            <w:pPr>
              <w:spacing w:line="308" w:lineRule="exact"/>
              <w:ind w:left="100"/>
              <w:rPr>
                <w:sz w:val="20"/>
                <w:szCs w:val="20"/>
              </w:rPr>
            </w:pPr>
            <w:r>
              <w:rPr>
                <w:rFonts w:eastAsia="Times New Roman"/>
                <w:i/>
                <w:iCs/>
                <w:sz w:val="28"/>
                <w:szCs w:val="28"/>
              </w:rPr>
              <w:t>возрастания и убывания</w:t>
            </w:r>
          </w:p>
        </w:tc>
        <w:tc>
          <w:tcPr>
            <w:tcW w:w="0" w:type="dxa"/>
            <w:vAlign w:val="bottom"/>
          </w:tcPr>
          <w:p w:rsidR="002D7944" w:rsidRDefault="002D7944">
            <w:pPr>
              <w:rPr>
                <w:sz w:val="1"/>
                <w:szCs w:val="1"/>
              </w:rPr>
            </w:pPr>
          </w:p>
        </w:tc>
      </w:tr>
      <w:tr w:rsidR="002D7944">
        <w:trPr>
          <w:trHeight w:val="322"/>
        </w:trPr>
        <w:tc>
          <w:tcPr>
            <w:tcW w:w="2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знакопостоянства,</w:t>
            </w:r>
          </w:p>
        </w:tc>
        <w:tc>
          <w:tcPr>
            <w:tcW w:w="360" w:type="dxa"/>
            <w:vAlign w:val="bottom"/>
          </w:tcPr>
          <w:p w:rsidR="002D7944" w:rsidRDefault="002D7944">
            <w:pPr>
              <w:rPr>
                <w:sz w:val="24"/>
                <w:szCs w:val="24"/>
              </w:rPr>
            </w:pPr>
          </w:p>
        </w:tc>
        <w:tc>
          <w:tcPr>
            <w:tcW w:w="3120" w:type="dxa"/>
            <w:vAlign w:val="bottom"/>
          </w:tcPr>
          <w:p w:rsidR="002D7944" w:rsidRDefault="00C457D8">
            <w:pPr>
              <w:spacing w:line="308" w:lineRule="exact"/>
              <w:ind w:left="100"/>
              <w:rPr>
                <w:sz w:val="20"/>
                <w:szCs w:val="20"/>
              </w:rPr>
            </w:pPr>
            <w:r>
              <w:rPr>
                <w:rFonts w:eastAsia="Times New Roman"/>
                <w:i/>
                <w:iCs/>
                <w:sz w:val="28"/>
                <w:szCs w:val="28"/>
              </w:rPr>
              <w:t>функции, промежутки</w:t>
            </w:r>
          </w:p>
        </w:tc>
        <w:tc>
          <w:tcPr>
            <w:tcW w:w="0" w:type="dxa"/>
            <w:vAlign w:val="bottom"/>
          </w:tcPr>
          <w:p w:rsidR="002D7944" w:rsidRDefault="002D7944">
            <w:pPr>
              <w:rPr>
                <w:sz w:val="1"/>
                <w:szCs w:val="1"/>
              </w:rPr>
            </w:pPr>
          </w:p>
        </w:tc>
      </w:tr>
      <w:tr w:rsidR="002D7944">
        <w:trPr>
          <w:trHeight w:val="324"/>
        </w:trPr>
        <w:tc>
          <w:tcPr>
            <w:tcW w:w="2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промежутки</w:t>
            </w:r>
          </w:p>
        </w:tc>
        <w:tc>
          <w:tcPr>
            <w:tcW w:w="360" w:type="dxa"/>
            <w:vAlign w:val="bottom"/>
          </w:tcPr>
          <w:p w:rsidR="002D7944" w:rsidRDefault="002D7944">
            <w:pPr>
              <w:rPr>
                <w:sz w:val="24"/>
                <w:szCs w:val="24"/>
              </w:rPr>
            </w:pPr>
          </w:p>
        </w:tc>
        <w:tc>
          <w:tcPr>
            <w:tcW w:w="3120" w:type="dxa"/>
            <w:vAlign w:val="bottom"/>
          </w:tcPr>
          <w:p w:rsidR="002D7944" w:rsidRDefault="00C457D8">
            <w:pPr>
              <w:spacing w:line="308" w:lineRule="exact"/>
              <w:ind w:left="100"/>
              <w:rPr>
                <w:sz w:val="20"/>
                <w:szCs w:val="20"/>
              </w:rPr>
            </w:pPr>
            <w:r>
              <w:rPr>
                <w:rFonts w:eastAsia="Times New Roman"/>
                <w:i/>
                <w:iCs/>
                <w:sz w:val="28"/>
                <w:szCs w:val="28"/>
              </w:rPr>
              <w:t>знакопостоянства,</w:t>
            </w:r>
          </w:p>
        </w:tc>
        <w:tc>
          <w:tcPr>
            <w:tcW w:w="0" w:type="dxa"/>
            <w:vAlign w:val="bottom"/>
          </w:tcPr>
          <w:p w:rsidR="002D7944" w:rsidRDefault="002D7944">
            <w:pPr>
              <w:rPr>
                <w:sz w:val="1"/>
                <w:szCs w:val="1"/>
              </w:rPr>
            </w:pPr>
          </w:p>
        </w:tc>
      </w:tr>
      <w:tr w:rsidR="002D7944">
        <w:trPr>
          <w:trHeight w:val="328"/>
        </w:trPr>
        <w:tc>
          <w:tcPr>
            <w:tcW w:w="2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монотонности,</w:t>
            </w:r>
          </w:p>
        </w:tc>
        <w:tc>
          <w:tcPr>
            <w:tcW w:w="360" w:type="dxa"/>
            <w:vAlign w:val="bottom"/>
          </w:tcPr>
          <w:p w:rsidR="002D7944" w:rsidRDefault="002D7944">
            <w:pPr>
              <w:rPr>
                <w:sz w:val="24"/>
                <w:szCs w:val="24"/>
              </w:rPr>
            </w:pPr>
          </w:p>
        </w:tc>
        <w:tc>
          <w:tcPr>
            <w:tcW w:w="3120" w:type="dxa"/>
            <w:vAlign w:val="bottom"/>
          </w:tcPr>
          <w:p w:rsidR="002D7944" w:rsidRDefault="00C457D8">
            <w:pPr>
              <w:spacing w:line="308" w:lineRule="exact"/>
              <w:ind w:left="100"/>
              <w:rPr>
                <w:sz w:val="20"/>
                <w:szCs w:val="20"/>
              </w:rPr>
            </w:pPr>
            <w:r>
              <w:rPr>
                <w:rFonts w:eastAsia="Times New Roman"/>
                <w:i/>
                <w:iCs/>
                <w:sz w:val="28"/>
                <w:szCs w:val="28"/>
              </w:rPr>
              <w:t>асимптоты, период и</w:t>
            </w:r>
          </w:p>
        </w:tc>
        <w:tc>
          <w:tcPr>
            <w:tcW w:w="0" w:type="dxa"/>
            <w:vAlign w:val="bottom"/>
          </w:tcPr>
          <w:p w:rsidR="002D7944" w:rsidRDefault="002D7944">
            <w:pPr>
              <w:rPr>
                <w:sz w:val="1"/>
                <w:szCs w:val="1"/>
              </w:rPr>
            </w:pPr>
          </w:p>
        </w:tc>
      </w:tr>
      <w:tr w:rsidR="002D7944">
        <w:trPr>
          <w:trHeight w:val="38"/>
        </w:trPr>
        <w:tc>
          <w:tcPr>
            <w:tcW w:w="260" w:type="dxa"/>
            <w:vAlign w:val="bottom"/>
          </w:tcPr>
          <w:p w:rsidR="002D7944" w:rsidRDefault="002D7944">
            <w:pPr>
              <w:rPr>
                <w:sz w:val="3"/>
                <w:szCs w:val="3"/>
              </w:rPr>
            </w:pPr>
          </w:p>
        </w:tc>
        <w:tc>
          <w:tcPr>
            <w:tcW w:w="2760" w:type="dxa"/>
            <w:tcBorders>
              <w:right w:val="single" w:sz="8" w:space="0" w:color="auto"/>
            </w:tcBorders>
            <w:vAlign w:val="bottom"/>
          </w:tcPr>
          <w:p w:rsidR="002D7944" w:rsidRDefault="002D7944">
            <w:pPr>
              <w:rPr>
                <w:sz w:val="3"/>
                <w:szCs w:val="3"/>
              </w:rPr>
            </w:pPr>
          </w:p>
        </w:tc>
        <w:tc>
          <w:tcPr>
            <w:tcW w:w="360" w:type="dxa"/>
            <w:vAlign w:val="bottom"/>
          </w:tcPr>
          <w:p w:rsidR="002D7944" w:rsidRDefault="002D7944">
            <w:pPr>
              <w:rPr>
                <w:sz w:val="3"/>
                <w:szCs w:val="3"/>
              </w:rPr>
            </w:pPr>
          </w:p>
        </w:tc>
        <w:tc>
          <w:tcPr>
            <w:tcW w:w="3120" w:type="dxa"/>
            <w:vAlign w:val="bottom"/>
          </w:tcPr>
          <w:p w:rsidR="002D7944" w:rsidRDefault="002D7944">
            <w:pPr>
              <w:rPr>
                <w:sz w:val="3"/>
                <w:szCs w:val="3"/>
              </w:rPr>
            </w:pPr>
          </w:p>
        </w:tc>
        <w:tc>
          <w:tcPr>
            <w:tcW w:w="0" w:type="dxa"/>
            <w:vAlign w:val="bottom"/>
          </w:tcPr>
          <w:p w:rsidR="002D7944" w:rsidRDefault="002D7944">
            <w:pPr>
              <w:spacing w:line="20" w:lineRule="exact"/>
              <w:rPr>
                <w:sz w:val="1"/>
                <w:szCs w:val="1"/>
              </w:rPr>
            </w:pPr>
          </w:p>
        </w:tc>
      </w:tr>
    </w:tbl>
    <w:p w:rsidR="002D7944" w:rsidRDefault="000A3AB5">
      <w:pPr>
        <w:spacing w:line="20" w:lineRule="exact"/>
        <w:rPr>
          <w:sz w:val="20"/>
          <w:szCs w:val="20"/>
        </w:rPr>
      </w:pPr>
      <w:r>
        <w:rPr>
          <w:sz w:val="20"/>
          <w:szCs w:val="20"/>
        </w:rPr>
        <w:pict>
          <v:line id="Shape 81" o:spid="_x0000_s1106" style="position:absolute;z-index:251558400;visibility:visible;mso-wrap-distance-left:0;mso-wrap-distance-right:0;mso-position-horizontal-relative:text;mso-position-vertical-relative:text" from="391.7pt,-423.65pt" to="391.7pt,0" o:allowincell="f" strokeweight=".48pt"/>
        </w:pict>
      </w:r>
      <w:r>
        <w:rPr>
          <w:sz w:val="20"/>
          <w:szCs w:val="20"/>
        </w:rPr>
        <w:pict>
          <v:line id="Shape 82" o:spid="_x0000_s1107" style="position:absolute;z-index:251559424;visibility:visible;mso-wrap-distance-left:0;mso-wrap-distance-right:0;mso-position-horizontal-relative:text;mso-position-vertical-relative:text" from="556.15pt,-423.65pt" to="556.15pt,0" o:allowincell="f" strokeweight=".48pt"/>
        </w:pict>
      </w:r>
      <w:r>
        <w:rPr>
          <w:sz w:val="20"/>
          <w:szCs w:val="20"/>
        </w:rPr>
        <w:pict>
          <v:line id="Shape 83" o:spid="_x0000_s1108" style="position:absolute;z-index:251560448;visibility:visible;mso-wrap-distance-left:0;mso-wrap-distance-right:0;mso-position-horizontal-relative:text;mso-position-vertical-relative:text" from="-20.75pt,-.2pt" to="720.8pt,-.2pt" o:allowincell="f" strokeweight=".48pt"/>
        </w:pict>
      </w:r>
    </w:p>
    <w:p w:rsidR="002D7944" w:rsidRDefault="00C457D8">
      <w:pPr>
        <w:spacing w:line="20" w:lineRule="exact"/>
        <w:rPr>
          <w:sz w:val="20"/>
          <w:szCs w:val="20"/>
        </w:rPr>
      </w:pPr>
      <w:r>
        <w:rPr>
          <w:sz w:val="20"/>
          <w:szCs w:val="20"/>
        </w:rPr>
        <w:br w:type="column"/>
      </w:r>
    </w:p>
    <w:p w:rsidR="002D7944" w:rsidRDefault="002D7944">
      <w:pPr>
        <w:spacing w:line="244" w:lineRule="exact"/>
        <w:rPr>
          <w:sz w:val="20"/>
          <w:szCs w:val="20"/>
        </w:rPr>
      </w:pPr>
    </w:p>
    <w:p w:rsidR="002D7944" w:rsidRDefault="00C457D8">
      <w:pPr>
        <w:ind w:left="355"/>
        <w:rPr>
          <w:sz w:val="20"/>
          <w:szCs w:val="20"/>
        </w:rPr>
      </w:pPr>
      <w:r>
        <w:rPr>
          <w:rFonts w:eastAsia="Times New Roman"/>
          <w:sz w:val="28"/>
          <w:szCs w:val="28"/>
        </w:rPr>
        <w:t>функции; строить их</w:t>
      </w:r>
    </w:p>
    <w:p w:rsidR="002D7944" w:rsidRDefault="000A3AB5">
      <w:pPr>
        <w:spacing w:line="20" w:lineRule="exact"/>
        <w:rPr>
          <w:sz w:val="20"/>
          <w:szCs w:val="20"/>
        </w:rPr>
      </w:pPr>
      <w:r>
        <w:rPr>
          <w:sz w:val="20"/>
          <w:szCs w:val="20"/>
        </w:rPr>
        <w:pict>
          <v:rect id="Shape 84" o:spid="_x0000_s1109" style="position:absolute;margin-left:322.8pt;margin-top:-16.45pt;width:1pt;height:1pt;z-index:-251521536;visibility:visible;mso-wrap-distance-left:0;mso-wrap-distance-right:0" o:allowincell="f" fillcolor="black" stroked="f"/>
        </w:pict>
      </w:r>
      <w:r>
        <w:rPr>
          <w:sz w:val="20"/>
          <w:szCs w:val="20"/>
        </w:rPr>
        <w:pict>
          <v:line id="Shape 85" o:spid="_x0000_s1110" style="position:absolute;z-index:251561472;visibility:visible;mso-wrap-distance-left:0;mso-wrap-distance-right:0" from="323.3pt,-15.7pt" to="323.3pt,407.45pt" o:allowincell="f" strokeweight=".16931mm"/>
        </w:pict>
      </w:r>
    </w:p>
    <w:p w:rsidR="002D7944" w:rsidRDefault="00C457D8">
      <w:pPr>
        <w:ind w:left="355"/>
        <w:rPr>
          <w:sz w:val="20"/>
          <w:szCs w:val="20"/>
        </w:rPr>
      </w:pPr>
      <w:r>
        <w:rPr>
          <w:rFonts w:eastAsia="Times New Roman"/>
          <w:sz w:val="28"/>
          <w:szCs w:val="28"/>
        </w:rPr>
        <w:t>графики и уметь</w:t>
      </w:r>
    </w:p>
    <w:p w:rsidR="002D7944" w:rsidRDefault="00C457D8">
      <w:pPr>
        <w:ind w:left="355"/>
        <w:rPr>
          <w:sz w:val="20"/>
          <w:szCs w:val="20"/>
        </w:rPr>
      </w:pPr>
      <w:r>
        <w:rPr>
          <w:rFonts w:eastAsia="Times New Roman"/>
          <w:sz w:val="28"/>
          <w:szCs w:val="28"/>
        </w:rPr>
        <w:t>применять свойства</w:t>
      </w:r>
    </w:p>
    <w:p w:rsidR="002D7944" w:rsidRDefault="00C457D8">
      <w:pPr>
        <w:spacing w:line="239" w:lineRule="auto"/>
        <w:ind w:left="355"/>
        <w:rPr>
          <w:sz w:val="20"/>
          <w:szCs w:val="20"/>
        </w:rPr>
      </w:pPr>
      <w:r>
        <w:rPr>
          <w:rFonts w:eastAsia="Times New Roman"/>
          <w:sz w:val="28"/>
          <w:szCs w:val="28"/>
        </w:rPr>
        <w:t>тригонометрических</w:t>
      </w:r>
    </w:p>
    <w:p w:rsidR="002D7944" w:rsidRDefault="002D7944">
      <w:pPr>
        <w:spacing w:line="2" w:lineRule="exact"/>
        <w:rPr>
          <w:sz w:val="20"/>
          <w:szCs w:val="20"/>
        </w:rPr>
      </w:pPr>
    </w:p>
    <w:p w:rsidR="002D7944" w:rsidRDefault="00C457D8">
      <w:pPr>
        <w:ind w:left="355"/>
        <w:rPr>
          <w:sz w:val="20"/>
          <w:szCs w:val="20"/>
        </w:rPr>
      </w:pPr>
      <w:r>
        <w:rPr>
          <w:rFonts w:eastAsia="Times New Roman"/>
          <w:sz w:val="28"/>
          <w:szCs w:val="28"/>
        </w:rPr>
        <w:t>функций при решении</w:t>
      </w:r>
    </w:p>
    <w:p w:rsidR="002D7944" w:rsidRDefault="00C457D8">
      <w:pPr>
        <w:spacing w:line="239" w:lineRule="auto"/>
        <w:ind w:left="355"/>
        <w:rPr>
          <w:sz w:val="20"/>
          <w:szCs w:val="20"/>
        </w:rPr>
      </w:pPr>
      <w:r>
        <w:rPr>
          <w:rFonts w:eastAsia="Times New Roman"/>
          <w:sz w:val="28"/>
          <w:szCs w:val="28"/>
        </w:rPr>
        <w:t>задач;</w:t>
      </w:r>
    </w:p>
    <w:p w:rsidR="002D7944" w:rsidRDefault="002D7944">
      <w:pPr>
        <w:spacing w:line="34" w:lineRule="exact"/>
        <w:rPr>
          <w:sz w:val="20"/>
          <w:szCs w:val="20"/>
        </w:rPr>
      </w:pPr>
    </w:p>
    <w:p w:rsidR="002D7944" w:rsidRDefault="00C457D8" w:rsidP="00C457D8">
      <w:pPr>
        <w:numPr>
          <w:ilvl w:val="0"/>
          <w:numId w:val="56"/>
        </w:numPr>
        <w:tabs>
          <w:tab w:val="left" w:pos="355"/>
        </w:tabs>
        <w:spacing w:line="235" w:lineRule="auto"/>
        <w:ind w:left="355" w:right="3058" w:hanging="355"/>
        <w:rPr>
          <w:rFonts w:ascii="Symbol" w:eastAsia="Symbol" w:hAnsi="Symbol" w:cs="Symbol"/>
          <w:sz w:val="28"/>
          <w:szCs w:val="28"/>
        </w:rPr>
      </w:pPr>
      <w:r>
        <w:rPr>
          <w:rFonts w:eastAsia="Times New Roman"/>
          <w:sz w:val="28"/>
          <w:szCs w:val="28"/>
        </w:rPr>
        <w:t>владеть понятием обратная функция; применять это понятие при решении задач;</w:t>
      </w:r>
    </w:p>
    <w:p w:rsidR="002D7944" w:rsidRDefault="002D7944">
      <w:pPr>
        <w:spacing w:line="32" w:lineRule="exact"/>
        <w:rPr>
          <w:rFonts w:ascii="Symbol" w:eastAsia="Symbol" w:hAnsi="Symbol" w:cs="Symbol"/>
          <w:sz w:val="28"/>
          <w:szCs w:val="28"/>
        </w:rPr>
      </w:pPr>
    </w:p>
    <w:p w:rsidR="002D7944" w:rsidRDefault="00C457D8" w:rsidP="00C457D8">
      <w:pPr>
        <w:numPr>
          <w:ilvl w:val="0"/>
          <w:numId w:val="56"/>
        </w:numPr>
        <w:tabs>
          <w:tab w:val="left" w:pos="355"/>
        </w:tabs>
        <w:spacing w:line="235" w:lineRule="auto"/>
        <w:ind w:left="355" w:right="3398" w:hanging="355"/>
        <w:rPr>
          <w:rFonts w:ascii="Symbol" w:eastAsia="Symbol" w:hAnsi="Symbol" w:cs="Symbol"/>
          <w:sz w:val="28"/>
          <w:szCs w:val="28"/>
        </w:rPr>
      </w:pPr>
      <w:r>
        <w:rPr>
          <w:rFonts w:eastAsia="Times New Roman"/>
          <w:sz w:val="28"/>
          <w:szCs w:val="28"/>
        </w:rPr>
        <w:t>применять при решении задач свойства функций: четность, периодичность, ограниченность;</w:t>
      </w:r>
    </w:p>
    <w:p w:rsidR="002D7944" w:rsidRDefault="002D7944">
      <w:pPr>
        <w:spacing w:line="39" w:lineRule="exact"/>
        <w:rPr>
          <w:rFonts w:ascii="Symbol" w:eastAsia="Symbol" w:hAnsi="Symbol" w:cs="Symbol"/>
          <w:sz w:val="28"/>
          <w:szCs w:val="28"/>
        </w:rPr>
      </w:pPr>
    </w:p>
    <w:p w:rsidR="002D7944" w:rsidRDefault="00C457D8" w:rsidP="00C457D8">
      <w:pPr>
        <w:numPr>
          <w:ilvl w:val="0"/>
          <w:numId w:val="56"/>
        </w:numPr>
        <w:tabs>
          <w:tab w:val="left" w:pos="355"/>
        </w:tabs>
        <w:spacing w:line="242" w:lineRule="auto"/>
        <w:ind w:left="355" w:right="3338" w:hanging="355"/>
        <w:rPr>
          <w:rFonts w:ascii="Symbol" w:eastAsia="Symbol" w:hAnsi="Symbol" w:cs="Symbol"/>
          <w:sz w:val="27"/>
          <w:szCs w:val="27"/>
        </w:rPr>
      </w:pPr>
      <w:r>
        <w:rPr>
          <w:rFonts w:eastAsia="Times New Roman"/>
          <w:sz w:val="27"/>
          <w:szCs w:val="27"/>
        </w:rPr>
        <w:t>применять при решении задач преобразования графиков функций;</w:t>
      </w:r>
    </w:p>
    <w:p w:rsidR="002D7944" w:rsidRDefault="002D7944">
      <w:pPr>
        <w:spacing w:line="35" w:lineRule="exact"/>
        <w:rPr>
          <w:rFonts w:ascii="Symbol" w:eastAsia="Symbol" w:hAnsi="Symbol" w:cs="Symbol"/>
          <w:sz w:val="27"/>
          <w:szCs w:val="27"/>
        </w:rPr>
      </w:pPr>
    </w:p>
    <w:p w:rsidR="002D7944" w:rsidRDefault="00C457D8" w:rsidP="00C457D8">
      <w:pPr>
        <w:numPr>
          <w:ilvl w:val="0"/>
          <w:numId w:val="56"/>
        </w:numPr>
        <w:tabs>
          <w:tab w:val="left" w:pos="355"/>
        </w:tabs>
        <w:spacing w:line="244" w:lineRule="auto"/>
        <w:ind w:left="355" w:right="3198" w:hanging="355"/>
        <w:rPr>
          <w:rFonts w:ascii="Symbol" w:eastAsia="Symbol" w:hAnsi="Symbol" w:cs="Symbol"/>
          <w:sz w:val="27"/>
          <w:szCs w:val="27"/>
        </w:rPr>
      </w:pPr>
      <w:r>
        <w:rPr>
          <w:rFonts w:eastAsia="Times New Roman"/>
          <w:sz w:val="27"/>
          <w:szCs w:val="27"/>
        </w:rPr>
        <w:t>владеть понятиями числовая последовательность, арифметическая и геометрическая</w:t>
      </w:r>
    </w:p>
    <w:p w:rsidR="002D7944" w:rsidRDefault="002D7944">
      <w:pPr>
        <w:spacing w:line="218" w:lineRule="exact"/>
        <w:rPr>
          <w:sz w:val="20"/>
          <w:szCs w:val="20"/>
        </w:rPr>
      </w:pPr>
    </w:p>
    <w:p w:rsidR="002D7944" w:rsidRDefault="002D7944">
      <w:pPr>
        <w:sectPr w:rsidR="002D7944">
          <w:pgSz w:w="16840" w:h="11906" w:orient="landscape"/>
          <w:pgMar w:top="1440" w:right="1440" w:bottom="714" w:left="1440" w:header="0" w:footer="0" w:gutter="0"/>
          <w:cols w:num="2" w:space="720" w:equalWidth="0">
            <w:col w:w="7720" w:space="225"/>
            <w:col w:w="6013"/>
          </w:cols>
        </w:sectPr>
      </w:pPr>
    </w:p>
    <w:p w:rsidR="002D7944" w:rsidRDefault="002D7944">
      <w:pPr>
        <w:spacing w:line="22" w:lineRule="exact"/>
        <w:rPr>
          <w:sz w:val="20"/>
          <w:szCs w:val="20"/>
        </w:rPr>
      </w:pPr>
    </w:p>
    <w:p w:rsidR="002D7944" w:rsidRDefault="00C457D8">
      <w:pPr>
        <w:ind w:right="-1"/>
        <w:jc w:val="center"/>
        <w:rPr>
          <w:sz w:val="20"/>
          <w:szCs w:val="20"/>
        </w:rPr>
      </w:pPr>
      <w:r>
        <w:rPr>
          <w:rFonts w:eastAsia="Times New Roman"/>
          <w:sz w:val="20"/>
          <w:szCs w:val="20"/>
        </w:rPr>
        <w:t>66</w:t>
      </w:r>
    </w:p>
    <w:p w:rsidR="002D7944" w:rsidRDefault="002D7944">
      <w:pPr>
        <w:sectPr w:rsidR="002D7944">
          <w:type w:val="continuous"/>
          <w:pgSz w:w="16840" w:h="11906" w:orient="landscape"/>
          <w:pgMar w:top="1440" w:right="1440" w:bottom="714" w:left="1440" w:header="0" w:footer="0" w:gutter="0"/>
          <w:cols w:space="720" w:equalWidth="0">
            <w:col w:w="13958"/>
          </w:cols>
        </w:sectPr>
      </w:pPr>
    </w:p>
    <w:p w:rsidR="002D7944" w:rsidRDefault="000A3AB5">
      <w:pPr>
        <w:spacing w:line="264" w:lineRule="exact"/>
        <w:rPr>
          <w:sz w:val="20"/>
          <w:szCs w:val="20"/>
        </w:rPr>
      </w:pPr>
      <w:r>
        <w:rPr>
          <w:sz w:val="20"/>
          <w:szCs w:val="20"/>
        </w:rPr>
        <w:lastRenderedPageBreak/>
        <w:pict>
          <v:line id="Shape 86" o:spid="_x0000_s1111" style="position:absolute;z-index:251562496;visibility:visible;mso-wrap-distance-left:0;mso-wrap-distance-right:0;mso-position-horizontal-relative:page;mso-position-vertical-relative:page" from="51.2pt,85.3pt" to="792.3pt,85.3pt" o:allowincell="f" strokeweight=".48pt">
            <w10:wrap anchorx="page" anchory="page"/>
          </v:line>
        </w:pict>
      </w:r>
      <w:r>
        <w:rPr>
          <w:sz w:val="20"/>
          <w:szCs w:val="20"/>
        </w:rPr>
        <w:pict>
          <v:line id="Shape 87" o:spid="_x0000_s1112" style="position:absolute;z-index:251563520;visibility:visible;mso-wrap-distance-left:0;mso-wrap-distance-right:0;mso-position-horizontal-relative:page;mso-position-vertical-relative:page" from="51.45pt,85.1pt" to="51.45pt,506.7pt" o:allowincell="f" strokeweight=".16931mm">
            <w10:wrap anchorx="page" anchory="page"/>
          </v:line>
        </w:pict>
      </w:r>
      <w:r>
        <w:rPr>
          <w:sz w:val="20"/>
          <w:szCs w:val="20"/>
        </w:rPr>
        <w:pict>
          <v:line id="Shape 88" o:spid="_x0000_s1113" style="position:absolute;z-index:251564544;visibility:visible;mso-wrap-distance-left:0;mso-wrap-distance-right:0;mso-position-horizontal-relative:page;mso-position-vertical-relative:page" from="127.55pt,85.1pt" to="127.55pt,506.7pt" o:allowincell="f" strokeweight=".48pt">
            <w10:wrap anchorx="page" anchory="page"/>
          </v:line>
        </w:pict>
      </w:r>
    </w:p>
    <w:p w:rsidR="002D7944" w:rsidRDefault="00C457D8">
      <w:pPr>
        <w:ind w:left="1580"/>
        <w:rPr>
          <w:sz w:val="20"/>
          <w:szCs w:val="20"/>
        </w:rPr>
      </w:pPr>
      <w:r>
        <w:rPr>
          <w:rFonts w:eastAsia="Times New Roman"/>
          <w:sz w:val="28"/>
          <w:szCs w:val="28"/>
        </w:rPr>
        <w:t>наибольшие и</w:t>
      </w:r>
    </w:p>
    <w:p w:rsidR="002D7944" w:rsidRDefault="00C457D8">
      <w:pPr>
        <w:ind w:left="1580"/>
        <w:rPr>
          <w:sz w:val="20"/>
          <w:szCs w:val="20"/>
        </w:rPr>
      </w:pPr>
      <w:r>
        <w:rPr>
          <w:rFonts w:eastAsia="Times New Roman"/>
          <w:sz w:val="28"/>
          <w:szCs w:val="28"/>
        </w:rPr>
        <w:t>наименьшие</w:t>
      </w:r>
    </w:p>
    <w:p w:rsidR="002D7944" w:rsidRDefault="00C457D8">
      <w:pPr>
        <w:spacing w:line="238" w:lineRule="auto"/>
        <w:ind w:left="1580"/>
        <w:rPr>
          <w:sz w:val="20"/>
          <w:szCs w:val="20"/>
        </w:rPr>
      </w:pPr>
      <w:r>
        <w:rPr>
          <w:rFonts w:eastAsia="Times New Roman"/>
          <w:sz w:val="28"/>
          <w:szCs w:val="28"/>
        </w:rPr>
        <w:t>значения и т.п.);</w:t>
      </w:r>
    </w:p>
    <w:p w:rsidR="002D7944" w:rsidRDefault="002D7944">
      <w:pPr>
        <w:spacing w:line="34" w:lineRule="exact"/>
        <w:rPr>
          <w:sz w:val="20"/>
          <w:szCs w:val="20"/>
        </w:rPr>
      </w:pPr>
    </w:p>
    <w:p w:rsidR="002D7944" w:rsidRDefault="00C457D8" w:rsidP="00C457D8">
      <w:pPr>
        <w:numPr>
          <w:ilvl w:val="0"/>
          <w:numId w:val="57"/>
        </w:numPr>
        <w:tabs>
          <w:tab w:val="left" w:pos="1580"/>
        </w:tabs>
        <w:spacing w:line="247" w:lineRule="auto"/>
        <w:ind w:left="1580" w:hanging="360"/>
        <w:rPr>
          <w:rFonts w:ascii="Symbol" w:eastAsia="Symbol" w:hAnsi="Symbol" w:cs="Symbol"/>
          <w:sz w:val="27"/>
          <w:szCs w:val="27"/>
        </w:rPr>
      </w:pPr>
      <w:r>
        <w:rPr>
          <w:rFonts w:eastAsia="Times New Roman"/>
          <w:sz w:val="27"/>
          <w:szCs w:val="27"/>
        </w:rPr>
        <w:t>строить эскиз графика функции, удовлетворяющей приведенному набору условий (промежутки возрастания / убывания, значение функции в заданной точке, точки экстремумов и т.д.).</w:t>
      </w:r>
    </w:p>
    <w:p w:rsidR="002D7944" w:rsidRDefault="002D7944">
      <w:pPr>
        <w:spacing w:line="318" w:lineRule="exact"/>
        <w:rPr>
          <w:sz w:val="20"/>
          <w:szCs w:val="20"/>
        </w:rPr>
      </w:pPr>
    </w:p>
    <w:p w:rsidR="002D7944" w:rsidRDefault="00C457D8" w:rsidP="00C457D8">
      <w:pPr>
        <w:numPr>
          <w:ilvl w:val="0"/>
          <w:numId w:val="58"/>
        </w:numPr>
        <w:tabs>
          <w:tab w:val="left" w:pos="1460"/>
        </w:tabs>
        <w:ind w:left="1460" w:hanging="240"/>
        <w:rPr>
          <w:rFonts w:eastAsia="Times New Roman"/>
          <w:i/>
          <w:iCs/>
          <w:sz w:val="28"/>
          <w:szCs w:val="28"/>
        </w:rPr>
      </w:pPr>
      <w:r>
        <w:rPr>
          <w:rFonts w:eastAsia="Times New Roman"/>
          <w:i/>
          <w:iCs/>
          <w:sz w:val="28"/>
          <w:szCs w:val="28"/>
        </w:rPr>
        <w:t>повседневной жизни</w:t>
      </w:r>
    </w:p>
    <w:p w:rsidR="002D7944" w:rsidRDefault="002D7944">
      <w:pPr>
        <w:spacing w:line="13" w:lineRule="exact"/>
        <w:rPr>
          <w:rFonts w:eastAsia="Times New Roman"/>
          <w:i/>
          <w:iCs/>
          <w:sz w:val="28"/>
          <w:szCs w:val="28"/>
        </w:rPr>
      </w:pPr>
    </w:p>
    <w:p w:rsidR="002D7944" w:rsidRDefault="00C457D8" w:rsidP="00C457D8">
      <w:pPr>
        <w:numPr>
          <w:ilvl w:val="1"/>
          <w:numId w:val="58"/>
        </w:numPr>
        <w:tabs>
          <w:tab w:val="left" w:pos="1791"/>
        </w:tabs>
        <w:spacing w:line="234" w:lineRule="auto"/>
        <w:ind w:left="1580" w:right="160" w:hanging="3"/>
        <w:rPr>
          <w:rFonts w:eastAsia="Times New Roman"/>
          <w:i/>
          <w:iCs/>
          <w:sz w:val="28"/>
          <w:szCs w:val="28"/>
        </w:rPr>
      </w:pPr>
      <w:r>
        <w:rPr>
          <w:rFonts w:eastAsia="Times New Roman"/>
          <w:i/>
          <w:iCs/>
          <w:sz w:val="28"/>
          <w:szCs w:val="28"/>
        </w:rPr>
        <w:t>при изучении других предметов:</w:t>
      </w:r>
    </w:p>
    <w:p w:rsidR="002D7944" w:rsidRDefault="00C457D8" w:rsidP="00C457D8">
      <w:pPr>
        <w:numPr>
          <w:ilvl w:val="0"/>
          <w:numId w:val="59"/>
        </w:numPr>
        <w:tabs>
          <w:tab w:val="left" w:pos="1580"/>
        </w:tabs>
        <w:ind w:left="1580" w:hanging="360"/>
        <w:rPr>
          <w:rFonts w:ascii="Symbol" w:eastAsia="Symbol" w:hAnsi="Symbol" w:cs="Symbol"/>
          <w:sz w:val="28"/>
          <w:szCs w:val="28"/>
        </w:rPr>
      </w:pPr>
      <w:r>
        <w:rPr>
          <w:rFonts w:eastAsia="Times New Roman"/>
          <w:sz w:val="28"/>
          <w:szCs w:val="28"/>
        </w:rPr>
        <w:t>определять по</w:t>
      </w:r>
    </w:p>
    <w:p w:rsidR="002D7944" w:rsidRDefault="002D7944">
      <w:pPr>
        <w:spacing w:line="16" w:lineRule="exact"/>
        <w:rPr>
          <w:sz w:val="20"/>
          <w:szCs w:val="20"/>
        </w:rPr>
      </w:pPr>
    </w:p>
    <w:p w:rsidR="002D7944" w:rsidRDefault="00C457D8">
      <w:pPr>
        <w:spacing w:line="246" w:lineRule="auto"/>
        <w:ind w:left="1580"/>
        <w:rPr>
          <w:sz w:val="20"/>
          <w:szCs w:val="20"/>
        </w:rPr>
      </w:pPr>
      <w:r>
        <w:rPr>
          <w:rFonts w:eastAsia="Times New Roman"/>
          <w:sz w:val="27"/>
          <w:szCs w:val="27"/>
        </w:rPr>
        <w:t>графикам свойства реальных процессов</w:t>
      </w:r>
    </w:p>
    <w:p w:rsidR="002D7944" w:rsidRDefault="002D7944">
      <w:pPr>
        <w:spacing w:line="7" w:lineRule="exact"/>
        <w:rPr>
          <w:sz w:val="20"/>
          <w:szCs w:val="20"/>
        </w:rPr>
      </w:pPr>
    </w:p>
    <w:p w:rsidR="002D7944" w:rsidRDefault="00C457D8" w:rsidP="00C457D8">
      <w:pPr>
        <w:numPr>
          <w:ilvl w:val="0"/>
          <w:numId w:val="60"/>
        </w:numPr>
        <w:tabs>
          <w:tab w:val="left" w:pos="1801"/>
        </w:tabs>
        <w:spacing w:line="248" w:lineRule="auto"/>
        <w:ind w:left="1580" w:right="580" w:hanging="3"/>
        <w:rPr>
          <w:rFonts w:eastAsia="Times New Roman"/>
          <w:sz w:val="27"/>
          <w:szCs w:val="27"/>
        </w:rPr>
      </w:pPr>
      <w:r>
        <w:rPr>
          <w:rFonts w:eastAsia="Times New Roman"/>
          <w:sz w:val="27"/>
          <w:szCs w:val="27"/>
        </w:rPr>
        <w:t>зависимостей (наибольшие и наименьшие значения, промежутки</w:t>
      </w:r>
    </w:p>
    <w:p w:rsidR="002D7944" w:rsidRDefault="00C457D8">
      <w:pPr>
        <w:spacing w:line="20" w:lineRule="exact"/>
        <w:rPr>
          <w:sz w:val="20"/>
          <w:szCs w:val="20"/>
        </w:rPr>
      </w:pPr>
      <w:r>
        <w:rPr>
          <w:sz w:val="20"/>
          <w:szCs w:val="20"/>
        </w:rPr>
        <w:br w:type="column"/>
      </w:r>
    </w:p>
    <w:p w:rsidR="002D7944" w:rsidRDefault="002D7944">
      <w:pPr>
        <w:spacing w:line="243" w:lineRule="exact"/>
        <w:rPr>
          <w:sz w:val="20"/>
          <w:szCs w:val="20"/>
        </w:rPr>
      </w:pPr>
    </w:p>
    <w:p w:rsidR="002D7944" w:rsidRDefault="00C457D8">
      <w:pPr>
        <w:ind w:left="362"/>
        <w:rPr>
          <w:sz w:val="20"/>
          <w:szCs w:val="20"/>
        </w:rPr>
      </w:pPr>
      <w:r>
        <w:rPr>
          <w:rFonts w:eastAsia="Times New Roman"/>
          <w:i/>
          <w:iCs/>
          <w:sz w:val="28"/>
          <w:szCs w:val="28"/>
        </w:rPr>
        <w:t>т.п.);</w:t>
      </w:r>
    </w:p>
    <w:p w:rsidR="002D7944" w:rsidRDefault="000A3AB5">
      <w:pPr>
        <w:spacing w:line="20" w:lineRule="exact"/>
        <w:rPr>
          <w:sz w:val="20"/>
          <w:szCs w:val="20"/>
        </w:rPr>
      </w:pPr>
      <w:r>
        <w:rPr>
          <w:sz w:val="20"/>
          <w:szCs w:val="20"/>
        </w:rPr>
        <w:pict>
          <v:line id="Shape 89" o:spid="_x0000_s1114" style="position:absolute;z-index:251565568;visibility:visible;mso-wrap-distance-left:0;mso-wrap-distance-right:0" from="-5.4pt,-16.1pt" to="-5.4pt,405.5pt" o:allowincell="f" strokeweight=".48pt"/>
        </w:pict>
      </w:r>
    </w:p>
    <w:p w:rsidR="002D7944" w:rsidRDefault="002D7944">
      <w:pPr>
        <w:spacing w:line="14" w:lineRule="exact"/>
        <w:rPr>
          <w:sz w:val="20"/>
          <w:szCs w:val="20"/>
        </w:rPr>
      </w:pPr>
    </w:p>
    <w:p w:rsidR="002D7944" w:rsidRDefault="00C457D8" w:rsidP="00C457D8">
      <w:pPr>
        <w:numPr>
          <w:ilvl w:val="0"/>
          <w:numId w:val="61"/>
        </w:numPr>
        <w:tabs>
          <w:tab w:val="left" w:pos="362"/>
        </w:tabs>
        <w:spacing w:line="242" w:lineRule="auto"/>
        <w:ind w:left="362" w:hanging="362"/>
        <w:rPr>
          <w:rFonts w:ascii="Symbol" w:eastAsia="Symbol" w:hAnsi="Symbol" w:cs="Symbol"/>
          <w:color w:val="404040"/>
          <w:sz w:val="27"/>
          <w:szCs w:val="27"/>
        </w:rPr>
      </w:pPr>
      <w:r>
        <w:rPr>
          <w:rFonts w:eastAsia="Times New Roman"/>
          <w:i/>
          <w:iCs/>
          <w:sz w:val="27"/>
          <w:szCs w:val="27"/>
        </w:rPr>
        <w:t>интерпретировать свойства в контексте конкретной практической ситуации;</w:t>
      </w:r>
    </w:p>
    <w:p w:rsidR="002D7944" w:rsidRDefault="002D7944">
      <w:pPr>
        <w:spacing w:line="35" w:lineRule="exact"/>
        <w:rPr>
          <w:rFonts w:ascii="Symbol" w:eastAsia="Symbol" w:hAnsi="Symbol" w:cs="Symbol"/>
          <w:color w:val="404040"/>
          <w:sz w:val="27"/>
          <w:szCs w:val="27"/>
        </w:rPr>
      </w:pPr>
    </w:p>
    <w:p w:rsidR="002D7944" w:rsidRDefault="00C457D8" w:rsidP="00C457D8">
      <w:pPr>
        <w:numPr>
          <w:ilvl w:val="0"/>
          <w:numId w:val="61"/>
        </w:numPr>
        <w:tabs>
          <w:tab w:val="left" w:pos="362"/>
        </w:tabs>
        <w:spacing w:line="246" w:lineRule="auto"/>
        <w:ind w:left="362" w:hanging="362"/>
        <w:rPr>
          <w:rFonts w:ascii="Symbol" w:eastAsia="Symbol" w:hAnsi="Symbol" w:cs="Symbol"/>
          <w:color w:val="404040"/>
          <w:sz w:val="27"/>
          <w:szCs w:val="27"/>
        </w:rPr>
      </w:pPr>
      <w:r>
        <w:rPr>
          <w:rFonts w:eastAsia="Times New Roman"/>
          <w:i/>
          <w:iCs/>
          <w:sz w:val="27"/>
          <w:szCs w:val="27"/>
        </w:rPr>
        <w:t>определять по графикам простейшие характеристики периодических процессов в биологии, экономике, музыке, радиосвязи и др. (амплитуда, период и т.п.)</w:t>
      </w:r>
    </w:p>
    <w:p w:rsidR="002D7944" w:rsidRDefault="000A3AB5">
      <w:pPr>
        <w:spacing w:line="20" w:lineRule="exact"/>
        <w:rPr>
          <w:sz w:val="20"/>
          <w:szCs w:val="20"/>
        </w:rPr>
      </w:pPr>
      <w:r>
        <w:rPr>
          <w:sz w:val="20"/>
          <w:szCs w:val="20"/>
        </w:rPr>
        <w:pict>
          <v:line id="Shape 90" o:spid="_x0000_s1115" style="position:absolute;z-index:251566592;visibility:visible;mso-wrap-distance-left:0;mso-wrap-distance-right:0" from="174.8pt,-211.55pt" to="174.8pt,210.05pt" o:allowincell="f" strokeweight=".48pt"/>
        </w:pict>
      </w:r>
      <w:r>
        <w:rPr>
          <w:sz w:val="20"/>
          <w:szCs w:val="20"/>
        </w:rPr>
        <w:pict>
          <v:line id="Shape 91" o:spid="_x0000_s1116" style="position:absolute;z-index:251567616;visibility:visible;mso-wrap-distance-left:0;mso-wrap-distance-right:0" from="339.25pt,-211.55pt" to="339.25pt,210.05pt" o:allowincell="f" strokeweight=".48pt"/>
        </w:pict>
      </w:r>
      <w:r>
        <w:rPr>
          <w:sz w:val="20"/>
          <w:szCs w:val="20"/>
        </w:rPr>
        <w:pict>
          <v:line id="Shape 92" o:spid="_x0000_s1117" style="position:absolute;z-index:251568640;visibility:visible;mso-wrap-distance-left:0;mso-wrap-distance-right:0" from="-237.65pt,209.8pt" to="503.4pt,209.8pt" o:allowincell="f" strokeweight=".16931mm"/>
        </w:pict>
      </w:r>
    </w:p>
    <w:p w:rsidR="002D7944" w:rsidRDefault="00C457D8">
      <w:pPr>
        <w:spacing w:line="20" w:lineRule="exact"/>
        <w:rPr>
          <w:sz w:val="20"/>
          <w:szCs w:val="20"/>
        </w:rPr>
      </w:pPr>
      <w:r>
        <w:rPr>
          <w:sz w:val="20"/>
          <w:szCs w:val="20"/>
        </w:rPr>
        <w:br w:type="column"/>
      </w:r>
    </w:p>
    <w:p w:rsidR="002D7944" w:rsidRDefault="002D7944">
      <w:pPr>
        <w:spacing w:line="243" w:lineRule="exact"/>
        <w:rPr>
          <w:sz w:val="20"/>
          <w:szCs w:val="20"/>
        </w:rPr>
      </w:pPr>
    </w:p>
    <w:p w:rsidR="002D7944" w:rsidRDefault="00C457D8">
      <w:pPr>
        <w:ind w:left="355"/>
        <w:rPr>
          <w:sz w:val="20"/>
          <w:szCs w:val="20"/>
        </w:rPr>
      </w:pPr>
      <w:r>
        <w:rPr>
          <w:rFonts w:eastAsia="Times New Roman"/>
          <w:sz w:val="28"/>
          <w:szCs w:val="28"/>
        </w:rPr>
        <w:t>прогрессия;</w:t>
      </w:r>
    </w:p>
    <w:p w:rsidR="002D7944" w:rsidRDefault="000A3AB5">
      <w:pPr>
        <w:spacing w:line="20" w:lineRule="exact"/>
        <w:rPr>
          <w:sz w:val="20"/>
          <w:szCs w:val="20"/>
        </w:rPr>
      </w:pPr>
      <w:r>
        <w:rPr>
          <w:sz w:val="20"/>
          <w:szCs w:val="20"/>
        </w:rPr>
        <w:pict>
          <v:rect id="Shape 93" o:spid="_x0000_s1118" style="position:absolute;margin-left:322.8pt;margin-top:-16.35pt;width:1pt;height:1pt;z-index:-251520512;visibility:visible;mso-wrap-distance-left:0;mso-wrap-distance-right:0" o:allowincell="f" fillcolor="black" stroked="f"/>
        </w:pict>
      </w:r>
      <w:r>
        <w:rPr>
          <w:sz w:val="20"/>
          <w:szCs w:val="20"/>
        </w:rPr>
        <w:pict>
          <v:line id="Shape 94" o:spid="_x0000_s1119" style="position:absolute;z-index:251569664;visibility:visible;mso-wrap-distance-left:0;mso-wrap-distance-right:0" from="323.3pt,-15.6pt" to="323.3pt,405pt" o:allowincell="f" strokeweight=".16931mm"/>
        </w:pict>
      </w:r>
    </w:p>
    <w:p w:rsidR="002D7944" w:rsidRDefault="002D7944">
      <w:pPr>
        <w:spacing w:line="14" w:lineRule="exact"/>
        <w:rPr>
          <w:sz w:val="20"/>
          <w:szCs w:val="20"/>
        </w:rPr>
      </w:pPr>
    </w:p>
    <w:p w:rsidR="002D7944" w:rsidRDefault="00C457D8" w:rsidP="00C457D8">
      <w:pPr>
        <w:numPr>
          <w:ilvl w:val="0"/>
          <w:numId w:val="62"/>
        </w:numPr>
        <w:tabs>
          <w:tab w:val="left" w:pos="355"/>
        </w:tabs>
        <w:spacing w:line="235" w:lineRule="auto"/>
        <w:ind w:left="355" w:right="3198" w:hanging="355"/>
        <w:rPr>
          <w:rFonts w:ascii="Symbol" w:eastAsia="Symbol" w:hAnsi="Symbol" w:cs="Symbol"/>
          <w:sz w:val="28"/>
          <w:szCs w:val="28"/>
        </w:rPr>
      </w:pPr>
      <w:r>
        <w:rPr>
          <w:rFonts w:eastAsia="Times New Roman"/>
          <w:sz w:val="28"/>
          <w:szCs w:val="28"/>
        </w:rPr>
        <w:t>применять при решении задач свойства и признаки арифметической и геометрической</w:t>
      </w:r>
    </w:p>
    <w:p w:rsidR="002D7944" w:rsidRDefault="00C457D8">
      <w:pPr>
        <w:ind w:left="355"/>
        <w:rPr>
          <w:sz w:val="20"/>
          <w:szCs w:val="20"/>
        </w:rPr>
      </w:pPr>
      <w:r>
        <w:rPr>
          <w:rFonts w:eastAsia="Times New Roman"/>
          <w:sz w:val="28"/>
          <w:szCs w:val="28"/>
        </w:rPr>
        <w:t>прогрессий.</w:t>
      </w:r>
    </w:p>
    <w:p w:rsidR="002D7944" w:rsidRDefault="002D7944">
      <w:pPr>
        <w:spacing w:line="13" w:lineRule="exact"/>
        <w:rPr>
          <w:sz w:val="20"/>
          <w:szCs w:val="20"/>
        </w:rPr>
      </w:pPr>
    </w:p>
    <w:p w:rsidR="002D7944" w:rsidRDefault="00C457D8" w:rsidP="00C457D8">
      <w:pPr>
        <w:numPr>
          <w:ilvl w:val="0"/>
          <w:numId w:val="63"/>
        </w:numPr>
        <w:tabs>
          <w:tab w:val="left" w:pos="238"/>
        </w:tabs>
        <w:spacing w:line="236" w:lineRule="auto"/>
        <w:ind w:left="355" w:right="3098" w:hanging="355"/>
        <w:rPr>
          <w:rFonts w:eastAsia="Times New Roman"/>
          <w:i/>
          <w:iCs/>
          <w:sz w:val="28"/>
          <w:szCs w:val="28"/>
        </w:rPr>
      </w:pPr>
      <w:r>
        <w:rPr>
          <w:rFonts w:eastAsia="Times New Roman"/>
          <w:i/>
          <w:iCs/>
          <w:sz w:val="28"/>
          <w:szCs w:val="28"/>
        </w:rPr>
        <w:t>повседневной жизни и при изучении других учебных предметов:</w:t>
      </w:r>
    </w:p>
    <w:p w:rsidR="002D7944" w:rsidRDefault="002D7944">
      <w:pPr>
        <w:spacing w:line="37" w:lineRule="exact"/>
        <w:rPr>
          <w:sz w:val="20"/>
          <w:szCs w:val="20"/>
        </w:rPr>
      </w:pPr>
    </w:p>
    <w:p w:rsidR="002D7944" w:rsidRDefault="00C457D8" w:rsidP="00C457D8">
      <w:pPr>
        <w:numPr>
          <w:ilvl w:val="0"/>
          <w:numId w:val="64"/>
        </w:numPr>
        <w:tabs>
          <w:tab w:val="left" w:pos="355"/>
        </w:tabs>
        <w:spacing w:line="238" w:lineRule="auto"/>
        <w:ind w:left="355" w:right="2938" w:hanging="355"/>
        <w:rPr>
          <w:rFonts w:ascii="Symbol" w:eastAsia="Symbol" w:hAnsi="Symbol" w:cs="Symbol"/>
          <w:color w:val="404040"/>
          <w:sz w:val="28"/>
          <w:szCs w:val="28"/>
        </w:rPr>
      </w:pPr>
      <w:r>
        <w:rPr>
          <w:rFonts w:eastAsia="Times New Roman"/>
          <w:sz w:val="28"/>
          <w:szCs w:val="28"/>
        </w:rPr>
        <w:t>определять по графикам и использовать для решения прикладных задач свойства реальных процессов и зависимостей (наибольшие и наименьшие значения, промежутки возрастания и убывания функции, промежутки знакопостоянства, асимптоты, точки перегиба, период и</w:t>
      </w:r>
    </w:p>
    <w:p w:rsidR="002D7944" w:rsidRDefault="000A3AB5">
      <w:pPr>
        <w:spacing w:line="20" w:lineRule="exact"/>
        <w:rPr>
          <w:sz w:val="20"/>
          <w:szCs w:val="20"/>
        </w:rPr>
      </w:pPr>
      <w:r>
        <w:rPr>
          <w:sz w:val="20"/>
          <w:szCs w:val="20"/>
        </w:rPr>
        <w:pict>
          <v:rect id="Shape 95" o:spid="_x0000_s1120" style="position:absolute;margin-left:322.8pt;margin-top:.65pt;width:1pt;height:.95pt;z-index:-251519488;visibility:visible;mso-wrap-distance-left:0;mso-wrap-distance-right:0" o:allowincell="f" fillcolor="black" stroked="f"/>
        </w:pict>
      </w:r>
    </w:p>
    <w:p w:rsidR="002D7944" w:rsidRDefault="002D7944">
      <w:pPr>
        <w:spacing w:line="217" w:lineRule="exact"/>
        <w:rPr>
          <w:sz w:val="20"/>
          <w:szCs w:val="20"/>
        </w:rPr>
      </w:pPr>
    </w:p>
    <w:p w:rsidR="002D7944" w:rsidRDefault="002D7944">
      <w:pPr>
        <w:sectPr w:rsidR="002D7944">
          <w:pgSz w:w="16840" w:h="11906" w:orient="landscape"/>
          <w:pgMar w:top="1440" w:right="1440" w:bottom="714" w:left="1440" w:header="0" w:footer="0" w:gutter="0"/>
          <w:cols w:num="3" w:space="720" w:equalWidth="0">
            <w:col w:w="4000" w:space="338"/>
            <w:col w:w="3362" w:space="245"/>
            <w:col w:w="6013"/>
          </w:cols>
        </w:sectPr>
      </w:pPr>
    </w:p>
    <w:p w:rsidR="002D7944" w:rsidRDefault="002D7944">
      <w:pPr>
        <w:spacing w:line="74" w:lineRule="exact"/>
        <w:rPr>
          <w:sz w:val="20"/>
          <w:szCs w:val="20"/>
        </w:rPr>
      </w:pPr>
    </w:p>
    <w:p w:rsidR="002D7944" w:rsidRDefault="00C457D8">
      <w:pPr>
        <w:ind w:right="-1"/>
        <w:jc w:val="center"/>
        <w:rPr>
          <w:sz w:val="20"/>
          <w:szCs w:val="20"/>
        </w:rPr>
      </w:pPr>
      <w:r>
        <w:rPr>
          <w:rFonts w:eastAsia="Times New Roman"/>
          <w:sz w:val="20"/>
          <w:szCs w:val="20"/>
        </w:rPr>
        <w:t>67</w:t>
      </w:r>
    </w:p>
    <w:p w:rsidR="002D7944" w:rsidRDefault="002D7944">
      <w:pPr>
        <w:sectPr w:rsidR="002D7944">
          <w:type w:val="continuous"/>
          <w:pgSz w:w="16840" w:h="11906" w:orient="landscape"/>
          <w:pgMar w:top="1440" w:right="1440" w:bottom="714" w:left="1440" w:header="0" w:footer="0" w:gutter="0"/>
          <w:cols w:space="720" w:equalWidth="0">
            <w:col w:w="13958"/>
          </w:cols>
        </w:sectPr>
      </w:pPr>
    </w:p>
    <w:p w:rsidR="002D7944" w:rsidRDefault="002D7944">
      <w:pPr>
        <w:spacing w:line="242" w:lineRule="exact"/>
        <w:rPr>
          <w:sz w:val="20"/>
          <w:szCs w:val="20"/>
        </w:rPr>
      </w:pPr>
    </w:p>
    <w:tbl>
      <w:tblPr>
        <w:tblW w:w="0" w:type="auto"/>
        <w:tblInd w:w="10" w:type="dxa"/>
        <w:tblLayout w:type="fixed"/>
        <w:tblCellMar>
          <w:left w:w="0" w:type="dxa"/>
          <w:right w:w="0" w:type="dxa"/>
        </w:tblCellMar>
        <w:tblLook w:val="04A0"/>
      </w:tblPr>
      <w:tblGrid>
        <w:gridCol w:w="1540"/>
        <w:gridCol w:w="360"/>
        <w:gridCol w:w="2760"/>
        <w:gridCol w:w="360"/>
        <w:gridCol w:w="3240"/>
        <w:gridCol w:w="360"/>
        <w:gridCol w:w="2940"/>
        <w:gridCol w:w="340"/>
        <w:gridCol w:w="2940"/>
        <w:gridCol w:w="30"/>
      </w:tblGrid>
      <w:tr w:rsidR="002D7944">
        <w:trPr>
          <w:trHeight w:val="324"/>
        </w:trPr>
        <w:tc>
          <w:tcPr>
            <w:tcW w:w="1540" w:type="dxa"/>
            <w:tcBorders>
              <w:top w:val="single" w:sz="8" w:space="0" w:color="auto"/>
              <w:left w:val="single" w:sz="8" w:space="0" w:color="auto"/>
              <w:right w:val="single" w:sz="8" w:space="0" w:color="auto"/>
            </w:tcBorders>
            <w:vAlign w:val="bottom"/>
          </w:tcPr>
          <w:p w:rsidR="002D7944" w:rsidRDefault="002D7944">
            <w:pPr>
              <w:rPr>
                <w:sz w:val="24"/>
                <w:szCs w:val="24"/>
              </w:rPr>
            </w:pPr>
          </w:p>
        </w:tc>
        <w:tc>
          <w:tcPr>
            <w:tcW w:w="360" w:type="dxa"/>
            <w:tcBorders>
              <w:top w:val="single" w:sz="8" w:space="0" w:color="auto"/>
            </w:tcBorders>
            <w:vAlign w:val="bottom"/>
          </w:tcPr>
          <w:p w:rsidR="002D7944" w:rsidRDefault="002D7944">
            <w:pPr>
              <w:rPr>
                <w:sz w:val="24"/>
                <w:szCs w:val="24"/>
              </w:rPr>
            </w:pPr>
          </w:p>
        </w:tc>
        <w:tc>
          <w:tcPr>
            <w:tcW w:w="2760" w:type="dxa"/>
            <w:tcBorders>
              <w:top w:val="single" w:sz="8" w:space="0" w:color="auto"/>
              <w:right w:val="single" w:sz="8" w:space="0" w:color="auto"/>
            </w:tcBorders>
            <w:vAlign w:val="bottom"/>
          </w:tcPr>
          <w:p w:rsidR="002D7944" w:rsidRDefault="00C457D8">
            <w:pPr>
              <w:ind w:left="100"/>
              <w:rPr>
                <w:sz w:val="20"/>
                <w:szCs w:val="20"/>
              </w:rPr>
            </w:pPr>
            <w:r>
              <w:rPr>
                <w:rFonts w:eastAsia="Times New Roman"/>
                <w:sz w:val="28"/>
                <w:szCs w:val="28"/>
              </w:rPr>
              <w:t>возрастания и</w:t>
            </w:r>
          </w:p>
        </w:tc>
        <w:tc>
          <w:tcPr>
            <w:tcW w:w="360" w:type="dxa"/>
            <w:tcBorders>
              <w:top w:val="single" w:sz="8" w:space="0" w:color="auto"/>
            </w:tcBorders>
            <w:vAlign w:val="bottom"/>
          </w:tcPr>
          <w:p w:rsidR="002D7944" w:rsidRDefault="002D7944">
            <w:pPr>
              <w:rPr>
                <w:sz w:val="24"/>
                <w:szCs w:val="24"/>
              </w:rPr>
            </w:pPr>
          </w:p>
        </w:tc>
        <w:tc>
          <w:tcPr>
            <w:tcW w:w="3240" w:type="dxa"/>
            <w:tcBorders>
              <w:top w:val="single" w:sz="8" w:space="0" w:color="auto"/>
              <w:right w:val="single" w:sz="8" w:space="0" w:color="auto"/>
            </w:tcBorders>
            <w:vAlign w:val="bottom"/>
          </w:tcPr>
          <w:p w:rsidR="002D7944" w:rsidRDefault="002D7944">
            <w:pPr>
              <w:rPr>
                <w:sz w:val="24"/>
                <w:szCs w:val="24"/>
              </w:rPr>
            </w:pPr>
          </w:p>
        </w:tc>
        <w:tc>
          <w:tcPr>
            <w:tcW w:w="360" w:type="dxa"/>
            <w:vMerge w:val="restart"/>
            <w:tcBorders>
              <w:top w:val="single" w:sz="8" w:space="0" w:color="auto"/>
            </w:tcBorders>
            <w:vAlign w:val="bottom"/>
          </w:tcPr>
          <w:p w:rsidR="002D7944" w:rsidRDefault="00C457D8">
            <w:pPr>
              <w:ind w:left="100"/>
              <w:rPr>
                <w:sz w:val="20"/>
                <w:szCs w:val="20"/>
              </w:rPr>
            </w:pPr>
            <w:r>
              <w:rPr>
                <w:rFonts w:ascii="Symbol" w:eastAsia="Symbol" w:hAnsi="Symbol" w:cs="Symbol"/>
                <w:color w:val="404040"/>
                <w:sz w:val="28"/>
                <w:szCs w:val="28"/>
              </w:rPr>
              <w:t></w:t>
            </w:r>
          </w:p>
        </w:tc>
        <w:tc>
          <w:tcPr>
            <w:tcW w:w="2940" w:type="dxa"/>
            <w:tcBorders>
              <w:top w:val="single" w:sz="8" w:space="0" w:color="auto"/>
              <w:right w:val="single" w:sz="8" w:space="0" w:color="auto"/>
            </w:tcBorders>
            <w:vAlign w:val="bottom"/>
          </w:tcPr>
          <w:p w:rsidR="002D7944" w:rsidRDefault="00C457D8">
            <w:pPr>
              <w:ind w:left="100"/>
              <w:rPr>
                <w:sz w:val="20"/>
                <w:szCs w:val="20"/>
              </w:rPr>
            </w:pPr>
            <w:r>
              <w:rPr>
                <w:rFonts w:eastAsia="Times New Roman"/>
                <w:sz w:val="28"/>
                <w:szCs w:val="28"/>
              </w:rPr>
              <w:t>т.п.);</w:t>
            </w:r>
          </w:p>
        </w:tc>
        <w:tc>
          <w:tcPr>
            <w:tcW w:w="340" w:type="dxa"/>
            <w:tcBorders>
              <w:top w:val="single" w:sz="8" w:space="0" w:color="auto"/>
            </w:tcBorders>
            <w:vAlign w:val="bottom"/>
          </w:tcPr>
          <w:p w:rsidR="002D7944" w:rsidRDefault="002D7944">
            <w:pPr>
              <w:rPr>
                <w:sz w:val="24"/>
                <w:szCs w:val="24"/>
              </w:rPr>
            </w:pPr>
          </w:p>
        </w:tc>
        <w:tc>
          <w:tcPr>
            <w:tcW w:w="2940" w:type="dxa"/>
            <w:tcBorders>
              <w:top w:val="single" w:sz="8" w:space="0" w:color="auto"/>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35"/>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убывания,</w:t>
            </w:r>
          </w:p>
        </w:tc>
        <w:tc>
          <w:tcPr>
            <w:tcW w:w="360" w:type="dxa"/>
            <w:vAlign w:val="bottom"/>
          </w:tcPr>
          <w:p w:rsidR="002D7944" w:rsidRDefault="002D7944">
            <w:pPr>
              <w:rPr>
                <w:sz w:val="24"/>
                <w:szCs w:val="24"/>
              </w:rPr>
            </w:pPr>
          </w:p>
        </w:tc>
        <w:tc>
          <w:tcPr>
            <w:tcW w:w="3240" w:type="dxa"/>
            <w:tcBorders>
              <w:right w:val="single" w:sz="8" w:space="0" w:color="auto"/>
            </w:tcBorders>
            <w:vAlign w:val="bottom"/>
          </w:tcPr>
          <w:p w:rsidR="002D7944" w:rsidRDefault="002D7944">
            <w:pPr>
              <w:rPr>
                <w:sz w:val="24"/>
                <w:szCs w:val="24"/>
              </w:rPr>
            </w:pPr>
          </w:p>
        </w:tc>
        <w:tc>
          <w:tcPr>
            <w:tcW w:w="360" w:type="dxa"/>
            <w:vMerge/>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интерпретировать</w:t>
            </w: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промежутки</w:t>
            </w:r>
          </w:p>
        </w:tc>
        <w:tc>
          <w:tcPr>
            <w:tcW w:w="360" w:type="dxa"/>
            <w:vAlign w:val="bottom"/>
          </w:tcPr>
          <w:p w:rsidR="002D7944" w:rsidRDefault="002D7944">
            <w:pPr>
              <w:rPr>
                <w:sz w:val="24"/>
                <w:szCs w:val="24"/>
              </w:rPr>
            </w:pPr>
          </w:p>
        </w:tc>
        <w:tc>
          <w:tcPr>
            <w:tcW w:w="324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свойства в контексте</w:t>
            </w: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4"/>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знакопостоянства и</w:t>
            </w:r>
          </w:p>
        </w:tc>
        <w:tc>
          <w:tcPr>
            <w:tcW w:w="360" w:type="dxa"/>
            <w:vAlign w:val="bottom"/>
          </w:tcPr>
          <w:p w:rsidR="002D7944" w:rsidRDefault="002D7944">
            <w:pPr>
              <w:rPr>
                <w:sz w:val="24"/>
                <w:szCs w:val="24"/>
              </w:rPr>
            </w:pPr>
          </w:p>
        </w:tc>
        <w:tc>
          <w:tcPr>
            <w:tcW w:w="324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конкретной</w:t>
            </w: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8"/>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Merge w:val="restart"/>
            <w:vAlign w:val="bottom"/>
          </w:tcPr>
          <w:p w:rsidR="002D7944" w:rsidRDefault="00C457D8">
            <w:pPr>
              <w:ind w:left="100"/>
              <w:rPr>
                <w:sz w:val="20"/>
                <w:szCs w:val="20"/>
              </w:rPr>
            </w:pPr>
            <w:r>
              <w:rPr>
                <w:rFonts w:ascii="Symbol" w:eastAsia="Symbol" w:hAnsi="Symbol" w:cs="Symbol"/>
                <w:sz w:val="28"/>
                <w:szCs w:val="28"/>
              </w:rPr>
              <w:t></w:t>
            </w:r>
          </w:p>
        </w:tc>
        <w:tc>
          <w:tcPr>
            <w:tcW w:w="276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т.п.);</w:t>
            </w:r>
          </w:p>
        </w:tc>
        <w:tc>
          <w:tcPr>
            <w:tcW w:w="360" w:type="dxa"/>
            <w:vAlign w:val="bottom"/>
          </w:tcPr>
          <w:p w:rsidR="002D7944" w:rsidRDefault="002D7944">
            <w:pPr>
              <w:rPr>
                <w:sz w:val="24"/>
                <w:szCs w:val="24"/>
              </w:rPr>
            </w:pPr>
          </w:p>
        </w:tc>
        <w:tc>
          <w:tcPr>
            <w:tcW w:w="324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практической</w:t>
            </w: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Merge/>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интерпретировать</w:t>
            </w:r>
          </w:p>
        </w:tc>
        <w:tc>
          <w:tcPr>
            <w:tcW w:w="360" w:type="dxa"/>
            <w:vAlign w:val="bottom"/>
          </w:tcPr>
          <w:p w:rsidR="002D7944" w:rsidRDefault="002D7944">
            <w:pPr>
              <w:rPr>
                <w:sz w:val="24"/>
                <w:szCs w:val="24"/>
              </w:rPr>
            </w:pPr>
          </w:p>
        </w:tc>
        <w:tc>
          <w:tcPr>
            <w:tcW w:w="3240" w:type="dxa"/>
            <w:tcBorders>
              <w:right w:val="single" w:sz="8" w:space="0" w:color="auto"/>
            </w:tcBorders>
            <w:vAlign w:val="bottom"/>
          </w:tcPr>
          <w:p w:rsidR="002D7944" w:rsidRDefault="002D7944">
            <w:pPr>
              <w:rPr>
                <w:sz w:val="24"/>
                <w:szCs w:val="24"/>
              </w:rPr>
            </w:pPr>
          </w:p>
        </w:tc>
        <w:tc>
          <w:tcPr>
            <w:tcW w:w="360" w:type="dxa"/>
            <w:vMerge w:val="restart"/>
            <w:vAlign w:val="bottom"/>
          </w:tcPr>
          <w:p w:rsidR="002D7944" w:rsidRDefault="00C457D8">
            <w:pPr>
              <w:ind w:left="100"/>
              <w:rPr>
                <w:sz w:val="20"/>
                <w:szCs w:val="20"/>
              </w:rPr>
            </w:pPr>
            <w:r>
              <w:rPr>
                <w:rFonts w:ascii="Symbol" w:eastAsia="Symbol" w:hAnsi="Symbol" w:cs="Symbol"/>
                <w:sz w:val="28"/>
                <w:szCs w:val="28"/>
              </w:rPr>
              <w:t></w:t>
            </w: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ситуации;.</w:t>
            </w: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35"/>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свойства в контексте</w:t>
            </w:r>
          </w:p>
        </w:tc>
        <w:tc>
          <w:tcPr>
            <w:tcW w:w="360" w:type="dxa"/>
            <w:vAlign w:val="bottom"/>
          </w:tcPr>
          <w:p w:rsidR="002D7944" w:rsidRDefault="002D7944">
            <w:pPr>
              <w:rPr>
                <w:sz w:val="24"/>
                <w:szCs w:val="24"/>
              </w:rPr>
            </w:pPr>
          </w:p>
        </w:tc>
        <w:tc>
          <w:tcPr>
            <w:tcW w:w="3240" w:type="dxa"/>
            <w:tcBorders>
              <w:right w:val="single" w:sz="8" w:space="0" w:color="auto"/>
            </w:tcBorders>
            <w:vAlign w:val="bottom"/>
          </w:tcPr>
          <w:p w:rsidR="002D7944" w:rsidRDefault="002D7944">
            <w:pPr>
              <w:rPr>
                <w:sz w:val="24"/>
                <w:szCs w:val="24"/>
              </w:rPr>
            </w:pPr>
          </w:p>
        </w:tc>
        <w:tc>
          <w:tcPr>
            <w:tcW w:w="360" w:type="dxa"/>
            <w:vMerge/>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определять по</w:t>
            </w: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4"/>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конкретной</w:t>
            </w:r>
          </w:p>
        </w:tc>
        <w:tc>
          <w:tcPr>
            <w:tcW w:w="360" w:type="dxa"/>
            <w:vAlign w:val="bottom"/>
          </w:tcPr>
          <w:p w:rsidR="002D7944" w:rsidRDefault="002D7944">
            <w:pPr>
              <w:rPr>
                <w:sz w:val="24"/>
                <w:szCs w:val="24"/>
              </w:rPr>
            </w:pPr>
          </w:p>
        </w:tc>
        <w:tc>
          <w:tcPr>
            <w:tcW w:w="324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графикам простейшие</w:t>
            </w: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практической</w:t>
            </w:r>
          </w:p>
        </w:tc>
        <w:tc>
          <w:tcPr>
            <w:tcW w:w="360" w:type="dxa"/>
            <w:vAlign w:val="bottom"/>
          </w:tcPr>
          <w:p w:rsidR="002D7944" w:rsidRDefault="002D7944">
            <w:pPr>
              <w:rPr>
                <w:sz w:val="24"/>
                <w:szCs w:val="24"/>
              </w:rPr>
            </w:pPr>
          </w:p>
        </w:tc>
        <w:tc>
          <w:tcPr>
            <w:tcW w:w="324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характеристики</w:t>
            </w: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8"/>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ситуации</w:t>
            </w:r>
          </w:p>
        </w:tc>
        <w:tc>
          <w:tcPr>
            <w:tcW w:w="360" w:type="dxa"/>
            <w:vAlign w:val="bottom"/>
          </w:tcPr>
          <w:p w:rsidR="002D7944" w:rsidRDefault="002D7944">
            <w:pPr>
              <w:rPr>
                <w:sz w:val="24"/>
                <w:szCs w:val="24"/>
              </w:rPr>
            </w:pPr>
          </w:p>
        </w:tc>
        <w:tc>
          <w:tcPr>
            <w:tcW w:w="324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периодических</w:t>
            </w: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324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процессов в биологии,</w:t>
            </w: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324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экономике, музыке,</w:t>
            </w: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4"/>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324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радиосвязи и др.</w:t>
            </w: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324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(амплитуда, период и</w:t>
            </w: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6"/>
        </w:trPr>
        <w:tc>
          <w:tcPr>
            <w:tcW w:w="1540" w:type="dxa"/>
            <w:tcBorders>
              <w:left w:val="single" w:sz="8" w:space="0" w:color="auto"/>
              <w:bottom w:val="single" w:sz="8" w:space="0" w:color="auto"/>
              <w:right w:val="single" w:sz="8" w:space="0" w:color="auto"/>
            </w:tcBorders>
            <w:vAlign w:val="bottom"/>
          </w:tcPr>
          <w:p w:rsidR="002D7944" w:rsidRDefault="002D7944">
            <w:pPr>
              <w:rPr>
                <w:sz w:val="24"/>
                <w:szCs w:val="24"/>
              </w:rPr>
            </w:pPr>
          </w:p>
        </w:tc>
        <w:tc>
          <w:tcPr>
            <w:tcW w:w="360" w:type="dxa"/>
            <w:tcBorders>
              <w:bottom w:val="single" w:sz="8" w:space="0" w:color="auto"/>
            </w:tcBorders>
            <w:vAlign w:val="bottom"/>
          </w:tcPr>
          <w:p w:rsidR="002D7944" w:rsidRDefault="002D7944">
            <w:pPr>
              <w:rPr>
                <w:sz w:val="24"/>
                <w:szCs w:val="24"/>
              </w:rPr>
            </w:pPr>
          </w:p>
        </w:tc>
        <w:tc>
          <w:tcPr>
            <w:tcW w:w="2760" w:type="dxa"/>
            <w:tcBorders>
              <w:bottom w:val="single" w:sz="8" w:space="0" w:color="auto"/>
              <w:right w:val="single" w:sz="8" w:space="0" w:color="auto"/>
            </w:tcBorders>
            <w:vAlign w:val="bottom"/>
          </w:tcPr>
          <w:p w:rsidR="002D7944" w:rsidRDefault="002D7944">
            <w:pPr>
              <w:rPr>
                <w:sz w:val="24"/>
                <w:szCs w:val="24"/>
              </w:rPr>
            </w:pPr>
          </w:p>
        </w:tc>
        <w:tc>
          <w:tcPr>
            <w:tcW w:w="360" w:type="dxa"/>
            <w:tcBorders>
              <w:bottom w:val="single" w:sz="8" w:space="0" w:color="auto"/>
            </w:tcBorders>
            <w:vAlign w:val="bottom"/>
          </w:tcPr>
          <w:p w:rsidR="002D7944" w:rsidRDefault="002D7944">
            <w:pPr>
              <w:rPr>
                <w:sz w:val="24"/>
                <w:szCs w:val="24"/>
              </w:rPr>
            </w:pPr>
          </w:p>
        </w:tc>
        <w:tc>
          <w:tcPr>
            <w:tcW w:w="3240" w:type="dxa"/>
            <w:tcBorders>
              <w:bottom w:val="single" w:sz="8" w:space="0" w:color="auto"/>
              <w:right w:val="single" w:sz="8" w:space="0" w:color="auto"/>
            </w:tcBorders>
            <w:vAlign w:val="bottom"/>
          </w:tcPr>
          <w:p w:rsidR="002D7944" w:rsidRDefault="002D7944">
            <w:pPr>
              <w:rPr>
                <w:sz w:val="24"/>
                <w:szCs w:val="24"/>
              </w:rPr>
            </w:pPr>
          </w:p>
        </w:tc>
        <w:tc>
          <w:tcPr>
            <w:tcW w:w="360" w:type="dxa"/>
            <w:tcBorders>
              <w:bottom w:val="single" w:sz="8" w:space="0" w:color="auto"/>
            </w:tcBorders>
            <w:vAlign w:val="bottom"/>
          </w:tcPr>
          <w:p w:rsidR="002D7944" w:rsidRDefault="002D7944">
            <w:pPr>
              <w:rPr>
                <w:sz w:val="24"/>
                <w:szCs w:val="24"/>
              </w:rPr>
            </w:pPr>
          </w:p>
        </w:tc>
        <w:tc>
          <w:tcPr>
            <w:tcW w:w="2940" w:type="dxa"/>
            <w:tcBorders>
              <w:bottom w:val="single" w:sz="8" w:space="0" w:color="auto"/>
              <w:right w:val="single" w:sz="8" w:space="0" w:color="auto"/>
            </w:tcBorders>
            <w:vAlign w:val="bottom"/>
          </w:tcPr>
          <w:p w:rsidR="002D7944" w:rsidRDefault="00C457D8">
            <w:pPr>
              <w:ind w:left="100"/>
              <w:rPr>
                <w:sz w:val="20"/>
                <w:szCs w:val="20"/>
              </w:rPr>
            </w:pPr>
            <w:r>
              <w:rPr>
                <w:rFonts w:eastAsia="Times New Roman"/>
                <w:sz w:val="28"/>
                <w:szCs w:val="28"/>
              </w:rPr>
              <w:t>т.п.)</w:t>
            </w:r>
          </w:p>
        </w:tc>
        <w:tc>
          <w:tcPr>
            <w:tcW w:w="340" w:type="dxa"/>
            <w:tcBorders>
              <w:bottom w:val="single" w:sz="8" w:space="0" w:color="auto"/>
            </w:tcBorders>
            <w:vAlign w:val="bottom"/>
          </w:tcPr>
          <w:p w:rsidR="002D7944" w:rsidRDefault="002D7944">
            <w:pPr>
              <w:rPr>
                <w:sz w:val="24"/>
                <w:szCs w:val="24"/>
              </w:rPr>
            </w:pPr>
          </w:p>
        </w:tc>
        <w:tc>
          <w:tcPr>
            <w:tcW w:w="2940" w:type="dxa"/>
            <w:tcBorders>
              <w:bottom w:val="single" w:sz="8" w:space="0" w:color="auto"/>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276"/>
        </w:trPr>
        <w:tc>
          <w:tcPr>
            <w:tcW w:w="1540" w:type="dxa"/>
            <w:tcBorders>
              <w:left w:val="single" w:sz="8" w:space="0" w:color="auto"/>
              <w:right w:val="single" w:sz="8" w:space="0" w:color="auto"/>
            </w:tcBorders>
            <w:vAlign w:val="bottom"/>
          </w:tcPr>
          <w:p w:rsidR="002D7944" w:rsidRDefault="00C457D8">
            <w:pPr>
              <w:spacing w:line="264" w:lineRule="exact"/>
              <w:ind w:left="120"/>
              <w:rPr>
                <w:sz w:val="20"/>
                <w:szCs w:val="20"/>
              </w:rPr>
            </w:pPr>
            <w:r>
              <w:rPr>
                <w:rFonts w:eastAsia="Times New Roman"/>
                <w:b/>
                <w:bCs/>
                <w:i/>
                <w:iCs/>
                <w:sz w:val="24"/>
                <w:szCs w:val="24"/>
              </w:rPr>
              <w:t>Элементы</w:t>
            </w:r>
          </w:p>
        </w:tc>
        <w:tc>
          <w:tcPr>
            <w:tcW w:w="360" w:type="dxa"/>
            <w:vAlign w:val="bottom"/>
          </w:tcPr>
          <w:p w:rsidR="002D7944" w:rsidRDefault="00C457D8">
            <w:pPr>
              <w:spacing w:line="276" w:lineRule="exact"/>
              <w:ind w:left="100"/>
              <w:rPr>
                <w:sz w:val="20"/>
                <w:szCs w:val="20"/>
              </w:rPr>
            </w:pPr>
            <w:r>
              <w:rPr>
                <w:rFonts w:ascii="Symbol" w:eastAsia="Symbol" w:hAnsi="Symbol" w:cs="Symbol"/>
                <w:sz w:val="28"/>
                <w:szCs w:val="28"/>
              </w:rPr>
              <w:t></w:t>
            </w:r>
          </w:p>
        </w:tc>
        <w:tc>
          <w:tcPr>
            <w:tcW w:w="2760" w:type="dxa"/>
            <w:tcBorders>
              <w:right w:val="single" w:sz="8" w:space="0" w:color="auto"/>
            </w:tcBorders>
            <w:vAlign w:val="bottom"/>
          </w:tcPr>
          <w:p w:rsidR="002D7944" w:rsidRDefault="00C457D8">
            <w:pPr>
              <w:spacing w:line="276" w:lineRule="exact"/>
              <w:ind w:left="100"/>
              <w:rPr>
                <w:sz w:val="20"/>
                <w:szCs w:val="20"/>
              </w:rPr>
            </w:pPr>
            <w:r>
              <w:rPr>
                <w:rFonts w:eastAsia="Times New Roman"/>
                <w:sz w:val="28"/>
                <w:szCs w:val="28"/>
              </w:rPr>
              <w:t>Оперировать на</w:t>
            </w:r>
          </w:p>
        </w:tc>
        <w:tc>
          <w:tcPr>
            <w:tcW w:w="360" w:type="dxa"/>
            <w:vAlign w:val="bottom"/>
          </w:tcPr>
          <w:p w:rsidR="002D7944" w:rsidRDefault="00C457D8">
            <w:pPr>
              <w:spacing w:line="276" w:lineRule="exact"/>
              <w:ind w:left="100"/>
              <w:rPr>
                <w:sz w:val="20"/>
                <w:szCs w:val="20"/>
              </w:rPr>
            </w:pPr>
            <w:r>
              <w:rPr>
                <w:rFonts w:ascii="Symbol" w:eastAsia="Symbol" w:hAnsi="Symbol" w:cs="Symbol"/>
                <w:sz w:val="28"/>
                <w:szCs w:val="28"/>
              </w:rPr>
              <w:t></w:t>
            </w:r>
          </w:p>
        </w:tc>
        <w:tc>
          <w:tcPr>
            <w:tcW w:w="3240" w:type="dxa"/>
            <w:tcBorders>
              <w:right w:val="single" w:sz="8" w:space="0" w:color="auto"/>
            </w:tcBorders>
            <w:vAlign w:val="bottom"/>
          </w:tcPr>
          <w:p w:rsidR="002D7944" w:rsidRDefault="00C457D8">
            <w:pPr>
              <w:spacing w:line="276" w:lineRule="exact"/>
              <w:ind w:left="100"/>
              <w:rPr>
                <w:sz w:val="20"/>
                <w:szCs w:val="20"/>
              </w:rPr>
            </w:pPr>
            <w:r>
              <w:rPr>
                <w:rFonts w:eastAsia="Times New Roman"/>
                <w:i/>
                <w:iCs/>
                <w:sz w:val="28"/>
                <w:szCs w:val="28"/>
              </w:rPr>
              <w:t>Оперировать</w:t>
            </w:r>
          </w:p>
        </w:tc>
        <w:tc>
          <w:tcPr>
            <w:tcW w:w="360" w:type="dxa"/>
            <w:vAlign w:val="bottom"/>
          </w:tcPr>
          <w:p w:rsidR="002D7944" w:rsidRDefault="00C457D8">
            <w:pPr>
              <w:spacing w:line="276" w:lineRule="exact"/>
              <w:ind w:left="100"/>
              <w:rPr>
                <w:sz w:val="20"/>
                <w:szCs w:val="20"/>
              </w:rPr>
            </w:pPr>
            <w:r>
              <w:rPr>
                <w:rFonts w:ascii="Symbol" w:eastAsia="Symbol" w:hAnsi="Symbol" w:cs="Symbol"/>
                <w:sz w:val="28"/>
                <w:szCs w:val="28"/>
              </w:rPr>
              <w:t></w:t>
            </w:r>
          </w:p>
        </w:tc>
        <w:tc>
          <w:tcPr>
            <w:tcW w:w="2940" w:type="dxa"/>
            <w:tcBorders>
              <w:right w:val="single" w:sz="8" w:space="0" w:color="auto"/>
            </w:tcBorders>
            <w:vAlign w:val="bottom"/>
          </w:tcPr>
          <w:p w:rsidR="002D7944" w:rsidRDefault="00C457D8">
            <w:pPr>
              <w:spacing w:line="276" w:lineRule="exact"/>
              <w:ind w:left="100"/>
              <w:rPr>
                <w:sz w:val="20"/>
                <w:szCs w:val="20"/>
              </w:rPr>
            </w:pPr>
            <w:r>
              <w:rPr>
                <w:rFonts w:eastAsia="Times New Roman"/>
                <w:sz w:val="28"/>
                <w:szCs w:val="28"/>
              </w:rPr>
              <w:t>Владеть понятием</w:t>
            </w:r>
          </w:p>
        </w:tc>
        <w:tc>
          <w:tcPr>
            <w:tcW w:w="340" w:type="dxa"/>
            <w:vAlign w:val="bottom"/>
          </w:tcPr>
          <w:p w:rsidR="002D7944" w:rsidRDefault="00C457D8">
            <w:pPr>
              <w:spacing w:line="276" w:lineRule="exact"/>
              <w:ind w:left="100"/>
              <w:rPr>
                <w:sz w:val="20"/>
                <w:szCs w:val="20"/>
              </w:rPr>
            </w:pPr>
            <w:r>
              <w:rPr>
                <w:rFonts w:ascii="Symbol" w:eastAsia="Symbol" w:hAnsi="Symbol" w:cs="Symbol"/>
                <w:color w:val="404040"/>
                <w:sz w:val="28"/>
                <w:szCs w:val="28"/>
              </w:rPr>
              <w:t></w:t>
            </w:r>
          </w:p>
        </w:tc>
        <w:tc>
          <w:tcPr>
            <w:tcW w:w="2940" w:type="dxa"/>
            <w:tcBorders>
              <w:right w:val="single" w:sz="8" w:space="0" w:color="auto"/>
            </w:tcBorders>
            <w:vAlign w:val="bottom"/>
          </w:tcPr>
          <w:p w:rsidR="002D7944" w:rsidRDefault="00C457D8">
            <w:pPr>
              <w:spacing w:line="276" w:lineRule="exact"/>
              <w:ind w:left="120"/>
              <w:rPr>
                <w:sz w:val="20"/>
                <w:szCs w:val="20"/>
              </w:rPr>
            </w:pPr>
            <w:r>
              <w:rPr>
                <w:rFonts w:eastAsia="Times New Roman"/>
                <w:i/>
                <w:iCs/>
                <w:sz w:val="28"/>
                <w:szCs w:val="28"/>
              </w:rPr>
              <w:t>Достижение</w:t>
            </w:r>
          </w:p>
        </w:tc>
        <w:tc>
          <w:tcPr>
            <w:tcW w:w="0" w:type="dxa"/>
            <w:vAlign w:val="bottom"/>
          </w:tcPr>
          <w:p w:rsidR="002D7944" w:rsidRDefault="002D7944">
            <w:pPr>
              <w:rPr>
                <w:sz w:val="1"/>
                <w:szCs w:val="1"/>
              </w:rPr>
            </w:pPr>
          </w:p>
        </w:tc>
      </w:tr>
      <w:tr w:rsidR="002D7944">
        <w:trPr>
          <w:trHeight w:val="264"/>
        </w:trPr>
        <w:tc>
          <w:tcPr>
            <w:tcW w:w="1540" w:type="dxa"/>
            <w:tcBorders>
              <w:left w:val="single" w:sz="8" w:space="0" w:color="auto"/>
              <w:right w:val="single" w:sz="8" w:space="0" w:color="auto"/>
            </w:tcBorders>
            <w:vAlign w:val="bottom"/>
          </w:tcPr>
          <w:p w:rsidR="002D7944" w:rsidRDefault="00C457D8">
            <w:pPr>
              <w:spacing w:line="264" w:lineRule="exact"/>
              <w:ind w:left="120"/>
              <w:rPr>
                <w:sz w:val="20"/>
                <w:szCs w:val="20"/>
              </w:rPr>
            </w:pPr>
            <w:r>
              <w:rPr>
                <w:rFonts w:eastAsia="Times New Roman"/>
                <w:b/>
                <w:bCs/>
                <w:i/>
                <w:iCs/>
                <w:sz w:val="24"/>
                <w:szCs w:val="24"/>
              </w:rPr>
              <w:t>математи</w:t>
            </w:r>
          </w:p>
        </w:tc>
        <w:tc>
          <w:tcPr>
            <w:tcW w:w="360" w:type="dxa"/>
            <w:vAlign w:val="bottom"/>
          </w:tcPr>
          <w:p w:rsidR="002D7944" w:rsidRDefault="002D7944"/>
        </w:tc>
        <w:tc>
          <w:tcPr>
            <w:tcW w:w="2760" w:type="dxa"/>
            <w:vMerge w:val="restart"/>
            <w:tcBorders>
              <w:right w:val="single" w:sz="8" w:space="0" w:color="auto"/>
            </w:tcBorders>
            <w:vAlign w:val="bottom"/>
          </w:tcPr>
          <w:p w:rsidR="002D7944" w:rsidRDefault="00C457D8">
            <w:pPr>
              <w:ind w:left="100"/>
              <w:rPr>
                <w:sz w:val="20"/>
                <w:szCs w:val="20"/>
              </w:rPr>
            </w:pPr>
            <w:r>
              <w:rPr>
                <w:rFonts w:eastAsia="Times New Roman"/>
                <w:sz w:val="28"/>
                <w:szCs w:val="28"/>
              </w:rPr>
              <w:t>базовом уровне</w:t>
            </w:r>
          </w:p>
        </w:tc>
        <w:tc>
          <w:tcPr>
            <w:tcW w:w="360" w:type="dxa"/>
            <w:vAlign w:val="bottom"/>
          </w:tcPr>
          <w:p w:rsidR="002D7944" w:rsidRDefault="002D7944"/>
        </w:tc>
        <w:tc>
          <w:tcPr>
            <w:tcW w:w="3240" w:type="dxa"/>
            <w:vMerge w:val="restart"/>
            <w:tcBorders>
              <w:right w:val="single" w:sz="8" w:space="0" w:color="auto"/>
            </w:tcBorders>
            <w:vAlign w:val="bottom"/>
          </w:tcPr>
          <w:p w:rsidR="002D7944" w:rsidRDefault="00C457D8">
            <w:pPr>
              <w:ind w:left="100"/>
              <w:rPr>
                <w:sz w:val="20"/>
                <w:szCs w:val="20"/>
              </w:rPr>
            </w:pPr>
            <w:r>
              <w:rPr>
                <w:rFonts w:eastAsia="Times New Roman"/>
                <w:i/>
                <w:iCs/>
                <w:sz w:val="28"/>
                <w:szCs w:val="28"/>
              </w:rPr>
              <w:t>понятиями: производная</w:t>
            </w:r>
          </w:p>
        </w:tc>
        <w:tc>
          <w:tcPr>
            <w:tcW w:w="360" w:type="dxa"/>
            <w:vAlign w:val="bottom"/>
          </w:tcPr>
          <w:p w:rsidR="002D7944" w:rsidRDefault="002D7944"/>
        </w:tc>
        <w:tc>
          <w:tcPr>
            <w:tcW w:w="2940" w:type="dxa"/>
            <w:vMerge w:val="restart"/>
            <w:tcBorders>
              <w:right w:val="single" w:sz="8" w:space="0" w:color="auto"/>
            </w:tcBorders>
            <w:vAlign w:val="bottom"/>
          </w:tcPr>
          <w:p w:rsidR="002D7944" w:rsidRDefault="00C457D8">
            <w:pPr>
              <w:ind w:left="100"/>
              <w:rPr>
                <w:sz w:val="20"/>
                <w:szCs w:val="20"/>
              </w:rPr>
            </w:pPr>
            <w:r>
              <w:rPr>
                <w:rFonts w:eastAsia="Times New Roman"/>
                <w:sz w:val="28"/>
                <w:szCs w:val="28"/>
              </w:rPr>
              <w:t>бесконечно</w:t>
            </w:r>
          </w:p>
        </w:tc>
        <w:tc>
          <w:tcPr>
            <w:tcW w:w="340" w:type="dxa"/>
            <w:vAlign w:val="bottom"/>
          </w:tcPr>
          <w:p w:rsidR="002D7944" w:rsidRDefault="002D7944"/>
        </w:tc>
        <w:tc>
          <w:tcPr>
            <w:tcW w:w="2940" w:type="dxa"/>
            <w:vMerge w:val="restart"/>
            <w:tcBorders>
              <w:right w:val="single" w:sz="8" w:space="0" w:color="auto"/>
            </w:tcBorders>
            <w:vAlign w:val="bottom"/>
          </w:tcPr>
          <w:p w:rsidR="002D7944" w:rsidRDefault="00C457D8">
            <w:pPr>
              <w:ind w:left="120"/>
              <w:rPr>
                <w:sz w:val="20"/>
                <w:szCs w:val="20"/>
              </w:rPr>
            </w:pPr>
            <w:r>
              <w:rPr>
                <w:rFonts w:eastAsia="Times New Roman"/>
                <w:i/>
                <w:iCs/>
                <w:sz w:val="28"/>
                <w:szCs w:val="28"/>
              </w:rPr>
              <w:t>результатов раздела</w:t>
            </w:r>
          </w:p>
        </w:tc>
        <w:tc>
          <w:tcPr>
            <w:tcW w:w="0" w:type="dxa"/>
            <w:vAlign w:val="bottom"/>
          </w:tcPr>
          <w:p w:rsidR="002D7944" w:rsidRDefault="002D7944">
            <w:pPr>
              <w:rPr>
                <w:sz w:val="1"/>
                <w:szCs w:val="1"/>
              </w:rPr>
            </w:pPr>
          </w:p>
        </w:tc>
      </w:tr>
      <w:tr w:rsidR="002D7944">
        <w:trPr>
          <w:trHeight w:val="111"/>
        </w:trPr>
        <w:tc>
          <w:tcPr>
            <w:tcW w:w="1540" w:type="dxa"/>
            <w:vMerge w:val="restart"/>
            <w:tcBorders>
              <w:left w:val="single" w:sz="8" w:space="0" w:color="auto"/>
              <w:right w:val="single" w:sz="8" w:space="0" w:color="auto"/>
            </w:tcBorders>
            <w:vAlign w:val="bottom"/>
          </w:tcPr>
          <w:p w:rsidR="002D7944" w:rsidRDefault="00C457D8">
            <w:pPr>
              <w:ind w:left="120"/>
              <w:rPr>
                <w:sz w:val="20"/>
                <w:szCs w:val="20"/>
              </w:rPr>
            </w:pPr>
            <w:r>
              <w:rPr>
                <w:rFonts w:eastAsia="Times New Roman"/>
                <w:b/>
                <w:bCs/>
                <w:i/>
                <w:iCs/>
                <w:sz w:val="24"/>
                <w:szCs w:val="24"/>
              </w:rPr>
              <w:t>ческого</w:t>
            </w:r>
          </w:p>
        </w:tc>
        <w:tc>
          <w:tcPr>
            <w:tcW w:w="360" w:type="dxa"/>
            <w:vAlign w:val="bottom"/>
          </w:tcPr>
          <w:p w:rsidR="002D7944" w:rsidRDefault="002D7944">
            <w:pPr>
              <w:rPr>
                <w:sz w:val="9"/>
                <w:szCs w:val="9"/>
              </w:rPr>
            </w:pPr>
          </w:p>
        </w:tc>
        <w:tc>
          <w:tcPr>
            <w:tcW w:w="2760" w:type="dxa"/>
            <w:vMerge/>
            <w:tcBorders>
              <w:right w:val="single" w:sz="8" w:space="0" w:color="auto"/>
            </w:tcBorders>
            <w:vAlign w:val="bottom"/>
          </w:tcPr>
          <w:p w:rsidR="002D7944" w:rsidRDefault="002D7944">
            <w:pPr>
              <w:rPr>
                <w:sz w:val="9"/>
                <w:szCs w:val="9"/>
              </w:rPr>
            </w:pPr>
          </w:p>
        </w:tc>
        <w:tc>
          <w:tcPr>
            <w:tcW w:w="360" w:type="dxa"/>
            <w:vAlign w:val="bottom"/>
          </w:tcPr>
          <w:p w:rsidR="002D7944" w:rsidRDefault="002D7944">
            <w:pPr>
              <w:rPr>
                <w:sz w:val="9"/>
                <w:szCs w:val="9"/>
              </w:rPr>
            </w:pPr>
          </w:p>
        </w:tc>
        <w:tc>
          <w:tcPr>
            <w:tcW w:w="3240" w:type="dxa"/>
            <w:vMerge/>
            <w:tcBorders>
              <w:right w:val="single" w:sz="8" w:space="0" w:color="auto"/>
            </w:tcBorders>
            <w:vAlign w:val="bottom"/>
          </w:tcPr>
          <w:p w:rsidR="002D7944" w:rsidRDefault="002D7944">
            <w:pPr>
              <w:rPr>
                <w:sz w:val="9"/>
                <w:szCs w:val="9"/>
              </w:rPr>
            </w:pPr>
          </w:p>
        </w:tc>
        <w:tc>
          <w:tcPr>
            <w:tcW w:w="360" w:type="dxa"/>
            <w:vAlign w:val="bottom"/>
          </w:tcPr>
          <w:p w:rsidR="002D7944" w:rsidRDefault="002D7944">
            <w:pPr>
              <w:rPr>
                <w:sz w:val="9"/>
                <w:szCs w:val="9"/>
              </w:rPr>
            </w:pPr>
          </w:p>
        </w:tc>
        <w:tc>
          <w:tcPr>
            <w:tcW w:w="2940" w:type="dxa"/>
            <w:vMerge/>
            <w:tcBorders>
              <w:right w:val="single" w:sz="8" w:space="0" w:color="auto"/>
            </w:tcBorders>
            <w:vAlign w:val="bottom"/>
          </w:tcPr>
          <w:p w:rsidR="002D7944" w:rsidRDefault="002D7944">
            <w:pPr>
              <w:rPr>
                <w:sz w:val="9"/>
                <w:szCs w:val="9"/>
              </w:rPr>
            </w:pPr>
          </w:p>
        </w:tc>
        <w:tc>
          <w:tcPr>
            <w:tcW w:w="340" w:type="dxa"/>
            <w:vAlign w:val="bottom"/>
          </w:tcPr>
          <w:p w:rsidR="002D7944" w:rsidRDefault="002D7944">
            <w:pPr>
              <w:rPr>
                <w:sz w:val="9"/>
                <w:szCs w:val="9"/>
              </w:rPr>
            </w:pPr>
          </w:p>
        </w:tc>
        <w:tc>
          <w:tcPr>
            <w:tcW w:w="2940" w:type="dxa"/>
            <w:vMerge/>
            <w:tcBorders>
              <w:right w:val="single" w:sz="8" w:space="0" w:color="auto"/>
            </w:tcBorders>
            <w:vAlign w:val="bottom"/>
          </w:tcPr>
          <w:p w:rsidR="002D7944" w:rsidRDefault="002D7944">
            <w:pPr>
              <w:rPr>
                <w:sz w:val="9"/>
                <w:szCs w:val="9"/>
              </w:rPr>
            </w:pPr>
          </w:p>
        </w:tc>
        <w:tc>
          <w:tcPr>
            <w:tcW w:w="0" w:type="dxa"/>
            <w:vAlign w:val="bottom"/>
          </w:tcPr>
          <w:p w:rsidR="002D7944" w:rsidRDefault="002D7944">
            <w:pPr>
              <w:rPr>
                <w:sz w:val="1"/>
                <w:szCs w:val="1"/>
              </w:rPr>
            </w:pPr>
          </w:p>
        </w:tc>
      </w:tr>
      <w:tr w:rsidR="002D7944">
        <w:trPr>
          <w:trHeight w:val="165"/>
        </w:trPr>
        <w:tc>
          <w:tcPr>
            <w:tcW w:w="1540" w:type="dxa"/>
            <w:vMerge/>
            <w:tcBorders>
              <w:left w:val="single" w:sz="8" w:space="0" w:color="auto"/>
              <w:right w:val="single" w:sz="8" w:space="0" w:color="auto"/>
            </w:tcBorders>
            <w:vAlign w:val="bottom"/>
          </w:tcPr>
          <w:p w:rsidR="002D7944" w:rsidRDefault="002D7944">
            <w:pPr>
              <w:rPr>
                <w:sz w:val="14"/>
                <w:szCs w:val="14"/>
              </w:rPr>
            </w:pPr>
          </w:p>
        </w:tc>
        <w:tc>
          <w:tcPr>
            <w:tcW w:w="360" w:type="dxa"/>
            <w:vAlign w:val="bottom"/>
          </w:tcPr>
          <w:p w:rsidR="002D7944" w:rsidRDefault="002D7944">
            <w:pPr>
              <w:rPr>
                <w:sz w:val="14"/>
                <w:szCs w:val="14"/>
              </w:rPr>
            </w:pPr>
          </w:p>
        </w:tc>
        <w:tc>
          <w:tcPr>
            <w:tcW w:w="2760" w:type="dxa"/>
            <w:vMerge w:val="restart"/>
            <w:tcBorders>
              <w:right w:val="single" w:sz="8" w:space="0" w:color="auto"/>
            </w:tcBorders>
            <w:vAlign w:val="bottom"/>
          </w:tcPr>
          <w:p w:rsidR="002D7944" w:rsidRDefault="00C457D8">
            <w:pPr>
              <w:ind w:left="100"/>
              <w:rPr>
                <w:sz w:val="20"/>
                <w:szCs w:val="20"/>
              </w:rPr>
            </w:pPr>
            <w:r>
              <w:rPr>
                <w:rFonts w:eastAsia="Times New Roman"/>
                <w:sz w:val="28"/>
                <w:szCs w:val="28"/>
              </w:rPr>
              <w:t>понятиями:</w:t>
            </w:r>
          </w:p>
        </w:tc>
        <w:tc>
          <w:tcPr>
            <w:tcW w:w="360" w:type="dxa"/>
            <w:vAlign w:val="bottom"/>
          </w:tcPr>
          <w:p w:rsidR="002D7944" w:rsidRDefault="002D7944">
            <w:pPr>
              <w:rPr>
                <w:sz w:val="14"/>
                <w:szCs w:val="14"/>
              </w:rPr>
            </w:pPr>
          </w:p>
        </w:tc>
        <w:tc>
          <w:tcPr>
            <w:tcW w:w="3240" w:type="dxa"/>
            <w:vMerge w:val="restart"/>
            <w:tcBorders>
              <w:right w:val="single" w:sz="8" w:space="0" w:color="auto"/>
            </w:tcBorders>
            <w:vAlign w:val="bottom"/>
          </w:tcPr>
          <w:p w:rsidR="002D7944" w:rsidRDefault="00C457D8">
            <w:pPr>
              <w:ind w:left="100"/>
              <w:rPr>
                <w:sz w:val="20"/>
                <w:szCs w:val="20"/>
              </w:rPr>
            </w:pPr>
            <w:r>
              <w:rPr>
                <w:rFonts w:eastAsia="Times New Roman"/>
                <w:i/>
                <w:iCs/>
                <w:sz w:val="28"/>
                <w:szCs w:val="28"/>
              </w:rPr>
              <w:t>функции в точке,</w:t>
            </w:r>
          </w:p>
        </w:tc>
        <w:tc>
          <w:tcPr>
            <w:tcW w:w="360" w:type="dxa"/>
            <w:vAlign w:val="bottom"/>
          </w:tcPr>
          <w:p w:rsidR="002D7944" w:rsidRDefault="002D7944">
            <w:pPr>
              <w:rPr>
                <w:sz w:val="14"/>
                <w:szCs w:val="14"/>
              </w:rPr>
            </w:pPr>
          </w:p>
        </w:tc>
        <w:tc>
          <w:tcPr>
            <w:tcW w:w="2940" w:type="dxa"/>
            <w:vMerge w:val="restart"/>
            <w:tcBorders>
              <w:right w:val="single" w:sz="8" w:space="0" w:color="auto"/>
            </w:tcBorders>
            <w:vAlign w:val="bottom"/>
          </w:tcPr>
          <w:p w:rsidR="002D7944" w:rsidRDefault="00C457D8">
            <w:pPr>
              <w:ind w:left="100"/>
              <w:rPr>
                <w:sz w:val="20"/>
                <w:szCs w:val="20"/>
              </w:rPr>
            </w:pPr>
            <w:r>
              <w:rPr>
                <w:rFonts w:eastAsia="Times New Roman"/>
                <w:sz w:val="28"/>
                <w:szCs w:val="28"/>
              </w:rPr>
              <w:t>убывающая</w:t>
            </w:r>
          </w:p>
        </w:tc>
        <w:tc>
          <w:tcPr>
            <w:tcW w:w="340" w:type="dxa"/>
            <w:vAlign w:val="bottom"/>
          </w:tcPr>
          <w:p w:rsidR="002D7944" w:rsidRDefault="002D7944">
            <w:pPr>
              <w:rPr>
                <w:sz w:val="14"/>
                <w:szCs w:val="14"/>
              </w:rPr>
            </w:pPr>
          </w:p>
        </w:tc>
        <w:tc>
          <w:tcPr>
            <w:tcW w:w="2940" w:type="dxa"/>
            <w:vMerge w:val="restart"/>
            <w:tcBorders>
              <w:right w:val="single" w:sz="8" w:space="0" w:color="auto"/>
            </w:tcBorders>
            <w:vAlign w:val="bottom"/>
          </w:tcPr>
          <w:p w:rsidR="002D7944" w:rsidRDefault="00C457D8">
            <w:pPr>
              <w:ind w:left="120"/>
              <w:rPr>
                <w:sz w:val="20"/>
                <w:szCs w:val="20"/>
              </w:rPr>
            </w:pPr>
            <w:r>
              <w:rPr>
                <w:rFonts w:eastAsia="Times New Roman"/>
                <w:i/>
                <w:iCs/>
                <w:sz w:val="28"/>
                <w:szCs w:val="28"/>
              </w:rPr>
              <w:t>II;</w:t>
            </w:r>
          </w:p>
        </w:tc>
        <w:tc>
          <w:tcPr>
            <w:tcW w:w="0" w:type="dxa"/>
            <w:vAlign w:val="bottom"/>
          </w:tcPr>
          <w:p w:rsidR="002D7944" w:rsidRDefault="002D7944">
            <w:pPr>
              <w:rPr>
                <w:sz w:val="1"/>
                <w:szCs w:val="1"/>
              </w:rPr>
            </w:pPr>
          </w:p>
        </w:tc>
      </w:tr>
      <w:tr w:rsidR="002D7944">
        <w:trPr>
          <w:trHeight w:val="156"/>
        </w:trPr>
        <w:tc>
          <w:tcPr>
            <w:tcW w:w="1540" w:type="dxa"/>
            <w:vMerge w:val="restart"/>
            <w:tcBorders>
              <w:left w:val="single" w:sz="8" w:space="0" w:color="auto"/>
              <w:right w:val="single" w:sz="8" w:space="0" w:color="auto"/>
            </w:tcBorders>
            <w:vAlign w:val="bottom"/>
          </w:tcPr>
          <w:p w:rsidR="002D7944" w:rsidRDefault="00C457D8">
            <w:pPr>
              <w:ind w:left="120"/>
              <w:rPr>
                <w:sz w:val="20"/>
                <w:szCs w:val="20"/>
              </w:rPr>
            </w:pPr>
            <w:r>
              <w:rPr>
                <w:rFonts w:eastAsia="Times New Roman"/>
                <w:b/>
                <w:bCs/>
                <w:i/>
                <w:iCs/>
                <w:sz w:val="24"/>
                <w:szCs w:val="24"/>
              </w:rPr>
              <w:t>анализа</w:t>
            </w:r>
          </w:p>
        </w:tc>
        <w:tc>
          <w:tcPr>
            <w:tcW w:w="360" w:type="dxa"/>
            <w:vAlign w:val="bottom"/>
          </w:tcPr>
          <w:p w:rsidR="002D7944" w:rsidRDefault="002D7944">
            <w:pPr>
              <w:rPr>
                <w:sz w:val="13"/>
                <w:szCs w:val="13"/>
              </w:rPr>
            </w:pPr>
          </w:p>
        </w:tc>
        <w:tc>
          <w:tcPr>
            <w:tcW w:w="2760" w:type="dxa"/>
            <w:vMerge/>
            <w:tcBorders>
              <w:right w:val="single" w:sz="8" w:space="0" w:color="auto"/>
            </w:tcBorders>
            <w:vAlign w:val="bottom"/>
          </w:tcPr>
          <w:p w:rsidR="002D7944" w:rsidRDefault="002D7944">
            <w:pPr>
              <w:rPr>
                <w:sz w:val="13"/>
                <w:szCs w:val="13"/>
              </w:rPr>
            </w:pPr>
          </w:p>
        </w:tc>
        <w:tc>
          <w:tcPr>
            <w:tcW w:w="360" w:type="dxa"/>
            <w:vAlign w:val="bottom"/>
          </w:tcPr>
          <w:p w:rsidR="002D7944" w:rsidRDefault="002D7944">
            <w:pPr>
              <w:rPr>
                <w:sz w:val="13"/>
                <w:szCs w:val="13"/>
              </w:rPr>
            </w:pPr>
          </w:p>
        </w:tc>
        <w:tc>
          <w:tcPr>
            <w:tcW w:w="3240" w:type="dxa"/>
            <w:vMerge/>
            <w:tcBorders>
              <w:right w:val="single" w:sz="8" w:space="0" w:color="auto"/>
            </w:tcBorders>
            <w:vAlign w:val="bottom"/>
          </w:tcPr>
          <w:p w:rsidR="002D7944" w:rsidRDefault="002D7944">
            <w:pPr>
              <w:rPr>
                <w:sz w:val="13"/>
                <w:szCs w:val="13"/>
              </w:rPr>
            </w:pPr>
          </w:p>
        </w:tc>
        <w:tc>
          <w:tcPr>
            <w:tcW w:w="360" w:type="dxa"/>
            <w:vAlign w:val="bottom"/>
          </w:tcPr>
          <w:p w:rsidR="002D7944" w:rsidRDefault="002D7944">
            <w:pPr>
              <w:rPr>
                <w:sz w:val="13"/>
                <w:szCs w:val="13"/>
              </w:rPr>
            </w:pPr>
          </w:p>
        </w:tc>
        <w:tc>
          <w:tcPr>
            <w:tcW w:w="2940" w:type="dxa"/>
            <w:vMerge/>
            <w:tcBorders>
              <w:right w:val="single" w:sz="8" w:space="0" w:color="auto"/>
            </w:tcBorders>
            <w:vAlign w:val="bottom"/>
          </w:tcPr>
          <w:p w:rsidR="002D7944" w:rsidRDefault="002D7944">
            <w:pPr>
              <w:rPr>
                <w:sz w:val="13"/>
                <w:szCs w:val="13"/>
              </w:rPr>
            </w:pPr>
          </w:p>
        </w:tc>
        <w:tc>
          <w:tcPr>
            <w:tcW w:w="340" w:type="dxa"/>
            <w:vMerge w:val="restart"/>
            <w:vAlign w:val="bottom"/>
          </w:tcPr>
          <w:p w:rsidR="002D7944" w:rsidRDefault="00C457D8">
            <w:pPr>
              <w:ind w:left="100"/>
              <w:rPr>
                <w:sz w:val="20"/>
                <w:szCs w:val="20"/>
              </w:rPr>
            </w:pPr>
            <w:r>
              <w:rPr>
                <w:rFonts w:ascii="Symbol" w:eastAsia="Symbol" w:hAnsi="Symbol" w:cs="Symbol"/>
                <w:color w:val="404040"/>
                <w:sz w:val="28"/>
                <w:szCs w:val="28"/>
              </w:rPr>
              <w:t></w:t>
            </w:r>
          </w:p>
        </w:tc>
        <w:tc>
          <w:tcPr>
            <w:tcW w:w="2940" w:type="dxa"/>
            <w:vMerge/>
            <w:tcBorders>
              <w:right w:val="single" w:sz="8" w:space="0" w:color="auto"/>
            </w:tcBorders>
            <w:vAlign w:val="bottom"/>
          </w:tcPr>
          <w:p w:rsidR="002D7944" w:rsidRDefault="002D7944">
            <w:pPr>
              <w:rPr>
                <w:sz w:val="13"/>
                <w:szCs w:val="13"/>
              </w:rPr>
            </w:pPr>
          </w:p>
        </w:tc>
        <w:tc>
          <w:tcPr>
            <w:tcW w:w="0" w:type="dxa"/>
            <w:vAlign w:val="bottom"/>
          </w:tcPr>
          <w:p w:rsidR="002D7944" w:rsidRDefault="002D7944">
            <w:pPr>
              <w:rPr>
                <w:sz w:val="1"/>
                <w:szCs w:val="1"/>
              </w:rPr>
            </w:pPr>
          </w:p>
        </w:tc>
      </w:tr>
      <w:tr w:rsidR="002D7944">
        <w:trPr>
          <w:trHeight w:val="120"/>
        </w:trPr>
        <w:tc>
          <w:tcPr>
            <w:tcW w:w="1540" w:type="dxa"/>
            <w:vMerge/>
            <w:tcBorders>
              <w:left w:val="single" w:sz="8" w:space="0" w:color="auto"/>
              <w:right w:val="single" w:sz="8" w:space="0" w:color="auto"/>
            </w:tcBorders>
            <w:vAlign w:val="bottom"/>
          </w:tcPr>
          <w:p w:rsidR="002D7944" w:rsidRDefault="002D7944">
            <w:pPr>
              <w:rPr>
                <w:sz w:val="10"/>
                <w:szCs w:val="10"/>
              </w:rPr>
            </w:pPr>
          </w:p>
        </w:tc>
        <w:tc>
          <w:tcPr>
            <w:tcW w:w="360" w:type="dxa"/>
            <w:vAlign w:val="bottom"/>
          </w:tcPr>
          <w:p w:rsidR="002D7944" w:rsidRDefault="002D7944">
            <w:pPr>
              <w:rPr>
                <w:sz w:val="10"/>
                <w:szCs w:val="10"/>
              </w:rPr>
            </w:pPr>
          </w:p>
        </w:tc>
        <w:tc>
          <w:tcPr>
            <w:tcW w:w="2760" w:type="dxa"/>
            <w:vMerge w:val="restart"/>
            <w:tcBorders>
              <w:right w:val="single" w:sz="8" w:space="0" w:color="auto"/>
            </w:tcBorders>
            <w:vAlign w:val="bottom"/>
          </w:tcPr>
          <w:p w:rsidR="002D7944" w:rsidRDefault="00C457D8">
            <w:pPr>
              <w:ind w:left="100"/>
              <w:rPr>
                <w:sz w:val="20"/>
                <w:szCs w:val="20"/>
              </w:rPr>
            </w:pPr>
            <w:r>
              <w:rPr>
                <w:rFonts w:eastAsia="Times New Roman"/>
                <w:sz w:val="28"/>
                <w:szCs w:val="28"/>
              </w:rPr>
              <w:t>производная</w:t>
            </w:r>
          </w:p>
        </w:tc>
        <w:tc>
          <w:tcPr>
            <w:tcW w:w="360" w:type="dxa"/>
            <w:vAlign w:val="bottom"/>
          </w:tcPr>
          <w:p w:rsidR="002D7944" w:rsidRDefault="002D7944">
            <w:pPr>
              <w:rPr>
                <w:sz w:val="10"/>
                <w:szCs w:val="10"/>
              </w:rPr>
            </w:pPr>
          </w:p>
        </w:tc>
        <w:tc>
          <w:tcPr>
            <w:tcW w:w="3240" w:type="dxa"/>
            <w:vMerge w:val="restart"/>
            <w:tcBorders>
              <w:right w:val="single" w:sz="8" w:space="0" w:color="auto"/>
            </w:tcBorders>
            <w:vAlign w:val="bottom"/>
          </w:tcPr>
          <w:p w:rsidR="002D7944" w:rsidRDefault="00C457D8">
            <w:pPr>
              <w:ind w:left="100"/>
              <w:rPr>
                <w:sz w:val="20"/>
                <w:szCs w:val="20"/>
              </w:rPr>
            </w:pPr>
            <w:r>
              <w:rPr>
                <w:rFonts w:eastAsia="Times New Roman"/>
                <w:i/>
                <w:iCs/>
                <w:sz w:val="28"/>
                <w:szCs w:val="28"/>
              </w:rPr>
              <w:t>касательная к графику</w:t>
            </w:r>
          </w:p>
        </w:tc>
        <w:tc>
          <w:tcPr>
            <w:tcW w:w="360" w:type="dxa"/>
            <w:vAlign w:val="bottom"/>
          </w:tcPr>
          <w:p w:rsidR="002D7944" w:rsidRDefault="002D7944">
            <w:pPr>
              <w:rPr>
                <w:sz w:val="10"/>
                <w:szCs w:val="10"/>
              </w:rPr>
            </w:pPr>
          </w:p>
        </w:tc>
        <w:tc>
          <w:tcPr>
            <w:tcW w:w="2940" w:type="dxa"/>
            <w:vMerge w:val="restart"/>
            <w:tcBorders>
              <w:right w:val="single" w:sz="8" w:space="0" w:color="auto"/>
            </w:tcBorders>
            <w:vAlign w:val="bottom"/>
          </w:tcPr>
          <w:p w:rsidR="002D7944" w:rsidRDefault="00C457D8">
            <w:pPr>
              <w:ind w:left="100"/>
              <w:rPr>
                <w:sz w:val="20"/>
                <w:szCs w:val="20"/>
              </w:rPr>
            </w:pPr>
            <w:r>
              <w:rPr>
                <w:rFonts w:eastAsia="Times New Roman"/>
                <w:sz w:val="28"/>
                <w:szCs w:val="28"/>
              </w:rPr>
              <w:t>геометрическая</w:t>
            </w:r>
          </w:p>
        </w:tc>
        <w:tc>
          <w:tcPr>
            <w:tcW w:w="340" w:type="dxa"/>
            <w:vMerge/>
            <w:vAlign w:val="bottom"/>
          </w:tcPr>
          <w:p w:rsidR="002D7944" w:rsidRDefault="002D7944">
            <w:pPr>
              <w:rPr>
                <w:sz w:val="10"/>
                <w:szCs w:val="10"/>
              </w:rPr>
            </w:pPr>
          </w:p>
        </w:tc>
        <w:tc>
          <w:tcPr>
            <w:tcW w:w="2940" w:type="dxa"/>
            <w:vMerge w:val="restart"/>
            <w:tcBorders>
              <w:right w:val="single" w:sz="8" w:space="0" w:color="auto"/>
            </w:tcBorders>
            <w:vAlign w:val="bottom"/>
          </w:tcPr>
          <w:p w:rsidR="002D7944" w:rsidRDefault="00C457D8">
            <w:pPr>
              <w:ind w:left="120"/>
              <w:rPr>
                <w:sz w:val="20"/>
                <w:szCs w:val="20"/>
              </w:rPr>
            </w:pPr>
            <w:r>
              <w:rPr>
                <w:rFonts w:eastAsia="Times New Roman"/>
                <w:i/>
                <w:iCs/>
                <w:sz w:val="28"/>
                <w:szCs w:val="28"/>
              </w:rPr>
              <w:t>свободно владеть</w:t>
            </w:r>
          </w:p>
        </w:tc>
        <w:tc>
          <w:tcPr>
            <w:tcW w:w="0" w:type="dxa"/>
            <w:vAlign w:val="bottom"/>
          </w:tcPr>
          <w:p w:rsidR="002D7944" w:rsidRDefault="002D7944">
            <w:pPr>
              <w:rPr>
                <w:sz w:val="1"/>
                <w:szCs w:val="1"/>
              </w:rPr>
            </w:pPr>
          </w:p>
        </w:tc>
      </w:tr>
      <w:tr w:rsidR="002D7944">
        <w:trPr>
          <w:trHeight w:val="215"/>
        </w:trPr>
        <w:tc>
          <w:tcPr>
            <w:tcW w:w="1540" w:type="dxa"/>
            <w:tcBorders>
              <w:left w:val="single" w:sz="8" w:space="0" w:color="auto"/>
              <w:right w:val="single" w:sz="8" w:space="0" w:color="auto"/>
            </w:tcBorders>
            <w:vAlign w:val="bottom"/>
          </w:tcPr>
          <w:p w:rsidR="002D7944" w:rsidRDefault="002D7944">
            <w:pPr>
              <w:rPr>
                <w:sz w:val="18"/>
                <w:szCs w:val="18"/>
              </w:rPr>
            </w:pPr>
          </w:p>
        </w:tc>
        <w:tc>
          <w:tcPr>
            <w:tcW w:w="360" w:type="dxa"/>
            <w:vAlign w:val="bottom"/>
          </w:tcPr>
          <w:p w:rsidR="002D7944" w:rsidRDefault="002D7944">
            <w:pPr>
              <w:rPr>
                <w:sz w:val="18"/>
                <w:szCs w:val="18"/>
              </w:rPr>
            </w:pPr>
          </w:p>
        </w:tc>
        <w:tc>
          <w:tcPr>
            <w:tcW w:w="2760" w:type="dxa"/>
            <w:vMerge/>
            <w:tcBorders>
              <w:right w:val="single" w:sz="8" w:space="0" w:color="auto"/>
            </w:tcBorders>
            <w:vAlign w:val="bottom"/>
          </w:tcPr>
          <w:p w:rsidR="002D7944" w:rsidRDefault="002D7944">
            <w:pPr>
              <w:rPr>
                <w:sz w:val="18"/>
                <w:szCs w:val="18"/>
              </w:rPr>
            </w:pPr>
          </w:p>
        </w:tc>
        <w:tc>
          <w:tcPr>
            <w:tcW w:w="360" w:type="dxa"/>
            <w:vAlign w:val="bottom"/>
          </w:tcPr>
          <w:p w:rsidR="002D7944" w:rsidRDefault="002D7944">
            <w:pPr>
              <w:rPr>
                <w:sz w:val="18"/>
                <w:szCs w:val="18"/>
              </w:rPr>
            </w:pPr>
          </w:p>
        </w:tc>
        <w:tc>
          <w:tcPr>
            <w:tcW w:w="3240" w:type="dxa"/>
            <w:vMerge/>
            <w:tcBorders>
              <w:right w:val="single" w:sz="8" w:space="0" w:color="auto"/>
            </w:tcBorders>
            <w:vAlign w:val="bottom"/>
          </w:tcPr>
          <w:p w:rsidR="002D7944" w:rsidRDefault="002D7944">
            <w:pPr>
              <w:rPr>
                <w:sz w:val="18"/>
                <w:szCs w:val="18"/>
              </w:rPr>
            </w:pPr>
          </w:p>
        </w:tc>
        <w:tc>
          <w:tcPr>
            <w:tcW w:w="360" w:type="dxa"/>
            <w:vAlign w:val="bottom"/>
          </w:tcPr>
          <w:p w:rsidR="002D7944" w:rsidRDefault="002D7944">
            <w:pPr>
              <w:rPr>
                <w:sz w:val="18"/>
                <w:szCs w:val="18"/>
              </w:rPr>
            </w:pPr>
          </w:p>
        </w:tc>
        <w:tc>
          <w:tcPr>
            <w:tcW w:w="2940" w:type="dxa"/>
            <w:vMerge/>
            <w:tcBorders>
              <w:right w:val="single" w:sz="8" w:space="0" w:color="auto"/>
            </w:tcBorders>
            <w:vAlign w:val="bottom"/>
          </w:tcPr>
          <w:p w:rsidR="002D7944" w:rsidRDefault="002D7944">
            <w:pPr>
              <w:rPr>
                <w:sz w:val="18"/>
                <w:szCs w:val="18"/>
              </w:rPr>
            </w:pPr>
          </w:p>
        </w:tc>
        <w:tc>
          <w:tcPr>
            <w:tcW w:w="340" w:type="dxa"/>
            <w:vMerge/>
            <w:vAlign w:val="bottom"/>
          </w:tcPr>
          <w:p w:rsidR="002D7944" w:rsidRDefault="002D7944">
            <w:pPr>
              <w:rPr>
                <w:sz w:val="18"/>
                <w:szCs w:val="18"/>
              </w:rPr>
            </w:pPr>
          </w:p>
        </w:tc>
        <w:tc>
          <w:tcPr>
            <w:tcW w:w="2940" w:type="dxa"/>
            <w:vMerge/>
            <w:tcBorders>
              <w:right w:val="single" w:sz="8" w:space="0" w:color="auto"/>
            </w:tcBorders>
            <w:vAlign w:val="bottom"/>
          </w:tcPr>
          <w:p w:rsidR="002D7944" w:rsidRDefault="002D7944">
            <w:pPr>
              <w:rPr>
                <w:sz w:val="18"/>
                <w:szCs w:val="18"/>
              </w:rPr>
            </w:pP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функции в точке,</w:t>
            </w:r>
          </w:p>
        </w:tc>
        <w:tc>
          <w:tcPr>
            <w:tcW w:w="360" w:type="dxa"/>
            <w:vAlign w:val="bottom"/>
          </w:tcPr>
          <w:p w:rsidR="002D7944" w:rsidRDefault="002D7944">
            <w:pPr>
              <w:rPr>
                <w:sz w:val="24"/>
                <w:szCs w:val="24"/>
              </w:rPr>
            </w:pPr>
          </w:p>
        </w:tc>
        <w:tc>
          <w:tcPr>
            <w:tcW w:w="3240" w:type="dxa"/>
            <w:tcBorders>
              <w:right w:val="single" w:sz="8" w:space="0" w:color="auto"/>
            </w:tcBorders>
            <w:vAlign w:val="bottom"/>
          </w:tcPr>
          <w:p w:rsidR="002D7944" w:rsidRDefault="00C457D8">
            <w:pPr>
              <w:spacing w:line="308" w:lineRule="exact"/>
              <w:ind w:left="100"/>
              <w:rPr>
                <w:sz w:val="20"/>
                <w:szCs w:val="20"/>
              </w:rPr>
            </w:pPr>
            <w:r>
              <w:rPr>
                <w:rFonts w:eastAsia="Times New Roman"/>
                <w:i/>
                <w:iCs/>
                <w:sz w:val="28"/>
                <w:szCs w:val="28"/>
              </w:rPr>
              <w:t>функции, производная</w:t>
            </w: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прогрессия и уметь</w:t>
            </w: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20"/>
              <w:rPr>
                <w:sz w:val="20"/>
                <w:szCs w:val="20"/>
              </w:rPr>
            </w:pPr>
            <w:r>
              <w:rPr>
                <w:rFonts w:eastAsia="Times New Roman"/>
                <w:i/>
                <w:iCs/>
                <w:sz w:val="28"/>
                <w:szCs w:val="28"/>
              </w:rPr>
              <w:t>стандартным</w:t>
            </w: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касательная к</w:t>
            </w:r>
          </w:p>
        </w:tc>
        <w:tc>
          <w:tcPr>
            <w:tcW w:w="360" w:type="dxa"/>
            <w:vMerge w:val="restart"/>
            <w:vAlign w:val="bottom"/>
          </w:tcPr>
          <w:p w:rsidR="002D7944" w:rsidRDefault="00C457D8">
            <w:pPr>
              <w:ind w:left="100"/>
              <w:rPr>
                <w:sz w:val="20"/>
                <w:szCs w:val="20"/>
              </w:rPr>
            </w:pPr>
            <w:r>
              <w:rPr>
                <w:rFonts w:ascii="Symbol" w:eastAsia="Symbol" w:hAnsi="Symbol" w:cs="Symbol"/>
                <w:sz w:val="28"/>
                <w:szCs w:val="28"/>
              </w:rPr>
              <w:t></w:t>
            </w:r>
          </w:p>
        </w:tc>
        <w:tc>
          <w:tcPr>
            <w:tcW w:w="3240" w:type="dxa"/>
            <w:tcBorders>
              <w:right w:val="single" w:sz="8" w:space="0" w:color="auto"/>
            </w:tcBorders>
            <w:vAlign w:val="bottom"/>
          </w:tcPr>
          <w:p w:rsidR="002D7944" w:rsidRDefault="00C457D8">
            <w:pPr>
              <w:spacing w:line="308" w:lineRule="exact"/>
              <w:ind w:left="100"/>
              <w:rPr>
                <w:sz w:val="20"/>
                <w:szCs w:val="20"/>
              </w:rPr>
            </w:pPr>
            <w:r>
              <w:rPr>
                <w:rFonts w:eastAsia="Times New Roman"/>
                <w:i/>
                <w:iCs/>
                <w:sz w:val="28"/>
                <w:szCs w:val="28"/>
              </w:rPr>
              <w:t>функции;</w:t>
            </w: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применять его при</w:t>
            </w: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20"/>
              <w:rPr>
                <w:sz w:val="20"/>
                <w:szCs w:val="20"/>
              </w:rPr>
            </w:pPr>
            <w:r>
              <w:rPr>
                <w:rFonts w:eastAsia="Times New Roman"/>
                <w:i/>
                <w:iCs/>
                <w:sz w:val="28"/>
                <w:szCs w:val="28"/>
              </w:rPr>
              <w:t>аппаратом</w:t>
            </w:r>
          </w:p>
        </w:tc>
        <w:tc>
          <w:tcPr>
            <w:tcW w:w="0" w:type="dxa"/>
            <w:vAlign w:val="bottom"/>
          </w:tcPr>
          <w:p w:rsidR="002D7944" w:rsidRDefault="002D7944">
            <w:pPr>
              <w:rPr>
                <w:sz w:val="1"/>
                <w:szCs w:val="1"/>
              </w:rPr>
            </w:pPr>
          </w:p>
        </w:tc>
      </w:tr>
      <w:tr w:rsidR="002D7944">
        <w:trPr>
          <w:trHeight w:val="325"/>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графику функции,</w:t>
            </w:r>
          </w:p>
        </w:tc>
        <w:tc>
          <w:tcPr>
            <w:tcW w:w="360" w:type="dxa"/>
            <w:vMerge/>
            <w:vAlign w:val="bottom"/>
          </w:tcPr>
          <w:p w:rsidR="002D7944" w:rsidRDefault="002D7944">
            <w:pPr>
              <w:rPr>
                <w:sz w:val="24"/>
                <w:szCs w:val="24"/>
              </w:rPr>
            </w:pPr>
          </w:p>
        </w:tc>
        <w:tc>
          <w:tcPr>
            <w:tcW w:w="3240" w:type="dxa"/>
            <w:tcBorders>
              <w:right w:val="single" w:sz="8" w:space="0" w:color="auto"/>
            </w:tcBorders>
            <w:vAlign w:val="bottom"/>
          </w:tcPr>
          <w:p w:rsidR="002D7944" w:rsidRDefault="00C457D8">
            <w:pPr>
              <w:ind w:left="100"/>
              <w:rPr>
                <w:sz w:val="20"/>
                <w:szCs w:val="20"/>
              </w:rPr>
            </w:pPr>
            <w:r>
              <w:rPr>
                <w:rFonts w:eastAsia="Times New Roman"/>
                <w:i/>
                <w:iCs/>
                <w:sz w:val="28"/>
                <w:szCs w:val="28"/>
              </w:rPr>
              <w:t>вычислять производную</w:t>
            </w:r>
          </w:p>
        </w:tc>
        <w:tc>
          <w:tcPr>
            <w:tcW w:w="360" w:type="dxa"/>
            <w:vMerge w:val="restart"/>
            <w:vAlign w:val="bottom"/>
          </w:tcPr>
          <w:p w:rsidR="002D7944" w:rsidRDefault="00C457D8">
            <w:pPr>
              <w:ind w:left="100"/>
              <w:rPr>
                <w:sz w:val="20"/>
                <w:szCs w:val="20"/>
              </w:rPr>
            </w:pPr>
            <w:r>
              <w:rPr>
                <w:rFonts w:ascii="Symbol" w:eastAsia="Symbol" w:hAnsi="Symbol" w:cs="Symbol"/>
                <w:sz w:val="28"/>
                <w:szCs w:val="28"/>
              </w:rPr>
              <w:t></w:t>
            </w:r>
          </w:p>
        </w:tc>
        <w:tc>
          <w:tcPr>
            <w:tcW w:w="294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решении задач;</w:t>
            </w: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20"/>
              <w:rPr>
                <w:sz w:val="20"/>
                <w:szCs w:val="20"/>
              </w:rPr>
            </w:pPr>
            <w:r>
              <w:rPr>
                <w:rFonts w:eastAsia="Times New Roman"/>
                <w:i/>
                <w:iCs/>
                <w:sz w:val="28"/>
                <w:szCs w:val="28"/>
              </w:rPr>
              <w:t>математического</w:t>
            </w: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производная</w:t>
            </w:r>
          </w:p>
        </w:tc>
        <w:tc>
          <w:tcPr>
            <w:tcW w:w="360" w:type="dxa"/>
            <w:vAlign w:val="bottom"/>
          </w:tcPr>
          <w:p w:rsidR="002D7944" w:rsidRDefault="002D7944">
            <w:pPr>
              <w:rPr>
                <w:sz w:val="24"/>
                <w:szCs w:val="24"/>
              </w:rPr>
            </w:pPr>
          </w:p>
        </w:tc>
        <w:tc>
          <w:tcPr>
            <w:tcW w:w="3240" w:type="dxa"/>
            <w:tcBorders>
              <w:right w:val="single" w:sz="8" w:space="0" w:color="auto"/>
            </w:tcBorders>
            <w:vAlign w:val="bottom"/>
          </w:tcPr>
          <w:p w:rsidR="002D7944" w:rsidRDefault="00C457D8">
            <w:pPr>
              <w:ind w:left="100"/>
              <w:rPr>
                <w:sz w:val="20"/>
                <w:szCs w:val="20"/>
              </w:rPr>
            </w:pPr>
            <w:r>
              <w:rPr>
                <w:rFonts w:eastAsia="Times New Roman"/>
                <w:i/>
                <w:iCs/>
                <w:sz w:val="28"/>
                <w:szCs w:val="28"/>
              </w:rPr>
              <w:t>одночлена, многочлена,</w:t>
            </w:r>
          </w:p>
        </w:tc>
        <w:tc>
          <w:tcPr>
            <w:tcW w:w="360" w:type="dxa"/>
            <w:vMerge/>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применять для</w:t>
            </w: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20"/>
              <w:rPr>
                <w:sz w:val="20"/>
                <w:szCs w:val="20"/>
              </w:rPr>
            </w:pPr>
            <w:r>
              <w:rPr>
                <w:rFonts w:eastAsia="Times New Roman"/>
                <w:i/>
                <w:iCs/>
                <w:sz w:val="28"/>
                <w:szCs w:val="28"/>
              </w:rPr>
              <w:t>анализа для</w:t>
            </w:r>
          </w:p>
        </w:tc>
        <w:tc>
          <w:tcPr>
            <w:tcW w:w="0" w:type="dxa"/>
            <w:vAlign w:val="bottom"/>
          </w:tcPr>
          <w:p w:rsidR="002D7944" w:rsidRDefault="002D7944">
            <w:pPr>
              <w:rPr>
                <w:sz w:val="1"/>
                <w:szCs w:val="1"/>
              </w:rPr>
            </w:pPr>
          </w:p>
        </w:tc>
      </w:tr>
      <w:tr w:rsidR="002D7944">
        <w:trPr>
          <w:trHeight w:val="328"/>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Merge w:val="restart"/>
            <w:vAlign w:val="bottom"/>
          </w:tcPr>
          <w:p w:rsidR="002D7944" w:rsidRDefault="00C457D8">
            <w:pPr>
              <w:ind w:left="100"/>
              <w:rPr>
                <w:sz w:val="20"/>
                <w:szCs w:val="20"/>
              </w:rPr>
            </w:pPr>
            <w:r>
              <w:rPr>
                <w:rFonts w:ascii="Symbol" w:eastAsia="Symbol" w:hAnsi="Symbol" w:cs="Symbol"/>
                <w:sz w:val="28"/>
                <w:szCs w:val="28"/>
              </w:rPr>
              <w:t></w:t>
            </w:r>
          </w:p>
        </w:tc>
        <w:tc>
          <w:tcPr>
            <w:tcW w:w="276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функции;</w:t>
            </w:r>
          </w:p>
        </w:tc>
        <w:tc>
          <w:tcPr>
            <w:tcW w:w="360" w:type="dxa"/>
            <w:vAlign w:val="bottom"/>
          </w:tcPr>
          <w:p w:rsidR="002D7944" w:rsidRDefault="002D7944">
            <w:pPr>
              <w:rPr>
                <w:sz w:val="24"/>
                <w:szCs w:val="24"/>
              </w:rPr>
            </w:pPr>
          </w:p>
        </w:tc>
        <w:tc>
          <w:tcPr>
            <w:tcW w:w="3240" w:type="dxa"/>
            <w:tcBorders>
              <w:right w:val="single" w:sz="8" w:space="0" w:color="auto"/>
            </w:tcBorders>
            <w:vAlign w:val="bottom"/>
          </w:tcPr>
          <w:p w:rsidR="002D7944" w:rsidRDefault="00C457D8">
            <w:pPr>
              <w:ind w:left="100"/>
              <w:rPr>
                <w:sz w:val="20"/>
                <w:szCs w:val="20"/>
              </w:rPr>
            </w:pPr>
            <w:r>
              <w:rPr>
                <w:rFonts w:eastAsia="Times New Roman"/>
                <w:i/>
                <w:iCs/>
                <w:sz w:val="28"/>
                <w:szCs w:val="28"/>
              </w:rPr>
              <w:t>квадратного корня,</w:t>
            </w: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решения задач теорию</w:t>
            </w: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20"/>
              <w:rPr>
                <w:sz w:val="20"/>
                <w:szCs w:val="20"/>
              </w:rPr>
            </w:pPr>
            <w:r>
              <w:rPr>
                <w:rFonts w:eastAsia="Times New Roman"/>
                <w:i/>
                <w:iCs/>
                <w:sz w:val="28"/>
                <w:szCs w:val="28"/>
              </w:rPr>
              <w:t>вычисления</w:t>
            </w: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Merge/>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определять значение</w:t>
            </w:r>
          </w:p>
        </w:tc>
        <w:tc>
          <w:tcPr>
            <w:tcW w:w="360" w:type="dxa"/>
            <w:vAlign w:val="bottom"/>
          </w:tcPr>
          <w:p w:rsidR="002D7944" w:rsidRDefault="002D7944">
            <w:pPr>
              <w:rPr>
                <w:sz w:val="24"/>
                <w:szCs w:val="24"/>
              </w:rPr>
            </w:pPr>
          </w:p>
        </w:tc>
        <w:tc>
          <w:tcPr>
            <w:tcW w:w="3240" w:type="dxa"/>
            <w:tcBorders>
              <w:right w:val="single" w:sz="8" w:space="0" w:color="auto"/>
            </w:tcBorders>
            <w:vAlign w:val="bottom"/>
          </w:tcPr>
          <w:p w:rsidR="002D7944" w:rsidRDefault="00C457D8">
            <w:pPr>
              <w:ind w:left="100"/>
              <w:rPr>
                <w:sz w:val="20"/>
                <w:szCs w:val="20"/>
              </w:rPr>
            </w:pPr>
            <w:r>
              <w:rPr>
                <w:rFonts w:eastAsia="Times New Roman"/>
                <w:i/>
                <w:iCs/>
                <w:sz w:val="28"/>
                <w:szCs w:val="28"/>
              </w:rPr>
              <w:t>производную суммы</w:t>
            </w:r>
          </w:p>
        </w:tc>
        <w:tc>
          <w:tcPr>
            <w:tcW w:w="360" w:type="dxa"/>
            <w:vMerge w:val="restart"/>
            <w:vAlign w:val="bottom"/>
          </w:tcPr>
          <w:p w:rsidR="002D7944" w:rsidRDefault="00C457D8">
            <w:pPr>
              <w:ind w:left="100"/>
              <w:rPr>
                <w:sz w:val="20"/>
                <w:szCs w:val="20"/>
              </w:rPr>
            </w:pPr>
            <w:r>
              <w:rPr>
                <w:rFonts w:ascii="Symbol" w:eastAsia="Symbol" w:hAnsi="Symbol" w:cs="Symbol"/>
                <w:sz w:val="28"/>
                <w:szCs w:val="28"/>
              </w:rPr>
              <w:t></w:t>
            </w: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пределов;</w:t>
            </w: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20"/>
              <w:rPr>
                <w:sz w:val="20"/>
                <w:szCs w:val="20"/>
              </w:rPr>
            </w:pPr>
            <w:r>
              <w:rPr>
                <w:rFonts w:eastAsia="Times New Roman"/>
                <w:i/>
                <w:iCs/>
                <w:sz w:val="28"/>
                <w:szCs w:val="28"/>
              </w:rPr>
              <w:t>производных функции</w:t>
            </w:r>
          </w:p>
        </w:tc>
        <w:tc>
          <w:tcPr>
            <w:tcW w:w="0" w:type="dxa"/>
            <w:vAlign w:val="bottom"/>
          </w:tcPr>
          <w:p w:rsidR="002D7944" w:rsidRDefault="002D7944">
            <w:pPr>
              <w:rPr>
                <w:sz w:val="1"/>
                <w:szCs w:val="1"/>
              </w:rPr>
            </w:pPr>
          </w:p>
        </w:tc>
      </w:tr>
      <w:tr w:rsidR="002D7944">
        <w:trPr>
          <w:trHeight w:val="346"/>
        </w:trPr>
        <w:tc>
          <w:tcPr>
            <w:tcW w:w="1540" w:type="dxa"/>
            <w:tcBorders>
              <w:left w:val="single" w:sz="8" w:space="0" w:color="auto"/>
              <w:bottom w:val="single" w:sz="8" w:space="0" w:color="auto"/>
              <w:right w:val="single" w:sz="8" w:space="0" w:color="auto"/>
            </w:tcBorders>
            <w:vAlign w:val="bottom"/>
          </w:tcPr>
          <w:p w:rsidR="002D7944" w:rsidRDefault="002D7944">
            <w:pPr>
              <w:rPr>
                <w:sz w:val="24"/>
                <w:szCs w:val="24"/>
              </w:rPr>
            </w:pPr>
          </w:p>
        </w:tc>
        <w:tc>
          <w:tcPr>
            <w:tcW w:w="360" w:type="dxa"/>
            <w:tcBorders>
              <w:bottom w:val="single" w:sz="8" w:space="0" w:color="auto"/>
            </w:tcBorders>
            <w:vAlign w:val="bottom"/>
          </w:tcPr>
          <w:p w:rsidR="002D7944" w:rsidRDefault="002D7944">
            <w:pPr>
              <w:rPr>
                <w:sz w:val="24"/>
                <w:szCs w:val="24"/>
              </w:rPr>
            </w:pPr>
          </w:p>
        </w:tc>
        <w:tc>
          <w:tcPr>
            <w:tcW w:w="2760" w:type="dxa"/>
            <w:tcBorders>
              <w:bottom w:val="single" w:sz="8" w:space="0" w:color="auto"/>
              <w:right w:val="single" w:sz="8" w:space="0" w:color="auto"/>
            </w:tcBorders>
            <w:vAlign w:val="bottom"/>
          </w:tcPr>
          <w:p w:rsidR="002D7944" w:rsidRDefault="00C457D8">
            <w:pPr>
              <w:ind w:left="100"/>
              <w:rPr>
                <w:sz w:val="20"/>
                <w:szCs w:val="20"/>
              </w:rPr>
            </w:pPr>
            <w:r>
              <w:rPr>
                <w:rFonts w:eastAsia="Times New Roman"/>
                <w:sz w:val="28"/>
                <w:szCs w:val="28"/>
              </w:rPr>
              <w:t>производной</w:t>
            </w:r>
          </w:p>
        </w:tc>
        <w:tc>
          <w:tcPr>
            <w:tcW w:w="360" w:type="dxa"/>
            <w:tcBorders>
              <w:bottom w:val="single" w:sz="8" w:space="0" w:color="auto"/>
            </w:tcBorders>
            <w:vAlign w:val="bottom"/>
          </w:tcPr>
          <w:p w:rsidR="002D7944" w:rsidRDefault="002D7944">
            <w:pPr>
              <w:rPr>
                <w:sz w:val="24"/>
                <w:szCs w:val="24"/>
              </w:rPr>
            </w:pPr>
          </w:p>
        </w:tc>
        <w:tc>
          <w:tcPr>
            <w:tcW w:w="3240" w:type="dxa"/>
            <w:tcBorders>
              <w:bottom w:val="single" w:sz="8" w:space="0" w:color="auto"/>
              <w:right w:val="single" w:sz="8" w:space="0" w:color="auto"/>
            </w:tcBorders>
            <w:vAlign w:val="bottom"/>
          </w:tcPr>
          <w:p w:rsidR="002D7944" w:rsidRDefault="00C457D8">
            <w:pPr>
              <w:ind w:left="100"/>
              <w:rPr>
                <w:sz w:val="20"/>
                <w:szCs w:val="20"/>
              </w:rPr>
            </w:pPr>
            <w:r>
              <w:rPr>
                <w:rFonts w:eastAsia="Times New Roman"/>
                <w:i/>
                <w:iCs/>
                <w:sz w:val="28"/>
                <w:szCs w:val="28"/>
              </w:rPr>
              <w:t>функций;</w:t>
            </w:r>
          </w:p>
        </w:tc>
        <w:tc>
          <w:tcPr>
            <w:tcW w:w="360" w:type="dxa"/>
            <w:vMerge/>
            <w:tcBorders>
              <w:bottom w:val="single" w:sz="8" w:space="0" w:color="auto"/>
            </w:tcBorders>
            <w:vAlign w:val="bottom"/>
          </w:tcPr>
          <w:p w:rsidR="002D7944" w:rsidRDefault="002D7944">
            <w:pPr>
              <w:rPr>
                <w:sz w:val="24"/>
                <w:szCs w:val="24"/>
              </w:rPr>
            </w:pPr>
          </w:p>
        </w:tc>
        <w:tc>
          <w:tcPr>
            <w:tcW w:w="2940" w:type="dxa"/>
            <w:tcBorders>
              <w:bottom w:val="single" w:sz="8" w:space="0" w:color="auto"/>
              <w:right w:val="single" w:sz="8" w:space="0" w:color="auto"/>
            </w:tcBorders>
            <w:vAlign w:val="bottom"/>
          </w:tcPr>
          <w:p w:rsidR="002D7944" w:rsidRDefault="00C457D8">
            <w:pPr>
              <w:ind w:left="100"/>
              <w:rPr>
                <w:sz w:val="20"/>
                <w:szCs w:val="20"/>
              </w:rPr>
            </w:pPr>
            <w:r>
              <w:rPr>
                <w:rFonts w:eastAsia="Times New Roman"/>
                <w:sz w:val="28"/>
                <w:szCs w:val="28"/>
              </w:rPr>
              <w:t>владеть понятиями</w:t>
            </w:r>
          </w:p>
        </w:tc>
        <w:tc>
          <w:tcPr>
            <w:tcW w:w="340" w:type="dxa"/>
            <w:tcBorders>
              <w:bottom w:val="single" w:sz="8" w:space="0" w:color="auto"/>
            </w:tcBorders>
            <w:vAlign w:val="bottom"/>
          </w:tcPr>
          <w:p w:rsidR="002D7944" w:rsidRDefault="002D7944">
            <w:pPr>
              <w:rPr>
                <w:sz w:val="24"/>
                <w:szCs w:val="24"/>
              </w:rPr>
            </w:pPr>
          </w:p>
        </w:tc>
        <w:tc>
          <w:tcPr>
            <w:tcW w:w="2940" w:type="dxa"/>
            <w:tcBorders>
              <w:bottom w:val="single" w:sz="8" w:space="0" w:color="auto"/>
              <w:right w:val="single" w:sz="8" w:space="0" w:color="auto"/>
            </w:tcBorders>
            <w:vAlign w:val="bottom"/>
          </w:tcPr>
          <w:p w:rsidR="002D7944" w:rsidRDefault="00C457D8">
            <w:pPr>
              <w:ind w:left="120"/>
              <w:rPr>
                <w:sz w:val="20"/>
                <w:szCs w:val="20"/>
              </w:rPr>
            </w:pPr>
            <w:r>
              <w:rPr>
                <w:rFonts w:eastAsia="Times New Roman"/>
                <w:i/>
                <w:iCs/>
                <w:sz w:val="28"/>
                <w:szCs w:val="28"/>
              </w:rPr>
              <w:t>одной переменной;</w:t>
            </w:r>
          </w:p>
        </w:tc>
        <w:tc>
          <w:tcPr>
            <w:tcW w:w="0" w:type="dxa"/>
            <w:vAlign w:val="bottom"/>
          </w:tcPr>
          <w:p w:rsidR="002D7944" w:rsidRDefault="002D7944">
            <w:pPr>
              <w:rPr>
                <w:sz w:val="1"/>
                <w:szCs w:val="1"/>
              </w:rPr>
            </w:pPr>
          </w:p>
        </w:tc>
      </w:tr>
      <w:tr w:rsidR="002D7944">
        <w:trPr>
          <w:trHeight w:val="418"/>
        </w:trPr>
        <w:tc>
          <w:tcPr>
            <w:tcW w:w="1540" w:type="dxa"/>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3240" w:type="dxa"/>
            <w:vAlign w:val="bottom"/>
          </w:tcPr>
          <w:p w:rsidR="002D7944" w:rsidRDefault="00C457D8">
            <w:pPr>
              <w:ind w:left="2280"/>
              <w:rPr>
                <w:sz w:val="20"/>
                <w:szCs w:val="20"/>
              </w:rPr>
            </w:pPr>
            <w:r>
              <w:rPr>
                <w:rFonts w:eastAsia="Times New Roman"/>
                <w:sz w:val="20"/>
                <w:szCs w:val="20"/>
              </w:rPr>
              <w:t>68</w:t>
            </w:r>
          </w:p>
        </w:tc>
        <w:tc>
          <w:tcPr>
            <w:tcW w:w="360" w:type="dxa"/>
            <w:vAlign w:val="bottom"/>
          </w:tcPr>
          <w:p w:rsidR="002D7944" w:rsidRDefault="002D7944">
            <w:pPr>
              <w:rPr>
                <w:sz w:val="24"/>
                <w:szCs w:val="24"/>
              </w:rPr>
            </w:pPr>
          </w:p>
        </w:tc>
        <w:tc>
          <w:tcPr>
            <w:tcW w:w="2940" w:type="dxa"/>
            <w:vAlign w:val="bottom"/>
          </w:tcPr>
          <w:p w:rsidR="002D7944" w:rsidRDefault="002D7944">
            <w:pPr>
              <w:rPr>
                <w:sz w:val="24"/>
                <w:szCs w:val="24"/>
              </w:rPr>
            </w:pPr>
          </w:p>
        </w:tc>
        <w:tc>
          <w:tcPr>
            <w:tcW w:w="340" w:type="dxa"/>
            <w:vAlign w:val="bottom"/>
          </w:tcPr>
          <w:p w:rsidR="002D7944" w:rsidRDefault="002D7944">
            <w:pPr>
              <w:rPr>
                <w:sz w:val="24"/>
                <w:szCs w:val="24"/>
              </w:rPr>
            </w:pPr>
          </w:p>
        </w:tc>
        <w:tc>
          <w:tcPr>
            <w:tcW w:w="2940" w:type="dxa"/>
            <w:vAlign w:val="bottom"/>
          </w:tcPr>
          <w:p w:rsidR="002D7944" w:rsidRDefault="002D7944">
            <w:pPr>
              <w:rPr>
                <w:sz w:val="24"/>
                <w:szCs w:val="24"/>
              </w:rPr>
            </w:pPr>
          </w:p>
        </w:tc>
        <w:tc>
          <w:tcPr>
            <w:tcW w:w="0" w:type="dxa"/>
            <w:vAlign w:val="bottom"/>
          </w:tcPr>
          <w:p w:rsidR="002D7944" w:rsidRDefault="002D7944">
            <w:pPr>
              <w:rPr>
                <w:sz w:val="1"/>
                <w:szCs w:val="1"/>
              </w:rPr>
            </w:pPr>
          </w:p>
        </w:tc>
      </w:tr>
    </w:tbl>
    <w:p w:rsidR="002D7944" w:rsidRDefault="002D7944">
      <w:pPr>
        <w:sectPr w:rsidR="002D7944">
          <w:pgSz w:w="16840" w:h="11906" w:orient="landscape"/>
          <w:pgMar w:top="1440" w:right="978" w:bottom="714" w:left="1020" w:header="0" w:footer="0" w:gutter="0"/>
          <w:cols w:space="720" w:equalWidth="0">
            <w:col w:w="14840"/>
          </w:cols>
        </w:sectPr>
      </w:pPr>
    </w:p>
    <w:p w:rsidR="002D7944" w:rsidRDefault="000A3AB5">
      <w:pPr>
        <w:spacing w:line="264" w:lineRule="exact"/>
        <w:rPr>
          <w:sz w:val="20"/>
          <w:szCs w:val="20"/>
        </w:rPr>
      </w:pPr>
      <w:r>
        <w:rPr>
          <w:sz w:val="20"/>
          <w:szCs w:val="20"/>
        </w:rPr>
        <w:lastRenderedPageBreak/>
        <w:pict>
          <v:line id="Shape 96" o:spid="_x0000_s1121" style="position:absolute;z-index:251570688;visibility:visible;mso-wrap-distance-left:0;mso-wrap-distance-right:0;mso-position-horizontal-relative:page;mso-position-vertical-relative:page" from="51.2pt,85.3pt" to="792.3pt,85.3pt" o:allowincell="f" strokeweight=".48pt">
            <w10:wrap anchorx="page" anchory="page"/>
          </v:line>
        </w:pict>
      </w:r>
      <w:r>
        <w:rPr>
          <w:sz w:val="20"/>
          <w:szCs w:val="20"/>
        </w:rPr>
        <w:pict>
          <v:line id="Shape 97" o:spid="_x0000_s1122" style="position:absolute;z-index:251571712;visibility:visible;mso-wrap-distance-left:0;mso-wrap-distance-right:0;mso-position-horizontal-relative:page;mso-position-vertical-relative:page" from="51.45pt,85.1pt" to="51.45pt,509.7pt" o:allowincell="f" strokeweight=".16931mm">
            <w10:wrap anchorx="page" anchory="page"/>
          </v:line>
        </w:pict>
      </w:r>
      <w:r>
        <w:rPr>
          <w:sz w:val="20"/>
          <w:szCs w:val="20"/>
        </w:rPr>
        <w:pict>
          <v:line id="Shape 98" o:spid="_x0000_s1123" style="position:absolute;z-index:251572736;visibility:visible;mso-wrap-distance-left:0;mso-wrap-distance-right:0;mso-position-horizontal-relative:page;mso-position-vertical-relative:page" from="127.55pt,85.1pt" to="127.55pt,509.7pt" o:allowincell="f" strokeweight=".48pt">
            <w10:wrap anchorx="page" anchory="page"/>
          </v:line>
        </w:pict>
      </w:r>
    </w:p>
    <w:p w:rsidR="002D7944" w:rsidRDefault="00C457D8">
      <w:pPr>
        <w:ind w:left="1580"/>
        <w:rPr>
          <w:sz w:val="20"/>
          <w:szCs w:val="20"/>
        </w:rPr>
      </w:pPr>
      <w:r>
        <w:rPr>
          <w:rFonts w:eastAsia="Times New Roman"/>
          <w:sz w:val="28"/>
          <w:szCs w:val="28"/>
        </w:rPr>
        <w:t>функции в точке по</w:t>
      </w:r>
    </w:p>
    <w:p w:rsidR="002D7944" w:rsidRDefault="00C457D8">
      <w:pPr>
        <w:ind w:left="1580"/>
        <w:rPr>
          <w:sz w:val="20"/>
          <w:szCs w:val="20"/>
        </w:rPr>
      </w:pPr>
      <w:r>
        <w:rPr>
          <w:rFonts w:eastAsia="Times New Roman"/>
          <w:sz w:val="28"/>
          <w:szCs w:val="28"/>
        </w:rPr>
        <w:t>изображению</w:t>
      </w:r>
    </w:p>
    <w:p w:rsidR="002D7944" w:rsidRDefault="00C457D8">
      <w:pPr>
        <w:ind w:left="1580"/>
        <w:rPr>
          <w:sz w:val="20"/>
          <w:szCs w:val="20"/>
        </w:rPr>
      </w:pPr>
      <w:r>
        <w:rPr>
          <w:rFonts w:eastAsia="Times New Roman"/>
          <w:sz w:val="28"/>
          <w:szCs w:val="28"/>
        </w:rPr>
        <w:t>касательной к</w:t>
      </w:r>
    </w:p>
    <w:p w:rsidR="002D7944" w:rsidRDefault="00C457D8">
      <w:pPr>
        <w:spacing w:line="239" w:lineRule="auto"/>
        <w:ind w:left="1580"/>
        <w:rPr>
          <w:sz w:val="20"/>
          <w:szCs w:val="20"/>
        </w:rPr>
      </w:pPr>
      <w:r>
        <w:rPr>
          <w:rFonts w:eastAsia="Times New Roman"/>
          <w:sz w:val="28"/>
          <w:szCs w:val="28"/>
        </w:rPr>
        <w:t>графику,</w:t>
      </w:r>
    </w:p>
    <w:p w:rsidR="002D7944" w:rsidRDefault="002D7944">
      <w:pPr>
        <w:spacing w:line="2" w:lineRule="exact"/>
        <w:rPr>
          <w:sz w:val="20"/>
          <w:szCs w:val="20"/>
        </w:rPr>
      </w:pPr>
    </w:p>
    <w:p w:rsidR="002D7944" w:rsidRDefault="00C457D8">
      <w:pPr>
        <w:ind w:left="1580"/>
        <w:rPr>
          <w:sz w:val="20"/>
          <w:szCs w:val="20"/>
        </w:rPr>
      </w:pPr>
      <w:r>
        <w:rPr>
          <w:rFonts w:eastAsia="Times New Roman"/>
          <w:sz w:val="28"/>
          <w:szCs w:val="28"/>
        </w:rPr>
        <w:t>проведенной в этой</w:t>
      </w:r>
    </w:p>
    <w:p w:rsidR="002D7944" w:rsidRDefault="00C457D8">
      <w:pPr>
        <w:spacing w:line="239" w:lineRule="auto"/>
        <w:ind w:left="1580"/>
        <w:rPr>
          <w:sz w:val="20"/>
          <w:szCs w:val="20"/>
        </w:rPr>
      </w:pPr>
      <w:r>
        <w:rPr>
          <w:rFonts w:eastAsia="Times New Roman"/>
          <w:sz w:val="28"/>
          <w:szCs w:val="28"/>
        </w:rPr>
        <w:t>точке;</w:t>
      </w:r>
    </w:p>
    <w:p w:rsidR="002D7944" w:rsidRDefault="002D7944">
      <w:pPr>
        <w:spacing w:line="34" w:lineRule="exact"/>
        <w:rPr>
          <w:sz w:val="20"/>
          <w:szCs w:val="20"/>
        </w:rPr>
      </w:pPr>
    </w:p>
    <w:p w:rsidR="002D7944" w:rsidRDefault="00C457D8" w:rsidP="00C457D8">
      <w:pPr>
        <w:numPr>
          <w:ilvl w:val="0"/>
          <w:numId w:val="65"/>
        </w:numPr>
        <w:tabs>
          <w:tab w:val="left" w:pos="1580"/>
        </w:tabs>
        <w:spacing w:line="238" w:lineRule="auto"/>
        <w:ind w:left="1580" w:hanging="360"/>
        <w:rPr>
          <w:rFonts w:ascii="Symbol" w:eastAsia="Symbol" w:hAnsi="Symbol" w:cs="Symbol"/>
          <w:sz w:val="28"/>
          <w:szCs w:val="28"/>
        </w:rPr>
      </w:pPr>
      <w:r>
        <w:rPr>
          <w:rFonts w:eastAsia="Times New Roman"/>
          <w:sz w:val="28"/>
          <w:szCs w:val="28"/>
        </w:rPr>
        <w:t>решать несложные задачи на применение связи между промежутками монотонности и точками экстремума функции, с одной стороны, и промежутками знакопостоянства и нулями производной этой функции – с другой.</w:t>
      </w:r>
    </w:p>
    <w:p w:rsidR="002D7944" w:rsidRDefault="002D7944">
      <w:pPr>
        <w:spacing w:line="327" w:lineRule="exact"/>
        <w:rPr>
          <w:sz w:val="20"/>
          <w:szCs w:val="20"/>
        </w:rPr>
      </w:pPr>
    </w:p>
    <w:p w:rsidR="002D7944" w:rsidRDefault="00C457D8" w:rsidP="00C457D8">
      <w:pPr>
        <w:numPr>
          <w:ilvl w:val="0"/>
          <w:numId w:val="66"/>
        </w:numPr>
        <w:tabs>
          <w:tab w:val="left" w:pos="1460"/>
        </w:tabs>
        <w:ind w:left="1460" w:hanging="240"/>
        <w:rPr>
          <w:rFonts w:eastAsia="Times New Roman"/>
          <w:i/>
          <w:iCs/>
          <w:sz w:val="28"/>
          <w:szCs w:val="28"/>
        </w:rPr>
      </w:pPr>
      <w:r>
        <w:rPr>
          <w:rFonts w:eastAsia="Times New Roman"/>
          <w:i/>
          <w:iCs/>
          <w:sz w:val="28"/>
          <w:szCs w:val="28"/>
        </w:rPr>
        <w:t>повседневной жизни</w:t>
      </w:r>
    </w:p>
    <w:p w:rsidR="002D7944" w:rsidRDefault="002D7944">
      <w:pPr>
        <w:spacing w:line="13" w:lineRule="exact"/>
        <w:rPr>
          <w:rFonts w:eastAsia="Times New Roman"/>
          <w:i/>
          <w:iCs/>
          <w:sz w:val="28"/>
          <w:szCs w:val="28"/>
        </w:rPr>
      </w:pPr>
    </w:p>
    <w:p w:rsidR="002D7944" w:rsidRDefault="00C457D8" w:rsidP="00C457D8">
      <w:pPr>
        <w:numPr>
          <w:ilvl w:val="1"/>
          <w:numId w:val="66"/>
        </w:numPr>
        <w:tabs>
          <w:tab w:val="left" w:pos="1791"/>
        </w:tabs>
        <w:spacing w:line="234" w:lineRule="auto"/>
        <w:ind w:left="1580" w:right="240" w:hanging="3"/>
        <w:rPr>
          <w:rFonts w:eastAsia="Times New Roman"/>
          <w:i/>
          <w:iCs/>
          <w:sz w:val="28"/>
          <w:szCs w:val="28"/>
        </w:rPr>
      </w:pPr>
      <w:r>
        <w:rPr>
          <w:rFonts w:eastAsia="Times New Roman"/>
          <w:i/>
          <w:iCs/>
          <w:sz w:val="28"/>
          <w:szCs w:val="28"/>
        </w:rPr>
        <w:t>при изучении других предметов:</w:t>
      </w:r>
    </w:p>
    <w:p w:rsidR="002D7944" w:rsidRDefault="002D7944">
      <w:pPr>
        <w:spacing w:line="35" w:lineRule="exact"/>
        <w:rPr>
          <w:sz w:val="20"/>
          <w:szCs w:val="20"/>
        </w:rPr>
      </w:pPr>
    </w:p>
    <w:p w:rsidR="002D7944" w:rsidRDefault="00C457D8" w:rsidP="00C457D8">
      <w:pPr>
        <w:numPr>
          <w:ilvl w:val="0"/>
          <w:numId w:val="67"/>
        </w:numPr>
        <w:tabs>
          <w:tab w:val="left" w:pos="1580"/>
        </w:tabs>
        <w:spacing w:line="236" w:lineRule="auto"/>
        <w:ind w:left="1580" w:right="1140" w:hanging="360"/>
        <w:rPr>
          <w:rFonts w:ascii="Symbol" w:eastAsia="Symbol" w:hAnsi="Symbol" w:cs="Symbol"/>
          <w:sz w:val="27"/>
          <w:szCs w:val="27"/>
        </w:rPr>
      </w:pPr>
      <w:r>
        <w:rPr>
          <w:rFonts w:eastAsia="Times New Roman"/>
          <w:sz w:val="27"/>
          <w:szCs w:val="27"/>
        </w:rPr>
        <w:t>пользуясь графиками,</w:t>
      </w:r>
    </w:p>
    <w:p w:rsidR="002D7944" w:rsidRDefault="00C457D8">
      <w:pPr>
        <w:spacing w:line="20" w:lineRule="exact"/>
        <w:rPr>
          <w:sz w:val="20"/>
          <w:szCs w:val="20"/>
        </w:rPr>
      </w:pPr>
      <w:r>
        <w:rPr>
          <w:sz w:val="20"/>
          <w:szCs w:val="20"/>
        </w:rPr>
        <w:br w:type="column"/>
      </w:r>
    </w:p>
    <w:p w:rsidR="002D7944" w:rsidRDefault="002D7944">
      <w:pPr>
        <w:spacing w:line="277" w:lineRule="exact"/>
        <w:rPr>
          <w:sz w:val="20"/>
          <w:szCs w:val="20"/>
        </w:rPr>
      </w:pPr>
    </w:p>
    <w:p w:rsidR="002D7944" w:rsidRDefault="00C457D8" w:rsidP="00C457D8">
      <w:pPr>
        <w:numPr>
          <w:ilvl w:val="0"/>
          <w:numId w:val="68"/>
        </w:numPr>
        <w:tabs>
          <w:tab w:val="left" w:pos="362"/>
        </w:tabs>
        <w:spacing w:line="243" w:lineRule="auto"/>
        <w:ind w:left="362" w:right="80" w:hanging="362"/>
        <w:rPr>
          <w:rFonts w:ascii="Symbol" w:eastAsia="Symbol" w:hAnsi="Symbol" w:cs="Symbol"/>
          <w:color w:val="404040"/>
          <w:sz w:val="27"/>
          <w:szCs w:val="27"/>
        </w:rPr>
      </w:pPr>
      <w:r>
        <w:rPr>
          <w:rFonts w:eastAsia="Times New Roman"/>
          <w:i/>
          <w:iCs/>
          <w:sz w:val="27"/>
          <w:szCs w:val="27"/>
        </w:rPr>
        <w:t>вычислять производные элементарных функций и их комбинаций, используя справочные материалы;</w:t>
      </w:r>
    </w:p>
    <w:p w:rsidR="002D7944" w:rsidRDefault="002D7944">
      <w:pPr>
        <w:spacing w:line="37" w:lineRule="exact"/>
        <w:rPr>
          <w:rFonts w:ascii="Symbol" w:eastAsia="Symbol" w:hAnsi="Symbol" w:cs="Symbol"/>
          <w:color w:val="404040"/>
          <w:sz w:val="27"/>
          <w:szCs w:val="27"/>
        </w:rPr>
      </w:pPr>
    </w:p>
    <w:p w:rsidR="002D7944" w:rsidRDefault="00C457D8" w:rsidP="00C457D8">
      <w:pPr>
        <w:numPr>
          <w:ilvl w:val="0"/>
          <w:numId w:val="68"/>
        </w:numPr>
        <w:tabs>
          <w:tab w:val="left" w:pos="362"/>
        </w:tabs>
        <w:spacing w:line="238" w:lineRule="auto"/>
        <w:ind w:left="362" w:hanging="362"/>
        <w:rPr>
          <w:rFonts w:ascii="Symbol" w:eastAsia="Symbol" w:hAnsi="Symbol" w:cs="Symbol"/>
          <w:color w:val="404040"/>
          <w:sz w:val="28"/>
          <w:szCs w:val="28"/>
        </w:rPr>
      </w:pPr>
      <w:r>
        <w:rPr>
          <w:rFonts w:eastAsia="Times New Roman"/>
          <w:i/>
          <w:iCs/>
          <w:sz w:val="28"/>
          <w:szCs w:val="28"/>
        </w:rPr>
        <w:t>исследовать в простейших случаях функции на монотонность, находить наибольшие и наименьшие значения функций, строить графики многочленов и простейших рациональных функций с использованием аппарата математического анализа.</w:t>
      </w:r>
    </w:p>
    <w:p w:rsidR="002D7944" w:rsidRDefault="000A3AB5">
      <w:pPr>
        <w:spacing w:line="20" w:lineRule="exact"/>
        <w:rPr>
          <w:sz w:val="20"/>
          <w:szCs w:val="20"/>
        </w:rPr>
      </w:pPr>
      <w:r>
        <w:rPr>
          <w:sz w:val="20"/>
          <w:szCs w:val="20"/>
        </w:rPr>
        <w:pict>
          <v:line id="Shape 99" o:spid="_x0000_s1124" style="position:absolute;z-index:251573760;visibility:visible;mso-wrap-distance-left:0;mso-wrap-distance-right:0" from="-5.4pt,-307.75pt" to="-5.4pt,116.85pt" o:allowincell="f" strokeweight=".48pt"/>
        </w:pict>
      </w:r>
    </w:p>
    <w:p w:rsidR="002D7944" w:rsidRDefault="002D7944">
      <w:pPr>
        <w:spacing w:line="321" w:lineRule="exact"/>
        <w:rPr>
          <w:sz w:val="20"/>
          <w:szCs w:val="20"/>
        </w:rPr>
      </w:pPr>
    </w:p>
    <w:p w:rsidR="002D7944" w:rsidRDefault="00C457D8" w:rsidP="00C457D8">
      <w:pPr>
        <w:numPr>
          <w:ilvl w:val="0"/>
          <w:numId w:val="69"/>
        </w:numPr>
        <w:tabs>
          <w:tab w:val="left" w:pos="245"/>
        </w:tabs>
        <w:spacing w:line="244" w:lineRule="auto"/>
        <w:ind w:left="362" w:right="420" w:hanging="362"/>
        <w:rPr>
          <w:rFonts w:eastAsia="Times New Roman"/>
          <w:i/>
          <w:iCs/>
          <w:sz w:val="27"/>
          <w:szCs w:val="27"/>
        </w:rPr>
      </w:pPr>
      <w:r>
        <w:rPr>
          <w:rFonts w:eastAsia="Times New Roman"/>
          <w:i/>
          <w:iCs/>
          <w:sz w:val="27"/>
          <w:szCs w:val="27"/>
        </w:rPr>
        <w:t>повседневной жизни и при изучении других учебных предметов:</w:t>
      </w:r>
    </w:p>
    <w:p w:rsidR="002D7944" w:rsidRDefault="002D7944">
      <w:pPr>
        <w:spacing w:line="38" w:lineRule="exact"/>
        <w:rPr>
          <w:sz w:val="20"/>
          <w:szCs w:val="20"/>
        </w:rPr>
      </w:pPr>
    </w:p>
    <w:p w:rsidR="002D7944" w:rsidRDefault="00C457D8" w:rsidP="00C457D8">
      <w:pPr>
        <w:numPr>
          <w:ilvl w:val="0"/>
          <w:numId w:val="70"/>
        </w:numPr>
        <w:tabs>
          <w:tab w:val="left" w:pos="362"/>
        </w:tabs>
        <w:ind w:left="362" w:right="540" w:hanging="362"/>
        <w:rPr>
          <w:rFonts w:ascii="Symbol" w:eastAsia="Symbol" w:hAnsi="Symbol" w:cs="Symbol"/>
          <w:sz w:val="27"/>
          <w:szCs w:val="27"/>
        </w:rPr>
      </w:pPr>
      <w:r>
        <w:rPr>
          <w:rFonts w:eastAsia="Times New Roman"/>
          <w:i/>
          <w:iCs/>
          <w:sz w:val="27"/>
          <w:szCs w:val="27"/>
        </w:rPr>
        <w:t>решать прикладные задачи из биологии, физики, химии,</w:t>
      </w:r>
    </w:p>
    <w:p w:rsidR="002D7944" w:rsidRDefault="000A3AB5">
      <w:pPr>
        <w:spacing w:line="20" w:lineRule="exact"/>
        <w:rPr>
          <w:sz w:val="20"/>
          <w:szCs w:val="20"/>
        </w:rPr>
      </w:pPr>
      <w:r>
        <w:rPr>
          <w:sz w:val="20"/>
          <w:szCs w:val="20"/>
        </w:rPr>
        <w:pict>
          <v:line id="Shape 100" o:spid="_x0000_s1125" style="position:absolute;z-index:251574784;visibility:visible;mso-wrap-distance-left:0;mso-wrap-distance-right:0" from="174.8pt,-421.6pt" to="174.8pt,2.95pt" o:allowincell="f" strokeweight=".48pt"/>
        </w:pict>
      </w:r>
      <w:r>
        <w:rPr>
          <w:sz w:val="20"/>
          <w:szCs w:val="20"/>
        </w:rPr>
        <w:pict>
          <v:line id="Shape 101" o:spid="_x0000_s1126" style="position:absolute;z-index:251575808;visibility:visible;mso-wrap-distance-left:0;mso-wrap-distance-right:0" from="-237.65pt,2.7pt" to="503.4pt,2.7pt" o:allowincell="f" strokeweight=".16931mm"/>
        </w:pict>
      </w:r>
    </w:p>
    <w:p w:rsidR="002D7944" w:rsidRDefault="00C457D8">
      <w:pPr>
        <w:spacing w:line="20" w:lineRule="exact"/>
        <w:rPr>
          <w:sz w:val="20"/>
          <w:szCs w:val="20"/>
        </w:rPr>
      </w:pPr>
      <w:r>
        <w:rPr>
          <w:sz w:val="20"/>
          <w:szCs w:val="20"/>
        </w:rPr>
        <w:br w:type="column"/>
      </w:r>
    </w:p>
    <w:p w:rsidR="002D7944" w:rsidRDefault="002D7944">
      <w:pPr>
        <w:spacing w:line="236" w:lineRule="exact"/>
        <w:rPr>
          <w:sz w:val="20"/>
          <w:szCs w:val="20"/>
        </w:rPr>
      </w:pPr>
    </w:p>
    <w:p w:rsidR="002D7944" w:rsidRDefault="002D7944">
      <w:pPr>
        <w:spacing w:line="1" w:lineRule="exact"/>
        <w:rPr>
          <w:sz w:val="1"/>
          <w:szCs w:val="1"/>
        </w:rPr>
      </w:pPr>
    </w:p>
    <w:tbl>
      <w:tblPr>
        <w:tblW w:w="0" w:type="auto"/>
        <w:tblLayout w:type="fixed"/>
        <w:tblCellMar>
          <w:left w:w="0" w:type="dxa"/>
          <w:right w:w="0" w:type="dxa"/>
        </w:tblCellMar>
        <w:tblLook w:val="04A0"/>
      </w:tblPr>
      <w:tblGrid>
        <w:gridCol w:w="260"/>
        <w:gridCol w:w="2940"/>
        <w:gridCol w:w="340"/>
        <w:gridCol w:w="2820"/>
        <w:gridCol w:w="20"/>
      </w:tblGrid>
      <w:tr w:rsidR="002D7944">
        <w:trPr>
          <w:trHeight w:val="343"/>
        </w:trPr>
        <w:tc>
          <w:tcPr>
            <w:tcW w:w="2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бесконечно большие и</w:t>
            </w:r>
          </w:p>
        </w:tc>
        <w:tc>
          <w:tcPr>
            <w:tcW w:w="340" w:type="dxa"/>
            <w:vAlign w:val="bottom"/>
          </w:tcPr>
          <w:p w:rsidR="002D7944" w:rsidRDefault="00C457D8">
            <w:pPr>
              <w:ind w:left="100"/>
              <w:rPr>
                <w:sz w:val="20"/>
                <w:szCs w:val="20"/>
              </w:rPr>
            </w:pPr>
            <w:r>
              <w:rPr>
                <w:rFonts w:ascii="Symbol" w:eastAsia="Symbol" w:hAnsi="Symbol" w:cs="Symbol"/>
                <w:color w:val="404040"/>
                <w:sz w:val="28"/>
                <w:szCs w:val="28"/>
              </w:rPr>
              <w:t></w:t>
            </w:r>
          </w:p>
        </w:tc>
        <w:tc>
          <w:tcPr>
            <w:tcW w:w="2820" w:type="dxa"/>
            <w:vAlign w:val="bottom"/>
          </w:tcPr>
          <w:p w:rsidR="002D7944" w:rsidRDefault="00C457D8">
            <w:pPr>
              <w:ind w:left="120"/>
              <w:rPr>
                <w:sz w:val="20"/>
                <w:szCs w:val="20"/>
              </w:rPr>
            </w:pPr>
            <w:r>
              <w:rPr>
                <w:rFonts w:eastAsia="Times New Roman"/>
                <w:i/>
                <w:iCs/>
                <w:sz w:val="28"/>
                <w:szCs w:val="28"/>
              </w:rPr>
              <w:t>свободно применять</w:t>
            </w:r>
          </w:p>
        </w:tc>
        <w:tc>
          <w:tcPr>
            <w:tcW w:w="0" w:type="dxa"/>
            <w:vAlign w:val="bottom"/>
          </w:tcPr>
          <w:p w:rsidR="002D7944" w:rsidRDefault="002D7944">
            <w:pPr>
              <w:rPr>
                <w:sz w:val="1"/>
                <w:szCs w:val="1"/>
              </w:rPr>
            </w:pPr>
          </w:p>
        </w:tc>
      </w:tr>
      <w:tr w:rsidR="002D7944">
        <w:trPr>
          <w:trHeight w:val="322"/>
        </w:trPr>
        <w:tc>
          <w:tcPr>
            <w:tcW w:w="2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бесконечно малые</w:t>
            </w:r>
          </w:p>
        </w:tc>
        <w:tc>
          <w:tcPr>
            <w:tcW w:w="340" w:type="dxa"/>
            <w:vAlign w:val="bottom"/>
          </w:tcPr>
          <w:p w:rsidR="002D7944" w:rsidRDefault="002D7944">
            <w:pPr>
              <w:rPr>
                <w:sz w:val="24"/>
                <w:szCs w:val="24"/>
              </w:rPr>
            </w:pPr>
          </w:p>
        </w:tc>
        <w:tc>
          <w:tcPr>
            <w:tcW w:w="2820" w:type="dxa"/>
            <w:vAlign w:val="bottom"/>
          </w:tcPr>
          <w:p w:rsidR="002D7944" w:rsidRDefault="00C457D8">
            <w:pPr>
              <w:ind w:left="120"/>
              <w:rPr>
                <w:sz w:val="20"/>
                <w:szCs w:val="20"/>
              </w:rPr>
            </w:pPr>
            <w:r>
              <w:rPr>
                <w:rFonts w:eastAsia="Times New Roman"/>
                <w:i/>
                <w:iCs/>
                <w:sz w:val="28"/>
                <w:szCs w:val="28"/>
              </w:rPr>
              <w:t>аппарат</w:t>
            </w:r>
          </w:p>
        </w:tc>
        <w:tc>
          <w:tcPr>
            <w:tcW w:w="0" w:type="dxa"/>
            <w:vAlign w:val="bottom"/>
          </w:tcPr>
          <w:p w:rsidR="002D7944" w:rsidRDefault="002D7944">
            <w:pPr>
              <w:rPr>
                <w:sz w:val="1"/>
                <w:szCs w:val="1"/>
              </w:rPr>
            </w:pPr>
          </w:p>
        </w:tc>
      </w:tr>
      <w:tr w:rsidR="002D7944">
        <w:trPr>
          <w:trHeight w:val="322"/>
        </w:trPr>
        <w:tc>
          <w:tcPr>
            <w:tcW w:w="2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числовые</w:t>
            </w:r>
          </w:p>
        </w:tc>
        <w:tc>
          <w:tcPr>
            <w:tcW w:w="340" w:type="dxa"/>
            <w:vAlign w:val="bottom"/>
          </w:tcPr>
          <w:p w:rsidR="002D7944" w:rsidRDefault="002D7944">
            <w:pPr>
              <w:rPr>
                <w:sz w:val="24"/>
                <w:szCs w:val="24"/>
              </w:rPr>
            </w:pPr>
          </w:p>
        </w:tc>
        <w:tc>
          <w:tcPr>
            <w:tcW w:w="2820" w:type="dxa"/>
            <w:vAlign w:val="bottom"/>
          </w:tcPr>
          <w:p w:rsidR="002D7944" w:rsidRDefault="00C457D8">
            <w:pPr>
              <w:ind w:left="120"/>
              <w:rPr>
                <w:sz w:val="20"/>
                <w:szCs w:val="20"/>
              </w:rPr>
            </w:pPr>
            <w:r>
              <w:rPr>
                <w:rFonts w:eastAsia="Times New Roman"/>
                <w:i/>
                <w:iCs/>
                <w:sz w:val="28"/>
                <w:szCs w:val="28"/>
              </w:rPr>
              <w:t>математического</w:t>
            </w:r>
          </w:p>
        </w:tc>
        <w:tc>
          <w:tcPr>
            <w:tcW w:w="0" w:type="dxa"/>
            <w:vAlign w:val="bottom"/>
          </w:tcPr>
          <w:p w:rsidR="002D7944" w:rsidRDefault="002D7944">
            <w:pPr>
              <w:rPr>
                <w:sz w:val="1"/>
                <w:szCs w:val="1"/>
              </w:rPr>
            </w:pPr>
          </w:p>
        </w:tc>
      </w:tr>
      <w:tr w:rsidR="002D7944">
        <w:trPr>
          <w:trHeight w:val="324"/>
        </w:trPr>
        <w:tc>
          <w:tcPr>
            <w:tcW w:w="2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последовательности и</w:t>
            </w:r>
          </w:p>
        </w:tc>
        <w:tc>
          <w:tcPr>
            <w:tcW w:w="340" w:type="dxa"/>
            <w:vAlign w:val="bottom"/>
          </w:tcPr>
          <w:p w:rsidR="002D7944" w:rsidRDefault="002D7944">
            <w:pPr>
              <w:rPr>
                <w:sz w:val="24"/>
                <w:szCs w:val="24"/>
              </w:rPr>
            </w:pPr>
          </w:p>
        </w:tc>
        <w:tc>
          <w:tcPr>
            <w:tcW w:w="2820" w:type="dxa"/>
            <w:vAlign w:val="bottom"/>
          </w:tcPr>
          <w:p w:rsidR="002D7944" w:rsidRDefault="00C457D8">
            <w:pPr>
              <w:ind w:left="120"/>
              <w:rPr>
                <w:sz w:val="20"/>
                <w:szCs w:val="20"/>
              </w:rPr>
            </w:pPr>
            <w:r>
              <w:rPr>
                <w:rFonts w:eastAsia="Times New Roman"/>
                <w:i/>
                <w:iCs/>
                <w:sz w:val="28"/>
                <w:szCs w:val="28"/>
              </w:rPr>
              <w:t>анализа для</w:t>
            </w:r>
          </w:p>
        </w:tc>
        <w:tc>
          <w:tcPr>
            <w:tcW w:w="0" w:type="dxa"/>
            <w:vAlign w:val="bottom"/>
          </w:tcPr>
          <w:p w:rsidR="002D7944" w:rsidRDefault="002D7944">
            <w:pPr>
              <w:rPr>
                <w:sz w:val="1"/>
                <w:szCs w:val="1"/>
              </w:rPr>
            </w:pPr>
          </w:p>
        </w:tc>
      </w:tr>
      <w:tr w:rsidR="002D7944">
        <w:trPr>
          <w:trHeight w:val="322"/>
        </w:trPr>
        <w:tc>
          <w:tcPr>
            <w:tcW w:w="2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уметь сравнивать</w:t>
            </w:r>
          </w:p>
        </w:tc>
        <w:tc>
          <w:tcPr>
            <w:tcW w:w="340" w:type="dxa"/>
            <w:vAlign w:val="bottom"/>
          </w:tcPr>
          <w:p w:rsidR="002D7944" w:rsidRDefault="002D7944">
            <w:pPr>
              <w:rPr>
                <w:sz w:val="24"/>
                <w:szCs w:val="24"/>
              </w:rPr>
            </w:pPr>
          </w:p>
        </w:tc>
        <w:tc>
          <w:tcPr>
            <w:tcW w:w="2820" w:type="dxa"/>
            <w:vAlign w:val="bottom"/>
          </w:tcPr>
          <w:p w:rsidR="002D7944" w:rsidRDefault="00C457D8">
            <w:pPr>
              <w:ind w:left="120"/>
              <w:rPr>
                <w:sz w:val="20"/>
                <w:szCs w:val="20"/>
              </w:rPr>
            </w:pPr>
            <w:r>
              <w:rPr>
                <w:rFonts w:eastAsia="Times New Roman"/>
                <w:i/>
                <w:iCs/>
                <w:sz w:val="28"/>
                <w:szCs w:val="28"/>
              </w:rPr>
              <w:t>исследования функций</w:t>
            </w:r>
          </w:p>
        </w:tc>
        <w:tc>
          <w:tcPr>
            <w:tcW w:w="0" w:type="dxa"/>
            <w:vAlign w:val="bottom"/>
          </w:tcPr>
          <w:p w:rsidR="002D7944" w:rsidRDefault="002D7944">
            <w:pPr>
              <w:rPr>
                <w:sz w:val="1"/>
                <w:szCs w:val="1"/>
              </w:rPr>
            </w:pPr>
          </w:p>
        </w:tc>
      </w:tr>
      <w:tr w:rsidR="002D7944">
        <w:trPr>
          <w:trHeight w:val="322"/>
        </w:trPr>
        <w:tc>
          <w:tcPr>
            <w:tcW w:w="2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бесконечно большие и</w:t>
            </w:r>
          </w:p>
        </w:tc>
        <w:tc>
          <w:tcPr>
            <w:tcW w:w="340" w:type="dxa"/>
            <w:vAlign w:val="bottom"/>
          </w:tcPr>
          <w:p w:rsidR="002D7944" w:rsidRDefault="002D7944">
            <w:pPr>
              <w:rPr>
                <w:sz w:val="24"/>
                <w:szCs w:val="24"/>
              </w:rPr>
            </w:pPr>
          </w:p>
        </w:tc>
        <w:tc>
          <w:tcPr>
            <w:tcW w:w="2820" w:type="dxa"/>
            <w:vAlign w:val="bottom"/>
          </w:tcPr>
          <w:p w:rsidR="002D7944" w:rsidRDefault="00C457D8">
            <w:pPr>
              <w:ind w:left="120"/>
              <w:rPr>
                <w:sz w:val="20"/>
                <w:szCs w:val="20"/>
              </w:rPr>
            </w:pPr>
            <w:r>
              <w:rPr>
                <w:rFonts w:eastAsia="Times New Roman"/>
                <w:i/>
                <w:iCs/>
                <w:sz w:val="28"/>
                <w:szCs w:val="28"/>
              </w:rPr>
              <w:t>и построения</w:t>
            </w:r>
          </w:p>
        </w:tc>
        <w:tc>
          <w:tcPr>
            <w:tcW w:w="0" w:type="dxa"/>
            <w:vAlign w:val="bottom"/>
          </w:tcPr>
          <w:p w:rsidR="002D7944" w:rsidRDefault="002D7944">
            <w:pPr>
              <w:rPr>
                <w:sz w:val="1"/>
                <w:szCs w:val="1"/>
              </w:rPr>
            </w:pPr>
          </w:p>
        </w:tc>
      </w:tr>
      <w:tr w:rsidR="002D7944">
        <w:trPr>
          <w:trHeight w:val="322"/>
        </w:trPr>
        <w:tc>
          <w:tcPr>
            <w:tcW w:w="2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бесконечно малые</w:t>
            </w:r>
          </w:p>
        </w:tc>
        <w:tc>
          <w:tcPr>
            <w:tcW w:w="340" w:type="dxa"/>
            <w:vAlign w:val="bottom"/>
          </w:tcPr>
          <w:p w:rsidR="002D7944" w:rsidRDefault="002D7944">
            <w:pPr>
              <w:rPr>
                <w:sz w:val="24"/>
                <w:szCs w:val="24"/>
              </w:rPr>
            </w:pPr>
          </w:p>
        </w:tc>
        <w:tc>
          <w:tcPr>
            <w:tcW w:w="2820" w:type="dxa"/>
            <w:vAlign w:val="bottom"/>
          </w:tcPr>
          <w:p w:rsidR="002D7944" w:rsidRDefault="00C457D8">
            <w:pPr>
              <w:ind w:left="120"/>
              <w:rPr>
                <w:sz w:val="20"/>
                <w:szCs w:val="20"/>
              </w:rPr>
            </w:pPr>
            <w:r>
              <w:rPr>
                <w:rFonts w:eastAsia="Times New Roman"/>
                <w:i/>
                <w:iCs/>
                <w:w w:val="99"/>
                <w:sz w:val="28"/>
                <w:szCs w:val="28"/>
              </w:rPr>
              <w:t>графиков, в том числе</w:t>
            </w:r>
          </w:p>
        </w:tc>
        <w:tc>
          <w:tcPr>
            <w:tcW w:w="0" w:type="dxa"/>
            <w:vAlign w:val="bottom"/>
          </w:tcPr>
          <w:p w:rsidR="002D7944" w:rsidRDefault="002D7944">
            <w:pPr>
              <w:rPr>
                <w:sz w:val="1"/>
                <w:szCs w:val="1"/>
              </w:rPr>
            </w:pPr>
          </w:p>
        </w:tc>
      </w:tr>
      <w:tr w:rsidR="002D7944">
        <w:trPr>
          <w:trHeight w:val="328"/>
        </w:trPr>
        <w:tc>
          <w:tcPr>
            <w:tcW w:w="260" w:type="dxa"/>
            <w:vMerge w:val="restart"/>
            <w:vAlign w:val="bottom"/>
          </w:tcPr>
          <w:p w:rsidR="002D7944" w:rsidRDefault="00C457D8">
            <w:pPr>
              <w:rPr>
                <w:sz w:val="20"/>
                <w:szCs w:val="20"/>
              </w:rPr>
            </w:pPr>
            <w:r>
              <w:rPr>
                <w:rFonts w:ascii="Symbol" w:eastAsia="Symbol" w:hAnsi="Symbol" w:cs="Symbol"/>
                <w:sz w:val="28"/>
                <w:szCs w:val="28"/>
              </w:rPr>
              <w:t></w:t>
            </w:r>
          </w:p>
        </w:tc>
        <w:tc>
          <w:tcPr>
            <w:tcW w:w="294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последовательности;</w:t>
            </w:r>
          </w:p>
        </w:tc>
        <w:tc>
          <w:tcPr>
            <w:tcW w:w="340" w:type="dxa"/>
            <w:vAlign w:val="bottom"/>
          </w:tcPr>
          <w:p w:rsidR="002D7944" w:rsidRDefault="002D7944">
            <w:pPr>
              <w:rPr>
                <w:sz w:val="24"/>
                <w:szCs w:val="24"/>
              </w:rPr>
            </w:pPr>
          </w:p>
        </w:tc>
        <w:tc>
          <w:tcPr>
            <w:tcW w:w="2820" w:type="dxa"/>
            <w:vAlign w:val="bottom"/>
          </w:tcPr>
          <w:p w:rsidR="002D7944" w:rsidRDefault="00C457D8">
            <w:pPr>
              <w:ind w:left="120"/>
              <w:rPr>
                <w:sz w:val="20"/>
                <w:szCs w:val="20"/>
              </w:rPr>
            </w:pPr>
            <w:r>
              <w:rPr>
                <w:rFonts w:eastAsia="Times New Roman"/>
                <w:i/>
                <w:iCs/>
                <w:sz w:val="28"/>
                <w:szCs w:val="28"/>
              </w:rPr>
              <w:t>исследования на</w:t>
            </w:r>
          </w:p>
        </w:tc>
        <w:tc>
          <w:tcPr>
            <w:tcW w:w="0" w:type="dxa"/>
            <w:vAlign w:val="bottom"/>
          </w:tcPr>
          <w:p w:rsidR="002D7944" w:rsidRDefault="002D7944">
            <w:pPr>
              <w:rPr>
                <w:sz w:val="1"/>
                <w:szCs w:val="1"/>
              </w:rPr>
            </w:pPr>
          </w:p>
        </w:tc>
      </w:tr>
      <w:tr w:rsidR="002D7944">
        <w:trPr>
          <w:trHeight w:val="324"/>
        </w:trPr>
        <w:tc>
          <w:tcPr>
            <w:tcW w:w="260" w:type="dxa"/>
            <w:vMerge/>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владеть понятиями:</w:t>
            </w:r>
          </w:p>
        </w:tc>
        <w:tc>
          <w:tcPr>
            <w:tcW w:w="340" w:type="dxa"/>
            <w:vMerge w:val="restart"/>
            <w:vAlign w:val="bottom"/>
          </w:tcPr>
          <w:p w:rsidR="002D7944" w:rsidRDefault="00C457D8">
            <w:pPr>
              <w:ind w:left="100"/>
              <w:rPr>
                <w:sz w:val="20"/>
                <w:szCs w:val="20"/>
              </w:rPr>
            </w:pPr>
            <w:r>
              <w:rPr>
                <w:rFonts w:ascii="Symbol" w:eastAsia="Symbol" w:hAnsi="Symbol" w:cs="Symbol"/>
                <w:color w:val="404040"/>
                <w:sz w:val="28"/>
                <w:szCs w:val="28"/>
              </w:rPr>
              <w:t></w:t>
            </w:r>
          </w:p>
        </w:tc>
        <w:tc>
          <w:tcPr>
            <w:tcW w:w="2820" w:type="dxa"/>
            <w:vAlign w:val="bottom"/>
          </w:tcPr>
          <w:p w:rsidR="002D7944" w:rsidRDefault="00C457D8">
            <w:pPr>
              <w:ind w:left="120"/>
              <w:rPr>
                <w:sz w:val="20"/>
                <w:szCs w:val="20"/>
              </w:rPr>
            </w:pPr>
            <w:r>
              <w:rPr>
                <w:rFonts w:eastAsia="Times New Roman"/>
                <w:i/>
                <w:iCs/>
                <w:sz w:val="28"/>
                <w:szCs w:val="28"/>
              </w:rPr>
              <w:t>выпуклость;</w:t>
            </w:r>
          </w:p>
        </w:tc>
        <w:tc>
          <w:tcPr>
            <w:tcW w:w="0" w:type="dxa"/>
            <w:vAlign w:val="bottom"/>
          </w:tcPr>
          <w:p w:rsidR="002D7944" w:rsidRDefault="002D7944">
            <w:pPr>
              <w:rPr>
                <w:sz w:val="1"/>
                <w:szCs w:val="1"/>
              </w:rPr>
            </w:pPr>
          </w:p>
        </w:tc>
      </w:tr>
      <w:tr w:rsidR="002D7944">
        <w:trPr>
          <w:trHeight w:val="335"/>
        </w:trPr>
        <w:tc>
          <w:tcPr>
            <w:tcW w:w="2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производная функции</w:t>
            </w:r>
          </w:p>
        </w:tc>
        <w:tc>
          <w:tcPr>
            <w:tcW w:w="340" w:type="dxa"/>
            <w:vMerge/>
            <w:vAlign w:val="bottom"/>
          </w:tcPr>
          <w:p w:rsidR="002D7944" w:rsidRDefault="002D7944">
            <w:pPr>
              <w:rPr>
                <w:sz w:val="24"/>
                <w:szCs w:val="24"/>
              </w:rPr>
            </w:pPr>
          </w:p>
        </w:tc>
        <w:tc>
          <w:tcPr>
            <w:tcW w:w="2820" w:type="dxa"/>
            <w:vAlign w:val="bottom"/>
          </w:tcPr>
          <w:p w:rsidR="002D7944" w:rsidRDefault="00C457D8">
            <w:pPr>
              <w:ind w:left="120"/>
              <w:rPr>
                <w:sz w:val="20"/>
                <w:szCs w:val="20"/>
              </w:rPr>
            </w:pPr>
            <w:r>
              <w:rPr>
                <w:rFonts w:eastAsia="Times New Roman"/>
                <w:i/>
                <w:iCs/>
                <w:sz w:val="28"/>
                <w:szCs w:val="28"/>
              </w:rPr>
              <w:t>оперировать</w:t>
            </w:r>
          </w:p>
        </w:tc>
        <w:tc>
          <w:tcPr>
            <w:tcW w:w="0" w:type="dxa"/>
            <w:vAlign w:val="bottom"/>
          </w:tcPr>
          <w:p w:rsidR="002D7944" w:rsidRDefault="002D7944">
            <w:pPr>
              <w:rPr>
                <w:sz w:val="1"/>
                <w:szCs w:val="1"/>
              </w:rPr>
            </w:pPr>
          </w:p>
        </w:tc>
      </w:tr>
      <w:tr w:rsidR="002D7944">
        <w:trPr>
          <w:trHeight w:val="322"/>
        </w:trPr>
        <w:tc>
          <w:tcPr>
            <w:tcW w:w="2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в точке, производная</w:t>
            </w:r>
          </w:p>
        </w:tc>
        <w:tc>
          <w:tcPr>
            <w:tcW w:w="340" w:type="dxa"/>
            <w:vAlign w:val="bottom"/>
          </w:tcPr>
          <w:p w:rsidR="002D7944" w:rsidRDefault="002D7944">
            <w:pPr>
              <w:rPr>
                <w:sz w:val="24"/>
                <w:szCs w:val="24"/>
              </w:rPr>
            </w:pPr>
          </w:p>
        </w:tc>
        <w:tc>
          <w:tcPr>
            <w:tcW w:w="2820" w:type="dxa"/>
            <w:vAlign w:val="bottom"/>
          </w:tcPr>
          <w:p w:rsidR="002D7944" w:rsidRDefault="00C457D8">
            <w:pPr>
              <w:ind w:left="120"/>
              <w:rPr>
                <w:sz w:val="20"/>
                <w:szCs w:val="20"/>
              </w:rPr>
            </w:pPr>
            <w:r>
              <w:rPr>
                <w:rFonts w:eastAsia="Times New Roman"/>
                <w:i/>
                <w:iCs/>
                <w:sz w:val="28"/>
                <w:szCs w:val="28"/>
              </w:rPr>
              <w:t>понятием</w:t>
            </w:r>
          </w:p>
        </w:tc>
        <w:tc>
          <w:tcPr>
            <w:tcW w:w="0" w:type="dxa"/>
            <w:vAlign w:val="bottom"/>
          </w:tcPr>
          <w:p w:rsidR="002D7944" w:rsidRDefault="002D7944">
            <w:pPr>
              <w:rPr>
                <w:sz w:val="1"/>
                <w:szCs w:val="1"/>
              </w:rPr>
            </w:pPr>
          </w:p>
        </w:tc>
      </w:tr>
      <w:tr w:rsidR="002D7944">
        <w:trPr>
          <w:trHeight w:val="328"/>
        </w:trPr>
        <w:tc>
          <w:tcPr>
            <w:tcW w:w="260" w:type="dxa"/>
            <w:vMerge w:val="restart"/>
            <w:vAlign w:val="bottom"/>
          </w:tcPr>
          <w:p w:rsidR="002D7944" w:rsidRDefault="00C457D8">
            <w:pPr>
              <w:rPr>
                <w:sz w:val="20"/>
                <w:szCs w:val="20"/>
              </w:rPr>
            </w:pPr>
            <w:r>
              <w:rPr>
                <w:rFonts w:ascii="Symbol" w:eastAsia="Symbol" w:hAnsi="Symbol" w:cs="Symbol"/>
                <w:color w:val="404040"/>
                <w:sz w:val="28"/>
                <w:szCs w:val="28"/>
              </w:rPr>
              <w:t></w:t>
            </w:r>
          </w:p>
        </w:tc>
        <w:tc>
          <w:tcPr>
            <w:tcW w:w="294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функции;</w:t>
            </w:r>
          </w:p>
        </w:tc>
        <w:tc>
          <w:tcPr>
            <w:tcW w:w="340" w:type="dxa"/>
            <w:vAlign w:val="bottom"/>
          </w:tcPr>
          <w:p w:rsidR="002D7944" w:rsidRDefault="002D7944">
            <w:pPr>
              <w:rPr>
                <w:sz w:val="24"/>
                <w:szCs w:val="24"/>
              </w:rPr>
            </w:pPr>
          </w:p>
        </w:tc>
        <w:tc>
          <w:tcPr>
            <w:tcW w:w="2820" w:type="dxa"/>
            <w:vAlign w:val="bottom"/>
          </w:tcPr>
          <w:p w:rsidR="002D7944" w:rsidRDefault="00C457D8">
            <w:pPr>
              <w:ind w:left="120"/>
              <w:rPr>
                <w:sz w:val="20"/>
                <w:szCs w:val="20"/>
              </w:rPr>
            </w:pPr>
            <w:r>
              <w:rPr>
                <w:rFonts w:eastAsia="Times New Roman"/>
                <w:i/>
                <w:iCs/>
                <w:sz w:val="28"/>
                <w:szCs w:val="28"/>
              </w:rPr>
              <w:t>первообразной</w:t>
            </w:r>
          </w:p>
        </w:tc>
        <w:tc>
          <w:tcPr>
            <w:tcW w:w="0" w:type="dxa"/>
            <w:vAlign w:val="bottom"/>
          </w:tcPr>
          <w:p w:rsidR="002D7944" w:rsidRDefault="002D7944">
            <w:pPr>
              <w:rPr>
                <w:sz w:val="1"/>
                <w:szCs w:val="1"/>
              </w:rPr>
            </w:pPr>
          </w:p>
        </w:tc>
      </w:tr>
      <w:tr w:rsidR="002D7944">
        <w:trPr>
          <w:trHeight w:val="324"/>
        </w:trPr>
        <w:tc>
          <w:tcPr>
            <w:tcW w:w="260" w:type="dxa"/>
            <w:vMerge/>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вычислять</w:t>
            </w:r>
          </w:p>
        </w:tc>
        <w:tc>
          <w:tcPr>
            <w:tcW w:w="340" w:type="dxa"/>
            <w:vAlign w:val="bottom"/>
          </w:tcPr>
          <w:p w:rsidR="002D7944" w:rsidRDefault="002D7944">
            <w:pPr>
              <w:rPr>
                <w:sz w:val="24"/>
                <w:szCs w:val="24"/>
              </w:rPr>
            </w:pPr>
          </w:p>
        </w:tc>
        <w:tc>
          <w:tcPr>
            <w:tcW w:w="2820" w:type="dxa"/>
            <w:vAlign w:val="bottom"/>
          </w:tcPr>
          <w:p w:rsidR="002D7944" w:rsidRDefault="00C457D8">
            <w:pPr>
              <w:ind w:left="120"/>
              <w:rPr>
                <w:sz w:val="20"/>
                <w:szCs w:val="20"/>
              </w:rPr>
            </w:pPr>
            <w:r>
              <w:rPr>
                <w:rFonts w:eastAsia="Times New Roman"/>
                <w:i/>
                <w:iCs/>
                <w:sz w:val="28"/>
                <w:szCs w:val="28"/>
              </w:rPr>
              <w:t>функции для решения</w:t>
            </w:r>
          </w:p>
        </w:tc>
        <w:tc>
          <w:tcPr>
            <w:tcW w:w="0" w:type="dxa"/>
            <w:vAlign w:val="bottom"/>
          </w:tcPr>
          <w:p w:rsidR="002D7944" w:rsidRDefault="002D7944">
            <w:pPr>
              <w:rPr>
                <w:sz w:val="1"/>
                <w:szCs w:val="1"/>
              </w:rPr>
            </w:pPr>
          </w:p>
        </w:tc>
      </w:tr>
      <w:tr w:rsidR="002D7944">
        <w:trPr>
          <w:trHeight w:val="322"/>
        </w:trPr>
        <w:tc>
          <w:tcPr>
            <w:tcW w:w="2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производные</w:t>
            </w:r>
          </w:p>
        </w:tc>
        <w:tc>
          <w:tcPr>
            <w:tcW w:w="340" w:type="dxa"/>
            <w:vMerge w:val="restart"/>
            <w:vAlign w:val="bottom"/>
          </w:tcPr>
          <w:p w:rsidR="002D7944" w:rsidRDefault="00C457D8">
            <w:pPr>
              <w:ind w:left="100"/>
              <w:rPr>
                <w:sz w:val="20"/>
                <w:szCs w:val="20"/>
              </w:rPr>
            </w:pPr>
            <w:r>
              <w:rPr>
                <w:rFonts w:ascii="Symbol" w:eastAsia="Symbol" w:hAnsi="Symbol" w:cs="Symbol"/>
                <w:color w:val="404040"/>
                <w:sz w:val="28"/>
                <w:szCs w:val="28"/>
              </w:rPr>
              <w:t></w:t>
            </w:r>
          </w:p>
        </w:tc>
        <w:tc>
          <w:tcPr>
            <w:tcW w:w="2820" w:type="dxa"/>
            <w:vAlign w:val="bottom"/>
          </w:tcPr>
          <w:p w:rsidR="002D7944" w:rsidRDefault="00C457D8">
            <w:pPr>
              <w:ind w:left="120"/>
              <w:rPr>
                <w:sz w:val="20"/>
                <w:szCs w:val="20"/>
              </w:rPr>
            </w:pPr>
            <w:r>
              <w:rPr>
                <w:rFonts w:eastAsia="Times New Roman"/>
                <w:i/>
                <w:iCs/>
                <w:sz w:val="28"/>
                <w:szCs w:val="28"/>
              </w:rPr>
              <w:t>задач;</w:t>
            </w:r>
          </w:p>
        </w:tc>
        <w:tc>
          <w:tcPr>
            <w:tcW w:w="0" w:type="dxa"/>
            <w:vAlign w:val="bottom"/>
          </w:tcPr>
          <w:p w:rsidR="002D7944" w:rsidRDefault="002D7944">
            <w:pPr>
              <w:rPr>
                <w:sz w:val="1"/>
                <w:szCs w:val="1"/>
              </w:rPr>
            </w:pPr>
          </w:p>
        </w:tc>
      </w:tr>
      <w:tr w:rsidR="002D7944">
        <w:trPr>
          <w:trHeight w:val="335"/>
        </w:trPr>
        <w:tc>
          <w:tcPr>
            <w:tcW w:w="2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элементарных</w:t>
            </w:r>
          </w:p>
        </w:tc>
        <w:tc>
          <w:tcPr>
            <w:tcW w:w="340" w:type="dxa"/>
            <w:vMerge/>
            <w:vAlign w:val="bottom"/>
          </w:tcPr>
          <w:p w:rsidR="002D7944" w:rsidRDefault="002D7944">
            <w:pPr>
              <w:rPr>
                <w:sz w:val="24"/>
                <w:szCs w:val="24"/>
              </w:rPr>
            </w:pPr>
          </w:p>
        </w:tc>
        <w:tc>
          <w:tcPr>
            <w:tcW w:w="2820" w:type="dxa"/>
            <w:vAlign w:val="bottom"/>
          </w:tcPr>
          <w:p w:rsidR="002D7944" w:rsidRDefault="00C457D8">
            <w:pPr>
              <w:ind w:left="120"/>
              <w:rPr>
                <w:sz w:val="20"/>
                <w:szCs w:val="20"/>
              </w:rPr>
            </w:pPr>
            <w:r>
              <w:rPr>
                <w:rFonts w:eastAsia="Times New Roman"/>
                <w:i/>
                <w:iCs/>
                <w:sz w:val="28"/>
                <w:szCs w:val="28"/>
              </w:rPr>
              <w:t>овладеть основными</w:t>
            </w:r>
          </w:p>
        </w:tc>
        <w:tc>
          <w:tcPr>
            <w:tcW w:w="0" w:type="dxa"/>
            <w:vAlign w:val="bottom"/>
          </w:tcPr>
          <w:p w:rsidR="002D7944" w:rsidRDefault="002D7944">
            <w:pPr>
              <w:rPr>
                <w:sz w:val="1"/>
                <w:szCs w:val="1"/>
              </w:rPr>
            </w:pPr>
          </w:p>
        </w:tc>
      </w:tr>
      <w:tr w:rsidR="002D7944">
        <w:trPr>
          <w:trHeight w:val="322"/>
        </w:trPr>
        <w:tc>
          <w:tcPr>
            <w:tcW w:w="2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функций и их</w:t>
            </w:r>
          </w:p>
        </w:tc>
        <w:tc>
          <w:tcPr>
            <w:tcW w:w="340" w:type="dxa"/>
            <w:vAlign w:val="bottom"/>
          </w:tcPr>
          <w:p w:rsidR="002D7944" w:rsidRDefault="002D7944">
            <w:pPr>
              <w:rPr>
                <w:sz w:val="24"/>
                <w:szCs w:val="24"/>
              </w:rPr>
            </w:pPr>
          </w:p>
        </w:tc>
        <w:tc>
          <w:tcPr>
            <w:tcW w:w="2820" w:type="dxa"/>
            <w:vAlign w:val="bottom"/>
          </w:tcPr>
          <w:p w:rsidR="002D7944" w:rsidRDefault="00C457D8">
            <w:pPr>
              <w:ind w:left="120"/>
              <w:rPr>
                <w:sz w:val="20"/>
                <w:szCs w:val="20"/>
              </w:rPr>
            </w:pPr>
            <w:r>
              <w:rPr>
                <w:rFonts w:eastAsia="Times New Roman"/>
                <w:i/>
                <w:iCs/>
                <w:sz w:val="28"/>
                <w:szCs w:val="28"/>
              </w:rPr>
              <w:t>сведениями об</w:t>
            </w:r>
          </w:p>
        </w:tc>
        <w:tc>
          <w:tcPr>
            <w:tcW w:w="0" w:type="dxa"/>
            <w:vAlign w:val="bottom"/>
          </w:tcPr>
          <w:p w:rsidR="002D7944" w:rsidRDefault="002D7944">
            <w:pPr>
              <w:rPr>
                <w:sz w:val="1"/>
                <w:szCs w:val="1"/>
              </w:rPr>
            </w:pPr>
          </w:p>
        </w:tc>
      </w:tr>
      <w:tr w:rsidR="002D7944">
        <w:trPr>
          <w:trHeight w:val="330"/>
        </w:trPr>
        <w:tc>
          <w:tcPr>
            <w:tcW w:w="260" w:type="dxa"/>
            <w:vMerge w:val="restart"/>
            <w:vAlign w:val="bottom"/>
          </w:tcPr>
          <w:p w:rsidR="002D7944" w:rsidRDefault="00C457D8">
            <w:pPr>
              <w:rPr>
                <w:sz w:val="20"/>
                <w:szCs w:val="20"/>
              </w:rPr>
            </w:pPr>
            <w:r>
              <w:rPr>
                <w:rFonts w:ascii="Symbol" w:eastAsia="Symbol" w:hAnsi="Symbol" w:cs="Symbol"/>
                <w:color w:val="404040"/>
                <w:sz w:val="28"/>
                <w:szCs w:val="28"/>
              </w:rPr>
              <w:t></w:t>
            </w:r>
          </w:p>
        </w:tc>
        <w:tc>
          <w:tcPr>
            <w:tcW w:w="294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комбинаций;</w:t>
            </w:r>
          </w:p>
        </w:tc>
        <w:tc>
          <w:tcPr>
            <w:tcW w:w="340" w:type="dxa"/>
            <w:vAlign w:val="bottom"/>
          </w:tcPr>
          <w:p w:rsidR="002D7944" w:rsidRDefault="002D7944">
            <w:pPr>
              <w:rPr>
                <w:sz w:val="24"/>
                <w:szCs w:val="24"/>
              </w:rPr>
            </w:pPr>
          </w:p>
        </w:tc>
        <w:tc>
          <w:tcPr>
            <w:tcW w:w="2820" w:type="dxa"/>
            <w:vAlign w:val="bottom"/>
          </w:tcPr>
          <w:p w:rsidR="002D7944" w:rsidRDefault="00C457D8">
            <w:pPr>
              <w:ind w:left="120"/>
              <w:rPr>
                <w:sz w:val="20"/>
                <w:szCs w:val="20"/>
              </w:rPr>
            </w:pPr>
            <w:r>
              <w:rPr>
                <w:rFonts w:eastAsia="Times New Roman"/>
                <w:i/>
                <w:iCs/>
                <w:sz w:val="28"/>
                <w:szCs w:val="28"/>
              </w:rPr>
              <w:t>интеграле Ньютона–</w:t>
            </w:r>
          </w:p>
        </w:tc>
        <w:tc>
          <w:tcPr>
            <w:tcW w:w="0" w:type="dxa"/>
            <w:vAlign w:val="bottom"/>
          </w:tcPr>
          <w:p w:rsidR="002D7944" w:rsidRDefault="002D7944">
            <w:pPr>
              <w:rPr>
                <w:sz w:val="1"/>
                <w:szCs w:val="1"/>
              </w:rPr>
            </w:pPr>
          </w:p>
        </w:tc>
      </w:tr>
      <w:tr w:rsidR="002D7944">
        <w:trPr>
          <w:trHeight w:val="322"/>
        </w:trPr>
        <w:tc>
          <w:tcPr>
            <w:tcW w:w="260" w:type="dxa"/>
            <w:vMerge/>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spacing w:line="318" w:lineRule="exact"/>
              <w:ind w:left="100"/>
              <w:rPr>
                <w:sz w:val="20"/>
                <w:szCs w:val="20"/>
              </w:rPr>
            </w:pPr>
            <w:r>
              <w:rPr>
                <w:rFonts w:eastAsia="Times New Roman"/>
                <w:sz w:val="28"/>
                <w:szCs w:val="28"/>
              </w:rPr>
              <w:t>исследовать функции</w:t>
            </w:r>
          </w:p>
        </w:tc>
        <w:tc>
          <w:tcPr>
            <w:tcW w:w="340" w:type="dxa"/>
            <w:vAlign w:val="bottom"/>
          </w:tcPr>
          <w:p w:rsidR="002D7944" w:rsidRDefault="002D7944">
            <w:pPr>
              <w:rPr>
                <w:sz w:val="24"/>
                <w:szCs w:val="24"/>
              </w:rPr>
            </w:pPr>
          </w:p>
        </w:tc>
        <w:tc>
          <w:tcPr>
            <w:tcW w:w="2820" w:type="dxa"/>
            <w:vAlign w:val="bottom"/>
          </w:tcPr>
          <w:p w:rsidR="002D7944" w:rsidRDefault="00C457D8">
            <w:pPr>
              <w:ind w:left="120"/>
              <w:rPr>
                <w:sz w:val="20"/>
                <w:szCs w:val="20"/>
              </w:rPr>
            </w:pPr>
            <w:r>
              <w:rPr>
                <w:rFonts w:eastAsia="Times New Roman"/>
                <w:i/>
                <w:iCs/>
                <w:sz w:val="28"/>
                <w:szCs w:val="28"/>
              </w:rPr>
              <w:t>Лейбница и его</w:t>
            </w:r>
          </w:p>
        </w:tc>
        <w:tc>
          <w:tcPr>
            <w:tcW w:w="0" w:type="dxa"/>
            <w:vAlign w:val="bottom"/>
          </w:tcPr>
          <w:p w:rsidR="002D7944" w:rsidRDefault="002D7944">
            <w:pPr>
              <w:rPr>
                <w:sz w:val="1"/>
                <w:szCs w:val="1"/>
              </w:rPr>
            </w:pPr>
          </w:p>
        </w:tc>
      </w:tr>
      <w:tr w:rsidR="002D7944">
        <w:trPr>
          <w:trHeight w:val="322"/>
        </w:trPr>
        <w:tc>
          <w:tcPr>
            <w:tcW w:w="2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на монотонность и</w:t>
            </w:r>
          </w:p>
        </w:tc>
        <w:tc>
          <w:tcPr>
            <w:tcW w:w="340" w:type="dxa"/>
            <w:vAlign w:val="bottom"/>
          </w:tcPr>
          <w:p w:rsidR="002D7944" w:rsidRDefault="002D7944">
            <w:pPr>
              <w:rPr>
                <w:sz w:val="24"/>
                <w:szCs w:val="24"/>
              </w:rPr>
            </w:pPr>
          </w:p>
        </w:tc>
        <w:tc>
          <w:tcPr>
            <w:tcW w:w="2820" w:type="dxa"/>
            <w:vAlign w:val="bottom"/>
          </w:tcPr>
          <w:p w:rsidR="002D7944" w:rsidRDefault="00C457D8">
            <w:pPr>
              <w:ind w:left="120"/>
              <w:rPr>
                <w:sz w:val="20"/>
                <w:szCs w:val="20"/>
              </w:rPr>
            </w:pPr>
            <w:r>
              <w:rPr>
                <w:rFonts w:eastAsia="Times New Roman"/>
                <w:i/>
                <w:iCs/>
                <w:sz w:val="28"/>
                <w:szCs w:val="28"/>
              </w:rPr>
              <w:t>простейших</w:t>
            </w:r>
          </w:p>
        </w:tc>
        <w:tc>
          <w:tcPr>
            <w:tcW w:w="0" w:type="dxa"/>
            <w:vAlign w:val="bottom"/>
          </w:tcPr>
          <w:p w:rsidR="002D7944" w:rsidRDefault="002D7944">
            <w:pPr>
              <w:rPr>
                <w:sz w:val="1"/>
                <w:szCs w:val="1"/>
              </w:rPr>
            </w:pPr>
          </w:p>
        </w:tc>
      </w:tr>
      <w:tr w:rsidR="002D7944">
        <w:trPr>
          <w:trHeight w:val="322"/>
        </w:trPr>
        <w:tc>
          <w:tcPr>
            <w:tcW w:w="260" w:type="dxa"/>
            <w:vMerge w:val="restart"/>
            <w:vAlign w:val="bottom"/>
          </w:tcPr>
          <w:p w:rsidR="002D7944" w:rsidRDefault="00C457D8">
            <w:pPr>
              <w:rPr>
                <w:sz w:val="20"/>
                <w:szCs w:val="20"/>
              </w:rPr>
            </w:pPr>
            <w:r>
              <w:rPr>
                <w:rFonts w:ascii="Symbol" w:eastAsia="Symbol" w:hAnsi="Symbol" w:cs="Symbol"/>
                <w:color w:val="404040"/>
                <w:sz w:val="28"/>
                <w:szCs w:val="28"/>
              </w:rPr>
              <w:t></w:t>
            </w: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экстремумы;</w:t>
            </w:r>
          </w:p>
        </w:tc>
        <w:tc>
          <w:tcPr>
            <w:tcW w:w="340" w:type="dxa"/>
            <w:vMerge w:val="restart"/>
            <w:vAlign w:val="bottom"/>
          </w:tcPr>
          <w:p w:rsidR="002D7944" w:rsidRDefault="00C457D8">
            <w:pPr>
              <w:ind w:left="100"/>
              <w:rPr>
                <w:sz w:val="20"/>
                <w:szCs w:val="20"/>
              </w:rPr>
            </w:pPr>
            <w:r>
              <w:rPr>
                <w:rFonts w:ascii="Symbol" w:eastAsia="Symbol" w:hAnsi="Symbol" w:cs="Symbol"/>
                <w:color w:val="404040"/>
                <w:sz w:val="28"/>
                <w:szCs w:val="28"/>
              </w:rPr>
              <w:t></w:t>
            </w:r>
          </w:p>
        </w:tc>
        <w:tc>
          <w:tcPr>
            <w:tcW w:w="2820" w:type="dxa"/>
            <w:vAlign w:val="bottom"/>
          </w:tcPr>
          <w:p w:rsidR="002D7944" w:rsidRDefault="00C457D8">
            <w:pPr>
              <w:ind w:left="120"/>
              <w:rPr>
                <w:sz w:val="20"/>
                <w:szCs w:val="20"/>
              </w:rPr>
            </w:pPr>
            <w:r>
              <w:rPr>
                <w:rFonts w:eastAsia="Times New Roman"/>
                <w:i/>
                <w:iCs/>
                <w:sz w:val="28"/>
                <w:szCs w:val="28"/>
              </w:rPr>
              <w:t>применениях;</w:t>
            </w:r>
          </w:p>
        </w:tc>
        <w:tc>
          <w:tcPr>
            <w:tcW w:w="0" w:type="dxa"/>
            <w:vAlign w:val="bottom"/>
          </w:tcPr>
          <w:p w:rsidR="002D7944" w:rsidRDefault="002D7944">
            <w:pPr>
              <w:rPr>
                <w:sz w:val="1"/>
                <w:szCs w:val="1"/>
              </w:rPr>
            </w:pPr>
          </w:p>
        </w:tc>
      </w:tr>
      <w:tr w:rsidR="002D7944">
        <w:trPr>
          <w:trHeight w:val="341"/>
        </w:trPr>
        <w:tc>
          <w:tcPr>
            <w:tcW w:w="260" w:type="dxa"/>
            <w:vMerge/>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строить графики и</w:t>
            </w:r>
          </w:p>
        </w:tc>
        <w:tc>
          <w:tcPr>
            <w:tcW w:w="340" w:type="dxa"/>
            <w:vMerge/>
            <w:vAlign w:val="bottom"/>
          </w:tcPr>
          <w:p w:rsidR="002D7944" w:rsidRDefault="002D7944">
            <w:pPr>
              <w:rPr>
                <w:sz w:val="24"/>
                <w:szCs w:val="24"/>
              </w:rPr>
            </w:pPr>
          </w:p>
        </w:tc>
        <w:tc>
          <w:tcPr>
            <w:tcW w:w="2820" w:type="dxa"/>
            <w:vAlign w:val="bottom"/>
          </w:tcPr>
          <w:p w:rsidR="002D7944" w:rsidRDefault="00C457D8">
            <w:pPr>
              <w:ind w:left="120"/>
              <w:rPr>
                <w:sz w:val="20"/>
                <w:szCs w:val="20"/>
              </w:rPr>
            </w:pPr>
            <w:r>
              <w:rPr>
                <w:rFonts w:eastAsia="Times New Roman"/>
                <w:i/>
                <w:iCs/>
                <w:sz w:val="28"/>
                <w:szCs w:val="28"/>
              </w:rPr>
              <w:t>оперировать в</w:t>
            </w:r>
          </w:p>
        </w:tc>
        <w:tc>
          <w:tcPr>
            <w:tcW w:w="0" w:type="dxa"/>
            <w:vAlign w:val="bottom"/>
          </w:tcPr>
          <w:p w:rsidR="002D7944" w:rsidRDefault="002D7944">
            <w:pPr>
              <w:rPr>
                <w:sz w:val="1"/>
                <w:szCs w:val="1"/>
              </w:rPr>
            </w:pPr>
          </w:p>
        </w:tc>
      </w:tr>
      <w:tr w:rsidR="002D7944">
        <w:trPr>
          <w:trHeight w:val="324"/>
        </w:trPr>
        <w:tc>
          <w:tcPr>
            <w:tcW w:w="2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применять к решению</w:t>
            </w:r>
          </w:p>
        </w:tc>
        <w:tc>
          <w:tcPr>
            <w:tcW w:w="340" w:type="dxa"/>
            <w:vAlign w:val="bottom"/>
          </w:tcPr>
          <w:p w:rsidR="002D7944" w:rsidRDefault="002D7944">
            <w:pPr>
              <w:rPr>
                <w:sz w:val="24"/>
                <w:szCs w:val="24"/>
              </w:rPr>
            </w:pPr>
          </w:p>
        </w:tc>
        <w:tc>
          <w:tcPr>
            <w:tcW w:w="2820" w:type="dxa"/>
            <w:vAlign w:val="bottom"/>
          </w:tcPr>
          <w:p w:rsidR="002D7944" w:rsidRDefault="00C457D8">
            <w:pPr>
              <w:ind w:left="120"/>
              <w:rPr>
                <w:sz w:val="20"/>
                <w:szCs w:val="20"/>
              </w:rPr>
            </w:pPr>
            <w:r>
              <w:rPr>
                <w:rFonts w:eastAsia="Times New Roman"/>
                <w:i/>
                <w:iCs/>
                <w:sz w:val="28"/>
                <w:szCs w:val="28"/>
              </w:rPr>
              <w:t>стандартных</w:t>
            </w:r>
          </w:p>
        </w:tc>
        <w:tc>
          <w:tcPr>
            <w:tcW w:w="0" w:type="dxa"/>
            <w:vAlign w:val="bottom"/>
          </w:tcPr>
          <w:p w:rsidR="002D7944" w:rsidRDefault="002D7944">
            <w:pPr>
              <w:rPr>
                <w:sz w:val="1"/>
                <w:szCs w:val="1"/>
              </w:rPr>
            </w:pPr>
          </w:p>
        </w:tc>
      </w:tr>
      <w:tr w:rsidR="002D7944">
        <w:trPr>
          <w:trHeight w:val="322"/>
        </w:trPr>
        <w:tc>
          <w:tcPr>
            <w:tcW w:w="2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задач, в том числе с</w:t>
            </w:r>
          </w:p>
        </w:tc>
        <w:tc>
          <w:tcPr>
            <w:tcW w:w="340" w:type="dxa"/>
            <w:vAlign w:val="bottom"/>
          </w:tcPr>
          <w:p w:rsidR="002D7944" w:rsidRDefault="002D7944">
            <w:pPr>
              <w:rPr>
                <w:sz w:val="24"/>
                <w:szCs w:val="24"/>
              </w:rPr>
            </w:pPr>
          </w:p>
        </w:tc>
        <w:tc>
          <w:tcPr>
            <w:tcW w:w="2820" w:type="dxa"/>
            <w:vAlign w:val="bottom"/>
          </w:tcPr>
          <w:p w:rsidR="002D7944" w:rsidRDefault="00C457D8">
            <w:pPr>
              <w:ind w:left="120"/>
              <w:rPr>
                <w:sz w:val="20"/>
                <w:szCs w:val="20"/>
              </w:rPr>
            </w:pPr>
            <w:r>
              <w:rPr>
                <w:rFonts w:eastAsia="Times New Roman"/>
                <w:i/>
                <w:iCs/>
                <w:sz w:val="28"/>
                <w:szCs w:val="28"/>
              </w:rPr>
              <w:t>ситуациях</w:t>
            </w:r>
          </w:p>
        </w:tc>
        <w:tc>
          <w:tcPr>
            <w:tcW w:w="0" w:type="dxa"/>
            <w:vAlign w:val="bottom"/>
          </w:tcPr>
          <w:p w:rsidR="002D7944" w:rsidRDefault="002D7944">
            <w:pPr>
              <w:rPr>
                <w:sz w:val="1"/>
                <w:szCs w:val="1"/>
              </w:rPr>
            </w:pPr>
          </w:p>
        </w:tc>
      </w:tr>
      <w:tr w:rsidR="002D7944">
        <w:trPr>
          <w:trHeight w:val="322"/>
        </w:trPr>
        <w:tc>
          <w:tcPr>
            <w:tcW w:w="260" w:type="dxa"/>
            <w:vMerge w:val="restart"/>
            <w:vAlign w:val="bottom"/>
          </w:tcPr>
          <w:p w:rsidR="002D7944" w:rsidRDefault="00C457D8">
            <w:pPr>
              <w:rPr>
                <w:sz w:val="20"/>
                <w:szCs w:val="20"/>
              </w:rPr>
            </w:pPr>
            <w:r>
              <w:rPr>
                <w:rFonts w:ascii="Symbol" w:eastAsia="Symbol" w:hAnsi="Symbol" w:cs="Symbol"/>
                <w:color w:val="404040"/>
                <w:sz w:val="28"/>
                <w:szCs w:val="28"/>
              </w:rPr>
              <w:t></w:t>
            </w: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параметром;</w:t>
            </w:r>
          </w:p>
        </w:tc>
        <w:tc>
          <w:tcPr>
            <w:tcW w:w="340" w:type="dxa"/>
            <w:vAlign w:val="bottom"/>
          </w:tcPr>
          <w:p w:rsidR="002D7944" w:rsidRDefault="002D7944">
            <w:pPr>
              <w:rPr>
                <w:sz w:val="24"/>
                <w:szCs w:val="24"/>
              </w:rPr>
            </w:pPr>
          </w:p>
        </w:tc>
        <w:tc>
          <w:tcPr>
            <w:tcW w:w="2820" w:type="dxa"/>
            <w:vAlign w:val="bottom"/>
          </w:tcPr>
          <w:p w:rsidR="002D7944" w:rsidRDefault="00C457D8">
            <w:pPr>
              <w:ind w:left="120"/>
              <w:rPr>
                <w:sz w:val="20"/>
                <w:szCs w:val="20"/>
              </w:rPr>
            </w:pPr>
            <w:r>
              <w:rPr>
                <w:rFonts w:eastAsia="Times New Roman"/>
                <w:i/>
                <w:iCs/>
                <w:w w:val="99"/>
                <w:sz w:val="28"/>
                <w:szCs w:val="28"/>
              </w:rPr>
              <w:t>производными высших</w:t>
            </w:r>
          </w:p>
        </w:tc>
        <w:tc>
          <w:tcPr>
            <w:tcW w:w="0" w:type="dxa"/>
            <w:vAlign w:val="bottom"/>
          </w:tcPr>
          <w:p w:rsidR="002D7944" w:rsidRDefault="002D7944">
            <w:pPr>
              <w:rPr>
                <w:sz w:val="1"/>
                <w:szCs w:val="1"/>
              </w:rPr>
            </w:pPr>
          </w:p>
        </w:tc>
      </w:tr>
      <w:tr w:rsidR="002D7944">
        <w:trPr>
          <w:trHeight w:val="341"/>
        </w:trPr>
        <w:tc>
          <w:tcPr>
            <w:tcW w:w="260" w:type="dxa"/>
            <w:vMerge/>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владеть понятием</w:t>
            </w:r>
          </w:p>
        </w:tc>
        <w:tc>
          <w:tcPr>
            <w:tcW w:w="340" w:type="dxa"/>
            <w:vMerge w:val="restart"/>
            <w:vAlign w:val="bottom"/>
          </w:tcPr>
          <w:p w:rsidR="002D7944" w:rsidRDefault="00C457D8">
            <w:pPr>
              <w:ind w:left="100"/>
              <w:rPr>
                <w:sz w:val="20"/>
                <w:szCs w:val="20"/>
              </w:rPr>
            </w:pPr>
            <w:r>
              <w:rPr>
                <w:rFonts w:ascii="Symbol" w:eastAsia="Symbol" w:hAnsi="Symbol" w:cs="Symbol"/>
                <w:color w:val="404040"/>
                <w:sz w:val="28"/>
                <w:szCs w:val="28"/>
              </w:rPr>
              <w:t></w:t>
            </w:r>
          </w:p>
        </w:tc>
        <w:tc>
          <w:tcPr>
            <w:tcW w:w="2820" w:type="dxa"/>
            <w:vAlign w:val="bottom"/>
          </w:tcPr>
          <w:p w:rsidR="002D7944" w:rsidRDefault="00C457D8">
            <w:pPr>
              <w:ind w:left="120"/>
              <w:rPr>
                <w:sz w:val="20"/>
                <w:szCs w:val="20"/>
              </w:rPr>
            </w:pPr>
            <w:r>
              <w:rPr>
                <w:rFonts w:eastAsia="Times New Roman"/>
                <w:i/>
                <w:iCs/>
                <w:sz w:val="28"/>
                <w:szCs w:val="28"/>
              </w:rPr>
              <w:t>порядков;</w:t>
            </w:r>
          </w:p>
        </w:tc>
        <w:tc>
          <w:tcPr>
            <w:tcW w:w="0" w:type="dxa"/>
            <w:vAlign w:val="bottom"/>
          </w:tcPr>
          <w:p w:rsidR="002D7944" w:rsidRDefault="002D7944">
            <w:pPr>
              <w:rPr>
                <w:sz w:val="1"/>
                <w:szCs w:val="1"/>
              </w:rPr>
            </w:pPr>
          </w:p>
        </w:tc>
      </w:tr>
      <w:tr w:rsidR="002D7944">
        <w:trPr>
          <w:trHeight w:val="341"/>
        </w:trPr>
        <w:tc>
          <w:tcPr>
            <w:tcW w:w="2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касательная к графику</w:t>
            </w:r>
          </w:p>
        </w:tc>
        <w:tc>
          <w:tcPr>
            <w:tcW w:w="340" w:type="dxa"/>
            <w:vMerge/>
            <w:vAlign w:val="bottom"/>
          </w:tcPr>
          <w:p w:rsidR="002D7944" w:rsidRDefault="002D7944">
            <w:pPr>
              <w:rPr>
                <w:sz w:val="24"/>
                <w:szCs w:val="24"/>
              </w:rPr>
            </w:pPr>
          </w:p>
        </w:tc>
        <w:tc>
          <w:tcPr>
            <w:tcW w:w="2820" w:type="dxa"/>
            <w:vAlign w:val="bottom"/>
          </w:tcPr>
          <w:p w:rsidR="002D7944" w:rsidRDefault="00C457D8">
            <w:pPr>
              <w:ind w:left="120"/>
              <w:rPr>
                <w:sz w:val="20"/>
                <w:szCs w:val="20"/>
              </w:rPr>
            </w:pPr>
            <w:r>
              <w:rPr>
                <w:rFonts w:eastAsia="Times New Roman"/>
                <w:i/>
                <w:iCs/>
                <w:sz w:val="28"/>
                <w:szCs w:val="28"/>
              </w:rPr>
              <w:t>уметь применять при</w:t>
            </w:r>
          </w:p>
        </w:tc>
        <w:tc>
          <w:tcPr>
            <w:tcW w:w="0" w:type="dxa"/>
            <w:vAlign w:val="bottom"/>
          </w:tcPr>
          <w:p w:rsidR="002D7944" w:rsidRDefault="002D7944">
            <w:pPr>
              <w:rPr>
                <w:sz w:val="1"/>
                <w:szCs w:val="1"/>
              </w:rPr>
            </w:pPr>
          </w:p>
        </w:tc>
      </w:tr>
    </w:tbl>
    <w:p w:rsidR="002D7944" w:rsidRDefault="000A3AB5">
      <w:pPr>
        <w:spacing w:line="20" w:lineRule="exact"/>
        <w:rPr>
          <w:sz w:val="20"/>
          <w:szCs w:val="20"/>
        </w:rPr>
      </w:pPr>
      <w:r>
        <w:rPr>
          <w:sz w:val="20"/>
          <w:szCs w:val="20"/>
        </w:rPr>
        <w:pict>
          <v:rect id="Shape 102" o:spid="_x0000_s1127" style="position:absolute;margin-left:323.05pt;margin-top:-424.85pt;width:1pt;height:.95pt;z-index:-251518464;visibility:visible;mso-wrap-distance-left:0;mso-wrap-distance-right:0;mso-position-horizontal-relative:text;mso-position-vertical-relative:text" o:allowincell="f" fillcolor="black" stroked="f"/>
        </w:pict>
      </w:r>
      <w:r>
        <w:rPr>
          <w:sz w:val="20"/>
          <w:szCs w:val="20"/>
        </w:rPr>
        <w:pict>
          <v:line id="Shape 103" o:spid="_x0000_s1128" style="position:absolute;z-index:251576832;visibility:visible;mso-wrap-distance-left:0;mso-wrap-distance-right:0;mso-position-horizontal-relative:text;mso-position-vertical-relative:text" from="323.55pt,-424.15pt" to="323.55pt,-.45pt" o:allowincell="f" strokeweight=".16931mm"/>
        </w:pict>
      </w:r>
      <w:r>
        <w:rPr>
          <w:sz w:val="20"/>
          <w:szCs w:val="20"/>
        </w:rPr>
        <w:pict>
          <v:rect id="Shape 104" o:spid="_x0000_s1129" style="position:absolute;margin-left:323.05pt;margin-top:-.7pt;width:1pt;height:.95pt;z-index:-251517440;visibility:visible;mso-wrap-distance-left:0;mso-wrap-distance-right:0;mso-position-horizontal-relative:text;mso-position-vertical-relative:text" o:allowincell="f" fillcolor="black" stroked="f"/>
        </w:pict>
      </w:r>
    </w:p>
    <w:p w:rsidR="002D7944" w:rsidRDefault="002D7944">
      <w:pPr>
        <w:spacing w:line="200" w:lineRule="exact"/>
        <w:rPr>
          <w:sz w:val="20"/>
          <w:szCs w:val="20"/>
        </w:rPr>
      </w:pPr>
    </w:p>
    <w:p w:rsidR="002D7944" w:rsidRDefault="002D7944">
      <w:pPr>
        <w:sectPr w:rsidR="002D7944">
          <w:pgSz w:w="16840" w:h="11906" w:orient="landscape"/>
          <w:pgMar w:top="1440" w:right="1098" w:bottom="714" w:left="1440" w:header="0" w:footer="0" w:gutter="0"/>
          <w:cols w:num="3" w:space="720" w:equalWidth="0">
            <w:col w:w="4080" w:space="258"/>
            <w:col w:w="3322" w:space="280"/>
            <w:col w:w="6360"/>
          </w:cols>
        </w:sectPr>
      </w:pPr>
    </w:p>
    <w:p w:rsidR="002D7944" w:rsidRDefault="002D7944">
      <w:pPr>
        <w:spacing w:line="3" w:lineRule="exact"/>
        <w:rPr>
          <w:sz w:val="20"/>
          <w:szCs w:val="20"/>
        </w:rPr>
      </w:pPr>
    </w:p>
    <w:p w:rsidR="002D7944" w:rsidRDefault="00C457D8">
      <w:pPr>
        <w:ind w:right="340"/>
        <w:jc w:val="center"/>
        <w:rPr>
          <w:sz w:val="20"/>
          <w:szCs w:val="20"/>
        </w:rPr>
      </w:pPr>
      <w:r>
        <w:rPr>
          <w:rFonts w:eastAsia="Times New Roman"/>
          <w:sz w:val="20"/>
          <w:szCs w:val="20"/>
        </w:rPr>
        <w:t>69</w:t>
      </w:r>
    </w:p>
    <w:p w:rsidR="002D7944" w:rsidRDefault="002D7944">
      <w:pPr>
        <w:sectPr w:rsidR="002D7944">
          <w:type w:val="continuous"/>
          <w:pgSz w:w="16840" w:h="11906" w:orient="landscape"/>
          <w:pgMar w:top="1440" w:right="1098" w:bottom="714" w:left="1440" w:header="0" w:footer="0" w:gutter="0"/>
          <w:cols w:space="720" w:equalWidth="0">
            <w:col w:w="14300"/>
          </w:cols>
        </w:sectPr>
      </w:pPr>
    </w:p>
    <w:p w:rsidR="002D7944" w:rsidRDefault="000A3AB5">
      <w:pPr>
        <w:spacing w:line="264" w:lineRule="exact"/>
        <w:rPr>
          <w:sz w:val="20"/>
          <w:szCs w:val="20"/>
        </w:rPr>
      </w:pPr>
      <w:r>
        <w:rPr>
          <w:sz w:val="20"/>
          <w:szCs w:val="20"/>
        </w:rPr>
        <w:lastRenderedPageBreak/>
        <w:pict>
          <v:line id="Shape 105" o:spid="_x0000_s1130" style="position:absolute;z-index:251577856;visibility:visible;mso-wrap-distance-left:0;mso-wrap-distance-right:0;mso-position-horizontal-relative:page;mso-position-vertical-relative:page" from="51.2pt,85.3pt" to="792.3pt,85.3pt" o:allowincell="f" strokeweight=".48pt">
            <w10:wrap anchorx="page" anchory="page"/>
          </v:line>
        </w:pict>
      </w:r>
      <w:r>
        <w:rPr>
          <w:sz w:val="20"/>
          <w:szCs w:val="20"/>
        </w:rPr>
        <w:pict>
          <v:line id="Shape 106" o:spid="_x0000_s1131" style="position:absolute;z-index:251578880;visibility:visible;mso-wrap-distance-left:0;mso-wrap-distance-right:0;mso-position-horizontal-relative:page;mso-position-vertical-relative:page" from="51.45pt,85.1pt" to="51.45pt,508.75pt" o:allowincell="f" strokeweight=".16931mm">
            <w10:wrap anchorx="page" anchory="page"/>
          </v:line>
        </w:pict>
      </w:r>
      <w:r>
        <w:rPr>
          <w:sz w:val="20"/>
          <w:szCs w:val="20"/>
        </w:rPr>
        <w:pict>
          <v:line id="Shape 107" o:spid="_x0000_s1132" style="position:absolute;z-index:251579904;visibility:visible;mso-wrap-distance-left:0;mso-wrap-distance-right:0;mso-position-horizontal-relative:page;mso-position-vertical-relative:page" from="127.55pt,85.1pt" to="127.55pt,508.75pt" o:allowincell="f" strokeweight=".48pt">
            <w10:wrap anchorx="page" anchory="page"/>
          </v:line>
        </w:pict>
      </w:r>
      <w:r>
        <w:rPr>
          <w:sz w:val="20"/>
          <w:szCs w:val="20"/>
        </w:rPr>
        <w:pict>
          <v:line id="Shape 108" o:spid="_x0000_s1133" style="position:absolute;z-index:251580928;visibility:visible;mso-wrap-distance-left:0;mso-wrap-distance-right:0;mso-position-horizontal-relative:page;mso-position-vertical-relative:page" from="283.45pt,85.1pt" to="283.45pt,508.75pt" o:allowincell="f" strokeweight=".48pt">
            <w10:wrap anchorx="page" anchory="page"/>
          </v:line>
        </w:pict>
      </w:r>
    </w:p>
    <w:tbl>
      <w:tblPr>
        <w:tblW w:w="0" w:type="auto"/>
        <w:tblInd w:w="1220" w:type="dxa"/>
        <w:tblLayout w:type="fixed"/>
        <w:tblCellMar>
          <w:left w:w="0" w:type="dxa"/>
          <w:right w:w="0" w:type="dxa"/>
        </w:tblCellMar>
        <w:tblLook w:val="04A0"/>
      </w:tblPr>
      <w:tblGrid>
        <w:gridCol w:w="2980"/>
        <w:gridCol w:w="3420"/>
      </w:tblGrid>
      <w:tr w:rsidR="002D7944">
        <w:trPr>
          <w:trHeight w:val="322"/>
        </w:trPr>
        <w:tc>
          <w:tcPr>
            <w:tcW w:w="2980" w:type="dxa"/>
            <w:vAlign w:val="bottom"/>
          </w:tcPr>
          <w:p w:rsidR="002D7944" w:rsidRDefault="00C457D8">
            <w:pPr>
              <w:ind w:left="360"/>
              <w:rPr>
                <w:sz w:val="20"/>
                <w:szCs w:val="20"/>
              </w:rPr>
            </w:pPr>
            <w:r>
              <w:rPr>
                <w:rFonts w:eastAsia="Times New Roman"/>
                <w:sz w:val="28"/>
                <w:szCs w:val="28"/>
              </w:rPr>
              <w:t>сравнивать скорости</w:t>
            </w:r>
          </w:p>
        </w:tc>
        <w:tc>
          <w:tcPr>
            <w:tcW w:w="3420" w:type="dxa"/>
            <w:vAlign w:val="bottom"/>
          </w:tcPr>
          <w:p w:rsidR="002D7944" w:rsidRDefault="00C457D8">
            <w:pPr>
              <w:ind w:left="500"/>
              <w:rPr>
                <w:sz w:val="20"/>
                <w:szCs w:val="20"/>
              </w:rPr>
            </w:pPr>
            <w:r>
              <w:rPr>
                <w:rFonts w:eastAsia="Times New Roman"/>
                <w:i/>
                <w:iCs/>
                <w:sz w:val="28"/>
                <w:szCs w:val="28"/>
              </w:rPr>
              <w:t>экономики и других</w:t>
            </w:r>
          </w:p>
        </w:tc>
      </w:tr>
      <w:tr w:rsidR="002D7944">
        <w:trPr>
          <w:trHeight w:val="322"/>
        </w:trPr>
        <w:tc>
          <w:tcPr>
            <w:tcW w:w="2980" w:type="dxa"/>
            <w:vAlign w:val="bottom"/>
          </w:tcPr>
          <w:p w:rsidR="002D7944" w:rsidRDefault="00C457D8">
            <w:pPr>
              <w:ind w:left="360"/>
              <w:rPr>
                <w:sz w:val="20"/>
                <w:szCs w:val="20"/>
              </w:rPr>
            </w:pPr>
            <w:r>
              <w:rPr>
                <w:rFonts w:eastAsia="Times New Roman"/>
                <w:sz w:val="28"/>
                <w:szCs w:val="28"/>
              </w:rPr>
              <w:t>возрастания (роста,</w:t>
            </w:r>
          </w:p>
        </w:tc>
        <w:tc>
          <w:tcPr>
            <w:tcW w:w="3420" w:type="dxa"/>
            <w:vAlign w:val="bottom"/>
          </w:tcPr>
          <w:p w:rsidR="002D7944" w:rsidRDefault="00C457D8">
            <w:pPr>
              <w:ind w:left="500"/>
              <w:rPr>
                <w:sz w:val="20"/>
                <w:szCs w:val="20"/>
              </w:rPr>
            </w:pPr>
            <w:r>
              <w:rPr>
                <w:rFonts w:eastAsia="Times New Roman"/>
                <w:i/>
                <w:iCs/>
                <w:sz w:val="28"/>
                <w:szCs w:val="28"/>
              </w:rPr>
              <w:t>предметов, связанные с</w:t>
            </w:r>
          </w:p>
        </w:tc>
      </w:tr>
      <w:tr w:rsidR="002D7944">
        <w:trPr>
          <w:trHeight w:val="322"/>
        </w:trPr>
        <w:tc>
          <w:tcPr>
            <w:tcW w:w="2980" w:type="dxa"/>
            <w:vAlign w:val="bottom"/>
          </w:tcPr>
          <w:p w:rsidR="002D7944" w:rsidRDefault="00C457D8">
            <w:pPr>
              <w:ind w:left="360"/>
              <w:rPr>
                <w:sz w:val="20"/>
                <w:szCs w:val="20"/>
              </w:rPr>
            </w:pPr>
            <w:r>
              <w:rPr>
                <w:rFonts w:eastAsia="Times New Roman"/>
                <w:sz w:val="28"/>
                <w:szCs w:val="28"/>
              </w:rPr>
              <w:t>повышения,</w:t>
            </w:r>
          </w:p>
        </w:tc>
        <w:tc>
          <w:tcPr>
            <w:tcW w:w="3420" w:type="dxa"/>
            <w:vAlign w:val="bottom"/>
          </w:tcPr>
          <w:p w:rsidR="002D7944" w:rsidRDefault="00C457D8">
            <w:pPr>
              <w:ind w:left="500"/>
              <w:rPr>
                <w:sz w:val="20"/>
                <w:szCs w:val="20"/>
              </w:rPr>
            </w:pPr>
            <w:r>
              <w:rPr>
                <w:rFonts w:eastAsia="Times New Roman"/>
                <w:i/>
                <w:iCs/>
                <w:sz w:val="28"/>
                <w:szCs w:val="28"/>
              </w:rPr>
              <w:t>исследованием</w:t>
            </w:r>
          </w:p>
        </w:tc>
      </w:tr>
      <w:tr w:rsidR="002D7944">
        <w:trPr>
          <w:trHeight w:val="322"/>
        </w:trPr>
        <w:tc>
          <w:tcPr>
            <w:tcW w:w="2980" w:type="dxa"/>
            <w:vAlign w:val="bottom"/>
          </w:tcPr>
          <w:p w:rsidR="002D7944" w:rsidRDefault="00C457D8">
            <w:pPr>
              <w:ind w:left="360"/>
              <w:rPr>
                <w:sz w:val="20"/>
                <w:szCs w:val="20"/>
              </w:rPr>
            </w:pPr>
            <w:r>
              <w:rPr>
                <w:rFonts w:eastAsia="Times New Roman"/>
                <w:sz w:val="28"/>
                <w:szCs w:val="28"/>
              </w:rPr>
              <w:t>увеличения и т.п.)</w:t>
            </w:r>
          </w:p>
        </w:tc>
        <w:tc>
          <w:tcPr>
            <w:tcW w:w="3420" w:type="dxa"/>
            <w:vAlign w:val="bottom"/>
          </w:tcPr>
          <w:p w:rsidR="002D7944" w:rsidRDefault="00C457D8">
            <w:pPr>
              <w:ind w:left="500"/>
              <w:rPr>
                <w:sz w:val="20"/>
                <w:szCs w:val="20"/>
              </w:rPr>
            </w:pPr>
            <w:r>
              <w:rPr>
                <w:rFonts w:eastAsia="Times New Roman"/>
                <w:i/>
                <w:iCs/>
                <w:sz w:val="28"/>
                <w:szCs w:val="28"/>
              </w:rPr>
              <w:t>характеристик</w:t>
            </w:r>
          </w:p>
        </w:tc>
      </w:tr>
      <w:tr w:rsidR="002D7944">
        <w:trPr>
          <w:trHeight w:val="324"/>
        </w:trPr>
        <w:tc>
          <w:tcPr>
            <w:tcW w:w="2980" w:type="dxa"/>
            <w:vAlign w:val="bottom"/>
          </w:tcPr>
          <w:p w:rsidR="002D7944" w:rsidRDefault="00C457D8">
            <w:pPr>
              <w:ind w:left="360"/>
              <w:rPr>
                <w:sz w:val="20"/>
                <w:szCs w:val="20"/>
              </w:rPr>
            </w:pPr>
            <w:r>
              <w:rPr>
                <w:rFonts w:eastAsia="Times New Roman"/>
                <w:sz w:val="28"/>
                <w:szCs w:val="28"/>
              </w:rPr>
              <w:t>или скорости</w:t>
            </w:r>
          </w:p>
        </w:tc>
        <w:tc>
          <w:tcPr>
            <w:tcW w:w="3420" w:type="dxa"/>
            <w:vAlign w:val="bottom"/>
          </w:tcPr>
          <w:p w:rsidR="002D7944" w:rsidRDefault="00C457D8">
            <w:pPr>
              <w:ind w:left="500"/>
              <w:rPr>
                <w:sz w:val="20"/>
                <w:szCs w:val="20"/>
              </w:rPr>
            </w:pPr>
            <w:r>
              <w:rPr>
                <w:rFonts w:eastAsia="Times New Roman"/>
                <w:i/>
                <w:iCs/>
                <w:sz w:val="28"/>
                <w:szCs w:val="28"/>
              </w:rPr>
              <w:t>реальных процессов,</w:t>
            </w:r>
          </w:p>
        </w:tc>
      </w:tr>
      <w:tr w:rsidR="002D7944">
        <w:trPr>
          <w:trHeight w:val="322"/>
        </w:trPr>
        <w:tc>
          <w:tcPr>
            <w:tcW w:w="2980" w:type="dxa"/>
            <w:vAlign w:val="bottom"/>
          </w:tcPr>
          <w:p w:rsidR="002D7944" w:rsidRDefault="00C457D8">
            <w:pPr>
              <w:ind w:left="360"/>
              <w:rPr>
                <w:sz w:val="20"/>
                <w:szCs w:val="20"/>
              </w:rPr>
            </w:pPr>
            <w:r>
              <w:rPr>
                <w:rFonts w:eastAsia="Times New Roman"/>
                <w:sz w:val="28"/>
                <w:szCs w:val="28"/>
              </w:rPr>
              <w:t>убывания (падения,</w:t>
            </w:r>
          </w:p>
        </w:tc>
        <w:tc>
          <w:tcPr>
            <w:tcW w:w="3420" w:type="dxa"/>
            <w:vAlign w:val="bottom"/>
          </w:tcPr>
          <w:p w:rsidR="002D7944" w:rsidRDefault="00C457D8">
            <w:pPr>
              <w:ind w:left="500"/>
              <w:rPr>
                <w:sz w:val="20"/>
                <w:szCs w:val="20"/>
              </w:rPr>
            </w:pPr>
            <w:r>
              <w:rPr>
                <w:rFonts w:eastAsia="Times New Roman"/>
                <w:i/>
                <w:iCs/>
                <w:sz w:val="28"/>
                <w:szCs w:val="28"/>
              </w:rPr>
              <w:t>нахождением</w:t>
            </w:r>
          </w:p>
        </w:tc>
      </w:tr>
      <w:tr w:rsidR="002D7944">
        <w:trPr>
          <w:trHeight w:val="322"/>
        </w:trPr>
        <w:tc>
          <w:tcPr>
            <w:tcW w:w="2980" w:type="dxa"/>
            <w:vAlign w:val="bottom"/>
          </w:tcPr>
          <w:p w:rsidR="002D7944" w:rsidRDefault="00C457D8">
            <w:pPr>
              <w:ind w:left="360"/>
              <w:rPr>
                <w:sz w:val="20"/>
                <w:szCs w:val="20"/>
              </w:rPr>
            </w:pPr>
            <w:r>
              <w:rPr>
                <w:rFonts w:eastAsia="Times New Roman"/>
                <w:sz w:val="28"/>
                <w:szCs w:val="28"/>
              </w:rPr>
              <w:t>снижения,</w:t>
            </w:r>
          </w:p>
        </w:tc>
        <w:tc>
          <w:tcPr>
            <w:tcW w:w="3420" w:type="dxa"/>
            <w:vAlign w:val="bottom"/>
          </w:tcPr>
          <w:p w:rsidR="002D7944" w:rsidRDefault="00C457D8">
            <w:pPr>
              <w:ind w:left="500"/>
              <w:rPr>
                <w:sz w:val="20"/>
                <w:szCs w:val="20"/>
              </w:rPr>
            </w:pPr>
            <w:r>
              <w:rPr>
                <w:rFonts w:eastAsia="Times New Roman"/>
                <w:i/>
                <w:iCs/>
                <w:sz w:val="28"/>
                <w:szCs w:val="28"/>
              </w:rPr>
              <w:t>наибольших и</w:t>
            </w:r>
          </w:p>
        </w:tc>
      </w:tr>
      <w:tr w:rsidR="002D7944">
        <w:trPr>
          <w:trHeight w:val="322"/>
        </w:trPr>
        <w:tc>
          <w:tcPr>
            <w:tcW w:w="2980" w:type="dxa"/>
            <w:vAlign w:val="bottom"/>
          </w:tcPr>
          <w:p w:rsidR="002D7944" w:rsidRDefault="00C457D8">
            <w:pPr>
              <w:ind w:left="360"/>
              <w:rPr>
                <w:sz w:val="20"/>
                <w:szCs w:val="20"/>
              </w:rPr>
            </w:pPr>
            <w:r>
              <w:rPr>
                <w:rFonts w:eastAsia="Times New Roman"/>
                <w:sz w:val="28"/>
                <w:szCs w:val="28"/>
              </w:rPr>
              <w:t>уменьшения и т.п.)</w:t>
            </w:r>
          </w:p>
        </w:tc>
        <w:tc>
          <w:tcPr>
            <w:tcW w:w="3420" w:type="dxa"/>
            <w:vAlign w:val="bottom"/>
          </w:tcPr>
          <w:p w:rsidR="002D7944" w:rsidRDefault="00C457D8">
            <w:pPr>
              <w:ind w:left="500"/>
              <w:rPr>
                <w:sz w:val="20"/>
                <w:szCs w:val="20"/>
              </w:rPr>
            </w:pPr>
            <w:r>
              <w:rPr>
                <w:rFonts w:eastAsia="Times New Roman"/>
                <w:i/>
                <w:iCs/>
                <w:sz w:val="28"/>
                <w:szCs w:val="28"/>
              </w:rPr>
              <w:t>наименьших значений,</w:t>
            </w:r>
          </w:p>
        </w:tc>
      </w:tr>
      <w:tr w:rsidR="002D7944">
        <w:trPr>
          <w:trHeight w:val="322"/>
        </w:trPr>
        <w:tc>
          <w:tcPr>
            <w:tcW w:w="2980" w:type="dxa"/>
            <w:vAlign w:val="bottom"/>
          </w:tcPr>
          <w:p w:rsidR="002D7944" w:rsidRDefault="00C457D8">
            <w:pPr>
              <w:ind w:left="360"/>
              <w:rPr>
                <w:sz w:val="20"/>
                <w:szCs w:val="20"/>
              </w:rPr>
            </w:pPr>
            <w:r>
              <w:rPr>
                <w:rFonts w:eastAsia="Times New Roman"/>
                <w:sz w:val="28"/>
                <w:szCs w:val="28"/>
              </w:rPr>
              <w:t>величин в реальных</w:t>
            </w:r>
          </w:p>
        </w:tc>
        <w:tc>
          <w:tcPr>
            <w:tcW w:w="3420" w:type="dxa"/>
            <w:vAlign w:val="bottom"/>
          </w:tcPr>
          <w:p w:rsidR="002D7944" w:rsidRDefault="00C457D8">
            <w:pPr>
              <w:ind w:left="500"/>
              <w:rPr>
                <w:sz w:val="20"/>
                <w:szCs w:val="20"/>
              </w:rPr>
            </w:pPr>
            <w:r>
              <w:rPr>
                <w:rFonts w:eastAsia="Times New Roman"/>
                <w:i/>
                <w:iCs/>
                <w:sz w:val="28"/>
                <w:szCs w:val="28"/>
              </w:rPr>
              <w:t>скорости и ускорения и</w:t>
            </w:r>
          </w:p>
        </w:tc>
      </w:tr>
      <w:tr w:rsidR="002D7944">
        <w:trPr>
          <w:trHeight w:val="320"/>
        </w:trPr>
        <w:tc>
          <w:tcPr>
            <w:tcW w:w="2980" w:type="dxa"/>
            <w:vAlign w:val="bottom"/>
          </w:tcPr>
          <w:p w:rsidR="002D7944" w:rsidRDefault="00C457D8">
            <w:pPr>
              <w:spacing w:line="320" w:lineRule="exact"/>
              <w:ind w:left="360"/>
              <w:rPr>
                <w:sz w:val="20"/>
                <w:szCs w:val="20"/>
              </w:rPr>
            </w:pPr>
            <w:r>
              <w:rPr>
                <w:rFonts w:eastAsia="Times New Roman"/>
                <w:sz w:val="28"/>
                <w:szCs w:val="28"/>
              </w:rPr>
              <w:t>процессах;</w:t>
            </w:r>
          </w:p>
        </w:tc>
        <w:tc>
          <w:tcPr>
            <w:tcW w:w="3420" w:type="dxa"/>
            <w:vAlign w:val="bottom"/>
          </w:tcPr>
          <w:p w:rsidR="002D7944" w:rsidRDefault="00C457D8">
            <w:pPr>
              <w:spacing w:line="320" w:lineRule="exact"/>
              <w:ind w:left="500"/>
              <w:rPr>
                <w:sz w:val="20"/>
                <w:szCs w:val="20"/>
              </w:rPr>
            </w:pPr>
            <w:r>
              <w:rPr>
                <w:rFonts w:eastAsia="Times New Roman"/>
                <w:i/>
                <w:iCs/>
                <w:sz w:val="28"/>
                <w:szCs w:val="28"/>
              </w:rPr>
              <w:t>т.п.;</w:t>
            </w:r>
          </w:p>
        </w:tc>
      </w:tr>
      <w:tr w:rsidR="002D7944">
        <w:trPr>
          <w:trHeight w:val="342"/>
        </w:trPr>
        <w:tc>
          <w:tcPr>
            <w:tcW w:w="2980" w:type="dxa"/>
            <w:vAlign w:val="bottom"/>
          </w:tcPr>
          <w:p w:rsidR="002D7944" w:rsidRDefault="00C457D8">
            <w:pPr>
              <w:rPr>
                <w:sz w:val="20"/>
                <w:szCs w:val="20"/>
              </w:rPr>
            </w:pPr>
            <w:r>
              <w:rPr>
                <w:rFonts w:ascii="Symbol" w:eastAsia="Symbol" w:hAnsi="Symbol" w:cs="Symbol"/>
                <w:sz w:val="28"/>
                <w:szCs w:val="28"/>
              </w:rPr>
              <w:t></w:t>
            </w:r>
            <w:r>
              <w:rPr>
                <w:rFonts w:eastAsia="Times New Roman"/>
                <w:sz w:val="28"/>
                <w:szCs w:val="28"/>
              </w:rPr>
              <w:t xml:space="preserve"> соотносить графики</w:t>
            </w:r>
          </w:p>
        </w:tc>
        <w:tc>
          <w:tcPr>
            <w:tcW w:w="3420" w:type="dxa"/>
            <w:vAlign w:val="bottom"/>
          </w:tcPr>
          <w:p w:rsidR="002D7944" w:rsidRDefault="00C457D8">
            <w:pPr>
              <w:ind w:left="140"/>
              <w:rPr>
                <w:sz w:val="20"/>
                <w:szCs w:val="20"/>
              </w:rPr>
            </w:pPr>
            <w:r>
              <w:rPr>
                <w:rFonts w:ascii="Symbol" w:eastAsia="Symbol" w:hAnsi="Symbol" w:cs="Symbol"/>
                <w:sz w:val="28"/>
                <w:szCs w:val="28"/>
              </w:rPr>
              <w:t></w:t>
            </w:r>
            <w:r>
              <w:rPr>
                <w:rFonts w:eastAsia="Times New Roman"/>
                <w:i/>
                <w:iCs/>
                <w:sz w:val="28"/>
                <w:szCs w:val="28"/>
              </w:rPr>
              <w:t xml:space="preserve">  интерпретировать</w:t>
            </w:r>
          </w:p>
        </w:tc>
      </w:tr>
      <w:tr w:rsidR="002D7944">
        <w:trPr>
          <w:trHeight w:val="324"/>
        </w:trPr>
        <w:tc>
          <w:tcPr>
            <w:tcW w:w="2980" w:type="dxa"/>
            <w:vAlign w:val="bottom"/>
          </w:tcPr>
          <w:p w:rsidR="002D7944" w:rsidRDefault="00C457D8">
            <w:pPr>
              <w:ind w:left="360"/>
              <w:rPr>
                <w:sz w:val="20"/>
                <w:szCs w:val="20"/>
              </w:rPr>
            </w:pPr>
            <w:r>
              <w:rPr>
                <w:rFonts w:eastAsia="Times New Roman"/>
                <w:sz w:val="28"/>
                <w:szCs w:val="28"/>
              </w:rPr>
              <w:t>реальных процессов</w:t>
            </w:r>
          </w:p>
        </w:tc>
        <w:tc>
          <w:tcPr>
            <w:tcW w:w="3420" w:type="dxa"/>
            <w:vAlign w:val="bottom"/>
          </w:tcPr>
          <w:p w:rsidR="002D7944" w:rsidRDefault="00C457D8">
            <w:pPr>
              <w:ind w:left="500"/>
              <w:rPr>
                <w:sz w:val="20"/>
                <w:szCs w:val="20"/>
              </w:rPr>
            </w:pPr>
            <w:r>
              <w:rPr>
                <w:rFonts w:eastAsia="Times New Roman"/>
                <w:i/>
                <w:iCs/>
                <w:w w:val="99"/>
                <w:sz w:val="28"/>
                <w:szCs w:val="28"/>
              </w:rPr>
              <w:t>полученные результаты</w:t>
            </w:r>
          </w:p>
        </w:tc>
      </w:tr>
    </w:tbl>
    <w:p w:rsidR="002D7944" w:rsidRDefault="002D7944">
      <w:pPr>
        <w:spacing w:line="13" w:lineRule="exact"/>
        <w:rPr>
          <w:sz w:val="20"/>
          <w:szCs w:val="20"/>
        </w:rPr>
      </w:pPr>
    </w:p>
    <w:p w:rsidR="002D7944" w:rsidRDefault="00C457D8" w:rsidP="00C457D8">
      <w:pPr>
        <w:numPr>
          <w:ilvl w:val="1"/>
          <w:numId w:val="71"/>
        </w:numPr>
        <w:tabs>
          <w:tab w:val="left" w:pos="1801"/>
        </w:tabs>
        <w:spacing w:line="248" w:lineRule="auto"/>
        <w:ind w:left="1580" w:right="3640" w:hanging="3"/>
        <w:rPr>
          <w:rFonts w:eastAsia="Times New Roman"/>
          <w:sz w:val="27"/>
          <w:szCs w:val="27"/>
        </w:rPr>
      </w:pPr>
      <w:r>
        <w:rPr>
          <w:rFonts w:eastAsia="Times New Roman"/>
          <w:sz w:val="27"/>
          <w:szCs w:val="27"/>
        </w:rPr>
        <w:t>зависимостей с их описаниями, включающими характеристики скорости изменения (быстрый рост, плавное понижение</w:t>
      </w:r>
    </w:p>
    <w:p w:rsidR="002D7944" w:rsidRDefault="00C457D8" w:rsidP="00C457D8">
      <w:pPr>
        <w:numPr>
          <w:ilvl w:val="1"/>
          <w:numId w:val="71"/>
        </w:numPr>
        <w:tabs>
          <w:tab w:val="left" w:pos="1800"/>
        </w:tabs>
        <w:ind w:left="1800" w:hanging="223"/>
        <w:rPr>
          <w:rFonts w:eastAsia="Times New Roman"/>
          <w:sz w:val="28"/>
          <w:szCs w:val="28"/>
        </w:rPr>
      </w:pPr>
      <w:r>
        <w:rPr>
          <w:rFonts w:eastAsia="Times New Roman"/>
          <w:sz w:val="28"/>
          <w:szCs w:val="28"/>
        </w:rPr>
        <w:t>т.п.);</w:t>
      </w:r>
    </w:p>
    <w:p w:rsidR="002D7944" w:rsidRDefault="002D7944">
      <w:pPr>
        <w:spacing w:line="32" w:lineRule="exact"/>
        <w:rPr>
          <w:rFonts w:eastAsia="Times New Roman"/>
          <w:sz w:val="28"/>
          <w:szCs w:val="28"/>
        </w:rPr>
      </w:pPr>
    </w:p>
    <w:p w:rsidR="002D7944" w:rsidRDefault="00C457D8" w:rsidP="00C457D8">
      <w:pPr>
        <w:numPr>
          <w:ilvl w:val="0"/>
          <w:numId w:val="71"/>
        </w:numPr>
        <w:tabs>
          <w:tab w:val="left" w:pos="1580"/>
        </w:tabs>
        <w:spacing w:line="236" w:lineRule="auto"/>
        <w:ind w:left="1580" w:right="3560" w:hanging="360"/>
        <w:rPr>
          <w:rFonts w:ascii="Symbol" w:eastAsia="Symbol" w:hAnsi="Symbol" w:cs="Symbol"/>
          <w:sz w:val="28"/>
          <w:szCs w:val="28"/>
        </w:rPr>
      </w:pPr>
      <w:r>
        <w:rPr>
          <w:rFonts w:eastAsia="Times New Roman"/>
          <w:sz w:val="28"/>
          <w:szCs w:val="28"/>
        </w:rPr>
        <w:t>использовать графики реальных процессов для решения несложных прикладных задач, в том числе определяя</w:t>
      </w:r>
    </w:p>
    <w:p w:rsidR="002D7944" w:rsidRDefault="000A3AB5">
      <w:pPr>
        <w:spacing w:line="20" w:lineRule="exact"/>
        <w:rPr>
          <w:sz w:val="20"/>
          <w:szCs w:val="20"/>
        </w:rPr>
      </w:pPr>
      <w:r>
        <w:rPr>
          <w:sz w:val="20"/>
          <w:szCs w:val="20"/>
        </w:rPr>
        <w:pict>
          <v:line id="Shape 109" o:spid="_x0000_s1134" style="position:absolute;z-index:251581952;visibility:visible;mso-wrap-distance-left:0;mso-wrap-distance-right:0" from="391.7pt,-420.7pt" to="391.7pt,2.9pt" o:allowincell="f" strokeweight=".48pt"/>
        </w:pict>
      </w:r>
      <w:r>
        <w:rPr>
          <w:sz w:val="20"/>
          <w:szCs w:val="20"/>
        </w:rPr>
        <w:pict>
          <v:line id="Shape 110" o:spid="_x0000_s1135" style="position:absolute;z-index:251582976;visibility:visible;mso-wrap-distance-left:0;mso-wrap-distance-right:0" from="-20.75pt,2.7pt" to="720.8pt,2.7pt" o:allowincell="f" strokeweight=".48pt"/>
        </w:pict>
      </w:r>
    </w:p>
    <w:p w:rsidR="002D7944" w:rsidRDefault="00C457D8">
      <w:pPr>
        <w:spacing w:line="20" w:lineRule="exact"/>
        <w:rPr>
          <w:sz w:val="20"/>
          <w:szCs w:val="20"/>
        </w:rPr>
      </w:pPr>
      <w:r>
        <w:rPr>
          <w:sz w:val="20"/>
          <w:szCs w:val="20"/>
        </w:rPr>
        <w:br w:type="column"/>
      </w:r>
    </w:p>
    <w:p w:rsidR="002D7944" w:rsidRDefault="002D7944">
      <w:pPr>
        <w:spacing w:line="242" w:lineRule="exact"/>
        <w:rPr>
          <w:sz w:val="20"/>
          <w:szCs w:val="20"/>
        </w:rPr>
      </w:pPr>
    </w:p>
    <w:p w:rsidR="002D7944" w:rsidRDefault="002D7944">
      <w:pPr>
        <w:spacing w:line="1" w:lineRule="exact"/>
        <w:rPr>
          <w:sz w:val="1"/>
          <w:szCs w:val="1"/>
        </w:rPr>
      </w:pPr>
    </w:p>
    <w:tbl>
      <w:tblPr>
        <w:tblW w:w="0" w:type="auto"/>
        <w:tblLayout w:type="fixed"/>
        <w:tblCellMar>
          <w:left w:w="0" w:type="dxa"/>
          <w:right w:w="0" w:type="dxa"/>
        </w:tblCellMar>
        <w:tblLook w:val="04A0"/>
      </w:tblPr>
      <w:tblGrid>
        <w:gridCol w:w="260"/>
        <w:gridCol w:w="2940"/>
        <w:gridCol w:w="340"/>
        <w:gridCol w:w="2760"/>
        <w:gridCol w:w="20"/>
      </w:tblGrid>
      <w:tr w:rsidR="002D7944">
        <w:trPr>
          <w:trHeight w:val="328"/>
        </w:trPr>
        <w:tc>
          <w:tcPr>
            <w:tcW w:w="2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функции и уметь</w:t>
            </w:r>
          </w:p>
        </w:tc>
        <w:tc>
          <w:tcPr>
            <w:tcW w:w="340" w:type="dxa"/>
            <w:vAlign w:val="bottom"/>
          </w:tcPr>
          <w:p w:rsidR="002D7944" w:rsidRDefault="002D7944">
            <w:pPr>
              <w:rPr>
                <w:sz w:val="24"/>
                <w:szCs w:val="24"/>
              </w:rPr>
            </w:pPr>
          </w:p>
        </w:tc>
        <w:tc>
          <w:tcPr>
            <w:tcW w:w="2760" w:type="dxa"/>
            <w:vAlign w:val="bottom"/>
          </w:tcPr>
          <w:p w:rsidR="002D7944" w:rsidRDefault="00C457D8">
            <w:pPr>
              <w:ind w:left="120"/>
              <w:rPr>
                <w:sz w:val="20"/>
                <w:szCs w:val="20"/>
              </w:rPr>
            </w:pPr>
            <w:r>
              <w:rPr>
                <w:rFonts w:eastAsia="Times New Roman"/>
                <w:i/>
                <w:iCs/>
                <w:sz w:val="28"/>
                <w:szCs w:val="28"/>
              </w:rPr>
              <w:t>решении задач</w:t>
            </w:r>
          </w:p>
        </w:tc>
        <w:tc>
          <w:tcPr>
            <w:tcW w:w="0" w:type="dxa"/>
            <w:vAlign w:val="bottom"/>
          </w:tcPr>
          <w:p w:rsidR="002D7944" w:rsidRDefault="002D7944">
            <w:pPr>
              <w:rPr>
                <w:sz w:val="1"/>
                <w:szCs w:val="1"/>
              </w:rPr>
            </w:pPr>
          </w:p>
        </w:tc>
      </w:tr>
      <w:tr w:rsidR="002D7944">
        <w:trPr>
          <w:trHeight w:val="317"/>
        </w:trPr>
        <w:tc>
          <w:tcPr>
            <w:tcW w:w="2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spacing w:line="317" w:lineRule="exact"/>
              <w:ind w:left="100"/>
              <w:rPr>
                <w:sz w:val="20"/>
                <w:szCs w:val="20"/>
              </w:rPr>
            </w:pPr>
            <w:r>
              <w:rPr>
                <w:rFonts w:eastAsia="Times New Roman"/>
                <w:sz w:val="28"/>
                <w:szCs w:val="28"/>
              </w:rPr>
              <w:t>применять его при</w:t>
            </w:r>
          </w:p>
        </w:tc>
        <w:tc>
          <w:tcPr>
            <w:tcW w:w="340" w:type="dxa"/>
            <w:vAlign w:val="bottom"/>
          </w:tcPr>
          <w:p w:rsidR="002D7944" w:rsidRDefault="002D7944">
            <w:pPr>
              <w:rPr>
                <w:sz w:val="24"/>
                <w:szCs w:val="24"/>
              </w:rPr>
            </w:pPr>
          </w:p>
        </w:tc>
        <w:tc>
          <w:tcPr>
            <w:tcW w:w="2760" w:type="dxa"/>
            <w:vAlign w:val="bottom"/>
          </w:tcPr>
          <w:p w:rsidR="002D7944" w:rsidRDefault="00C457D8">
            <w:pPr>
              <w:spacing w:line="317" w:lineRule="exact"/>
              <w:ind w:left="120"/>
              <w:rPr>
                <w:sz w:val="20"/>
                <w:szCs w:val="20"/>
              </w:rPr>
            </w:pPr>
            <w:r>
              <w:rPr>
                <w:rFonts w:eastAsia="Times New Roman"/>
                <w:i/>
                <w:iCs/>
                <w:sz w:val="28"/>
                <w:szCs w:val="28"/>
              </w:rPr>
              <w:t>свойства</w:t>
            </w:r>
          </w:p>
        </w:tc>
        <w:tc>
          <w:tcPr>
            <w:tcW w:w="0" w:type="dxa"/>
            <w:vAlign w:val="bottom"/>
          </w:tcPr>
          <w:p w:rsidR="002D7944" w:rsidRDefault="002D7944">
            <w:pPr>
              <w:rPr>
                <w:sz w:val="1"/>
                <w:szCs w:val="1"/>
              </w:rPr>
            </w:pPr>
          </w:p>
        </w:tc>
      </w:tr>
      <w:tr w:rsidR="002D7944">
        <w:trPr>
          <w:trHeight w:val="322"/>
        </w:trPr>
        <w:tc>
          <w:tcPr>
            <w:tcW w:w="260" w:type="dxa"/>
            <w:vMerge w:val="restart"/>
            <w:vAlign w:val="bottom"/>
          </w:tcPr>
          <w:p w:rsidR="002D7944" w:rsidRDefault="00C457D8">
            <w:pPr>
              <w:rPr>
                <w:sz w:val="20"/>
                <w:szCs w:val="20"/>
              </w:rPr>
            </w:pPr>
            <w:r>
              <w:rPr>
                <w:rFonts w:ascii="Symbol" w:eastAsia="Symbol" w:hAnsi="Symbol" w:cs="Symbol"/>
                <w:color w:val="404040"/>
                <w:sz w:val="28"/>
                <w:szCs w:val="28"/>
              </w:rPr>
              <w:t></w:t>
            </w: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решении задач;</w:t>
            </w:r>
          </w:p>
        </w:tc>
        <w:tc>
          <w:tcPr>
            <w:tcW w:w="340" w:type="dxa"/>
            <w:vAlign w:val="bottom"/>
          </w:tcPr>
          <w:p w:rsidR="002D7944" w:rsidRDefault="002D7944">
            <w:pPr>
              <w:rPr>
                <w:sz w:val="24"/>
                <w:szCs w:val="24"/>
              </w:rPr>
            </w:pPr>
          </w:p>
        </w:tc>
        <w:tc>
          <w:tcPr>
            <w:tcW w:w="2760" w:type="dxa"/>
            <w:vAlign w:val="bottom"/>
          </w:tcPr>
          <w:p w:rsidR="002D7944" w:rsidRDefault="00C457D8">
            <w:pPr>
              <w:ind w:left="120"/>
              <w:rPr>
                <w:sz w:val="20"/>
                <w:szCs w:val="20"/>
              </w:rPr>
            </w:pPr>
            <w:r>
              <w:rPr>
                <w:rFonts w:eastAsia="Times New Roman"/>
                <w:i/>
                <w:iCs/>
                <w:sz w:val="28"/>
                <w:szCs w:val="28"/>
              </w:rPr>
              <w:t>непрерывных</w:t>
            </w:r>
          </w:p>
        </w:tc>
        <w:tc>
          <w:tcPr>
            <w:tcW w:w="0" w:type="dxa"/>
            <w:vAlign w:val="bottom"/>
          </w:tcPr>
          <w:p w:rsidR="002D7944" w:rsidRDefault="002D7944">
            <w:pPr>
              <w:rPr>
                <w:sz w:val="1"/>
                <w:szCs w:val="1"/>
              </w:rPr>
            </w:pPr>
          </w:p>
        </w:tc>
      </w:tr>
      <w:tr w:rsidR="002D7944">
        <w:trPr>
          <w:trHeight w:val="341"/>
        </w:trPr>
        <w:tc>
          <w:tcPr>
            <w:tcW w:w="260" w:type="dxa"/>
            <w:vMerge/>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владеть понятиями</w:t>
            </w:r>
          </w:p>
        </w:tc>
        <w:tc>
          <w:tcPr>
            <w:tcW w:w="340" w:type="dxa"/>
            <w:vMerge w:val="restart"/>
            <w:vAlign w:val="bottom"/>
          </w:tcPr>
          <w:p w:rsidR="002D7944" w:rsidRDefault="00C457D8">
            <w:pPr>
              <w:ind w:left="100"/>
              <w:rPr>
                <w:sz w:val="20"/>
                <w:szCs w:val="20"/>
              </w:rPr>
            </w:pPr>
            <w:r>
              <w:rPr>
                <w:rFonts w:ascii="Symbol" w:eastAsia="Symbol" w:hAnsi="Symbol" w:cs="Symbol"/>
                <w:color w:val="404040"/>
                <w:sz w:val="28"/>
                <w:szCs w:val="28"/>
              </w:rPr>
              <w:t></w:t>
            </w:r>
          </w:p>
        </w:tc>
        <w:tc>
          <w:tcPr>
            <w:tcW w:w="2760" w:type="dxa"/>
            <w:vAlign w:val="bottom"/>
          </w:tcPr>
          <w:p w:rsidR="002D7944" w:rsidRDefault="00C457D8">
            <w:pPr>
              <w:ind w:left="120"/>
              <w:rPr>
                <w:sz w:val="20"/>
                <w:szCs w:val="20"/>
              </w:rPr>
            </w:pPr>
            <w:r>
              <w:rPr>
                <w:rFonts w:eastAsia="Times New Roman"/>
                <w:i/>
                <w:iCs/>
                <w:sz w:val="28"/>
                <w:szCs w:val="28"/>
              </w:rPr>
              <w:t>функций;</w:t>
            </w:r>
          </w:p>
        </w:tc>
        <w:tc>
          <w:tcPr>
            <w:tcW w:w="0" w:type="dxa"/>
            <w:vAlign w:val="bottom"/>
          </w:tcPr>
          <w:p w:rsidR="002D7944" w:rsidRDefault="002D7944">
            <w:pPr>
              <w:rPr>
                <w:sz w:val="1"/>
                <w:szCs w:val="1"/>
              </w:rPr>
            </w:pPr>
          </w:p>
        </w:tc>
      </w:tr>
      <w:tr w:rsidR="002D7944">
        <w:trPr>
          <w:trHeight w:val="324"/>
        </w:trPr>
        <w:tc>
          <w:tcPr>
            <w:tcW w:w="2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первообразная</w:t>
            </w:r>
          </w:p>
        </w:tc>
        <w:tc>
          <w:tcPr>
            <w:tcW w:w="340" w:type="dxa"/>
            <w:vMerge/>
            <w:vAlign w:val="bottom"/>
          </w:tcPr>
          <w:p w:rsidR="002D7944" w:rsidRDefault="002D7944">
            <w:pPr>
              <w:rPr>
                <w:sz w:val="24"/>
                <w:szCs w:val="24"/>
              </w:rPr>
            </w:pPr>
          </w:p>
        </w:tc>
        <w:tc>
          <w:tcPr>
            <w:tcW w:w="2760" w:type="dxa"/>
            <w:vAlign w:val="bottom"/>
          </w:tcPr>
          <w:p w:rsidR="002D7944" w:rsidRDefault="00C457D8">
            <w:pPr>
              <w:ind w:left="120"/>
              <w:rPr>
                <w:sz w:val="20"/>
                <w:szCs w:val="20"/>
              </w:rPr>
            </w:pPr>
            <w:r>
              <w:rPr>
                <w:rFonts w:eastAsia="Times New Roman"/>
                <w:i/>
                <w:iCs/>
                <w:w w:val="99"/>
                <w:sz w:val="28"/>
                <w:szCs w:val="28"/>
              </w:rPr>
              <w:t>уметь применять при</w:t>
            </w:r>
          </w:p>
        </w:tc>
        <w:tc>
          <w:tcPr>
            <w:tcW w:w="0" w:type="dxa"/>
            <w:vAlign w:val="bottom"/>
          </w:tcPr>
          <w:p w:rsidR="002D7944" w:rsidRDefault="002D7944">
            <w:pPr>
              <w:rPr>
                <w:sz w:val="1"/>
                <w:szCs w:val="1"/>
              </w:rPr>
            </w:pPr>
          </w:p>
        </w:tc>
      </w:tr>
      <w:tr w:rsidR="002D7944">
        <w:trPr>
          <w:trHeight w:val="322"/>
        </w:trPr>
        <w:tc>
          <w:tcPr>
            <w:tcW w:w="2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функция,</w:t>
            </w:r>
          </w:p>
        </w:tc>
        <w:tc>
          <w:tcPr>
            <w:tcW w:w="340" w:type="dxa"/>
            <w:vAlign w:val="bottom"/>
          </w:tcPr>
          <w:p w:rsidR="002D7944" w:rsidRDefault="002D7944">
            <w:pPr>
              <w:rPr>
                <w:sz w:val="24"/>
                <w:szCs w:val="24"/>
              </w:rPr>
            </w:pPr>
          </w:p>
        </w:tc>
        <w:tc>
          <w:tcPr>
            <w:tcW w:w="2760" w:type="dxa"/>
            <w:vAlign w:val="bottom"/>
          </w:tcPr>
          <w:p w:rsidR="002D7944" w:rsidRDefault="00C457D8">
            <w:pPr>
              <w:ind w:left="120"/>
              <w:rPr>
                <w:sz w:val="20"/>
                <w:szCs w:val="20"/>
              </w:rPr>
            </w:pPr>
            <w:r>
              <w:rPr>
                <w:rFonts w:eastAsia="Times New Roman"/>
                <w:i/>
                <w:iCs/>
                <w:sz w:val="28"/>
                <w:szCs w:val="28"/>
              </w:rPr>
              <w:t>решении задач</w:t>
            </w:r>
          </w:p>
        </w:tc>
        <w:tc>
          <w:tcPr>
            <w:tcW w:w="0" w:type="dxa"/>
            <w:vAlign w:val="bottom"/>
          </w:tcPr>
          <w:p w:rsidR="002D7944" w:rsidRDefault="002D7944">
            <w:pPr>
              <w:rPr>
                <w:sz w:val="1"/>
                <w:szCs w:val="1"/>
              </w:rPr>
            </w:pPr>
          </w:p>
        </w:tc>
      </w:tr>
      <w:tr w:rsidR="002D7944">
        <w:trPr>
          <w:trHeight w:val="322"/>
        </w:trPr>
        <w:tc>
          <w:tcPr>
            <w:tcW w:w="2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определенный</w:t>
            </w:r>
          </w:p>
        </w:tc>
        <w:tc>
          <w:tcPr>
            <w:tcW w:w="340" w:type="dxa"/>
            <w:vAlign w:val="bottom"/>
          </w:tcPr>
          <w:p w:rsidR="002D7944" w:rsidRDefault="002D7944">
            <w:pPr>
              <w:rPr>
                <w:sz w:val="24"/>
                <w:szCs w:val="24"/>
              </w:rPr>
            </w:pPr>
          </w:p>
        </w:tc>
        <w:tc>
          <w:tcPr>
            <w:tcW w:w="2760" w:type="dxa"/>
            <w:vAlign w:val="bottom"/>
          </w:tcPr>
          <w:p w:rsidR="002D7944" w:rsidRDefault="00C457D8">
            <w:pPr>
              <w:ind w:left="120"/>
              <w:rPr>
                <w:sz w:val="20"/>
                <w:szCs w:val="20"/>
              </w:rPr>
            </w:pPr>
            <w:r>
              <w:rPr>
                <w:rFonts w:eastAsia="Times New Roman"/>
                <w:i/>
                <w:iCs/>
                <w:sz w:val="28"/>
                <w:szCs w:val="28"/>
              </w:rPr>
              <w:t>теоремы</w:t>
            </w:r>
          </w:p>
        </w:tc>
        <w:tc>
          <w:tcPr>
            <w:tcW w:w="0" w:type="dxa"/>
            <w:vAlign w:val="bottom"/>
          </w:tcPr>
          <w:p w:rsidR="002D7944" w:rsidRDefault="002D7944">
            <w:pPr>
              <w:rPr>
                <w:sz w:val="1"/>
                <w:szCs w:val="1"/>
              </w:rPr>
            </w:pPr>
          </w:p>
        </w:tc>
      </w:tr>
      <w:tr w:rsidR="002D7944">
        <w:trPr>
          <w:trHeight w:val="322"/>
        </w:trPr>
        <w:tc>
          <w:tcPr>
            <w:tcW w:w="2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интеграл;</w:t>
            </w:r>
          </w:p>
        </w:tc>
        <w:tc>
          <w:tcPr>
            <w:tcW w:w="340" w:type="dxa"/>
            <w:vAlign w:val="bottom"/>
          </w:tcPr>
          <w:p w:rsidR="002D7944" w:rsidRDefault="002D7944">
            <w:pPr>
              <w:rPr>
                <w:sz w:val="24"/>
                <w:szCs w:val="24"/>
              </w:rPr>
            </w:pPr>
          </w:p>
        </w:tc>
        <w:tc>
          <w:tcPr>
            <w:tcW w:w="2760" w:type="dxa"/>
            <w:vAlign w:val="bottom"/>
          </w:tcPr>
          <w:p w:rsidR="002D7944" w:rsidRDefault="00C457D8">
            <w:pPr>
              <w:ind w:left="120"/>
              <w:rPr>
                <w:sz w:val="20"/>
                <w:szCs w:val="20"/>
              </w:rPr>
            </w:pPr>
            <w:r>
              <w:rPr>
                <w:rFonts w:eastAsia="Times New Roman"/>
                <w:i/>
                <w:iCs/>
                <w:sz w:val="28"/>
                <w:szCs w:val="28"/>
              </w:rPr>
              <w:t>Вейерштрасса;</w:t>
            </w:r>
          </w:p>
        </w:tc>
        <w:tc>
          <w:tcPr>
            <w:tcW w:w="0" w:type="dxa"/>
            <w:vAlign w:val="bottom"/>
          </w:tcPr>
          <w:p w:rsidR="002D7944" w:rsidRDefault="002D7944">
            <w:pPr>
              <w:rPr>
                <w:sz w:val="1"/>
                <w:szCs w:val="1"/>
              </w:rPr>
            </w:pPr>
          </w:p>
        </w:tc>
      </w:tr>
      <w:tr w:rsidR="002D7944">
        <w:trPr>
          <w:trHeight w:val="343"/>
        </w:trPr>
        <w:tc>
          <w:tcPr>
            <w:tcW w:w="260" w:type="dxa"/>
            <w:vAlign w:val="bottom"/>
          </w:tcPr>
          <w:p w:rsidR="002D7944" w:rsidRDefault="00C457D8">
            <w:pPr>
              <w:rPr>
                <w:sz w:val="20"/>
                <w:szCs w:val="20"/>
              </w:rPr>
            </w:pPr>
            <w:r>
              <w:rPr>
                <w:rFonts w:ascii="Symbol" w:eastAsia="Symbol" w:hAnsi="Symbol" w:cs="Symbol"/>
                <w:color w:val="404040"/>
                <w:sz w:val="28"/>
                <w:szCs w:val="28"/>
              </w:rPr>
              <w:t></w:t>
            </w: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применять теорему</w:t>
            </w:r>
          </w:p>
        </w:tc>
        <w:tc>
          <w:tcPr>
            <w:tcW w:w="340" w:type="dxa"/>
            <w:vAlign w:val="bottom"/>
          </w:tcPr>
          <w:p w:rsidR="002D7944" w:rsidRDefault="00C457D8">
            <w:pPr>
              <w:ind w:left="100"/>
              <w:rPr>
                <w:sz w:val="20"/>
                <w:szCs w:val="20"/>
              </w:rPr>
            </w:pPr>
            <w:r>
              <w:rPr>
                <w:rFonts w:ascii="Symbol" w:eastAsia="Symbol" w:hAnsi="Symbol" w:cs="Symbol"/>
                <w:color w:val="404040"/>
                <w:sz w:val="28"/>
                <w:szCs w:val="28"/>
              </w:rPr>
              <w:t></w:t>
            </w:r>
          </w:p>
        </w:tc>
        <w:tc>
          <w:tcPr>
            <w:tcW w:w="2760" w:type="dxa"/>
            <w:vAlign w:val="bottom"/>
          </w:tcPr>
          <w:p w:rsidR="002D7944" w:rsidRDefault="00C457D8">
            <w:pPr>
              <w:ind w:left="120"/>
              <w:rPr>
                <w:sz w:val="20"/>
                <w:szCs w:val="20"/>
              </w:rPr>
            </w:pPr>
            <w:r>
              <w:rPr>
                <w:rFonts w:eastAsia="Times New Roman"/>
                <w:i/>
                <w:iCs/>
                <w:sz w:val="28"/>
                <w:szCs w:val="28"/>
              </w:rPr>
              <w:t>уметь выполнять</w:t>
            </w:r>
          </w:p>
        </w:tc>
        <w:tc>
          <w:tcPr>
            <w:tcW w:w="0" w:type="dxa"/>
            <w:vAlign w:val="bottom"/>
          </w:tcPr>
          <w:p w:rsidR="002D7944" w:rsidRDefault="002D7944">
            <w:pPr>
              <w:rPr>
                <w:sz w:val="1"/>
                <w:szCs w:val="1"/>
              </w:rPr>
            </w:pPr>
          </w:p>
        </w:tc>
      </w:tr>
      <w:tr w:rsidR="002D7944">
        <w:trPr>
          <w:trHeight w:val="322"/>
        </w:trPr>
        <w:tc>
          <w:tcPr>
            <w:tcW w:w="2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Ньютона–Лейбница и</w:t>
            </w:r>
          </w:p>
        </w:tc>
        <w:tc>
          <w:tcPr>
            <w:tcW w:w="340" w:type="dxa"/>
            <w:vAlign w:val="bottom"/>
          </w:tcPr>
          <w:p w:rsidR="002D7944" w:rsidRDefault="002D7944">
            <w:pPr>
              <w:rPr>
                <w:sz w:val="24"/>
                <w:szCs w:val="24"/>
              </w:rPr>
            </w:pPr>
          </w:p>
        </w:tc>
        <w:tc>
          <w:tcPr>
            <w:tcW w:w="2760" w:type="dxa"/>
            <w:vAlign w:val="bottom"/>
          </w:tcPr>
          <w:p w:rsidR="002D7944" w:rsidRDefault="00C457D8">
            <w:pPr>
              <w:ind w:left="120"/>
              <w:rPr>
                <w:sz w:val="20"/>
                <w:szCs w:val="20"/>
              </w:rPr>
            </w:pPr>
            <w:r>
              <w:rPr>
                <w:rFonts w:eastAsia="Times New Roman"/>
                <w:i/>
                <w:iCs/>
                <w:sz w:val="28"/>
                <w:szCs w:val="28"/>
              </w:rPr>
              <w:t>приближенные</w:t>
            </w:r>
          </w:p>
        </w:tc>
        <w:tc>
          <w:tcPr>
            <w:tcW w:w="0" w:type="dxa"/>
            <w:vAlign w:val="bottom"/>
          </w:tcPr>
          <w:p w:rsidR="002D7944" w:rsidRDefault="002D7944">
            <w:pPr>
              <w:rPr>
                <w:sz w:val="1"/>
                <w:szCs w:val="1"/>
              </w:rPr>
            </w:pPr>
          </w:p>
        </w:tc>
      </w:tr>
      <w:tr w:rsidR="002D7944">
        <w:trPr>
          <w:trHeight w:val="322"/>
        </w:trPr>
        <w:tc>
          <w:tcPr>
            <w:tcW w:w="2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ее следствия для</w:t>
            </w:r>
          </w:p>
        </w:tc>
        <w:tc>
          <w:tcPr>
            <w:tcW w:w="340" w:type="dxa"/>
            <w:vAlign w:val="bottom"/>
          </w:tcPr>
          <w:p w:rsidR="002D7944" w:rsidRDefault="002D7944">
            <w:pPr>
              <w:rPr>
                <w:sz w:val="24"/>
                <w:szCs w:val="24"/>
              </w:rPr>
            </w:pPr>
          </w:p>
        </w:tc>
        <w:tc>
          <w:tcPr>
            <w:tcW w:w="2760" w:type="dxa"/>
            <w:vAlign w:val="bottom"/>
          </w:tcPr>
          <w:p w:rsidR="002D7944" w:rsidRDefault="00C457D8">
            <w:pPr>
              <w:ind w:left="120"/>
              <w:rPr>
                <w:sz w:val="20"/>
                <w:szCs w:val="20"/>
              </w:rPr>
            </w:pPr>
            <w:r>
              <w:rPr>
                <w:rFonts w:eastAsia="Times New Roman"/>
                <w:i/>
                <w:iCs/>
                <w:sz w:val="28"/>
                <w:szCs w:val="28"/>
              </w:rPr>
              <w:t>вычисления (методы</w:t>
            </w:r>
          </w:p>
        </w:tc>
        <w:tc>
          <w:tcPr>
            <w:tcW w:w="0" w:type="dxa"/>
            <w:vAlign w:val="bottom"/>
          </w:tcPr>
          <w:p w:rsidR="002D7944" w:rsidRDefault="002D7944">
            <w:pPr>
              <w:rPr>
                <w:sz w:val="1"/>
                <w:szCs w:val="1"/>
              </w:rPr>
            </w:pPr>
          </w:p>
        </w:tc>
      </w:tr>
      <w:tr w:rsidR="002D7944">
        <w:trPr>
          <w:trHeight w:val="322"/>
        </w:trPr>
        <w:tc>
          <w:tcPr>
            <w:tcW w:w="2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решения задач.</w:t>
            </w:r>
          </w:p>
        </w:tc>
        <w:tc>
          <w:tcPr>
            <w:tcW w:w="340" w:type="dxa"/>
            <w:vAlign w:val="bottom"/>
          </w:tcPr>
          <w:p w:rsidR="002D7944" w:rsidRDefault="002D7944">
            <w:pPr>
              <w:rPr>
                <w:sz w:val="24"/>
                <w:szCs w:val="24"/>
              </w:rPr>
            </w:pPr>
          </w:p>
        </w:tc>
        <w:tc>
          <w:tcPr>
            <w:tcW w:w="2760" w:type="dxa"/>
            <w:vAlign w:val="bottom"/>
          </w:tcPr>
          <w:p w:rsidR="002D7944" w:rsidRDefault="00C457D8">
            <w:pPr>
              <w:ind w:left="120"/>
              <w:rPr>
                <w:sz w:val="20"/>
                <w:szCs w:val="20"/>
              </w:rPr>
            </w:pPr>
            <w:r>
              <w:rPr>
                <w:rFonts w:eastAsia="Times New Roman"/>
                <w:i/>
                <w:iCs/>
                <w:sz w:val="28"/>
                <w:szCs w:val="28"/>
              </w:rPr>
              <w:t>решения уравнений,</w:t>
            </w:r>
          </w:p>
        </w:tc>
        <w:tc>
          <w:tcPr>
            <w:tcW w:w="0" w:type="dxa"/>
            <w:vAlign w:val="bottom"/>
          </w:tcPr>
          <w:p w:rsidR="002D7944" w:rsidRDefault="002D7944">
            <w:pPr>
              <w:rPr>
                <w:sz w:val="1"/>
                <w:szCs w:val="1"/>
              </w:rPr>
            </w:pPr>
          </w:p>
        </w:tc>
      </w:tr>
      <w:tr w:rsidR="002D7944">
        <w:trPr>
          <w:trHeight w:val="324"/>
        </w:trPr>
        <w:tc>
          <w:tcPr>
            <w:tcW w:w="2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2D7944">
            <w:pPr>
              <w:rPr>
                <w:sz w:val="24"/>
                <w:szCs w:val="24"/>
              </w:rPr>
            </w:pPr>
          </w:p>
        </w:tc>
        <w:tc>
          <w:tcPr>
            <w:tcW w:w="340" w:type="dxa"/>
            <w:vAlign w:val="bottom"/>
          </w:tcPr>
          <w:p w:rsidR="002D7944" w:rsidRDefault="002D7944">
            <w:pPr>
              <w:rPr>
                <w:sz w:val="24"/>
                <w:szCs w:val="24"/>
              </w:rPr>
            </w:pPr>
          </w:p>
        </w:tc>
        <w:tc>
          <w:tcPr>
            <w:tcW w:w="2760" w:type="dxa"/>
            <w:vAlign w:val="bottom"/>
          </w:tcPr>
          <w:p w:rsidR="002D7944" w:rsidRDefault="00C457D8">
            <w:pPr>
              <w:ind w:left="120"/>
              <w:rPr>
                <w:sz w:val="20"/>
                <w:szCs w:val="20"/>
              </w:rPr>
            </w:pPr>
            <w:r>
              <w:rPr>
                <w:rFonts w:eastAsia="Times New Roman"/>
                <w:i/>
                <w:iCs/>
                <w:sz w:val="28"/>
                <w:szCs w:val="28"/>
              </w:rPr>
              <w:t>вычисления</w:t>
            </w:r>
          </w:p>
        </w:tc>
        <w:tc>
          <w:tcPr>
            <w:tcW w:w="0" w:type="dxa"/>
            <w:vAlign w:val="bottom"/>
          </w:tcPr>
          <w:p w:rsidR="002D7944" w:rsidRDefault="002D7944">
            <w:pPr>
              <w:rPr>
                <w:sz w:val="1"/>
                <w:szCs w:val="1"/>
              </w:rPr>
            </w:pPr>
          </w:p>
        </w:tc>
      </w:tr>
      <w:tr w:rsidR="002D7944">
        <w:trPr>
          <w:trHeight w:val="322"/>
        </w:trPr>
        <w:tc>
          <w:tcPr>
            <w:tcW w:w="3200" w:type="dxa"/>
            <w:gridSpan w:val="2"/>
            <w:tcBorders>
              <w:right w:val="single" w:sz="8" w:space="0" w:color="auto"/>
            </w:tcBorders>
            <w:vAlign w:val="bottom"/>
          </w:tcPr>
          <w:p w:rsidR="002D7944" w:rsidRDefault="00C457D8">
            <w:pPr>
              <w:rPr>
                <w:sz w:val="20"/>
                <w:szCs w:val="20"/>
              </w:rPr>
            </w:pPr>
            <w:r>
              <w:rPr>
                <w:rFonts w:eastAsia="Times New Roman"/>
                <w:i/>
                <w:iCs/>
                <w:sz w:val="28"/>
                <w:szCs w:val="28"/>
              </w:rPr>
              <w:t>В повседневной жизни и</w:t>
            </w:r>
          </w:p>
        </w:tc>
        <w:tc>
          <w:tcPr>
            <w:tcW w:w="340" w:type="dxa"/>
            <w:vAlign w:val="bottom"/>
          </w:tcPr>
          <w:p w:rsidR="002D7944" w:rsidRDefault="002D7944">
            <w:pPr>
              <w:rPr>
                <w:sz w:val="24"/>
                <w:szCs w:val="24"/>
              </w:rPr>
            </w:pPr>
          </w:p>
        </w:tc>
        <w:tc>
          <w:tcPr>
            <w:tcW w:w="2760" w:type="dxa"/>
            <w:vAlign w:val="bottom"/>
          </w:tcPr>
          <w:p w:rsidR="002D7944" w:rsidRDefault="00C457D8">
            <w:pPr>
              <w:ind w:left="120"/>
              <w:rPr>
                <w:sz w:val="20"/>
                <w:szCs w:val="20"/>
              </w:rPr>
            </w:pPr>
            <w:r>
              <w:rPr>
                <w:rFonts w:eastAsia="Times New Roman"/>
                <w:i/>
                <w:iCs/>
                <w:sz w:val="28"/>
                <w:szCs w:val="28"/>
              </w:rPr>
              <w:t>определенного</w:t>
            </w:r>
          </w:p>
        </w:tc>
        <w:tc>
          <w:tcPr>
            <w:tcW w:w="0" w:type="dxa"/>
            <w:vAlign w:val="bottom"/>
          </w:tcPr>
          <w:p w:rsidR="002D7944" w:rsidRDefault="002D7944">
            <w:pPr>
              <w:rPr>
                <w:sz w:val="1"/>
                <w:szCs w:val="1"/>
              </w:rPr>
            </w:pPr>
          </w:p>
        </w:tc>
      </w:tr>
      <w:tr w:rsidR="002D7944">
        <w:trPr>
          <w:trHeight w:val="322"/>
        </w:trPr>
        <w:tc>
          <w:tcPr>
            <w:tcW w:w="2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i/>
                <w:iCs/>
                <w:sz w:val="28"/>
                <w:szCs w:val="28"/>
              </w:rPr>
              <w:t>при изучении других</w:t>
            </w:r>
          </w:p>
        </w:tc>
        <w:tc>
          <w:tcPr>
            <w:tcW w:w="340" w:type="dxa"/>
            <w:vMerge w:val="restart"/>
            <w:vAlign w:val="bottom"/>
          </w:tcPr>
          <w:p w:rsidR="002D7944" w:rsidRDefault="00C457D8">
            <w:pPr>
              <w:ind w:left="100"/>
              <w:rPr>
                <w:sz w:val="20"/>
                <w:szCs w:val="20"/>
              </w:rPr>
            </w:pPr>
            <w:r>
              <w:rPr>
                <w:rFonts w:ascii="Symbol" w:eastAsia="Symbol" w:hAnsi="Symbol" w:cs="Symbol"/>
                <w:color w:val="404040"/>
                <w:sz w:val="28"/>
                <w:szCs w:val="28"/>
              </w:rPr>
              <w:t></w:t>
            </w:r>
          </w:p>
        </w:tc>
        <w:tc>
          <w:tcPr>
            <w:tcW w:w="2760" w:type="dxa"/>
            <w:vAlign w:val="bottom"/>
          </w:tcPr>
          <w:p w:rsidR="002D7944" w:rsidRDefault="00C457D8">
            <w:pPr>
              <w:ind w:left="120"/>
              <w:rPr>
                <w:sz w:val="20"/>
                <w:szCs w:val="20"/>
              </w:rPr>
            </w:pPr>
            <w:r>
              <w:rPr>
                <w:rFonts w:eastAsia="Times New Roman"/>
                <w:i/>
                <w:iCs/>
                <w:sz w:val="28"/>
                <w:szCs w:val="28"/>
              </w:rPr>
              <w:t>интеграла);</w:t>
            </w:r>
          </w:p>
        </w:tc>
        <w:tc>
          <w:tcPr>
            <w:tcW w:w="0" w:type="dxa"/>
            <w:vAlign w:val="bottom"/>
          </w:tcPr>
          <w:p w:rsidR="002D7944" w:rsidRDefault="002D7944">
            <w:pPr>
              <w:rPr>
                <w:sz w:val="1"/>
                <w:szCs w:val="1"/>
              </w:rPr>
            </w:pPr>
          </w:p>
        </w:tc>
      </w:tr>
      <w:tr w:rsidR="002D7944">
        <w:trPr>
          <w:trHeight w:val="341"/>
        </w:trPr>
        <w:tc>
          <w:tcPr>
            <w:tcW w:w="260" w:type="dxa"/>
            <w:vMerge w:val="restart"/>
            <w:vAlign w:val="bottom"/>
          </w:tcPr>
          <w:p w:rsidR="002D7944" w:rsidRDefault="00C457D8">
            <w:pPr>
              <w:rPr>
                <w:sz w:val="20"/>
                <w:szCs w:val="20"/>
              </w:rPr>
            </w:pPr>
            <w:r>
              <w:rPr>
                <w:rFonts w:ascii="Symbol" w:eastAsia="Symbol" w:hAnsi="Symbol" w:cs="Symbol"/>
                <w:color w:val="404040"/>
                <w:sz w:val="28"/>
                <w:szCs w:val="28"/>
              </w:rPr>
              <w:t></w:t>
            </w:r>
          </w:p>
        </w:tc>
        <w:tc>
          <w:tcPr>
            <w:tcW w:w="2940" w:type="dxa"/>
            <w:tcBorders>
              <w:right w:val="single" w:sz="8" w:space="0" w:color="auto"/>
            </w:tcBorders>
            <w:vAlign w:val="bottom"/>
          </w:tcPr>
          <w:p w:rsidR="002D7944" w:rsidRDefault="00C457D8">
            <w:pPr>
              <w:ind w:left="100"/>
              <w:rPr>
                <w:sz w:val="20"/>
                <w:szCs w:val="20"/>
              </w:rPr>
            </w:pPr>
            <w:r>
              <w:rPr>
                <w:rFonts w:eastAsia="Times New Roman"/>
                <w:i/>
                <w:iCs/>
                <w:sz w:val="28"/>
                <w:szCs w:val="28"/>
              </w:rPr>
              <w:t>учебных предметов:</w:t>
            </w:r>
          </w:p>
        </w:tc>
        <w:tc>
          <w:tcPr>
            <w:tcW w:w="340" w:type="dxa"/>
            <w:vMerge/>
            <w:vAlign w:val="bottom"/>
          </w:tcPr>
          <w:p w:rsidR="002D7944" w:rsidRDefault="002D7944">
            <w:pPr>
              <w:rPr>
                <w:sz w:val="24"/>
                <w:szCs w:val="24"/>
              </w:rPr>
            </w:pPr>
          </w:p>
        </w:tc>
        <w:tc>
          <w:tcPr>
            <w:tcW w:w="2760" w:type="dxa"/>
            <w:vAlign w:val="bottom"/>
          </w:tcPr>
          <w:p w:rsidR="002D7944" w:rsidRDefault="00C457D8">
            <w:pPr>
              <w:ind w:left="120"/>
              <w:rPr>
                <w:sz w:val="20"/>
                <w:szCs w:val="20"/>
              </w:rPr>
            </w:pPr>
            <w:r>
              <w:rPr>
                <w:rFonts w:eastAsia="Times New Roman"/>
                <w:i/>
                <w:iCs/>
                <w:sz w:val="28"/>
                <w:szCs w:val="28"/>
              </w:rPr>
              <w:t>уметь применять</w:t>
            </w:r>
          </w:p>
        </w:tc>
        <w:tc>
          <w:tcPr>
            <w:tcW w:w="0" w:type="dxa"/>
            <w:vAlign w:val="bottom"/>
          </w:tcPr>
          <w:p w:rsidR="002D7944" w:rsidRDefault="002D7944">
            <w:pPr>
              <w:rPr>
                <w:sz w:val="1"/>
                <w:szCs w:val="1"/>
              </w:rPr>
            </w:pPr>
          </w:p>
        </w:tc>
      </w:tr>
      <w:tr w:rsidR="002D7944">
        <w:trPr>
          <w:trHeight w:val="324"/>
        </w:trPr>
        <w:tc>
          <w:tcPr>
            <w:tcW w:w="260" w:type="dxa"/>
            <w:vMerge/>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решать прикладные</w:t>
            </w:r>
          </w:p>
        </w:tc>
        <w:tc>
          <w:tcPr>
            <w:tcW w:w="340" w:type="dxa"/>
            <w:vAlign w:val="bottom"/>
          </w:tcPr>
          <w:p w:rsidR="002D7944" w:rsidRDefault="002D7944">
            <w:pPr>
              <w:rPr>
                <w:sz w:val="24"/>
                <w:szCs w:val="24"/>
              </w:rPr>
            </w:pPr>
          </w:p>
        </w:tc>
        <w:tc>
          <w:tcPr>
            <w:tcW w:w="2760" w:type="dxa"/>
            <w:vAlign w:val="bottom"/>
          </w:tcPr>
          <w:p w:rsidR="002D7944" w:rsidRDefault="00C457D8">
            <w:pPr>
              <w:ind w:left="120"/>
              <w:rPr>
                <w:sz w:val="20"/>
                <w:szCs w:val="20"/>
              </w:rPr>
            </w:pPr>
            <w:r>
              <w:rPr>
                <w:rFonts w:eastAsia="Times New Roman"/>
                <w:i/>
                <w:iCs/>
                <w:sz w:val="28"/>
                <w:szCs w:val="28"/>
              </w:rPr>
              <w:t>приложение</w:t>
            </w:r>
          </w:p>
        </w:tc>
        <w:tc>
          <w:tcPr>
            <w:tcW w:w="0" w:type="dxa"/>
            <w:vAlign w:val="bottom"/>
          </w:tcPr>
          <w:p w:rsidR="002D7944" w:rsidRDefault="002D7944">
            <w:pPr>
              <w:rPr>
                <w:sz w:val="1"/>
                <w:szCs w:val="1"/>
              </w:rPr>
            </w:pPr>
          </w:p>
        </w:tc>
      </w:tr>
      <w:tr w:rsidR="002D7944">
        <w:trPr>
          <w:trHeight w:val="322"/>
        </w:trPr>
        <w:tc>
          <w:tcPr>
            <w:tcW w:w="2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задачи из биологии,</w:t>
            </w:r>
          </w:p>
        </w:tc>
        <w:tc>
          <w:tcPr>
            <w:tcW w:w="340" w:type="dxa"/>
            <w:vAlign w:val="bottom"/>
          </w:tcPr>
          <w:p w:rsidR="002D7944" w:rsidRDefault="002D7944">
            <w:pPr>
              <w:rPr>
                <w:sz w:val="24"/>
                <w:szCs w:val="24"/>
              </w:rPr>
            </w:pPr>
          </w:p>
        </w:tc>
        <w:tc>
          <w:tcPr>
            <w:tcW w:w="2760" w:type="dxa"/>
            <w:vAlign w:val="bottom"/>
          </w:tcPr>
          <w:p w:rsidR="002D7944" w:rsidRDefault="00C457D8">
            <w:pPr>
              <w:ind w:left="120"/>
              <w:rPr>
                <w:sz w:val="20"/>
                <w:szCs w:val="20"/>
              </w:rPr>
            </w:pPr>
            <w:r>
              <w:rPr>
                <w:rFonts w:eastAsia="Times New Roman"/>
                <w:i/>
                <w:iCs/>
                <w:sz w:val="28"/>
                <w:szCs w:val="28"/>
              </w:rPr>
              <w:t>производной и</w:t>
            </w:r>
          </w:p>
        </w:tc>
        <w:tc>
          <w:tcPr>
            <w:tcW w:w="0" w:type="dxa"/>
            <w:vAlign w:val="bottom"/>
          </w:tcPr>
          <w:p w:rsidR="002D7944" w:rsidRDefault="002D7944">
            <w:pPr>
              <w:rPr>
                <w:sz w:val="1"/>
                <w:szCs w:val="1"/>
              </w:rPr>
            </w:pPr>
          </w:p>
        </w:tc>
      </w:tr>
      <w:tr w:rsidR="002D7944">
        <w:trPr>
          <w:trHeight w:val="322"/>
        </w:trPr>
        <w:tc>
          <w:tcPr>
            <w:tcW w:w="2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физики, химии,</w:t>
            </w:r>
          </w:p>
        </w:tc>
        <w:tc>
          <w:tcPr>
            <w:tcW w:w="340" w:type="dxa"/>
            <w:vAlign w:val="bottom"/>
          </w:tcPr>
          <w:p w:rsidR="002D7944" w:rsidRDefault="002D7944">
            <w:pPr>
              <w:rPr>
                <w:sz w:val="24"/>
                <w:szCs w:val="24"/>
              </w:rPr>
            </w:pPr>
          </w:p>
        </w:tc>
        <w:tc>
          <w:tcPr>
            <w:tcW w:w="2760" w:type="dxa"/>
            <w:vAlign w:val="bottom"/>
          </w:tcPr>
          <w:p w:rsidR="002D7944" w:rsidRDefault="00C457D8">
            <w:pPr>
              <w:ind w:left="120"/>
              <w:rPr>
                <w:sz w:val="20"/>
                <w:szCs w:val="20"/>
              </w:rPr>
            </w:pPr>
            <w:r>
              <w:rPr>
                <w:rFonts w:eastAsia="Times New Roman"/>
                <w:i/>
                <w:iCs/>
                <w:sz w:val="28"/>
                <w:szCs w:val="28"/>
              </w:rPr>
              <w:t>определенного</w:t>
            </w:r>
          </w:p>
        </w:tc>
        <w:tc>
          <w:tcPr>
            <w:tcW w:w="0" w:type="dxa"/>
            <w:vAlign w:val="bottom"/>
          </w:tcPr>
          <w:p w:rsidR="002D7944" w:rsidRDefault="002D7944">
            <w:pPr>
              <w:rPr>
                <w:sz w:val="1"/>
                <w:szCs w:val="1"/>
              </w:rPr>
            </w:pPr>
          </w:p>
        </w:tc>
      </w:tr>
      <w:tr w:rsidR="002D7944">
        <w:trPr>
          <w:trHeight w:val="322"/>
        </w:trPr>
        <w:tc>
          <w:tcPr>
            <w:tcW w:w="2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экономики и других</w:t>
            </w:r>
          </w:p>
        </w:tc>
        <w:tc>
          <w:tcPr>
            <w:tcW w:w="340" w:type="dxa"/>
            <w:vAlign w:val="bottom"/>
          </w:tcPr>
          <w:p w:rsidR="002D7944" w:rsidRDefault="002D7944">
            <w:pPr>
              <w:rPr>
                <w:sz w:val="24"/>
                <w:szCs w:val="24"/>
              </w:rPr>
            </w:pPr>
          </w:p>
        </w:tc>
        <w:tc>
          <w:tcPr>
            <w:tcW w:w="2760" w:type="dxa"/>
            <w:vAlign w:val="bottom"/>
          </w:tcPr>
          <w:p w:rsidR="002D7944" w:rsidRDefault="00C457D8">
            <w:pPr>
              <w:ind w:left="120"/>
              <w:rPr>
                <w:sz w:val="20"/>
                <w:szCs w:val="20"/>
              </w:rPr>
            </w:pPr>
            <w:r>
              <w:rPr>
                <w:rFonts w:eastAsia="Times New Roman"/>
                <w:i/>
                <w:iCs/>
                <w:sz w:val="28"/>
                <w:szCs w:val="28"/>
              </w:rPr>
              <w:t>интеграла к решению</w:t>
            </w:r>
          </w:p>
        </w:tc>
        <w:tc>
          <w:tcPr>
            <w:tcW w:w="0" w:type="dxa"/>
            <w:vAlign w:val="bottom"/>
          </w:tcPr>
          <w:p w:rsidR="002D7944" w:rsidRDefault="002D7944">
            <w:pPr>
              <w:rPr>
                <w:sz w:val="1"/>
                <w:szCs w:val="1"/>
              </w:rPr>
            </w:pPr>
          </w:p>
        </w:tc>
      </w:tr>
      <w:tr w:rsidR="002D7944">
        <w:trPr>
          <w:trHeight w:val="322"/>
        </w:trPr>
        <w:tc>
          <w:tcPr>
            <w:tcW w:w="2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предметов, связанные</w:t>
            </w:r>
          </w:p>
        </w:tc>
        <w:tc>
          <w:tcPr>
            <w:tcW w:w="340" w:type="dxa"/>
            <w:vAlign w:val="bottom"/>
          </w:tcPr>
          <w:p w:rsidR="002D7944" w:rsidRDefault="002D7944">
            <w:pPr>
              <w:rPr>
                <w:sz w:val="24"/>
                <w:szCs w:val="24"/>
              </w:rPr>
            </w:pPr>
          </w:p>
        </w:tc>
        <w:tc>
          <w:tcPr>
            <w:tcW w:w="2760" w:type="dxa"/>
            <w:vAlign w:val="bottom"/>
          </w:tcPr>
          <w:p w:rsidR="002D7944" w:rsidRDefault="00C457D8">
            <w:pPr>
              <w:ind w:left="120"/>
              <w:rPr>
                <w:sz w:val="20"/>
                <w:szCs w:val="20"/>
              </w:rPr>
            </w:pPr>
            <w:r>
              <w:rPr>
                <w:rFonts w:eastAsia="Times New Roman"/>
                <w:i/>
                <w:iCs/>
                <w:sz w:val="28"/>
                <w:szCs w:val="28"/>
              </w:rPr>
              <w:t>задач</w:t>
            </w:r>
          </w:p>
        </w:tc>
        <w:tc>
          <w:tcPr>
            <w:tcW w:w="0" w:type="dxa"/>
            <w:vAlign w:val="bottom"/>
          </w:tcPr>
          <w:p w:rsidR="002D7944" w:rsidRDefault="002D7944">
            <w:pPr>
              <w:rPr>
                <w:sz w:val="1"/>
                <w:szCs w:val="1"/>
              </w:rPr>
            </w:pPr>
          </w:p>
        </w:tc>
      </w:tr>
      <w:tr w:rsidR="002D7944">
        <w:trPr>
          <w:trHeight w:val="322"/>
        </w:trPr>
        <w:tc>
          <w:tcPr>
            <w:tcW w:w="2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с исследованием</w:t>
            </w:r>
          </w:p>
        </w:tc>
        <w:tc>
          <w:tcPr>
            <w:tcW w:w="340" w:type="dxa"/>
            <w:vMerge w:val="restart"/>
            <w:vAlign w:val="bottom"/>
          </w:tcPr>
          <w:p w:rsidR="002D7944" w:rsidRDefault="00C457D8">
            <w:pPr>
              <w:ind w:left="100"/>
              <w:rPr>
                <w:sz w:val="20"/>
                <w:szCs w:val="20"/>
              </w:rPr>
            </w:pPr>
            <w:r>
              <w:rPr>
                <w:rFonts w:ascii="Symbol" w:eastAsia="Symbol" w:hAnsi="Symbol" w:cs="Symbol"/>
                <w:color w:val="404040"/>
                <w:sz w:val="28"/>
                <w:szCs w:val="28"/>
              </w:rPr>
              <w:t></w:t>
            </w:r>
          </w:p>
        </w:tc>
        <w:tc>
          <w:tcPr>
            <w:tcW w:w="2760" w:type="dxa"/>
            <w:vAlign w:val="bottom"/>
          </w:tcPr>
          <w:p w:rsidR="002D7944" w:rsidRDefault="00C457D8">
            <w:pPr>
              <w:ind w:left="120"/>
              <w:rPr>
                <w:sz w:val="20"/>
                <w:szCs w:val="20"/>
              </w:rPr>
            </w:pPr>
            <w:r>
              <w:rPr>
                <w:rFonts w:eastAsia="Times New Roman"/>
                <w:i/>
                <w:iCs/>
                <w:sz w:val="28"/>
                <w:szCs w:val="28"/>
              </w:rPr>
              <w:t>естествознания;</w:t>
            </w:r>
          </w:p>
        </w:tc>
        <w:tc>
          <w:tcPr>
            <w:tcW w:w="0" w:type="dxa"/>
            <w:vAlign w:val="bottom"/>
          </w:tcPr>
          <w:p w:rsidR="002D7944" w:rsidRDefault="002D7944">
            <w:pPr>
              <w:rPr>
                <w:sz w:val="1"/>
                <w:szCs w:val="1"/>
              </w:rPr>
            </w:pPr>
          </w:p>
        </w:tc>
      </w:tr>
      <w:tr w:rsidR="002D7944">
        <w:trPr>
          <w:trHeight w:val="338"/>
        </w:trPr>
        <w:tc>
          <w:tcPr>
            <w:tcW w:w="2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характеристик</w:t>
            </w:r>
          </w:p>
        </w:tc>
        <w:tc>
          <w:tcPr>
            <w:tcW w:w="340" w:type="dxa"/>
            <w:vMerge/>
            <w:vAlign w:val="bottom"/>
          </w:tcPr>
          <w:p w:rsidR="002D7944" w:rsidRDefault="002D7944">
            <w:pPr>
              <w:rPr>
                <w:sz w:val="24"/>
                <w:szCs w:val="24"/>
              </w:rPr>
            </w:pPr>
          </w:p>
        </w:tc>
        <w:tc>
          <w:tcPr>
            <w:tcW w:w="2760" w:type="dxa"/>
            <w:vAlign w:val="bottom"/>
          </w:tcPr>
          <w:p w:rsidR="002D7944" w:rsidRDefault="00C457D8">
            <w:pPr>
              <w:ind w:left="120"/>
              <w:rPr>
                <w:sz w:val="20"/>
                <w:szCs w:val="20"/>
              </w:rPr>
            </w:pPr>
            <w:r>
              <w:rPr>
                <w:rFonts w:eastAsia="Times New Roman"/>
                <w:i/>
                <w:iCs/>
                <w:sz w:val="28"/>
                <w:szCs w:val="28"/>
              </w:rPr>
              <w:t>владеть понятиями</w:t>
            </w:r>
          </w:p>
        </w:tc>
        <w:tc>
          <w:tcPr>
            <w:tcW w:w="0" w:type="dxa"/>
            <w:vAlign w:val="bottom"/>
          </w:tcPr>
          <w:p w:rsidR="002D7944" w:rsidRDefault="002D7944">
            <w:pPr>
              <w:rPr>
                <w:sz w:val="1"/>
                <w:szCs w:val="1"/>
              </w:rPr>
            </w:pPr>
          </w:p>
        </w:tc>
      </w:tr>
      <w:tr w:rsidR="002D7944">
        <w:trPr>
          <w:trHeight w:val="328"/>
        </w:trPr>
        <w:tc>
          <w:tcPr>
            <w:tcW w:w="260" w:type="dxa"/>
            <w:vMerge w:val="restart"/>
            <w:vAlign w:val="bottom"/>
          </w:tcPr>
          <w:p w:rsidR="002D7944" w:rsidRDefault="00C457D8">
            <w:pPr>
              <w:rPr>
                <w:sz w:val="20"/>
                <w:szCs w:val="20"/>
              </w:rPr>
            </w:pPr>
            <w:r>
              <w:rPr>
                <w:rFonts w:ascii="Symbol" w:eastAsia="Symbol" w:hAnsi="Symbol" w:cs="Symbol"/>
                <w:color w:val="404040"/>
                <w:sz w:val="28"/>
                <w:szCs w:val="28"/>
              </w:rPr>
              <w:t></w:t>
            </w:r>
          </w:p>
        </w:tc>
        <w:tc>
          <w:tcPr>
            <w:tcW w:w="294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процессов;</w:t>
            </w:r>
          </w:p>
        </w:tc>
        <w:tc>
          <w:tcPr>
            <w:tcW w:w="340" w:type="dxa"/>
            <w:vAlign w:val="bottom"/>
          </w:tcPr>
          <w:p w:rsidR="002D7944" w:rsidRDefault="002D7944">
            <w:pPr>
              <w:rPr>
                <w:sz w:val="24"/>
                <w:szCs w:val="24"/>
              </w:rPr>
            </w:pPr>
          </w:p>
        </w:tc>
        <w:tc>
          <w:tcPr>
            <w:tcW w:w="2760" w:type="dxa"/>
            <w:vAlign w:val="bottom"/>
          </w:tcPr>
          <w:p w:rsidR="002D7944" w:rsidRDefault="00C457D8">
            <w:pPr>
              <w:ind w:left="120"/>
              <w:rPr>
                <w:sz w:val="20"/>
                <w:szCs w:val="20"/>
              </w:rPr>
            </w:pPr>
            <w:r>
              <w:rPr>
                <w:rFonts w:eastAsia="Times New Roman"/>
                <w:i/>
                <w:iCs/>
                <w:sz w:val="28"/>
                <w:szCs w:val="28"/>
              </w:rPr>
              <w:t>вторая производная,</w:t>
            </w:r>
          </w:p>
        </w:tc>
        <w:tc>
          <w:tcPr>
            <w:tcW w:w="0" w:type="dxa"/>
            <w:vAlign w:val="bottom"/>
          </w:tcPr>
          <w:p w:rsidR="002D7944" w:rsidRDefault="002D7944">
            <w:pPr>
              <w:rPr>
                <w:sz w:val="1"/>
                <w:szCs w:val="1"/>
              </w:rPr>
            </w:pPr>
          </w:p>
        </w:tc>
      </w:tr>
      <w:tr w:rsidR="002D7944">
        <w:trPr>
          <w:trHeight w:val="322"/>
        </w:trPr>
        <w:tc>
          <w:tcPr>
            <w:tcW w:w="260" w:type="dxa"/>
            <w:vMerge/>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80"/>
              <w:rPr>
                <w:sz w:val="20"/>
                <w:szCs w:val="20"/>
              </w:rPr>
            </w:pPr>
            <w:r>
              <w:rPr>
                <w:rFonts w:eastAsia="Times New Roman"/>
                <w:sz w:val="28"/>
                <w:szCs w:val="28"/>
              </w:rPr>
              <w:t>интерпретировать</w:t>
            </w:r>
          </w:p>
        </w:tc>
        <w:tc>
          <w:tcPr>
            <w:tcW w:w="340" w:type="dxa"/>
            <w:vAlign w:val="bottom"/>
          </w:tcPr>
          <w:p w:rsidR="002D7944" w:rsidRDefault="002D7944">
            <w:pPr>
              <w:rPr>
                <w:sz w:val="24"/>
                <w:szCs w:val="24"/>
              </w:rPr>
            </w:pPr>
          </w:p>
        </w:tc>
        <w:tc>
          <w:tcPr>
            <w:tcW w:w="2760" w:type="dxa"/>
            <w:vAlign w:val="bottom"/>
          </w:tcPr>
          <w:p w:rsidR="002D7944" w:rsidRDefault="00C457D8">
            <w:pPr>
              <w:ind w:left="120"/>
              <w:rPr>
                <w:sz w:val="20"/>
                <w:szCs w:val="20"/>
              </w:rPr>
            </w:pPr>
            <w:r>
              <w:rPr>
                <w:rFonts w:eastAsia="Times New Roman"/>
                <w:i/>
                <w:iCs/>
                <w:sz w:val="28"/>
                <w:szCs w:val="28"/>
              </w:rPr>
              <w:t>выпуклость графика</w:t>
            </w:r>
          </w:p>
        </w:tc>
        <w:tc>
          <w:tcPr>
            <w:tcW w:w="0" w:type="dxa"/>
            <w:vAlign w:val="bottom"/>
          </w:tcPr>
          <w:p w:rsidR="002D7944" w:rsidRDefault="002D7944">
            <w:pPr>
              <w:rPr>
                <w:sz w:val="1"/>
                <w:szCs w:val="1"/>
              </w:rPr>
            </w:pPr>
          </w:p>
        </w:tc>
      </w:tr>
      <w:tr w:rsidR="002D7944">
        <w:trPr>
          <w:trHeight w:val="341"/>
        </w:trPr>
        <w:tc>
          <w:tcPr>
            <w:tcW w:w="2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полученные</w:t>
            </w:r>
          </w:p>
        </w:tc>
        <w:tc>
          <w:tcPr>
            <w:tcW w:w="340" w:type="dxa"/>
            <w:vAlign w:val="bottom"/>
          </w:tcPr>
          <w:p w:rsidR="002D7944" w:rsidRDefault="002D7944">
            <w:pPr>
              <w:rPr>
                <w:sz w:val="24"/>
                <w:szCs w:val="24"/>
              </w:rPr>
            </w:pPr>
          </w:p>
        </w:tc>
        <w:tc>
          <w:tcPr>
            <w:tcW w:w="2760" w:type="dxa"/>
            <w:vAlign w:val="bottom"/>
          </w:tcPr>
          <w:p w:rsidR="002D7944" w:rsidRDefault="00C457D8">
            <w:pPr>
              <w:ind w:left="120"/>
              <w:rPr>
                <w:sz w:val="20"/>
                <w:szCs w:val="20"/>
              </w:rPr>
            </w:pPr>
            <w:r>
              <w:rPr>
                <w:rFonts w:eastAsia="Times New Roman"/>
                <w:i/>
                <w:iCs/>
                <w:sz w:val="28"/>
                <w:szCs w:val="28"/>
              </w:rPr>
              <w:t>функции и уметь</w:t>
            </w:r>
          </w:p>
        </w:tc>
        <w:tc>
          <w:tcPr>
            <w:tcW w:w="0" w:type="dxa"/>
            <w:vAlign w:val="bottom"/>
          </w:tcPr>
          <w:p w:rsidR="002D7944" w:rsidRDefault="002D7944">
            <w:pPr>
              <w:rPr>
                <w:sz w:val="1"/>
                <w:szCs w:val="1"/>
              </w:rPr>
            </w:pPr>
          </w:p>
        </w:tc>
      </w:tr>
    </w:tbl>
    <w:p w:rsidR="002D7944" w:rsidRDefault="000A3AB5">
      <w:pPr>
        <w:spacing w:line="20" w:lineRule="exact"/>
        <w:rPr>
          <w:sz w:val="20"/>
          <w:szCs w:val="20"/>
        </w:rPr>
      </w:pPr>
      <w:r>
        <w:rPr>
          <w:sz w:val="20"/>
          <w:szCs w:val="20"/>
        </w:rPr>
        <w:pict>
          <v:rect id="Shape 111" o:spid="_x0000_s1136" style="position:absolute;margin-left:323.05pt;margin-top:-423.9pt;width:1pt;height:1pt;z-index:-251516416;visibility:visible;mso-wrap-distance-left:0;mso-wrap-distance-right:0;mso-position-horizontal-relative:text;mso-position-vertical-relative:text" o:allowincell="f" fillcolor="black" stroked="f"/>
        </w:pict>
      </w:r>
      <w:r>
        <w:rPr>
          <w:sz w:val="20"/>
          <w:szCs w:val="20"/>
        </w:rPr>
        <w:pict>
          <v:line id="Shape 112" o:spid="_x0000_s1137" style="position:absolute;z-index:251584000;visibility:visible;mso-wrap-distance-left:0;mso-wrap-distance-right:0;mso-position-horizontal-relative:text;mso-position-vertical-relative:text" from="323.55pt,-423.15pt" to="323.55pt,0" o:allowincell="f" strokeweight=".16931mm"/>
        </w:pict>
      </w:r>
    </w:p>
    <w:p w:rsidR="002D7944" w:rsidRDefault="002D7944">
      <w:pPr>
        <w:spacing w:line="200" w:lineRule="exact"/>
        <w:rPr>
          <w:sz w:val="20"/>
          <w:szCs w:val="20"/>
        </w:rPr>
      </w:pPr>
    </w:p>
    <w:p w:rsidR="002D7944" w:rsidRDefault="002D7944">
      <w:pPr>
        <w:sectPr w:rsidR="002D7944">
          <w:pgSz w:w="16840" w:h="11906" w:orient="landscape"/>
          <w:pgMar w:top="1440" w:right="1158" w:bottom="714" w:left="1440" w:header="0" w:footer="0" w:gutter="0"/>
          <w:cols w:num="2" w:space="720" w:equalWidth="0">
            <w:col w:w="7620" w:space="320"/>
            <w:col w:w="6300"/>
          </w:cols>
        </w:sectPr>
      </w:pPr>
    </w:p>
    <w:p w:rsidR="002D7944" w:rsidRDefault="002D7944">
      <w:pPr>
        <w:spacing w:line="22" w:lineRule="exact"/>
        <w:rPr>
          <w:sz w:val="20"/>
          <w:szCs w:val="20"/>
        </w:rPr>
      </w:pPr>
    </w:p>
    <w:p w:rsidR="002D7944" w:rsidRDefault="00C457D8">
      <w:pPr>
        <w:ind w:right="280"/>
        <w:jc w:val="center"/>
        <w:rPr>
          <w:sz w:val="20"/>
          <w:szCs w:val="20"/>
        </w:rPr>
      </w:pPr>
      <w:r>
        <w:rPr>
          <w:rFonts w:eastAsia="Times New Roman"/>
          <w:sz w:val="20"/>
          <w:szCs w:val="20"/>
        </w:rPr>
        <w:t>70</w:t>
      </w:r>
    </w:p>
    <w:p w:rsidR="002D7944" w:rsidRDefault="002D7944">
      <w:pPr>
        <w:sectPr w:rsidR="002D7944">
          <w:type w:val="continuous"/>
          <w:pgSz w:w="16840" w:h="11906" w:orient="landscape"/>
          <w:pgMar w:top="1440" w:right="1158" w:bottom="714" w:left="1440" w:header="0" w:footer="0" w:gutter="0"/>
          <w:cols w:space="720" w:equalWidth="0">
            <w:col w:w="14240"/>
          </w:cols>
        </w:sectPr>
      </w:pPr>
    </w:p>
    <w:p w:rsidR="002D7944" w:rsidRDefault="002D7944">
      <w:pPr>
        <w:spacing w:line="242" w:lineRule="exact"/>
        <w:rPr>
          <w:sz w:val="20"/>
          <w:szCs w:val="20"/>
        </w:rPr>
      </w:pPr>
    </w:p>
    <w:tbl>
      <w:tblPr>
        <w:tblW w:w="0" w:type="auto"/>
        <w:tblInd w:w="10" w:type="dxa"/>
        <w:tblLayout w:type="fixed"/>
        <w:tblCellMar>
          <w:left w:w="0" w:type="dxa"/>
          <w:right w:w="0" w:type="dxa"/>
        </w:tblCellMar>
        <w:tblLook w:val="04A0"/>
      </w:tblPr>
      <w:tblGrid>
        <w:gridCol w:w="1540"/>
        <w:gridCol w:w="360"/>
        <w:gridCol w:w="2760"/>
        <w:gridCol w:w="360"/>
        <w:gridCol w:w="3240"/>
        <w:gridCol w:w="360"/>
        <w:gridCol w:w="2940"/>
        <w:gridCol w:w="340"/>
        <w:gridCol w:w="2940"/>
        <w:gridCol w:w="30"/>
      </w:tblGrid>
      <w:tr w:rsidR="002D7944">
        <w:trPr>
          <w:trHeight w:val="324"/>
        </w:trPr>
        <w:tc>
          <w:tcPr>
            <w:tcW w:w="1540" w:type="dxa"/>
            <w:tcBorders>
              <w:top w:val="single" w:sz="8" w:space="0" w:color="auto"/>
              <w:left w:val="single" w:sz="8" w:space="0" w:color="auto"/>
              <w:right w:val="single" w:sz="8" w:space="0" w:color="auto"/>
            </w:tcBorders>
            <w:vAlign w:val="bottom"/>
          </w:tcPr>
          <w:p w:rsidR="002D7944" w:rsidRDefault="002D7944">
            <w:pPr>
              <w:rPr>
                <w:sz w:val="24"/>
                <w:szCs w:val="24"/>
              </w:rPr>
            </w:pPr>
          </w:p>
        </w:tc>
        <w:tc>
          <w:tcPr>
            <w:tcW w:w="360" w:type="dxa"/>
            <w:tcBorders>
              <w:top w:val="single" w:sz="8" w:space="0" w:color="auto"/>
            </w:tcBorders>
            <w:vAlign w:val="bottom"/>
          </w:tcPr>
          <w:p w:rsidR="002D7944" w:rsidRDefault="002D7944">
            <w:pPr>
              <w:rPr>
                <w:sz w:val="24"/>
                <w:szCs w:val="24"/>
              </w:rPr>
            </w:pPr>
          </w:p>
        </w:tc>
        <w:tc>
          <w:tcPr>
            <w:tcW w:w="2760" w:type="dxa"/>
            <w:tcBorders>
              <w:top w:val="single" w:sz="8" w:space="0" w:color="auto"/>
              <w:right w:val="single" w:sz="8" w:space="0" w:color="auto"/>
            </w:tcBorders>
            <w:vAlign w:val="bottom"/>
          </w:tcPr>
          <w:p w:rsidR="002D7944" w:rsidRDefault="00C457D8">
            <w:pPr>
              <w:ind w:left="100"/>
              <w:rPr>
                <w:sz w:val="20"/>
                <w:szCs w:val="20"/>
              </w:rPr>
            </w:pPr>
            <w:r>
              <w:rPr>
                <w:rFonts w:eastAsia="Times New Roman"/>
                <w:sz w:val="28"/>
                <w:szCs w:val="28"/>
              </w:rPr>
              <w:t>по графику скорость</w:t>
            </w:r>
          </w:p>
        </w:tc>
        <w:tc>
          <w:tcPr>
            <w:tcW w:w="360" w:type="dxa"/>
            <w:tcBorders>
              <w:top w:val="single" w:sz="8" w:space="0" w:color="auto"/>
            </w:tcBorders>
            <w:vAlign w:val="bottom"/>
          </w:tcPr>
          <w:p w:rsidR="002D7944" w:rsidRDefault="002D7944">
            <w:pPr>
              <w:rPr>
                <w:sz w:val="24"/>
                <w:szCs w:val="24"/>
              </w:rPr>
            </w:pPr>
          </w:p>
        </w:tc>
        <w:tc>
          <w:tcPr>
            <w:tcW w:w="3240" w:type="dxa"/>
            <w:tcBorders>
              <w:top w:val="single" w:sz="8" w:space="0" w:color="auto"/>
              <w:right w:val="single" w:sz="8" w:space="0" w:color="auto"/>
            </w:tcBorders>
            <w:vAlign w:val="bottom"/>
          </w:tcPr>
          <w:p w:rsidR="002D7944" w:rsidRDefault="002D7944">
            <w:pPr>
              <w:rPr>
                <w:sz w:val="24"/>
                <w:szCs w:val="24"/>
              </w:rPr>
            </w:pPr>
          </w:p>
        </w:tc>
        <w:tc>
          <w:tcPr>
            <w:tcW w:w="360" w:type="dxa"/>
            <w:tcBorders>
              <w:top w:val="single" w:sz="8" w:space="0" w:color="auto"/>
            </w:tcBorders>
            <w:vAlign w:val="bottom"/>
          </w:tcPr>
          <w:p w:rsidR="002D7944" w:rsidRDefault="002D7944">
            <w:pPr>
              <w:rPr>
                <w:sz w:val="24"/>
                <w:szCs w:val="24"/>
              </w:rPr>
            </w:pPr>
          </w:p>
        </w:tc>
        <w:tc>
          <w:tcPr>
            <w:tcW w:w="2940" w:type="dxa"/>
            <w:tcBorders>
              <w:top w:val="single" w:sz="8" w:space="0" w:color="auto"/>
              <w:right w:val="single" w:sz="8" w:space="0" w:color="auto"/>
            </w:tcBorders>
            <w:vAlign w:val="bottom"/>
          </w:tcPr>
          <w:p w:rsidR="002D7944" w:rsidRDefault="00C457D8">
            <w:pPr>
              <w:ind w:left="100"/>
              <w:rPr>
                <w:sz w:val="20"/>
                <w:szCs w:val="20"/>
              </w:rPr>
            </w:pPr>
            <w:r>
              <w:rPr>
                <w:rFonts w:eastAsia="Times New Roman"/>
                <w:sz w:val="28"/>
                <w:szCs w:val="28"/>
              </w:rPr>
              <w:t>результаты</w:t>
            </w:r>
          </w:p>
        </w:tc>
        <w:tc>
          <w:tcPr>
            <w:tcW w:w="340" w:type="dxa"/>
            <w:tcBorders>
              <w:top w:val="single" w:sz="8" w:space="0" w:color="auto"/>
            </w:tcBorders>
            <w:vAlign w:val="bottom"/>
          </w:tcPr>
          <w:p w:rsidR="002D7944" w:rsidRDefault="002D7944">
            <w:pPr>
              <w:rPr>
                <w:sz w:val="24"/>
                <w:szCs w:val="24"/>
              </w:rPr>
            </w:pPr>
          </w:p>
        </w:tc>
        <w:tc>
          <w:tcPr>
            <w:tcW w:w="2940" w:type="dxa"/>
            <w:tcBorders>
              <w:top w:val="single" w:sz="8" w:space="0" w:color="auto"/>
              <w:right w:val="single" w:sz="8" w:space="0" w:color="auto"/>
            </w:tcBorders>
            <w:vAlign w:val="bottom"/>
          </w:tcPr>
          <w:p w:rsidR="002D7944" w:rsidRDefault="00C457D8">
            <w:pPr>
              <w:ind w:left="120"/>
              <w:rPr>
                <w:sz w:val="20"/>
                <w:szCs w:val="20"/>
              </w:rPr>
            </w:pPr>
            <w:r>
              <w:rPr>
                <w:rFonts w:eastAsia="Times New Roman"/>
                <w:i/>
                <w:iCs/>
                <w:sz w:val="28"/>
                <w:szCs w:val="28"/>
              </w:rPr>
              <w:t>исследовать функцию</w:t>
            </w:r>
          </w:p>
        </w:tc>
        <w:tc>
          <w:tcPr>
            <w:tcW w:w="0" w:type="dxa"/>
            <w:vAlign w:val="bottom"/>
          </w:tcPr>
          <w:p w:rsidR="002D7944" w:rsidRDefault="002D7944">
            <w:pPr>
              <w:rPr>
                <w:sz w:val="1"/>
                <w:szCs w:val="1"/>
              </w:rPr>
            </w:pPr>
          </w:p>
        </w:tc>
      </w:tr>
      <w:tr w:rsidR="002D7944">
        <w:trPr>
          <w:trHeight w:val="325"/>
        </w:trPr>
        <w:tc>
          <w:tcPr>
            <w:tcW w:w="1540" w:type="dxa"/>
            <w:tcBorders>
              <w:left w:val="single" w:sz="8" w:space="0" w:color="auto"/>
              <w:bottom w:val="single" w:sz="8" w:space="0" w:color="auto"/>
              <w:right w:val="single" w:sz="8" w:space="0" w:color="auto"/>
            </w:tcBorders>
            <w:vAlign w:val="bottom"/>
          </w:tcPr>
          <w:p w:rsidR="002D7944" w:rsidRDefault="002D7944">
            <w:pPr>
              <w:rPr>
                <w:sz w:val="24"/>
                <w:szCs w:val="24"/>
              </w:rPr>
            </w:pPr>
          </w:p>
        </w:tc>
        <w:tc>
          <w:tcPr>
            <w:tcW w:w="360" w:type="dxa"/>
            <w:tcBorders>
              <w:bottom w:val="single" w:sz="8" w:space="0" w:color="auto"/>
            </w:tcBorders>
            <w:vAlign w:val="bottom"/>
          </w:tcPr>
          <w:p w:rsidR="002D7944" w:rsidRDefault="002D7944">
            <w:pPr>
              <w:rPr>
                <w:sz w:val="24"/>
                <w:szCs w:val="24"/>
              </w:rPr>
            </w:pPr>
          </w:p>
        </w:tc>
        <w:tc>
          <w:tcPr>
            <w:tcW w:w="2760" w:type="dxa"/>
            <w:tcBorders>
              <w:bottom w:val="single" w:sz="8" w:space="0" w:color="auto"/>
              <w:right w:val="single" w:sz="8" w:space="0" w:color="auto"/>
            </w:tcBorders>
            <w:vAlign w:val="bottom"/>
          </w:tcPr>
          <w:p w:rsidR="002D7944" w:rsidRDefault="00C457D8">
            <w:pPr>
              <w:ind w:left="100"/>
              <w:rPr>
                <w:sz w:val="20"/>
                <w:szCs w:val="20"/>
              </w:rPr>
            </w:pPr>
            <w:r>
              <w:rPr>
                <w:rFonts w:eastAsia="Times New Roman"/>
                <w:sz w:val="28"/>
                <w:szCs w:val="28"/>
              </w:rPr>
              <w:t>хода процесса</w:t>
            </w:r>
          </w:p>
        </w:tc>
        <w:tc>
          <w:tcPr>
            <w:tcW w:w="360" w:type="dxa"/>
            <w:tcBorders>
              <w:bottom w:val="single" w:sz="8" w:space="0" w:color="auto"/>
            </w:tcBorders>
            <w:vAlign w:val="bottom"/>
          </w:tcPr>
          <w:p w:rsidR="002D7944" w:rsidRDefault="002D7944">
            <w:pPr>
              <w:rPr>
                <w:sz w:val="24"/>
                <w:szCs w:val="24"/>
              </w:rPr>
            </w:pPr>
          </w:p>
        </w:tc>
        <w:tc>
          <w:tcPr>
            <w:tcW w:w="3240" w:type="dxa"/>
            <w:tcBorders>
              <w:bottom w:val="single" w:sz="8" w:space="0" w:color="auto"/>
              <w:right w:val="single" w:sz="8" w:space="0" w:color="auto"/>
            </w:tcBorders>
            <w:vAlign w:val="bottom"/>
          </w:tcPr>
          <w:p w:rsidR="002D7944" w:rsidRDefault="002D7944">
            <w:pPr>
              <w:rPr>
                <w:sz w:val="24"/>
                <w:szCs w:val="24"/>
              </w:rPr>
            </w:pPr>
          </w:p>
        </w:tc>
        <w:tc>
          <w:tcPr>
            <w:tcW w:w="360" w:type="dxa"/>
            <w:tcBorders>
              <w:bottom w:val="single" w:sz="8" w:space="0" w:color="auto"/>
            </w:tcBorders>
            <w:vAlign w:val="bottom"/>
          </w:tcPr>
          <w:p w:rsidR="002D7944" w:rsidRDefault="002D7944">
            <w:pPr>
              <w:rPr>
                <w:sz w:val="24"/>
                <w:szCs w:val="24"/>
              </w:rPr>
            </w:pPr>
          </w:p>
        </w:tc>
        <w:tc>
          <w:tcPr>
            <w:tcW w:w="2940" w:type="dxa"/>
            <w:tcBorders>
              <w:bottom w:val="single" w:sz="8" w:space="0" w:color="auto"/>
              <w:right w:val="single" w:sz="8" w:space="0" w:color="auto"/>
            </w:tcBorders>
            <w:vAlign w:val="bottom"/>
          </w:tcPr>
          <w:p w:rsidR="002D7944" w:rsidRDefault="002D7944">
            <w:pPr>
              <w:rPr>
                <w:sz w:val="24"/>
                <w:szCs w:val="24"/>
              </w:rPr>
            </w:pPr>
          </w:p>
        </w:tc>
        <w:tc>
          <w:tcPr>
            <w:tcW w:w="340" w:type="dxa"/>
            <w:tcBorders>
              <w:bottom w:val="single" w:sz="8" w:space="0" w:color="auto"/>
            </w:tcBorders>
            <w:vAlign w:val="bottom"/>
          </w:tcPr>
          <w:p w:rsidR="002D7944" w:rsidRDefault="002D7944">
            <w:pPr>
              <w:rPr>
                <w:sz w:val="24"/>
                <w:szCs w:val="24"/>
              </w:rPr>
            </w:pPr>
          </w:p>
        </w:tc>
        <w:tc>
          <w:tcPr>
            <w:tcW w:w="2940" w:type="dxa"/>
            <w:tcBorders>
              <w:bottom w:val="single" w:sz="8" w:space="0" w:color="auto"/>
              <w:right w:val="single" w:sz="8" w:space="0" w:color="auto"/>
            </w:tcBorders>
            <w:vAlign w:val="bottom"/>
          </w:tcPr>
          <w:p w:rsidR="002D7944" w:rsidRDefault="00C457D8">
            <w:pPr>
              <w:ind w:left="120"/>
              <w:rPr>
                <w:sz w:val="20"/>
                <w:szCs w:val="20"/>
              </w:rPr>
            </w:pPr>
            <w:r>
              <w:rPr>
                <w:rFonts w:eastAsia="Times New Roman"/>
                <w:i/>
                <w:iCs/>
                <w:sz w:val="28"/>
                <w:szCs w:val="28"/>
              </w:rPr>
              <w:t>на выпуклость</w:t>
            </w:r>
          </w:p>
        </w:tc>
        <w:tc>
          <w:tcPr>
            <w:tcW w:w="0" w:type="dxa"/>
            <w:vAlign w:val="bottom"/>
          </w:tcPr>
          <w:p w:rsidR="002D7944" w:rsidRDefault="002D7944">
            <w:pPr>
              <w:rPr>
                <w:sz w:val="1"/>
                <w:szCs w:val="1"/>
              </w:rPr>
            </w:pPr>
          </w:p>
        </w:tc>
      </w:tr>
      <w:tr w:rsidR="002D7944">
        <w:trPr>
          <w:trHeight w:val="276"/>
        </w:trPr>
        <w:tc>
          <w:tcPr>
            <w:tcW w:w="1540" w:type="dxa"/>
            <w:tcBorders>
              <w:left w:val="single" w:sz="8" w:space="0" w:color="auto"/>
              <w:right w:val="single" w:sz="8" w:space="0" w:color="auto"/>
            </w:tcBorders>
            <w:vAlign w:val="bottom"/>
          </w:tcPr>
          <w:p w:rsidR="002D7944" w:rsidRDefault="00C457D8">
            <w:pPr>
              <w:spacing w:line="264" w:lineRule="exact"/>
              <w:ind w:left="120"/>
              <w:rPr>
                <w:sz w:val="20"/>
                <w:szCs w:val="20"/>
              </w:rPr>
            </w:pPr>
            <w:r>
              <w:rPr>
                <w:rFonts w:eastAsia="Times New Roman"/>
                <w:b/>
                <w:bCs/>
                <w:i/>
                <w:iCs/>
                <w:sz w:val="24"/>
                <w:szCs w:val="24"/>
              </w:rPr>
              <w:t>Статисти</w:t>
            </w:r>
          </w:p>
        </w:tc>
        <w:tc>
          <w:tcPr>
            <w:tcW w:w="360" w:type="dxa"/>
            <w:vAlign w:val="bottom"/>
          </w:tcPr>
          <w:p w:rsidR="002D7944" w:rsidRDefault="00C457D8">
            <w:pPr>
              <w:spacing w:line="276" w:lineRule="exact"/>
              <w:ind w:left="100"/>
              <w:rPr>
                <w:sz w:val="20"/>
                <w:szCs w:val="20"/>
              </w:rPr>
            </w:pPr>
            <w:r>
              <w:rPr>
                <w:rFonts w:ascii="Symbol" w:eastAsia="Symbol" w:hAnsi="Symbol" w:cs="Symbol"/>
                <w:sz w:val="28"/>
                <w:szCs w:val="28"/>
              </w:rPr>
              <w:t></w:t>
            </w:r>
          </w:p>
        </w:tc>
        <w:tc>
          <w:tcPr>
            <w:tcW w:w="2760" w:type="dxa"/>
            <w:tcBorders>
              <w:right w:val="single" w:sz="8" w:space="0" w:color="auto"/>
            </w:tcBorders>
            <w:vAlign w:val="bottom"/>
          </w:tcPr>
          <w:p w:rsidR="002D7944" w:rsidRDefault="00C457D8">
            <w:pPr>
              <w:spacing w:line="276" w:lineRule="exact"/>
              <w:ind w:left="100"/>
              <w:rPr>
                <w:sz w:val="20"/>
                <w:szCs w:val="20"/>
              </w:rPr>
            </w:pPr>
            <w:r>
              <w:rPr>
                <w:rFonts w:eastAsia="Times New Roman"/>
                <w:sz w:val="28"/>
                <w:szCs w:val="28"/>
              </w:rPr>
              <w:t>Оперировать на</w:t>
            </w:r>
          </w:p>
        </w:tc>
        <w:tc>
          <w:tcPr>
            <w:tcW w:w="360" w:type="dxa"/>
            <w:vAlign w:val="bottom"/>
          </w:tcPr>
          <w:p w:rsidR="002D7944" w:rsidRDefault="00C457D8">
            <w:pPr>
              <w:spacing w:line="276" w:lineRule="exact"/>
              <w:ind w:left="100"/>
              <w:rPr>
                <w:sz w:val="20"/>
                <w:szCs w:val="20"/>
              </w:rPr>
            </w:pPr>
            <w:r>
              <w:rPr>
                <w:rFonts w:ascii="Symbol" w:eastAsia="Symbol" w:hAnsi="Symbol" w:cs="Symbol"/>
                <w:sz w:val="28"/>
                <w:szCs w:val="28"/>
              </w:rPr>
              <w:t></w:t>
            </w:r>
          </w:p>
        </w:tc>
        <w:tc>
          <w:tcPr>
            <w:tcW w:w="3240" w:type="dxa"/>
            <w:tcBorders>
              <w:right w:val="single" w:sz="8" w:space="0" w:color="auto"/>
            </w:tcBorders>
            <w:vAlign w:val="bottom"/>
          </w:tcPr>
          <w:p w:rsidR="002D7944" w:rsidRDefault="00C457D8">
            <w:pPr>
              <w:spacing w:line="276" w:lineRule="exact"/>
              <w:ind w:left="100"/>
              <w:rPr>
                <w:sz w:val="20"/>
                <w:szCs w:val="20"/>
              </w:rPr>
            </w:pPr>
            <w:r>
              <w:rPr>
                <w:rFonts w:eastAsia="Times New Roman"/>
                <w:i/>
                <w:iCs/>
                <w:sz w:val="28"/>
                <w:szCs w:val="28"/>
              </w:rPr>
              <w:t>Иметь представление о</w:t>
            </w:r>
          </w:p>
        </w:tc>
        <w:tc>
          <w:tcPr>
            <w:tcW w:w="360" w:type="dxa"/>
            <w:vAlign w:val="bottom"/>
          </w:tcPr>
          <w:p w:rsidR="002D7944" w:rsidRDefault="00C457D8">
            <w:pPr>
              <w:spacing w:line="276" w:lineRule="exact"/>
              <w:ind w:left="100"/>
              <w:rPr>
                <w:sz w:val="20"/>
                <w:szCs w:val="20"/>
              </w:rPr>
            </w:pPr>
            <w:r>
              <w:rPr>
                <w:rFonts w:ascii="Symbol" w:eastAsia="Symbol" w:hAnsi="Symbol" w:cs="Symbol"/>
                <w:sz w:val="28"/>
                <w:szCs w:val="28"/>
              </w:rPr>
              <w:t></w:t>
            </w:r>
          </w:p>
        </w:tc>
        <w:tc>
          <w:tcPr>
            <w:tcW w:w="2940" w:type="dxa"/>
            <w:tcBorders>
              <w:right w:val="single" w:sz="8" w:space="0" w:color="auto"/>
            </w:tcBorders>
            <w:vAlign w:val="bottom"/>
          </w:tcPr>
          <w:p w:rsidR="002D7944" w:rsidRDefault="00C457D8">
            <w:pPr>
              <w:spacing w:line="276" w:lineRule="exact"/>
              <w:ind w:left="100"/>
              <w:rPr>
                <w:sz w:val="20"/>
                <w:szCs w:val="20"/>
              </w:rPr>
            </w:pPr>
            <w:r>
              <w:rPr>
                <w:rFonts w:eastAsia="Times New Roman"/>
                <w:sz w:val="28"/>
                <w:szCs w:val="28"/>
              </w:rPr>
              <w:t>Оперировать</w:t>
            </w:r>
          </w:p>
        </w:tc>
        <w:tc>
          <w:tcPr>
            <w:tcW w:w="340" w:type="dxa"/>
            <w:vAlign w:val="bottom"/>
          </w:tcPr>
          <w:p w:rsidR="002D7944" w:rsidRDefault="00C457D8">
            <w:pPr>
              <w:spacing w:line="276" w:lineRule="exact"/>
              <w:ind w:left="100"/>
              <w:rPr>
                <w:sz w:val="20"/>
                <w:szCs w:val="20"/>
              </w:rPr>
            </w:pPr>
            <w:r>
              <w:rPr>
                <w:rFonts w:ascii="Symbol" w:eastAsia="Symbol" w:hAnsi="Symbol" w:cs="Symbol"/>
                <w:sz w:val="28"/>
                <w:szCs w:val="28"/>
              </w:rPr>
              <w:t></w:t>
            </w:r>
          </w:p>
        </w:tc>
        <w:tc>
          <w:tcPr>
            <w:tcW w:w="2940" w:type="dxa"/>
            <w:tcBorders>
              <w:right w:val="single" w:sz="8" w:space="0" w:color="auto"/>
            </w:tcBorders>
            <w:vAlign w:val="bottom"/>
          </w:tcPr>
          <w:p w:rsidR="002D7944" w:rsidRDefault="00C457D8">
            <w:pPr>
              <w:spacing w:line="276" w:lineRule="exact"/>
              <w:ind w:left="120"/>
              <w:rPr>
                <w:sz w:val="20"/>
                <w:szCs w:val="20"/>
              </w:rPr>
            </w:pPr>
            <w:r>
              <w:rPr>
                <w:rFonts w:eastAsia="Times New Roman"/>
                <w:i/>
                <w:iCs/>
                <w:sz w:val="28"/>
                <w:szCs w:val="28"/>
              </w:rPr>
              <w:t>Достижение</w:t>
            </w:r>
          </w:p>
        </w:tc>
        <w:tc>
          <w:tcPr>
            <w:tcW w:w="0" w:type="dxa"/>
            <w:vAlign w:val="bottom"/>
          </w:tcPr>
          <w:p w:rsidR="002D7944" w:rsidRDefault="002D7944">
            <w:pPr>
              <w:rPr>
                <w:sz w:val="1"/>
                <w:szCs w:val="1"/>
              </w:rPr>
            </w:pPr>
          </w:p>
        </w:tc>
      </w:tr>
      <w:tr w:rsidR="002D7944">
        <w:trPr>
          <w:trHeight w:val="264"/>
        </w:trPr>
        <w:tc>
          <w:tcPr>
            <w:tcW w:w="1540" w:type="dxa"/>
            <w:tcBorders>
              <w:left w:val="single" w:sz="8" w:space="0" w:color="auto"/>
              <w:right w:val="single" w:sz="8" w:space="0" w:color="auto"/>
            </w:tcBorders>
            <w:vAlign w:val="bottom"/>
          </w:tcPr>
          <w:p w:rsidR="002D7944" w:rsidRDefault="00C457D8">
            <w:pPr>
              <w:spacing w:line="264" w:lineRule="exact"/>
              <w:ind w:left="120"/>
              <w:rPr>
                <w:sz w:val="20"/>
                <w:szCs w:val="20"/>
              </w:rPr>
            </w:pPr>
            <w:r>
              <w:rPr>
                <w:rFonts w:eastAsia="Times New Roman"/>
                <w:b/>
                <w:bCs/>
                <w:i/>
                <w:iCs/>
                <w:sz w:val="24"/>
                <w:szCs w:val="24"/>
              </w:rPr>
              <w:t>ка и теория</w:t>
            </w:r>
          </w:p>
        </w:tc>
        <w:tc>
          <w:tcPr>
            <w:tcW w:w="360" w:type="dxa"/>
            <w:vAlign w:val="bottom"/>
          </w:tcPr>
          <w:p w:rsidR="002D7944" w:rsidRDefault="002D7944"/>
        </w:tc>
        <w:tc>
          <w:tcPr>
            <w:tcW w:w="2760" w:type="dxa"/>
            <w:vMerge w:val="restart"/>
            <w:tcBorders>
              <w:right w:val="single" w:sz="8" w:space="0" w:color="auto"/>
            </w:tcBorders>
            <w:vAlign w:val="bottom"/>
          </w:tcPr>
          <w:p w:rsidR="002D7944" w:rsidRDefault="00C457D8">
            <w:pPr>
              <w:ind w:left="100"/>
              <w:rPr>
                <w:sz w:val="20"/>
                <w:szCs w:val="20"/>
              </w:rPr>
            </w:pPr>
            <w:r>
              <w:rPr>
                <w:rFonts w:eastAsia="Times New Roman"/>
                <w:sz w:val="28"/>
                <w:szCs w:val="28"/>
              </w:rPr>
              <w:t>базовом уровне</w:t>
            </w:r>
          </w:p>
        </w:tc>
        <w:tc>
          <w:tcPr>
            <w:tcW w:w="360" w:type="dxa"/>
            <w:vAlign w:val="bottom"/>
          </w:tcPr>
          <w:p w:rsidR="002D7944" w:rsidRDefault="002D7944"/>
        </w:tc>
        <w:tc>
          <w:tcPr>
            <w:tcW w:w="3240" w:type="dxa"/>
            <w:vMerge w:val="restart"/>
            <w:tcBorders>
              <w:right w:val="single" w:sz="8" w:space="0" w:color="auto"/>
            </w:tcBorders>
            <w:vAlign w:val="bottom"/>
          </w:tcPr>
          <w:p w:rsidR="002D7944" w:rsidRDefault="00C457D8">
            <w:pPr>
              <w:ind w:left="100"/>
              <w:rPr>
                <w:sz w:val="20"/>
                <w:szCs w:val="20"/>
              </w:rPr>
            </w:pPr>
            <w:r>
              <w:rPr>
                <w:rFonts w:eastAsia="Times New Roman"/>
                <w:i/>
                <w:iCs/>
                <w:sz w:val="28"/>
                <w:szCs w:val="28"/>
              </w:rPr>
              <w:t>дискретных и</w:t>
            </w:r>
          </w:p>
        </w:tc>
        <w:tc>
          <w:tcPr>
            <w:tcW w:w="360" w:type="dxa"/>
            <w:vAlign w:val="bottom"/>
          </w:tcPr>
          <w:p w:rsidR="002D7944" w:rsidRDefault="002D7944"/>
        </w:tc>
        <w:tc>
          <w:tcPr>
            <w:tcW w:w="2940" w:type="dxa"/>
            <w:vMerge w:val="restart"/>
            <w:tcBorders>
              <w:right w:val="single" w:sz="8" w:space="0" w:color="auto"/>
            </w:tcBorders>
            <w:vAlign w:val="bottom"/>
          </w:tcPr>
          <w:p w:rsidR="002D7944" w:rsidRDefault="00C457D8">
            <w:pPr>
              <w:ind w:left="100"/>
              <w:rPr>
                <w:sz w:val="20"/>
                <w:szCs w:val="20"/>
              </w:rPr>
            </w:pPr>
            <w:r>
              <w:rPr>
                <w:rFonts w:eastAsia="Times New Roman"/>
                <w:sz w:val="28"/>
                <w:szCs w:val="28"/>
              </w:rPr>
              <w:t>основными</w:t>
            </w:r>
          </w:p>
        </w:tc>
        <w:tc>
          <w:tcPr>
            <w:tcW w:w="340" w:type="dxa"/>
            <w:vAlign w:val="bottom"/>
          </w:tcPr>
          <w:p w:rsidR="002D7944" w:rsidRDefault="002D7944"/>
        </w:tc>
        <w:tc>
          <w:tcPr>
            <w:tcW w:w="2940" w:type="dxa"/>
            <w:vMerge w:val="restart"/>
            <w:tcBorders>
              <w:right w:val="single" w:sz="8" w:space="0" w:color="auto"/>
            </w:tcBorders>
            <w:vAlign w:val="bottom"/>
          </w:tcPr>
          <w:p w:rsidR="002D7944" w:rsidRDefault="00C457D8">
            <w:pPr>
              <w:ind w:left="120"/>
              <w:rPr>
                <w:sz w:val="20"/>
                <w:szCs w:val="20"/>
              </w:rPr>
            </w:pPr>
            <w:r>
              <w:rPr>
                <w:rFonts w:eastAsia="Times New Roman"/>
                <w:i/>
                <w:iCs/>
                <w:sz w:val="28"/>
                <w:szCs w:val="28"/>
              </w:rPr>
              <w:t>результатов раздела</w:t>
            </w:r>
          </w:p>
        </w:tc>
        <w:tc>
          <w:tcPr>
            <w:tcW w:w="0" w:type="dxa"/>
            <w:vAlign w:val="bottom"/>
          </w:tcPr>
          <w:p w:rsidR="002D7944" w:rsidRDefault="002D7944">
            <w:pPr>
              <w:rPr>
                <w:sz w:val="1"/>
                <w:szCs w:val="1"/>
              </w:rPr>
            </w:pPr>
          </w:p>
        </w:tc>
      </w:tr>
      <w:tr w:rsidR="002D7944">
        <w:trPr>
          <w:trHeight w:val="111"/>
        </w:trPr>
        <w:tc>
          <w:tcPr>
            <w:tcW w:w="1540" w:type="dxa"/>
            <w:vMerge w:val="restart"/>
            <w:tcBorders>
              <w:left w:val="single" w:sz="8" w:space="0" w:color="auto"/>
              <w:right w:val="single" w:sz="8" w:space="0" w:color="auto"/>
            </w:tcBorders>
            <w:vAlign w:val="bottom"/>
          </w:tcPr>
          <w:p w:rsidR="002D7944" w:rsidRDefault="00C457D8">
            <w:pPr>
              <w:ind w:left="120"/>
              <w:rPr>
                <w:sz w:val="20"/>
                <w:szCs w:val="20"/>
              </w:rPr>
            </w:pPr>
            <w:r>
              <w:rPr>
                <w:rFonts w:eastAsia="Times New Roman"/>
                <w:b/>
                <w:bCs/>
                <w:i/>
                <w:iCs/>
                <w:sz w:val="24"/>
                <w:szCs w:val="24"/>
              </w:rPr>
              <w:t>вероятнос</w:t>
            </w:r>
          </w:p>
        </w:tc>
        <w:tc>
          <w:tcPr>
            <w:tcW w:w="360" w:type="dxa"/>
            <w:vAlign w:val="bottom"/>
          </w:tcPr>
          <w:p w:rsidR="002D7944" w:rsidRDefault="002D7944">
            <w:pPr>
              <w:rPr>
                <w:sz w:val="9"/>
                <w:szCs w:val="9"/>
              </w:rPr>
            </w:pPr>
          </w:p>
        </w:tc>
        <w:tc>
          <w:tcPr>
            <w:tcW w:w="2760" w:type="dxa"/>
            <w:vMerge/>
            <w:tcBorders>
              <w:right w:val="single" w:sz="8" w:space="0" w:color="auto"/>
            </w:tcBorders>
            <w:vAlign w:val="bottom"/>
          </w:tcPr>
          <w:p w:rsidR="002D7944" w:rsidRDefault="002D7944">
            <w:pPr>
              <w:rPr>
                <w:sz w:val="9"/>
                <w:szCs w:val="9"/>
              </w:rPr>
            </w:pPr>
          </w:p>
        </w:tc>
        <w:tc>
          <w:tcPr>
            <w:tcW w:w="360" w:type="dxa"/>
            <w:vAlign w:val="bottom"/>
          </w:tcPr>
          <w:p w:rsidR="002D7944" w:rsidRDefault="002D7944">
            <w:pPr>
              <w:rPr>
                <w:sz w:val="9"/>
                <w:szCs w:val="9"/>
              </w:rPr>
            </w:pPr>
          </w:p>
        </w:tc>
        <w:tc>
          <w:tcPr>
            <w:tcW w:w="3240" w:type="dxa"/>
            <w:vMerge/>
            <w:tcBorders>
              <w:right w:val="single" w:sz="8" w:space="0" w:color="auto"/>
            </w:tcBorders>
            <w:vAlign w:val="bottom"/>
          </w:tcPr>
          <w:p w:rsidR="002D7944" w:rsidRDefault="002D7944">
            <w:pPr>
              <w:rPr>
                <w:sz w:val="9"/>
                <w:szCs w:val="9"/>
              </w:rPr>
            </w:pPr>
          </w:p>
        </w:tc>
        <w:tc>
          <w:tcPr>
            <w:tcW w:w="360" w:type="dxa"/>
            <w:vAlign w:val="bottom"/>
          </w:tcPr>
          <w:p w:rsidR="002D7944" w:rsidRDefault="002D7944">
            <w:pPr>
              <w:rPr>
                <w:sz w:val="9"/>
                <w:szCs w:val="9"/>
              </w:rPr>
            </w:pPr>
          </w:p>
        </w:tc>
        <w:tc>
          <w:tcPr>
            <w:tcW w:w="2940" w:type="dxa"/>
            <w:vMerge/>
            <w:tcBorders>
              <w:right w:val="single" w:sz="8" w:space="0" w:color="auto"/>
            </w:tcBorders>
            <w:vAlign w:val="bottom"/>
          </w:tcPr>
          <w:p w:rsidR="002D7944" w:rsidRDefault="002D7944">
            <w:pPr>
              <w:rPr>
                <w:sz w:val="9"/>
                <w:szCs w:val="9"/>
              </w:rPr>
            </w:pPr>
          </w:p>
        </w:tc>
        <w:tc>
          <w:tcPr>
            <w:tcW w:w="340" w:type="dxa"/>
            <w:vAlign w:val="bottom"/>
          </w:tcPr>
          <w:p w:rsidR="002D7944" w:rsidRDefault="002D7944">
            <w:pPr>
              <w:rPr>
                <w:sz w:val="9"/>
                <w:szCs w:val="9"/>
              </w:rPr>
            </w:pPr>
          </w:p>
        </w:tc>
        <w:tc>
          <w:tcPr>
            <w:tcW w:w="2940" w:type="dxa"/>
            <w:vMerge/>
            <w:tcBorders>
              <w:right w:val="single" w:sz="8" w:space="0" w:color="auto"/>
            </w:tcBorders>
            <w:vAlign w:val="bottom"/>
          </w:tcPr>
          <w:p w:rsidR="002D7944" w:rsidRDefault="002D7944">
            <w:pPr>
              <w:rPr>
                <w:sz w:val="9"/>
                <w:szCs w:val="9"/>
              </w:rPr>
            </w:pPr>
          </w:p>
        </w:tc>
        <w:tc>
          <w:tcPr>
            <w:tcW w:w="0" w:type="dxa"/>
            <w:vAlign w:val="bottom"/>
          </w:tcPr>
          <w:p w:rsidR="002D7944" w:rsidRDefault="002D7944">
            <w:pPr>
              <w:rPr>
                <w:sz w:val="1"/>
                <w:szCs w:val="1"/>
              </w:rPr>
            </w:pPr>
          </w:p>
        </w:tc>
      </w:tr>
      <w:tr w:rsidR="002D7944">
        <w:trPr>
          <w:trHeight w:val="165"/>
        </w:trPr>
        <w:tc>
          <w:tcPr>
            <w:tcW w:w="1540" w:type="dxa"/>
            <w:vMerge/>
            <w:tcBorders>
              <w:left w:val="single" w:sz="8" w:space="0" w:color="auto"/>
              <w:right w:val="single" w:sz="8" w:space="0" w:color="auto"/>
            </w:tcBorders>
            <w:vAlign w:val="bottom"/>
          </w:tcPr>
          <w:p w:rsidR="002D7944" w:rsidRDefault="002D7944">
            <w:pPr>
              <w:rPr>
                <w:sz w:val="14"/>
                <w:szCs w:val="14"/>
              </w:rPr>
            </w:pPr>
          </w:p>
        </w:tc>
        <w:tc>
          <w:tcPr>
            <w:tcW w:w="360" w:type="dxa"/>
            <w:vAlign w:val="bottom"/>
          </w:tcPr>
          <w:p w:rsidR="002D7944" w:rsidRDefault="002D7944">
            <w:pPr>
              <w:rPr>
                <w:sz w:val="14"/>
                <w:szCs w:val="14"/>
              </w:rPr>
            </w:pPr>
          </w:p>
        </w:tc>
        <w:tc>
          <w:tcPr>
            <w:tcW w:w="2760" w:type="dxa"/>
            <w:vMerge w:val="restart"/>
            <w:tcBorders>
              <w:right w:val="single" w:sz="8" w:space="0" w:color="auto"/>
            </w:tcBorders>
            <w:vAlign w:val="bottom"/>
          </w:tcPr>
          <w:p w:rsidR="002D7944" w:rsidRDefault="00C457D8">
            <w:pPr>
              <w:ind w:left="100"/>
              <w:rPr>
                <w:sz w:val="20"/>
                <w:szCs w:val="20"/>
              </w:rPr>
            </w:pPr>
            <w:r>
              <w:rPr>
                <w:rFonts w:eastAsia="Times New Roman"/>
                <w:sz w:val="28"/>
                <w:szCs w:val="28"/>
              </w:rPr>
              <w:t>основными</w:t>
            </w:r>
          </w:p>
        </w:tc>
        <w:tc>
          <w:tcPr>
            <w:tcW w:w="360" w:type="dxa"/>
            <w:vAlign w:val="bottom"/>
          </w:tcPr>
          <w:p w:rsidR="002D7944" w:rsidRDefault="002D7944">
            <w:pPr>
              <w:rPr>
                <w:sz w:val="14"/>
                <w:szCs w:val="14"/>
              </w:rPr>
            </w:pPr>
          </w:p>
        </w:tc>
        <w:tc>
          <w:tcPr>
            <w:tcW w:w="3240" w:type="dxa"/>
            <w:vMerge w:val="restart"/>
            <w:tcBorders>
              <w:right w:val="single" w:sz="8" w:space="0" w:color="auto"/>
            </w:tcBorders>
            <w:vAlign w:val="bottom"/>
          </w:tcPr>
          <w:p w:rsidR="002D7944" w:rsidRDefault="00C457D8">
            <w:pPr>
              <w:ind w:left="100"/>
              <w:rPr>
                <w:sz w:val="20"/>
                <w:szCs w:val="20"/>
              </w:rPr>
            </w:pPr>
            <w:r>
              <w:rPr>
                <w:rFonts w:eastAsia="Times New Roman"/>
                <w:i/>
                <w:iCs/>
                <w:sz w:val="28"/>
                <w:szCs w:val="28"/>
              </w:rPr>
              <w:t>непрерывных случайных</w:t>
            </w:r>
          </w:p>
        </w:tc>
        <w:tc>
          <w:tcPr>
            <w:tcW w:w="360" w:type="dxa"/>
            <w:vAlign w:val="bottom"/>
          </w:tcPr>
          <w:p w:rsidR="002D7944" w:rsidRDefault="002D7944">
            <w:pPr>
              <w:rPr>
                <w:sz w:val="14"/>
                <w:szCs w:val="14"/>
              </w:rPr>
            </w:pPr>
          </w:p>
        </w:tc>
        <w:tc>
          <w:tcPr>
            <w:tcW w:w="2940" w:type="dxa"/>
            <w:vMerge w:val="restart"/>
            <w:tcBorders>
              <w:right w:val="single" w:sz="8" w:space="0" w:color="auto"/>
            </w:tcBorders>
            <w:vAlign w:val="bottom"/>
          </w:tcPr>
          <w:p w:rsidR="002D7944" w:rsidRDefault="00C457D8">
            <w:pPr>
              <w:ind w:left="100"/>
              <w:rPr>
                <w:sz w:val="20"/>
                <w:szCs w:val="20"/>
              </w:rPr>
            </w:pPr>
            <w:r>
              <w:rPr>
                <w:rFonts w:eastAsia="Times New Roman"/>
                <w:sz w:val="28"/>
                <w:szCs w:val="28"/>
              </w:rPr>
              <w:t>описательными</w:t>
            </w:r>
          </w:p>
        </w:tc>
        <w:tc>
          <w:tcPr>
            <w:tcW w:w="340" w:type="dxa"/>
            <w:vAlign w:val="bottom"/>
          </w:tcPr>
          <w:p w:rsidR="002D7944" w:rsidRDefault="002D7944">
            <w:pPr>
              <w:rPr>
                <w:sz w:val="14"/>
                <w:szCs w:val="14"/>
              </w:rPr>
            </w:pPr>
          </w:p>
        </w:tc>
        <w:tc>
          <w:tcPr>
            <w:tcW w:w="2940" w:type="dxa"/>
            <w:vMerge w:val="restart"/>
            <w:tcBorders>
              <w:right w:val="single" w:sz="8" w:space="0" w:color="auto"/>
            </w:tcBorders>
            <w:vAlign w:val="bottom"/>
          </w:tcPr>
          <w:p w:rsidR="002D7944" w:rsidRDefault="00C457D8">
            <w:pPr>
              <w:ind w:left="120"/>
              <w:rPr>
                <w:sz w:val="20"/>
                <w:szCs w:val="20"/>
              </w:rPr>
            </w:pPr>
            <w:r>
              <w:rPr>
                <w:rFonts w:eastAsia="Times New Roman"/>
                <w:i/>
                <w:iCs/>
                <w:sz w:val="28"/>
                <w:szCs w:val="28"/>
              </w:rPr>
              <w:t>II;</w:t>
            </w:r>
          </w:p>
        </w:tc>
        <w:tc>
          <w:tcPr>
            <w:tcW w:w="0" w:type="dxa"/>
            <w:vAlign w:val="bottom"/>
          </w:tcPr>
          <w:p w:rsidR="002D7944" w:rsidRDefault="002D7944">
            <w:pPr>
              <w:rPr>
                <w:sz w:val="1"/>
                <w:szCs w:val="1"/>
              </w:rPr>
            </w:pPr>
          </w:p>
        </w:tc>
      </w:tr>
      <w:tr w:rsidR="002D7944">
        <w:trPr>
          <w:trHeight w:val="156"/>
        </w:trPr>
        <w:tc>
          <w:tcPr>
            <w:tcW w:w="1540" w:type="dxa"/>
            <w:vMerge w:val="restart"/>
            <w:tcBorders>
              <w:left w:val="single" w:sz="8" w:space="0" w:color="auto"/>
              <w:right w:val="single" w:sz="8" w:space="0" w:color="auto"/>
            </w:tcBorders>
            <w:vAlign w:val="bottom"/>
          </w:tcPr>
          <w:p w:rsidR="002D7944" w:rsidRDefault="00C457D8">
            <w:pPr>
              <w:ind w:left="120"/>
              <w:rPr>
                <w:sz w:val="20"/>
                <w:szCs w:val="20"/>
              </w:rPr>
            </w:pPr>
            <w:r>
              <w:rPr>
                <w:rFonts w:eastAsia="Times New Roman"/>
                <w:b/>
                <w:bCs/>
                <w:i/>
                <w:iCs/>
                <w:sz w:val="24"/>
                <w:szCs w:val="24"/>
              </w:rPr>
              <w:t>тей, логика</w:t>
            </w:r>
          </w:p>
        </w:tc>
        <w:tc>
          <w:tcPr>
            <w:tcW w:w="360" w:type="dxa"/>
            <w:vAlign w:val="bottom"/>
          </w:tcPr>
          <w:p w:rsidR="002D7944" w:rsidRDefault="002D7944">
            <w:pPr>
              <w:rPr>
                <w:sz w:val="13"/>
                <w:szCs w:val="13"/>
              </w:rPr>
            </w:pPr>
          </w:p>
        </w:tc>
        <w:tc>
          <w:tcPr>
            <w:tcW w:w="2760" w:type="dxa"/>
            <w:vMerge/>
            <w:tcBorders>
              <w:right w:val="single" w:sz="8" w:space="0" w:color="auto"/>
            </w:tcBorders>
            <w:vAlign w:val="bottom"/>
          </w:tcPr>
          <w:p w:rsidR="002D7944" w:rsidRDefault="002D7944">
            <w:pPr>
              <w:rPr>
                <w:sz w:val="13"/>
                <w:szCs w:val="13"/>
              </w:rPr>
            </w:pPr>
          </w:p>
        </w:tc>
        <w:tc>
          <w:tcPr>
            <w:tcW w:w="360" w:type="dxa"/>
            <w:vAlign w:val="bottom"/>
          </w:tcPr>
          <w:p w:rsidR="002D7944" w:rsidRDefault="002D7944">
            <w:pPr>
              <w:rPr>
                <w:sz w:val="13"/>
                <w:szCs w:val="13"/>
              </w:rPr>
            </w:pPr>
          </w:p>
        </w:tc>
        <w:tc>
          <w:tcPr>
            <w:tcW w:w="3240" w:type="dxa"/>
            <w:vMerge/>
            <w:tcBorders>
              <w:right w:val="single" w:sz="8" w:space="0" w:color="auto"/>
            </w:tcBorders>
            <w:vAlign w:val="bottom"/>
          </w:tcPr>
          <w:p w:rsidR="002D7944" w:rsidRDefault="002D7944">
            <w:pPr>
              <w:rPr>
                <w:sz w:val="13"/>
                <w:szCs w:val="13"/>
              </w:rPr>
            </w:pPr>
          </w:p>
        </w:tc>
        <w:tc>
          <w:tcPr>
            <w:tcW w:w="360" w:type="dxa"/>
            <w:vAlign w:val="bottom"/>
          </w:tcPr>
          <w:p w:rsidR="002D7944" w:rsidRDefault="002D7944">
            <w:pPr>
              <w:rPr>
                <w:sz w:val="13"/>
                <w:szCs w:val="13"/>
              </w:rPr>
            </w:pPr>
          </w:p>
        </w:tc>
        <w:tc>
          <w:tcPr>
            <w:tcW w:w="2940" w:type="dxa"/>
            <w:vMerge/>
            <w:tcBorders>
              <w:right w:val="single" w:sz="8" w:space="0" w:color="auto"/>
            </w:tcBorders>
            <w:vAlign w:val="bottom"/>
          </w:tcPr>
          <w:p w:rsidR="002D7944" w:rsidRDefault="002D7944">
            <w:pPr>
              <w:rPr>
                <w:sz w:val="13"/>
                <w:szCs w:val="13"/>
              </w:rPr>
            </w:pPr>
          </w:p>
        </w:tc>
        <w:tc>
          <w:tcPr>
            <w:tcW w:w="340" w:type="dxa"/>
            <w:vMerge w:val="restart"/>
            <w:vAlign w:val="bottom"/>
          </w:tcPr>
          <w:p w:rsidR="002D7944" w:rsidRDefault="00C457D8">
            <w:pPr>
              <w:ind w:left="100"/>
              <w:rPr>
                <w:sz w:val="20"/>
                <w:szCs w:val="20"/>
              </w:rPr>
            </w:pPr>
            <w:r>
              <w:rPr>
                <w:rFonts w:ascii="Symbol" w:eastAsia="Symbol" w:hAnsi="Symbol" w:cs="Symbol"/>
                <w:sz w:val="28"/>
                <w:szCs w:val="28"/>
              </w:rPr>
              <w:t></w:t>
            </w:r>
          </w:p>
        </w:tc>
        <w:tc>
          <w:tcPr>
            <w:tcW w:w="2940" w:type="dxa"/>
            <w:vMerge/>
            <w:tcBorders>
              <w:right w:val="single" w:sz="8" w:space="0" w:color="auto"/>
            </w:tcBorders>
            <w:vAlign w:val="bottom"/>
          </w:tcPr>
          <w:p w:rsidR="002D7944" w:rsidRDefault="002D7944">
            <w:pPr>
              <w:rPr>
                <w:sz w:val="13"/>
                <w:szCs w:val="13"/>
              </w:rPr>
            </w:pPr>
          </w:p>
        </w:tc>
        <w:tc>
          <w:tcPr>
            <w:tcW w:w="0" w:type="dxa"/>
            <w:vAlign w:val="bottom"/>
          </w:tcPr>
          <w:p w:rsidR="002D7944" w:rsidRDefault="002D7944">
            <w:pPr>
              <w:rPr>
                <w:sz w:val="1"/>
                <w:szCs w:val="1"/>
              </w:rPr>
            </w:pPr>
          </w:p>
        </w:tc>
      </w:tr>
      <w:tr w:rsidR="002D7944">
        <w:trPr>
          <w:trHeight w:val="120"/>
        </w:trPr>
        <w:tc>
          <w:tcPr>
            <w:tcW w:w="1540" w:type="dxa"/>
            <w:vMerge/>
            <w:tcBorders>
              <w:left w:val="single" w:sz="8" w:space="0" w:color="auto"/>
              <w:right w:val="single" w:sz="8" w:space="0" w:color="auto"/>
            </w:tcBorders>
            <w:vAlign w:val="bottom"/>
          </w:tcPr>
          <w:p w:rsidR="002D7944" w:rsidRDefault="002D7944">
            <w:pPr>
              <w:rPr>
                <w:sz w:val="10"/>
                <w:szCs w:val="10"/>
              </w:rPr>
            </w:pPr>
          </w:p>
        </w:tc>
        <w:tc>
          <w:tcPr>
            <w:tcW w:w="360" w:type="dxa"/>
            <w:vAlign w:val="bottom"/>
          </w:tcPr>
          <w:p w:rsidR="002D7944" w:rsidRDefault="002D7944">
            <w:pPr>
              <w:rPr>
                <w:sz w:val="10"/>
                <w:szCs w:val="10"/>
              </w:rPr>
            </w:pPr>
          </w:p>
        </w:tc>
        <w:tc>
          <w:tcPr>
            <w:tcW w:w="2760" w:type="dxa"/>
            <w:vMerge w:val="restart"/>
            <w:tcBorders>
              <w:right w:val="single" w:sz="8" w:space="0" w:color="auto"/>
            </w:tcBorders>
            <w:vAlign w:val="bottom"/>
          </w:tcPr>
          <w:p w:rsidR="002D7944" w:rsidRDefault="00C457D8">
            <w:pPr>
              <w:ind w:left="100"/>
              <w:rPr>
                <w:sz w:val="20"/>
                <w:szCs w:val="20"/>
              </w:rPr>
            </w:pPr>
            <w:r>
              <w:rPr>
                <w:rFonts w:eastAsia="Times New Roman"/>
                <w:sz w:val="28"/>
                <w:szCs w:val="28"/>
              </w:rPr>
              <w:t>описательными</w:t>
            </w:r>
          </w:p>
        </w:tc>
        <w:tc>
          <w:tcPr>
            <w:tcW w:w="360" w:type="dxa"/>
            <w:vAlign w:val="bottom"/>
          </w:tcPr>
          <w:p w:rsidR="002D7944" w:rsidRDefault="002D7944">
            <w:pPr>
              <w:rPr>
                <w:sz w:val="10"/>
                <w:szCs w:val="10"/>
              </w:rPr>
            </w:pPr>
          </w:p>
        </w:tc>
        <w:tc>
          <w:tcPr>
            <w:tcW w:w="3240" w:type="dxa"/>
            <w:vMerge w:val="restart"/>
            <w:tcBorders>
              <w:right w:val="single" w:sz="8" w:space="0" w:color="auto"/>
            </w:tcBorders>
            <w:vAlign w:val="bottom"/>
          </w:tcPr>
          <w:p w:rsidR="002D7944" w:rsidRDefault="00C457D8">
            <w:pPr>
              <w:ind w:left="100"/>
              <w:rPr>
                <w:sz w:val="20"/>
                <w:szCs w:val="20"/>
              </w:rPr>
            </w:pPr>
            <w:r>
              <w:rPr>
                <w:rFonts w:eastAsia="Times New Roman"/>
                <w:i/>
                <w:iCs/>
                <w:sz w:val="28"/>
                <w:szCs w:val="28"/>
              </w:rPr>
              <w:t>величинах и</w:t>
            </w:r>
          </w:p>
        </w:tc>
        <w:tc>
          <w:tcPr>
            <w:tcW w:w="360" w:type="dxa"/>
            <w:vAlign w:val="bottom"/>
          </w:tcPr>
          <w:p w:rsidR="002D7944" w:rsidRDefault="002D7944">
            <w:pPr>
              <w:rPr>
                <w:sz w:val="10"/>
                <w:szCs w:val="10"/>
              </w:rPr>
            </w:pPr>
          </w:p>
        </w:tc>
        <w:tc>
          <w:tcPr>
            <w:tcW w:w="2940" w:type="dxa"/>
            <w:vMerge w:val="restart"/>
            <w:tcBorders>
              <w:right w:val="single" w:sz="8" w:space="0" w:color="auto"/>
            </w:tcBorders>
            <w:vAlign w:val="bottom"/>
          </w:tcPr>
          <w:p w:rsidR="002D7944" w:rsidRDefault="00C457D8">
            <w:pPr>
              <w:ind w:left="100"/>
              <w:rPr>
                <w:sz w:val="20"/>
                <w:szCs w:val="20"/>
              </w:rPr>
            </w:pPr>
            <w:r>
              <w:rPr>
                <w:rFonts w:eastAsia="Times New Roman"/>
                <w:sz w:val="28"/>
                <w:szCs w:val="28"/>
              </w:rPr>
              <w:t>характеристиками</w:t>
            </w:r>
          </w:p>
        </w:tc>
        <w:tc>
          <w:tcPr>
            <w:tcW w:w="340" w:type="dxa"/>
            <w:vMerge/>
            <w:vAlign w:val="bottom"/>
          </w:tcPr>
          <w:p w:rsidR="002D7944" w:rsidRDefault="002D7944">
            <w:pPr>
              <w:rPr>
                <w:sz w:val="10"/>
                <w:szCs w:val="10"/>
              </w:rPr>
            </w:pPr>
          </w:p>
        </w:tc>
        <w:tc>
          <w:tcPr>
            <w:tcW w:w="2940" w:type="dxa"/>
            <w:vMerge w:val="restart"/>
            <w:tcBorders>
              <w:right w:val="single" w:sz="8" w:space="0" w:color="auto"/>
            </w:tcBorders>
            <w:vAlign w:val="bottom"/>
          </w:tcPr>
          <w:p w:rsidR="002D7944" w:rsidRDefault="00C457D8">
            <w:pPr>
              <w:ind w:left="120"/>
              <w:rPr>
                <w:sz w:val="20"/>
                <w:szCs w:val="20"/>
              </w:rPr>
            </w:pPr>
            <w:r>
              <w:rPr>
                <w:rFonts w:eastAsia="Times New Roman"/>
                <w:i/>
                <w:iCs/>
                <w:sz w:val="28"/>
                <w:szCs w:val="28"/>
              </w:rPr>
              <w:t>иметь представление</w:t>
            </w:r>
          </w:p>
        </w:tc>
        <w:tc>
          <w:tcPr>
            <w:tcW w:w="0" w:type="dxa"/>
            <w:vAlign w:val="bottom"/>
          </w:tcPr>
          <w:p w:rsidR="002D7944" w:rsidRDefault="002D7944">
            <w:pPr>
              <w:rPr>
                <w:sz w:val="1"/>
                <w:szCs w:val="1"/>
              </w:rPr>
            </w:pPr>
          </w:p>
        </w:tc>
      </w:tr>
      <w:tr w:rsidR="002D7944">
        <w:trPr>
          <w:trHeight w:val="226"/>
        </w:trPr>
        <w:tc>
          <w:tcPr>
            <w:tcW w:w="1540" w:type="dxa"/>
            <w:tcBorders>
              <w:left w:val="single" w:sz="8" w:space="0" w:color="auto"/>
              <w:right w:val="single" w:sz="8" w:space="0" w:color="auto"/>
            </w:tcBorders>
            <w:vAlign w:val="bottom"/>
          </w:tcPr>
          <w:p w:rsidR="002D7944" w:rsidRDefault="00C457D8">
            <w:pPr>
              <w:spacing w:line="226" w:lineRule="exact"/>
              <w:ind w:left="120"/>
              <w:rPr>
                <w:sz w:val="20"/>
                <w:szCs w:val="20"/>
              </w:rPr>
            </w:pPr>
            <w:r>
              <w:rPr>
                <w:rFonts w:eastAsia="Times New Roman"/>
                <w:b/>
                <w:bCs/>
                <w:i/>
                <w:iCs/>
                <w:sz w:val="24"/>
                <w:szCs w:val="24"/>
              </w:rPr>
              <w:t>и</w:t>
            </w:r>
          </w:p>
        </w:tc>
        <w:tc>
          <w:tcPr>
            <w:tcW w:w="360" w:type="dxa"/>
            <w:vAlign w:val="bottom"/>
          </w:tcPr>
          <w:p w:rsidR="002D7944" w:rsidRDefault="002D7944">
            <w:pPr>
              <w:rPr>
                <w:sz w:val="19"/>
                <w:szCs w:val="19"/>
              </w:rPr>
            </w:pPr>
          </w:p>
        </w:tc>
        <w:tc>
          <w:tcPr>
            <w:tcW w:w="2760" w:type="dxa"/>
            <w:vMerge/>
            <w:tcBorders>
              <w:right w:val="single" w:sz="8" w:space="0" w:color="auto"/>
            </w:tcBorders>
            <w:vAlign w:val="bottom"/>
          </w:tcPr>
          <w:p w:rsidR="002D7944" w:rsidRDefault="002D7944">
            <w:pPr>
              <w:rPr>
                <w:sz w:val="19"/>
                <w:szCs w:val="19"/>
              </w:rPr>
            </w:pPr>
          </w:p>
        </w:tc>
        <w:tc>
          <w:tcPr>
            <w:tcW w:w="360" w:type="dxa"/>
            <w:vAlign w:val="bottom"/>
          </w:tcPr>
          <w:p w:rsidR="002D7944" w:rsidRDefault="002D7944">
            <w:pPr>
              <w:rPr>
                <w:sz w:val="19"/>
                <w:szCs w:val="19"/>
              </w:rPr>
            </w:pPr>
          </w:p>
        </w:tc>
        <w:tc>
          <w:tcPr>
            <w:tcW w:w="3240" w:type="dxa"/>
            <w:vMerge/>
            <w:tcBorders>
              <w:right w:val="single" w:sz="8" w:space="0" w:color="auto"/>
            </w:tcBorders>
            <w:vAlign w:val="bottom"/>
          </w:tcPr>
          <w:p w:rsidR="002D7944" w:rsidRDefault="002D7944">
            <w:pPr>
              <w:rPr>
                <w:sz w:val="19"/>
                <w:szCs w:val="19"/>
              </w:rPr>
            </w:pPr>
          </w:p>
        </w:tc>
        <w:tc>
          <w:tcPr>
            <w:tcW w:w="360" w:type="dxa"/>
            <w:vAlign w:val="bottom"/>
          </w:tcPr>
          <w:p w:rsidR="002D7944" w:rsidRDefault="002D7944">
            <w:pPr>
              <w:rPr>
                <w:sz w:val="19"/>
                <w:szCs w:val="19"/>
              </w:rPr>
            </w:pPr>
          </w:p>
        </w:tc>
        <w:tc>
          <w:tcPr>
            <w:tcW w:w="2940" w:type="dxa"/>
            <w:vMerge/>
            <w:tcBorders>
              <w:right w:val="single" w:sz="8" w:space="0" w:color="auto"/>
            </w:tcBorders>
            <w:vAlign w:val="bottom"/>
          </w:tcPr>
          <w:p w:rsidR="002D7944" w:rsidRDefault="002D7944">
            <w:pPr>
              <w:rPr>
                <w:sz w:val="19"/>
                <w:szCs w:val="19"/>
              </w:rPr>
            </w:pPr>
          </w:p>
        </w:tc>
        <w:tc>
          <w:tcPr>
            <w:tcW w:w="340" w:type="dxa"/>
            <w:vMerge/>
            <w:vAlign w:val="bottom"/>
          </w:tcPr>
          <w:p w:rsidR="002D7944" w:rsidRDefault="002D7944">
            <w:pPr>
              <w:rPr>
                <w:sz w:val="19"/>
                <w:szCs w:val="19"/>
              </w:rPr>
            </w:pPr>
          </w:p>
        </w:tc>
        <w:tc>
          <w:tcPr>
            <w:tcW w:w="2940" w:type="dxa"/>
            <w:vMerge/>
            <w:tcBorders>
              <w:right w:val="single" w:sz="8" w:space="0" w:color="auto"/>
            </w:tcBorders>
            <w:vAlign w:val="bottom"/>
          </w:tcPr>
          <w:p w:rsidR="002D7944" w:rsidRDefault="002D7944">
            <w:pPr>
              <w:rPr>
                <w:sz w:val="19"/>
                <w:szCs w:val="19"/>
              </w:rPr>
            </w:pPr>
          </w:p>
        </w:tc>
        <w:tc>
          <w:tcPr>
            <w:tcW w:w="0" w:type="dxa"/>
            <w:vAlign w:val="bottom"/>
          </w:tcPr>
          <w:p w:rsidR="002D7944" w:rsidRDefault="002D7944">
            <w:pPr>
              <w:rPr>
                <w:sz w:val="1"/>
                <w:szCs w:val="1"/>
              </w:rPr>
            </w:pPr>
          </w:p>
        </w:tc>
      </w:tr>
      <w:tr w:rsidR="002D7944">
        <w:trPr>
          <w:trHeight w:val="314"/>
        </w:trPr>
        <w:tc>
          <w:tcPr>
            <w:tcW w:w="1540" w:type="dxa"/>
            <w:tcBorders>
              <w:left w:val="single" w:sz="8" w:space="0" w:color="auto"/>
              <w:right w:val="single" w:sz="8" w:space="0" w:color="auto"/>
            </w:tcBorders>
            <w:vAlign w:val="bottom"/>
          </w:tcPr>
          <w:p w:rsidR="002D7944" w:rsidRDefault="00C457D8">
            <w:pPr>
              <w:ind w:left="120"/>
              <w:rPr>
                <w:sz w:val="20"/>
                <w:szCs w:val="20"/>
              </w:rPr>
            </w:pPr>
            <w:r>
              <w:rPr>
                <w:rFonts w:eastAsia="Times New Roman"/>
                <w:b/>
                <w:bCs/>
                <w:i/>
                <w:iCs/>
                <w:sz w:val="24"/>
                <w:szCs w:val="24"/>
              </w:rPr>
              <w:t>комбинато</w:t>
            </w: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характеристиками</w:t>
            </w:r>
          </w:p>
        </w:tc>
        <w:tc>
          <w:tcPr>
            <w:tcW w:w="360" w:type="dxa"/>
            <w:vAlign w:val="bottom"/>
          </w:tcPr>
          <w:p w:rsidR="002D7944" w:rsidRDefault="002D7944">
            <w:pPr>
              <w:rPr>
                <w:sz w:val="24"/>
                <w:szCs w:val="24"/>
              </w:rPr>
            </w:pPr>
          </w:p>
        </w:tc>
        <w:tc>
          <w:tcPr>
            <w:tcW w:w="3240" w:type="dxa"/>
            <w:tcBorders>
              <w:right w:val="single" w:sz="8" w:space="0" w:color="auto"/>
            </w:tcBorders>
            <w:vAlign w:val="bottom"/>
          </w:tcPr>
          <w:p w:rsidR="002D7944" w:rsidRDefault="00C457D8">
            <w:pPr>
              <w:spacing w:line="308" w:lineRule="exact"/>
              <w:ind w:left="100"/>
              <w:rPr>
                <w:sz w:val="20"/>
                <w:szCs w:val="20"/>
              </w:rPr>
            </w:pPr>
            <w:r>
              <w:rPr>
                <w:rFonts w:eastAsia="Times New Roman"/>
                <w:i/>
                <w:iCs/>
                <w:sz w:val="28"/>
                <w:szCs w:val="28"/>
              </w:rPr>
              <w:t>распределениях, о</w:t>
            </w: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числового набора,</w:t>
            </w: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spacing w:line="314" w:lineRule="exact"/>
              <w:ind w:left="120"/>
              <w:rPr>
                <w:sz w:val="20"/>
                <w:szCs w:val="20"/>
              </w:rPr>
            </w:pPr>
            <w:r>
              <w:rPr>
                <w:rFonts w:eastAsia="Times New Roman"/>
                <w:i/>
                <w:iCs/>
                <w:sz w:val="28"/>
                <w:szCs w:val="28"/>
              </w:rPr>
              <w:t>о центральной</w:t>
            </w: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C457D8">
            <w:pPr>
              <w:ind w:left="120"/>
              <w:rPr>
                <w:sz w:val="20"/>
                <w:szCs w:val="20"/>
              </w:rPr>
            </w:pPr>
            <w:r>
              <w:rPr>
                <w:rFonts w:eastAsia="Times New Roman"/>
                <w:b/>
                <w:bCs/>
                <w:i/>
                <w:iCs/>
                <w:sz w:val="24"/>
                <w:szCs w:val="24"/>
              </w:rPr>
              <w:t>рика</w:t>
            </w: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числового набора:</w:t>
            </w:r>
          </w:p>
        </w:tc>
        <w:tc>
          <w:tcPr>
            <w:tcW w:w="360" w:type="dxa"/>
            <w:vAlign w:val="bottom"/>
          </w:tcPr>
          <w:p w:rsidR="002D7944" w:rsidRDefault="002D7944">
            <w:pPr>
              <w:rPr>
                <w:sz w:val="24"/>
                <w:szCs w:val="24"/>
              </w:rPr>
            </w:pPr>
          </w:p>
        </w:tc>
        <w:tc>
          <w:tcPr>
            <w:tcW w:w="3240" w:type="dxa"/>
            <w:tcBorders>
              <w:right w:val="single" w:sz="8" w:space="0" w:color="auto"/>
            </w:tcBorders>
            <w:vAlign w:val="bottom"/>
          </w:tcPr>
          <w:p w:rsidR="002D7944" w:rsidRDefault="00C457D8">
            <w:pPr>
              <w:spacing w:line="308" w:lineRule="exact"/>
              <w:ind w:left="100"/>
              <w:rPr>
                <w:sz w:val="20"/>
                <w:szCs w:val="20"/>
              </w:rPr>
            </w:pPr>
            <w:r>
              <w:rPr>
                <w:rFonts w:eastAsia="Times New Roman"/>
                <w:i/>
                <w:iCs/>
                <w:sz w:val="28"/>
                <w:szCs w:val="28"/>
              </w:rPr>
              <w:t>независимости</w:t>
            </w: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понятием генеральная</w:t>
            </w: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20"/>
              <w:rPr>
                <w:sz w:val="20"/>
                <w:szCs w:val="20"/>
              </w:rPr>
            </w:pPr>
            <w:r>
              <w:rPr>
                <w:rFonts w:eastAsia="Times New Roman"/>
                <w:i/>
                <w:iCs/>
                <w:sz w:val="28"/>
                <w:szCs w:val="28"/>
              </w:rPr>
              <w:t>предельной теореме;</w:t>
            </w: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среднее</w:t>
            </w:r>
          </w:p>
        </w:tc>
        <w:tc>
          <w:tcPr>
            <w:tcW w:w="360" w:type="dxa"/>
            <w:vMerge w:val="restart"/>
            <w:vAlign w:val="bottom"/>
          </w:tcPr>
          <w:p w:rsidR="002D7944" w:rsidRDefault="00C457D8">
            <w:pPr>
              <w:ind w:left="100"/>
              <w:rPr>
                <w:sz w:val="20"/>
                <w:szCs w:val="20"/>
              </w:rPr>
            </w:pPr>
            <w:r>
              <w:rPr>
                <w:rFonts w:ascii="Symbol" w:eastAsia="Symbol" w:hAnsi="Symbol" w:cs="Symbol"/>
                <w:sz w:val="28"/>
                <w:szCs w:val="28"/>
              </w:rPr>
              <w:t></w:t>
            </w:r>
          </w:p>
        </w:tc>
        <w:tc>
          <w:tcPr>
            <w:tcW w:w="3240" w:type="dxa"/>
            <w:tcBorders>
              <w:right w:val="single" w:sz="8" w:space="0" w:color="auto"/>
            </w:tcBorders>
            <w:vAlign w:val="bottom"/>
          </w:tcPr>
          <w:p w:rsidR="002D7944" w:rsidRDefault="00C457D8">
            <w:pPr>
              <w:spacing w:line="308" w:lineRule="exact"/>
              <w:ind w:left="100"/>
              <w:rPr>
                <w:sz w:val="20"/>
                <w:szCs w:val="20"/>
              </w:rPr>
            </w:pPr>
            <w:r>
              <w:rPr>
                <w:rFonts w:eastAsia="Times New Roman"/>
                <w:i/>
                <w:iCs/>
                <w:sz w:val="28"/>
                <w:szCs w:val="28"/>
              </w:rPr>
              <w:t>случайных величин;</w:t>
            </w: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совокупность и</w:t>
            </w:r>
          </w:p>
        </w:tc>
        <w:tc>
          <w:tcPr>
            <w:tcW w:w="340" w:type="dxa"/>
            <w:vAlign w:val="bottom"/>
          </w:tcPr>
          <w:p w:rsidR="002D7944" w:rsidRDefault="00C457D8">
            <w:pPr>
              <w:spacing w:line="322" w:lineRule="exact"/>
              <w:ind w:left="100"/>
              <w:rPr>
                <w:sz w:val="20"/>
                <w:szCs w:val="20"/>
              </w:rPr>
            </w:pPr>
            <w:r>
              <w:rPr>
                <w:rFonts w:ascii="Symbol" w:eastAsia="Symbol" w:hAnsi="Symbol" w:cs="Symbol"/>
                <w:sz w:val="28"/>
                <w:szCs w:val="28"/>
              </w:rPr>
              <w:t></w:t>
            </w:r>
          </w:p>
        </w:tc>
        <w:tc>
          <w:tcPr>
            <w:tcW w:w="2940" w:type="dxa"/>
            <w:tcBorders>
              <w:right w:val="single" w:sz="8" w:space="0" w:color="auto"/>
            </w:tcBorders>
            <w:vAlign w:val="bottom"/>
          </w:tcPr>
          <w:p w:rsidR="002D7944" w:rsidRDefault="00C457D8">
            <w:pPr>
              <w:ind w:left="120"/>
              <w:rPr>
                <w:sz w:val="20"/>
                <w:szCs w:val="20"/>
              </w:rPr>
            </w:pPr>
            <w:r>
              <w:rPr>
                <w:rFonts w:eastAsia="Times New Roman"/>
                <w:i/>
                <w:iCs/>
                <w:sz w:val="28"/>
                <w:szCs w:val="28"/>
              </w:rPr>
              <w:t>иметь представление</w:t>
            </w: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арифметическое,</w:t>
            </w:r>
          </w:p>
        </w:tc>
        <w:tc>
          <w:tcPr>
            <w:tcW w:w="360" w:type="dxa"/>
            <w:vMerge/>
            <w:vAlign w:val="bottom"/>
          </w:tcPr>
          <w:p w:rsidR="002D7944" w:rsidRDefault="002D7944">
            <w:pPr>
              <w:rPr>
                <w:sz w:val="24"/>
                <w:szCs w:val="24"/>
              </w:rPr>
            </w:pPr>
          </w:p>
        </w:tc>
        <w:tc>
          <w:tcPr>
            <w:tcW w:w="3240" w:type="dxa"/>
            <w:tcBorders>
              <w:right w:val="single" w:sz="8" w:space="0" w:color="auto"/>
            </w:tcBorders>
            <w:vAlign w:val="bottom"/>
          </w:tcPr>
          <w:p w:rsidR="002D7944" w:rsidRDefault="00C457D8">
            <w:pPr>
              <w:ind w:left="100"/>
              <w:rPr>
                <w:sz w:val="20"/>
                <w:szCs w:val="20"/>
              </w:rPr>
            </w:pPr>
            <w:r>
              <w:rPr>
                <w:rFonts w:eastAsia="Times New Roman"/>
                <w:i/>
                <w:iCs/>
                <w:sz w:val="28"/>
                <w:szCs w:val="28"/>
              </w:rPr>
              <w:t>иметь представление о</w:t>
            </w:r>
          </w:p>
        </w:tc>
        <w:tc>
          <w:tcPr>
            <w:tcW w:w="360" w:type="dxa"/>
            <w:vMerge w:val="restart"/>
            <w:vAlign w:val="bottom"/>
          </w:tcPr>
          <w:p w:rsidR="002D7944" w:rsidRDefault="00C457D8">
            <w:pPr>
              <w:ind w:left="100"/>
              <w:rPr>
                <w:sz w:val="20"/>
                <w:szCs w:val="20"/>
              </w:rPr>
            </w:pPr>
            <w:r>
              <w:rPr>
                <w:rFonts w:ascii="Symbol" w:eastAsia="Symbol" w:hAnsi="Symbol" w:cs="Symbol"/>
                <w:color w:val="404040"/>
                <w:sz w:val="28"/>
                <w:szCs w:val="28"/>
              </w:rPr>
              <w:t></w:t>
            </w:r>
          </w:p>
        </w:tc>
        <w:tc>
          <w:tcPr>
            <w:tcW w:w="294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выборкой из нее;</w:t>
            </w: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20"/>
              <w:rPr>
                <w:sz w:val="20"/>
                <w:szCs w:val="20"/>
              </w:rPr>
            </w:pPr>
            <w:r>
              <w:rPr>
                <w:rFonts w:eastAsia="Times New Roman"/>
                <w:i/>
                <w:iCs/>
                <w:sz w:val="28"/>
                <w:szCs w:val="28"/>
              </w:rPr>
              <w:t>о выборочном</w:t>
            </w: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медиана,</w:t>
            </w:r>
          </w:p>
        </w:tc>
        <w:tc>
          <w:tcPr>
            <w:tcW w:w="360" w:type="dxa"/>
            <w:vAlign w:val="bottom"/>
          </w:tcPr>
          <w:p w:rsidR="002D7944" w:rsidRDefault="002D7944">
            <w:pPr>
              <w:rPr>
                <w:sz w:val="24"/>
                <w:szCs w:val="24"/>
              </w:rPr>
            </w:pPr>
          </w:p>
        </w:tc>
        <w:tc>
          <w:tcPr>
            <w:tcW w:w="3240" w:type="dxa"/>
            <w:tcBorders>
              <w:right w:val="single" w:sz="8" w:space="0" w:color="auto"/>
            </w:tcBorders>
            <w:vAlign w:val="bottom"/>
          </w:tcPr>
          <w:p w:rsidR="002D7944" w:rsidRDefault="00C457D8">
            <w:pPr>
              <w:ind w:left="100"/>
              <w:rPr>
                <w:sz w:val="20"/>
                <w:szCs w:val="20"/>
              </w:rPr>
            </w:pPr>
            <w:r>
              <w:rPr>
                <w:rFonts w:eastAsia="Times New Roman"/>
                <w:i/>
                <w:iCs/>
                <w:sz w:val="28"/>
                <w:szCs w:val="28"/>
              </w:rPr>
              <w:t>математическом</w:t>
            </w:r>
          </w:p>
        </w:tc>
        <w:tc>
          <w:tcPr>
            <w:tcW w:w="360" w:type="dxa"/>
            <w:vMerge/>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оперировать</w:t>
            </w: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20"/>
              <w:rPr>
                <w:sz w:val="20"/>
                <w:szCs w:val="20"/>
              </w:rPr>
            </w:pPr>
            <w:r>
              <w:rPr>
                <w:rFonts w:eastAsia="Times New Roman"/>
                <w:i/>
                <w:iCs/>
                <w:sz w:val="28"/>
                <w:szCs w:val="28"/>
              </w:rPr>
              <w:t>коэффициенте</w:t>
            </w: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наибольшее и</w:t>
            </w:r>
          </w:p>
        </w:tc>
        <w:tc>
          <w:tcPr>
            <w:tcW w:w="360" w:type="dxa"/>
            <w:vAlign w:val="bottom"/>
          </w:tcPr>
          <w:p w:rsidR="002D7944" w:rsidRDefault="002D7944">
            <w:pPr>
              <w:rPr>
                <w:sz w:val="24"/>
                <w:szCs w:val="24"/>
              </w:rPr>
            </w:pPr>
          </w:p>
        </w:tc>
        <w:tc>
          <w:tcPr>
            <w:tcW w:w="3240" w:type="dxa"/>
            <w:tcBorders>
              <w:right w:val="single" w:sz="8" w:space="0" w:color="auto"/>
            </w:tcBorders>
            <w:vAlign w:val="bottom"/>
          </w:tcPr>
          <w:p w:rsidR="002D7944" w:rsidRDefault="00C457D8">
            <w:pPr>
              <w:ind w:left="100"/>
              <w:rPr>
                <w:sz w:val="20"/>
                <w:szCs w:val="20"/>
              </w:rPr>
            </w:pPr>
            <w:r>
              <w:rPr>
                <w:rFonts w:eastAsia="Times New Roman"/>
                <w:i/>
                <w:iCs/>
                <w:sz w:val="28"/>
                <w:szCs w:val="28"/>
              </w:rPr>
              <w:t>ожидании и дисперсии</w:t>
            </w: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понятиями: частота и</w:t>
            </w: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20"/>
              <w:rPr>
                <w:sz w:val="20"/>
                <w:szCs w:val="20"/>
              </w:rPr>
            </w:pPr>
            <w:r>
              <w:rPr>
                <w:rFonts w:eastAsia="Times New Roman"/>
                <w:i/>
                <w:iCs/>
                <w:sz w:val="28"/>
                <w:szCs w:val="28"/>
              </w:rPr>
              <w:t>корреляции и линейной</w:t>
            </w: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наименьшее</w:t>
            </w:r>
          </w:p>
        </w:tc>
        <w:tc>
          <w:tcPr>
            <w:tcW w:w="360" w:type="dxa"/>
            <w:vAlign w:val="bottom"/>
          </w:tcPr>
          <w:p w:rsidR="002D7944" w:rsidRDefault="002D7944">
            <w:pPr>
              <w:rPr>
                <w:sz w:val="24"/>
                <w:szCs w:val="24"/>
              </w:rPr>
            </w:pPr>
          </w:p>
        </w:tc>
        <w:tc>
          <w:tcPr>
            <w:tcW w:w="3240" w:type="dxa"/>
            <w:tcBorders>
              <w:right w:val="single" w:sz="8" w:space="0" w:color="auto"/>
            </w:tcBorders>
            <w:vAlign w:val="bottom"/>
          </w:tcPr>
          <w:p w:rsidR="002D7944" w:rsidRDefault="00C457D8">
            <w:pPr>
              <w:ind w:left="100"/>
              <w:rPr>
                <w:sz w:val="20"/>
                <w:szCs w:val="20"/>
              </w:rPr>
            </w:pPr>
            <w:r>
              <w:rPr>
                <w:rFonts w:eastAsia="Times New Roman"/>
                <w:i/>
                <w:iCs/>
                <w:sz w:val="28"/>
                <w:szCs w:val="28"/>
              </w:rPr>
              <w:t>случайных величин;</w:t>
            </w: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вероятность события,</w:t>
            </w: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20"/>
              <w:rPr>
                <w:sz w:val="20"/>
                <w:szCs w:val="20"/>
              </w:rPr>
            </w:pPr>
            <w:r>
              <w:rPr>
                <w:rFonts w:eastAsia="Times New Roman"/>
                <w:i/>
                <w:iCs/>
                <w:sz w:val="28"/>
                <w:szCs w:val="28"/>
              </w:rPr>
              <w:t>регрессии;</w:t>
            </w:r>
          </w:p>
        </w:tc>
        <w:tc>
          <w:tcPr>
            <w:tcW w:w="0" w:type="dxa"/>
            <w:vAlign w:val="bottom"/>
          </w:tcPr>
          <w:p w:rsidR="002D7944" w:rsidRDefault="002D7944">
            <w:pPr>
              <w:rPr>
                <w:sz w:val="1"/>
                <w:szCs w:val="1"/>
              </w:rPr>
            </w:pPr>
          </w:p>
        </w:tc>
      </w:tr>
      <w:tr w:rsidR="002D7944">
        <w:trPr>
          <w:trHeight w:val="344"/>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Merge w:val="restart"/>
            <w:vAlign w:val="bottom"/>
          </w:tcPr>
          <w:p w:rsidR="002D7944" w:rsidRDefault="00C457D8">
            <w:pPr>
              <w:ind w:left="100"/>
              <w:rPr>
                <w:sz w:val="20"/>
                <w:szCs w:val="20"/>
              </w:rPr>
            </w:pPr>
            <w:r>
              <w:rPr>
                <w:rFonts w:ascii="Symbol" w:eastAsia="Symbol" w:hAnsi="Symbol" w:cs="Symbol"/>
                <w:sz w:val="28"/>
                <w:szCs w:val="28"/>
              </w:rPr>
              <w:t></w:t>
            </w:r>
          </w:p>
        </w:tc>
        <w:tc>
          <w:tcPr>
            <w:tcW w:w="276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значения;</w:t>
            </w:r>
          </w:p>
        </w:tc>
        <w:tc>
          <w:tcPr>
            <w:tcW w:w="360" w:type="dxa"/>
            <w:vAlign w:val="bottom"/>
          </w:tcPr>
          <w:p w:rsidR="002D7944" w:rsidRDefault="00C457D8">
            <w:pPr>
              <w:ind w:left="100"/>
              <w:rPr>
                <w:sz w:val="20"/>
                <w:szCs w:val="20"/>
              </w:rPr>
            </w:pPr>
            <w:r>
              <w:rPr>
                <w:rFonts w:ascii="Symbol" w:eastAsia="Symbol" w:hAnsi="Symbol" w:cs="Symbol"/>
                <w:sz w:val="28"/>
                <w:szCs w:val="28"/>
              </w:rPr>
              <w:t></w:t>
            </w:r>
          </w:p>
        </w:tc>
        <w:tc>
          <w:tcPr>
            <w:tcW w:w="3240" w:type="dxa"/>
            <w:tcBorders>
              <w:right w:val="single" w:sz="8" w:space="0" w:color="auto"/>
            </w:tcBorders>
            <w:vAlign w:val="bottom"/>
          </w:tcPr>
          <w:p w:rsidR="002D7944" w:rsidRDefault="00C457D8">
            <w:pPr>
              <w:ind w:left="100"/>
              <w:rPr>
                <w:sz w:val="20"/>
                <w:szCs w:val="20"/>
              </w:rPr>
            </w:pPr>
            <w:r>
              <w:rPr>
                <w:rFonts w:eastAsia="Times New Roman"/>
                <w:i/>
                <w:iCs/>
                <w:sz w:val="28"/>
                <w:szCs w:val="28"/>
              </w:rPr>
              <w:t>иметь представление о</w:t>
            </w: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сумма и произведение</w:t>
            </w:r>
          </w:p>
        </w:tc>
        <w:tc>
          <w:tcPr>
            <w:tcW w:w="340" w:type="dxa"/>
            <w:vAlign w:val="bottom"/>
          </w:tcPr>
          <w:p w:rsidR="002D7944" w:rsidRDefault="00C457D8">
            <w:pPr>
              <w:ind w:left="100"/>
              <w:rPr>
                <w:sz w:val="20"/>
                <w:szCs w:val="20"/>
              </w:rPr>
            </w:pPr>
            <w:r>
              <w:rPr>
                <w:rFonts w:ascii="Symbol" w:eastAsia="Symbol" w:hAnsi="Symbol" w:cs="Symbol"/>
                <w:sz w:val="28"/>
                <w:szCs w:val="28"/>
              </w:rPr>
              <w:t></w:t>
            </w:r>
          </w:p>
        </w:tc>
        <w:tc>
          <w:tcPr>
            <w:tcW w:w="2940" w:type="dxa"/>
            <w:tcBorders>
              <w:right w:val="single" w:sz="8" w:space="0" w:color="auto"/>
            </w:tcBorders>
            <w:vAlign w:val="bottom"/>
          </w:tcPr>
          <w:p w:rsidR="002D7944" w:rsidRDefault="00C457D8">
            <w:pPr>
              <w:ind w:left="120"/>
              <w:rPr>
                <w:sz w:val="20"/>
                <w:szCs w:val="20"/>
              </w:rPr>
            </w:pPr>
            <w:r>
              <w:rPr>
                <w:rFonts w:eastAsia="Times New Roman"/>
                <w:i/>
                <w:iCs/>
                <w:sz w:val="28"/>
                <w:szCs w:val="28"/>
              </w:rPr>
              <w:t>иметь представление</w:t>
            </w: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Merge/>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оперировать на</w:t>
            </w:r>
          </w:p>
        </w:tc>
        <w:tc>
          <w:tcPr>
            <w:tcW w:w="360" w:type="dxa"/>
            <w:vAlign w:val="bottom"/>
          </w:tcPr>
          <w:p w:rsidR="002D7944" w:rsidRDefault="002D7944">
            <w:pPr>
              <w:rPr>
                <w:sz w:val="24"/>
                <w:szCs w:val="24"/>
              </w:rPr>
            </w:pPr>
          </w:p>
        </w:tc>
        <w:tc>
          <w:tcPr>
            <w:tcW w:w="3240" w:type="dxa"/>
            <w:tcBorders>
              <w:right w:val="single" w:sz="8" w:space="0" w:color="auto"/>
            </w:tcBorders>
            <w:vAlign w:val="bottom"/>
          </w:tcPr>
          <w:p w:rsidR="002D7944" w:rsidRDefault="00C457D8">
            <w:pPr>
              <w:ind w:left="100"/>
              <w:rPr>
                <w:sz w:val="20"/>
                <w:szCs w:val="20"/>
              </w:rPr>
            </w:pPr>
            <w:r>
              <w:rPr>
                <w:rFonts w:eastAsia="Times New Roman"/>
                <w:i/>
                <w:iCs/>
                <w:sz w:val="28"/>
                <w:szCs w:val="28"/>
              </w:rPr>
              <w:t>нормальном</w:t>
            </w: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вероятностей,</w:t>
            </w: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20"/>
              <w:rPr>
                <w:sz w:val="20"/>
                <w:szCs w:val="20"/>
              </w:rPr>
            </w:pPr>
            <w:r>
              <w:rPr>
                <w:rFonts w:eastAsia="Times New Roman"/>
                <w:i/>
                <w:iCs/>
                <w:sz w:val="28"/>
                <w:szCs w:val="28"/>
              </w:rPr>
              <w:t>о статистических</w:t>
            </w: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базовом уровне</w:t>
            </w:r>
          </w:p>
        </w:tc>
        <w:tc>
          <w:tcPr>
            <w:tcW w:w="360" w:type="dxa"/>
            <w:vAlign w:val="bottom"/>
          </w:tcPr>
          <w:p w:rsidR="002D7944" w:rsidRDefault="002D7944">
            <w:pPr>
              <w:rPr>
                <w:sz w:val="24"/>
                <w:szCs w:val="24"/>
              </w:rPr>
            </w:pPr>
          </w:p>
        </w:tc>
        <w:tc>
          <w:tcPr>
            <w:tcW w:w="3240" w:type="dxa"/>
            <w:tcBorders>
              <w:right w:val="single" w:sz="8" w:space="0" w:color="auto"/>
            </w:tcBorders>
            <w:vAlign w:val="bottom"/>
          </w:tcPr>
          <w:p w:rsidR="002D7944" w:rsidRDefault="00C457D8">
            <w:pPr>
              <w:ind w:left="100"/>
              <w:rPr>
                <w:sz w:val="20"/>
                <w:szCs w:val="20"/>
              </w:rPr>
            </w:pPr>
            <w:r>
              <w:rPr>
                <w:rFonts w:eastAsia="Times New Roman"/>
                <w:i/>
                <w:iCs/>
                <w:sz w:val="28"/>
                <w:szCs w:val="28"/>
              </w:rPr>
              <w:t>распределении и</w:t>
            </w: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вычислять</w:t>
            </w: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20"/>
              <w:rPr>
                <w:sz w:val="20"/>
                <w:szCs w:val="20"/>
              </w:rPr>
            </w:pPr>
            <w:r>
              <w:rPr>
                <w:rFonts w:eastAsia="Times New Roman"/>
                <w:i/>
                <w:iCs/>
                <w:sz w:val="28"/>
                <w:szCs w:val="28"/>
              </w:rPr>
              <w:t>гипотезах и проверке</w:t>
            </w: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понятиями: частота</w:t>
            </w:r>
          </w:p>
        </w:tc>
        <w:tc>
          <w:tcPr>
            <w:tcW w:w="360" w:type="dxa"/>
            <w:vAlign w:val="bottom"/>
          </w:tcPr>
          <w:p w:rsidR="002D7944" w:rsidRDefault="002D7944">
            <w:pPr>
              <w:rPr>
                <w:sz w:val="24"/>
                <w:szCs w:val="24"/>
              </w:rPr>
            </w:pPr>
          </w:p>
        </w:tc>
        <w:tc>
          <w:tcPr>
            <w:tcW w:w="3240" w:type="dxa"/>
            <w:tcBorders>
              <w:right w:val="single" w:sz="8" w:space="0" w:color="auto"/>
            </w:tcBorders>
            <w:vAlign w:val="bottom"/>
          </w:tcPr>
          <w:p w:rsidR="002D7944" w:rsidRDefault="00C457D8">
            <w:pPr>
              <w:ind w:left="100"/>
              <w:rPr>
                <w:sz w:val="20"/>
                <w:szCs w:val="20"/>
              </w:rPr>
            </w:pPr>
            <w:r>
              <w:rPr>
                <w:rFonts w:eastAsia="Times New Roman"/>
                <w:i/>
                <w:iCs/>
                <w:sz w:val="28"/>
                <w:szCs w:val="28"/>
              </w:rPr>
              <w:t>примерах нормально</w:t>
            </w: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вероятности событий</w:t>
            </w: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20"/>
              <w:rPr>
                <w:sz w:val="20"/>
                <w:szCs w:val="20"/>
              </w:rPr>
            </w:pPr>
            <w:r>
              <w:rPr>
                <w:rFonts w:eastAsia="Times New Roman"/>
                <w:i/>
                <w:iCs/>
                <w:sz w:val="28"/>
                <w:szCs w:val="28"/>
              </w:rPr>
              <w:t>статистической</w:t>
            </w:r>
          </w:p>
        </w:tc>
        <w:tc>
          <w:tcPr>
            <w:tcW w:w="0" w:type="dxa"/>
            <w:vAlign w:val="bottom"/>
          </w:tcPr>
          <w:p w:rsidR="002D7944" w:rsidRDefault="002D7944">
            <w:pPr>
              <w:rPr>
                <w:sz w:val="1"/>
                <w:szCs w:val="1"/>
              </w:rPr>
            </w:pPr>
          </w:p>
        </w:tc>
      </w:tr>
      <w:tr w:rsidR="002D7944">
        <w:trPr>
          <w:trHeight w:val="324"/>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и вероятность</w:t>
            </w:r>
          </w:p>
        </w:tc>
        <w:tc>
          <w:tcPr>
            <w:tcW w:w="360" w:type="dxa"/>
            <w:vAlign w:val="bottom"/>
          </w:tcPr>
          <w:p w:rsidR="002D7944" w:rsidRDefault="002D7944">
            <w:pPr>
              <w:rPr>
                <w:sz w:val="24"/>
                <w:szCs w:val="24"/>
              </w:rPr>
            </w:pPr>
          </w:p>
        </w:tc>
        <w:tc>
          <w:tcPr>
            <w:tcW w:w="3240" w:type="dxa"/>
            <w:tcBorders>
              <w:right w:val="single" w:sz="8" w:space="0" w:color="auto"/>
            </w:tcBorders>
            <w:vAlign w:val="bottom"/>
          </w:tcPr>
          <w:p w:rsidR="002D7944" w:rsidRDefault="00C457D8">
            <w:pPr>
              <w:ind w:left="100"/>
              <w:rPr>
                <w:sz w:val="20"/>
                <w:szCs w:val="20"/>
              </w:rPr>
            </w:pPr>
            <w:r>
              <w:rPr>
                <w:rFonts w:eastAsia="Times New Roman"/>
                <w:i/>
                <w:iCs/>
                <w:sz w:val="28"/>
                <w:szCs w:val="28"/>
              </w:rPr>
              <w:t>распределенных</w:t>
            </w: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на основе подсчета</w:t>
            </w: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20"/>
              <w:rPr>
                <w:sz w:val="20"/>
                <w:szCs w:val="20"/>
              </w:rPr>
            </w:pPr>
            <w:r>
              <w:rPr>
                <w:rFonts w:eastAsia="Times New Roman"/>
                <w:i/>
                <w:iCs/>
                <w:sz w:val="28"/>
                <w:szCs w:val="28"/>
              </w:rPr>
              <w:t>гипотезы, о</w:t>
            </w: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события, случайный</w:t>
            </w:r>
          </w:p>
        </w:tc>
        <w:tc>
          <w:tcPr>
            <w:tcW w:w="360" w:type="dxa"/>
            <w:vAlign w:val="bottom"/>
          </w:tcPr>
          <w:p w:rsidR="002D7944" w:rsidRDefault="002D7944">
            <w:pPr>
              <w:rPr>
                <w:sz w:val="24"/>
                <w:szCs w:val="24"/>
              </w:rPr>
            </w:pPr>
          </w:p>
        </w:tc>
        <w:tc>
          <w:tcPr>
            <w:tcW w:w="3240" w:type="dxa"/>
            <w:tcBorders>
              <w:right w:val="single" w:sz="8" w:space="0" w:color="auto"/>
            </w:tcBorders>
            <w:vAlign w:val="bottom"/>
          </w:tcPr>
          <w:p w:rsidR="002D7944" w:rsidRDefault="00C457D8">
            <w:pPr>
              <w:ind w:left="100"/>
              <w:rPr>
                <w:sz w:val="20"/>
                <w:szCs w:val="20"/>
              </w:rPr>
            </w:pPr>
            <w:r>
              <w:rPr>
                <w:rFonts w:eastAsia="Times New Roman"/>
                <w:i/>
                <w:iCs/>
                <w:sz w:val="28"/>
                <w:szCs w:val="28"/>
              </w:rPr>
              <w:t>случайных величин;</w:t>
            </w:r>
          </w:p>
        </w:tc>
        <w:tc>
          <w:tcPr>
            <w:tcW w:w="360" w:type="dxa"/>
            <w:vMerge w:val="restart"/>
            <w:vAlign w:val="bottom"/>
          </w:tcPr>
          <w:p w:rsidR="002D7944" w:rsidRDefault="00C457D8">
            <w:pPr>
              <w:ind w:left="100"/>
              <w:rPr>
                <w:sz w:val="20"/>
                <w:szCs w:val="20"/>
              </w:rPr>
            </w:pPr>
            <w:r>
              <w:rPr>
                <w:rFonts w:ascii="Symbol" w:eastAsia="Symbol" w:hAnsi="Symbol" w:cs="Symbol"/>
                <w:color w:val="404040"/>
                <w:sz w:val="28"/>
                <w:szCs w:val="28"/>
              </w:rPr>
              <w:t></w:t>
            </w:r>
          </w:p>
        </w:tc>
        <w:tc>
          <w:tcPr>
            <w:tcW w:w="294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числа исходов;</w:t>
            </w: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20"/>
              <w:rPr>
                <w:sz w:val="20"/>
                <w:szCs w:val="20"/>
              </w:rPr>
            </w:pPr>
            <w:r>
              <w:rPr>
                <w:rFonts w:eastAsia="Times New Roman"/>
                <w:i/>
                <w:iCs/>
                <w:sz w:val="28"/>
                <w:szCs w:val="28"/>
              </w:rPr>
              <w:t>статистике</w:t>
            </w: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выбор, опыты с</w:t>
            </w:r>
          </w:p>
        </w:tc>
        <w:tc>
          <w:tcPr>
            <w:tcW w:w="360" w:type="dxa"/>
            <w:vAlign w:val="bottom"/>
          </w:tcPr>
          <w:p w:rsidR="002D7944" w:rsidRDefault="00C457D8">
            <w:pPr>
              <w:spacing w:line="322" w:lineRule="exact"/>
              <w:ind w:left="100"/>
              <w:rPr>
                <w:sz w:val="20"/>
                <w:szCs w:val="20"/>
              </w:rPr>
            </w:pPr>
            <w:r>
              <w:rPr>
                <w:rFonts w:ascii="Symbol" w:eastAsia="Symbol" w:hAnsi="Symbol" w:cs="Symbol"/>
                <w:sz w:val="28"/>
                <w:szCs w:val="28"/>
              </w:rPr>
              <w:t></w:t>
            </w:r>
          </w:p>
        </w:tc>
        <w:tc>
          <w:tcPr>
            <w:tcW w:w="3240" w:type="dxa"/>
            <w:tcBorders>
              <w:right w:val="single" w:sz="8" w:space="0" w:color="auto"/>
            </w:tcBorders>
            <w:vAlign w:val="bottom"/>
          </w:tcPr>
          <w:p w:rsidR="002D7944" w:rsidRDefault="00C457D8">
            <w:pPr>
              <w:ind w:left="100"/>
              <w:rPr>
                <w:sz w:val="20"/>
                <w:szCs w:val="20"/>
              </w:rPr>
            </w:pPr>
            <w:r>
              <w:rPr>
                <w:rFonts w:eastAsia="Times New Roman"/>
                <w:i/>
                <w:iCs/>
                <w:sz w:val="28"/>
                <w:szCs w:val="28"/>
              </w:rPr>
              <w:t>понимать суть закона</w:t>
            </w:r>
          </w:p>
        </w:tc>
        <w:tc>
          <w:tcPr>
            <w:tcW w:w="360" w:type="dxa"/>
            <w:vMerge/>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владеть основными</w:t>
            </w: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20"/>
              <w:rPr>
                <w:sz w:val="20"/>
                <w:szCs w:val="20"/>
              </w:rPr>
            </w:pPr>
            <w:r>
              <w:rPr>
                <w:rFonts w:eastAsia="Times New Roman"/>
                <w:i/>
                <w:iCs/>
                <w:sz w:val="28"/>
                <w:szCs w:val="28"/>
              </w:rPr>
              <w:t>критерия и ее уровне</w:t>
            </w: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равновозможными</w:t>
            </w:r>
          </w:p>
        </w:tc>
        <w:tc>
          <w:tcPr>
            <w:tcW w:w="360" w:type="dxa"/>
            <w:vAlign w:val="bottom"/>
          </w:tcPr>
          <w:p w:rsidR="002D7944" w:rsidRDefault="002D7944">
            <w:pPr>
              <w:rPr>
                <w:sz w:val="24"/>
                <w:szCs w:val="24"/>
              </w:rPr>
            </w:pPr>
          </w:p>
        </w:tc>
        <w:tc>
          <w:tcPr>
            <w:tcW w:w="3240" w:type="dxa"/>
            <w:tcBorders>
              <w:right w:val="single" w:sz="8" w:space="0" w:color="auto"/>
            </w:tcBorders>
            <w:vAlign w:val="bottom"/>
          </w:tcPr>
          <w:p w:rsidR="002D7944" w:rsidRDefault="00C457D8">
            <w:pPr>
              <w:ind w:left="100"/>
              <w:rPr>
                <w:sz w:val="20"/>
                <w:szCs w:val="20"/>
              </w:rPr>
            </w:pPr>
            <w:r>
              <w:rPr>
                <w:rFonts w:eastAsia="Times New Roman"/>
                <w:i/>
                <w:iCs/>
                <w:sz w:val="28"/>
                <w:szCs w:val="28"/>
              </w:rPr>
              <w:t>больших чисел и</w:t>
            </w: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понятиями</w:t>
            </w: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20"/>
              <w:rPr>
                <w:sz w:val="20"/>
                <w:szCs w:val="20"/>
              </w:rPr>
            </w:pPr>
            <w:r>
              <w:rPr>
                <w:rFonts w:eastAsia="Times New Roman"/>
                <w:i/>
                <w:iCs/>
                <w:sz w:val="28"/>
                <w:szCs w:val="28"/>
              </w:rPr>
              <w:t>значимости;</w:t>
            </w: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элементарными</w:t>
            </w:r>
          </w:p>
        </w:tc>
        <w:tc>
          <w:tcPr>
            <w:tcW w:w="360" w:type="dxa"/>
            <w:vAlign w:val="bottom"/>
          </w:tcPr>
          <w:p w:rsidR="002D7944" w:rsidRDefault="002D7944">
            <w:pPr>
              <w:rPr>
                <w:sz w:val="24"/>
                <w:szCs w:val="24"/>
              </w:rPr>
            </w:pPr>
          </w:p>
        </w:tc>
        <w:tc>
          <w:tcPr>
            <w:tcW w:w="3240" w:type="dxa"/>
            <w:tcBorders>
              <w:right w:val="single" w:sz="8" w:space="0" w:color="auto"/>
            </w:tcBorders>
            <w:vAlign w:val="bottom"/>
          </w:tcPr>
          <w:p w:rsidR="002D7944" w:rsidRDefault="00C457D8">
            <w:pPr>
              <w:ind w:left="100"/>
              <w:rPr>
                <w:sz w:val="20"/>
                <w:szCs w:val="20"/>
              </w:rPr>
            </w:pPr>
            <w:r>
              <w:rPr>
                <w:rFonts w:eastAsia="Times New Roman"/>
                <w:i/>
                <w:iCs/>
                <w:sz w:val="28"/>
                <w:szCs w:val="28"/>
              </w:rPr>
              <w:t>выборочного метода</w:t>
            </w: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комбинаторики и</w:t>
            </w:r>
          </w:p>
        </w:tc>
        <w:tc>
          <w:tcPr>
            <w:tcW w:w="340" w:type="dxa"/>
            <w:vAlign w:val="bottom"/>
          </w:tcPr>
          <w:p w:rsidR="002D7944" w:rsidRDefault="00C457D8">
            <w:pPr>
              <w:spacing w:line="322" w:lineRule="exact"/>
              <w:ind w:left="100"/>
              <w:rPr>
                <w:sz w:val="20"/>
                <w:szCs w:val="20"/>
              </w:rPr>
            </w:pPr>
            <w:r>
              <w:rPr>
                <w:rFonts w:ascii="Symbol" w:eastAsia="Symbol" w:hAnsi="Symbol" w:cs="Symbol"/>
                <w:sz w:val="28"/>
                <w:szCs w:val="28"/>
              </w:rPr>
              <w:t></w:t>
            </w:r>
          </w:p>
        </w:tc>
        <w:tc>
          <w:tcPr>
            <w:tcW w:w="2940" w:type="dxa"/>
            <w:tcBorders>
              <w:right w:val="single" w:sz="8" w:space="0" w:color="auto"/>
            </w:tcBorders>
            <w:vAlign w:val="bottom"/>
          </w:tcPr>
          <w:p w:rsidR="002D7944" w:rsidRDefault="00C457D8">
            <w:pPr>
              <w:ind w:left="120"/>
              <w:rPr>
                <w:sz w:val="20"/>
                <w:szCs w:val="20"/>
              </w:rPr>
            </w:pPr>
            <w:r>
              <w:rPr>
                <w:rFonts w:eastAsia="Times New Roman"/>
                <w:i/>
                <w:iCs/>
                <w:sz w:val="28"/>
                <w:szCs w:val="28"/>
              </w:rPr>
              <w:t>иметь представление</w:t>
            </w:r>
          </w:p>
        </w:tc>
        <w:tc>
          <w:tcPr>
            <w:tcW w:w="0" w:type="dxa"/>
            <w:vAlign w:val="bottom"/>
          </w:tcPr>
          <w:p w:rsidR="002D7944" w:rsidRDefault="002D7944">
            <w:pPr>
              <w:rPr>
                <w:sz w:val="1"/>
                <w:szCs w:val="1"/>
              </w:rPr>
            </w:pPr>
          </w:p>
        </w:tc>
      </w:tr>
      <w:tr w:rsidR="002D7944">
        <w:trPr>
          <w:trHeight w:val="341"/>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Merge w:val="restart"/>
            <w:vAlign w:val="bottom"/>
          </w:tcPr>
          <w:p w:rsidR="002D7944" w:rsidRDefault="00C457D8">
            <w:pPr>
              <w:ind w:left="100"/>
              <w:rPr>
                <w:sz w:val="20"/>
                <w:szCs w:val="20"/>
              </w:rPr>
            </w:pPr>
            <w:r>
              <w:rPr>
                <w:rFonts w:ascii="Symbol" w:eastAsia="Symbol" w:hAnsi="Symbol" w:cs="Symbol"/>
                <w:color w:val="404040"/>
                <w:sz w:val="28"/>
                <w:szCs w:val="28"/>
              </w:rPr>
              <w:t></w:t>
            </w:r>
          </w:p>
        </w:tc>
        <w:tc>
          <w:tcPr>
            <w:tcW w:w="276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событиями;</w:t>
            </w:r>
          </w:p>
        </w:tc>
        <w:tc>
          <w:tcPr>
            <w:tcW w:w="360" w:type="dxa"/>
            <w:vAlign w:val="bottom"/>
          </w:tcPr>
          <w:p w:rsidR="002D7944" w:rsidRDefault="002D7944">
            <w:pPr>
              <w:rPr>
                <w:sz w:val="24"/>
                <w:szCs w:val="24"/>
              </w:rPr>
            </w:pPr>
          </w:p>
        </w:tc>
        <w:tc>
          <w:tcPr>
            <w:tcW w:w="3240" w:type="dxa"/>
            <w:tcBorders>
              <w:right w:val="single" w:sz="8" w:space="0" w:color="auto"/>
            </w:tcBorders>
            <w:vAlign w:val="bottom"/>
          </w:tcPr>
          <w:p w:rsidR="002D7944" w:rsidRDefault="00C457D8">
            <w:pPr>
              <w:ind w:left="100"/>
              <w:rPr>
                <w:sz w:val="20"/>
                <w:szCs w:val="20"/>
              </w:rPr>
            </w:pPr>
            <w:r>
              <w:rPr>
                <w:rFonts w:eastAsia="Times New Roman"/>
                <w:i/>
                <w:iCs/>
                <w:sz w:val="28"/>
                <w:szCs w:val="28"/>
              </w:rPr>
              <w:t>измерения</w:t>
            </w: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уметь их применять</w:t>
            </w: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20"/>
              <w:rPr>
                <w:sz w:val="20"/>
                <w:szCs w:val="20"/>
              </w:rPr>
            </w:pPr>
            <w:r>
              <w:rPr>
                <w:rFonts w:eastAsia="Times New Roman"/>
                <w:i/>
                <w:iCs/>
                <w:sz w:val="28"/>
                <w:szCs w:val="28"/>
              </w:rPr>
              <w:t>о связи эмпирических</w:t>
            </w:r>
          </w:p>
        </w:tc>
        <w:tc>
          <w:tcPr>
            <w:tcW w:w="0" w:type="dxa"/>
            <w:vAlign w:val="bottom"/>
          </w:tcPr>
          <w:p w:rsidR="002D7944" w:rsidRDefault="002D7944">
            <w:pPr>
              <w:rPr>
                <w:sz w:val="1"/>
                <w:szCs w:val="1"/>
              </w:rPr>
            </w:pPr>
          </w:p>
        </w:tc>
      </w:tr>
      <w:tr w:rsidR="002D7944">
        <w:trPr>
          <w:trHeight w:val="324"/>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Merge/>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вычислять</w:t>
            </w:r>
          </w:p>
        </w:tc>
        <w:tc>
          <w:tcPr>
            <w:tcW w:w="360" w:type="dxa"/>
            <w:vAlign w:val="bottom"/>
          </w:tcPr>
          <w:p w:rsidR="002D7944" w:rsidRDefault="002D7944">
            <w:pPr>
              <w:rPr>
                <w:sz w:val="24"/>
                <w:szCs w:val="24"/>
              </w:rPr>
            </w:pPr>
          </w:p>
        </w:tc>
        <w:tc>
          <w:tcPr>
            <w:tcW w:w="3240" w:type="dxa"/>
            <w:tcBorders>
              <w:right w:val="single" w:sz="8" w:space="0" w:color="auto"/>
            </w:tcBorders>
            <w:vAlign w:val="bottom"/>
          </w:tcPr>
          <w:p w:rsidR="002D7944" w:rsidRDefault="00C457D8">
            <w:pPr>
              <w:ind w:left="100"/>
              <w:rPr>
                <w:sz w:val="20"/>
                <w:szCs w:val="20"/>
              </w:rPr>
            </w:pPr>
            <w:r>
              <w:rPr>
                <w:rFonts w:eastAsia="Times New Roman"/>
                <w:i/>
                <w:iCs/>
                <w:sz w:val="28"/>
                <w:szCs w:val="28"/>
              </w:rPr>
              <w:t>вероятностей;</w:t>
            </w:r>
          </w:p>
        </w:tc>
        <w:tc>
          <w:tcPr>
            <w:tcW w:w="360" w:type="dxa"/>
            <w:vMerge w:val="restart"/>
            <w:vAlign w:val="bottom"/>
          </w:tcPr>
          <w:p w:rsidR="002D7944" w:rsidRDefault="00C457D8">
            <w:pPr>
              <w:ind w:left="100"/>
              <w:rPr>
                <w:sz w:val="20"/>
                <w:szCs w:val="20"/>
              </w:rPr>
            </w:pPr>
            <w:r>
              <w:rPr>
                <w:rFonts w:ascii="Symbol" w:eastAsia="Symbol" w:hAnsi="Symbol" w:cs="Symbol"/>
                <w:color w:val="404040"/>
                <w:sz w:val="28"/>
                <w:szCs w:val="28"/>
              </w:rPr>
              <w:t></w:t>
            </w:r>
          </w:p>
        </w:tc>
        <w:tc>
          <w:tcPr>
            <w:tcW w:w="2940" w:type="dxa"/>
            <w:tcBorders>
              <w:right w:val="single" w:sz="8" w:space="0" w:color="auto"/>
            </w:tcBorders>
            <w:vAlign w:val="bottom"/>
          </w:tcPr>
          <w:p w:rsidR="002D7944" w:rsidRDefault="00C457D8">
            <w:pPr>
              <w:spacing w:line="310" w:lineRule="exact"/>
              <w:ind w:left="100"/>
              <w:rPr>
                <w:sz w:val="20"/>
                <w:szCs w:val="20"/>
              </w:rPr>
            </w:pPr>
            <w:r>
              <w:rPr>
                <w:rFonts w:eastAsia="Times New Roman"/>
                <w:sz w:val="28"/>
                <w:szCs w:val="28"/>
              </w:rPr>
              <w:t>при решении задач;</w:t>
            </w: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20"/>
              <w:rPr>
                <w:sz w:val="20"/>
                <w:szCs w:val="20"/>
              </w:rPr>
            </w:pPr>
            <w:r>
              <w:rPr>
                <w:rFonts w:eastAsia="Times New Roman"/>
                <w:i/>
                <w:iCs/>
                <w:sz w:val="28"/>
                <w:szCs w:val="28"/>
              </w:rPr>
              <w:t>и теоретических</w:t>
            </w: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вероятности</w:t>
            </w:r>
          </w:p>
        </w:tc>
        <w:tc>
          <w:tcPr>
            <w:tcW w:w="360" w:type="dxa"/>
            <w:vAlign w:val="bottom"/>
          </w:tcPr>
          <w:p w:rsidR="002D7944" w:rsidRDefault="00C457D8">
            <w:pPr>
              <w:spacing w:line="321" w:lineRule="exact"/>
              <w:ind w:left="100"/>
              <w:rPr>
                <w:sz w:val="20"/>
                <w:szCs w:val="20"/>
              </w:rPr>
            </w:pPr>
            <w:r>
              <w:rPr>
                <w:rFonts w:ascii="Symbol" w:eastAsia="Symbol" w:hAnsi="Symbol" w:cs="Symbol"/>
                <w:sz w:val="28"/>
                <w:szCs w:val="28"/>
              </w:rPr>
              <w:t></w:t>
            </w:r>
          </w:p>
        </w:tc>
        <w:tc>
          <w:tcPr>
            <w:tcW w:w="3240" w:type="dxa"/>
            <w:tcBorders>
              <w:right w:val="single" w:sz="8" w:space="0" w:color="auto"/>
            </w:tcBorders>
            <w:vAlign w:val="bottom"/>
          </w:tcPr>
          <w:p w:rsidR="002D7944" w:rsidRDefault="00C457D8">
            <w:pPr>
              <w:ind w:left="100"/>
              <w:rPr>
                <w:sz w:val="20"/>
                <w:szCs w:val="20"/>
              </w:rPr>
            </w:pPr>
            <w:r>
              <w:rPr>
                <w:rFonts w:eastAsia="Times New Roman"/>
                <w:i/>
                <w:iCs/>
                <w:sz w:val="28"/>
                <w:szCs w:val="28"/>
              </w:rPr>
              <w:t>иметь представление об</w:t>
            </w:r>
          </w:p>
        </w:tc>
        <w:tc>
          <w:tcPr>
            <w:tcW w:w="360" w:type="dxa"/>
            <w:vMerge/>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иметь представление</w:t>
            </w: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20"/>
              <w:rPr>
                <w:sz w:val="20"/>
                <w:szCs w:val="20"/>
              </w:rPr>
            </w:pPr>
            <w:r>
              <w:rPr>
                <w:rFonts w:eastAsia="Times New Roman"/>
                <w:i/>
                <w:iCs/>
                <w:sz w:val="28"/>
                <w:szCs w:val="28"/>
              </w:rPr>
              <w:t>распределений;</w:t>
            </w:r>
          </w:p>
        </w:tc>
        <w:tc>
          <w:tcPr>
            <w:tcW w:w="0" w:type="dxa"/>
            <w:vAlign w:val="bottom"/>
          </w:tcPr>
          <w:p w:rsidR="002D7944" w:rsidRDefault="002D7944">
            <w:pPr>
              <w:rPr>
                <w:sz w:val="1"/>
                <w:szCs w:val="1"/>
              </w:rPr>
            </w:pPr>
          </w:p>
        </w:tc>
      </w:tr>
      <w:tr w:rsidR="002D7944">
        <w:trPr>
          <w:trHeight w:val="376"/>
        </w:trPr>
        <w:tc>
          <w:tcPr>
            <w:tcW w:w="1540" w:type="dxa"/>
            <w:tcBorders>
              <w:left w:val="single" w:sz="8" w:space="0" w:color="auto"/>
              <w:bottom w:val="single" w:sz="8" w:space="0" w:color="auto"/>
              <w:right w:val="single" w:sz="8" w:space="0" w:color="auto"/>
            </w:tcBorders>
            <w:vAlign w:val="bottom"/>
          </w:tcPr>
          <w:p w:rsidR="002D7944" w:rsidRDefault="002D7944">
            <w:pPr>
              <w:rPr>
                <w:sz w:val="24"/>
                <w:szCs w:val="24"/>
              </w:rPr>
            </w:pPr>
          </w:p>
        </w:tc>
        <w:tc>
          <w:tcPr>
            <w:tcW w:w="360" w:type="dxa"/>
            <w:tcBorders>
              <w:bottom w:val="single" w:sz="8" w:space="0" w:color="auto"/>
            </w:tcBorders>
            <w:vAlign w:val="bottom"/>
          </w:tcPr>
          <w:p w:rsidR="002D7944" w:rsidRDefault="002D7944">
            <w:pPr>
              <w:rPr>
                <w:sz w:val="24"/>
                <w:szCs w:val="24"/>
              </w:rPr>
            </w:pPr>
          </w:p>
        </w:tc>
        <w:tc>
          <w:tcPr>
            <w:tcW w:w="2760" w:type="dxa"/>
            <w:tcBorders>
              <w:bottom w:val="single" w:sz="8" w:space="0" w:color="auto"/>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событий на основе</w:t>
            </w:r>
          </w:p>
        </w:tc>
        <w:tc>
          <w:tcPr>
            <w:tcW w:w="360" w:type="dxa"/>
            <w:tcBorders>
              <w:bottom w:val="single" w:sz="8" w:space="0" w:color="auto"/>
            </w:tcBorders>
            <w:vAlign w:val="bottom"/>
          </w:tcPr>
          <w:p w:rsidR="002D7944" w:rsidRDefault="002D7944">
            <w:pPr>
              <w:rPr>
                <w:sz w:val="24"/>
                <w:szCs w:val="24"/>
              </w:rPr>
            </w:pPr>
          </w:p>
        </w:tc>
        <w:tc>
          <w:tcPr>
            <w:tcW w:w="3240" w:type="dxa"/>
            <w:tcBorders>
              <w:bottom w:val="single" w:sz="8" w:space="0" w:color="auto"/>
              <w:right w:val="single" w:sz="8" w:space="0" w:color="auto"/>
            </w:tcBorders>
            <w:vAlign w:val="bottom"/>
          </w:tcPr>
          <w:p w:rsidR="002D7944" w:rsidRDefault="00C457D8">
            <w:pPr>
              <w:ind w:left="100"/>
              <w:rPr>
                <w:sz w:val="20"/>
                <w:szCs w:val="20"/>
              </w:rPr>
            </w:pPr>
            <w:r>
              <w:rPr>
                <w:rFonts w:eastAsia="Times New Roman"/>
                <w:i/>
                <w:iCs/>
                <w:sz w:val="28"/>
                <w:szCs w:val="28"/>
              </w:rPr>
              <w:t>условной вероятности и</w:t>
            </w:r>
          </w:p>
        </w:tc>
        <w:tc>
          <w:tcPr>
            <w:tcW w:w="360" w:type="dxa"/>
            <w:tcBorders>
              <w:bottom w:val="single" w:sz="8" w:space="0" w:color="auto"/>
            </w:tcBorders>
            <w:vAlign w:val="bottom"/>
          </w:tcPr>
          <w:p w:rsidR="002D7944" w:rsidRDefault="002D7944">
            <w:pPr>
              <w:rPr>
                <w:sz w:val="24"/>
                <w:szCs w:val="24"/>
              </w:rPr>
            </w:pPr>
          </w:p>
        </w:tc>
        <w:tc>
          <w:tcPr>
            <w:tcW w:w="2940" w:type="dxa"/>
            <w:tcBorders>
              <w:bottom w:val="single" w:sz="8" w:space="0" w:color="auto"/>
              <w:right w:val="single" w:sz="8" w:space="0" w:color="auto"/>
            </w:tcBorders>
            <w:vAlign w:val="bottom"/>
          </w:tcPr>
          <w:p w:rsidR="002D7944" w:rsidRDefault="00C457D8">
            <w:pPr>
              <w:ind w:left="100"/>
              <w:rPr>
                <w:sz w:val="20"/>
                <w:szCs w:val="20"/>
              </w:rPr>
            </w:pPr>
            <w:r>
              <w:rPr>
                <w:rFonts w:eastAsia="Times New Roman"/>
                <w:sz w:val="28"/>
                <w:szCs w:val="28"/>
              </w:rPr>
              <w:t>об основах теории</w:t>
            </w:r>
          </w:p>
        </w:tc>
        <w:tc>
          <w:tcPr>
            <w:tcW w:w="340" w:type="dxa"/>
            <w:tcBorders>
              <w:bottom w:val="single" w:sz="8" w:space="0" w:color="auto"/>
            </w:tcBorders>
            <w:vAlign w:val="bottom"/>
          </w:tcPr>
          <w:p w:rsidR="002D7944" w:rsidRDefault="00C457D8">
            <w:pPr>
              <w:ind w:left="100"/>
              <w:rPr>
                <w:sz w:val="20"/>
                <w:szCs w:val="20"/>
              </w:rPr>
            </w:pPr>
            <w:r>
              <w:rPr>
                <w:rFonts w:ascii="Symbol" w:eastAsia="Symbol" w:hAnsi="Symbol" w:cs="Symbol"/>
                <w:sz w:val="28"/>
                <w:szCs w:val="28"/>
              </w:rPr>
              <w:t></w:t>
            </w:r>
          </w:p>
        </w:tc>
        <w:tc>
          <w:tcPr>
            <w:tcW w:w="2940" w:type="dxa"/>
            <w:tcBorders>
              <w:bottom w:val="single" w:sz="8" w:space="0" w:color="auto"/>
              <w:right w:val="single" w:sz="8" w:space="0" w:color="auto"/>
            </w:tcBorders>
            <w:vAlign w:val="bottom"/>
          </w:tcPr>
          <w:p w:rsidR="002D7944" w:rsidRDefault="00C457D8">
            <w:pPr>
              <w:ind w:left="120"/>
              <w:rPr>
                <w:sz w:val="20"/>
                <w:szCs w:val="20"/>
              </w:rPr>
            </w:pPr>
            <w:r>
              <w:rPr>
                <w:rFonts w:eastAsia="Times New Roman"/>
                <w:i/>
                <w:iCs/>
                <w:sz w:val="28"/>
                <w:szCs w:val="28"/>
              </w:rPr>
              <w:t>иметь представление</w:t>
            </w:r>
          </w:p>
        </w:tc>
        <w:tc>
          <w:tcPr>
            <w:tcW w:w="0" w:type="dxa"/>
            <w:vAlign w:val="bottom"/>
          </w:tcPr>
          <w:p w:rsidR="002D7944" w:rsidRDefault="002D7944">
            <w:pPr>
              <w:rPr>
                <w:sz w:val="1"/>
                <w:szCs w:val="1"/>
              </w:rPr>
            </w:pPr>
          </w:p>
        </w:tc>
      </w:tr>
      <w:tr w:rsidR="002D7944">
        <w:trPr>
          <w:trHeight w:val="394"/>
        </w:trPr>
        <w:tc>
          <w:tcPr>
            <w:tcW w:w="1540" w:type="dxa"/>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3240" w:type="dxa"/>
            <w:vAlign w:val="bottom"/>
          </w:tcPr>
          <w:p w:rsidR="002D7944" w:rsidRDefault="00C457D8">
            <w:pPr>
              <w:ind w:left="2280"/>
              <w:rPr>
                <w:sz w:val="20"/>
                <w:szCs w:val="20"/>
              </w:rPr>
            </w:pPr>
            <w:r>
              <w:rPr>
                <w:rFonts w:eastAsia="Times New Roman"/>
                <w:sz w:val="20"/>
                <w:szCs w:val="20"/>
              </w:rPr>
              <w:t>71</w:t>
            </w:r>
          </w:p>
        </w:tc>
        <w:tc>
          <w:tcPr>
            <w:tcW w:w="360" w:type="dxa"/>
            <w:vAlign w:val="bottom"/>
          </w:tcPr>
          <w:p w:rsidR="002D7944" w:rsidRDefault="002D7944">
            <w:pPr>
              <w:rPr>
                <w:sz w:val="24"/>
                <w:szCs w:val="24"/>
              </w:rPr>
            </w:pPr>
          </w:p>
        </w:tc>
        <w:tc>
          <w:tcPr>
            <w:tcW w:w="2940" w:type="dxa"/>
            <w:vAlign w:val="bottom"/>
          </w:tcPr>
          <w:p w:rsidR="002D7944" w:rsidRDefault="002D7944">
            <w:pPr>
              <w:rPr>
                <w:sz w:val="24"/>
                <w:szCs w:val="24"/>
              </w:rPr>
            </w:pPr>
          </w:p>
        </w:tc>
        <w:tc>
          <w:tcPr>
            <w:tcW w:w="340" w:type="dxa"/>
            <w:vAlign w:val="bottom"/>
          </w:tcPr>
          <w:p w:rsidR="002D7944" w:rsidRDefault="002D7944">
            <w:pPr>
              <w:rPr>
                <w:sz w:val="24"/>
                <w:szCs w:val="24"/>
              </w:rPr>
            </w:pPr>
          </w:p>
        </w:tc>
        <w:tc>
          <w:tcPr>
            <w:tcW w:w="2940" w:type="dxa"/>
            <w:vAlign w:val="bottom"/>
          </w:tcPr>
          <w:p w:rsidR="002D7944" w:rsidRDefault="002D7944">
            <w:pPr>
              <w:rPr>
                <w:sz w:val="24"/>
                <w:szCs w:val="24"/>
              </w:rPr>
            </w:pPr>
          </w:p>
        </w:tc>
        <w:tc>
          <w:tcPr>
            <w:tcW w:w="0" w:type="dxa"/>
            <w:vAlign w:val="bottom"/>
          </w:tcPr>
          <w:p w:rsidR="002D7944" w:rsidRDefault="002D7944">
            <w:pPr>
              <w:rPr>
                <w:sz w:val="1"/>
                <w:szCs w:val="1"/>
              </w:rPr>
            </w:pPr>
          </w:p>
        </w:tc>
      </w:tr>
    </w:tbl>
    <w:p w:rsidR="002D7944" w:rsidRDefault="000A3AB5">
      <w:pPr>
        <w:spacing w:line="20" w:lineRule="exact"/>
        <w:rPr>
          <w:sz w:val="20"/>
          <w:szCs w:val="20"/>
        </w:rPr>
      </w:pPr>
      <w:r>
        <w:rPr>
          <w:sz w:val="20"/>
          <w:szCs w:val="20"/>
        </w:rPr>
        <w:pict>
          <v:rect id="Shape 113" o:spid="_x0000_s1138" style="position:absolute;margin-left:741.05pt;margin-top:-20.8pt;width:1pt;height:1pt;z-index:-251515392;visibility:visible;mso-wrap-distance-left:0;mso-wrap-distance-right:0;mso-position-horizontal-relative:text;mso-position-vertical-relative:text" o:allowincell="f" fillcolor="black" stroked="f"/>
        </w:pict>
      </w:r>
    </w:p>
    <w:p w:rsidR="002D7944" w:rsidRDefault="002D7944">
      <w:pPr>
        <w:sectPr w:rsidR="002D7944">
          <w:pgSz w:w="16840" w:h="11906" w:orient="landscape"/>
          <w:pgMar w:top="1440" w:right="978" w:bottom="714" w:left="1020" w:header="0" w:footer="0" w:gutter="0"/>
          <w:cols w:space="720" w:equalWidth="0">
            <w:col w:w="14840"/>
          </w:cols>
        </w:sectPr>
      </w:pPr>
    </w:p>
    <w:p w:rsidR="002D7944" w:rsidRDefault="000A3AB5">
      <w:pPr>
        <w:spacing w:line="242" w:lineRule="exact"/>
        <w:rPr>
          <w:sz w:val="20"/>
          <w:szCs w:val="20"/>
        </w:rPr>
      </w:pPr>
      <w:r>
        <w:rPr>
          <w:sz w:val="20"/>
          <w:szCs w:val="20"/>
        </w:rPr>
        <w:lastRenderedPageBreak/>
        <w:pict>
          <v:rect id="Shape 114" o:spid="_x0000_s1139" style="position:absolute;margin-left:792.05pt;margin-top:84.85pt;width:1pt;height:.95pt;z-index:-251514368;visibility:visible;mso-wrap-distance-left:0;mso-wrap-distance-right:0;mso-position-horizontal-relative:page;mso-position-vertical-relative:page" o:allowincell="f" fillcolor="black" stroked="f">
            <w10:wrap anchorx="page" anchory="page"/>
          </v:rect>
        </w:pict>
      </w:r>
    </w:p>
    <w:tbl>
      <w:tblPr>
        <w:tblW w:w="0" w:type="auto"/>
        <w:tblInd w:w="10" w:type="dxa"/>
        <w:tblLayout w:type="fixed"/>
        <w:tblCellMar>
          <w:left w:w="0" w:type="dxa"/>
          <w:right w:w="0" w:type="dxa"/>
        </w:tblCellMar>
        <w:tblLook w:val="04A0"/>
      </w:tblPr>
      <w:tblGrid>
        <w:gridCol w:w="1540"/>
        <w:gridCol w:w="360"/>
        <w:gridCol w:w="2760"/>
        <w:gridCol w:w="360"/>
        <w:gridCol w:w="3240"/>
        <w:gridCol w:w="360"/>
        <w:gridCol w:w="2940"/>
        <w:gridCol w:w="340"/>
        <w:gridCol w:w="2940"/>
        <w:gridCol w:w="30"/>
      </w:tblGrid>
      <w:tr w:rsidR="002D7944">
        <w:trPr>
          <w:trHeight w:val="324"/>
        </w:trPr>
        <w:tc>
          <w:tcPr>
            <w:tcW w:w="1540" w:type="dxa"/>
            <w:tcBorders>
              <w:top w:val="single" w:sz="8" w:space="0" w:color="auto"/>
              <w:left w:val="single" w:sz="8" w:space="0" w:color="auto"/>
              <w:right w:val="single" w:sz="8" w:space="0" w:color="auto"/>
            </w:tcBorders>
            <w:vAlign w:val="bottom"/>
          </w:tcPr>
          <w:p w:rsidR="002D7944" w:rsidRDefault="002D7944">
            <w:pPr>
              <w:rPr>
                <w:sz w:val="24"/>
                <w:szCs w:val="24"/>
              </w:rPr>
            </w:pPr>
          </w:p>
        </w:tc>
        <w:tc>
          <w:tcPr>
            <w:tcW w:w="360" w:type="dxa"/>
            <w:tcBorders>
              <w:top w:val="single" w:sz="8" w:space="0" w:color="auto"/>
            </w:tcBorders>
            <w:vAlign w:val="bottom"/>
          </w:tcPr>
          <w:p w:rsidR="002D7944" w:rsidRDefault="002D7944">
            <w:pPr>
              <w:rPr>
                <w:sz w:val="24"/>
                <w:szCs w:val="24"/>
              </w:rPr>
            </w:pPr>
          </w:p>
        </w:tc>
        <w:tc>
          <w:tcPr>
            <w:tcW w:w="2760" w:type="dxa"/>
            <w:tcBorders>
              <w:top w:val="single" w:sz="8" w:space="0" w:color="auto"/>
              <w:right w:val="single" w:sz="8" w:space="0" w:color="auto"/>
            </w:tcBorders>
            <w:vAlign w:val="bottom"/>
          </w:tcPr>
          <w:p w:rsidR="002D7944" w:rsidRDefault="00C457D8">
            <w:pPr>
              <w:ind w:left="100"/>
              <w:rPr>
                <w:sz w:val="20"/>
                <w:szCs w:val="20"/>
              </w:rPr>
            </w:pPr>
            <w:r>
              <w:rPr>
                <w:rFonts w:eastAsia="Times New Roman"/>
                <w:sz w:val="28"/>
                <w:szCs w:val="28"/>
              </w:rPr>
              <w:t>подсчета числа</w:t>
            </w:r>
          </w:p>
        </w:tc>
        <w:tc>
          <w:tcPr>
            <w:tcW w:w="360" w:type="dxa"/>
            <w:tcBorders>
              <w:top w:val="single" w:sz="8" w:space="0" w:color="auto"/>
            </w:tcBorders>
            <w:vAlign w:val="bottom"/>
          </w:tcPr>
          <w:p w:rsidR="002D7944" w:rsidRDefault="002D7944">
            <w:pPr>
              <w:rPr>
                <w:sz w:val="24"/>
                <w:szCs w:val="24"/>
              </w:rPr>
            </w:pPr>
          </w:p>
        </w:tc>
        <w:tc>
          <w:tcPr>
            <w:tcW w:w="3240" w:type="dxa"/>
            <w:tcBorders>
              <w:top w:val="single" w:sz="8" w:space="0" w:color="auto"/>
              <w:right w:val="single" w:sz="8" w:space="0" w:color="auto"/>
            </w:tcBorders>
            <w:vAlign w:val="bottom"/>
          </w:tcPr>
          <w:p w:rsidR="002D7944" w:rsidRDefault="00C457D8">
            <w:pPr>
              <w:ind w:left="100"/>
              <w:rPr>
                <w:sz w:val="20"/>
                <w:szCs w:val="20"/>
              </w:rPr>
            </w:pPr>
            <w:r>
              <w:rPr>
                <w:rFonts w:eastAsia="Times New Roman"/>
                <w:i/>
                <w:iCs/>
                <w:sz w:val="28"/>
                <w:szCs w:val="28"/>
              </w:rPr>
              <w:t>о полной вероятности,</w:t>
            </w:r>
          </w:p>
        </w:tc>
        <w:tc>
          <w:tcPr>
            <w:tcW w:w="360" w:type="dxa"/>
            <w:vMerge w:val="restart"/>
            <w:tcBorders>
              <w:top w:val="single" w:sz="8" w:space="0" w:color="auto"/>
            </w:tcBorders>
            <w:vAlign w:val="bottom"/>
          </w:tcPr>
          <w:p w:rsidR="002D7944" w:rsidRDefault="00C457D8">
            <w:pPr>
              <w:ind w:left="100"/>
              <w:rPr>
                <w:sz w:val="20"/>
                <w:szCs w:val="20"/>
              </w:rPr>
            </w:pPr>
            <w:r>
              <w:rPr>
                <w:rFonts w:ascii="Symbol" w:eastAsia="Symbol" w:hAnsi="Symbol" w:cs="Symbol"/>
                <w:color w:val="404040"/>
                <w:sz w:val="28"/>
                <w:szCs w:val="28"/>
              </w:rPr>
              <w:t></w:t>
            </w:r>
          </w:p>
        </w:tc>
        <w:tc>
          <w:tcPr>
            <w:tcW w:w="2940" w:type="dxa"/>
            <w:tcBorders>
              <w:top w:val="single" w:sz="8" w:space="0" w:color="auto"/>
              <w:right w:val="single" w:sz="8" w:space="0" w:color="auto"/>
            </w:tcBorders>
            <w:vAlign w:val="bottom"/>
          </w:tcPr>
          <w:p w:rsidR="002D7944" w:rsidRDefault="00C457D8">
            <w:pPr>
              <w:ind w:left="100"/>
              <w:rPr>
                <w:sz w:val="20"/>
                <w:szCs w:val="20"/>
              </w:rPr>
            </w:pPr>
            <w:r>
              <w:rPr>
                <w:rFonts w:eastAsia="Times New Roman"/>
                <w:sz w:val="28"/>
                <w:szCs w:val="28"/>
              </w:rPr>
              <w:t>вероятностей;</w:t>
            </w:r>
          </w:p>
        </w:tc>
        <w:tc>
          <w:tcPr>
            <w:tcW w:w="340" w:type="dxa"/>
            <w:tcBorders>
              <w:top w:val="single" w:sz="8" w:space="0" w:color="auto"/>
            </w:tcBorders>
            <w:vAlign w:val="bottom"/>
          </w:tcPr>
          <w:p w:rsidR="002D7944" w:rsidRDefault="002D7944">
            <w:pPr>
              <w:rPr>
                <w:sz w:val="24"/>
                <w:szCs w:val="24"/>
              </w:rPr>
            </w:pPr>
          </w:p>
        </w:tc>
        <w:tc>
          <w:tcPr>
            <w:tcW w:w="2940" w:type="dxa"/>
            <w:tcBorders>
              <w:top w:val="single" w:sz="8" w:space="0" w:color="auto"/>
              <w:right w:val="single" w:sz="8" w:space="0" w:color="auto"/>
            </w:tcBorders>
            <w:vAlign w:val="bottom"/>
          </w:tcPr>
          <w:p w:rsidR="002D7944" w:rsidRDefault="00C457D8">
            <w:pPr>
              <w:ind w:left="120"/>
              <w:rPr>
                <w:sz w:val="20"/>
                <w:szCs w:val="20"/>
              </w:rPr>
            </w:pPr>
            <w:r>
              <w:rPr>
                <w:rFonts w:eastAsia="Times New Roman"/>
                <w:i/>
                <w:iCs/>
                <w:sz w:val="28"/>
                <w:szCs w:val="28"/>
              </w:rPr>
              <w:t>о кодировании,</w:t>
            </w:r>
          </w:p>
        </w:tc>
        <w:tc>
          <w:tcPr>
            <w:tcW w:w="0" w:type="dxa"/>
            <w:vAlign w:val="bottom"/>
          </w:tcPr>
          <w:p w:rsidR="002D7944" w:rsidRDefault="002D7944">
            <w:pPr>
              <w:rPr>
                <w:sz w:val="1"/>
                <w:szCs w:val="1"/>
              </w:rPr>
            </w:pPr>
          </w:p>
        </w:tc>
      </w:tr>
      <w:tr w:rsidR="002D7944">
        <w:trPr>
          <w:trHeight w:val="335"/>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исходов.</w:t>
            </w:r>
          </w:p>
        </w:tc>
        <w:tc>
          <w:tcPr>
            <w:tcW w:w="360" w:type="dxa"/>
            <w:vAlign w:val="bottom"/>
          </w:tcPr>
          <w:p w:rsidR="002D7944" w:rsidRDefault="002D7944">
            <w:pPr>
              <w:rPr>
                <w:sz w:val="24"/>
                <w:szCs w:val="24"/>
              </w:rPr>
            </w:pPr>
          </w:p>
        </w:tc>
        <w:tc>
          <w:tcPr>
            <w:tcW w:w="3240" w:type="dxa"/>
            <w:tcBorders>
              <w:right w:val="single" w:sz="8" w:space="0" w:color="auto"/>
            </w:tcBorders>
            <w:vAlign w:val="bottom"/>
          </w:tcPr>
          <w:p w:rsidR="002D7944" w:rsidRDefault="00C457D8">
            <w:pPr>
              <w:ind w:left="100"/>
              <w:rPr>
                <w:sz w:val="20"/>
                <w:szCs w:val="20"/>
              </w:rPr>
            </w:pPr>
            <w:r>
              <w:rPr>
                <w:rFonts w:eastAsia="Times New Roman"/>
                <w:i/>
                <w:iCs/>
                <w:sz w:val="28"/>
                <w:szCs w:val="28"/>
              </w:rPr>
              <w:t>применять их в решении</w:t>
            </w:r>
          </w:p>
        </w:tc>
        <w:tc>
          <w:tcPr>
            <w:tcW w:w="360" w:type="dxa"/>
            <w:vMerge/>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иметь представление</w:t>
            </w: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20"/>
              <w:rPr>
                <w:sz w:val="20"/>
                <w:szCs w:val="20"/>
              </w:rPr>
            </w:pPr>
            <w:r>
              <w:rPr>
                <w:rFonts w:eastAsia="Times New Roman"/>
                <w:i/>
                <w:iCs/>
                <w:sz w:val="28"/>
                <w:szCs w:val="28"/>
              </w:rPr>
              <w:t>двоичной записи,</w:t>
            </w:r>
          </w:p>
        </w:tc>
        <w:tc>
          <w:tcPr>
            <w:tcW w:w="0" w:type="dxa"/>
            <w:vAlign w:val="bottom"/>
          </w:tcPr>
          <w:p w:rsidR="002D7944" w:rsidRDefault="002D7944">
            <w:pPr>
              <w:rPr>
                <w:sz w:val="1"/>
                <w:szCs w:val="1"/>
              </w:rPr>
            </w:pPr>
          </w:p>
        </w:tc>
      </w:tr>
      <w:tr w:rsidR="002D7944">
        <w:trPr>
          <w:trHeight w:val="330"/>
        </w:trPr>
        <w:tc>
          <w:tcPr>
            <w:tcW w:w="1540" w:type="dxa"/>
            <w:tcBorders>
              <w:left w:val="single" w:sz="8" w:space="0" w:color="auto"/>
              <w:right w:val="single" w:sz="8" w:space="0" w:color="auto"/>
            </w:tcBorders>
            <w:vAlign w:val="bottom"/>
          </w:tcPr>
          <w:p w:rsidR="002D7944" w:rsidRDefault="002D7944">
            <w:pPr>
              <w:rPr>
                <w:sz w:val="24"/>
                <w:szCs w:val="24"/>
              </w:rPr>
            </w:pPr>
          </w:p>
        </w:tc>
        <w:tc>
          <w:tcPr>
            <w:tcW w:w="3120" w:type="dxa"/>
            <w:gridSpan w:val="2"/>
            <w:vMerge w:val="restart"/>
            <w:tcBorders>
              <w:right w:val="single" w:sz="8" w:space="0" w:color="auto"/>
            </w:tcBorders>
            <w:vAlign w:val="bottom"/>
          </w:tcPr>
          <w:p w:rsidR="002D7944" w:rsidRDefault="00C457D8">
            <w:pPr>
              <w:ind w:left="100"/>
              <w:rPr>
                <w:sz w:val="20"/>
                <w:szCs w:val="20"/>
              </w:rPr>
            </w:pPr>
            <w:r>
              <w:rPr>
                <w:rFonts w:eastAsia="Times New Roman"/>
                <w:i/>
                <w:iCs/>
                <w:sz w:val="28"/>
                <w:szCs w:val="28"/>
              </w:rPr>
              <w:t>В повседневной жизни</w:t>
            </w:r>
          </w:p>
        </w:tc>
        <w:tc>
          <w:tcPr>
            <w:tcW w:w="360" w:type="dxa"/>
            <w:vMerge w:val="restart"/>
            <w:vAlign w:val="bottom"/>
          </w:tcPr>
          <w:p w:rsidR="002D7944" w:rsidRDefault="00C457D8">
            <w:pPr>
              <w:ind w:left="100"/>
              <w:rPr>
                <w:sz w:val="20"/>
                <w:szCs w:val="20"/>
              </w:rPr>
            </w:pPr>
            <w:r>
              <w:rPr>
                <w:rFonts w:ascii="Symbol" w:eastAsia="Symbol" w:hAnsi="Symbol" w:cs="Symbol"/>
                <w:sz w:val="28"/>
                <w:szCs w:val="28"/>
              </w:rPr>
              <w:t></w:t>
            </w:r>
          </w:p>
        </w:tc>
        <w:tc>
          <w:tcPr>
            <w:tcW w:w="3240" w:type="dxa"/>
            <w:tcBorders>
              <w:right w:val="single" w:sz="8" w:space="0" w:color="auto"/>
            </w:tcBorders>
            <w:vAlign w:val="bottom"/>
          </w:tcPr>
          <w:p w:rsidR="002D7944" w:rsidRDefault="00C457D8">
            <w:pPr>
              <w:spacing w:line="308" w:lineRule="exact"/>
              <w:ind w:left="100"/>
              <w:rPr>
                <w:sz w:val="20"/>
                <w:szCs w:val="20"/>
              </w:rPr>
            </w:pPr>
            <w:r>
              <w:rPr>
                <w:rFonts w:eastAsia="Times New Roman"/>
                <w:i/>
                <w:iCs/>
                <w:sz w:val="28"/>
                <w:szCs w:val="28"/>
              </w:rPr>
              <w:t>задач;</w:t>
            </w: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о дискретных и</w:t>
            </w:r>
          </w:p>
        </w:tc>
        <w:tc>
          <w:tcPr>
            <w:tcW w:w="340" w:type="dxa"/>
            <w:vMerge w:val="restart"/>
            <w:vAlign w:val="bottom"/>
          </w:tcPr>
          <w:p w:rsidR="002D7944" w:rsidRDefault="00C457D8">
            <w:pPr>
              <w:ind w:left="100"/>
              <w:rPr>
                <w:sz w:val="20"/>
                <w:szCs w:val="20"/>
              </w:rPr>
            </w:pPr>
            <w:r>
              <w:rPr>
                <w:rFonts w:ascii="Symbol" w:eastAsia="Symbol" w:hAnsi="Symbol" w:cs="Symbol"/>
                <w:sz w:val="28"/>
                <w:szCs w:val="28"/>
              </w:rPr>
              <w:t></w:t>
            </w:r>
          </w:p>
        </w:tc>
        <w:tc>
          <w:tcPr>
            <w:tcW w:w="2940" w:type="dxa"/>
            <w:tcBorders>
              <w:right w:val="single" w:sz="8" w:space="0" w:color="auto"/>
            </w:tcBorders>
            <w:vAlign w:val="bottom"/>
          </w:tcPr>
          <w:p w:rsidR="002D7944" w:rsidRDefault="00C457D8">
            <w:pPr>
              <w:spacing w:line="308" w:lineRule="exact"/>
              <w:ind w:left="120"/>
              <w:rPr>
                <w:sz w:val="20"/>
                <w:szCs w:val="20"/>
              </w:rPr>
            </w:pPr>
            <w:r>
              <w:rPr>
                <w:rFonts w:eastAsia="Times New Roman"/>
                <w:i/>
                <w:iCs/>
                <w:sz w:val="28"/>
                <w:szCs w:val="28"/>
              </w:rPr>
              <w:t>двоичном дереве;</w:t>
            </w:r>
          </w:p>
        </w:tc>
        <w:tc>
          <w:tcPr>
            <w:tcW w:w="0" w:type="dxa"/>
            <w:vAlign w:val="bottom"/>
          </w:tcPr>
          <w:p w:rsidR="002D7944" w:rsidRDefault="002D7944">
            <w:pPr>
              <w:rPr>
                <w:sz w:val="1"/>
                <w:szCs w:val="1"/>
              </w:rPr>
            </w:pPr>
          </w:p>
        </w:tc>
      </w:tr>
      <w:tr w:rsidR="002D7944">
        <w:trPr>
          <w:trHeight w:val="316"/>
        </w:trPr>
        <w:tc>
          <w:tcPr>
            <w:tcW w:w="1540" w:type="dxa"/>
            <w:tcBorders>
              <w:left w:val="single" w:sz="8" w:space="0" w:color="auto"/>
              <w:right w:val="single" w:sz="8" w:space="0" w:color="auto"/>
            </w:tcBorders>
            <w:vAlign w:val="bottom"/>
          </w:tcPr>
          <w:p w:rsidR="002D7944" w:rsidRDefault="002D7944">
            <w:pPr>
              <w:rPr>
                <w:sz w:val="24"/>
                <w:szCs w:val="24"/>
              </w:rPr>
            </w:pPr>
          </w:p>
        </w:tc>
        <w:tc>
          <w:tcPr>
            <w:tcW w:w="3120" w:type="dxa"/>
            <w:gridSpan w:val="2"/>
            <w:vMerge/>
            <w:tcBorders>
              <w:right w:val="single" w:sz="8" w:space="0" w:color="auto"/>
            </w:tcBorders>
            <w:vAlign w:val="bottom"/>
          </w:tcPr>
          <w:p w:rsidR="002D7944" w:rsidRDefault="002D7944">
            <w:pPr>
              <w:rPr>
                <w:sz w:val="24"/>
                <w:szCs w:val="24"/>
              </w:rPr>
            </w:pPr>
          </w:p>
        </w:tc>
        <w:tc>
          <w:tcPr>
            <w:tcW w:w="360" w:type="dxa"/>
            <w:vMerge/>
            <w:vAlign w:val="bottom"/>
          </w:tcPr>
          <w:p w:rsidR="002D7944" w:rsidRDefault="002D7944">
            <w:pPr>
              <w:rPr>
                <w:sz w:val="24"/>
                <w:szCs w:val="24"/>
              </w:rPr>
            </w:pPr>
          </w:p>
        </w:tc>
        <w:tc>
          <w:tcPr>
            <w:tcW w:w="3240" w:type="dxa"/>
            <w:tcBorders>
              <w:right w:val="single" w:sz="8" w:space="0" w:color="auto"/>
            </w:tcBorders>
            <w:vAlign w:val="bottom"/>
          </w:tcPr>
          <w:p w:rsidR="002D7944" w:rsidRDefault="00C457D8">
            <w:pPr>
              <w:spacing w:line="316" w:lineRule="exact"/>
              <w:ind w:left="100"/>
              <w:rPr>
                <w:sz w:val="20"/>
                <w:szCs w:val="20"/>
              </w:rPr>
            </w:pPr>
            <w:r>
              <w:rPr>
                <w:rFonts w:eastAsia="Times New Roman"/>
                <w:i/>
                <w:iCs/>
                <w:sz w:val="28"/>
                <w:szCs w:val="28"/>
              </w:rPr>
              <w:t>иметь представление о</w:t>
            </w: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spacing w:line="316" w:lineRule="exact"/>
              <w:ind w:left="100"/>
              <w:rPr>
                <w:sz w:val="20"/>
                <w:szCs w:val="20"/>
              </w:rPr>
            </w:pPr>
            <w:r>
              <w:rPr>
                <w:rFonts w:eastAsia="Times New Roman"/>
                <w:sz w:val="28"/>
                <w:szCs w:val="28"/>
              </w:rPr>
              <w:t>непрерывных</w:t>
            </w:r>
          </w:p>
        </w:tc>
        <w:tc>
          <w:tcPr>
            <w:tcW w:w="340" w:type="dxa"/>
            <w:vMerge/>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spacing w:line="316" w:lineRule="exact"/>
              <w:ind w:left="120"/>
              <w:rPr>
                <w:sz w:val="20"/>
                <w:szCs w:val="20"/>
              </w:rPr>
            </w:pPr>
            <w:r>
              <w:rPr>
                <w:rFonts w:eastAsia="Times New Roman"/>
                <w:i/>
                <w:iCs/>
                <w:sz w:val="28"/>
                <w:szCs w:val="28"/>
              </w:rPr>
              <w:t>владеть основными</w:t>
            </w: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spacing w:line="308" w:lineRule="exact"/>
              <w:ind w:left="100"/>
              <w:rPr>
                <w:sz w:val="20"/>
                <w:szCs w:val="20"/>
              </w:rPr>
            </w:pPr>
            <w:r>
              <w:rPr>
                <w:rFonts w:eastAsia="Times New Roman"/>
                <w:i/>
                <w:iCs/>
                <w:sz w:val="28"/>
                <w:szCs w:val="28"/>
              </w:rPr>
              <w:t>и при изучении</w:t>
            </w:r>
          </w:p>
        </w:tc>
        <w:tc>
          <w:tcPr>
            <w:tcW w:w="360" w:type="dxa"/>
            <w:vAlign w:val="bottom"/>
          </w:tcPr>
          <w:p w:rsidR="002D7944" w:rsidRDefault="002D7944">
            <w:pPr>
              <w:rPr>
                <w:sz w:val="24"/>
                <w:szCs w:val="24"/>
              </w:rPr>
            </w:pPr>
          </w:p>
        </w:tc>
        <w:tc>
          <w:tcPr>
            <w:tcW w:w="3240" w:type="dxa"/>
            <w:tcBorders>
              <w:right w:val="single" w:sz="8" w:space="0" w:color="auto"/>
            </w:tcBorders>
            <w:vAlign w:val="bottom"/>
          </w:tcPr>
          <w:p w:rsidR="002D7944" w:rsidRDefault="00C457D8">
            <w:pPr>
              <w:ind w:left="100"/>
              <w:rPr>
                <w:sz w:val="20"/>
                <w:szCs w:val="20"/>
              </w:rPr>
            </w:pPr>
            <w:r>
              <w:rPr>
                <w:rFonts w:eastAsia="Times New Roman"/>
                <w:i/>
                <w:iCs/>
                <w:sz w:val="28"/>
                <w:szCs w:val="28"/>
              </w:rPr>
              <w:t>важных частных видах</w:t>
            </w: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случайных величинах</w:t>
            </w: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20"/>
              <w:rPr>
                <w:sz w:val="20"/>
                <w:szCs w:val="20"/>
              </w:rPr>
            </w:pPr>
            <w:r>
              <w:rPr>
                <w:rFonts w:eastAsia="Times New Roman"/>
                <w:i/>
                <w:iCs/>
                <w:sz w:val="28"/>
                <w:szCs w:val="28"/>
              </w:rPr>
              <w:t>понятиями теории</w:t>
            </w:r>
          </w:p>
        </w:tc>
        <w:tc>
          <w:tcPr>
            <w:tcW w:w="0" w:type="dxa"/>
            <w:vAlign w:val="bottom"/>
          </w:tcPr>
          <w:p w:rsidR="002D7944" w:rsidRDefault="002D7944">
            <w:pPr>
              <w:rPr>
                <w:sz w:val="1"/>
                <w:szCs w:val="1"/>
              </w:rPr>
            </w:pPr>
          </w:p>
        </w:tc>
      </w:tr>
      <w:tr w:rsidR="002D7944">
        <w:trPr>
          <w:trHeight w:val="328"/>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Merge w:val="restart"/>
            <w:vAlign w:val="bottom"/>
          </w:tcPr>
          <w:p w:rsidR="002D7944" w:rsidRDefault="00C457D8">
            <w:pPr>
              <w:ind w:left="100"/>
              <w:rPr>
                <w:sz w:val="20"/>
                <w:szCs w:val="20"/>
              </w:rPr>
            </w:pPr>
            <w:r>
              <w:rPr>
                <w:rFonts w:ascii="Symbol" w:eastAsia="Symbol" w:hAnsi="Symbol" w:cs="Symbol"/>
                <w:sz w:val="28"/>
                <w:szCs w:val="28"/>
              </w:rPr>
              <w:t></w:t>
            </w:r>
          </w:p>
        </w:tc>
        <w:tc>
          <w:tcPr>
            <w:tcW w:w="2760" w:type="dxa"/>
            <w:tcBorders>
              <w:right w:val="single" w:sz="8" w:space="0" w:color="auto"/>
            </w:tcBorders>
            <w:vAlign w:val="bottom"/>
          </w:tcPr>
          <w:p w:rsidR="002D7944" w:rsidRDefault="00C457D8">
            <w:pPr>
              <w:spacing w:line="308" w:lineRule="exact"/>
              <w:ind w:left="100"/>
              <w:rPr>
                <w:sz w:val="20"/>
                <w:szCs w:val="20"/>
              </w:rPr>
            </w:pPr>
            <w:r>
              <w:rPr>
                <w:rFonts w:eastAsia="Times New Roman"/>
                <w:i/>
                <w:iCs/>
                <w:sz w:val="28"/>
                <w:szCs w:val="28"/>
              </w:rPr>
              <w:t>других предметов:</w:t>
            </w:r>
          </w:p>
        </w:tc>
        <w:tc>
          <w:tcPr>
            <w:tcW w:w="360" w:type="dxa"/>
            <w:vAlign w:val="bottom"/>
          </w:tcPr>
          <w:p w:rsidR="002D7944" w:rsidRDefault="002D7944">
            <w:pPr>
              <w:rPr>
                <w:sz w:val="24"/>
                <w:szCs w:val="24"/>
              </w:rPr>
            </w:pPr>
          </w:p>
        </w:tc>
        <w:tc>
          <w:tcPr>
            <w:tcW w:w="3240" w:type="dxa"/>
            <w:tcBorders>
              <w:right w:val="single" w:sz="8" w:space="0" w:color="auto"/>
            </w:tcBorders>
            <w:vAlign w:val="bottom"/>
          </w:tcPr>
          <w:p w:rsidR="002D7944" w:rsidRDefault="00C457D8">
            <w:pPr>
              <w:ind w:left="100"/>
              <w:rPr>
                <w:sz w:val="20"/>
                <w:szCs w:val="20"/>
              </w:rPr>
            </w:pPr>
            <w:r>
              <w:rPr>
                <w:rFonts w:eastAsia="Times New Roman"/>
                <w:i/>
                <w:iCs/>
                <w:sz w:val="28"/>
                <w:szCs w:val="28"/>
              </w:rPr>
              <w:t>распределений и</w:t>
            </w: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и распределениях, о</w:t>
            </w: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20"/>
              <w:rPr>
                <w:sz w:val="20"/>
                <w:szCs w:val="20"/>
              </w:rPr>
            </w:pPr>
            <w:r>
              <w:rPr>
                <w:rFonts w:eastAsia="Times New Roman"/>
                <w:i/>
                <w:iCs/>
                <w:sz w:val="28"/>
                <w:szCs w:val="28"/>
              </w:rPr>
              <w:t>графов (граф,</w:t>
            </w: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Merge/>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оценивать и</w:t>
            </w:r>
          </w:p>
        </w:tc>
        <w:tc>
          <w:tcPr>
            <w:tcW w:w="360" w:type="dxa"/>
            <w:vAlign w:val="bottom"/>
          </w:tcPr>
          <w:p w:rsidR="002D7944" w:rsidRDefault="002D7944">
            <w:pPr>
              <w:rPr>
                <w:sz w:val="24"/>
                <w:szCs w:val="24"/>
              </w:rPr>
            </w:pPr>
          </w:p>
        </w:tc>
        <w:tc>
          <w:tcPr>
            <w:tcW w:w="3240" w:type="dxa"/>
            <w:tcBorders>
              <w:right w:val="single" w:sz="8" w:space="0" w:color="auto"/>
            </w:tcBorders>
            <w:vAlign w:val="bottom"/>
          </w:tcPr>
          <w:p w:rsidR="002D7944" w:rsidRDefault="00C457D8">
            <w:pPr>
              <w:ind w:left="100"/>
              <w:rPr>
                <w:sz w:val="20"/>
                <w:szCs w:val="20"/>
              </w:rPr>
            </w:pPr>
            <w:r>
              <w:rPr>
                <w:rFonts w:eastAsia="Times New Roman"/>
                <w:i/>
                <w:iCs/>
                <w:sz w:val="28"/>
                <w:szCs w:val="28"/>
              </w:rPr>
              <w:t>применять их в решении</w:t>
            </w: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независимости</w:t>
            </w: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20"/>
              <w:rPr>
                <w:sz w:val="20"/>
                <w:szCs w:val="20"/>
              </w:rPr>
            </w:pPr>
            <w:r>
              <w:rPr>
                <w:rFonts w:eastAsia="Times New Roman"/>
                <w:i/>
                <w:iCs/>
                <w:sz w:val="28"/>
                <w:szCs w:val="28"/>
              </w:rPr>
              <w:t>вершина, ребро,</w:t>
            </w: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сравнивать в</w:t>
            </w:r>
          </w:p>
        </w:tc>
        <w:tc>
          <w:tcPr>
            <w:tcW w:w="360" w:type="dxa"/>
            <w:vAlign w:val="bottom"/>
          </w:tcPr>
          <w:p w:rsidR="002D7944" w:rsidRDefault="002D7944">
            <w:pPr>
              <w:rPr>
                <w:sz w:val="24"/>
                <w:szCs w:val="24"/>
              </w:rPr>
            </w:pPr>
          </w:p>
        </w:tc>
        <w:tc>
          <w:tcPr>
            <w:tcW w:w="3240" w:type="dxa"/>
            <w:tcBorders>
              <w:right w:val="single" w:sz="8" w:space="0" w:color="auto"/>
            </w:tcBorders>
            <w:vAlign w:val="bottom"/>
          </w:tcPr>
          <w:p w:rsidR="002D7944" w:rsidRDefault="00C457D8">
            <w:pPr>
              <w:ind w:left="100"/>
              <w:rPr>
                <w:sz w:val="20"/>
                <w:szCs w:val="20"/>
              </w:rPr>
            </w:pPr>
            <w:r>
              <w:rPr>
                <w:rFonts w:eastAsia="Times New Roman"/>
                <w:i/>
                <w:iCs/>
                <w:sz w:val="28"/>
                <w:szCs w:val="28"/>
              </w:rPr>
              <w:t>задач;</w:t>
            </w: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случайных величин;</w:t>
            </w: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20"/>
              <w:rPr>
                <w:sz w:val="20"/>
                <w:szCs w:val="20"/>
              </w:rPr>
            </w:pPr>
            <w:r>
              <w:rPr>
                <w:rFonts w:eastAsia="Times New Roman"/>
                <w:i/>
                <w:iCs/>
                <w:sz w:val="28"/>
                <w:szCs w:val="28"/>
              </w:rPr>
              <w:t>степень вершины,</w:t>
            </w:r>
          </w:p>
        </w:tc>
        <w:tc>
          <w:tcPr>
            <w:tcW w:w="0" w:type="dxa"/>
            <w:vAlign w:val="bottom"/>
          </w:tcPr>
          <w:p w:rsidR="002D7944" w:rsidRDefault="002D7944">
            <w:pPr>
              <w:rPr>
                <w:sz w:val="1"/>
                <w:szCs w:val="1"/>
              </w:rPr>
            </w:pPr>
          </w:p>
        </w:tc>
      </w:tr>
      <w:tr w:rsidR="002D7944">
        <w:trPr>
          <w:trHeight w:val="337"/>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простых случаях</w:t>
            </w:r>
          </w:p>
        </w:tc>
        <w:tc>
          <w:tcPr>
            <w:tcW w:w="360" w:type="dxa"/>
            <w:vAlign w:val="bottom"/>
          </w:tcPr>
          <w:p w:rsidR="002D7944" w:rsidRDefault="00C457D8">
            <w:pPr>
              <w:spacing w:line="336" w:lineRule="exact"/>
              <w:ind w:left="100"/>
              <w:rPr>
                <w:sz w:val="20"/>
                <w:szCs w:val="20"/>
              </w:rPr>
            </w:pPr>
            <w:r>
              <w:rPr>
                <w:rFonts w:ascii="Symbol" w:eastAsia="Symbol" w:hAnsi="Symbol" w:cs="Symbol"/>
                <w:color w:val="404040"/>
                <w:sz w:val="28"/>
                <w:szCs w:val="28"/>
              </w:rPr>
              <w:t></w:t>
            </w:r>
          </w:p>
        </w:tc>
        <w:tc>
          <w:tcPr>
            <w:tcW w:w="3240" w:type="dxa"/>
            <w:tcBorders>
              <w:right w:val="single" w:sz="8" w:space="0" w:color="auto"/>
            </w:tcBorders>
            <w:vAlign w:val="bottom"/>
          </w:tcPr>
          <w:p w:rsidR="002D7944" w:rsidRDefault="00C457D8">
            <w:pPr>
              <w:ind w:left="100"/>
              <w:rPr>
                <w:sz w:val="20"/>
                <w:szCs w:val="20"/>
              </w:rPr>
            </w:pPr>
            <w:r>
              <w:rPr>
                <w:rFonts w:eastAsia="Times New Roman"/>
                <w:i/>
                <w:iCs/>
                <w:sz w:val="28"/>
                <w:szCs w:val="28"/>
              </w:rPr>
              <w:t>иметь представление о</w:t>
            </w:r>
          </w:p>
        </w:tc>
        <w:tc>
          <w:tcPr>
            <w:tcW w:w="360" w:type="dxa"/>
            <w:vAlign w:val="bottom"/>
          </w:tcPr>
          <w:p w:rsidR="002D7944" w:rsidRDefault="00C457D8">
            <w:pPr>
              <w:spacing w:line="336" w:lineRule="exact"/>
              <w:ind w:left="100"/>
              <w:rPr>
                <w:sz w:val="20"/>
                <w:szCs w:val="20"/>
              </w:rPr>
            </w:pPr>
            <w:r>
              <w:rPr>
                <w:rFonts w:ascii="Symbol" w:eastAsia="Symbol" w:hAnsi="Symbol" w:cs="Symbol"/>
                <w:color w:val="404040"/>
                <w:sz w:val="28"/>
                <w:szCs w:val="28"/>
              </w:rPr>
              <w:t></w:t>
            </w: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иметь представление</w:t>
            </w: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20"/>
              <w:rPr>
                <w:sz w:val="20"/>
                <w:szCs w:val="20"/>
              </w:rPr>
            </w:pPr>
            <w:r>
              <w:rPr>
                <w:rFonts w:eastAsia="Times New Roman"/>
                <w:i/>
                <w:iCs/>
                <w:sz w:val="28"/>
                <w:szCs w:val="28"/>
              </w:rPr>
              <w:t>путь в графе) и уметь</w:t>
            </w: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вероятности</w:t>
            </w:r>
          </w:p>
        </w:tc>
        <w:tc>
          <w:tcPr>
            <w:tcW w:w="360" w:type="dxa"/>
            <w:vAlign w:val="bottom"/>
          </w:tcPr>
          <w:p w:rsidR="002D7944" w:rsidRDefault="002D7944">
            <w:pPr>
              <w:rPr>
                <w:sz w:val="24"/>
                <w:szCs w:val="24"/>
              </w:rPr>
            </w:pPr>
          </w:p>
        </w:tc>
        <w:tc>
          <w:tcPr>
            <w:tcW w:w="3240" w:type="dxa"/>
            <w:tcBorders>
              <w:right w:val="single" w:sz="8" w:space="0" w:color="auto"/>
            </w:tcBorders>
            <w:vAlign w:val="bottom"/>
          </w:tcPr>
          <w:p w:rsidR="002D7944" w:rsidRDefault="00C457D8">
            <w:pPr>
              <w:ind w:left="100"/>
              <w:rPr>
                <w:sz w:val="20"/>
                <w:szCs w:val="20"/>
              </w:rPr>
            </w:pPr>
            <w:r>
              <w:rPr>
                <w:rFonts w:eastAsia="Times New Roman"/>
                <w:i/>
                <w:iCs/>
                <w:sz w:val="28"/>
                <w:szCs w:val="28"/>
              </w:rPr>
              <w:t>корреляции случайных</w:t>
            </w: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о математическом</w:t>
            </w: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spacing w:line="308" w:lineRule="exact"/>
              <w:ind w:left="120"/>
              <w:rPr>
                <w:sz w:val="20"/>
                <w:szCs w:val="20"/>
              </w:rPr>
            </w:pPr>
            <w:r>
              <w:rPr>
                <w:rFonts w:eastAsia="Times New Roman"/>
                <w:i/>
                <w:iCs/>
                <w:sz w:val="28"/>
                <w:szCs w:val="28"/>
              </w:rPr>
              <w:t>применять их при</w:t>
            </w: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событий в реальной</w:t>
            </w:r>
          </w:p>
        </w:tc>
        <w:tc>
          <w:tcPr>
            <w:tcW w:w="360" w:type="dxa"/>
            <w:vAlign w:val="bottom"/>
          </w:tcPr>
          <w:p w:rsidR="002D7944" w:rsidRDefault="002D7944">
            <w:pPr>
              <w:rPr>
                <w:sz w:val="24"/>
                <w:szCs w:val="24"/>
              </w:rPr>
            </w:pPr>
          </w:p>
        </w:tc>
        <w:tc>
          <w:tcPr>
            <w:tcW w:w="3240" w:type="dxa"/>
            <w:tcBorders>
              <w:right w:val="single" w:sz="8" w:space="0" w:color="auto"/>
            </w:tcBorders>
            <w:vAlign w:val="bottom"/>
          </w:tcPr>
          <w:p w:rsidR="002D7944" w:rsidRDefault="00C457D8">
            <w:pPr>
              <w:ind w:left="100"/>
              <w:rPr>
                <w:sz w:val="20"/>
                <w:szCs w:val="20"/>
              </w:rPr>
            </w:pPr>
            <w:r>
              <w:rPr>
                <w:rFonts w:eastAsia="Times New Roman"/>
                <w:i/>
                <w:iCs/>
                <w:sz w:val="28"/>
                <w:szCs w:val="28"/>
              </w:rPr>
              <w:t>величин, о линейной</w:t>
            </w: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ожидании и</w:t>
            </w:r>
          </w:p>
        </w:tc>
        <w:tc>
          <w:tcPr>
            <w:tcW w:w="340" w:type="dxa"/>
            <w:vMerge w:val="restart"/>
            <w:vAlign w:val="bottom"/>
          </w:tcPr>
          <w:p w:rsidR="002D7944" w:rsidRDefault="00C457D8">
            <w:pPr>
              <w:ind w:left="100"/>
              <w:rPr>
                <w:sz w:val="20"/>
                <w:szCs w:val="20"/>
              </w:rPr>
            </w:pPr>
            <w:r>
              <w:rPr>
                <w:rFonts w:ascii="Symbol" w:eastAsia="Symbol" w:hAnsi="Symbol" w:cs="Symbol"/>
                <w:sz w:val="28"/>
                <w:szCs w:val="28"/>
              </w:rPr>
              <w:t></w:t>
            </w:r>
          </w:p>
        </w:tc>
        <w:tc>
          <w:tcPr>
            <w:tcW w:w="2940" w:type="dxa"/>
            <w:tcBorders>
              <w:right w:val="single" w:sz="8" w:space="0" w:color="auto"/>
            </w:tcBorders>
            <w:vAlign w:val="bottom"/>
          </w:tcPr>
          <w:p w:rsidR="002D7944" w:rsidRDefault="00C457D8">
            <w:pPr>
              <w:spacing w:line="308" w:lineRule="exact"/>
              <w:ind w:left="120"/>
              <w:rPr>
                <w:sz w:val="20"/>
                <w:szCs w:val="20"/>
              </w:rPr>
            </w:pPr>
            <w:r>
              <w:rPr>
                <w:rFonts w:eastAsia="Times New Roman"/>
                <w:i/>
                <w:iCs/>
                <w:sz w:val="28"/>
                <w:szCs w:val="28"/>
              </w:rPr>
              <w:t>решении задач;</w:t>
            </w:r>
          </w:p>
        </w:tc>
        <w:tc>
          <w:tcPr>
            <w:tcW w:w="0" w:type="dxa"/>
            <w:vAlign w:val="bottom"/>
          </w:tcPr>
          <w:p w:rsidR="002D7944" w:rsidRDefault="002D7944">
            <w:pPr>
              <w:rPr>
                <w:sz w:val="1"/>
                <w:szCs w:val="1"/>
              </w:rPr>
            </w:pPr>
          </w:p>
        </w:tc>
      </w:tr>
      <w:tr w:rsidR="002D7944">
        <w:trPr>
          <w:trHeight w:val="328"/>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Merge w:val="restart"/>
            <w:vAlign w:val="bottom"/>
          </w:tcPr>
          <w:p w:rsidR="002D7944" w:rsidRDefault="00C457D8">
            <w:pPr>
              <w:ind w:left="100"/>
              <w:rPr>
                <w:sz w:val="20"/>
                <w:szCs w:val="20"/>
              </w:rPr>
            </w:pPr>
            <w:r>
              <w:rPr>
                <w:rFonts w:ascii="Symbol" w:eastAsia="Symbol" w:hAnsi="Symbol" w:cs="Symbol"/>
                <w:sz w:val="28"/>
                <w:szCs w:val="28"/>
              </w:rPr>
              <w:t></w:t>
            </w:r>
          </w:p>
        </w:tc>
        <w:tc>
          <w:tcPr>
            <w:tcW w:w="276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жизни;</w:t>
            </w:r>
          </w:p>
        </w:tc>
        <w:tc>
          <w:tcPr>
            <w:tcW w:w="360" w:type="dxa"/>
            <w:vAlign w:val="bottom"/>
          </w:tcPr>
          <w:p w:rsidR="002D7944" w:rsidRDefault="002D7944">
            <w:pPr>
              <w:rPr>
                <w:sz w:val="24"/>
                <w:szCs w:val="24"/>
              </w:rPr>
            </w:pPr>
          </w:p>
        </w:tc>
        <w:tc>
          <w:tcPr>
            <w:tcW w:w="3240" w:type="dxa"/>
            <w:tcBorders>
              <w:right w:val="single" w:sz="8" w:space="0" w:color="auto"/>
            </w:tcBorders>
            <w:vAlign w:val="bottom"/>
          </w:tcPr>
          <w:p w:rsidR="002D7944" w:rsidRDefault="00C457D8">
            <w:pPr>
              <w:ind w:left="100"/>
              <w:rPr>
                <w:sz w:val="20"/>
                <w:szCs w:val="20"/>
              </w:rPr>
            </w:pPr>
            <w:r>
              <w:rPr>
                <w:rFonts w:eastAsia="Times New Roman"/>
                <w:i/>
                <w:iCs/>
                <w:sz w:val="28"/>
                <w:szCs w:val="28"/>
              </w:rPr>
              <w:t>регрессии.</w:t>
            </w: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дисперсии случайных</w:t>
            </w:r>
          </w:p>
        </w:tc>
        <w:tc>
          <w:tcPr>
            <w:tcW w:w="340" w:type="dxa"/>
            <w:vMerge/>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20"/>
              <w:rPr>
                <w:sz w:val="20"/>
                <w:szCs w:val="20"/>
              </w:rPr>
            </w:pPr>
            <w:r>
              <w:rPr>
                <w:rFonts w:eastAsia="Times New Roman"/>
                <w:i/>
                <w:iCs/>
                <w:sz w:val="28"/>
                <w:szCs w:val="28"/>
              </w:rPr>
              <w:t>иметь представление</w:t>
            </w:r>
          </w:p>
        </w:tc>
        <w:tc>
          <w:tcPr>
            <w:tcW w:w="0" w:type="dxa"/>
            <w:vAlign w:val="bottom"/>
          </w:tcPr>
          <w:p w:rsidR="002D7944" w:rsidRDefault="002D7944">
            <w:pPr>
              <w:rPr>
                <w:sz w:val="1"/>
                <w:szCs w:val="1"/>
              </w:rPr>
            </w:pPr>
          </w:p>
        </w:tc>
      </w:tr>
      <w:tr w:rsidR="002D7944">
        <w:trPr>
          <w:trHeight w:val="324"/>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Merge/>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читать,</w:t>
            </w:r>
          </w:p>
        </w:tc>
        <w:tc>
          <w:tcPr>
            <w:tcW w:w="360" w:type="dxa"/>
            <w:vAlign w:val="bottom"/>
          </w:tcPr>
          <w:p w:rsidR="002D7944" w:rsidRDefault="002D7944">
            <w:pPr>
              <w:rPr>
                <w:sz w:val="24"/>
                <w:szCs w:val="24"/>
              </w:rPr>
            </w:pPr>
          </w:p>
        </w:tc>
        <w:tc>
          <w:tcPr>
            <w:tcW w:w="3240" w:type="dxa"/>
            <w:tcBorders>
              <w:right w:val="single" w:sz="8" w:space="0" w:color="auto"/>
            </w:tcBorders>
            <w:vAlign w:val="bottom"/>
          </w:tcPr>
          <w:p w:rsidR="002D7944" w:rsidRDefault="002D7944">
            <w:pPr>
              <w:rPr>
                <w:sz w:val="24"/>
                <w:szCs w:val="24"/>
              </w:rPr>
            </w:pPr>
          </w:p>
        </w:tc>
        <w:tc>
          <w:tcPr>
            <w:tcW w:w="360" w:type="dxa"/>
            <w:vMerge w:val="restart"/>
            <w:vAlign w:val="bottom"/>
          </w:tcPr>
          <w:p w:rsidR="002D7944" w:rsidRDefault="00C457D8">
            <w:pPr>
              <w:ind w:left="100"/>
              <w:rPr>
                <w:sz w:val="20"/>
                <w:szCs w:val="20"/>
              </w:rPr>
            </w:pPr>
            <w:r>
              <w:rPr>
                <w:rFonts w:ascii="Symbol" w:eastAsia="Symbol" w:hAnsi="Symbol" w:cs="Symbol"/>
                <w:color w:val="404040"/>
                <w:sz w:val="28"/>
                <w:szCs w:val="28"/>
              </w:rPr>
              <w:t></w:t>
            </w: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величин;</w:t>
            </w: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20"/>
              <w:rPr>
                <w:sz w:val="20"/>
                <w:szCs w:val="20"/>
              </w:rPr>
            </w:pPr>
            <w:r>
              <w:rPr>
                <w:rFonts w:eastAsia="Times New Roman"/>
                <w:i/>
                <w:iCs/>
                <w:sz w:val="28"/>
                <w:szCs w:val="28"/>
              </w:rPr>
              <w:t>о деревьях и уметь</w:t>
            </w:r>
          </w:p>
        </w:tc>
        <w:tc>
          <w:tcPr>
            <w:tcW w:w="0" w:type="dxa"/>
            <w:vAlign w:val="bottom"/>
          </w:tcPr>
          <w:p w:rsidR="002D7944" w:rsidRDefault="002D7944">
            <w:pPr>
              <w:rPr>
                <w:sz w:val="1"/>
                <w:szCs w:val="1"/>
              </w:rPr>
            </w:pPr>
          </w:p>
        </w:tc>
      </w:tr>
      <w:tr w:rsidR="002D7944">
        <w:trPr>
          <w:trHeight w:val="335"/>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сопоставлять,</w:t>
            </w:r>
          </w:p>
        </w:tc>
        <w:tc>
          <w:tcPr>
            <w:tcW w:w="3600" w:type="dxa"/>
            <w:gridSpan w:val="2"/>
            <w:tcBorders>
              <w:right w:val="single" w:sz="8" w:space="0" w:color="auto"/>
            </w:tcBorders>
            <w:vAlign w:val="bottom"/>
          </w:tcPr>
          <w:p w:rsidR="002D7944" w:rsidRDefault="00C457D8">
            <w:pPr>
              <w:ind w:left="100"/>
              <w:rPr>
                <w:sz w:val="20"/>
                <w:szCs w:val="20"/>
              </w:rPr>
            </w:pPr>
            <w:r>
              <w:rPr>
                <w:rFonts w:eastAsia="Times New Roman"/>
                <w:i/>
                <w:iCs/>
                <w:sz w:val="28"/>
                <w:szCs w:val="28"/>
              </w:rPr>
              <w:t>В повседневной жизни и</w:t>
            </w:r>
          </w:p>
        </w:tc>
        <w:tc>
          <w:tcPr>
            <w:tcW w:w="360" w:type="dxa"/>
            <w:vMerge/>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иметь представление</w:t>
            </w: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20"/>
              <w:rPr>
                <w:sz w:val="20"/>
                <w:szCs w:val="20"/>
              </w:rPr>
            </w:pPr>
            <w:r>
              <w:rPr>
                <w:rFonts w:eastAsia="Times New Roman"/>
                <w:i/>
                <w:iCs/>
                <w:sz w:val="28"/>
                <w:szCs w:val="28"/>
              </w:rPr>
              <w:t>применять при</w:t>
            </w: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сравнивать,</w:t>
            </w:r>
          </w:p>
        </w:tc>
        <w:tc>
          <w:tcPr>
            <w:tcW w:w="360" w:type="dxa"/>
            <w:vAlign w:val="bottom"/>
          </w:tcPr>
          <w:p w:rsidR="002D7944" w:rsidRDefault="002D7944">
            <w:pPr>
              <w:rPr>
                <w:sz w:val="24"/>
                <w:szCs w:val="24"/>
              </w:rPr>
            </w:pPr>
          </w:p>
        </w:tc>
        <w:tc>
          <w:tcPr>
            <w:tcW w:w="3240" w:type="dxa"/>
            <w:tcBorders>
              <w:right w:val="single" w:sz="8" w:space="0" w:color="auto"/>
            </w:tcBorders>
            <w:vAlign w:val="bottom"/>
          </w:tcPr>
          <w:p w:rsidR="002D7944" w:rsidRDefault="00C457D8">
            <w:pPr>
              <w:spacing w:line="308" w:lineRule="exact"/>
              <w:ind w:left="100"/>
              <w:rPr>
                <w:sz w:val="20"/>
                <w:szCs w:val="20"/>
              </w:rPr>
            </w:pPr>
            <w:r>
              <w:rPr>
                <w:rFonts w:eastAsia="Times New Roman"/>
                <w:i/>
                <w:iCs/>
                <w:sz w:val="28"/>
                <w:szCs w:val="28"/>
              </w:rPr>
              <w:t>при изучении других</w:t>
            </w: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о совместных</w:t>
            </w:r>
          </w:p>
        </w:tc>
        <w:tc>
          <w:tcPr>
            <w:tcW w:w="340" w:type="dxa"/>
            <w:vMerge w:val="restart"/>
            <w:vAlign w:val="bottom"/>
          </w:tcPr>
          <w:p w:rsidR="002D7944" w:rsidRDefault="00C457D8">
            <w:pPr>
              <w:ind w:left="100"/>
              <w:rPr>
                <w:sz w:val="20"/>
                <w:szCs w:val="20"/>
              </w:rPr>
            </w:pPr>
            <w:r>
              <w:rPr>
                <w:rFonts w:ascii="Symbol" w:eastAsia="Symbol" w:hAnsi="Symbol" w:cs="Symbol"/>
                <w:sz w:val="28"/>
                <w:szCs w:val="28"/>
              </w:rPr>
              <w:t></w:t>
            </w:r>
          </w:p>
        </w:tc>
        <w:tc>
          <w:tcPr>
            <w:tcW w:w="2940" w:type="dxa"/>
            <w:tcBorders>
              <w:right w:val="single" w:sz="8" w:space="0" w:color="auto"/>
            </w:tcBorders>
            <w:vAlign w:val="bottom"/>
          </w:tcPr>
          <w:p w:rsidR="002D7944" w:rsidRDefault="00C457D8">
            <w:pPr>
              <w:spacing w:line="308" w:lineRule="exact"/>
              <w:ind w:left="120"/>
              <w:rPr>
                <w:sz w:val="20"/>
                <w:szCs w:val="20"/>
              </w:rPr>
            </w:pPr>
            <w:r>
              <w:rPr>
                <w:rFonts w:eastAsia="Times New Roman"/>
                <w:i/>
                <w:iCs/>
                <w:sz w:val="28"/>
                <w:szCs w:val="28"/>
              </w:rPr>
              <w:t>решении задач;</w:t>
            </w: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интерпретировать в</w:t>
            </w:r>
          </w:p>
        </w:tc>
        <w:tc>
          <w:tcPr>
            <w:tcW w:w="360" w:type="dxa"/>
            <w:vMerge w:val="restart"/>
            <w:vAlign w:val="bottom"/>
          </w:tcPr>
          <w:p w:rsidR="002D7944" w:rsidRDefault="00C457D8">
            <w:pPr>
              <w:ind w:left="100"/>
              <w:rPr>
                <w:sz w:val="20"/>
                <w:szCs w:val="20"/>
              </w:rPr>
            </w:pPr>
            <w:r>
              <w:rPr>
                <w:rFonts w:ascii="Symbol" w:eastAsia="Symbol" w:hAnsi="Symbol" w:cs="Symbol"/>
                <w:color w:val="404040"/>
                <w:sz w:val="28"/>
                <w:szCs w:val="28"/>
              </w:rPr>
              <w:t></w:t>
            </w:r>
          </w:p>
        </w:tc>
        <w:tc>
          <w:tcPr>
            <w:tcW w:w="3240" w:type="dxa"/>
            <w:tcBorders>
              <w:right w:val="single" w:sz="8" w:space="0" w:color="auto"/>
            </w:tcBorders>
            <w:vAlign w:val="bottom"/>
          </w:tcPr>
          <w:p w:rsidR="002D7944" w:rsidRDefault="00C457D8">
            <w:pPr>
              <w:spacing w:line="308" w:lineRule="exact"/>
              <w:ind w:left="100"/>
              <w:rPr>
                <w:sz w:val="20"/>
                <w:szCs w:val="20"/>
              </w:rPr>
            </w:pPr>
            <w:r>
              <w:rPr>
                <w:rFonts w:eastAsia="Times New Roman"/>
                <w:i/>
                <w:iCs/>
                <w:sz w:val="28"/>
                <w:szCs w:val="28"/>
              </w:rPr>
              <w:t>предметов:</w:t>
            </w: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распределениях</w:t>
            </w:r>
          </w:p>
        </w:tc>
        <w:tc>
          <w:tcPr>
            <w:tcW w:w="340" w:type="dxa"/>
            <w:vMerge/>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20"/>
              <w:rPr>
                <w:sz w:val="20"/>
                <w:szCs w:val="20"/>
              </w:rPr>
            </w:pPr>
            <w:r>
              <w:rPr>
                <w:rFonts w:eastAsia="Times New Roman"/>
                <w:i/>
                <w:iCs/>
                <w:sz w:val="28"/>
                <w:szCs w:val="28"/>
              </w:rPr>
              <w:t>владеть понятием</w:t>
            </w: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простых случаях</w:t>
            </w:r>
          </w:p>
        </w:tc>
        <w:tc>
          <w:tcPr>
            <w:tcW w:w="360" w:type="dxa"/>
            <w:vMerge/>
            <w:vAlign w:val="bottom"/>
          </w:tcPr>
          <w:p w:rsidR="002D7944" w:rsidRDefault="002D7944">
            <w:pPr>
              <w:rPr>
                <w:sz w:val="24"/>
                <w:szCs w:val="24"/>
              </w:rPr>
            </w:pPr>
          </w:p>
        </w:tc>
        <w:tc>
          <w:tcPr>
            <w:tcW w:w="3240" w:type="dxa"/>
            <w:tcBorders>
              <w:right w:val="single" w:sz="8" w:space="0" w:color="auto"/>
            </w:tcBorders>
            <w:vAlign w:val="bottom"/>
          </w:tcPr>
          <w:p w:rsidR="002D7944" w:rsidRDefault="00C457D8">
            <w:pPr>
              <w:ind w:left="100"/>
              <w:rPr>
                <w:sz w:val="20"/>
                <w:szCs w:val="20"/>
              </w:rPr>
            </w:pPr>
            <w:r>
              <w:rPr>
                <w:rFonts w:eastAsia="Times New Roman"/>
                <w:i/>
                <w:iCs/>
                <w:sz w:val="28"/>
                <w:szCs w:val="28"/>
              </w:rPr>
              <w:t>вычислять или</w:t>
            </w: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случайных величин;</w:t>
            </w: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20"/>
              <w:rPr>
                <w:sz w:val="20"/>
                <w:szCs w:val="20"/>
              </w:rPr>
            </w:pPr>
            <w:r>
              <w:rPr>
                <w:rFonts w:eastAsia="Times New Roman"/>
                <w:i/>
                <w:iCs/>
                <w:sz w:val="28"/>
                <w:szCs w:val="28"/>
              </w:rPr>
              <w:t>связность и уметь</w:t>
            </w: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реальные данные,</w:t>
            </w:r>
          </w:p>
        </w:tc>
        <w:tc>
          <w:tcPr>
            <w:tcW w:w="360" w:type="dxa"/>
            <w:vAlign w:val="bottom"/>
          </w:tcPr>
          <w:p w:rsidR="002D7944" w:rsidRDefault="002D7944">
            <w:pPr>
              <w:rPr>
                <w:sz w:val="24"/>
                <w:szCs w:val="24"/>
              </w:rPr>
            </w:pPr>
          </w:p>
        </w:tc>
        <w:tc>
          <w:tcPr>
            <w:tcW w:w="3240" w:type="dxa"/>
            <w:tcBorders>
              <w:right w:val="single" w:sz="8" w:space="0" w:color="auto"/>
            </w:tcBorders>
            <w:vAlign w:val="bottom"/>
          </w:tcPr>
          <w:p w:rsidR="002D7944" w:rsidRDefault="00C457D8">
            <w:pPr>
              <w:ind w:left="100"/>
              <w:rPr>
                <w:sz w:val="20"/>
                <w:szCs w:val="20"/>
              </w:rPr>
            </w:pPr>
            <w:r>
              <w:rPr>
                <w:rFonts w:eastAsia="Times New Roman"/>
                <w:i/>
                <w:iCs/>
                <w:sz w:val="28"/>
                <w:szCs w:val="28"/>
              </w:rPr>
              <w:t>оценивать вероятности</w:t>
            </w:r>
          </w:p>
        </w:tc>
        <w:tc>
          <w:tcPr>
            <w:tcW w:w="360" w:type="dxa"/>
            <w:vAlign w:val="bottom"/>
          </w:tcPr>
          <w:p w:rsidR="002D7944" w:rsidRDefault="00C457D8">
            <w:pPr>
              <w:spacing w:line="322" w:lineRule="exact"/>
              <w:ind w:left="100"/>
              <w:rPr>
                <w:sz w:val="20"/>
                <w:szCs w:val="20"/>
              </w:rPr>
            </w:pPr>
            <w:r>
              <w:rPr>
                <w:rFonts w:ascii="Symbol" w:eastAsia="Symbol" w:hAnsi="Symbol" w:cs="Symbol"/>
                <w:color w:val="404040"/>
                <w:sz w:val="28"/>
                <w:szCs w:val="28"/>
              </w:rPr>
              <w:t></w:t>
            </w: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понимать суть закона</w:t>
            </w: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20"/>
              <w:rPr>
                <w:sz w:val="20"/>
                <w:szCs w:val="20"/>
              </w:rPr>
            </w:pPr>
            <w:r>
              <w:rPr>
                <w:rFonts w:eastAsia="Times New Roman"/>
                <w:i/>
                <w:iCs/>
                <w:sz w:val="28"/>
                <w:szCs w:val="28"/>
              </w:rPr>
              <w:t>применять</w:t>
            </w:r>
          </w:p>
        </w:tc>
        <w:tc>
          <w:tcPr>
            <w:tcW w:w="0" w:type="dxa"/>
            <w:vAlign w:val="bottom"/>
          </w:tcPr>
          <w:p w:rsidR="002D7944" w:rsidRDefault="002D7944">
            <w:pPr>
              <w:rPr>
                <w:sz w:val="1"/>
                <w:szCs w:val="1"/>
              </w:rPr>
            </w:pPr>
          </w:p>
        </w:tc>
      </w:tr>
      <w:tr w:rsidR="002D7944">
        <w:trPr>
          <w:trHeight w:val="324"/>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представленные в</w:t>
            </w:r>
          </w:p>
        </w:tc>
        <w:tc>
          <w:tcPr>
            <w:tcW w:w="360" w:type="dxa"/>
            <w:vAlign w:val="bottom"/>
          </w:tcPr>
          <w:p w:rsidR="002D7944" w:rsidRDefault="002D7944">
            <w:pPr>
              <w:rPr>
                <w:sz w:val="24"/>
                <w:szCs w:val="24"/>
              </w:rPr>
            </w:pPr>
          </w:p>
        </w:tc>
        <w:tc>
          <w:tcPr>
            <w:tcW w:w="3240" w:type="dxa"/>
            <w:tcBorders>
              <w:right w:val="single" w:sz="8" w:space="0" w:color="auto"/>
            </w:tcBorders>
            <w:vAlign w:val="bottom"/>
          </w:tcPr>
          <w:p w:rsidR="002D7944" w:rsidRDefault="00C457D8">
            <w:pPr>
              <w:ind w:left="100"/>
              <w:rPr>
                <w:sz w:val="20"/>
                <w:szCs w:val="20"/>
              </w:rPr>
            </w:pPr>
            <w:r>
              <w:rPr>
                <w:rFonts w:eastAsia="Times New Roman"/>
                <w:i/>
                <w:iCs/>
                <w:sz w:val="28"/>
                <w:szCs w:val="28"/>
              </w:rPr>
              <w:t>событий в реальной</w:t>
            </w: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больших чисел и</w:t>
            </w: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20"/>
              <w:rPr>
                <w:sz w:val="20"/>
                <w:szCs w:val="20"/>
              </w:rPr>
            </w:pPr>
            <w:r>
              <w:rPr>
                <w:rFonts w:eastAsia="Times New Roman"/>
                <w:i/>
                <w:iCs/>
                <w:sz w:val="28"/>
                <w:szCs w:val="28"/>
              </w:rPr>
              <w:t>компоненты</w:t>
            </w: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виде таблиц,</w:t>
            </w:r>
          </w:p>
        </w:tc>
        <w:tc>
          <w:tcPr>
            <w:tcW w:w="360" w:type="dxa"/>
            <w:vAlign w:val="bottom"/>
          </w:tcPr>
          <w:p w:rsidR="002D7944" w:rsidRDefault="002D7944">
            <w:pPr>
              <w:rPr>
                <w:sz w:val="24"/>
                <w:szCs w:val="24"/>
              </w:rPr>
            </w:pPr>
          </w:p>
        </w:tc>
        <w:tc>
          <w:tcPr>
            <w:tcW w:w="3240" w:type="dxa"/>
            <w:tcBorders>
              <w:right w:val="single" w:sz="8" w:space="0" w:color="auto"/>
            </w:tcBorders>
            <w:vAlign w:val="bottom"/>
          </w:tcPr>
          <w:p w:rsidR="002D7944" w:rsidRDefault="00C457D8">
            <w:pPr>
              <w:ind w:left="100"/>
              <w:rPr>
                <w:sz w:val="20"/>
                <w:szCs w:val="20"/>
              </w:rPr>
            </w:pPr>
            <w:r>
              <w:rPr>
                <w:rFonts w:eastAsia="Times New Roman"/>
                <w:i/>
                <w:iCs/>
                <w:sz w:val="28"/>
                <w:szCs w:val="28"/>
              </w:rPr>
              <w:t>жизни;</w:t>
            </w: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выборочного метода</w:t>
            </w: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20"/>
              <w:rPr>
                <w:sz w:val="20"/>
                <w:szCs w:val="20"/>
              </w:rPr>
            </w:pPr>
            <w:r>
              <w:rPr>
                <w:rFonts w:eastAsia="Times New Roman"/>
                <w:i/>
                <w:iCs/>
                <w:sz w:val="28"/>
                <w:szCs w:val="28"/>
              </w:rPr>
              <w:t>связности при</w:t>
            </w:r>
          </w:p>
        </w:tc>
        <w:tc>
          <w:tcPr>
            <w:tcW w:w="0" w:type="dxa"/>
            <w:vAlign w:val="bottom"/>
          </w:tcPr>
          <w:p w:rsidR="002D7944" w:rsidRDefault="002D7944">
            <w:pPr>
              <w:rPr>
                <w:sz w:val="1"/>
                <w:szCs w:val="1"/>
              </w:rPr>
            </w:pPr>
          </w:p>
        </w:tc>
      </w:tr>
      <w:tr w:rsidR="002D7944">
        <w:trPr>
          <w:trHeight w:val="349"/>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диаграмм, графиков</w:t>
            </w:r>
          </w:p>
        </w:tc>
        <w:tc>
          <w:tcPr>
            <w:tcW w:w="360" w:type="dxa"/>
            <w:vAlign w:val="bottom"/>
          </w:tcPr>
          <w:p w:rsidR="002D7944" w:rsidRDefault="00C457D8">
            <w:pPr>
              <w:ind w:left="100"/>
              <w:rPr>
                <w:sz w:val="20"/>
                <w:szCs w:val="20"/>
              </w:rPr>
            </w:pPr>
            <w:r>
              <w:rPr>
                <w:rFonts w:ascii="Symbol" w:eastAsia="Symbol" w:hAnsi="Symbol" w:cs="Symbol"/>
                <w:color w:val="404040"/>
                <w:sz w:val="28"/>
                <w:szCs w:val="28"/>
              </w:rPr>
              <w:t></w:t>
            </w:r>
          </w:p>
        </w:tc>
        <w:tc>
          <w:tcPr>
            <w:tcW w:w="3240" w:type="dxa"/>
            <w:tcBorders>
              <w:right w:val="single" w:sz="8" w:space="0" w:color="auto"/>
            </w:tcBorders>
            <w:vAlign w:val="bottom"/>
          </w:tcPr>
          <w:p w:rsidR="002D7944" w:rsidRDefault="00C457D8">
            <w:pPr>
              <w:ind w:left="100"/>
              <w:rPr>
                <w:sz w:val="20"/>
                <w:szCs w:val="20"/>
              </w:rPr>
            </w:pPr>
            <w:r>
              <w:rPr>
                <w:rFonts w:eastAsia="Times New Roman"/>
                <w:i/>
                <w:iCs/>
                <w:sz w:val="28"/>
                <w:szCs w:val="28"/>
              </w:rPr>
              <w:t>выбирать подходящие</w:t>
            </w: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измерения</w:t>
            </w:r>
          </w:p>
        </w:tc>
        <w:tc>
          <w:tcPr>
            <w:tcW w:w="340" w:type="dxa"/>
            <w:vMerge w:val="restart"/>
            <w:vAlign w:val="bottom"/>
          </w:tcPr>
          <w:p w:rsidR="002D7944" w:rsidRDefault="00C457D8">
            <w:pPr>
              <w:ind w:left="100"/>
              <w:rPr>
                <w:sz w:val="20"/>
                <w:szCs w:val="20"/>
              </w:rPr>
            </w:pPr>
            <w:r>
              <w:rPr>
                <w:rFonts w:ascii="Symbol" w:eastAsia="Symbol" w:hAnsi="Symbol" w:cs="Symbol"/>
                <w:sz w:val="28"/>
                <w:szCs w:val="28"/>
              </w:rPr>
              <w:t></w:t>
            </w:r>
          </w:p>
        </w:tc>
        <w:tc>
          <w:tcPr>
            <w:tcW w:w="2940" w:type="dxa"/>
            <w:tcBorders>
              <w:right w:val="single" w:sz="8" w:space="0" w:color="auto"/>
            </w:tcBorders>
            <w:vAlign w:val="bottom"/>
          </w:tcPr>
          <w:p w:rsidR="002D7944" w:rsidRDefault="00C457D8">
            <w:pPr>
              <w:ind w:left="120"/>
              <w:rPr>
                <w:sz w:val="20"/>
                <w:szCs w:val="20"/>
              </w:rPr>
            </w:pPr>
            <w:r>
              <w:rPr>
                <w:rFonts w:eastAsia="Times New Roman"/>
                <w:i/>
                <w:iCs/>
                <w:sz w:val="28"/>
                <w:szCs w:val="28"/>
              </w:rPr>
              <w:t>решении задач;</w:t>
            </w: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3240" w:type="dxa"/>
            <w:tcBorders>
              <w:right w:val="single" w:sz="8" w:space="0" w:color="auto"/>
            </w:tcBorders>
            <w:vAlign w:val="bottom"/>
          </w:tcPr>
          <w:p w:rsidR="002D7944" w:rsidRDefault="00C457D8">
            <w:pPr>
              <w:ind w:left="100"/>
              <w:rPr>
                <w:sz w:val="20"/>
                <w:szCs w:val="20"/>
              </w:rPr>
            </w:pPr>
            <w:r>
              <w:rPr>
                <w:rFonts w:eastAsia="Times New Roman"/>
                <w:i/>
                <w:iCs/>
                <w:sz w:val="28"/>
                <w:szCs w:val="28"/>
              </w:rPr>
              <w:t>методы представления</w:t>
            </w:r>
          </w:p>
        </w:tc>
        <w:tc>
          <w:tcPr>
            <w:tcW w:w="360" w:type="dxa"/>
            <w:vMerge w:val="restart"/>
            <w:vAlign w:val="bottom"/>
          </w:tcPr>
          <w:p w:rsidR="002D7944" w:rsidRDefault="00C457D8">
            <w:pPr>
              <w:ind w:left="100"/>
              <w:rPr>
                <w:sz w:val="20"/>
                <w:szCs w:val="20"/>
              </w:rPr>
            </w:pPr>
            <w:r>
              <w:rPr>
                <w:rFonts w:ascii="Symbol" w:eastAsia="Symbol" w:hAnsi="Symbol" w:cs="Symbol"/>
                <w:color w:val="404040"/>
                <w:sz w:val="28"/>
                <w:szCs w:val="28"/>
              </w:rPr>
              <w:t></w:t>
            </w: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вероятностей;</w:t>
            </w:r>
          </w:p>
        </w:tc>
        <w:tc>
          <w:tcPr>
            <w:tcW w:w="340" w:type="dxa"/>
            <w:vMerge/>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spacing w:line="318" w:lineRule="exact"/>
              <w:ind w:left="120"/>
              <w:rPr>
                <w:sz w:val="20"/>
                <w:szCs w:val="20"/>
              </w:rPr>
            </w:pPr>
            <w:r>
              <w:rPr>
                <w:rFonts w:eastAsia="Times New Roman"/>
                <w:i/>
                <w:iCs/>
                <w:sz w:val="28"/>
                <w:szCs w:val="28"/>
              </w:rPr>
              <w:t>уметь осуществлять</w:t>
            </w:r>
          </w:p>
        </w:tc>
        <w:tc>
          <w:tcPr>
            <w:tcW w:w="0" w:type="dxa"/>
            <w:vAlign w:val="bottom"/>
          </w:tcPr>
          <w:p w:rsidR="002D7944" w:rsidRDefault="002D7944">
            <w:pPr>
              <w:rPr>
                <w:sz w:val="1"/>
                <w:szCs w:val="1"/>
              </w:rPr>
            </w:pPr>
          </w:p>
        </w:tc>
      </w:tr>
      <w:tr w:rsidR="002D7944">
        <w:trPr>
          <w:trHeight w:val="335"/>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2D7944">
            <w:pPr>
              <w:rPr>
                <w:sz w:val="24"/>
                <w:szCs w:val="24"/>
              </w:rPr>
            </w:pPr>
          </w:p>
        </w:tc>
        <w:tc>
          <w:tcPr>
            <w:tcW w:w="360" w:type="dxa"/>
            <w:vMerge w:val="restart"/>
            <w:vAlign w:val="bottom"/>
          </w:tcPr>
          <w:p w:rsidR="002D7944" w:rsidRDefault="00C457D8">
            <w:pPr>
              <w:ind w:left="100"/>
              <w:rPr>
                <w:sz w:val="20"/>
                <w:szCs w:val="20"/>
              </w:rPr>
            </w:pPr>
            <w:r>
              <w:rPr>
                <w:rFonts w:ascii="Symbol" w:eastAsia="Symbol" w:hAnsi="Symbol" w:cs="Symbol"/>
                <w:color w:val="404040"/>
                <w:sz w:val="28"/>
                <w:szCs w:val="28"/>
              </w:rPr>
              <w:t></w:t>
            </w:r>
          </w:p>
        </w:tc>
        <w:tc>
          <w:tcPr>
            <w:tcW w:w="3240" w:type="dxa"/>
            <w:tcBorders>
              <w:right w:val="single" w:sz="8" w:space="0" w:color="auto"/>
            </w:tcBorders>
            <w:vAlign w:val="bottom"/>
          </w:tcPr>
          <w:p w:rsidR="002D7944" w:rsidRDefault="00C457D8">
            <w:pPr>
              <w:ind w:left="100"/>
              <w:rPr>
                <w:sz w:val="20"/>
                <w:szCs w:val="20"/>
              </w:rPr>
            </w:pPr>
            <w:r>
              <w:rPr>
                <w:rFonts w:eastAsia="Times New Roman"/>
                <w:i/>
                <w:iCs/>
                <w:sz w:val="28"/>
                <w:szCs w:val="28"/>
              </w:rPr>
              <w:t>и обработки данных;</w:t>
            </w:r>
          </w:p>
        </w:tc>
        <w:tc>
          <w:tcPr>
            <w:tcW w:w="360" w:type="dxa"/>
            <w:vMerge/>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иметь представление</w:t>
            </w: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20"/>
              <w:rPr>
                <w:sz w:val="20"/>
                <w:szCs w:val="20"/>
              </w:rPr>
            </w:pPr>
            <w:r>
              <w:rPr>
                <w:rFonts w:eastAsia="Times New Roman"/>
                <w:i/>
                <w:iCs/>
                <w:sz w:val="28"/>
                <w:szCs w:val="28"/>
              </w:rPr>
              <w:t>пути по ребрам,</w:t>
            </w: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2D7944">
            <w:pPr>
              <w:rPr>
                <w:sz w:val="24"/>
                <w:szCs w:val="24"/>
              </w:rPr>
            </w:pPr>
          </w:p>
        </w:tc>
        <w:tc>
          <w:tcPr>
            <w:tcW w:w="360" w:type="dxa"/>
            <w:vMerge/>
            <w:vAlign w:val="bottom"/>
          </w:tcPr>
          <w:p w:rsidR="002D7944" w:rsidRDefault="002D7944">
            <w:pPr>
              <w:rPr>
                <w:sz w:val="24"/>
                <w:szCs w:val="24"/>
              </w:rPr>
            </w:pPr>
          </w:p>
        </w:tc>
        <w:tc>
          <w:tcPr>
            <w:tcW w:w="3240" w:type="dxa"/>
            <w:tcBorders>
              <w:right w:val="single" w:sz="8" w:space="0" w:color="auto"/>
            </w:tcBorders>
            <w:vAlign w:val="bottom"/>
          </w:tcPr>
          <w:p w:rsidR="002D7944" w:rsidRDefault="00C457D8">
            <w:pPr>
              <w:ind w:left="100"/>
              <w:rPr>
                <w:sz w:val="20"/>
                <w:szCs w:val="20"/>
              </w:rPr>
            </w:pPr>
            <w:r>
              <w:rPr>
                <w:rFonts w:eastAsia="Times New Roman"/>
                <w:i/>
                <w:iCs/>
                <w:sz w:val="28"/>
                <w:szCs w:val="28"/>
              </w:rPr>
              <w:t>уметь решать</w:t>
            </w: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о нормальном</w:t>
            </w: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spacing w:line="308" w:lineRule="exact"/>
              <w:ind w:left="120"/>
              <w:rPr>
                <w:sz w:val="20"/>
                <w:szCs w:val="20"/>
              </w:rPr>
            </w:pPr>
            <w:r>
              <w:rPr>
                <w:rFonts w:eastAsia="Times New Roman"/>
                <w:i/>
                <w:iCs/>
                <w:sz w:val="28"/>
                <w:szCs w:val="28"/>
              </w:rPr>
              <w:t>обходы ребер и</w:t>
            </w:r>
          </w:p>
        </w:tc>
        <w:tc>
          <w:tcPr>
            <w:tcW w:w="0" w:type="dxa"/>
            <w:vAlign w:val="bottom"/>
          </w:tcPr>
          <w:p w:rsidR="002D7944" w:rsidRDefault="002D7944">
            <w:pPr>
              <w:rPr>
                <w:sz w:val="1"/>
                <w:szCs w:val="1"/>
              </w:rPr>
            </w:pPr>
          </w:p>
        </w:tc>
      </w:tr>
      <w:tr w:rsidR="002D7944">
        <w:trPr>
          <w:trHeight w:val="330"/>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3240" w:type="dxa"/>
            <w:tcBorders>
              <w:right w:val="single" w:sz="8" w:space="0" w:color="auto"/>
            </w:tcBorders>
            <w:vAlign w:val="bottom"/>
          </w:tcPr>
          <w:p w:rsidR="002D7944" w:rsidRDefault="00C457D8">
            <w:pPr>
              <w:ind w:left="100"/>
              <w:rPr>
                <w:sz w:val="20"/>
                <w:szCs w:val="20"/>
              </w:rPr>
            </w:pPr>
            <w:r>
              <w:rPr>
                <w:rFonts w:eastAsia="Times New Roman"/>
                <w:i/>
                <w:iCs/>
                <w:sz w:val="28"/>
                <w:szCs w:val="28"/>
              </w:rPr>
              <w:t>несложные задачи на</w:t>
            </w: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распределении и</w:t>
            </w:r>
          </w:p>
        </w:tc>
        <w:tc>
          <w:tcPr>
            <w:tcW w:w="340" w:type="dxa"/>
            <w:vMerge w:val="restart"/>
            <w:vAlign w:val="bottom"/>
          </w:tcPr>
          <w:p w:rsidR="002D7944" w:rsidRDefault="00C457D8">
            <w:pPr>
              <w:ind w:left="100"/>
              <w:rPr>
                <w:sz w:val="20"/>
                <w:szCs w:val="20"/>
              </w:rPr>
            </w:pPr>
            <w:r>
              <w:rPr>
                <w:rFonts w:ascii="Symbol" w:eastAsia="Symbol" w:hAnsi="Symbol" w:cs="Symbol"/>
                <w:sz w:val="28"/>
                <w:szCs w:val="28"/>
              </w:rPr>
              <w:t></w:t>
            </w:r>
          </w:p>
        </w:tc>
        <w:tc>
          <w:tcPr>
            <w:tcW w:w="2940" w:type="dxa"/>
            <w:tcBorders>
              <w:right w:val="single" w:sz="8" w:space="0" w:color="auto"/>
            </w:tcBorders>
            <w:vAlign w:val="bottom"/>
          </w:tcPr>
          <w:p w:rsidR="002D7944" w:rsidRDefault="00C457D8">
            <w:pPr>
              <w:spacing w:line="308" w:lineRule="exact"/>
              <w:ind w:left="120"/>
              <w:rPr>
                <w:sz w:val="20"/>
                <w:szCs w:val="20"/>
              </w:rPr>
            </w:pPr>
            <w:r>
              <w:rPr>
                <w:rFonts w:eastAsia="Times New Roman"/>
                <w:i/>
                <w:iCs/>
                <w:sz w:val="28"/>
                <w:szCs w:val="28"/>
              </w:rPr>
              <w:t>вершин графа;</w:t>
            </w:r>
          </w:p>
        </w:tc>
        <w:tc>
          <w:tcPr>
            <w:tcW w:w="0" w:type="dxa"/>
            <w:vAlign w:val="bottom"/>
          </w:tcPr>
          <w:p w:rsidR="002D7944" w:rsidRDefault="002D7944">
            <w:pPr>
              <w:rPr>
                <w:sz w:val="1"/>
                <w:szCs w:val="1"/>
              </w:rPr>
            </w:pPr>
          </w:p>
        </w:tc>
      </w:tr>
      <w:tr w:rsidR="002D7944">
        <w:trPr>
          <w:trHeight w:val="327"/>
        </w:trPr>
        <w:tc>
          <w:tcPr>
            <w:tcW w:w="1540" w:type="dxa"/>
            <w:tcBorders>
              <w:left w:val="single" w:sz="8" w:space="0" w:color="auto"/>
              <w:bottom w:val="single" w:sz="8" w:space="0" w:color="auto"/>
              <w:right w:val="single" w:sz="8" w:space="0" w:color="auto"/>
            </w:tcBorders>
            <w:vAlign w:val="bottom"/>
          </w:tcPr>
          <w:p w:rsidR="002D7944" w:rsidRDefault="002D7944">
            <w:pPr>
              <w:rPr>
                <w:sz w:val="24"/>
                <w:szCs w:val="24"/>
              </w:rPr>
            </w:pPr>
          </w:p>
        </w:tc>
        <w:tc>
          <w:tcPr>
            <w:tcW w:w="360" w:type="dxa"/>
            <w:tcBorders>
              <w:bottom w:val="single" w:sz="8" w:space="0" w:color="auto"/>
            </w:tcBorders>
            <w:vAlign w:val="bottom"/>
          </w:tcPr>
          <w:p w:rsidR="002D7944" w:rsidRDefault="002D7944">
            <w:pPr>
              <w:rPr>
                <w:sz w:val="24"/>
                <w:szCs w:val="24"/>
              </w:rPr>
            </w:pPr>
          </w:p>
        </w:tc>
        <w:tc>
          <w:tcPr>
            <w:tcW w:w="2760" w:type="dxa"/>
            <w:tcBorders>
              <w:bottom w:val="single" w:sz="8" w:space="0" w:color="auto"/>
              <w:right w:val="single" w:sz="8" w:space="0" w:color="auto"/>
            </w:tcBorders>
            <w:vAlign w:val="bottom"/>
          </w:tcPr>
          <w:p w:rsidR="002D7944" w:rsidRDefault="002D7944">
            <w:pPr>
              <w:rPr>
                <w:sz w:val="24"/>
                <w:szCs w:val="24"/>
              </w:rPr>
            </w:pPr>
          </w:p>
        </w:tc>
        <w:tc>
          <w:tcPr>
            <w:tcW w:w="360" w:type="dxa"/>
            <w:tcBorders>
              <w:bottom w:val="single" w:sz="8" w:space="0" w:color="auto"/>
            </w:tcBorders>
            <w:vAlign w:val="bottom"/>
          </w:tcPr>
          <w:p w:rsidR="002D7944" w:rsidRDefault="002D7944">
            <w:pPr>
              <w:rPr>
                <w:sz w:val="24"/>
                <w:szCs w:val="24"/>
              </w:rPr>
            </w:pPr>
          </w:p>
        </w:tc>
        <w:tc>
          <w:tcPr>
            <w:tcW w:w="3240" w:type="dxa"/>
            <w:tcBorders>
              <w:bottom w:val="single" w:sz="8" w:space="0" w:color="auto"/>
              <w:right w:val="single" w:sz="8" w:space="0" w:color="auto"/>
            </w:tcBorders>
            <w:vAlign w:val="bottom"/>
          </w:tcPr>
          <w:p w:rsidR="002D7944" w:rsidRDefault="00C457D8">
            <w:pPr>
              <w:ind w:left="100"/>
              <w:rPr>
                <w:sz w:val="20"/>
                <w:szCs w:val="20"/>
              </w:rPr>
            </w:pPr>
            <w:r>
              <w:rPr>
                <w:rFonts w:eastAsia="Times New Roman"/>
                <w:i/>
                <w:iCs/>
                <w:sz w:val="28"/>
                <w:szCs w:val="28"/>
              </w:rPr>
              <w:t>применение закона</w:t>
            </w:r>
          </w:p>
        </w:tc>
        <w:tc>
          <w:tcPr>
            <w:tcW w:w="360" w:type="dxa"/>
            <w:tcBorders>
              <w:bottom w:val="single" w:sz="8" w:space="0" w:color="auto"/>
            </w:tcBorders>
            <w:vAlign w:val="bottom"/>
          </w:tcPr>
          <w:p w:rsidR="002D7944" w:rsidRDefault="002D7944">
            <w:pPr>
              <w:rPr>
                <w:sz w:val="24"/>
                <w:szCs w:val="24"/>
              </w:rPr>
            </w:pPr>
          </w:p>
        </w:tc>
        <w:tc>
          <w:tcPr>
            <w:tcW w:w="2940" w:type="dxa"/>
            <w:tcBorders>
              <w:bottom w:val="single" w:sz="8" w:space="0" w:color="auto"/>
              <w:right w:val="single" w:sz="8" w:space="0" w:color="auto"/>
            </w:tcBorders>
            <w:vAlign w:val="bottom"/>
          </w:tcPr>
          <w:p w:rsidR="002D7944" w:rsidRDefault="00C457D8">
            <w:pPr>
              <w:ind w:left="100"/>
              <w:rPr>
                <w:sz w:val="20"/>
                <w:szCs w:val="20"/>
              </w:rPr>
            </w:pPr>
            <w:r>
              <w:rPr>
                <w:rFonts w:eastAsia="Times New Roman"/>
                <w:sz w:val="28"/>
                <w:szCs w:val="28"/>
              </w:rPr>
              <w:t>примерах нормально</w:t>
            </w:r>
          </w:p>
        </w:tc>
        <w:tc>
          <w:tcPr>
            <w:tcW w:w="340" w:type="dxa"/>
            <w:vMerge/>
            <w:tcBorders>
              <w:bottom w:val="single" w:sz="8" w:space="0" w:color="auto"/>
            </w:tcBorders>
            <w:vAlign w:val="bottom"/>
          </w:tcPr>
          <w:p w:rsidR="002D7944" w:rsidRDefault="002D7944">
            <w:pPr>
              <w:rPr>
                <w:sz w:val="24"/>
                <w:szCs w:val="24"/>
              </w:rPr>
            </w:pPr>
          </w:p>
        </w:tc>
        <w:tc>
          <w:tcPr>
            <w:tcW w:w="2940" w:type="dxa"/>
            <w:tcBorders>
              <w:bottom w:val="single" w:sz="8" w:space="0" w:color="auto"/>
              <w:right w:val="single" w:sz="8" w:space="0" w:color="auto"/>
            </w:tcBorders>
            <w:vAlign w:val="bottom"/>
          </w:tcPr>
          <w:p w:rsidR="002D7944" w:rsidRDefault="00C457D8">
            <w:pPr>
              <w:spacing w:line="318" w:lineRule="exact"/>
              <w:ind w:left="120"/>
              <w:rPr>
                <w:sz w:val="20"/>
                <w:szCs w:val="20"/>
              </w:rPr>
            </w:pPr>
            <w:r>
              <w:rPr>
                <w:rFonts w:eastAsia="Times New Roman"/>
                <w:i/>
                <w:iCs/>
                <w:sz w:val="28"/>
                <w:szCs w:val="28"/>
              </w:rPr>
              <w:t>иметь представление</w:t>
            </w:r>
          </w:p>
        </w:tc>
        <w:tc>
          <w:tcPr>
            <w:tcW w:w="0" w:type="dxa"/>
            <w:vAlign w:val="bottom"/>
          </w:tcPr>
          <w:p w:rsidR="002D7944" w:rsidRDefault="002D7944">
            <w:pPr>
              <w:rPr>
                <w:sz w:val="1"/>
                <w:szCs w:val="1"/>
              </w:rPr>
            </w:pPr>
          </w:p>
        </w:tc>
      </w:tr>
      <w:tr w:rsidR="002D7944">
        <w:trPr>
          <w:trHeight w:val="425"/>
        </w:trPr>
        <w:tc>
          <w:tcPr>
            <w:tcW w:w="1540" w:type="dxa"/>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3240" w:type="dxa"/>
            <w:vAlign w:val="bottom"/>
          </w:tcPr>
          <w:p w:rsidR="002D7944" w:rsidRDefault="00C457D8">
            <w:pPr>
              <w:ind w:left="2280"/>
              <w:rPr>
                <w:sz w:val="20"/>
                <w:szCs w:val="20"/>
              </w:rPr>
            </w:pPr>
            <w:r>
              <w:rPr>
                <w:rFonts w:eastAsia="Times New Roman"/>
                <w:sz w:val="20"/>
                <w:szCs w:val="20"/>
              </w:rPr>
              <w:t>72</w:t>
            </w:r>
          </w:p>
        </w:tc>
        <w:tc>
          <w:tcPr>
            <w:tcW w:w="360" w:type="dxa"/>
            <w:vAlign w:val="bottom"/>
          </w:tcPr>
          <w:p w:rsidR="002D7944" w:rsidRDefault="002D7944">
            <w:pPr>
              <w:rPr>
                <w:sz w:val="24"/>
                <w:szCs w:val="24"/>
              </w:rPr>
            </w:pPr>
          </w:p>
        </w:tc>
        <w:tc>
          <w:tcPr>
            <w:tcW w:w="2940" w:type="dxa"/>
            <w:vAlign w:val="bottom"/>
          </w:tcPr>
          <w:p w:rsidR="002D7944" w:rsidRDefault="002D7944">
            <w:pPr>
              <w:rPr>
                <w:sz w:val="24"/>
                <w:szCs w:val="24"/>
              </w:rPr>
            </w:pPr>
          </w:p>
        </w:tc>
        <w:tc>
          <w:tcPr>
            <w:tcW w:w="340" w:type="dxa"/>
            <w:vAlign w:val="bottom"/>
          </w:tcPr>
          <w:p w:rsidR="002D7944" w:rsidRDefault="002D7944">
            <w:pPr>
              <w:rPr>
                <w:sz w:val="24"/>
                <w:szCs w:val="24"/>
              </w:rPr>
            </w:pPr>
          </w:p>
        </w:tc>
        <w:tc>
          <w:tcPr>
            <w:tcW w:w="2940" w:type="dxa"/>
            <w:vAlign w:val="bottom"/>
          </w:tcPr>
          <w:p w:rsidR="002D7944" w:rsidRDefault="002D7944">
            <w:pPr>
              <w:rPr>
                <w:sz w:val="24"/>
                <w:szCs w:val="24"/>
              </w:rPr>
            </w:pPr>
          </w:p>
        </w:tc>
        <w:tc>
          <w:tcPr>
            <w:tcW w:w="0" w:type="dxa"/>
            <w:vAlign w:val="bottom"/>
          </w:tcPr>
          <w:p w:rsidR="002D7944" w:rsidRDefault="002D7944">
            <w:pPr>
              <w:rPr>
                <w:sz w:val="1"/>
                <w:szCs w:val="1"/>
              </w:rPr>
            </w:pPr>
          </w:p>
        </w:tc>
      </w:tr>
    </w:tbl>
    <w:p w:rsidR="002D7944" w:rsidRDefault="000A3AB5">
      <w:pPr>
        <w:spacing w:line="20" w:lineRule="exact"/>
        <w:rPr>
          <w:sz w:val="20"/>
          <w:szCs w:val="20"/>
        </w:rPr>
      </w:pPr>
      <w:r>
        <w:rPr>
          <w:sz w:val="20"/>
          <w:szCs w:val="20"/>
        </w:rPr>
        <w:pict>
          <v:rect id="Shape 115" o:spid="_x0000_s1140" style="position:absolute;margin-left:741.05pt;margin-top:-22.35pt;width:1pt;height:.95pt;z-index:-251513344;visibility:visible;mso-wrap-distance-left:0;mso-wrap-distance-right:0;mso-position-horizontal-relative:text;mso-position-vertical-relative:text" o:allowincell="f" fillcolor="black" stroked="f"/>
        </w:pict>
      </w:r>
    </w:p>
    <w:p w:rsidR="002D7944" w:rsidRDefault="002D7944">
      <w:pPr>
        <w:sectPr w:rsidR="002D7944">
          <w:pgSz w:w="16840" w:h="11906" w:orient="landscape"/>
          <w:pgMar w:top="1440" w:right="978" w:bottom="714" w:left="1020" w:header="0" w:footer="0" w:gutter="0"/>
          <w:cols w:space="720" w:equalWidth="0">
            <w:col w:w="14840"/>
          </w:cols>
        </w:sectPr>
      </w:pPr>
    </w:p>
    <w:p w:rsidR="002D7944" w:rsidRDefault="002D7944">
      <w:pPr>
        <w:spacing w:line="242" w:lineRule="exact"/>
        <w:rPr>
          <w:sz w:val="20"/>
          <w:szCs w:val="20"/>
        </w:rPr>
      </w:pPr>
    </w:p>
    <w:tbl>
      <w:tblPr>
        <w:tblW w:w="0" w:type="auto"/>
        <w:tblInd w:w="10" w:type="dxa"/>
        <w:tblLayout w:type="fixed"/>
        <w:tblCellMar>
          <w:left w:w="0" w:type="dxa"/>
          <w:right w:w="0" w:type="dxa"/>
        </w:tblCellMar>
        <w:tblLook w:val="04A0"/>
      </w:tblPr>
      <w:tblGrid>
        <w:gridCol w:w="1540"/>
        <w:gridCol w:w="360"/>
        <w:gridCol w:w="2760"/>
        <w:gridCol w:w="360"/>
        <w:gridCol w:w="3240"/>
        <w:gridCol w:w="360"/>
        <w:gridCol w:w="2940"/>
        <w:gridCol w:w="340"/>
        <w:gridCol w:w="2940"/>
        <w:gridCol w:w="30"/>
      </w:tblGrid>
      <w:tr w:rsidR="002D7944">
        <w:trPr>
          <w:trHeight w:val="324"/>
        </w:trPr>
        <w:tc>
          <w:tcPr>
            <w:tcW w:w="1540" w:type="dxa"/>
            <w:tcBorders>
              <w:top w:val="single" w:sz="8" w:space="0" w:color="auto"/>
              <w:left w:val="single" w:sz="8" w:space="0" w:color="auto"/>
              <w:right w:val="single" w:sz="8" w:space="0" w:color="auto"/>
            </w:tcBorders>
            <w:vAlign w:val="bottom"/>
          </w:tcPr>
          <w:p w:rsidR="002D7944" w:rsidRDefault="002D7944">
            <w:pPr>
              <w:rPr>
                <w:sz w:val="24"/>
                <w:szCs w:val="24"/>
              </w:rPr>
            </w:pPr>
          </w:p>
        </w:tc>
        <w:tc>
          <w:tcPr>
            <w:tcW w:w="360" w:type="dxa"/>
            <w:tcBorders>
              <w:top w:val="single" w:sz="8" w:space="0" w:color="auto"/>
            </w:tcBorders>
            <w:vAlign w:val="bottom"/>
          </w:tcPr>
          <w:p w:rsidR="002D7944" w:rsidRDefault="002D7944">
            <w:pPr>
              <w:rPr>
                <w:sz w:val="24"/>
                <w:szCs w:val="24"/>
              </w:rPr>
            </w:pPr>
          </w:p>
        </w:tc>
        <w:tc>
          <w:tcPr>
            <w:tcW w:w="2760" w:type="dxa"/>
            <w:tcBorders>
              <w:top w:val="single" w:sz="8" w:space="0" w:color="auto"/>
              <w:right w:val="single" w:sz="8" w:space="0" w:color="auto"/>
            </w:tcBorders>
            <w:vAlign w:val="bottom"/>
          </w:tcPr>
          <w:p w:rsidR="002D7944" w:rsidRDefault="002D7944">
            <w:pPr>
              <w:rPr>
                <w:sz w:val="24"/>
                <w:szCs w:val="24"/>
              </w:rPr>
            </w:pPr>
          </w:p>
        </w:tc>
        <w:tc>
          <w:tcPr>
            <w:tcW w:w="360" w:type="dxa"/>
            <w:tcBorders>
              <w:top w:val="single" w:sz="8" w:space="0" w:color="auto"/>
            </w:tcBorders>
            <w:vAlign w:val="bottom"/>
          </w:tcPr>
          <w:p w:rsidR="002D7944" w:rsidRDefault="002D7944">
            <w:pPr>
              <w:rPr>
                <w:sz w:val="24"/>
                <w:szCs w:val="24"/>
              </w:rPr>
            </w:pPr>
          </w:p>
        </w:tc>
        <w:tc>
          <w:tcPr>
            <w:tcW w:w="3240" w:type="dxa"/>
            <w:tcBorders>
              <w:top w:val="single" w:sz="8" w:space="0" w:color="auto"/>
              <w:right w:val="single" w:sz="8" w:space="0" w:color="auto"/>
            </w:tcBorders>
            <w:vAlign w:val="bottom"/>
          </w:tcPr>
          <w:p w:rsidR="002D7944" w:rsidRDefault="00C457D8">
            <w:pPr>
              <w:ind w:left="100"/>
              <w:rPr>
                <w:sz w:val="20"/>
                <w:szCs w:val="20"/>
              </w:rPr>
            </w:pPr>
            <w:r>
              <w:rPr>
                <w:rFonts w:eastAsia="Times New Roman"/>
                <w:i/>
                <w:iCs/>
                <w:sz w:val="28"/>
                <w:szCs w:val="28"/>
              </w:rPr>
              <w:t>больших чисел в</w:t>
            </w:r>
          </w:p>
        </w:tc>
        <w:tc>
          <w:tcPr>
            <w:tcW w:w="360" w:type="dxa"/>
            <w:tcBorders>
              <w:top w:val="single" w:sz="8" w:space="0" w:color="auto"/>
            </w:tcBorders>
            <w:vAlign w:val="bottom"/>
          </w:tcPr>
          <w:p w:rsidR="002D7944" w:rsidRDefault="002D7944">
            <w:pPr>
              <w:rPr>
                <w:sz w:val="24"/>
                <w:szCs w:val="24"/>
              </w:rPr>
            </w:pPr>
          </w:p>
        </w:tc>
        <w:tc>
          <w:tcPr>
            <w:tcW w:w="2940" w:type="dxa"/>
            <w:tcBorders>
              <w:top w:val="single" w:sz="8" w:space="0" w:color="auto"/>
              <w:right w:val="single" w:sz="8" w:space="0" w:color="auto"/>
            </w:tcBorders>
            <w:vAlign w:val="bottom"/>
          </w:tcPr>
          <w:p w:rsidR="002D7944" w:rsidRDefault="00C457D8">
            <w:pPr>
              <w:ind w:left="100"/>
              <w:rPr>
                <w:sz w:val="20"/>
                <w:szCs w:val="20"/>
              </w:rPr>
            </w:pPr>
            <w:r>
              <w:rPr>
                <w:rFonts w:eastAsia="Times New Roman"/>
                <w:sz w:val="28"/>
                <w:szCs w:val="28"/>
              </w:rPr>
              <w:t>распределенных</w:t>
            </w:r>
          </w:p>
        </w:tc>
        <w:tc>
          <w:tcPr>
            <w:tcW w:w="340" w:type="dxa"/>
            <w:tcBorders>
              <w:top w:val="single" w:sz="8" w:space="0" w:color="auto"/>
            </w:tcBorders>
            <w:vAlign w:val="bottom"/>
          </w:tcPr>
          <w:p w:rsidR="002D7944" w:rsidRDefault="002D7944">
            <w:pPr>
              <w:rPr>
                <w:sz w:val="24"/>
                <w:szCs w:val="24"/>
              </w:rPr>
            </w:pPr>
          </w:p>
        </w:tc>
        <w:tc>
          <w:tcPr>
            <w:tcW w:w="2940" w:type="dxa"/>
            <w:tcBorders>
              <w:top w:val="single" w:sz="8" w:space="0" w:color="auto"/>
              <w:right w:val="single" w:sz="8" w:space="0" w:color="auto"/>
            </w:tcBorders>
            <w:vAlign w:val="bottom"/>
          </w:tcPr>
          <w:p w:rsidR="002D7944" w:rsidRDefault="00C457D8">
            <w:pPr>
              <w:ind w:left="120"/>
              <w:rPr>
                <w:sz w:val="20"/>
                <w:szCs w:val="20"/>
              </w:rPr>
            </w:pPr>
            <w:r>
              <w:rPr>
                <w:rFonts w:eastAsia="Times New Roman"/>
                <w:i/>
                <w:iCs/>
                <w:sz w:val="28"/>
                <w:szCs w:val="28"/>
              </w:rPr>
              <w:t>об эйлеровом и</w:t>
            </w: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3240" w:type="dxa"/>
            <w:tcBorders>
              <w:right w:val="single" w:sz="8" w:space="0" w:color="auto"/>
            </w:tcBorders>
            <w:vAlign w:val="bottom"/>
          </w:tcPr>
          <w:p w:rsidR="002D7944" w:rsidRDefault="00C457D8">
            <w:pPr>
              <w:ind w:left="100"/>
              <w:rPr>
                <w:sz w:val="20"/>
                <w:szCs w:val="20"/>
              </w:rPr>
            </w:pPr>
            <w:r>
              <w:rPr>
                <w:rFonts w:eastAsia="Times New Roman"/>
                <w:i/>
                <w:iCs/>
                <w:sz w:val="28"/>
                <w:szCs w:val="28"/>
              </w:rPr>
              <w:t>социологии,</w:t>
            </w:r>
          </w:p>
        </w:tc>
        <w:tc>
          <w:tcPr>
            <w:tcW w:w="360" w:type="dxa"/>
            <w:vMerge w:val="restart"/>
            <w:vAlign w:val="bottom"/>
          </w:tcPr>
          <w:p w:rsidR="002D7944" w:rsidRDefault="00C457D8">
            <w:pPr>
              <w:ind w:left="100"/>
              <w:rPr>
                <w:sz w:val="20"/>
                <w:szCs w:val="20"/>
              </w:rPr>
            </w:pPr>
            <w:r>
              <w:rPr>
                <w:rFonts w:ascii="Symbol" w:eastAsia="Symbol" w:hAnsi="Symbol" w:cs="Symbol"/>
                <w:color w:val="404040"/>
                <w:sz w:val="28"/>
                <w:szCs w:val="28"/>
              </w:rPr>
              <w:t></w:t>
            </w: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случайных величин;</w:t>
            </w: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20"/>
              <w:rPr>
                <w:sz w:val="20"/>
                <w:szCs w:val="20"/>
              </w:rPr>
            </w:pPr>
            <w:r>
              <w:rPr>
                <w:rFonts w:eastAsia="Times New Roman"/>
                <w:i/>
                <w:iCs/>
                <w:sz w:val="28"/>
                <w:szCs w:val="28"/>
              </w:rPr>
              <w:t>гамильтоновом пути,</w:t>
            </w:r>
          </w:p>
        </w:tc>
        <w:tc>
          <w:tcPr>
            <w:tcW w:w="0" w:type="dxa"/>
            <w:vAlign w:val="bottom"/>
          </w:tcPr>
          <w:p w:rsidR="002D7944" w:rsidRDefault="002D7944">
            <w:pPr>
              <w:rPr>
                <w:sz w:val="1"/>
                <w:szCs w:val="1"/>
              </w:rPr>
            </w:pPr>
          </w:p>
        </w:tc>
      </w:tr>
      <w:tr w:rsidR="002D7944">
        <w:trPr>
          <w:trHeight w:val="335"/>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3240" w:type="dxa"/>
            <w:tcBorders>
              <w:right w:val="single" w:sz="8" w:space="0" w:color="auto"/>
            </w:tcBorders>
            <w:vAlign w:val="bottom"/>
          </w:tcPr>
          <w:p w:rsidR="002D7944" w:rsidRDefault="00C457D8">
            <w:pPr>
              <w:ind w:left="100"/>
              <w:rPr>
                <w:sz w:val="20"/>
                <w:szCs w:val="20"/>
              </w:rPr>
            </w:pPr>
            <w:r>
              <w:rPr>
                <w:rFonts w:eastAsia="Times New Roman"/>
                <w:i/>
                <w:iCs/>
                <w:sz w:val="28"/>
                <w:szCs w:val="28"/>
              </w:rPr>
              <w:t>страховании,</w:t>
            </w:r>
          </w:p>
        </w:tc>
        <w:tc>
          <w:tcPr>
            <w:tcW w:w="360" w:type="dxa"/>
            <w:vMerge/>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иметь представление</w:t>
            </w: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20"/>
              <w:rPr>
                <w:sz w:val="20"/>
                <w:szCs w:val="20"/>
              </w:rPr>
            </w:pPr>
            <w:r>
              <w:rPr>
                <w:rFonts w:eastAsia="Times New Roman"/>
                <w:i/>
                <w:iCs/>
                <w:sz w:val="28"/>
                <w:szCs w:val="28"/>
              </w:rPr>
              <w:t>иметь представление</w:t>
            </w:r>
          </w:p>
        </w:tc>
        <w:tc>
          <w:tcPr>
            <w:tcW w:w="0" w:type="dxa"/>
            <w:vAlign w:val="bottom"/>
          </w:tcPr>
          <w:p w:rsidR="002D7944" w:rsidRDefault="002D7944">
            <w:pPr>
              <w:rPr>
                <w:sz w:val="1"/>
                <w:szCs w:val="1"/>
              </w:rPr>
            </w:pPr>
          </w:p>
        </w:tc>
      </w:tr>
      <w:tr w:rsidR="002D7944">
        <w:trPr>
          <w:trHeight w:val="324"/>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3240" w:type="dxa"/>
            <w:tcBorders>
              <w:right w:val="single" w:sz="8" w:space="0" w:color="auto"/>
            </w:tcBorders>
            <w:vAlign w:val="bottom"/>
          </w:tcPr>
          <w:p w:rsidR="002D7944" w:rsidRDefault="00C457D8">
            <w:pPr>
              <w:spacing w:line="308" w:lineRule="exact"/>
              <w:ind w:left="100"/>
              <w:rPr>
                <w:sz w:val="20"/>
                <w:szCs w:val="20"/>
              </w:rPr>
            </w:pPr>
            <w:r>
              <w:rPr>
                <w:rFonts w:eastAsia="Times New Roman"/>
                <w:i/>
                <w:iCs/>
                <w:sz w:val="28"/>
                <w:szCs w:val="28"/>
              </w:rPr>
              <w:t>здравоохранении,</w:t>
            </w: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о корреляции</w:t>
            </w: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spacing w:line="308" w:lineRule="exact"/>
              <w:ind w:left="120"/>
              <w:rPr>
                <w:sz w:val="20"/>
                <w:szCs w:val="20"/>
              </w:rPr>
            </w:pPr>
            <w:r>
              <w:rPr>
                <w:rFonts w:eastAsia="Times New Roman"/>
                <w:i/>
                <w:iCs/>
                <w:sz w:val="28"/>
                <w:szCs w:val="28"/>
              </w:rPr>
              <w:t>о трудности задачи</w:t>
            </w: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3240" w:type="dxa"/>
            <w:tcBorders>
              <w:right w:val="single" w:sz="8" w:space="0" w:color="auto"/>
            </w:tcBorders>
            <w:vAlign w:val="bottom"/>
          </w:tcPr>
          <w:p w:rsidR="002D7944" w:rsidRDefault="00C457D8">
            <w:pPr>
              <w:spacing w:line="308" w:lineRule="exact"/>
              <w:ind w:left="100"/>
              <w:rPr>
                <w:sz w:val="20"/>
                <w:szCs w:val="20"/>
              </w:rPr>
            </w:pPr>
            <w:r>
              <w:rPr>
                <w:rFonts w:eastAsia="Times New Roman"/>
                <w:i/>
                <w:iCs/>
                <w:sz w:val="28"/>
                <w:szCs w:val="28"/>
              </w:rPr>
              <w:t>обеспечении</w:t>
            </w: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случайных величин.</w:t>
            </w: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spacing w:line="308" w:lineRule="exact"/>
              <w:ind w:left="120"/>
              <w:rPr>
                <w:sz w:val="20"/>
                <w:szCs w:val="20"/>
              </w:rPr>
            </w:pPr>
            <w:r>
              <w:rPr>
                <w:rFonts w:eastAsia="Times New Roman"/>
                <w:i/>
                <w:iCs/>
                <w:sz w:val="28"/>
                <w:szCs w:val="28"/>
              </w:rPr>
              <w:t>нахождения</w:t>
            </w:r>
          </w:p>
        </w:tc>
        <w:tc>
          <w:tcPr>
            <w:tcW w:w="0" w:type="dxa"/>
            <w:vAlign w:val="bottom"/>
          </w:tcPr>
          <w:p w:rsidR="002D7944" w:rsidRDefault="002D7944">
            <w:pPr>
              <w:rPr>
                <w:sz w:val="1"/>
                <w:szCs w:val="1"/>
              </w:rPr>
            </w:pPr>
          </w:p>
        </w:tc>
      </w:tr>
      <w:tr w:rsidR="002D7944">
        <w:trPr>
          <w:trHeight w:val="308"/>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3240" w:type="dxa"/>
            <w:tcBorders>
              <w:right w:val="single" w:sz="8" w:space="0" w:color="auto"/>
            </w:tcBorders>
            <w:vAlign w:val="bottom"/>
          </w:tcPr>
          <w:p w:rsidR="002D7944" w:rsidRDefault="00C457D8">
            <w:pPr>
              <w:spacing w:line="308" w:lineRule="exact"/>
              <w:ind w:left="100"/>
              <w:rPr>
                <w:sz w:val="20"/>
                <w:szCs w:val="20"/>
              </w:rPr>
            </w:pPr>
            <w:r>
              <w:rPr>
                <w:rFonts w:eastAsia="Times New Roman"/>
                <w:i/>
                <w:iCs/>
                <w:sz w:val="28"/>
                <w:szCs w:val="28"/>
              </w:rPr>
              <w:t>безопасности населения</w:t>
            </w: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2D7944">
            <w:pPr>
              <w:rPr>
                <w:sz w:val="24"/>
                <w:szCs w:val="24"/>
              </w:rPr>
            </w:pPr>
          </w:p>
        </w:tc>
        <w:tc>
          <w:tcPr>
            <w:tcW w:w="340" w:type="dxa"/>
            <w:vMerge w:val="restart"/>
            <w:vAlign w:val="bottom"/>
          </w:tcPr>
          <w:p w:rsidR="002D7944" w:rsidRDefault="00C457D8">
            <w:pPr>
              <w:ind w:left="100"/>
              <w:rPr>
                <w:sz w:val="20"/>
                <w:szCs w:val="20"/>
              </w:rPr>
            </w:pPr>
            <w:r>
              <w:rPr>
                <w:rFonts w:ascii="Symbol" w:eastAsia="Symbol" w:hAnsi="Symbol" w:cs="Symbol"/>
                <w:color w:val="404040"/>
                <w:sz w:val="28"/>
                <w:szCs w:val="28"/>
              </w:rPr>
              <w:t></w:t>
            </w:r>
          </w:p>
        </w:tc>
        <w:tc>
          <w:tcPr>
            <w:tcW w:w="2940" w:type="dxa"/>
            <w:tcBorders>
              <w:right w:val="single" w:sz="8" w:space="0" w:color="auto"/>
            </w:tcBorders>
            <w:vAlign w:val="bottom"/>
          </w:tcPr>
          <w:p w:rsidR="002D7944" w:rsidRDefault="00C457D8">
            <w:pPr>
              <w:spacing w:line="308" w:lineRule="exact"/>
              <w:ind w:left="120"/>
              <w:rPr>
                <w:sz w:val="20"/>
                <w:szCs w:val="20"/>
              </w:rPr>
            </w:pPr>
            <w:r>
              <w:rPr>
                <w:rFonts w:eastAsia="Times New Roman"/>
                <w:i/>
                <w:iCs/>
                <w:sz w:val="28"/>
                <w:szCs w:val="28"/>
              </w:rPr>
              <w:t>гамильтонова пути;</w:t>
            </w:r>
          </w:p>
        </w:tc>
        <w:tc>
          <w:tcPr>
            <w:tcW w:w="0" w:type="dxa"/>
            <w:vAlign w:val="bottom"/>
          </w:tcPr>
          <w:p w:rsidR="002D7944" w:rsidRDefault="002D7944">
            <w:pPr>
              <w:rPr>
                <w:sz w:val="1"/>
                <w:szCs w:val="1"/>
              </w:rPr>
            </w:pPr>
          </w:p>
        </w:tc>
      </w:tr>
      <w:tr w:rsidR="002D7944">
        <w:trPr>
          <w:trHeight w:val="335"/>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3240" w:type="dxa"/>
            <w:tcBorders>
              <w:right w:val="single" w:sz="8" w:space="0" w:color="auto"/>
            </w:tcBorders>
            <w:vAlign w:val="bottom"/>
          </w:tcPr>
          <w:p w:rsidR="002D7944" w:rsidRDefault="00C457D8">
            <w:pPr>
              <w:ind w:left="100"/>
              <w:rPr>
                <w:sz w:val="20"/>
                <w:szCs w:val="20"/>
              </w:rPr>
            </w:pPr>
            <w:r>
              <w:rPr>
                <w:rFonts w:eastAsia="Times New Roman"/>
                <w:i/>
                <w:iCs/>
                <w:sz w:val="28"/>
                <w:szCs w:val="28"/>
              </w:rPr>
              <w:t>в чрезвычайных</w:t>
            </w:r>
          </w:p>
        </w:tc>
        <w:tc>
          <w:tcPr>
            <w:tcW w:w="3300" w:type="dxa"/>
            <w:gridSpan w:val="2"/>
            <w:tcBorders>
              <w:right w:val="single" w:sz="8" w:space="0" w:color="auto"/>
            </w:tcBorders>
            <w:vAlign w:val="bottom"/>
          </w:tcPr>
          <w:p w:rsidR="002D7944" w:rsidRDefault="00C457D8">
            <w:pPr>
              <w:ind w:left="100"/>
              <w:rPr>
                <w:sz w:val="20"/>
                <w:szCs w:val="20"/>
              </w:rPr>
            </w:pPr>
            <w:r>
              <w:rPr>
                <w:rFonts w:eastAsia="Times New Roman"/>
                <w:i/>
                <w:iCs/>
                <w:sz w:val="28"/>
                <w:szCs w:val="28"/>
              </w:rPr>
              <w:t>В повседневной жизни и</w:t>
            </w:r>
          </w:p>
        </w:tc>
        <w:tc>
          <w:tcPr>
            <w:tcW w:w="340" w:type="dxa"/>
            <w:vMerge/>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20"/>
              <w:rPr>
                <w:sz w:val="20"/>
                <w:szCs w:val="20"/>
              </w:rPr>
            </w:pPr>
            <w:r>
              <w:rPr>
                <w:rFonts w:eastAsia="Times New Roman"/>
                <w:i/>
                <w:iCs/>
                <w:sz w:val="28"/>
                <w:szCs w:val="28"/>
              </w:rPr>
              <w:t>владеть понятиями</w:t>
            </w:r>
          </w:p>
        </w:tc>
        <w:tc>
          <w:tcPr>
            <w:tcW w:w="0" w:type="dxa"/>
            <w:vAlign w:val="bottom"/>
          </w:tcPr>
          <w:p w:rsidR="002D7944" w:rsidRDefault="002D7944">
            <w:pPr>
              <w:rPr>
                <w:sz w:val="1"/>
                <w:szCs w:val="1"/>
              </w:rPr>
            </w:pPr>
          </w:p>
        </w:tc>
      </w:tr>
      <w:tr w:rsidR="002D7944">
        <w:trPr>
          <w:trHeight w:val="328"/>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3240" w:type="dxa"/>
            <w:tcBorders>
              <w:right w:val="single" w:sz="8" w:space="0" w:color="auto"/>
            </w:tcBorders>
            <w:vAlign w:val="bottom"/>
          </w:tcPr>
          <w:p w:rsidR="002D7944" w:rsidRDefault="00C457D8">
            <w:pPr>
              <w:spacing w:line="308" w:lineRule="exact"/>
              <w:ind w:left="100"/>
              <w:rPr>
                <w:sz w:val="20"/>
                <w:szCs w:val="20"/>
              </w:rPr>
            </w:pPr>
            <w:r>
              <w:rPr>
                <w:rFonts w:eastAsia="Times New Roman"/>
                <w:i/>
                <w:iCs/>
                <w:sz w:val="28"/>
                <w:szCs w:val="28"/>
              </w:rPr>
              <w:t>ситуациях</w:t>
            </w: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i/>
                <w:iCs/>
                <w:sz w:val="28"/>
                <w:szCs w:val="28"/>
              </w:rPr>
              <w:t>при изучении других</w:t>
            </w: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20"/>
              <w:rPr>
                <w:sz w:val="20"/>
                <w:szCs w:val="20"/>
              </w:rPr>
            </w:pPr>
            <w:r>
              <w:rPr>
                <w:rFonts w:eastAsia="Times New Roman"/>
                <w:i/>
                <w:iCs/>
                <w:sz w:val="28"/>
                <w:szCs w:val="28"/>
              </w:rPr>
              <w:t>конечные и счетные</w:t>
            </w:r>
          </w:p>
        </w:tc>
        <w:tc>
          <w:tcPr>
            <w:tcW w:w="0" w:type="dxa"/>
            <w:vAlign w:val="bottom"/>
          </w:tcPr>
          <w:p w:rsidR="002D7944" w:rsidRDefault="002D7944">
            <w:pPr>
              <w:rPr>
                <w:sz w:val="1"/>
                <w:szCs w:val="1"/>
              </w:rPr>
            </w:pPr>
          </w:p>
        </w:tc>
      </w:tr>
      <w:tr w:rsidR="002D7944">
        <w:trPr>
          <w:trHeight w:val="324"/>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3240" w:type="dxa"/>
            <w:tcBorders>
              <w:right w:val="single" w:sz="8" w:space="0" w:color="auto"/>
            </w:tcBorders>
            <w:vAlign w:val="bottom"/>
          </w:tcPr>
          <w:p w:rsidR="002D7944" w:rsidRDefault="002D7944">
            <w:pPr>
              <w:rPr>
                <w:sz w:val="24"/>
                <w:szCs w:val="24"/>
              </w:rPr>
            </w:pPr>
          </w:p>
        </w:tc>
        <w:tc>
          <w:tcPr>
            <w:tcW w:w="360" w:type="dxa"/>
            <w:vMerge w:val="restart"/>
            <w:vAlign w:val="bottom"/>
          </w:tcPr>
          <w:p w:rsidR="002D7944" w:rsidRDefault="00C457D8">
            <w:pPr>
              <w:ind w:left="100"/>
              <w:rPr>
                <w:sz w:val="20"/>
                <w:szCs w:val="20"/>
              </w:rPr>
            </w:pPr>
            <w:r>
              <w:rPr>
                <w:rFonts w:ascii="Symbol" w:eastAsia="Symbol" w:hAnsi="Symbol" w:cs="Symbol"/>
                <w:color w:val="404040"/>
                <w:sz w:val="28"/>
                <w:szCs w:val="28"/>
              </w:rPr>
              <w:t></w:t>
            </w:r>
          </w:p>
        </w:tc>
        <w:tc>
          <w:tcPr>
            <w:tcW w:w="2940" w:type="dxa"/>
            <w:tcBorders>
              <w:right w:val="single" w:sz="8" w:space="0" w:color="auto"/>
            </w:tcBorders>
            <w:vAlign w:val="bottom"/>
          </w:tcPr>
          <w:p w:rsidR="002D7944" w:rsidRDefault="00C457D8">
            <w:pPr>
              <w:ind w:left="100"/>
              <w:rPr>
                <w:sz w:val="20"/>
                <w:szCs w:val="20"/>
              </w:rPr>
            </w:pPr>
            <w:r>
              <w:rPr>
                <w:rFonts w:eastAsia="Times New Roman"/>
                <w:i/>
                <w:iCs/>
                <w:sz w:val="28"/>
                <w:szCs w:val="28"/>
              </w:rPr>
              <w:t>предметов:</w:t>
            </w: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20"/>
              <w:rPr>
                <w:sz w:val="20"/>
                <w:szCs w:val="20"/>
              </w:rPr>
            </w:pPr>
            <w:r>
              <w:rPr>
                <w:rFonts w:eastAsia="Times New Roman"/>
                <w:i/>
                <w:iCs/>
                <w:sz w:val="28"/>
                <w:szCs w:val="28"/>
              </w:rPr>
              <w:t>множества и уметь</w:t>
            </w:r>
          </w:p>
        </w:tc>
        <w:tc>
          <w:tcPr>
            <w:tcW w:w="0" w:type="dxa"/>
            <w:vAlign w:val="bottom"/>
          </w:tcPr>
          <w:p w:rsidR="002D7944" w:rsidRDefault="002D7944">
            <w:pPr>
              <w:rPr>
                <w:sz w:val="1"/>
                <w:szCs w:val="1"/>
              </w:rPr>
            </w:pPr>
          </w:p>
        </w:tc>
      </w:tr>
      <w:tr w:rsidR="002D7944">
        <w:trPr>
          <w:trHeight w:val="335"/>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3240" w:type="dxa"/>
            <w:tcBorders>
              <w:right w:val="single" w:sz="8" w:space="0" w:color="auto"/>
            </w:tcBorders>
            <w:vAlign w:val="bottom"/>
          </w:tcPr>
          <w:p w:rsidR="002D7944" w:rsidRDefault="002D7944">
            <w:pPr>
              <w:rPr>
                <w:sz w:val="24"/>
                <w:szCs w:val="24"/>
              </w:rPr>
            </w:pPr>
          </w:p>
        </w:tc>
        <w:tc>
          <w:tcPr>
            <w:tcW w:w="360" w:type="dxa"/>
            <w:vMerge/>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вычислять или</w:t>
            </w: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20"/>
              <w:rPr>
                <w:sz w:val="20"/>
                <w:szCs w:val="20"/>
              </w:rPr>
            </w:pPr>
            <w:r>
              <w:rPr>
                <w:rFonts w:eastAsia="Times New Roman"/>
                <w:i/>
                <w:iCs/>
                <w:sz w:val="28"/>
                <w:szCs w:val="28"/>
              </w:rPr>
              <w:t>их применять при</w:t>
            </w:r>
          </w:p>
        </w:tc>
        <w:tc>
          <w:tcPr>
            <w:tcW w:w="0" w:type="dxa"/>
            <w:vAlign w:val="bottom"/>
          </w:tcPr>
          <w:p w:rsidR="002D7944" w:rsidRDefault="002D7944">
            <w:pPr>
              <w:rPr>
                <w:sz w:val="1"/>
                <w:szCs w:val="1"/>
              </w:rPr>
            </w:pPr>
          </w:p>
        </w:tc>
      </w:tr>
      <w:tr w:rsidR="002D7944">
        <w:trPr>
          <w:trHeight w:val="328"/>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324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оценивать</w:t>
            </w:r>
          </w:p>
        </w:tc>
        <w:tc>
          <w:tcPr>
            <w:tcW w:w="340" w:type="dxa"/>
            <w:vMerge w:val="restart"/>
            <w:vAlign w:val="bottom"/>
          </w:tcPr>
          <w:p w:rsidR="002D7944" w:rsidRDefault="00C457D8">
            <w:pPr>
              <w:ind w:left="100"/>
              <w:rPr>
                <w:sz w:val="20"/>
                <w:szCs w:val="20"/>
              </w:rPr>
            </w:pPr>
            <w:r>
              <w:rPr>
                <w:rFonts w:ascii="Symbol" w:eastAsia="Symbol" w:hAnsi="Symbol" w:cs="Symbol"/>
                <w:color w:val="404040"/>
                <w:sz w:val="28"/>
                <w:szCs w:val="28"/>
              </w:rPr>
              <w:t></w:t>
            </w:r>
          </w:p>
        </w:tc>
        <w:tc>
          <w:tcPr>
            <w:tcW w:w="2940" w:type="dxa"/>
            <w:tcBorders>
              <w:right w:val="single" w:sz="8" w:space="0" w:color="auto"/>
            </w:tcBorders>
            <w:vAlign w:val="bottom"/>
          </w:tcPr>
          <w:p w:rsidR="002D7944" w:rsidRDefault="00C457D8">
            <w:pPr>
              <w:spacing w:line="308" w:lineRule="exact"/>
              <w:ind w:left="120"/>
              <w:rPr>
                <w:sz w:val="20"/>
                <w:szCs w:val="20"/>
              </w:rPr>
            </w:pPr>
            <w:r>
              <w:rPr>
                <w:rFonts w:eastAsia="Times New Roman"/>
                <w:i/>
                <w:iCs/>
                <w:sz w:val="28"/>
                <w:szCs w:val="28"/>
              </w:rPr>
              <w:t>решении задач;</w:t>
            </w: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324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вероятности событий</w:t>
            </w:r>
          </w:p>
        </w:tc>
        <w:tc>
          <w:tcPr>
            <w:tcW w:w="340" w:type="dxa"/>
            <w:vMerge/>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20"/>
              <w:rPr>
                <w:sz w:val="20"/>
                <w:szCs w:val="20"/>
              </w:rPr>
            </w:pPr>
            <w:r>
              <w:rPr>
                <w:rFonts w:eastAsia="Times New Roman"/>
                <w:i/>
                <w:iCs/>
                <w:sz w:val="28"/>
                <w:szCs w:val="28"/>
              </w:rPr>
              <w:t>уметь применять</w:t>
            </w:r>
          </w:p>
        </w:tc>
        <w:tc>
          <w:tcPr>
            <w:tcW w:w="0" w:type="dxa"/>
            <w:vAlign w:val="bottom"/>
          </w:tcPr>
          <w:p w:rsidR="002D7944" w:rsidRDefault="002D7944">
            <w:pPr>
              <w:rPr>
                <w:sz w:val="1"/>
                <w:szCs w:val="1"/>
              </w:rPr>
            </w:pPr>
          </w:p>
        </w:tc>
      </w:tr>
      <w:tr w:rsidR="002D7944">
        <w:trPr>
          <w:trHeight w:val="324"/>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3240" w:type="dxa"/>
            <w:tcBorders>
              <w:right w:val="single" w:sz="8" w:space="0" w:color="auto"/>
            </w:tcBorders>
            <w:vAlign w:val="bottom"/>
          </w:tcPr>
          <w:p w:rsidR="002D7944" w:rsidRDefault="002D7944">
            <w:pPr>
              <w:rPr>
                <w:sz w:val="24"/>
                <w:szCs w:val="24"/>
              </w:rPr>
            </w:pPr>
          </w:p>
        </w:tc>
        <w:tc>
          <w:tcPr>
            <w:tcW w:w="360" w:type="dxa"/>
            <w:vMerge w:val="restart"/>
            <w:vAlign w:val="bottom"/>
          </w:tcPr>
          <w:p w:rsidR="002D7944" w:rsidRDefault="00C457D8">
            <w:pPr>
              <w:ind w:left="100"/>
              <w:rPr>
                <w:sz w:val="20"/>
                <w:szCs w:val="20"/>
              </w:rPr>
            </w:pPr>
            <w:r>
              <w:rPr>
                <w:rFonts w:ascii="Symbol" w:eastAsia="Symbol" w:hAnsi="Symbol" w:cs="Symbol"/>
                <w:color w:val="404040"/>
                <w:sz w:val="28"/>
                <w:szCs w:val="28"/>
              </w:rPr>
              <w:t></w:t>
            </w: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в реальной жизни;</w:t>
            </w: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20"/>
              <w:rPr>
                <w:sz w:val="20"/>
                <w:szCs w:val="20"/>
              </w:rPr>
            </w:pPr>
            <w:r>
              <w:rPr>
                <w:rFonts w:eastAsia="Times New Roman"/>
                <w:i/>
                <w:iCs/>
                <w:sz w:val="28"/>
                <w:szCs w:val="28"/>
              </w:rPr>
              <w:t>метод</w:t>
            </w:r>
          </w:p>
        </w:tc>
        <w:tc>
          <w:tcPr>
            <w:tcW w:w="0" w:type="dxa"/>
            <w:vAlign w:val="bottom"/>
          </w:tcPr>
          <w:p w:rsidR="002D7944" w:rsidRDefault="002D7944">
            <w:pPr>
              <w:rPr>
                <w:sz w:val="1"/>
                <w:szCs w:val="1"/>
              </w:rPr>
            </w:pPr>
          </w:p>
        </w:tc>
      </w:tr>
      <w:tr w:rsidR="002D7944">
        <w:trPr>
          <w:trHeight w:val="335"/>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3240" w:type="dxa"/>
            <w:tcBorders>
              <w:right w:val="single" w:sz="8" w:space="0" w:color="auto"/>
            </w:tcBorders>
            <w:vAlign w:val="bottom"/>
          </w:tcPr>
          <w:p w:rsidR="002D7944" w:rsidRDefault="002D7944">
            <w:pPr>
              <w:rPr>
                <w:sz w:val="24"/>
                <w:szCs w:val="24"/>
              </w:rPr>
            </w:pPr>
          </w:p>
        </w:tc>
        <w:tc>
          <w:tcPr>
            <w:tcW w:w="360" w:type="dxa"/>
            <w:vMerge/>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выбирать методы</w:t>
            </w: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20"/>
              <w:rPr>
                <w:sz w:val="20"/>
                <w:szCs w:val="20"/>
              </w:rPr>
            </w:pPr>
            <w:r>
              <w:rPr>
                <w:rFonts w:eastAsia="Times New Roman"/>
                <w:i/>
                <w:iCs/>
                <w:sz w:val="28"/>
                <w:szCs w:val="28"/>
              </w:rPr>
              <w:t>математической</w:t>
            </w:r>
          </w:p>
        </w:tc>
        <w:tc>
          <w:tcPr>
            <w:tcW w:w="0" w:type="dxa"/>
            <w:vAlign w:val="bottom"/>
          </w:tcPr>
          <w:p w:rsidR="002D7944" w:rsidRDefault="002D7944">
            <w:pPr>
              <w:rPr>
                <w:sz w:val="1"/>
                <w:szCs w:val="1"/>
              </w:rPr>
            </w:pPr>
          </w:p>
        </w:tc>
      </w:tr>
      <w:tr w:rsidR="002D7944">
        <w:trPr>
          <w:trHeight w:val="328"/>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324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подходящего</w:t>
            </w:r>
          </w:p>
        </w:tc>
        <w:tc>
          <w:tcPr>
            <w:tcW w:w="340" w:type="dxa"/>
            <w:vMerge w:val="restart"/>
            <w:vAlign w:val="bottom"/>
          </w:tcPr>
          <w:p w:rsidR="002D7944" w:rsidRDefault="00C457D8">
            <w:pPr>
              <w:ind w:left="100"/>
              <w:rPr>
                <w:sz w:val="20"/>
                <w:szCs w:val="20"/>
              </w:rPr>
            </w:pPr>
            <w:r>
              <w:rPr>
                <w:rFonts w:ascii="Symbol" w:eastAsia="Symbol" w:hAnsi="Symbol" w:cs="Symbol"/>
                <w:color w:val="404040"/>
                <w:sz w:val="28"/>
                <w:szCs w:val="28"/>
              </w:rPr>
              <w:t></w:t>
            </w:r>
          </w:p>
        </w:tc>
        <w:tc>
          <w:tcPr>
            <w:tcW w:w="2940" w:type="dxa"/>
            <w:tcBorders>
              <w:right w:val="single" w:sz="8" w:space="0" w:color="auto"/>
            </w:tcBorders>
            <w:vAlign w:val="bottom"/>
          </w:tcPr>
          <w:p w:rsidR="002D7944" w:rsidRDefault="00C457D8">
            <w:pPr>
              <w:spacing w:line="308" w:lineRule="exact"/>
              <w:ind w:left="120"/>
              <w:rPr>
                <w:sz w:val="20"/>
                <w:szCs w:val="20"/>
              </w:rPr>
            </w:pPr>
            <w:r>
              <w:rPr>
                <w:rFonts w:eastAsia="Times New Roman"/>
                <w:i/>
                <w:iCs/>
                <w:sz w:val="28"/>
                <w:szCs w:val="28"/>
              </w:rPr>
              <w:t>индукции;</w:t>
            </w: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324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представления и</w:t>
            </w:r>
          </w:p>
        </w:tc>
        <w:tc>
          <w:tcPr>
            <w:tcW w:w="340" w:type="dxa"/>
            <w:vMerge/>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20"/>
              <w:rPr>
                <w:sz w:val="20"/>
                <w:szCs w:val="20"/>
              </w:rPr>
            </w:pPr>
            <w:r>
              <w:rPr>
                <w:rFonts w:eastAsia="Times New Roman"/>
                <w:i/>
                <w:iCs/>
                <w:sz w:val="28"/>
                <w:szCs w:val="28"/>
              </w:rPr>
              <w:t>уметь применять</w:t>
            </w:r>
          </w:p>
        </w:tc>
        <w:tc>
          <w:tcPr>
            <w:tcW w:w="0" w:type="dxa"/>
            <w:vAlign w:val="bottom"/>
          </w:tcPr>
          <w:p w:rsidR="002D7944" w:rsidRDefault="002D7944">
            <w:pPr>
              <w:rPr>
                <w:sz w:val="1"/>
                <w:szCs w:val="1"/>
              </w:rPr>
            </w:pPr>
          </w:p>
        </w:tc>
      </w:tr>
      <w:tr w:rsidR="002D7944">
        <w:trPr>
          <w:trHeight w:val="324"/>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324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обработки данных</w:t>
            </w: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20"/>
              <w:rPr>
                <w:sz w:val="20"/>
                <w:szCs w:val="20"/>
              </w:rPr>
            </w:pPr>
            <w:r>
              <w:rPr>
                <w:rFonts w:eastAsia="Times New Roman"/>
                <w:i/>
                <w:iCs/>
                <w:sz w:val="28"/>
                <w:szCs w:val="28"/>
              </w:rPr>
              <w:t>принцип Дирихле при</w:t>
            </w:r>
          </w:p>
        </w:tc>
        <w:tc>
          <w:tcPr>
            <w:tcW w:w="0" w:type="dxa"/>
            <w:vAlign w:val="bottom"/>
          </w:tcPr>
          <w:p w:rsidR="002D7944" w:rsidRDefault="002D7944">
            <w:pPr>
              <w:rPr>
                <w:sz w:val="1"/>
                <w:szCs w:val="1"/>
              </w:rPr>
            </w:pPr>
          </w:p>
        </w:tc>
      </w:tr>
      <w:tr w:rsidR="002D7944">
        <w:trPr>
          <w:trHeight w:val="325"/>
        </w:trPr>
        <w:tc>
          <w:tcPr>
            <w:tcW w:w="1540" w:type="dxa"/>
            <w:tcBorders>
              <w:left w:val="single" w:sz="8" w:space="0" w:color="auto"/>
              <w:bottom w:val="single" w:sz="8" w:space="0" w:color="auto"/>
              <w:right w:val="single" w:sz="8" w:space="0" w:color="auto"/>
            </w:tcBorders>
            <w:vAlign w:val="bottom"/>
          </w:tcPr>
          <w:p w:rsidR="002D7944" w:rsidRDefault="002D7944">
            <w:pPr>
              <w:rPr>
                <w:sz w:val="24"/>
                <w:szCs w:val="24"/>
              </w:rPr>
            </w:pPr>
          </w:p>
        </w:tc>
        <w:tc>
          <w:tcPr>
            <w:tcW w:w="360" w:type="dxa"/>
            <w:tcBorders>
              <w:bottom w:val="single" w:sz="8" w:space="0" w:color="auto"/>
            </w:tcBorders>
            <w:vAlign w:val="bottom"/>
          </w:tcPr>
          <w:p w:rsidR="002D7944" w:rsidRDefault="002D7944">
            <w:pPr>
              <w:rPr>
                <w:sz w:val="24"/>
                <w:szCs w:val="24"/>
              </w:rPr>
            </w:pPr>
          </w:p>
        </w:tc>
        <w:tc>
          <w:tcPr>
            <w:tcW w:w="2760" w:type="dxa"/>
            <w:tcBorders>
              <w:bottom w:val="single" w:sz="8" w:space="0" w:color="auto"/>
              <w:right w:val="single" w:sz="8" w:space="0" w:color="auto"/>
            </w:tcBorders>
            <w:vAlign w:val="bottom"/>
          </w:tcPr>
          <w:p w:rsidR="002D7944" w:rsidRDefault="002D7944">
            <w:pPr>
              <w:rPr>
                <w:sz w:val="24"/>
                <w:szCs w:val="24"/>
              </w:rPr>
            </w:pPr>
          </w:p>
        </w:tc>
        <w:tc>
          <w:tcPr>
            <w:tcW w:w="360" w:type="dxa"/>
            <w:tcBorders>
              <w:bottom w:val="single" w:sz="8" w:space="0" w:color="auto"/>
            </w:tcBorders>
            <w:vAlign w:val="bottom"/>
          </w:tcPr>
          <w:p w:rsidR="002D7944" w:rsidRDefault="002D7944">
            <w:pPr>
              <w:rPr>
                <w:sz w:val="24"/>
                <w:szCs w:val="24"/>
              </w:rPr>
            </w:pPr>
          </w:p>
        </w:tc>
        <w:tc>
          <w:tcPr>
            <w:tcW w:w="3240" w:type="dxa"/>
            <w:tcBorders>
              <w:bottom w:val="single" w:sz="8" w:space="0" w:color="auto"/>
              <w:right w:val="single" w:sz="8" w:space="0" w:color="auto"/>
            </w:tcBorders>
            <w:vAlign w:val="bottom"/>
          </w:tcPr>
          <w:p w:rsidR="002D7944" w:rsidRDefault="002D7944">
            <w:pPr>
              <w:rPr>
                <w:sz w:val="24"/>
                <w:szCs w:val="24"/>
              </w:rPr>
            </w:pPr>
          </w:p>
        </w:tc>
        <w:tc>
          <w:tcPr>
            <w:tcW w:w="360" w:type="dxa"/>
            <w:tcBorders>
              <w:bottom w:val="single" w:sz="8" w:space="0" w:color="auto"/>
            </w:tcBorders>
            <w:vAlign w:val="bottom"/>
          </w:tcPr>
          <w:p w:rsidR="002D7944" w:rsidRDefault="002D7944">
            <w:pPr>
              <w:rPr>
                <w:sz w:val="24"/>
                <w:szCs w:val="24"/>
              </w:rPr>
            </w:pPr>
          </w:p>
        </w:tc>
        <w:tc>
          <w:tcPr>
            <w:tcW w:w="2940" w:type="dxa"/>
            <w:tcBorders>
              <w:bottom w:val="single" w:sz="8" w:space="0" w:color="auto"/>
              <w:right w:val="single" w:sz="8" w:space="0" w:color="auto"/>
            </w:tcBorders>
            <w:vAlign w:val="bottom"/>
          </w:tcPr>
          <w:p w:rsidR="002D7944" w:rsidRDefault="002D7944">
            <w:pPr>
              <w:rPr>
                <w:sz w:val="24"/>
                <w:szCs w:val="24"/>
              </w:rPr>
            </w:pPr>
          </w:p>
        </w:tc>
        <w:tc>
          <w:tcPr>
            <w:tcW w:w="340" w:type="dxa"/>
            <w:tcBorders>
              <w:bottom w:val="single" w:sz="8" w:space="0" w:color="auto"/>
            </w:tcBorders>
            <w:vAlign w:val="bottom"/>
          </w:tcPr>
          <w:p w:rsidR="002D7944" w:rsidRDefault="002D7944">
            <w:pPr>
              <w:rPr>
                <w:sz w:val="24"/>
                <w:szCs w:val="24"/>
              </w:rPr>
            </w:pPr>
          </w:p>
        </w:tc>
        <w:tc>
          <w:tcPr>
            <w:tcW w:w="2940" w:type="dxa"/>
            <w:tcBorders>
              <w:bottom w:val="single" w:sz="8" w:space="0" w:color="auto"/>
              <w:right w:val="single" w:sz="8" w:space="0" w:color="auto"/>
            </w:tcBorders>
            <w:vAlign w:val="bottom"/>
          </w:tcPr>
          <w:p w:rsidR="002D7944" w:rsidRDefault="00C457D8">
            <w:pPr>
              <w:ind w:left="120"/>
              <w:rPr>
                <w:sz w:val="20"/>
                <w:szCs w:val="20"/>
              </w:rPr>
            </w:pPr>
            <w:r>
              <w:rPr>
                <w:rFonts w:eastAsia="Times New Roman"/>
                <w:i/>
                <w:iCs/>
                <w:sz w:val="28"/>
                <w:szCs w:val="28"/>
              </w:rPr>
              <w:t>решении задач</w:t>
            </w:r>
          </w:p>
        </w:tc>
        <w:tc>
          <w:tcPr>
            <w:tcW w:w="0" w:type="dxa"/>
            <w:vAlign w:val="bottom"/>
          </w:tcPr>
          <w:p w:rsidR="002D7944" w:rsidRDefault="002D7944">
            <w:pPr>
              <w:rPr>
                <w:sz w:val="1"/>
                <w:szCs w:val="1"/>
              </w:rPr>
            </w:pPr>
          </w:p>
        </w:tc>
      </w:tr>
      <w:tr w:rsidR="002D7944">
        <w:trPr>
          <w:trHeight w:val="276"/>
        </w:trPr>
        <w:tc>
          <w:tcPr>
            <w:tcW w:w="1540" w:type="dxa"/>
            <w:tcBorders>
              <w:left w:val="single" w:sz="8" w:space="0" w:color="auto"/>
              <w:right w:val="single" w:sz="8" w:space="0" w:color="auto"/>
            </w:tcBorders>
            <w:vAlign w:val="bottom"/>
          </w:tcPr>
          <w:p w:rsidR="002D7944" w:rsidRDefault="00C457D8">
            <w:pPr>
              <w:spacing w:line="264" w:lineRule="exact"/>
              <w:ind w:left="120"/>
              <w:rPr>
                <w:sz w:val="20"/>
                <w:szCs w:val="20"/>
              </w:rPr>
            </w:pPr>
            <w:r>
              <w:rPr>
                <w:rFonts w:eastAsia="Times New Roman"/>
                <w:b/>
                <w:bCs/>
                <w:i/>
                <w:iCs/>
                <w:sz w:val="24"/>
                <w:szCs w:val="24"/>
              </w:rPr>
              <w:t>Текстовые</w:t>
            </w:r>
          </w:p>
        </w:tc>
        <w:tc>
          <w:tcPr>
            <w:tcW w:w="360" w:type="dxa"/>
            <w:vAlign w:val="bottom"/>
          </w:tcPr>
          <w:p w:rsidR="002D7944" w:rsidRDefault="00C457D8">
            <w:pPr>
              <w:spacing w:line="276" w:lineRule="exact"/>
              <w:ind w:left="100"/>
              <w:rPr>
                <w:sz w:val="20"/>
                <w:szCs w:val="20"/>
              </w:rPr>
            </w:pPr>
            <w:r>
              <w:rPr>
                <w:rFonts w:ascii="Symbol" w:eastAsia="Symbol" w:hAnsi="Symbol" w:cs="Symbol"/>
                <w:sz w:val="28"/>
                <w:szCs w:val="28"/>
              </w:rPr>
              <w:t></w:t>
            </w:r>
          </w:p>
        </w:tc>
        <w:tc>
          <w:tcPr>
            <w:tcW w:w="2760" w:type="dxa"/>
            <w:tcBorders>
              <w:right w:val="single" w:sz="8" w:space="0" w:color="auto"/>
            </w:tcBorders>
            <w:vAlign w:val="bottom"/>
          </w:tcPr>
          <w:p w:rsidR="002D7944" w:rsidRDefault="00C457D8">
            <w:pPr>
              <w:spacing w:line="276" w:lineRule="exact"/>
              <w:ind w:left="100"/>
              <w:rPr>
                <w:sz w:val="20"/>
                <w:szCs w:val="20"/>
              </w:rPr>
            </w:pPr>
            <w:r>
              <w:rPr>
                <w:rFonts w:eastAsia="Times New Roman"/>
                <w:sz w:val="28"/>
                <w:szCs w:val="28"/>
              </w:rPr>
              <w:t>Решать несложные</w:t>
            </w:r>
          </w:p>
        </w:tc>
        <w:tc>
          <w:tcPr>
            <w:tcW w:w="360" w:type="dxa"/>
            <w:vAlign w:val="bottom"/>
          </w:tcPr>
          <w:p w:rsidR="002D7944" w:rsidRDefault="00C457D8">
            <w:pPr>
              <w:spacing w:line="276" w:lineRule="exact"/>
              <w:ind w:left="100"/>
              <w:rPr>
                <w:sz w:val="20"/>
                <w:szCs w:val="20"/>
              </w:rPr>
            </w:pPr>
            <w:r>
              <w:rPr>
                <w:rFonts w:ascii="Symbol" w:eastAsia="Symbol" w:hAnsi="Symbol" w:cs="Symbol"/>
                <w:color w:val="404040"/>
                <w:sz w:val="28"/>
                <w:szCs w:val="28"/>
              </w:rPr>
              <w:t></w:t>
            </w:r>
          </w:p>
        </w:tc>
        <w:tc>
          <w:tcPr>
            <w:tcW w:w="3240" w:type="dxa"/>
            <w:tcBorders>
              <w:right w:val="single" w:sz="8" w:space="0" w:color="auto"/>
            </w:tcBorders>
            <w:vAlign w:val="bottom"/>
          </w:tcPr>
          <w:p w:rsidR="002D7944" w:rsidRDefault="00C457D8">
            <w:pPr>
              <w:spacing w:line="276" w:lineRule="exact"/>
              <w:ind w:left="100"/>
              <w:rPr>
                <w:sz w:val="20"/>
                <w:szCs w:val="20"/>
              </w:rPr>
            </w:pPr>
            <w:r>
              <w:rPr>
                <w:rFonts w:eastAsia="Times New Roman"/>
                <w:i/>
                <w:iCs/>
                <w:sz w:val="28"/>
                <w:szCs w:val="28"/>
              </w:rPr>
              <w:t>Решать задачи разных</w:t>
            </w:r>
          </w:p>
        </w:tc>
        <w:tc>
          <w:tcPr>
            <w:tcW w:w="360" w:type="dxa"/>
            <w:vAlign w:val="bottom"/>
          </w:tcPr>
          <w:p w:rsidR="002D7944" w:rsidRDefault="00C457D8">
            <w:pPr>
              <w:spacing w:line="276" w:lineRule="exact"/>
              <w:ind w:left="100"/>
              <w:rPr>
                <w:sz w:val="20"/>
                <w:szCs w:val="20"/>
              </w:rPr>
            </w:pPr>
            <w:r>
              <w:rPr>
                <w:rFonts w:ascii="Symbol" w:eastAsia="Symbol" w:hAnsi="Symbol" w:cs="Symbol"/>
                <w:color w:val="404040"/>
                <w:sz w:val="28"/>
                <w:szCs w:val="28"/>
              </w:rPr>
              <w:t></w:t>
            </w:r>
          </w:p>
        </w:tc>
        <w:tc>
          <w:tcPr>
            <w:tcW w:w="2940" w:type="dxa"/>
            <w:tcBorders>
              <w:right w:val="single" w:sz="8" w:space="0" w:color="auto"/>
            </w:tcBorders>
            <w:vAlign w:val="bottom"/>
          </w:tcPr>
          <w:p w:rsidR="002D7944" w:rsidRDefault="00C457D8">
            <w:pPr>
              <w:spacing w:line="276" w:lineRule="exact"/>
              <w:ind w:left="100"/>
              <w:rPr>
                <w:sz w:val="20"/>
                <w:szCs w:val="20"/>
              </w:rPr>
            </w:pPr>
            <w:r>
              <w:rPr>
                <w:rFonts w:eastAsia="Times New Roman"/>
                <w:sz w:val="28"/>
                <w:szCs w:val="28"/>
              </w:rPr>
              <w:t>Решать разные задачи</w:t>
            </w:r>
          </w:p>
        </w:tc>
        <w:tc>
          <w:tcPr>
            <w:tcW w:w="340" w:type="dxa"/>
            <w:vAlign w:val="bottom"/>
          </w:tcPr>
          <w:p w:rsidR="002D7944" w:rsidRDefault="00C457D8">
            <w:pPr>
              <w:spacing w:line="276" w:lineRule="exact"/>
              <w:ind w:left="100"/>
              <w:rPr>
                <w:sz w:val="20"/>
                <w:szCs w:val="20"/>
              </w:rPr>
            </w:pPr>
            <w:r>
              <w:rPr>
                <w:rFonts w:ascii="Symbol" w:eastAsia="Symbol" w:hAnsi="Symbol" w:cs="Symbol"/>
                <w:sz w:val="28"/>
                <w:szCs w:val="28"/>
              </w:rPr>
              <w:t></w:t>
            </w:r>
          </w:p>
        </w:tc>
        <w:tc>
          <w:tcPr>
            <w:tcW w:w="2940" w:type="dxa"/>
            <w:tcBorders>
              <w:right w:val="single" w:sz="8" w:space="0" w:color="auto"/>
            </w:tcBorders>
            <w:vAlign w:val="bottom"/>
          </w:tcPr>
          <w:p w:rsidR="002D7944" w:rsidRDefault="00C457D8">
            <w:pPr>
              <w:spacing w:line="276" w:lineRule="exact"/>
              <w:ind w:left="120"/>
              <w:rPr>
                <w:sz w:val="20"/>
                <w:szCs w:val="20"/>
              </w:rPr>
            </w:pPr>
            <w:r>
              <w:rPr>
                <w:rFonts w:eastAsia="Times New Roman"/>
                <w:i/>
                <w:iCs/>
                <w:sz w:val="28"/>
                <w:szCs w:val="28"/>
              </w:rPr>
              <w:t>Достижение</w:t>
            </w:r>
          </w:p>
        </w:tc>
        <w:tc>
          <w:tcPr>
            <w:tcW w:w="0" w:type="dxa"/>
            <w:vAlign w:val="bottom"/>
          </w:tcPr>
          <w:p w:rsidR="002D7944" w:rsidRDefault="002D7944">
            <w:pPr>
              <w:rPr>
                <w:sz w:val="1"/>
                <w:szCs w:val="1"/>
              </w:rPr>
            </w:pPr>
          </w:p>
        </w:tc>
      </w:tr>
      <w:tr w:rsidR="002D7944">
        <w:trPr>
          <w:trHeight w:val="264"/>
        </w:trPr>
        <w:tc>
          <w:tcPr>
            <w:tcW w:w="1540" w:type="dxa"/>
            <w:tcBorders>
              <w:left w:val="single" w:sz="8" w:space="0" w:color="auto"/>
              <w:right w:val="single" w:sz="8" w:space="0" w:color="auto"/>
            </w:tcBorders>
            <w:vAlign w:val="bottom"/>
          </w:tcPr>
          <w:p w:rsidR="002D7944" w:rsidRDefault="00C457D8">
            <w:pPr>
              <w:spacing w:line="264" w:lineRule="exact"/>
              <w:ind w:left="120"/>
              <w:rPr>
                <w:sz w:val="20"/>
                <w:szCs w:val="20"/>
              </w:rPr>
            </w:pPr>
            <w:r>
              <w:rPr>
                <w:rFonts w:eastAsia="Times New Roman"/>
                <w:b/>
                <w:bCs/>
                <w:i/>
                <w:iCs/>
                <w:sz w:val="24"/>
                <w:szCs w:val="24"/>
              </w:rPr>
              <w:t>задачи</w:t>
            </w:r>
          </w:p>
        </w:tc>
        <w:tc>
          <w:tcPr>
            <w:tcW w:w="360" w:type="dxa"/>
            <w:vAlign w:val="bottom"/>
          </w:tcPr>
          <w:p w:rsidR="002D7944" w:rsidRDefault="002D7944"/>
        </w:tc>
        <w:tc>
          <w:tcPr>
            <w:tcW w:w="2760" w:type="dxa"/>
            <w:vMerge w:val="restart"/>
            <w:tcBorders>
              <w:right w:val="single" w:sz="8" w:space="0" w:color="auto"/>
            </w:tcBorders>
            <w:vAlign w:val="bottom"/>
          </w:tcPr>
          <w:p w:rsidR="002D7944" w:rsidRDefault="00C457D8">
            <w:pPr>
              <w:ind w:left="100"/>
              <w:rPr>
                <w:sz w:val="20"/>
                <w:szCs w:val="20"/>
              </w:rPr>
            </w:pPr>
            <w:r>
              <w:rPr>
                <w:rFonts w:eastAsia="Times New Roman"/>
                <w:sz w:val="28"/>
                <w:szCs w:val="28"/>
              </w:rPr>
              <w:t>текстовые задачи</w:t>
            </w:r>
          </w:p>
        </w:tc>
        <w:tc>
          <w:tcPr>
            <w:tcW w:w="360" w:type="dxa"/>
            <w:vAlign w:val="bottom"/>
          </w:tcPr>
          <w:p w:rsidR="002D7944" w:rsidRDefault="002D7944"/>
        </w:tc>
        <w:tc>
          <w:tcPr>
            <w:tcW w:w="3240" w:type="dxa"/>
            <w:vMerge w:val="restart"/>
            <w:tcBorders>
              <w:right w:val="single" w:sz="8" w:space="0" w:color="auto"/>
            </w:tcBorders>
            <w:vAlign w:val="bottom"/>
          </w:tcPr>
          <w:p w:rsidR="002D7944" w:rsidRDefault="00C457D8">
            <w:pPr>
              <w:ind w:left="100"/>
              <w:rPr>
                <w:sz w:val="20"/>
                <w:szCs w:val="20"/>
              </w:rPr>
            </w:pPr>
            <w:r>
              <w:rPr>
                <w:rFonts w:eastAsia="Times New Roman"/>
                <w:i/>
                <w:iCs/>
                <w:sz w:val="28"/>
                <w:szCs w:val="28"/>
              </w:rPr>
              <w:t>типов, в том числе</w:t>
            </w:r>
          </w:p>
        </w:tc>
        <w:tc>
          <w:tcPr>
            <w:tcW w:w="360" w:type="dxa"/>
            <w:vAlign w:val="bottom"/>
          </w:tcPr>
          <w:p w:rsidR="002D7944" w:rsidRDefault="002D7944"/>
        </w:tc>
        <w:tc>
          <w:tcPr>
            <w:tcW w:w="2940" w:type="dxa"/>
            <w:vMerge w:val="restart"/>
            <w:tcBorders>
              <w:right w:val="single" w:sz="8" w:space="0" w:color="auto"/>
            </w:tcBorders>
            <w:vAlign w:val="bottom"/>
          </w:tcPr>
          <w:p w:rsidR="002D7944" w:rsidRDefault="00C457D8">
            <w:pPr>
              <w:ind w:left="100"/>
              <w:rPr>
                <w:sz w:val="20"/>
                <w:szCs w:val="20"/>
              </w:rPr>
            </w:pPr>
            <w:r>
              <w:rPr>
                <w:rFonts w:eastAsia="Times New Roman"/>
                <w:sz w:val="28"/>
                <w:szCs w:val="28"/>
              </w:rPr>
              <w:t>повышенной</w:t>
            </w:r>
          </w:p>
        </w:tc>
        <w:tc>
          <w:tcPr>
            <w:tcW w:w="340" w:type="dxa"/>
            <w:vAlign w:val="bottom"/>
          </w:tcPr>
          <w:p w:rsidR="002D7944" w:rsidRDefault="002D7944"/>
        </w:tc>
        <w:tc>
          <w:tcPr>
            <w:tcW w:w="2940" w:type="dxa"/>
            <w:vMerge w:val="restart"/>
            <w:tcBorders>
              <w:right w:val="single" w:sz="8" w:space="0" w:color="auto"/>
            </w:tcBorders>
            <w:vAlign w:val="bottom"/>
          </w:tcPr>
          <w:p w:rsidR="002D7944" w:rsidRDefault="00C457D8">
            <w:pPr>
              <w:ind w:left="120"/>
              <w:rPr>
                <w:sz w:val="20"/>
                <w:szCs w:val="20"/>
              </w:rPr>
            </w:pPr>
            <w:r>
              <w:rPr>
                <w:rFonts w:eastAsia="Times New Roman"/>
                <w:i/>
                <w:iCs/>
                <w:sz w:val="28"/>
                <w:szCs w:val="28"/>
              </w:rPr>
              <w:t>результатов раздела</w:t>
            </w:r>
          </w:p>
        </w:tc>
        <w:tc>
          <w:tcPr>
            <w:tcW w:w="0" w:type="dxa"/>
            <w:vAlign w:val="bottom"/>
          </w:tcPr>
          <w:p w:rsidR="002D7944" w:rsidRDefault="002D7944">
            <w:pPr>
              <w:rPr>
                <w:sz w:val="1"/>
                <w:szCs w:val="1"/>
              </w:rPr>
            </w:pPr>
          </w:p>
        </w:tc>
      </w:tr>
      <w:tr w:rsidR="002D7944">
        <w:trPr>
          <w:trHeight w:val="111"/>
        </w:trPr>
        <w:tc>
          <w:tcPr>
            <w:tcW w:w="1540" w:type="dxa"/>
            <w:tcBorders>
              <w:left w:val="single" w:sz="8" w:space="0" w:color="auto"/>
              <w:right w:val="single" w:sz="8" w:space="0" w:color="auto"/>
            </w:tcBorders>
            <w:vAlign w:val="bottom"/>
          </w:tcPr>
          <w:p w:rsidR="002D7944" w:rsidRDefault="002D7944">
            <w:pPr>
              <w:rPr>
                <w:sz w:val="9"/>
                <w:szCs w:val="9"/>
              </w:rPr>
            </w:pPr>
          </w:p>
        </w:tc>
        <w:tc>
          <w:tcPr>
            <w:tcW w:w="360" w:type="dxa"/>
            <w:vAlign w:val="bottom"/>
          </w:tcPr>
          <w:p w:rsidR="002D7944" w:rsidRDefault="002D7944">
            <w:pPr>
              <w:rPr>
                <w:sz w:val="9"/>
                <w:szCs w:val="9"/>
              </w:rPr>
            </w:pPr>
          </w:p>
        </w:tc>
        <w:tc>
          <w:tcPr>
            <w:tcW w:w="2760" w:type="dxa"/>
            <w:vMerge/>
            <w:tcBorders>
              <w:right w:val="single" w:sz="8" w:space="0" w:color="auto"/>
            </w:tcBorders>
            <w:vAlign w:val="bottom"/>
          </w:tcPr>
          <w:p w:rsidR="002D7944" w:rsidRDefault="002D7944">
            <w:pPr>
              <w:rPr>
                <w:sz w:val="9"/>
                <w:szCs w:val="9"/>
              </w:rPr>
            </w:pPr>
          </w:p>
        </w:tc>
        <w:tc>
          <w:tcPr>
            <w:tcW w:w="360" w:type="dxa"/>
            <w:vAlign w:val="bottom"/>
          </w:tcPr>
          <w:p w:rsidR="002D7944" w:rsidRDefault="002D7944">
            <w:pPr>
              <w:rPr>
                <w:sz w:val="9"/>
                <w:szCs w:val="9"/>
              </w:rPr>
            </w:pPr>
          </w:p>
        </w:tc>
        <w:tc>
          <w:tcPr>
            <w:tcW w:w="3240" w:type="dxa"/>
            <w:vMerge/>
            <w:tcBorders>
              <w:right w:val="single" w:sz="8" w:space="0" w:color="auto"/>
            </w:tcBorders>
            <w:vAlign w:val="bottom"/>
          </w:tcPr>
          <w:p w:rsidR="002D7944" w:rsidRDefault="002D7944">
            <w:pPr>
              <w:rPr>
                <w:sz w:val="9"/>
                <w:szCs w:val="9"/>
              </w:rPr>
            </w:pPr>
          </w:p>
        </w:tc>
        <w:tc>
          <w:tcPr>
            <w:tcW w:w="360" w:type="dxa"/>
            <w:vAlign w:val="bottom"/>
          </w:tcPr>
          <w:p w:rsidR="002D7944" w:rsidRDefault="002D7944">
            <w:pPr>
              <w:rPr>
                <w:sz w:val="9"/>
                <w:szCs w:val="9"/>
              </w:rPr>
            </w:pPr>
          </w:p>
        </w:tc>
        <w:tc>
          <w:tcPr>
            <w:tcW w:w="2940" w:type="dxa"/>
            <w:vMerge/>
            <w:tcBorders>
              <w:right w:val="single" w:sz="8" w:space="0" w:color="auto"/>
            </w:tcBorders>
            <w:vAlign w:val="bottom"/>
          </w:tcPr>
          <w:p w:rsidR="002D7944" w:rsidRDefault="002D7944">
            <w:pPr>
              <w:rPr>
                <w:sz w:val="9"/>
                <w:szCs w:val="9"/>
              </w:rPr>
            </w:pPr>
          </w:p>
        </w:tc>
        <w:tc>
          <w:tcPr>
            <w:tcW w:w="340" w:type="dxa"/>
            <w:vAlign w:val="bottom"/>
          </w:tcPr>
          <w:p w:rsidR="002D7944" w:rsidRDefault="002D7944">
            <w:pPr>
              <w:rPr>
                <w:sz w:val="9"/>
                <w:szCs w:val="9"/>
              </w:rPr>
            </w:pPr>
          </w:p>
        </w:tc>
        <w:tc>
          <w:tcPr>
            <w:tcW w:w="2940" w:type="dxa"/>
            <w:vMerge/>
            <w:tcBorders>
              <w:right w:val="single" w:sz="8" w:space="0" w:color="auto"/>
            </w:tcBorders>
            <w:vAlign w:val="bottom"/>
          </w:tcPr>
          <w:p w:rsidR="002D7944" w:rsidRDefault="002D7944">
            <w:pPr>
              <w:rPr>
                <w:sz w:val="9"/>
                <w:szCs w:val="9"/>
              </w:rPr>
            </w:pP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Merge w:val="restart"/>
            <w:vAlign w:val="bottom"/>
          </w:tcPr>
          <w:p w:rsidR="002D7944" w:rsidRDefault="00C457D8">
            <w:pPr>
              <w:ind w:left="100"/>
              <w:rPr>
                <w:sz w:val="20"/>
                <w:szCs w:val="20"/>
              </w:rPr>
            </w:pPr>
            <w:r>
              <w:rPr>
                <w:rFonts w:ascii="Symbol" w:eastAsia="Symbol" w:hAnsi="Symbol" w:cs="Symbol"/>
                <w:color w:val="404040"/>
                <w:sz w:val="28"/>
                <w:szCs w:val="28"/>
              </w:rPr>
              <w:t></w:t>
            </w: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разных типов;</w:t>
            </w:r>
          </w:p>
        </w:tc>
        <w:tc>
          <w:tcPr>
            <w:tcW w:w="360" w:type="dxa"/>
            <w:vAlign w:val="bottom"/>
          </w:tcPr>
          <w:p w:rsidR="002D7944" w:rsidRDefault="002D7944">
            <w:pPr>
              <w:rPr>
                <w:sz w:val="24"/>
                <w:szCs w:val="24"/>
              </w:rPr>
            </w:pPr>
          </w:p>
        </w:tc>
        <w:tc>
          <w:tcPr>
            <w:tcW w:w="3240" w:type="dxa"/>
            <w:tcBorders>
              <w:right w:val="single" w:sz="8" w:space="0" w:color="auto"/>
            </w:tcBorders>
            <w:vAlign w:val="bottom"/>
          </w:tcPr>
          <w:p w:rsidR="002D7944" w:rsidRDefault="00C457D8">
            <w:pPr>
              <w:ind w:left="100"/>
              <w:rPr>
                <w:sz w:val="20"/>
                <w:szCs w:val="20"/>
              </w:rPr>
            </w:pPr>
            <w:r>
              <w:rPr>
                <w:rFonts w:eastAsia="Times New Roman"/>
                <w:i/>
                <w:iCs/>
                <w:sz w:val="28"/>
                <w:szCs w:val="28"/>
              </w:rPr>
              <w:t>задачи повышенной</w:t>
            </w:r>
          </w:p>
        </w:tc>
        <w:tc>
          <w:tcPr>
            <w:tcW w:w="360" w:type="dxa"/>
            <w:vMerge w:val="restart"/>
            <w:vAlign w:val="bottom"/>
          </w:tcPr>
          <w:p w:rsidR="002D7944" w:rsidRDefault="00C457D8">
            <w:pPr>
              <w:ind w:left="100"/>
              <w:rPr>
                <w:sz w:val="20"/>
                <w:szCs w:val="20"/>
              </w:rPr>
            </w:pPr>
            <w:r>
              <w:rPr>
                <w:rFonts w:ascii="Symbol" w:eastAsia="Symbol" w:hAnsi="Symbol" w:cs="Symbol"/>
                <w:color w:val="404040"/>
                <w:sz w:val="28"/>
                <w:szCs w:val="28"/>
              </w:rPr>
              <w:t></w:t>
            </w: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трудности;</w:t>
            </w: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20"/>
              <w:rPr>
                <w:sz w:val="20"/>
                <w:szCs w:val="20"/>
              </w:rPr>
            </w:pPr>
            <w:r>
              <w:rPr>
                <w:rFonts w:eastAsia="Times New Roman"/>
                <w:i/>
                <w:iCs/>
                <w:sz w:val="28"/>
                <w:szCs w:val="28"/>
              </w:rPr>
              <w:t>II</w:t>
            </w:r>
          </w:p>
        </w:tc>
        <w:tc>
          <w:tcPr>
            <w:tcW w:w="0" w:type="dxa"/>
            <w:vAlign w:val="bottom"/>
          </w:tcPr>
          <w:p w:rsidR="002D7944" w:rsidRDefault="002D7944">
            <w:pPr>
              <w:rPr>
                <w:sz w:val="1"/>
                <w:szCs w:val="1"/>
              </w:rPr>
            </w:pPr>
          </w:p>
        </w:tc>
      </w:tr>
      <w:tr w:rsidR="002D7944">
        <w:trPr>
          <w:trHeight w:val="341"/>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Merge/>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анализировать</w:t>
            </w:r>
          </w:p>
        </w:tc>
        <w:tc>
          <w:tcPr>
            <w:tcW w:w="360" w:type="dxa"/>
            <w:vMerge w:val="restart"/>
            <w:vAlign w:val="bottom"/>
          </w:tcPr>
          <w:p w:rsidR="002D7944" w:rsidRDefault="00C457D8">
            <w:pPr>
              <w:ind w:left="100"/>
              <w:rPr>
                <w:sz w:val="20"/>
                <w:szCs w:val="20"/>
              </w:rPr>
            </w:pPr>
            <w:r>
              <w:rPr>
                <w:rFonts w:ascii="Symbol" w:eastAsia="Symbol" w:hAnsi="Symbol" w:cs="Symbol"/>
                <w:color w:val="404040"/>
                <w:sz w:val="28"/>
                <w:szCs w:val="28"/>
              </w:rPr>
              <w:t></w:t>
            </w:r>
          </w:p>
        </w:tc>
        <w:tc>
          <w:tcPr>
            <w:tcW w:w="3240" w:type="dxa"/>
            <w:tcBorders>
              <w:right w:val="single" w:sz="8" w:space="0" w:color="auto"/>
            </w:tcBorders>
            <w:vAlign w:val="bottom"/>
          </w:tcPr>
          <w:p w:rsidR="002D7944" w:rsidRDefault="00C457D8">
            <w:pPr>
              <w:ind w:left="100"/>
              <w:rPr>
                <w:sz w:val="20"/>
                <w:szCs w:val="20"/>
              </w:rPr>
            </w:pPr>
            <w:r>
              <w:rPr>
                <w:rFonts w:eastAsia="Times New Roman"/>
                <w:i/>
                <w:iCs/>
                <w:sz w:val="28"/>
                <w:szCs w:val="28"/>
              </w:rPr>
              <w:t>трудности;</w:t>
            </w:r>
          </w:p>
        </w:tc>
        <w:tc>
          <w:tcPr>
            <w:tcW w:w="360" w:type="dxa"/>
            <w:vMerge/>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анализировать</w:t>
            </w: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условие задачи, при</w:t>
            </w:r>
          </w:p>
        </w:tc>
        <w:tc>
          <w:tcPr>
            <w:tcW w:w="360" w:type="dxa"/>
            <w:vMerge/>
            <w:vAlign w:val="bottom"/>
          </w:tcPr>
          <w:p w:rsidR="002D7944" w:rsidRDefault="002D7944">
            <w:pPr>
              <w:rPr>
                <w:sz w:val="24"/>
                <w:szCs w:val="24"/>
              </w:rPr>
            </w:pPr>
          </w:p>
        </w:tc>
        <w:tc>
          <w:tcPr>
            <w:tcW w:w="3240" w:type="dxa"/>
            <w:tcBorders>
              <w:right w:val="single" w:sz="8" w:space="0" w:color="auto"/>
            </w:tcBorders>
            <w:vAlign w:val="bottom"/>
          </w:tcPr>
          <w:p w:rsidR="002D7944" w:rsidRDefault="00C457D8">
            <w:pPr>
              <w:ind w:left="100"/>
              <w:rPr>
                <w:sz w:val="20"/>
                <w:szCs w:val="20"/>
              </w:rPr>
            </w:pPr>
            <w:r>
              <w:rPr>
                <w:rFonts w:eastAsia="Times New Roman"/>
                <w:i/>
                <w:iCs/>
                <w:sz w:val="28"/>
                <w:szCs w:val="28"/>
              </w:rPr>
              <w:t>выбирать оптимальный</w:t>
            </w: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условие задачи,</w:t>
            </w: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4"/>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необходимости</w:t>
            </w:r>
          </w:p>
        </w:tc>
        <w:tc>
          <w:tcPr>
            <w:tcW w:w="360" w:type="dxa"/>
            <w:vAlign w:val="bottom"/>
          </w:tcPr>
          <w:p w:rsidR="002D7944" w:rsidRDefault="002D7944">
            <w:pPr>
              <w:rPr>
                <w:sz w:val="24"/>
                <w:szCs w:val="24"/>
              </w:rPr>
            </w:pPr>
          </w:p>
        </w:tc>
        <w:tc>
          <w:tcPr>
            <w:tcW w:w="3240" w:type="dxa"/>
            <w:tcBorders>
              <w:right w:val="single" w:sz="8" w:space="0" w:color="auto"/>
            </w:tcBorders>
            <w:vAlign w:val="bottom"/>
          </w:tcPr>
          <w:p w:rsidR="002D7944" w:rsidRDefault="00C457D8">
            <w:pPr>
              <w:ind w:left="100"/>
              <w:rPr>
                <w:sz w:val="20"/>
                <w:szCs w:val="20"/>
              </w:rPr>
            </w:pPr>
            <w:r>
              <w:rPr>
                <w:rFonts w:eastAsia="Times New Roman"/>
                <w:i/>
                <w:iCs/>
                <w:sz w:val="28"/>
                <w:szCs w:val="28"/>
              </w:rPr>
              <w:t>метод решения задачи,</w:t>
            </w: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выбирать</w:t>
            </w: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строить для ее</w:t>
            </w:r>
          </w:p>
        </w:tc>
        <w:tc>
          <w:tcPr>
            <w:tcW w:w="360" w:type="dxa"/>
            <w:vAlign w:val="bottom"/>
          </w:tcPr>
          <w:p w:rsidR="002D7944" w:rsidRDefault="002D7944">
            <w:pPr>
              <w:rPr>
                <w:sz w:val="24"/>
                <w:szCs w:val="24"/>
              </w:rPr>
            </w:pPr>
          </w:p>
        </w:tc>
        <w:tc>
          <w:tcPr>
            <w:tcW w:w="3240" w:type="dxa"/>
            <w:tcBorders>
              <w:right w:val="single" w:sz="8" w:space="0" w:color="auto"/>
            </w:tcBorders>
            <w:vAlign w:val="bottom"/>
          </w:tcPr>
          <w:p w:rsidR="002D7944" w:rsidRDefault="00C457D8">
            <w:pPr>
              <w:ind w:left="100"/>
              <w:rPr>
                <w:sz w:val="20"/>
                <w:szCs w:val="20"/>
              </w:rPr>
            </w:pPr>
            <w:r>
              <w:rPr>
                <w:rFonts w:eastAsia="Times New Roman"/>
                <w:i/>
                <w:iCs/>
                <w:sz w:val="28"/>
                <w:szCs w:val="28"/>
              </w:rPr>
              <w:t>рассматривая различные</w:t>
            </w: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оптимальный метод</w:t>
            </w: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5"/>
        </w:trPr>
        <w:tc>
          <w:tcPr>
            <w:tcW w:w="1540" w:type="dxa"/>
            <w:tcBorders>
              <w:left w:val="single" w:sz="8" w:space="0" w:color="auto"/>
              <w:bottom w:val="single" w:sz="8" w:space="0" w:color="auto"/>
              <w:right w:val="single" w:sz="8" w:space="0" w:color="auto"/>
            </w:tcBorders>
            <w:vAlign w:val="bottom"/>
          </w:tcPr>
          <w:p w:rsidR="002D7944" w:rsidRDefault="002D7944">
            <w:pPr>
              <w:rPr>
                <w:sz w:val="24"/>
                <w:szCs w:val="24"/>
              </w:rPr>
            </w:pPr>
          </w:p>
        </w:tc>
        <w:tc>
          <w:tcPr>
            <w:tcW w:w="360" w:type="dxa"/>
            <w:tcBorders>
              <w:bottom w:val="single" w:sz="8" w:space="0" w:color="auto"/>
            </w:tcBorders>
            <w:vAlign w:val="bottom"/>
          </w:tcPr>
          <w:p w:rsidR="002D7944" w:rsidRDefault="002D7944">
            <w:pPr>
              <w:rPr>
                <w:sz w:val="24"/>
                <w:szCs w:val="24"/>
              </w:rPr>
            </w:pPr>
          </w:p>
        </w:tc>
        <w:tc>
          <w:tcPr>
            <w:tcW w:w="2760" w:type="dxa"/>
            <w:tcBorders>
              <w:bottom w:val="single" w:sz="8" w:space="0" w:color="auto"/>
              <w:right w:val="single" w:sz="8" w:space="0" w:color="auto"/>
            </w:tcBorders>
            <w:vAlign w:val="bottom"/>
          </w:tcPr>
          <w:p w:rsidR="002D7944" w:rsidRDefault="00C457D8">
            <w:pPr>
              <w:ind w:left="100"/>
              <w:rPr>
                <w:sz w:val="20"/>
                <w:szCs w:val="20"/>
              </w:rPr>
            </w:pPr>
            <w:r>
              <w:rPr>
                <w:rFonts w:eastAsia="Times New Roman"/>
                <w:sz w:val="28"/>
                <w:szCs w:val="28"/>
              </w:rPr>
              <w:t>решения</w:t>
            </w:r>
          </w:p>
        </w:tc>
        <w:tc>
          <w:tcPr>
            <w:tcW w:w="360" w:type="dxa"/>
            <w:tcBorders>
              <w:bottom w:val="single" w:sz="8" w:space="0" w:color="auto"/>
            </w:tcBorders>
            <w:vAlign w:val="bottom"/>
          </w:tcPr>
          <w:p w:rsidR="002D7944" w:rsidRDefault="002D7944">
            <w:pPr>
              <w:rPr>
                <w:sz w:val="24"/>
                <w:szCs w:val="24"/>
              </w:rPr>
            </w:pPr>
          </w:p>
        </w:tc>
        <w:tc>
          <w:tcPr>
            <w:tcW w:w="3240" w:type="dxa"/>
            <w:tcBorders>
              <w:bottom w:val="single" w:sz="8" w:space="0" w:color="auto"/>
              <w:right w:val="single" w:sz="8" w:space="0" w:color="auto"/>
            </w:tcBorders>
            <w:vAlign w:val="bottom"/>
          </w:tcPr>
          <w:p w:rsidR="002D7944" w:rsidRDefault="00C457D8">
            <w:pPr>
              <w:ind w:left="100"/>
              <w:rPr>
                <w:sz w:val="20"/>
                <w:szCs w:val="20"/>
              </w:rPr>
            </w:pPr>
            <w:r>
              <w:rPr>
                <w:rFonts w:eastAsia="Times New Roman"/>
                <w:i/>
                <w:iCs/>
                <w:sz w:val="28"/>
                <w:szCs w:val="28"/>
              </w:rPr>
              <w:t>методы;</w:t>
            </w:r>
          </w:p>
        </w:tc>
        <w:tc>
          <w:tcPr>
            <w:tcW w:w="360" w:type="dxa"/>
            <w:tcBorders>
              <w:bottom w:val="single" w:sz="8" w:space="0" w:color="auto"/>
            </w:tcBorders>
            <w:vAlign w:val="bottom"/>
          </w:tcPr>
          <w:p w:rsidR="002D7944" w:rsidRDefault="002D7944">
            <w:pPr>
              <w:rPr>
                <w:sz w:val="24"/>
                <w:szCs w:val="24"/>
              </w:rPr>
            </w:pPr>
          </w:p>
        </w:tc>
        <w:tc>
          <w:tcPr>
            <w:tcW w:w="2940" w:type="dxa"/>
            <w:tcBorders>
              <w:bottom w:val="single" w:sz="8" w:space="0" w:color="auto"/>
              <w:right w:val="single" w:sz="8" w:space="0" w:color="auto"/>
            </w:tcBorders>
            <w:vAlign w:val="bottom"/>
          </w:tcPr>
          <w:p w:rsidR="002D7944" w:rsidRDefault="00C457D8">
            <w:pPr>
              <w:ind w:left="100"/>
              <w:rPr>
                <w:sz w:val="20"/>
                <w:szCs w:val="20"/>
              </w:rPr>
            </w:pPr>
            <w:r>
              <w:rPr>
                <w:rFonts w:eastAsia="Times New Roman"/>
                <w:sz w:val="28"/>
                <w:szCs w:val="28"/>
              </w:rPr>
              <w:t>решения задачи,</w:t>
            </w:r>
          </w:p>
        </w:tc>
        <w:tc>
          <w:tcPr>
            <w:tcW w:w="340" w:type="dxa"/>
            <w:tcBorders>
              <w:bottom w:val="single" w:sz="8" w:space="0" w:color="auto"/>
            </w:tcBorders>
            <w:vAlign w:val="bottom"/>
          </w:tcPr>
          <w:p w:rsidR="002D7944" w:rsidRDefault="002D7944">
            <w:pPr>
              <w:rPr>
                <w:sz w:val="24"/>
                <w:szCs w:val="24"/>
              </w:rPr>
            </w:pPr>
          </w:p>
        </w:tc>
        <w:tc>
          <w:tcPr>
            <w:tcW w:w="2940" w:type="dxa"/>
            <w:tcBorders>
              <w:bottom w:val="single" w:sz="8" w:space="0" w:color="auto"/>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417"/>
        </w:trPr>
        <w:tc>
          <w:tcPr>
            <w:tcW w:w="1540" w:type="dxa"/>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3240" w:type="dxa"/>
            <w:vAlign w:val="bottom"/>
          </w:tcPr>
          <w:p w:rsidR="002D7944" w:rsidRDefault="00C457D8">
            <w:pPr>
              <w:ind w:left="2280"/>
              <w:rPr>
                <w:sz w:val="20"/>
                <w:szCs w:val="20"/>
              </w:rPr>
            </w:pPr>
            <w:r>
              <w:rPr>
                <w:rFonts w:eastAsia="Times New Roman"/>
                <w:sz w:val="20"/>
                <w:szCs w:val="20"/>
              </w:rPr>
              <w:t>73</w:t>
            </w:r>
          </w:p>
        </w:tc>
        <w:tc>
          <w:tcPr>
            <w:tcW w:w="360" w:type="dxa"/>
            <w:vAlign w:val="bottom"/>
          </w:tcPr>
          <w:p w:rsidR="002D7944" w:rsidRDefault="002D7944">
            <w:pPr>
              <w:rPr>
                <w:sz w:val="24"/>
                <w:szCs w:val="24"/>
              </w:rPr>
            </w:pPr>
          </w:p>
        </w:tc>
        <w:tc>
          <w:tcPr>
            <w:tcW w:w="2940" w:type="dxa"/>
            <w:vAlign w:val="bottom"/>
          </w:tcPr>
          <w:p w:rsidR="002D7944" w:rsidRDefault="002D7944">
            <w:pPr>
              <w:rPr>
                <w:sz w:val="24"/>
                <w:szCs w:val="24"/>
              </w:rPr>
            </w:pPr>
          </w:p>
        </w:tc>
        <w:tc>
          <w:tcPr>
            <w:tcW w:w="340" w:type="dxa"/>
            <w:vAlign w:val="bottom"/>
          </w:tcPr>
          <w:p w:rsidR="002D7944" w:rsidRDefault="002D7944">
            <w:pPr>
              <w:rPr>
                <w:sz w:val="24"/>
                <w:szCs w:val="24"/>
              </w:rPr>
            </w:pPr>
          </w:p>
        </w:tc>
        <w:tc>
          <w:tcPr>
            <w:tcW w:w="2940" w:type="dxa"/>
            <w:vAlign w:val="bottom"/>
          </w:tcPr>
          <w:p w:rsidR="002D7944" w:rsidRDefault="002D7944">
            <w:pPr>
              <w:rPr>
                <w:sz w:val="24"/>
                <w:szCs w:val="24"/>
              </w:rPr>
            </w:pPr>
          </w:p>
        </w:tc>
        <w:tc>
          <w:tcPr>
            <w:tcW w:w="0" w:type="dxa"/>
            <w:vAlign w:val="bottom"/>
          </w:tcPr>
          <w:p w:rsidR="002D7944" w:rsidRDefault="002D7944">
            <w:pPr>
              <w:rPr>
                <w:sz w:val="1"/>
                <w:szCs w:val="1"/>
              </w:rPr>
            </w:pPr>
          </w:p>
        </w:tc>
      </w:tr>
    </w:tbl>
    <w:p w:rsidR="002D7944" w:rsidRDefault="002D7944">
      <w:pPr>
        <w:sectPr w:rsidR="002D7944">
          <w:pgSz w:w="16840" w:h="11906" w:orient="landscape"/>
          <w:pgMar w:top="1440" w:right="978" w:bottom="714" w:left="1020" w:header="0" w:footer="0" w:gutter="0"/>
          <w:cols w:space="720" w:equalWidth="0">
            <w:col w:w="14840"/>
          </w:cols>
        </w:sectPr>
      </w:pPr>
    </w:p>
    <w:p w:rsidR="002D7944" w:rsidRDefault="000A3AB5">
      <w:pPr>
        <w:spacing w:line="242" w:lineRule="exact"/>
        <w:rPr>
          <w:sz w:val="20"/>
          <w:szCs w:val="20"/>
        </w:rPr>
      </w:pPr>
      <w:r>
        <w:rPr>
          <w:sz w:val="20"/>
          <w:szCs w:val="20"/>
        </w:rPr>
        <w:lastRenderedPageBreak/>
        <w:pict>
          <v:rect id="Shape 116" o:spid="_x0000_s1141" style="position:absolute;margin-left:792.05pt;margin-top:84.85pt;width:1pt;height:.95pt;z-index:-251512320;visibility:visible;mso-wrap-distance-left:0;mso-wrap-distance-right:0;mso-position-horizontal-relative:page;mso-position-vertical-relative:page" o:allowincell="f" fillcolor="black" stroked="f">
            <w10:wrap anchorx="page" anchory="page"/>
          </v:rect>
        </w:pict>
      </w:r>
    </w:p>
    <w:tbl>
      <w:tblPr>
        <w:tblW w:w="0" w:type="auto"/>
        <w:tblInd w:w="10" w:type="dxa"/>
        <w:tblLayout w:type="fixed"/>
        <w:tblCellMar>
          <w:left w:w="0" w:type="dxa"/>
          <w:right w:w="0" w:type="dxa"/>
        </w:tblCellMar>
        <w:tblLook w:val="04A0"/>
      </w:tblPr>
      <w:tblGrid>
        <w:gridCol w:w="1540"/>
        <w:gridCol w:w="360"/>
        <w:gridCol w:w="2760"/>
        <w:gridCol w:w="360"/>
        <w:gridCol w:w="3240"/>
        <w:gridCol w:w="360"/>
        <w:gridCol w:w="2940"/>
        <w:gridCol w:w="3280"/>
        <w:gridCol w:w="30"/>
      </w:tblGrid>
      <w:tr w:rsidR="002D7944">
        <w:trPr>
          <w:trHeight w:val="337"/>
        </w:trPr>
        <w:tc>
          <w:tcPr>
            <w:tcW w:w="1540" w:type="dxa"/>
            <w:tcBorders>
              <w:top w:val="single" w:sz="8" w:space="0" w:color="auto"/>
              <w:left w:val="single" w:sz="8" w:space="0" w:color="auto"/>
              <w:right w:val="single" w:sz="8" w:space="0" w:color="auto"/>
            </w:tcBorders>
            <w:vAlign w:val="bottom"/>
          </w:tcPr>
          <w:p w:rsidR="002D7944" w:rsidRDefault="002D7944">
            <w:pPr>
              <w:rPr>
                <w:sz w:val="24"/>
                <w:szCs w:val="24"/>
              </w:rPr>
            </w:pPr>
          </w:p>
        </w:tc>
        <w:tc>
          <w:tcPr>
            <w:tcW w:w="360" w:type="dxa"/>
            <w:tcBorders>
              <w:top w:val="single" w:sz="8" w:space="0" w:color="auto"/>
            </w:tcBorders>
            <w:vAlign w:val="bottom"/>
          </w:tcPr>
          <w:p w:rsidR="002D7944" w:rsidRDefault="002D7944">
            <w:pPr>
              <w:rPr>
                <w:sz w:val="24"/>
                <w:szCs w:val="24"/>
              </w:rPr>
            </w:pPr>
          </w:p>
        </w:tc>
        <w:tc>
          <w:tcPr>
            <w:tcW w:w="2760" w:type="dxa"/>
            <w:tcBorders>
              <w:top w:val="single" w:sz="8" w:space="0" w:color="auto"/>
              <w:right w:val="single" w:sz="8" w:space="0" w:color="auto"/>
            </w:tcBorders>
            <w:vAlign w:val="bottom"/>
          </w:tcPr>
          <w:p w:rsidR="002D7944" w:rsidRDefault="00C457D8">
            <w:pPr>
              <w:ind w:left="100"/>
              <w:rPr>
                <w:sz w:val="20"/>
                <w:szCs w:val="20"/>
              </w:rPr>
            </w:pPr>
            <w:r>
              <w:rPr>
                <w:rFonts w:eastAsia="Times New Roman"/>
                <w:sz w:val="28"/>
                <w:szCs w:val="28"/>
              </w:rPr>
              <w:t>математическую</w:t>
            </w:r>
          </w:p>
        </w:tc>
        <w:tc>
          <w:tcPr>
            <w:tcW w:w="360" w:type="dxa"/>
            <w:tcBorders>
              <w:top w:val="single" w:sz="8" w:space="0" w:color="auto"/>
            </w:tcBorders>
            <w:vAlign w:val="bottom"/>
          </w:tcPr>
          <w:p w:rsidR="002D7944" w:rsidRDefault="00C457D8">
            <w:pPr>
              <w:spacing w:line="336" w:lineRule="exact"/>
              <w:ind w:left="100"/>
              <w:rPr>
                <w:sz w:val="20"/>
                <w:szCs w:val="20"/>
              </w:rPr>
            </w:pPr>
            <w:r>
              <w:rPr>
                <w:rFonts w:ascii="Symbol" w:eastAsia="Symbol" w:hAnsi="Symbol" w:cs="Symbol"/>
                <w:color w:val="404040"/>
                <w:sz w:val="28"/>
                <w:szCs w:val="28"/>
              </w:rPr>
              <w:t></w:t>
            </w:r>
          </w:p>
        </w:tc>
        <w:tc>
          <w:tcPr>
            <w:tcW w:w="3240" w:type="dxa"/>
            <w:tcBorders>
              <w:top w:val="single" w:sz="8" w:space="0" w:color="auto"/>
              <w:right w:val="single" w:sz="8" w:space="0" w:color="auto"/>
            </w:tcBorders>
            <w:vAlign w:val="bottom"/>
          </w:tcPr>
          <w:p w:rsidR="002D7944" w:rsidRDefault="00C457D8">
            <w:pPr>
              <w:ind w:left="100"/>
              <w:rPr>
                <w:sz w:val="20"/>
                <w:szCs w:val="20"/>
              </w:rPr>
            </w:pPr>
            <w:r>
              <w:rPr>
                <w:rFonts w:eastAsia="Times New Roman"/>
                <w:i/>
                <w:iCs/>
                <w:sz w:val="28"/>
                <w:szCs w:val="28"/>
              </w:rPr>
              <w:t>строить модель</w:t>
            </w:r>
          </w:p>
        </w:tc>
        <w:tc>
          <w:tcPr>
            <w:tcW w:w="360" w:type="dxa"/>
            <w:tcBorders>
              <w:top w:val="single" w:sz="8" w:space="0" w:color="auto"/>
            </w:tcBorders>
            <w:vAlign w:val="bottom"/>
          </w:tcPr>
          <w:p w:rsidR="002D7944" w:rsidRDefault="002D7944">
            <w:pPr>
              <w:rPr>
                <w:sz w:val="24"/>
                <w:szCs w:val="24"/>
              </w:rPr>
            </w:pPr>
          </w:p>
        </w:tc>
        <w:tc>
          <w:tcPr>
            <w:tcW w:w="2940" w:type="dxa"/>
            <w:tcBorders>
              <w:top w:val="single" w:sz="8" w:space="0" w:color="auto"/>
              <w:right w:val="single" w:sz="8" w:space="0" w:color="auto"/>
            </w:tcBorders>
            <w:vAlign w:val="bottom"/>
          </w:tcPr>
          <w:p w:rsidR="002D7944" w:rsidRDefault="00C457D8">
            <w:pPr>
              <w:ind w:left="100"/>
              <w:rPr>
                <w:sz w:val="20"/>
                <w:szCs w:val="20"/>
              </w:rPr>
            </w:pPr>
            <w:r>
              <w:rPr>
                <w:rFonts w:eastAsia="Times New Roman"/>
                <w:sz w:val="28"/>
                <w:szCs w:val="28"/>
              </w:rPr>
              <w:t>рассматривая</w:t>
            </w:r>
          </w:p>
        </w:tc>
        <w:tc>
          <w:tcPr>
            <w:tcW w:w="3280" w:type="dxa"/>
            <w:tcBorders>
              <w:top w:val="single" w:sz="8" w:space="0" w:color="auto"/>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8"/>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Merge w:val="restart"/>
            <w:vAlign w:val="bottom"/>
          </w:tcPr>
          <w:p w:rsidR="002D7944" w:rsidRDefault="00C457D8">
            <w:pPr>
              <w:ind w:left="100"/>
              <w:rPr>
                <w:sz w:val="20"/>
                <w:szCs w:val="20"/>
              </w:rPr>
            </w:pPr>
            <w:r>
              <w:rPr>
                <w:rFonts w:ascii="Symbol" w:eastAsia="Symbol" w:hAnsi="Symbol" w:cs="Symbol"/>
                <w:color w:val="404040"/>
                <w:sz w:val="28"/>
                <w:szCs w:val="28"/>
              </w:rPr>
              <w:t></w:t>
            </w:r>
          </w:p>
        </w:tc>
        <w:tc>
          <w:tcPr>
            <w:tcW w:w="276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модель;</w:t>
            </w:r>
          </w:p>
        </w:tc>
        <w:tc>
          <w:tcPr>
            <w:tcW w:w="360" w:type="dxa"/>
            <w:vAlign w:val="bottom"/>
          </w:tcPr>
          <w:p w:rsidR="002D7944" w:rsidRDefault="002D7944">
            <w:pPr>
              <w:rPr>
                <w:sz w:val="24"/>
                <w:szCs w:val="24"/>
              </w:rPr>
            </w:pPr>
          </w:p>
        </w:tc>
        <w:tc>
          <w:tcPr>
            <w:tcW w:w="3240" w:type="dxa"/>
            <w:tcBorders>
              <w:right w:val="single" w:sz="8" w:space="0" w:color="auto"/>
            </w:tcBorders>
            <w:vAlign w:val="bottom"/>
          </w:tcPr>
          <w:p w:rsidR="002D7944" w:rsidRDefault="00C457D8">
            <w:pPr>
              <w:ind w:left="100"/>
              <w:rPr>
                <w:sz w:val="20"/>
                <w:szCs w:val="20"/>
              </w:rPr>
            </w:pPr>
            <w:r>
              <w:rPr>
                <w:rFonts w:eastAsia="Times New Roman"/>
                <w:i/>
                <w:iCs/>
                <w:sz w:val="28"/>
                <w:szCs w:val="28"/>
              </w:rPr>
              <w:t>решения задачи,</w:t>
            </w:r>
          </w:p>
        </w:tc>
        <w:tc>
          <w:tcPr>
            <w:tcW w:w="360" w:type="dxa"/>
            <w:vMerge w:val="restart"/>
            <w:vAlign w:val="bottom"/>
          </w:tcPr>
          <w:p w:rsidR="002D7944" w:rsidRDefault="00C457D8">
            <w:pPr>
              <w:ind w:left="100"/>
              <w:rPr>
                <w:sz w:val="20"/>
                <w:szCs w:val="20"/>
              </w:rPr>
            </w:pPr>
            <w:r>
              <w:rPr>
                <w:rFonts w:ascii="Symbol" w:eastAsia="Symbol" w:hAnsi="Symbol" w:cs="Symbol"/>
                <w:color w:val="404040"/>
                <w:sz w:val="28"/>
                <w:szCs w:val="28"/>
              </w:rPr>
              <w:t></w:t>
            </w:r>
          </w:p>
        </w:tc>
        <w:tc>
          <w:tcPr>
            <w:tcW w:w="294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различные методы;</w:t>
            </w:r>
          </w:p>
        </w:tc>
        <w:tc>
          <w:tcPr>
            <w:tcW w:w="328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4"/>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Merge/>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понимать и</w:t>
            </w:r>
          </w:p>
        </w:tc>
        <w:tc>
          <w:tcPr>
            <w:tcW w:w="360" w:type="dxa"/>
            <w:vAlign w:val="bottom"/>
          </w:tcPr>
          <w:p w:rsidR="002D7944" w:rsidRDefault="002D7944">
            <w:pPr>
              <w:rPr>
                <w:sz w:val="24"/>
                <w:szCs w:val="24"/>
              </w:rPr>
            </w:pPr>
          </w:p>
        </w:tc>
        <w:tc>
          <w:tcPr>
            <w:tcW w:w="3240" w:type="dxa"/>
            <w:tcBorders>
              <w:right w:val="single" w:sz="8" w:space="0" w:color="auto"/>
            </w:tcBorders>
            <w:vAlign w:val="bottom"/>
          </w:tcPr>
          <w:p w:rsidR="002D7944" w:rsidRDefault="00C457D8">
            <w:pPr>
              <w:ind w:left="100"/>
              <w:rPr>
                <w:sz w:val="20"/>
                <w:szCs w:val="20"/>
              </w:rPr>
            </w:pPr>
            <w:r>
              <w:rPr>
                <w:rFonts w:eastAsia="Times New Roman"/>
                <w:i/>
                <w:iCs/>
                <w:sz w:val="28"/>
                <w:szCs w:val="28"/>
              </w:rPr>
              <w:t>проводить</w:t>
            </w:r>
          </w:p>
        </w:tc>
        <w:tc>
          <w:tcPr>
            <w:tcW w:w="360" w:type="dxa"/>
            <w:vMerge/>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строить модель</w:t>
            </w:r>
          </w:p>
        </w:tc>
        <w:tc>
          <w:tcPr>
            <w:tcW w:w="328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использовать для</w:t>
            </w:r>
          </w:p>
        </w:tc>
        <w:tc>
          <w:tcPr>
            <w:tcW w:w="360" w:type="dxa"/>
            <w:vAlign w:val="bottom"/>
          </w:tcPr>
          <w:p w:rsidR="002D7944" w:rsidRDefault="002D7944">
            <w:pPr>
              <w:rPr>
                <w:sz w:val="24"/>
                <w:szCs w:val="24"/>
              </w:rPr>
            </w:pPr>
          </w:p>
        </w:tc>
        <w:tc>
          <w:tcPr>
            <w:tcW w:w="3240" w:type="dxa"/>
            <w:tcBorders>
              <w:right w:val="single" w:sz="8" w:space="0" w:color="auto"/>
            </w:tcBorders>
            <w:vAlign w:val="bottom"/>
          </w:tcPr>
          <w:p w:rsidR="002D7944" w:rsidRDefault="00C457D8">
            <w:pPr>
              <w:ind w:left="100"/>
              <w:rPr>
                <w:sz w:val="20"/>
                <w:szCs w:val="20"/>
              </w:rPr>
            </w:pPr>
            <w:r>
              <w:rPr>
                <w:rFonts w:eastAsia="Times New Roman"/>
                <w:i/>
                <w:iCs/>
                <w:sz w:val="28"/>
                <w:szCs w:val="28"/>
              </w:rPr>
              <w:t>доказательные</w:t>
            </w: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решения задачи,</w:t>
            </w:r>
          </w:p>
        </w:tc>
        <w:tc>
          <w:tcPr>
            <w:tcW w:w="328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решения задачи</w:t>
            </w:r>
          </w:p>
        </w:tc>
        <w:tc>
          <w:tcPr>
            <w:tcW w:w="360" w:type="dxa"/>
            <w:vMerge w:val="restart"/>
            <w:vAlign w:val="bottom"/>
          </w:tcPr>
          <w:p w:rsidR="002D7944" w:rsidRDefault="00C457D8">
            <w:pPr>
              <w:ind w:left="100"/>
              <w:rPr>
                <w:sz w:val="20"/>
                <w:szCs w:val="20"/>
              </w:rPr>
            </w:pPr>
            <w:r>
              <w:rPr>
                <w:rFonts w:ascii="Symbol" w:eastAsia="Symbol" w:hAnsi="Symbol" w:cs="Symbol"/>
                <w:color w:val="404040"/>
                <w:sz w:val="28"/>
                <w:szCs w:val="28"/>
              </w:rPr>
              <w:t></w:t>
            </w:r>
          </w:p>
        </w:tc>
        <w:tc>
          <w:tcPr>
            <w:tcW w:w="3240" w:type="dxa"/>
            <w:tcBorders>
              <w:right w:val="single" w:sz="8" w:space="0" w:color="auto"/>
            </w:tcBorders>
            <w:vAlign w:val="bottom"/>
          </w:tcPr>
          <w:p w:rsidR="002D7944" w:rsidRDefault="00C457D8">
            <w:pPr>
              <w:ind w:left="100"/>
              <w:rPr>
                <w:sz w:val="20"/>
                <w:szCs w:val="20"/>
              </w:rPr>
            </w:pPr>
            <w:r>
              <w:rPr>
                <w:rFonts w:eastAsia="Times New Roman"/>
                <w:i/>
                <w:iCs/>
                <w:sz w:val="28"/>
                <w:szCs w:val="28"/>
              </w:rPr>
              <w:t>рассуждения;</w:t>
            </w: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проводить</w:t>
            </w:r>
          </w:p>
        </w:tc>
        <w:tc>
          <w:tcPr>
            <w:tcW w:w="328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35"/>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информацию,</w:t>
            </w:r>
          </w:p>
        </w:tc>
        <w:tc>
          <w:tcPr>
            <w:tcW w:w="360" w:type="dxa"/>
            <w:vMerge/>
            <w:vAlign w:val="bottom"/>
          </w:tcPr>
          <w:p w:rsidR="002D7944" w:rsidRDefault="002D7944">
            <w:pPr>
              <w:rPr>
                <w:sz w:val="24"/>
                <w:szCs w:val="24"/>
              </w:rPr>
            </w:pPr>
          </w:p>
        </w:tc>
        <w:tc>
          <w:tcPr>
            <w:tcW w:w="3240" w:type="dxa"/>
            <w:tcBorders>
              <w:right w:val="single" w:sz="8" w:space="0" w:color="auto"/>
            </w:tcBorders>
            <w:vAlign w:val="bottom"/>
          </w:tcPr>
          <w:p w:rsidR="002D7944" w:rsidRDefault="00C457D8">
            <w:pPr>
              <w:ind w:left="100"/>
              <w:rPr>
                <w:sz w:val="20"/>
                <w:szCs w:val="20"/>
              </w:rPr>
            </w:pPr>
            <w:r>
              <w:rPr>
                <w:rFonts w:eastAsia="Times New Roman"/>
                <w:i/>
                <w:iCs/>
                <w:sz w:val="28"/>
                <w:szCs w:val="28"/>
              </w:rPr>
              <w:t>решать задачи,</w:t>
            </w: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доказательные</w:t>
            </w:r>
          </w:p>
        </w:tc>
        <w:tc>
          <w:tcPr>
            <w:tcW w:w="328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представленную в</w:t>
            </w:r>
          </w:p>
        </w:tc>
        <w:tc>
          <w:tcPr>
            <w:tcW w:w="360" w:type="dxa"/>
            <w:vAlign w:val="bottom"/>
          </w:tcPr>
          <w:p w:rsidR="002D7944" w:rsidRDefault="002D7944">
            <w:pPr>
              <w:rPr>
                <w:sz w:val="24"/>
                <w:szCs w:val="24"/>
              </w:rPr>
            </w:pPr>
          </w:p>
        </w:tc>
        <w:tc>
          <w:tcPr>
            <w:tcW w:w="3240" w:type="dxa"/>
            <w:tcBorders>
              <w:right w:val="single" w:sz="8" w:space="0" w:color="auto"/>
            </w:tcBorders>
            <w:vAlign w:val="bottom"/>
          </w:tcPr>
          <w:p w:rsidR="002D7944" w:rsidRDefault="00C457D8">
            <w:pPr>
              <w:ind w:left="100"/>
              <w:rPr>
                <w:sz w:val="20"/>
                <w:szCs w:val="20"/>
              </w:rPr>
            </w:pPr>
            <w:r>
              <w:rPr>
                <w:rFonts w:eastAsia="Times New Roman"/>
                <w:i/>
                <w:iCs/>
                <w:sz w:val="28"/>
                <w:szCs w:val="28"/>
              </w:rPr>
              <w:t>требующие перебора</w:t>
            </w: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рассуждения при</w:t>
            </w:r>
          </w:p>
        </w:tc>
        <w:tc>
          <w:tcPr>
            <w:tcW w:w="328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4"/>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виде текстовой и</w:t>
            </w:r>
          </w:p>
        </w:tc>
        <w:tc>
          <w:tcPr>
            <w:tcW w:w="360" w:type="dxa"/>
            <w:vAlign w:val="bottom"/>
          </w:tcPr>
          <w:p w:rsidR="002D7944" w:rsidRDefault="002D7944">
            <w:pPr>
              <w:rPr>
                <w:sz w:val="24"/>
                <w:szCs w:val="24"/>
              </w:rPr>
            </w:pPr>
          </w:p>
        </w:tc>
        <w:tc>
          <w:tcPr>
            <w:tcW w:w="3240" w:type="dxa"/>
            <w:tcBorders>
              <w:right w:val="single" w:sz="8" w:space="0" w:color="auto"/>
            </w:tcBorders>
            <w:vAlign w:val="bottom"/>
          </w:tcPr>
          <w:p w:rsidR="002D7944" w:rsidRDefault="00C457D8">
            <w:pPr>
              <w:ind w:left="100"/>
              <w:rPr>
                <w:sz w:val="20"/>
                <w:szCs w:val="20"/>
              </w:rPr>
            </w:pPr>
            <w:r>
              <w:rPr>
                <w:rFonts w:eastAsia="Times New Roman"/>
                <w:i/>
                <w:iCs/>
                <w:sz w:val="28"/>
                <w:szCs w:val="28"/>
              </w:rPr>
              <w:t>вариантов, проверки</w:t>
            </w:r>
          </w:p>
        </w:tc>
        <w:tc>
          <w:tcPr>
            <w:tcW w:w="360" w:type="dxa"/>
            <w:vMerge w:val="restart"/>
            <w:vAlign w:val="bottom"/>
          </w:tcPr>
          <w:p w:rsidR="002D7944" w:rsidRDefault="00C457D8">
            <w:pPr>
              <w:ind w:left="100"/>
              <w:rPr>
                <w:sz w:val="20"/>
                <w:szCs w:val="20"/>
              </w:rPr>
            </w:pPr>
            <w:r>
              <w:rPr>
                <w:rFonts w:ascii="Symbol" w:eastAsia="Symbol" w:hAnsi="Symbol" w:cs="Symbol"/>
                <w:color w:val="404040"/>
                <w:sz w:val="28"/>
                <w:szCs w:val="28"/>
              </w:rPr>
              <w:t></w:t>
            </w:r>
          </w:p>
        </w:tc>
        <w:tc>
          <w:tcPr>
            <w:tcW w:w="294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решении задачи;</w:t>
            </w:r>
          </w:p>
        </w:tc>
        <w:tc>
          <w:tcPr>
            <w:tcW w:w="328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символьной записи,</w:t>
            </w:r>
          </w:p>
        </w:tc>
        <w:tc>
          <w:tcPr>
            <w:tcW w:w="360" w:type="dxa"/>
            <w:vAlign w:val="bottom"/>
          </w:tcPr>
          <w:p w:rsidR="002D7944" w:rsidRDefault="002D7944">
            <w:pPr>
              <w:rPr>
                <w:sz w:val="24"/>
                <w:szCs w:val="24"/>
              </w:rPr>
            </w:pPr>
          </w:p>
        </w:tc>
        <w:tc>
          <w:tcPr>
            <w:tcW w:w="3240" w:type="dxa"/>
            <w:tcBorders>
              <w:right w:val="single" w:sz="8" w:space="0" w:color="auto"/>
            </w:tcBorders>
            <w:vAlign w:val="bottom"/>
          </w:tcPr>
          <w:p w:rsidR="002D7944" w:rsidRDefault="00C457D8">
            <w:pPr>
              <w:ind w:left="100"/>
              <w:rPr>
                <w:sz w:val="20"/>
                <w:szCs w:val="20"/>
              </w:rPr>
            </w:pPr>
            <w:r>
              <w:rPr>
                <w:rFonts w:eastAsia="Times New Roman"/>
                <w:i/>
                <w:iCs/>
                <w:sz w:val="28"/>
                <w:szCs w:val="28"/>
              </w:rPr>
              <w:t>условий, выбора</w:t>
            </w:r>
          </w:p>
        </w:tc>
        <w:tc>
          <w:tcPr>
            <w:tcW w:w="360" w:type="dxa"/>
            <w:vMerge/>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решать задачи,</w:t>
            </w:r>
          </w:p>
        </w:tc>
        <w:tc>
          <w:tcPr>
            <w:tcW w:w="328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схем, таблиц,</w:t>
            </w:r>
          </w:p>
        </w:tc>
        <w:tc>
          <w:tcPr>
            <w:tcW w:w="360" w:type="dxa"/>
            <w:vAlign w:val="bottom"/>
          </w:tcPr>
          <w:p w:rsidR="002D7944" w:rsidRDefault="002D7944">
            <w:pPr>
              <w:rPr>
                <w:sz w:val="24"/>
                <w:szCs w:val="24"/>
              </w:rPr>
            </w:pPr>
          </w:p>
        </w:tc>
        <w:tc>
          <w:tcPr>
            <w:tcW w:w="3240" w:type="dxa"/>
            <w:tcBorders>
              <w:right w:val="single" w:sz="8" w:space="0" w:color="auto"/>
            </w:tcBorders>
            <w:vAlign w:val="bottom"/>
          </w:tcPr>
          <w:p w:rsidR="002D7944" w:rsidRDefault="00C457D8">
            <w:pPr>
              <w:ind w:left="100"/>
              <w:rPr>
                <w:sz w:val="20"/>
                <w:szCs w:val="20"/>
              </w:rPr>
            </w:pPr>
            <w:r>
              <w:rPr>
                <w:rFonts w:eastAsia="Times New Roman"/>
                <w:i/>
                <w:iCs/>
                <w:sz w:val="28"/>
                <w:szCs w:val="28"/>
              </w:rPr>
              <w:t>оптимального</w:t>
            </w: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требующие перебора</w:t>
            </w:r>
          </w:p>
        </w:tc>
        <w:tc>
          <w:tcPr>
            <w:tcW w:w="328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диаграмм, графиков,</w:t>
            </w:r>
          </w:p>
        </w:tc>
        <w:tc>
          <w:tcPr>
            <w:tcW w:w="360" w:type="dxa"/>
            <w:vAlign w:val="bottom"/>
          </w:tcPr>
          <w:p w:rsidR="002D7944" w:rsidRDefault="002D7944">
            <w:pPr>
              <w:rPr>
                <w:sz w:val="24"/>
                <w:szCs w:val="24"/>
              </w:rPr>
            </w:pPr>
          </w:p>
        </w:tc>
        <w:tc>
          <w:tcPr>
            <w:tcW w:w="3240" w:type="dxa"/>
            <w:tcBorders>
              <w:right w:val="single" w:sz="8" w:space="0" w:color="auto"/>
            </w:tcBorders>
            <w:vAlign w:val="bottom"/>
          </w:tcPr>
          <w:p w:rsidR="002D7944" w:rsidRDefault="00C457D8">
            <w:pPr>
              <w:ind w:left="100"/>
              <w:rPr>
                <w:sz w:val="20"/>
                <w:szCs w:val="20"/>
              </w:rPr>
            </w:pPr>
            <w:r>
              <w:rPr>
                <w:rFonts w:eastAsia="Times New Roman"/>
                <w:i/>
                <w:iCs/>
                <w:sz w:val="28"/>
                <w:szCs w:val="28"/>
              </w:rPr>
              <w:t>результата;</w:t>
            </w: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вариантов, проверки</w:t>
            </w:r>
          </w:p>
        </w:tc>
        <w:tc>
          <w:tcPr>
            <w:tcW w:w="328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41"/>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Merge w:val="restart"/>
            <w:vAlign w:val="bottom"/>
          </w:tcPr>
          <w:p w:rsidR="002D7944" w:rsidRDefault="00C457D8">
            <w:pPr>
              <w:ind w:left="100"/>
              <w:rPr>
                <w:sz w:val="20"/>
                <w:szCs w:val="20"/>
              </w:rPr>
            </w:pPr>
            <w:r>
              <w:rPr>
                <w:rFonts w:ascii="Symbol" w:eastAsia="Symbol" w:hAnsi="Symbol" w:cs="Symbol"/>
                <w:color w:val="404040"/>
                <w:sz w:val="28"/>
                <w:szCs w:val="28"/>
              </w:rPr>
              <w:t></w:t>
            </w:r>
          </w:p>
        </w:tc>
        <w:tc>
          <w:tcPr>
            <w:tcW w:w="276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рисунков;</w:t>
            </w:r>
          </w:p>
        </w:tc>
        <w:tc>
          <w:tcPr>
            <w:tcW w:w="360" w:type="dxa"/>
            <w:vAlign w:val="bottom"/>
          </w:tcPr>
          <w:p w:rsidR="002D7944" w:rsidRDefault="00C457D8">
            <w:pPr>
              <w:spacing w:line="341" w:lineRule="exact"/>
              <w:ind w:left="100"/>
              <w:rPr>
                <w:sz w:val="20"/>
                <w:szCs w:val="20"/>
              </w:rPr>
            </w:pPr>
            <w:r>
              <w:rPr>
                <w:rFonts w:ascii="Symbol" w:eastAsia="Symbol" w:hAnsi="Symbol" w:cs="Symbol"/>
                <w:color w:val="404040"/>
                <w:sz w:val="28"/>
                <w:szCs w:val="28"/>
              </w:rPr>
              <w:t></w:t>
            </w:r>
          </w:p>
        </w:tc>
        <w:tc>
          <w:tcPr>
            <w:tcW w:w="3240" w:type="dxa"/>
            <w:tcBorders>
              <w:right w:val="single" w:sz="8" w:space="0" w:color="auto"/>
            </w:tcBorders>
            <w:vAlign w:val="bottom"/>
          </w:tcPr>
          <w:p w:rsidR="002D7944" w:rsidRDefault="00C457D8">
            <w:pPr>
              <w:ind w:left="100"/>
              <w:rPr>
                <w:sz w:val="20"/>
                <w:szCs w:val="20"/>
              </w:rPr>
            </w:pPr>
            <w:r>
              <w:rPr>
                <w:rFonts w:eastAsia="Times New Roman"/>
                <w:i/>
                <w:iCs/>
                <w:sz w:val="28"/>
                <w:szCs w:val="28"/>
              </w:rPr>
              <w:t>анализировать и</w:t>
            </w: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условий, выбора</w:t>
            </w:r>
          </w:p>
        </w:tc>
        <w:tc>
          <w:tcPr>
            <w:tcW w:w="328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4"/>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Merge/>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действовать по</w:t>
            </w:r>
          </w:p>
        </w:tc>
        <w:tc>
          <w:tcPr>
            <w:tcW w:w="360" w:type="dxa"/>
            <w:vAlign w:val="bottom"/>
          </w:tcPr>
          <w:p w:rsidR="002D7944" w:rsidRDefault="002D7944">
            <w:pPr>
              <w:rPr>
                <w:sz w:val="24"/>
                <w:szCs w:val="24"/>
              </w:rPr>
            </w:pPr>
          </w:p>
        </w:tc>
        <w:tc>
          <w:tcPr>
            <w:tcW w:w="3240" w:type="dxa"/>
            <w:tcBorders>
              <w:right w:val="single" w:sz="8" w:space="0" w:color="auto"/>
            </w:tcBorders>
            <w:vAlign w:val="bottom"/>
          </w:tcPr>
          <w:p w:rsidR="002D7944" w:rsidRDefault="00C457D8">
            <w:pPr>
              <w:ind w:left="100"/>
              <w:rPr>
                <w:sz w:val="20"/>
                <w:szCs w:val="20"/>
              </w:rPr>
            </w:pPr>
            <w:r>
              <w:rPr>
                <w:rFonts w:eastAsia="Times New Roman"/>
                <w:i/>
                <w:iCs/>
                <w:sz w:val="28"/>
                <w:szCs w:val="28"/>
              </w:rPr>
              <w:t>интерпретировать</w:t>
            </w: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spacing w:line="310" w:lineRule="exact"/>
              <w:ind w:left="100"/>
              <w:rPr>
                <w:sz w:val="20"/>
                <w:szCs w:val="20"/>
              </w:rPr>
            </w:pPr>
            <w:r>
              <w:rPr>
                <w:rFonts w:eastAsia="Times New Roman"/>
                <w:sz w:val="28"/>
                <w:szCs w:val="28"/>
              </w:rPr>
              <w:t>оптимального</w:t>
            </w:r>
          </w:p>
        </w:tc>
        <w:tc>
          <w:tcPr>
            <w:tcW w:w="328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алгоритму,</w:t>
            </w:r>
          </w:p>
        </w:tc>
        <w:tc>
          <w:tcPr>
            <w:tcW w:w="360" w:type="dxa"/>
            <w:vAlign w:val="bottom"/>
          </w:tcPr>
          <w:p w:rsidR="002D7944" w:rsidRDefault="002D7944">
            <w:pPr>
              <w:rPr>
                <w:sz w:val="24"/>
                <w:szCs w:val="24"/>
              </w:rPr>
            </w:pPr>
          </w:p>
        </w:tc>
        <w:tc>
          <w:tcPr>
            <w:tcW w:w="3240" w:type="dxa"/>
            <w:tcBorders>
              <w:right w:val="single" w:sz="8" w:space="0" w:color="auto"/>
            </w:tcBorders>
            <w:vAlign w:val="bottom"/>
          </w:tcPr>
          <w:p w:rsidR="002D7944" w:rsidRDefault="00C457D8">
            <w:pPr>
              <w:ind w:left="100"/>
              <w:rPr>
                <w:sz w:val="20"/>
                <w:szCs w:val="20"/>
              </w:rPr>
            </w:pPr>
            <w:r>
              <w:rPr>
                <w:rFonts w:eastAsia="Times New Roman"/>
                <w:i/>
                <w:iCs/>
                <w:sz w:val="28"/>
                <w:szCs w:val="28"/>
              </w:rPr>
              <w:t>результаты в</w:t>
            </w:r>
          </w:p>
        </w:tc>
        <w:tc>
          <w:tcPr>
            <w:tcW w:w="360" w:type="dxa"/>
            <w:vMerge w:val="restart"/>
            <w:vAlign w:val="bottom"/>
          </w:tcPr>
          <w:p w:rsidR="002D7944" w:rsidRDefault="00C457D8">
            <w:pPr>
              <w:ind w:left="100"/>
              <w:rPr>
                <w:sz w:val="20"/>
                <w:szCs w:val="20"/>
              </w:rPr>
            </w:pPr>
            <w:r>
              <w:rPr>
                <w:rFonts w:ascii="Symbol" w:eastAsia="Symbol" w:hAnsi="Symbol" w:cs="Symbol"/>
                <w:color w:val="404040"/>
                <w:sz w:val="28"/>
                <w:szCs w:val="28"/>
              </w:rPr>
              <w:t></w:t>
            </w:r>
          </w:p>
        </w:tc>
        <w:tc>
          <w:tcPr>
            <w:tcW w:w="294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результата;</w:t>
            </w:r>
          </w:p>
        </w:tc>
        <w:tc>
          <w:tcPr>
            <w:tcW w:w="328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содержащемуся в</w:t>
            </w:r>
          </w:p>
        </w:tc>
        <w:tc>
          <w:tcPr>
            <w:tcW w:w="360" w:type="dxa"/>
            <w:vAlign w:val="bottom"/>
          </w:tcPr>
          <w:p w:rsidR="002D7944" w:rsidRDefault="002D7944">
            <w:pPr>
              <w:rPr>
                <w:sz w:val="24"/>
                <w:szCs w:val="24"/>
              </w:rPr>
            </w:pPr>
          </w:p>
        </w:tc>
        <w:tc>
          <w:tcPr>
            <w:tcW w:w="3240" w:type="dxa"/>
            <w:tcBorders>
              <w:right w:val="single" w:sz="8" w:space="0" w:color="auto"/>
            </w:tcBorders>
            <w:vAlign w:val="bottom"/>
          </w:tcPr>
          <w:p w:rsidR="002D7944" w:rsidRDefault="00C457D8">
            <w:pPr>
              <w:ind w:left="100"/>
              <w:rPr>
                <w:sz w:val="20"/>
                <w:szCs w:val="20"/>
              </w:rPr>
            </w:pPr>
            <w:r>
              <w:rPr>
                <w:rFonts w:eastAsia="Times New Roman"/>
                <w:i/>
                <w:iCs/>
                <w:sz w:val="28"/>
                <w:szCs w:val="28"/>
              </w:rPr>
              <w:t>контексте условия</w:t>
            </w:r>
          </w:p>
        </w:tc>
        <w:tc>
          <w:tcPr>
            <w:tcW w:w="360" w:type="dxa"/>
            <w:vMerge/>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анализировать и</w:t>
            </w:r>
          </w:p>
        </w:tc>
        <w:tc>
          <w:tcPr>
            <w:tcW w:w="328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8"/>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Merge w:val="restart"/>
            <w:vAlign w:val="bottom"/>
          </w:tcPr>
          <w:p w:rsidR="002D7944" w:rsidRDefault="00C457D8">
            <w:pPr>
              <w:ind w:left="100"/>
              <w:rPr>
                <w:sz w:val="20"/>
                <w:szCs w:val="20"/>
              </w:rPr>
            </w:pPr>
            <w:r>
              <w:rPr>
                <w:rFonts w:ascii="Symbol" w:eastAsia="Symbol" w:hAnsi="Symbol" w:cs="Symbol"/>
                <w:color w:val="404040"/>
                <w:sz w:val="28"/>
                <w:szCs w:val="28"/>
              </w:rPr>
              <w:t></w:t>
            </w:r>
          </w:p>
        </w:tc>
        <w:tc>
          <w:tcPr>
            <w:tcW w:w="276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условии задачи;</w:t>
            </w:r>
          </w:p>
        </w:tc>
        <w:tc>
          <w:tcPr>
            <w:tcW w:w="360" w:type="dxa"/>
            <w:vAlign w:val="bottom"/>
          </w:tcPr>
          <w:p w:rsidR="002D7944" w:rsidRDefault="002D7944">
            <w:pPr>
              <w:rPr>
                <w:sz w:val="24"/>
                <w:szCs w:val="24"/>
              </w:rPr>
            </w:pPr>
          </w:p>
        </w:tc>
        <w:tc>
          <w:tcPr>
            <w:tcW w:w="3240" w:type="dxa"/>
            <w:tcBorders>
              <w:right w:val="single" w:sz="8" w:space="0" w:color="auto"/>
            </w:tcBorders>
            <w:vAlign w:val="bottom"/>
          </w:tcPr>
          <w:p w:rsidR="002D7944" w:rsidRDefault="00C457D8">
            <w:pPr>
              <w:ind w:left="100"/>
              <w:rPr>
                <w:sz w:val="20"/>
                <w:szCs w:val="20"/>
              </w:rPr>
            </w:pPr>
            <w:r>
              <w:rPr>
                <w:rFonts w:eastAsia="Times New Roman"/>
                <w:i/>
                <w:iCs/>
                <w:sz w:val="28"/>
                <w:szCs w:val="28"/>
              </w:rPr>
              <w:t>задачи, выбирать</w:t>
            </w: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интерпретировать</w:t>
            </w:r>
          </w:p>
        </w:tc>
        <w:tc>
          <w:tcPr>
            <w:tcW w:w="328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4"/>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Merge/>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использовать</w:t>
            </w:r>
          </w:p>
        </w:tc>
        <w:tc>
          <w:tcPr>
            <w:tcW w:w="360" w:type="dxa"/>
            <w:vAlign w:val="bottom"/>
          </w:tcPr>
          <w:p w:rsidR="002D7944" w:rsidRDefault="002D7944">
            <w:pPr>
              <w:rPr>
                <w:sz w:val="24"/>
                <w:szCs w:val="24"/>
              </w:rPr>
            </w:pPr>
          </w:p>
        </w:tc>
        <w:tc>
          <w:tcPr>
            <w:tcW w:w="3240" w:type="dxa"/>
            <w:tcBorders>
              <w:right w:val="single" w:sz="8" w:space="0" w:color="auto"/>
            </w:tcBorders>
            <w:vAlign w:val="bottom"/>
          </w:tcPr>
          <w:p w:rsidR="002D7944" w:rsidRDefault="00C457D8">
            <w:pPr>
              <w:ind w:left="100"/>
              <w:rPr>
                <w:sz w:val="20"/>
                <w:szCs w:val="20"/>
              </w:rPr>
            </w:pPr>
            <w:r>
              <w:rPr>
                <w:rFonts w:eastAsia="Times New Roman"/>
                <w:i/>
                <w:iCs/>
                <w:sz w:val="28"/>
                <w:szCs w:val="28"/>
              </w:rPr>
              <w:t>решения, не</w:t>
            </w: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полученные решения</w:t>
            </w:r>
          </w:p>
        </w:tc>
        <w:tc>
          <w:tcPr>
            <w:tcW w:w="328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логические</w:t>
            </w:r>
          </w:p>
        </w:tc>
        <w:tc>
          <w:tcPr>
            <w:tcW w:w="360" w:type="dxa"/>
            <w:vAlign w:val="bottom"/>
          </w:tcPr>
          <w:p w:rsidR="002D7944" w:rsidRDefault="002D7944">
            <w:pPr>
              <w:rPr>
                <w:sz w:val="24"/>
                <w:szCs w:val="24"/>
              </w:rPr>
            </w:pPr>
          </w:p>
        </w:tc>
        <w:tc>
          <w:tcPr>
            <w:tcW w:w="3240" w:type="dxa"/>
            <w:tcBorders>
              <w:right w:val="single" w:sz="8" w:space="0" w:color="auto"/>
            </w:tcBorders>
            <w:vAlign w:val="bottom"/>
          </w:tcPr>
          <w:p w:rsidR="002D7944" w:rsidRDefault="00C457D8">
            <w:pPr>
              <w:ind w:left="100"/>
              <w:rPr>
                <w:sz w:val="20"/>
                <w:szCs w:val="20"/>
              </w:rPr>
            </w:pPr>
            <w:r>
              <w:rPr>
                <w:rFonts w:eastAsia="Times New Roman"/>
                <w:i/>
                <w:iCs/>
                <w:sz w:val="28"/>
                <w:szCs w:val="28"/>
              </w:rPr>
              <w:t>противоречащие</w:t>
            </w: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в контексте условия</w:t>
            </w:r>
          </w:p>
        </w:tc>
        <w:tc>
          <w:tcPr>
            <w:tcW w:w="328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рассуждения при</w:t>
            </w:r>
          </w:p>
        </w:tc>
        <w:tc>
          <w:tcPr>
            <w:tcW w:w="360" w:type="dxa"/>
            <w:vMerge w:val="restart"/>
            <w:vAlign w:val="bottom"/>
          </w:tcPr>
          <w:p w:rsidR="002D7944" w:rsidRDefault="00C457D8">
            <w:pPr>
              <w:ind w:left="100"/>
              <w:rPr>
                <w:sz w:val="20"/>
                <w:szCs w:val="20"/>
              </w:rPr>
            </w:pPr>
            <w:r>
              <w:rPr>
                <w:rFonts w:ascii="Symbol" w:eastAsia="Symbol" w:hAnsi="Symbol" w:cs="Symbol"/>
                <w:color w:val="404040"/>
                <w:sz w:val="28"/>
                <w:szCs w:val="28"/>
              </w:rPr>
              <w:t></w:t>
            </w:r>
          </w:p>
        </w:tc>
        <w:tc>
          <w:tcPr>
            <w:tcW w:w="3240" w:type="dxa"/>
            <w:tcBorders>
              <w:right w:val="single" w:sz="8" w:space="0" w:color="auto"/>
            </w:tcBorders>
            <w:vAlign w:val="bottom"/>
          </w:tcPr>
          <w:p w:rsidR="002D7944" w:rsidRDefault="00C457D8">
            <w:pPr>
              <w:ind w:left="100"/>
              <w:rPr>
                <w:sz w:val="20"/>
                <w:szCs w:val="20"/>
              </w:rPr>
            </w:pPr>
            <w:r>
              <w:rPr>
                <w:rFonts w:eastAsia="Times New Roman"/>
                <w:i/>
                <w:iCs/>
                <w:sz w:val="28"/>
                <w:szCs w:val="28"/>
              </w:rPr>
              <w:t>контексту;</w:t>
            </w: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задачи, выбирать</w:t>
            </w:r>
          </w:p>
        </w:tc>
        <w:tc>
          <w:tcPr>
            <w:tcW w:w="328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35"/>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Merge w:val="restart"/>
            <w:vAlign w:val="bottom"/>
          </w:tcPr>
          <w:p w:rsidR="002D7944" w:rsidRDefault="00C457D8">
            <w:pPr>
              <w:ind w:left="100"/>
              <w:rPr>
                <w:sz w:val="20"/>
                <w:szCs w:val="20"/>
              </w:rPr>
            </w:pPr>
            <w:r>
              <w:rPr>
                <w:rFonts w:ascii="Symbol" w:eastAsia="Symbol" w:hAnsi="Symbol" w:cs="Symbol"/>
                <w:color w:val="404040"/>
                <w:sz w:val="28"/>
                <w:szCs w:val="28"/>
              </w:rPr>
              <w:t></w:t>
            </w: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решении задачи;</w:t>
            </w:r>
          </w:p>
        </w:tc>
        <w:tc>
          <w:tcPr>
            <w:tcW w:w="360" w:type="dxa"/>
            <w:vMerge/>
            <w:vAlign w:val="bottom"/>
          </w:tcPr>
          <w:p w:rsidR="002D7944" w:rsidRDefault="002D7944">
            <w:pPr>
              <w:rPr>
                <w:sz w:val="24"/>
                <w:szCs w:val="24"/>
              </w:rPr>
            </w:pPr>
          </w:p>
        </w:tc>
        <w:tc>
          <w:tcPr>
            <w:tcW w:w="3240" w:type="dxa"/>
            <w:tcBorders>
              <w:right w:val="single" w:sz="8" w:space="0" w:color="auto"/>
            </w:tcBorders>
            <w:vAlign w:val="bottom"/>
          </w:tcPr>
          <w:p w:rsidR="002D7944" w:rsidRDefault="00C457D8">
            <w:pPr>
              <w:ind w:left="100"/>
              <w:rPr>
                <w:sz w:val="20"/>
                <w:szCs w:val="20"/>
              </w:rPr>
            </w:pPr>
            <w:r>
              <w:rPr>
                <w:rFonts w:eastAsia="Times New Roman"/>
                <w:i/>
                <w:iCs/>
                <w:sz w:val="28"/>
                <w:szCs w:val="28"/>
              </w:rPr>
              <w:t>переводить при решении</w:t>
            </w: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решения, не</w:t>
            </w:r>
          </w:p>
        </w:tc>
        <w:tc>
          <w:tcPr>
            <w:tcW w:w="328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Merge/>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работать с</w:t>
            </w:r>
          </w:p>
        </w:tc>
        <w:tc>
          <w:tcPr>
            <w:tcW w:w="360" w:type="dxa"/>
            <w:vAlign w:val="bottom"/>
          </w:tcPr>
          <w:p w:rsidR="002D7944" w:rsidRDefault="002D7944">
            <w:pPr>
              <w:rPr>
                <w:sz w:val="24"/>
                <w:szCs w:val="24"/>
              </w:rPr>
            </w:pPr>
          </w:p>
        </w:tc>
        <w:tc>
          <w:tcPr>
            <w:tcW w:w="3240" w:type="dxa"/>
            <w:tcBorders>
              <w:right w:val="single" w:sz="8" w:space="0" w:color="auto"/>
            </w:tcBorders>
            <w:vAlign w:val="bottom"/>
          </w:tcPr>
          <w:p w:rsidR="002D7944" w:rsidRDefault="00C457D8">
            <w:pPr>
              <w:ind w:left="100"/>
              <w:rPr>
                <w:sz w:val="20"/>
                <w:szCs w:val="20"/>
              </w:rPr>
            </w:pPr>
            <w:r>
              <w:rPr>
                <w:rFonts w:eastAsia="Times New Roman"/>
                <w:i/>
                <w:iCs/>
                <w:sz w:val="28"/>
                <w:szCs w:val="28"/>
              </w:rPr>
              <w:t>задачи информацию из</w:t>
            </w: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противоречащие</w:t>
            </w:r>
          </w:p>
        </w:tc>
        <w:tc>
          <w:tcPr>
            <w:tcW w:w="328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30"/>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избыточными</w:t>
            </w:r>
          </w:p>
        </w:tc>
        <w:tc>
          <w:tcPr>
            <w:tcW w:w="360" w:type="dxa"/>
            <w:vAlign w:val="bottom"/>
          </w:tcPr>
          <w:p w:rsidR="002D7944" w:rsidRDefault="002D7944">
            <w:pPr>
              <w:rPr>
                <w:sz w:val="24"/>
                <w:szCs w:val="24"/>
              </w:rPr>
            </w:pPr>
          </w:p>
        </w:tc>
        <w:tc>
          <w:tcPr>
            <w:tcW w:w="3240" w:type="dxa"/>
            <w:tcBorders>
              <w:right w:val="single" w:sz="8" w:space="0" w:color="auto"/>
            </w:tcBorders>
            <w:vAlign w:val="bottom"/>
          </w:tcPr>
          <w:p w:rsidR="002D7944" w:rsidRDefault="00C457D8">
            <w:pPr>
              <w:ind w:left="100"/>
              <w:rPr>
                <w:sz w:val="20"/>
                <w:szCs w:val="20"/>
              </w:rPr>
            </w:pPr>
            <w:r>
              <w:rPr>
                <w:rFonts w:eastAsia="Times New Roman"/>
                <w:i/>
                <w:iCs/>
                <w:sz w:val="28"/>
                <w:szCs w:val="28"/>
              </w:rPr>
              <w:t>одной формы в другую,</w:t>
            </w:r>
          </w:p>
        </w:tc>
        <w:tc>
          <w:tcPr>
            <w:tcW w:w="360" w:type="dxa"/>
            <w:vMerge w:val="restart"/>
            <w:vAlign w:val="bottom"/>
          </w:tcPr>
          <w:p w:rsidR="002D7944" w:rsidRDefault="00C457D8">
            <w:pPr>
              <w:ind w:left="100"/>
              <w:rPr>
                <w:sz w:val="20"/>
                <w:szCs w:val="20"/>
              </w:rPr>
            </w:pPr>
            <w:r>
              <w:rPr>
                <w:rFonts w:ascii="Symbol" w:eastAsia="Symbol" w:hAnsi="Symbol" w:cs="Symbol"/>
                <w:color w:val="404040"/>
                <w:sz w:val="28"/>
                <w:szCs w:val="28"/>
              </w:rPr>
              <w:t></w:t>
            </w:r>
          </w:p>
        </w:tc>
        <w:tc>
          <w:tcPr>
            <w:tcW w:w="294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контексту;</w:t>
            </w:r>
          </w:p>
        </w:tc>
        <w:tc>
          <w:tcPr>
            <w:tcW w:w="328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условиями, выбирая</w:t>
            </w:r>
          </w:p>
        </w:tc>
        <w:tc>
          <w:tcPr>
            <w:tcW w:w="360" w:type="dxa"/>
            <w:vAlign w:val="bottom"/>
          </w:tcPr>
          <w:p w:rsidR="002D7944" w:rsidRDefault="002D7944">
            <w:pPr>
              <w:rPr>
                <w:sz w:val="24"/>
                <w:szCs w:val="24"/>
              </w:rPr>
            </w:pPr>
          </w:p>
        </w:tc>
        <w:tc>
          <w:tcPr>
            <w:tcW w:w="3240" w:type="dxa"/>
            <w:tcBorders>
              <w:right w:val="single" w:sz="8" w:space="0" w:color="auto"/>
            </w:tcBorders>
            <w:vAlign w:val="bottom"/>
          </w:tcPr>
          <w:p w:rsidR="002D7944" w:rsidRDefault="00C457D8">
            <w:pPr>
              <w:ind w:left="100"/>
              <w:rPr>
                <w:sz w:val="20"/>
                <w:szCs w:val="20"/>
              </w:rPr>
            </w:pPr>
            <w:r>
              <w:rPr>
                <w:rFonts w:eastAsia="Times New Roman"/>
                <w:i/>
                <w:iCs/>
                <w:sz w:val="28"/>
                <w:szCs w:val="28"/>
              </w:rPr>
              <w:t>используя при</w:t>
            </w:r>
          </w:p>
        </w:tc>
        <w:tc>
          <w:tcPr>
            <w:tcW w:w="360" w:type="dxa"/>
            <w:vMerge/>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spacing w:line="320" w:lineRule="exact"/>
              <w:ind w:left="100"/>
              <w:rPr>
                <w:sz w:val="20"/>
                <w:szCs w:val="20"/>
              </w:rPr>
            </w:pPr>
            <w:r>
              <w:rPr>
                <w:rFonts w:eastAsia="Times New Roman"/>
                <w:sz w:val="28"/>
                <w:szCs w:val="28"/>
              </w:rPr>
              <w:t>переводить при</w:t>
            </w:r>
          </w:p>
        </w:tc>
        <w:tc>
          <w:tcPr>
            <w:tcW w:w="328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из всей информации,</w:t>
            </w:r>
          </w:p>
        </w:tc>
        <w:tc>
          <w:tcPr>
            <w:tcW w:w="360" w:type="dxa"/>
            <w:vAlign w:val="bottom"/>
          </w:tcPr>
          <w:p w:rsidR="002D7944" w:rsidRDefault="002D7944">
            <w:pPr>
              <w:rPr>
                <w:sz w:val="24"/>
                <w:szCs w:val="24"/>
              </w:rPr>
            </w:pPr>
          </w:p>
        </w:tc>
        <w:tc>
          <w:tcPr>
            <w:tcW w:w="3240" w:type="dxa"/>
            <w:tcBorders>
              <w:right w:val="single" w:sz="8" w:space="0" w:color="auto"/>
            </w:tcBorders>
            <w:vAlign w:val="bottom"/>
          </w:tcPr>
          <w:p w:rsidR="002D7944" w:rsidRDefault="00C457D8">
            <w:pPr>
              <w:ind w:left="100"/>
              <w:rPr>
                <w:sz w:val="20"/>
                <w:szCs w:val="20"/>
              </w:rPr>
            </w:pPr>
            <w:r>
              <w:rPr>
                <w:rFonts w:eastAsia="Times New Roman"/>
                <w:i/>
                <w:iCs/>
                <w:sz w:val="28"/>
                <w:szCs w:val="28"/>
              </w:rPr>
              <w:t>необходимости схемы,</w:t>
            </w: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решении задачи</w:t>
            </w:r>
          </w:p>
        </w:tc>
        <w:tc>
          <w:tcPr>
            <w:tcW w:w="328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данные,</w:t>
            </w:r>
          </w:p>
        </w:tc>
        <w:tc>
          <w:tcPr>
            <w:tcW w:w="360" w:type="dxa"/>
            <w:vAlign w:val="bottom"/>
          </w:tcPr>
          <w:p w:rsidR="002D7944" w:rsidRDefault="002D7944">
            <w:pPr>
              <w:rPr>
                <w:sz w:val="24"/>
                <w:szCs w:val="24"/>
              </w:rPr>
            </w:pPr>
          </w:p>
        </w:tc>
        <w:tc>
          <w:tcPr>
            <w:tcW w:w="3240" w:type="dxa"/>
            <w:tcBorders>
              <w:right w:val="single" w:sz="8" w:space="0" w:color="auto"/>
            </w:tcBorders>
            <w:vAlign w:val="bottom"/>
          </w:tcPr>
          <w:p w:rsidR="002D7944" w:rsidRDefault="00C457D8">
            <w:pPr>
              <w:ind w:left="100"/>
              <w:rPr>
                <w:sz w:val="20"/>
                <w:szCs w:val="20"/>
              </w:rPr>
            </w:pPr>
            <w:r>
              <w:rPr>
                <w:rFonts w:eastAsia="Times New Roman"/>
                <w:i/>
                <w:iCs/>
                <w:sz w:val="28"/>
                <w:szCs w:val="28"/>
              </w:rPr>
              <w:t>таблицы, графики,</w:t>
            </w: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информацию из одной</w:t>
            </w:r>
          </w:p>
        </w:tc>
        <w:tc>
          <w:tcPr>
            <w:tcW w:w="328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6"/>
        </w:trPr>
        <w:tc>
          <w:tcPr>
            <w:tcW w:w="1540" w:type="dxa"/>
            <w:tcBorders>
              <w:left w:val="single" w:sz="8" w:space="0" w:color="auto"/>
              <w:bottom w:val="single" w:sz="8" w:space="0" w:color="auto"/>
              <w:right w:val="single" w:sz="8" w:space="0" w:color="auto"/>
            </w:tcBorders>
            <w:vAlign w:val="bottom"/>
          </w:tcPr>
          <w:p w:rsidR="002D7944" w:rsidRDefault="002D7944">
            <w:pPr>
              <w:rPr>
                <w:sz w:val="24"/>
                <w:szCs w:val="24"/>
              </w:rPr>
            </w:pPr>
          </w:p>
        </w:tc>
        <w:tc>
          <w:tcPr>
            <w:tcW w:w="360" w:type="dxa"/>
            <w:tcBorders>
              <w:bottom w:val="single" w:sz="8" w:space="0" w:color="auto"/>
            </w:tcBorders>
            <w:vAlign w:val="bottom"/>
          </w:tcPr>
          <w:p w:rsidR="002D7944" w:rsidRDefault="002D7944">
            <w:pPr>
              <w:rPr>
                <w:sz w:val="24"/>
                <w:szCs w:val="24"/>
              </w:rPr>
            </w:pPr>
          </w:p>
        </w:tc>
        <w:tc>
          <w:tcPr>
            <w:tcW w:w="2760" w:type="dxa"/>
            <w:tcBorders>
              <w:bottom w:val="single" w:sz="8" w:space="0" w:color="auto"/>
              <w:right w:val="single" w:sz="8" w:space="0" w:color="auto"/>
            </w:tcBorders>
            <w:vAlign w:val="bottom"/>
          </w:tcPr>
          <w:p w:rsidR="002D7944" w:rsidRDefault="00C457D8">
            <w:pPr>
              <w:ind w:left="100"/>
              <w:rPr>
                <w:sz w:val="20"/>
                <w:szCs w:val="20"/>
              </w:rPr>
            </w:pPr>
            <w:r>
              <w:rPr>
                <w:rFonts w:eastAsia="Times New Roman"/>
                <w:sz w:val="28"/>
                <w:szCs w:val="28"/>
              </w:rPr>
              <w:t>необходимые для</w:t>
            </w:r>
          </w:p>
        </w:tc>
        <w:tc>
          <w:tcPr>
            <w:tcW w:w="360" w:type="dxa"/>
            <w:tcBorders>
              <w:bottom w:val="single" w:sz="8" w:space="0" w:color="auto"/>
            </w:tcBorders>
            <w:vAlign w:val="bottom"/>
          </w:tcPr>
          <w:p w:rsidR="002D7944" w:rsidRDefault="002D7944">
            <w:pPr>
              <w:rPr>
                <w:sz w:val="24"/>
                <w:szCs w:val="24"/>
              </w:rPr>
            </w:pPr>
          </w:p>
        </w:tc>
        <w:tc>
          <w:tcPr>
            <w:tcW w:w="3240" w:type="dxa"/>
            <w:tcBorders>
              <w:bottom w:val="single" w:sz="8" w:space="0" w:color="auto"/>
              <w:right w:val="single" w:sz="8" w:space="0" w:color="auto"/>
            </w:tcBorders>
            <w:vAlign w:val="bottom"/>
          </w:tcPr>
          <w:p w:rsidR="002D7944" w:rsidRDefault="00C457D8">
            <w:pPr>
              <w:ind w:left="100"/>
              <w:rPr>
                <w:sz w:val="20"/>
                <w:szCs w:val="20"/>
              </w:rPr>
            </w:pPr>
            <w:r>
              <w:rPr>
                <w:rFonts w:eastAsia="Times New Roman"/>
                <w:i/>
                <w:iCs/>
                <w:sz w:val="28"/>
                <w:szCs w:val="28"/>
              </w:rPr>
              <w:t>диаграммы;</w:t>
            </w:r>
          </w:p>
        </w:tc>
        <w:tc>
          <w:tcPr>
            <w:tcW w:w="360" w:type="dxa"/>
            <w:tcBorders>
              <w:bottom w:val="single" w:sz="8" w:space="0" w:color="auto"/>
            </w:tcBorders>
            <w:vAlign w:val="bottom"/>
          </w:tcPr>
          <w:p w:rsidR="002D7944" w:rsidRDefault="002D7944">
            <w:pPr>
              <w:rPr>
                <w:sz w:val="24"/>
                <w:szCs w:val="24"/>
              </w:rPr>
            </w:pPr>
          </w:p>
        </w:tc>
        <w:tc>
          <w:tcPr>
            <w:tcW w:w="2940" w:type="dxa"/>
            <w:tcBorders>
              <w:bottom w:val="single" w:sz="8" w:space="0" w:color="auto"/>
              <w:right w:val="single" w:sz="8" w:space="0" w:color="auto"/>
            </w:tcBorders>
            <w:vAlign w:val="bottom"/>
          </w:tcPr>
          <w:p w:rsidR="002D7944" w:rsidRDefault="00C457D8">
            <w:pPr>
              <w:ind w:left="100"/>
              <w:rPr>
                <w:sz w:val="20"/>
                <w:szCs w:val="20"/>
              </w:rPr>
            </w:pPr>
            <w:r>
              <w:rPr>
                <w:rFonts w:eastAsia="Times New Roman"/>
                <w:sz w:val="28"/>
                <w:szCs w:val="28"/>
              </w:rPr>
              <w:t>формы записи в</w:t>
            </w:r>
          </w:p>
        </w:tc>
        <w:tc>
          <w:tcPr>
            <w:tcW w:w="3280" w:type="dxa"/>
            <w:tcBorders>
              <w:bottom w:val="single" w:sz="8" w:space="0" w:color="auto"/>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447"/>
        </w:trPr>
        <w:tc>
          <w:tcPr>
            <w:tcW w:w="1540" w:type="dxa"/>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3240" w:type="dxa"/>
            <w:vAlign w:val="bottom"/>
          </w:tcPr>
          <w:p w:rsidR="002D7944" w:rsidRDefault="00C457D8">
            <w:pPr>
              <w:ind w:left="2280"/>
              <w:rPr>
                <w:sz w:val="20"/>
                <w:szCs w:val="20"/>
              </w:rPr>
            </w:pPr>
            <w:r>
              <w:rPr>
                <w:rFonts w:eastAsia="Times New Roman"/>
                <w:sz w:val="20"/>
                <w:szCs w:val="20"/>
              </w:rPr>
              <w:t>74</w:t>
            </w:r>
          </w:p>
        </w:tc>
        <w:tc>
          <w:tcPr>
            <w:tcW w:w="360" w:type="dxa"/>
            <w:vAlign w:val="bottom"/>
          </w:tcPr>
          <w:p w:rsidR="002D7944" w:rsidRDefault="002D7944">
            <w:pPr>
              <w:rPr>
                <w:sz w:val="24"/>
                <w:szCs w:val="24"/>
              </w:rPr>
            </w:pPr>
          </w:p>
        </w:tc>
        <w:tc>
          <w:tcPr>
            <w:tcW w:w="2940" w:type="dxa"/>
            <w:vAlign w:val="bottom"/>
          </w:tcPr>
          <w:p w:rsidR="002D7944" w:rsidRDefault="002D7944">
            <w:pPr>
              <w:rPr>
                <w:sz w:val="24"/>
                <w:szCs w:val="24"/>
              </w:rPr>
            </w:pPr>
          </w:p>
        </w:tc>
        <w:tc>
          <w:tcPr>
            <w:tcW w:w="3280" w:type="dxa"/>
            <w:vAlign w:val="bottom"/>
          </w:tcPr>
          <w:p w:rsidR="002D7944" w:rsidRDefault="002D7944">
            <w:pPr>
              <w:rPr>
                <w:sz w:val="24"/>
                <w:szCs w:val="24"/>
              </w:rPr>
            </w:pPr>
          </w:p>
        </w:tc>
        <w:tc>
          <w:tcPr>
            <w:tcW w:w="0" w:type="dxa"/>
            <w:vAlign w:val="bottom"/>
          </w:tcPr>
          <w:p w:rsidR="002D7944" w:rsidRDefault="002D7944">
            <w:pPr>
              <w:rPr>
                <w:sz w:val="1"/>
                <w:szCs w:val="1"/>
              </w:rPr>
            </w:pPr>
          </w:p>
        </w:tc>
      </w:tr>
    </w:tbl>
    <w:p w:rsidR="002D7944" w:rsidRDefault="002D7944">
      <w:pPr>
        <w:sectPr w:rsidR="002D7944">
          <w:pgSz w:w="16840" w:h="11906" w:orient="landscape"/>
          <w:pgMar w:top="1440" w:right="978" w:bottom="714" w:left="1020" w:header="0" w:footer="0" w:gutter="0"/>
          <w:cols w:space="720" w:equalWidth="0">
            <w:col w:w="14840"/>
          </w:cols>
        </w:sectPr>
      </w:pPr>
    </w:p>
    <w:p w:rsidR="002D7944" w:rsidRDefault="000A3AB5">
      <w:pPr>
        <w:spacing w:line="263" w:lineRule="exact"/>
        <w:rPr>
          <w:sz w:val="20"/>
          <w:szCs w:val="20"/>
        </w:rPr>
      </w:pPr>
      <w:r>
        <w:rPr>
          <w:sz w:val="20"/>
          <w:szCs w:val="20"/>
        </w:rPr>
        <w:lastRenderedPageBreak/>
        <w:pict>
          <v:line id="Shape 117" o:spid="_x0000_s1142" style="position:absolute;z-index:251585024;visibility:visible;mso-wrap-distance-left:0;mso-wrap-distance-right:0;mso-position-horizontal-relative:page;mso-position-vertical-relative:page" from="51.2pt,85.3pt" to="792.3pt,85.3pt" o:allowincell="f" strokeweight=".48pt">
            <w10:wrap anchorx="page" anchory="page"/>
          </v:line>
        </w:pict>
      </w:r>
      <w:r>
        <w:rPr>
          <w:sz w:val="20"/>
          <w:szCs w:val="20"/>
        </w:rPr>
        <w:pict>
          <v:line id="Shape 118" o:spid="_x0000_s1143" style="position:absolute;z-index:251586048;visibility:visible;mso-wrap-distance-left:0;mso-wrap-distance-right:0;mso-position-horizontal-relative:page;mso-position-vertical-relative:page" from="51.45pt,85.1pt" to="51.45pt,508.75pt" o:allowincell="f" strokeweight=".16931mm">
            <w10:wrap anchorx="page" anchory="page"/>
          </v:line>
        </w:pict>
      </w:r>
      <w:r>
        <w:rPr>
          <w:sz w:val="20"/>
          <w:szCs w:val="20"/>
        </w:rPr>
        <w:pict>
          <v:line id="Shape 119" o:spid="_x0000_s1144" style="position:absolute;z-index:251587072;visibility:visible;mso-wrap-distance-left:0;mso-wrap-distance-right:0;mso-position-horizontal-relative:page;mso-position-vertical-relative:page" from="127.55pt,85.1pt" to="127.55pt,508.75pt" o:allowincell="f" strokeweight=".48pt">
            <w10:wrap anchorx="page" anchory="page"/>
          </v:line>
        </w:pict>
      </w:r>
    </w:p>
    <w:p w:rsidR="002D7944" w:rsidRDefault="00C457D8">
      <w:pPr>
        <w:ind w:left="1580"/>
        <w:rPr>
          <w:sz w:val="20"/>
          <w:szCs w:val="20"/>
        </w:rPr>
      </w:pPr>
      <w:r>
        <w:rPr>
          <w:rFonts w:eastAsia="Times New Roman"/>
          <w:sz w:val="28"/>
          <w:szCs w:val="28"/>
        </w:rPr>
        <w:t>решения задачи;</w:t>
      </w:r>
    </w:p>
    <w:p w:rsidR="002D7944" w:rsidRDefault="002D7944">
      <w:pPr>
        <w:spacing w:line="34" w:lineRule="exact"/>
        <w:rPr>
          <w:sz w:val="20"/>
          <w:szCs w:val="20"/>
        </w:rPr>
      </w:pPr>
    </w:p>
    <w:p w:rsidR="002D7944" w:rsidRDefault="00C457D8" w:rsidP="00C457D8">
      <w:pPr>
        <w:numPr>
          <w:ilvl w:val="0"/>
          <w:numId w:val="72"/>
        </w:numPr>
        <w:tabs>
          <w:tab w:val="left" w:pos="1580"/>
        </w:tabs>
        <w:spacing w:line="237" w:lineRule="auto"/>
        <w:ind w:left="1580" w:right="20" w:hanging="360"/>
        <w:rPr>
          <w:rFonts w:ascii="Symbol" w:eastAsia="Symbol" w:hAnsi="Symbol" w:cs="Symbol"/>
          <w:color w:val="404040"/>
          <w:sz w:val="28"/>
          <w:szCs w:val="28"/>
        </w:rPr>
      </w:pPr>
      <w:r>
        <w:rPr>
          <w:rFonts w:eastAsia="Times New Roman"/>
          <w:sz w:val="28"/>
          <w:szCs w:val="28"/>
        </w:rPr>
        <w:t>осуществлять несложный перебор возможных решений, выбирая из них оптимальное по критериям, сформулированным в условии;</w:t>
      </w:r>
    </w:p>
    <w:p w:rsidR="002D7944" w:rsidRDefault="002D7944">
      <w:pPr>
        <w:spacing w:line="33" w:lineRule="exact"/>
        <w:rPr>
          <w:rFonts w:ascii="Symbol" w:eastAsia="Symbol" w:hAnsi="Symbol" w:cs="Symbol"/>
          <w:color w:val="404040"/>
          <w:sz w:val="28"/>
          <w:szCs w:val="28"/>
        </w:rPr>
      </w:pPr>
    </w:p>
    <w:p w:rsidR="002D7944" w:rsidRDefault="00C457D8" w:rsidP="00C457D8">
      <w:pPr>
        <w:numPr>
          <w:ilvl w:val="0"/>
          <w:numId w:val="72"/>
        </w:numPr>
        <w:tabs>
          <w:tab w:val="left" w:pos="1580"/>
        </w:tabs>
        <w:spacing w:line="245" w:lineRule="auto"/>
        <w:ind w:left="1580" w:right="60" w:hanging="360"/>
        <w:rPr>
          <w:rFonts w:ascii="Symbol" w:eastAsia="Symbol" w:hAnsi="Symbol" w:cs="Symbol"/>
          <w:color w:val="404040"/>
          <w:sz w:val="27"/>
          <w:szCs w:val="27"/>
        </w:rPr>
      </w:pPr>
      <w:r>
        <w:rPr>
          <w:rFonts w:eastAsia="Times New Roman"/>
          <w:sz w:val="27"/>
          <w:szCs w:val="27"/>
        </w:rPr>
        <w:t>анализировать и интерпретировать полученные решения в контексте условия задачи, выбирать решения, не противоречащие контексту;</w:t>
      </w:r>
    </w:p>
    <w:p w:rsidR="002D7944" w:rsidRDefault="002D7944">
      <w:pPr>
        <w:spacing w:line="38" w:lineRule="exact"/>
        <w:rPr>
          <w:rFonts w:ascii="Symbol" w:eastAsia="Symbol" w:hAnsi="Symbol" w:cs="Symbol"/>
          <w:color w:val="404040"/>
          <w:sz w:val="27"/>
          <w:szCs w:val="27"/>
        </w:rPr>
      </w:pPr>
    </w:p>
    <w:p w:rsidR="002D7944" w:rsidRDefault="00C457D8" w:rsidP="00C457D8">
      <w:pPr>
        <w:numPr>
          <w:ilvl w:val="0"/>
          <w:numId w:val="72"/>
        </w:numPr>
        <w:tabs>
          <w:tab w:val="left" w:pos="1580"/>
        </w:tabs>
        <w:spacing w:line="233" w:lineRule="auto"/>
        <w:ind w:left="1580" w:right="440" w:hanging="360"/>
        <w:rPr>
          <w:rFonts w:ascii="Symbol" w:eastAsia="Symbol" w:hAnsi="Symbol" w:cs="Symbol"/>
          <w:sz w:val="28"/>
          <w:szCs w:val="28"/>
        </w:rPr>
      </w:pPr>
      <w:r>
        <w:rPr>
          <w:rFonts w:eastAsia="Times New Roman"/>
          <w:sz w:val="28"/>
          <w:szCs w:val="28"/>
        </w:rPr>
        <w:t>решать задачи на расчет стоимости покупок, услуг, поездок и т.п.;</w:t>
      </w:r>
    </w:p>
    <w:p w:rsidR="002D7944" w:rsidRDefault="002D7944">
      <w:pPr>
        <w:spacing w:line="37" w:lineRule="exact"/>
        <w:rPr>
          <w:rFonts w:ascii="Symbol" w:eastAsia="Symbol" w:hAnsi="Symbol" w:cs="Symbol"/>
          <w:sz w:val="28"/>
          <w:szCs w:val="28"/>
        </w:rPr>
      </w:pPr>
    </w:p>
    <w:p w:rsidR="002D7944" w:rsidRDefault="00C457D8" w:rsidP="00C457D8">
      <w:pPr>
        <w:numPr>
          <w:ilvl w:val="0"/>
          <w:numId w:val="72"/>
        </w:numPr>
        <w:tabs>
          <w:tab w:val="left" w:pos="1580"/>
        </w:tabs>
        <w:spacing w:line="235" w:lineRule="auto"/>
        <w:ind w:left="1580" w:hanging="360"/>
        <w:rPr>
          <w:rFonts w:ascii="Symbol" w:eastAsia="Symbol" w:hAnsi="Symbol" w:cs="Symbol"/>
          <w:sz w:val="28"/>
          <w:szCs w:val="28"/>
        </w:rPr>
      </w:pPr>
      <w:r>
        <w:rPr>
          <w:rFonts w:eastAsia="Times New Roman"/>
          <w:sz w:val="28"/>
          <w:szCs w:val="28"/>
        </w:rPr>
        <w:t>решать несложные задачи, связанные с долевым участием во владении фирмой, предприятием,</w:t>
      </w:r>
    </w:p>
    <w:p w:rsidR="002D7944" w:rsidRDefault="00C457D8">
      <w:pPr>
        <w:spacing w:line="20" w:lineRule="exact"/>
        <w:rPr>
          <w:sz w:val="20"/>
          <w:szCs w:val="20"/>
        </w:rPr>
      </w:pPr>
      <w:r>
        <w:rPr>
          <w:sz w:val="20"/>
          <w:szCs w:val="20"/>
        </w:rPr>
        <w:br w:type="column"/>
      </w:r>
    </w:p>
    <w:p w:rsidR="002D7944" w:rsidRDefault="002D7944">
      <w:pPr>
        <w:spacing w:line="200" w:lineRule="exact"/>
        <w:rPr>
          <w:sz w:val="20"/>
          <w:szCs w:val="20"/>
        </w:rPr>
      </w:pPr>
    </w:p>
    <w:p w:rsidR="002D7944" w:rsidRDefault="002D7944">
      <w:pPr>
        <w:spacing w:line="379" w:lineRule="exact"/>
        <w:rPr>
          <w:sz w:val="20"/>
          <w:szCs w:val="20"/>
        </w:rPr>
      </w:pPr>
    </w:p>
    <w:p w:rsidR="002D7944" w:rsidRDefault="00C457D8" w:rsidP="00C457D8">
      <w:pPr>
        <w:numPr>
          <w:ilvl w:val="0"/>
          <w:numId w:val="73"/>
        </w:numPr>
        <w:tabs>
          <w:tab w:val="left" w:pos="245"/>
        </w:tabs>
        <w:spacing w:line="236" w:lineRule="auto"/>
        <w:ind w:left="362" w:right="140" w:hanging="362"/>
        <w:rPr>
          <w:rFonts w:eastAsia="Times New Roman"/>
          <w:i/>
          <w:iCs/>
          <w:sz w:val="28"/>
          <w:szCs w:val="28"/>
        </w:rPr>
      </w:pPr>
      <w:r>
        <w:rPr>
          <w:rFonts w:eastAsia="Times New Roman"/>
          <w:i/>
          <w:iCs/>
          <w:sz w:val="28"/>
          <w:szCs w:val="28"/>
        </w:rPr>
        <w:t>повседневной жизни и при изучении других предметов:</w:t>
      </w:r>
    </w:p>
    <w:p w:rsidR="002D7944" w:rsidRDefault="000A3AB5">
      <w:pPr>
        <w:spacing w:line="20" w:lineRule="exact"/>
        <w:rPr>
          <w:sz w:val="20"/>
          <w:szCs w:val="20"/>
        </w:rPr>
      </w:pPr>
      <w:r>
        <w:rPr>
          <w:sz w:val="20"/>
          <w:szCs w:val="20"/>
        </w:rPr>
        <w:pict>
          <v:line id="Shape 120" o:spid="_x0000_s1145" style="position:absolute;z-index:251588096;visibility:visible;mso-wrap-distance-left:0;mso-wrap-distance-right:0" from="-5.4pt,-64.35pt" to="-5.4pt,359.3pt" o:allowincell="f" strokeweight=".48pt"/>
        </w:pict>
      </w:r>
    </w:p>
    <w:p w:rsidR="002D7944" w:rsidRDefault="002D7944">
      <w:pPr>
        <w:spacing w:line="17" w:lineRule="exact"/>
        <w:rPr>
          <w:sz w:val="20"/>
          <w:szCs w:val="20"/>
        </w:rPr>
      </w:pPr>
    </w:p>
    <w:p w:rsidR="002D7944" w:rsidRDefault="00C457D8" w:rsidP="00C457D8">
      <w:pPr>
        <w:numPr>
          <w:ilvl w:val="0"/>
          <w:numId w:val="74"/>
        </w:numPr>
        <w:tabs>
          <w:tab w:val="left" w:pos="362"/>
        </w:tabs>
        <w:ind w:left="362" w:hanging="362"/>
        <w:rPr>
          <w:rFonts w:ascii="Symbol" w:eastAsia="Symbol" w:hAnsi="Symbol" w:cs="Symbol"/>
          <w:color w:val="404040"/>
          <w:sz w:val="27"/>
          <w:szCs w:val="27"/>
        </w:rPr>
      </w:pPr>
      <w:r>
        <w:rPr>
          <w:rFonts w:eastAsia="Times New Roman"/>
          <w:i/>
          <w:iCs/>
          <w:sz w:val="27"/>
          <w:szCs w:val="27"/>
        </w:rPr>
        <w:t>решать практические задачи и задачи из других предметов</w:t>
      </w:r>
    </w:p>
    <w:p w:rsidR="002D7944" w:rsidRDefault="000A3AB5">
      <w:pPr>
        <w:spacing w:line="20" w:lineRule="exact"/>
        <w:rPr>
          <w:sz w:val="20"/>
          <w:szCs w:val="20"/>
        </w:rPr>
      </w:pPr>
      <w:r>
        <w:rPr>
          <w:sz w:val="20"/>
          <w:szCs w:val="20"/>
        </w:rPr>
        <w:pict>
          <v:line id="Shape 121" o:spid="_x0000_s1146" style="position:absolute;z-index:251589120;visibility:visible;mso-wrap-distance-left:0;mso-wrap-distance-right:0" from="174.8pt,-113.75pt" to="174.8pt,309.9pt" o:allowincell="f" strokeweight=".48pt"/>
        </w:pict>
      </w:r>
      <w:r>
        <w:rPr>
          <w:sz w:val="20"/>
          <w:szCs w:val="20"/>
        </w:rPr>
        <w:pict>
          <v:line id="Shape 122" o:spid="_x0000_s1147" style="position:absolute;z-index:251590144;visibility:visible;mso-wrap-distance-left:0;mso-wrap-distance-right:0" from="339.25pt,-113.75pt" to="339.25pt,309.9pt" o:allowincell="f" strokeweight=".48pt"/>
        </w:pict>
      </w:r>
      <w:r>
        <w:rPr>
          <w:sz w:val="20"/>
          <w:szCs w:val="20"/>
        </w:rPr>
        <w:pict>
          <v:line id="Shape 123" o:spid="_x0000_s1148" style="position:absolute;z-index:251591168;visibility:visible;mso-wrap-distance-left:0;mso-wrap-distance-right:0" from="-237.65pt,309.65pt" to="503.9pt,309.65pt" o:allowincell="f" strokeweight=".48pt"/>
        </w:pict>
      </w:r>
    </w:p>
    <w:p w:rsidR="002D7944" w:rsidRDefault="00C457D8">
      <w:pPr>
        <w:spacing w:line="20" w:lineRule="exact"/>
        <w:rPr>
          <w:sz w:val="20"/>
          <w:szCs w:val="20"/>
        </w:rPr>
      </w:pPr>
      <w:r>
        <w:rPr>
          <w:sz w:val="20"/>
          <w:szCs w:val="20"/>
        </w:rPr>
        <w:br w:type="column"/>
      </w:r>
    </w:p>
    <w:p w:rsidR="002D7944" w:rsidRDefault="002D7944">
      <w:pPr>
        <w:spacing w:line="244" w:lineRule="exact"/>
        <w:rPr>
          <w:sz w:val="20"/>
          <w:szCs w:val="20"/>
        </w:rPr>
      </w:pPr>
    </w:p>
    <w:p w:rsidR="002D7944" w:rsidRDefault="00C457D8">
      <w:pPr>
        <w:ind w:left="355"/>
        <w:rPr>
          <w:sz w:val="20"/>
          <w:szCs w:val="20"/>
        </w:rPr>
      </w:pPr>
      <w:r>
        <w:rPr>
          <w:rFonts w:eastAsia="Times New Roman"/>
          <w:sz w:val="28"/>
          <w:szCs w:val="28"/>
        </w:rPr>
        <w:t>другую, используя</w:t>
      </w:r>
    </w:p>
    <w:p w:rsidR="002D7944" w:rsidRDefault="000A3AB5">
      <w:pPr>
        <w:spacing w:line="20" w:lineRule="exact"/>
        <w:rPr>
          <w:sz w:val="20"/>
          <w:szCs w:val="20"/>
        </w:rPr>
      </w:pPr>
      <w:r>
        <w:rPr>
          <w:sz w:val="20"/>
          <w:szCs w:val="20"/>
        </w:rPr>
        <w:pict>
          <v:rect id="Shape 124" o:spid="_x0000_s1149" style="position:absolute;margin-left:322.8pt;margin-top:-16.45pt;width:1pt;height:1pt;z-index:-251511296;visibility:visible;mso-wrap-distance-left:0;mso-wrap-distance-right:0" o:allowincell="f" fillcolor="black" stroked="f"/>
        </w:pict>
      </w:r>
      <w:r>
        <w:rPr>
          <w:sz w:val="20"/>
          <w:szCs w:val="20"/>
        </w:rPr>
        <w:pict>
          <v:line id="Shape 125" o:spid="_x0000_s1150" style="position:absolute;z-index:251592192;visibility:visible;mso-wrap-distance-left:0;mso-wrap-distance-right:0" from="323.3pt,-15.7pt" to="323.3pt,407.45pt" o:allowincell="f" strokeweight=".16931mm"/>
        </w:pict>
      </w:r>
    </w:p>
    <w:p w:rsidR="002D7944" w:rsidRDefault="00C457D8">
      <w:pPr>
        <w:ind w:left="355"/>
        <w:rPr>
          <w:sz w:val="20"/>
          <w:szCs w:val="20"/>
        </w:rPr>
      </w:pPr>
      <w:r>
        <w:rPr>
          <w:rFonts w:eastAsia="Times New Roman"/>
          <w:sz w:val="28"/>
          <w:szCs w:val="28"/>
        </w:rPr>
        <w:t>при необходимости</w:t>
      </w:r>
    </w:p>
    <w:p w:rsidR="002D7944" w:rsidRDefault="00C457D8">
      <w:pPr>
        <w:ind w:left="355"/>
        <w:rPr>
          <w:sz w:val="20"/>
          <w:szCs w:val="20"/>
        </w:rPr>
      </w:pPr>
      <w:r>
        <w:rPr>
          <w:rFonts w:eastAsia="Times New Roman"/>
          <w:sz w:val="28"/>
          <w:szCs w:val="28"/>
        </w:rPr>
        <w:t>схемы, таблицы,</w:t>
      </w:r>
    </w:p>
    <w:p w:rsidR="002D7944" w:rsidRDefault="00C457D8">
      <w:pPr>
        <w:spacing w:line="239" w:lineRule="auto"/>
        <w:ind w:left="355"/>
        <w:rPr>
          <w:sz w:val="20"/>
          <w:szCs w:val="20"/>
        </w:rPr>
      </w:pPr>
      <w:r>
        <w:rPr>
          <w:rFonts w:eastAsia="Times New Roman"/>
          <w:sz w:val="28"/>
          <w:szCs w:val="28"/>
        </w:rPr>
        <w:t>графики, диаграммы.</w:t>
      </w:r>
    </w:p>
    <w:p w:rsidR="002D7944" w:rsidRDefault="002D7944">
      <w:pPr>
        <w:spacing w:line="337" w:lineRule="exact"/>
        <w:rPr>
          <w:sz w:val="20"/>
          <w:szCs w:val="20"/>
        </w:rPr>
      </w:pPr>
    </w:p>
    <w:p w:rsidR="002D7944" w:rsidRDefault="00C457D8" w:rsidP="00C457D8">
      <w:pPr>
        <w:numPr>
          <w:ilvl w:val="0"/>
          <w:numId w:val="75"/>
        </w:numPr>
        <w:tabs>
          <w:tab w:val="left" w:pos="238"/>
        </w:tabs>
        <w:spacing w:line="236" w:lineRule="auto"/>
        <w:ind w:left="355" w:right="3098" w:hanging="355"/>
        <w:rPr>
          <w:rFonts w:eastAsia="Times New Roman"/>
          <w:i/>
          <w:iCs/>
          <w:sz w:val="28"/>
          <w:szCs w:val="28"/>
        </w:rPr>
      </w:pPr>
      <w:r>
        <w:rPr>
          <w:rFonts w:eastAsia="Times New Roman"/>
          <w:i/>
          <w:iCs/>
          <w:sz w:val="28"/>
          <w:szCs w:val="28"/>
        </w:rPr>
        <w:t>повседневной жизни и при изучении других предметов:</w:t>
      </w:r>
    </w:p>
    <w:p w:rsidR="002D7944" w:rsidRDefault="002D7944">
      <w:pPr>
        <w:spacing w:line="35" w:lineRule="exact"/>
        <w:rPr>
          <w:sz w:val="20"/>
          <w:szCs w:val="20"/>
        </w:rPr>
      </w:pPr>
    </w:p>
    <w:p w:rsidR="002D7944" w:rsidRDefault="00C457D8" w:rsidP="00C457D8">
      <w:pPr>
        <w:numPr>
          <w:ilvl w:val="0"/>
          <w:numId w:val="76"/>
        </w:numPr>
        <w:tabs>
          <w:tab w:val="left" w:pos="355"/>
        </w:tabs>
        <w:ind w:left="355" w:right="3118" w:hanging="355"/>
        <w:rPr>
          <w:rFonts w:ascii="Symbol" w:eastAsia="Symbol" w:hAnsi="Symbol" w:cs="Symbol"/>
          <w:color w:val="404040"/>
          <w:sz w:val="27"/>
          <w:szCs w:val="27"/>
        </w:rPr>
      </w:pPr>
      <w:r>
        <w:rPr>
          <w:rFonts w:eastAsia="Times New Roman"/>
          <w:sz w:val="27"/>
          <w:szCs w:val="27"/>
        </w:rPr>
        <w:t>решать практические задачи и задачи из других предметов</w:t>
      </w:r>
    </w:p>
    <w:p w:rsidR="002D7944" w:rsidRDefault="002D7944">
      <w:pPr>
        <w:spacing w:line="5091" w:lineRule="exact"/>
        <w:rPr>
          <w:sz w:val="20"/>
          <w:szCs w:val="20"/>
        </w:rPr>
      </w:pPr>
    </w:p>
    <w:p w:rsidR="002D7944" w:rsidRDefault="002D7944">
      <w:pPr>
        <w:sectPr w:rsidR="002D7944">
          <w:pgSz w:w="16840" w:h="11906" w:orient="landscape"/>
          <w:pgMar w:top="1440" w:right="1440" w:bottom="714" w:left="1440" w:header="0" w:footer="0" w:gutter="0"/>
          <w:cols w:num="3" w:space="720" w:equalWidth="0">
            <w:col w:w="4120" w:space="218"/>
            <w:col w:w="3042" w:space="565"/>
            <w:col w:w="6013"/>
          </w:cols>
        </w:sectPr>
      </w:pPr>
    </w:p>
    <w:p w:rsidR="002D7944" w:rsidRDefault="002D7944">
      <w:pPr>
        <w:spacing w:line="42" w:lineRule="exact"/>
        <w:rPr>
          <w:sz w:val="20"/>
          <w:szCs w:val="20"/>
        </w:rPr>
      </w:pPr>
    </w:p>
    <w:p w:rsidR="002D7944" w:rsidRDefault="00C457D8">
      <w:pPr>
        <w:ind w:right="-1"/>
        <w:jc w:val="center"/>
        <w:rPr>
          <w:sz w:val="20"/>
          <w:szCs w:val="20"/>
        </w:rPr>
      </w:pPr>
      <w:r>
        <w:rPr>
          <w:rFonts w:eastAsia="Times New Roman"/>
          <w:sz w:val="20"/>
          <w:szCs w:val="20"/>
        </w:rPr>
        <w:t>75</w:t>
      </w:r>
    </w:p>
    <w:p w:rsidR="002D7944" w:rsidRDefault="002D7944">
      <w:pPr>
        <w:sectPr w:rsidR="002D7944">
          <w:type w:val="continuous"/>
          <w:pgSz w:w="16840" w:h="11906" w:orient="landscape"/>
          <w:pgMar w:top="1440" w:right="1440" w:bottom="714" w:left="1440" w:header="0" w:footer="0" w:gutter="0"/>
          <w:cols w:space="720" w:equalWidth="0">
            <w:col w:w="13958"/>
          </w:cols>
        </w:sectPr>
      </w:pPr>
    </w:p>
    <w:p w:rsidR="002D7944" w:rsidRDefault="000A3AB5">
      <w:pPr>
        <w:spacing w:line="263" w:lineRule="exact"/>
        <w:rPr>
          <w:sz w:val="20"/>
          <w:szCs w:val="20"/>
        </w:rPr>
      </w:pPr>
      <w:r>
        <w:rPr>
          <w:sz w:val="20"/>
          <w:szCs w:val="20"/>
        </w:rPr>
        <w:lastRenderedPageBreak/>
        <w:pict>
          <v:line id="Shape 126" o:spid="_x0000_s1151" style="position:absolute;z-index:251593216;visibility:visible;mso-wrap-distance-left:0;mso-wrap-distance-right:0;mso-position-horizontal-relative:page;mso-position-vertical-relative:page" from="51.2pt,85.3pt" to="792.3pt,85.3pt" o:allowincell="f" strokeweight=".48pt">
            <w10:wrap anchorx="page" anchory="page"/>
          </v:line>
        </w:pict>
      </w:r>
      <w:r>
        <w:rPr>
          <w:sz w:val="20"/>
          <w:szCs w:val="20"/>
        </w:rPr>
        <w:pict>
          <v:rect id="Shape 127" o:spid="_x0000_s1152" style="position:absolute;margin-left:792.05pt;margin-top:84.85pt;width:1pt;height:.95pt;z-index:-251510272;visibility:visible;mso-wrap-distance-left:0;mso-wrap-distance-right:0;mso-position-horizontal-relative:page;mso-position-vertical-relative:page" o:allowincell="f" fillcolor="black" stroked="f">
            <w10:wrap anchorx="page" anchory="page"/>
          </v:rect>
        </w:pict>
      </w:r>
      <w:r>
        <w:rPr>
          <w:sz w:val="20"/>
          <w:szCs w:val="20"/>
        </w:rPr>
        <w:pict>
          <v:line id="Shape 128" o:spid="_x0000_s1153" style="position:absolute;z-index:251594240;visibility:visible;mso-wrap-distance-left:0;mso-wrap-distance-right:0;mso-position-horizontal-relative:page;mso-position-vertical-relative:page" from="51.45pt,85.1pt" to="51.45pt,506.7pt" o:allowincell="f" strokeweight=".16931mm">
            <w10:wrap anchorx="page" anchory="page"/>
          </v:line>
        </w:pict>
      </w:r>
      <w:r>
        <w:rPr>
          <w:sz w:val="20"/>
          <w:szCs w:val="20"/>
        </w:rPr>
        <w:pict>
          <v:line id="Shape 129" o:spid="_x0000_s1154" style="position:absolute;z-index:251595264;visibility:visible;mso-wrap-distance-left:0;mso-wrap-distance-right:0;mso-position-horizontal-relative:page;mso-position-vertical-relative:page" from="127.55pt,85.1pt" to="127.55pt,506.7pt" o:allowincell="f" strokeweight=".48pt">
            <w10:wrap anchorx="page" anchory="page"/>
          </v:line>
        </w:pict>
      </w:r>
      <w:r>
        <w:rPr>
          <w:sz w:val="20"/>
          <w:szCs w:val="20"/>
        </w:rPr>
        <w:pict>
          <v:line id="Shape 130" o:spid="_x0000_s1155" style="position:absolute;z-index:251596288;visibility:visible;mso-wrap-distance-left:0;mso-wrap-distance-right:0;mso-position-horizontal-relative:page;mso-position-vertical-relative:page" from="283.45pt,85.1pt" to="283.45pt,506.7pt" o:allowincell="f" strokeweight=".48pt">
            <w10:wrap anchorx="page" anchory="page"/>
          </v:line>
        </w:pict>
      </w:r>
      <w:r>
        <w:rPr>
          <w:sz w:val="20"/>
          <w:szCs w:val="20"/>
        </w:rPr>
        <w:pict>
          <v:line id="Shape 131" o:spid="_x0000_s1156" style="position:absolute;z-index:251597312;visibility:visible;mso-wrap-distance-left:0;mso-wrap-distance-right:0;mso-position-horizontal-relative:page;mso-position-vertical-relative:page" from="463.7pt,85.1pt" to="463.7pt,506.7pt" o:allowincell="f" strokeweight=".48pt">
            <w10:wrap anchorx="page" anchory="page"/>
          </v:line>
        </w:pict>
      </w:r>
      <w:r>
        <w:rPr>
          <w:sz w:val="20"/>
          <w:szCs w:val="20"/>
        </w:rPr>
        <w:pict>
          <v:line id="Shape 132" o:spid="_x0000_s1157" style="position:absolute;z-index:251598336;visibility:visible;mso-wrap-distance-left:0;mso-wrap-distance-right:0;mso-position-horizontal-relative:page;mso-position-vertical-relative:page" from="628.15pt,85.1pt" to="628.15pt,506.7pt" o:allowincell="f" strokeweight=".48pt">
            <w10:wrap anchorx="page" anchory="page"/>
          </v:line>
        </w:pict>
      </w:r>
      <w:r>
        <w:rPr>
          <w:sz w:val="20"/>
          <w:szCs w:val="20"/>
        </w:rPr>
        <w:pict>
          <v:line id="Shape 133" o:spid="_x0000_s1158" style="position:absolute;z-index:251599360;visibility:visible;mso-wrap-distance-left:0;mso-wrap-distance-right:0;mso-position-horizontal-relative:page;mso-position-vertical-relative:page" from="792.55pt,85.55pt" to="792.55pt,506.25pt" o:allowincell="f" strokeweight=".16931mm">
            <w10:wrap anchorx="page" anchory="page"/>
          </v:line>
        </w:pict>
      </w:r>
    </w:p>
    <w:p w:rsidR="002D7944" w:rsidRDefault="00C457D8">
      <w:pPr>
        <w:ind w:left="1580"/>
        <w:rPr>
          <w:sz w:val="20"/>
          <w:szCs w:val="20"/>
        </w:rPr>
      </w:pPr>
      <w:r>
        <w:rPr>
          <w:rFonts w:eastAsia="Times New Roman"/>
          <w:sz w:val="28"/>
          <w:szCs w:val="28"/>
        </w:rPr>
        <w:t>недвижимостью;</w:t>
      </w:r>
    </w:p>
    <w:p w:rsidR="002D7944" w:rsidRDefault="002D7944">
      <w:pPr>
        <w:spacing w:line="34" w:lineRule="exact"/>
        <w:rPr>
          <w:sz w:val="20"/>
          <w:szCs w:val="20"/>
        </w:rPr>
      </w:pPr>
    </w:p>
    <w:p w:rsidR="002D7944" w:rsidRDefault="00C457D8" w:rsidP="00C457D8">
      <w:pPr>
        <w:numPr>
          <w:ilvl w:val="0"/>
          <w:numId w:val="77"/>
        </w:numPr>
        <w:tabs>
          <w:tab w:val="left" w:pos="1580"/>
        </w:tabs>
        <w:spacing w:line="237" w:lineRule="auto"/>
        <w:ind w:left="1580" w:right="9978" w:hanging="360"/>
        <w:rPr>
          <w:rFonts w:ascii="Symbol" w:eastAsia="Symbol" w:hAnsi="Symbol" w:cs="Symbol"/>
          <w:sz w:val="28"/>
          <w:szCs w:val="28"/>
        </w:rPr>
      </w:pPr>
      <w:r>
        <w:rPr>
          <w:rFonts w:eastAsia="Times New Roman"/>
          <w:sz w:val="28"/>
          <w:szCs w:val="28"/>
        </w:rPr>
        <w:t>решать задачи на простые проценты (системы скидок, комиссии) и на вычисление сложных процентов в различных схемах вкладов, кредитов и ипотек;</w:t>
      </w:r>
    </w:p>
    <w:p w:rsidR="002D7944" w:rsidRDefault="002D7944">
      <w:pPr>
        <w:spacing w:line="4" w:lineRule="exact"/>
        <w:rPr>
          <w:rFonts w:ascii="Symbol" w:eastAsia="Symbol" w:hAnsi="Symbol" w:cs="Symbol"/>
          <w:sz w:val="28"/>
          <w:szCs w:val="28"/>
        </w:rPr>
      </w:pPr>
    </w:p>
    <w:p w:rsidR="002D7944" w:rsidRDefault="00C457D8" w:rsidP="00C457D8">
      <w:pPr>
        <w:numPr>
          <w:ilvl w:val="0"/>
          <w:numId w:val="77"/>
        </w:numPr>
        <w:tabs>
          <w:tab w:val="left" w:pos="1580"/>
        </w:tabs>
        <w:spacing w:line="238" w:lineRule="auto"/>
        <w:ind w:left="1580" w:hanging="360"/>
        <w:rPr>
          <w:rFonts w:ascii="Symbol" w:eastAsia="Symbol" w:hAnsi="Symbol" w:cs="Symbol"/>
          <w:sz w:val="28"/>
          <w:szCs w:val="28"/>
        </w:rPr>
      </w:pPr>
      <w:r>
        <w:rPr>
          <w:rFonts w:eastAsia="Times New Roman"/>
          <w:sz w:val="28"/>
          <w:szCs w:val="28"/>
        </w:rPr>
        <w:t>решать</w:t>
      </w:r>
    </w:p>
    <w:p w:rsidR="002D7944" w:rsidRDefault="002D7944">
      <w:pPr>
        <w:spacing w:line="13" w:lineRule="exact"/>
        <w:rPr>
          <w:rFonts w:ascii="Symbol" w:eastAsia="Symbol" w:hAnsi="Symbol" w:cs="Symbol"/>
          <w:sz w:val="28"/>
          <w:szCs w:val="28"/>
        </w:rPr>
      </w:pPr>
    </w:p>
    <w:p w:rsidR="002D7944" w:rsidRDefault="00C457D8">
      <w:pPr>
        <w:spacing w:line="239" w:lineRule="auto"/>
        <w:ind w:left="1580" w:right="9958"/>
        <w:rPr>
          <w:rFonts w:ascii="Symbol" w:eastAsia="Symbol" w:hAnsi="Symbol" w:cs="Symbol"/>
          <w:sz w:val="28"/>
          <w:szCs w:val="28"/>
        </w:rPr>
      </w:pPr>
      <w:r>
        <w:rPr>
          <w:rFonts w:eastAsia="Times New Roman"/>
          <w:sz w:val="28"/>
          <w:szCs w:val="28"/>
        </w:rPr>
        <w:t>практические задачи, требующие использования отрицательных чисел: на определение температуры, на определение положения на временнóй оси (до нашей эры и после), на движение денежных средств (приход/расход), на определение</w:t>
      </w:r>
    </w:p>
    <w:p w:rsidR="002D7944" w:rsidRDefault="000A3AB5">
      <w:pPr>
        <w:spacing w:line="20" w:lineRule="exact"/>
        <w:rPr>
          <w:sz w:val="20"/>
          <w:szCs w:val="20"/>
        </w:rPr>
      </w:pPr>
      <w:r>
        <w:rPr>
          <w:sz w:val="20"/>
          <w:szCs w:val="20"/>
        </w:rPr>
        <w:pict>
          <v:line id="Shape 134" o:spid="_x0000_s1159" style="position:absolute;z-index:251600384;visibility:visible;mso-wrap-distance-left:0;mso-wrap-distance-right:0" from="-20.75pt,1.05pt" to="720.3pt,1.05pt" o:allowincell="f" strokeweight=".16931mm"/>
        </w:pict>
      </w:r>
      <w:r>
        <w:rPr>
          <w:sz w:val="20"/>
          <w:szCs w:val="20"/>
        </w:rPr>
        <w:pict>
          <v:rect id="Shape 135" o:spid="_x0000_s1160" style="position:absolute;margin-left:720.05pt;margin-top:.55pt;width:1pt;height:1pt;z-index:-251509248;visibility:visible;mso-wrap-distance-left:0;mso-wrap-distance-right:0" o:allowincell="f" fillcolor="black" stroked="f"/>
        </w:pict>
      </w:r>
    </w:p>
    <w:p w:rsidR="002D7944" w:rsidRDefault="002D7944">
      <w:pPr>
        <w:spacing w:line="269" w:lineRule="exact"/>
        <w:rPr>
          <w:sz w:val="20"/>
          <w:szCs w:val="20"/>
        </w:rPr>
      </w:pPr>
    </w:p>
    <w:p w:rsidR="002D7944" w:rsidRDefault="00C457D8">
      <w:pPr>
        <w:ind w:right="-1"/>
        <w:jc w:val="center"/>
        <w:rPr>
          <w:sz w:val="20"/>
          <w:szCs w:val="20"/>
        </w:rPr>
      </w:pPr>
      <w:r>
        <w:rPr>
          <w:rFonts w:eastAsia="Times New Roman"/>
          <w:sz w:val="20"/>
          <w:szCs w:val="20"/>
        </w:rPr>
        <w:t>76</w:t>
      </w:r>
    </w:p>
    <w:p w:rsidR="002D7944" w:rsidRDefault="002D7944">
      <w:pPr>
        <w:sectPr w:rsidR="002D7944">
          <w:pgSz w:w="16840" w:h="11906" w:orient="landscape"/>
          <w:pgMar w:top="1440" w:right="1440" w:bottom="714" w:left="1440" w:header="0" w:footer="0" w:gutter="0"/>
          <w:cols w:space="720" w:equalWidth="0">
            <w:col w:w="13958"/>
          </w:cols>
        </w:sectPr>
      </w:pPr>
    </w:p>
    <w:p w:rsidR="002D7944" w:rsidRDefault="000A3AB5">
      <w:pPr>
        <w:spacing w:line="264" w:lineRule="exact"/>
        <w:rPr>
          <w:sz w:val="20"/>
          <w:szCs w:val="20"/>
        </w:rPr>
      </w:pPr>
      <w:r>
        <w:rPr>
          <w:sz w:val="20"/>
          <w:szCs w:val="20"/>
        </w:rPr>
        <w:lastRenderedPageBreak/>
        <w:pict>
          <v:line id="Shape 136" o:spid="_x0000_s1161" style="position:absolute;z-index:251601408;visibility:visible;mso-wrap-distance-left:0;mso-wrap-distance-right:0;mso-position-horizontal-relative:page;mso-position-vertical-relative:page" from="51.2pt,85.3pt" to="792.8pt,85.3pt" o:allowincell="f" strokeweight=".48pt">
            <w10:wrap anchorx="page" anchory="page"/>
          </v:line>
        </w:pict>
      </w:r>
      <w:r>
        <w:rPr>
          <w:sz w:val="20"/>
          <w:szCs w:val="20"/>
        </w:rPr>
        <w:pict>
          <v:line id="Shape 137" o:spid="_x0000_s1162" style="position:absolute;z-index:251602432;visibility:visible;mso-wrap-distance-left:0;mso-wrap-distance-right:0;mso-position-horizontal-relative:page;mso-position-vertical-relative:page" from="51.45pt,85.1pt" to="51.45pt,509.25pt" o:allowincell="f" strokeweight=".16931mm">
            <w10:wrap anchorx="page" anchory="page"/>
          </v:line>
        </w:pict>
      </w:r>
      <w:r>
        <w:rPr>
          <w:sz w:val="20"/>
          <w:szCs w:val="20"/>
        </w:rPr>
        <w:pict>
          <v:line id="Shape 138" o:spid="_x0000_s1163" style="position:absolute;z-index:251603456;visibility:visible;mso-wrap-distance-left:0;mso-wrap-distance-right:0;mso-position-horizontal-relative:page;mso-position-vertical-relative:page" from="127.55pt,85.1pt" to="127.55pt,509.25pt" o:allowincell="f" strokeweight=".48pt">
            <w10:wrap anchorx="page" anchory="page"/>
          </v:line>
        </w:pict>
      </w:r>
      <w:r>
        <w:rPr>
          <w:sz w:val="20"/>
          <w:szCs w:val="20"/>
        </w:rPr>
        <w:pict>
          <v:line id="Shape 139" o:spid="_x0000_s1164" style="position:absolute;z-index:251604480;visibility:visible;mso-wrap-distance-left:0;mso-wrap-distance-right:0;mso-position-horizontal-relative:page;mso-position-vertical-relative:page" from="283.45pt,85.1pt" to="283.45pt,509.25pt" o:allowincell="f" strokeweight=".48pt">
            <w10:wrap anchorx="page" anchory="page"/>
          </v:line>
        </w:pict>
      </w:r>
      <w:r>
        <w:rPr>
          <w:sz w:val="20"/>
          <w:szCs w:val="20"/>
        </w:rPr>
        <w:pict>
          <v:line id="Shape 140" o:spid="_x0000_s1165" style="position:absolute;z-index:251605504;visibility:visible;mso-wrap-distance-left:0;mso-wrap-distance-right:0;mso-position-horizontal-relative:page;mso-position-vertical-relative:page" from="463.7pt,85.1pt" to="463.7pt,509.25pt" o:allowincell="f" strokeweight=".48pt">
            <w10:wrap anchorx="page" anchory="page"/>
          </v:line>
        </w:pict>
      </w:r>
      <w:r>
        <w:rPr>
          <w:sz w:val="20"/>
          <w:szCs w:val="20"/>
        </w:rPr>
        <w:pict>
          <v:line id="Shape 141" o:spid="_x0000_s1166" style="position:absolute;z-index:251606528;visibility:visible;mso-wrap-distance-left:0;mso-wrap-distance-right:0;mso-position-horizontal-relative:page;mso-position-vertical-relative:page" from="628.15pt,85.1pt" to="628.15pt,509.25pt" o:allowincell="f" strokeweight=".48pt">
            <w10:wrap anchorx="page" anchory="page"/>
          </v:line>
        </w:pict>
      </w:r>
      <w:r>
        <w:rPr>
          <w:sz w:val="20"/>
          <w:szCs w:val="20"/>
        </w:rPr>
        <w:pict>
          <v:line id="Shape 142" o:spid="_x0000_s1167" style="position:absolute;z-index:251607552;visibility:visible;mso-wrap-distance-left:0;mso-wrap-distance-right:0;mso-position-horizontal-relative:page;mso-position-vertical-relative:page" from="792.55pt,85.1pt" to="792.55pt,509.25pt" o:allowincell="f" strokeweight=".16931mm">
            <w10:wrap anchorx="page" anchory="page"/>
          </v:line>
        </w:pict>
      </w:r>
    </w:p>
    <w:p w:rsidR="002D7944" w:rsidRDefault="00C457D8">
      <w:pPr>
        <w:ind w:left="2000"/>
        <w:rPr>
          <w:sz w:val="20"/>
          <w:szCs w:val="20"/>
        </w:rPr>
      </w:pPr>
      <w:r>
        <w:rPr>
          <w:rFonts w:eastAsia="Times New Roman"/>
          <w:sz w:val="28"/>
          <w:szCs w:val="28"/>
        </w:rPr>
        <w:t>глубины/высоты и</w:t>
      </w:r>
    </w:p>
    <w:p w:rsidR="002D7944" w:rsidRDefault="00C457D8">
      <w:pPr>
        <w:spacing w:line="238" w:lineRule="auto"/>
        <w:ind w:left="2000"/>
        <w:rPr>
          <w:sz w:val="20"/>
          <w:szCs w:val="20"/>
        </w:rPr>
      </w:pPr>
      <w:r>
        <w:rPr>
          <w:rFonts w:eastAsia="Times New Roman"/>
          <w:sz w:val="28"/>
          <w:szCs w:val="28"/>
        </w:rPr>
        <w:t>т.п.;</w:t>
      </w:r>
    </w:p>
    <w:p w:rsidR="002D7944" w:rsidRDefault="002D7944">
      <w:pPr>
        <w:spacing w:line="35" w:lineRule="exact"/>
        <w:rPr>
          <w:sz w:val="20"/>
          <w:szCs w:val="20"/>
        </w:rPr>
      </w:pPr>
    </w:p>
    <w:p w:rsidR="002D7944" w:rsidRDefault="00C457D8" w:rsidP="00C457D8">
      <w:pPr>
        <w:numPr>
          <w:ilvl w:val="0"/>
          <w:numId w:val="78"/>
        </w:numPr>
        <w:tabs>
          <w:tab w:val="left" w:pos="2000"/>
        </w:tabs>
        <w:spacing w:line="246" w:lineRule="auto"/>
        <w:ind w:left="2000" w:right="10620" w:hanging="360"/>
        <w:rPr>
          <w:rFonts w:ascii="Symbol" w:eastAsia="Symbol" w:hAnsi="Symbol" w:cs="Symbol"/>
          <w:sz w:val="27"/>
          <w:szCs w:val="27"/>
        </w:rPr>
      </w:pPr>
      <w:r>
        <w:rPr>
          <w:rFonts w:eastAsia="Times New Roman"/>
          <w:sz w:val="27"/>
          <w:szCs w:val="27"/>
        </w:rPr>
        <w:t>использовать понятие масштаба для нахождения расстояний и длин на картах, планах местности, планах помещений, выкройках, при</w:t>
      </w:r>
    </w:p>
    <w:p w:rsidR="002D7944" w:rsidRDefault="00C457D8">
      <w:pPr>
        <w:spacing w:line="238" w:lineRule="auto"/>
        <w:ind w:left="2000"/>
        <w:rPr>
          <w:sz w:val="20"/>
          <w:szCs w:val="20"/>
        </w:rPr>
      </w:pPr>
      <w:r>
        <w:rPr>
          <w:rFonts w:eastAsia="Times New Roman"/>
          <w:sz w:val="28"/>
          <w:szCs w:val="28"/>
        </w:rPr>
        <w:t>работе на</w:t>
      </w:r>
    </w:p>
    <w:p w:rsidR="002D7944" w:rsidRDefault="00C457D8">
      <w:pPr>
        <w:ind w:left="2000"/>
        <w:rPr>
          <w:sz w:val="20"/>
          <w:szCs w:val="20"/>
        </w:rPr>
      </w:pPr>
      <w:r>
        <w:rPr>
          <w:rFonts w:eastAsia="Times New Roman"/>
          <w:sz w:val="28"/>
          <w:szCs w:val="28"/>
        </w:rPr>
        <w:t>компьютере и т.п.</w:t>
      </w:r>
    </w:p>
    <w:p w:rsidR="002D7944" w:rsidRDefault="00C457D8" w:rsidP="00C457D8">
      <w:pPr>
        <w:numPr>
          <w:ilvl w:val="0"/>
          <w:numId w:val="79"/>
        </w:numPr>
        <w:tabs>
          <w:tab w:val="left" w:pos="1880"/>
        </w:tabs>
        <w:ind w:left="1880" w:hanging="240"/>
        <w:rPr>
          <w:rFonts w:eastAsia="Times New Roman"/>
          <w:i/>
          <w:iCs/>
          <w:sz w:val="28"/>
          <w:szCs w:val="28"/>
        </w:rPr>
      </w:pPr>
      <w:r>
        <w:rPr>
          <w:rFonts w:eastAsia="Times New Roman"/>
          <w:i/>
          <w:iCs/>
          <w:sz w:val="28"/>
          <w:szCs w:val="28"/>
        </w:rPr>
        <w:t>повседневной жизни</w:t>
      </w:r>
    </w:p>
    <w:p w:rsidR="002D7944" w:rsidRDefault="002D7944">
      <w:pPr>
        <w:spacing w:line="12" w:lineRule="exact"/>
        <w:rPr>
          <w:rFonts w:eastAsia="Times New Roman"/>
          <w:i/>
          <w:iCs/>
          <w:sz w:val="28"/>
          <w:szCs w:val="28"/>
        </w:rPr>
      </w:pPr>
    </w:p>
    <w:p w:rsidR="002D7944" w:rsidRDefault="00C457D8" w:rsidP="00C457D8">
      <w:pPr>
        <w:numPr>
          <w:ilvl w:val="1"/>
          <w:numId w:val="79"/>
        </w:numPr>
        <w:tabs>
          <w:tab w:val="left" w:pos="2211"/>
        </w:tabs>
        <w:spacing w:line="234" w:lineRule="auto"/>
        <w:ind w:left="2000" w:right="10580" w:hanging="3"/>
        <w:rPr>
          <w:rFonts w:eastAsia="Times New Roman"/>
          <w:i/>
          <w:iCs/>
          <w:sz w:val="28"/>
          <w:szCs w:val="28"/>
        </w:rPr>
      </w:pPr>
      <w:r>
        <w:rPr>
          <w:rFonts w:eastAsia="Times New Roman"/>
          <w:i/>
          <w:iCs/>
          <w:sz w:val="28"/>
          <w:szCs w:val="28"/>
        </w:rPr>
        <w:t>при изучении других предметов:</w:t>
      </w:r>
    </w:p>
    <w:p w:rsidR="002D7944" w:rsidRDefault="002D7944">
      <w:pPr>
        <w:spacing w:line="3" w:lineRule="exact"/>
        <w:rPr>
          <w:sz w:val="20"/>
          <w:szCs w:val="20"/>
        </w:rPr>
      </w:pPr>
    </w:p>
    <w:tbl>
      <w:tblPr>
        <w:tblW w:w="0" w:type="auto"/>
        <w:tblLayout w:type="fixed"/>
        <w:tblCellMar>
          <w:left w:w="0" w:type="dxa"/>
          <w:right w:w="0" w:type="dxa"/>
        </w:tblCellMar>
        <w:tblLook w:val="04A0"/>
      </w:tblPr>
      <w:tblGrid>
        <w:gridCol w:w="1900"/>
        <w:gridCol w:w="2720"/>
        <w:gridCol w:w="3340"/>
        <w:gridCol w:w="3280"/>
        <w:gridCol w:w="660"/>
        <w:gridCol w:w="2940"/>
        <w:gridCol w:w="20"/>
      </w:tblGrid>
      <w:tr w:rsidR="002D7944">
        <w:trPr>
          <w:trHeight w:val="343"/>
        </w:trPr>
        <w:tc>
          <w:tcPr>
            <w:tcW w:w="1900" w:type="dxa"/>
            <w:vAlign w:val="bottom"/>
          </w:tcPr>
          <w:p w:rsidR="002D7944" w:rsidRDefault="00C457D8">
            <w:pPr>
              <w:jc w:val="right"/>
              <w:rPr>
                <w:sz w:val="20"/>
                <w:szCs w:val="20"/>
              </w:rPr>
            </w:pPr>
            <w:r>
              <w:rPr>
                <w:rFonts w:ascii="Symbol" w:eastAsia="Symbol" w:hAnsi="Symbol" w:cs="Symbol"/>
                <w:color w:val="404040"/>
                <w:sz w:val="28"/>
                <w:szCs w:val="28"/>
              </w:rPr>
              <w:t></w:t>
            </w:r>
          </w:p>
        </w:tc>
        <w:tc>
          <w:tcPr>
            <w:tcW w:w="2720" w:type="dxa"/>
            <w:vAlign w:val="bottom"/>
          </w:tcPr>
          <w:p w:rsidR="002D7944" w:rsidRDefault="00C457D8">
            <w:pPr>
              <w:ind w:left="100"/>
              <w:rPr>
                <w:sz w:val="20"/>
                <w:szCs w:val="20"/>
              </w:rPr>
            </w:pPr>
            <w:r>
              <w:rPr>
                <w:rFonts w:eastAsia="Times New Roman"/>
                <w:sz w:val="28"/>
                <w:szCs w:val="28"/>
              </w:rPr>
              <w:t>решать несложные</w:t>
            </w:r>
          </w:p>
        </w:tc>
        <w:tc>
          <w:tcPr>
            <w:tcW w:w="3340" w:type="dxa"/>
            <w:vAlign w:val="bottom"/>
          </w:tcPr>
          <w:p w:rsidR="002D7944" w:rsidRDefault="002D7944">
            <w:pPr>
              <w:rPr>
                <w:sz w:val="24"/>
                <w:szCs w:val="24"/>
              </w:rPr>
            </w:pPr>
          </w:p>
        </w:tc>
        <w:tc>
          <w:tcPr>
            <w:tcW w:w="3280" w:type="dxa"/>
            <w:vAlign w:val="bottom"/>
          </w:tcPr>
          <w:p w:rsidR="002D7944" w:rsidRDefault="002D7944">
            <w:pPr>
              <w:rPr>
                <w:sz w:val="24"/>
                <w:szCs w:val="24"/>
              </w:rPr>
            </w:pPr>
          </w:p>
        </w:tc>
        <w:tc>
          <w:tcPr>
            <w:tcW w:w="660" w:type="dxa"/>
            <w:vAlign w:val="bottom"/>
          </w:tcPr>
          <w:p w:rsidR="002D7944" w:rsidRDefault="002D7944">
            <w:pPr>
              <w:rPr>
                <w:sz w:val="24"/>
                <w:szCs w:val="24"/>
              </w:rPr>
            </w:pPr>
          </w:p>
        </w:tc>
        <w:tc>
          <w:tcPr>
            <w:tcW w:w="2940" w:type="dxa"/>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2"/>
        </w:trPr>
        <w:tc>
          <w:tcPr>
            <w:tcW w:w="1900" w:type="dxa"/>
            <w:vAlign w:val="bottom"/>
          </w:tcPr>
          <w:p w:rsidR="002D7944" w:rsidRDefault="002D7944">
            <w:pPr>
              <w:rPr>
                <w:sz w:val="24"/>
                <w:szCs w:val="24"/>
              </w:rPr>
            </w:pPr>
          </w:p>
        </w:tc>
        <w:tc>
          <w:tcPr>
            <w:tcW w:w="2720" w:type="dxa"/>
            <w:vAlign w:val="bottom"/>
          </w:tcPr>
          <w:p w:rsidR="002D7944" w:rsidRDefault="00C457D8">
            <w:pPr>
              <w:ind w:left="100"/>
              <w:rPr>
                <w:sz w:val="20"/>
                <w:szCs w:val="20"/>
              </w:rPr>
            </w:pPr>
            <w:r>
              <w:rPr>
                <w:rFonts w:eastAsia="Times New Roman"/>
                <w:sz w:val="28"/>
                <w:szCs w:val="28"/>
              </w:rPr>
              <w:t>практические</w:t>
            </w:r>
          </w:p>
        </w:tc>
        <w:tc>
          <w:tcPr>
            <w:tcW w:w="3340" w:type="dxa"/>
            <w:vAlign w:val="bottom"/>
          </w:tcPr>
          <w:p w:rsidR="002D7944" w:rsidRDefault="002D7944">
            <w:pPr>
              <w:rPr>
                <w:sz w:val="24"/>
                <w:szCs w:val="24"/>
              </w:rPr>
            </w:pPr>
          </w:p>
        </w:tc>
        <w:tc>
          <w:tcPr>
            <w:tcW w:w="3280" w:type="dxa"/>
            <w:vAlign w:val="bottom"/>
          </w:tcPr>
          <w:p w:rsidR="002D7944" w:rsidRDefault="002D7944">
            <w:pPr>
              <w:rPr>
                <w:sz w:val="24"/>
                <w:szCs w:val="24"/>
              </w:rPr>
            </w:pPr>
          </w:p>
        </w:tc>
        <w:tc>
          <w:tcPr>
            <w:tcW w:w="660" w:type="dxa"/>
            <w:vAlign w:val="bottom"/>
          </w:tcPr>
          <w:p w:rsidR="002D7944" w:rsidRDefault="002D7944">
            <w:pPr>
              <w:rPr>
                <w:sz w:val="24"/>
                <w:szCs w:val="24"/>
              </w:rPr>
            </w:pPr>
          </w:p>
        </w:tc>
        <w:tc>
          <w:tcPr>
            <w:tcW w:w="2940" w:type="dxa"/>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2"/>
        </w:trPr>
        <w:tc>
          <w:tcPr>
            <w:tcW w:w="1900" w:type="dxa"/>
            <w:vAlign w:val="bottom"/>
          </w:tcPr>
          <w:p w:rsidR="002D7944" w:rsidRDefault="002D7944">
            <w:pPr>
              <w:rPr>
                <w:sz w:val="24"/>
                <w:szCs w:val="24"/>
              </w:rPr>
            </w:pPr>
          </w:p>
        </w:tc>
        <w:tc>
          <w:tcPr>
            <w:tcW w:w="2720" w:type="dxa"/>
            <w:vAlign w:val="bottom"/>
          </w:tcPr>
          <w:p w:rsidR="002D7944" w:rsidRDefault="00C457D8">
            <w:pPr>
              <w:ind w:left="100"/>
              <w:rPr>
                <w:sz w:val="20"/>
                <w:szCs w:val="20"/>
              </w:rPr>
            </w:pPr>
            <w:r>
              <w:rPr>
                <w:rFonts w:eastAsia="Times New Roman"/>
                <w:sz w:val="28"/>
                <w:szCs w:val="28"/>
              </w:rPr>
              <w:t>задачи,</w:t>
            </w:r>
          </w:p>
        </w:tc>
        <w:tc>
          <w:tcPr>
            <w:tcW w:w="3340" w:type="dxa"/>
            <w:vAlign w:val="bottom"/>
          </w:tcPr>
          <w:p w:rsidR="002D7944" w:rsidRDefault="002D7944">
            <w:pPr>
              <w:rPr>
                <w:sz w:val="24"/>
                <w:szCs w:val="24"/>
              </w:rPr>
            </w:pPr>
          </w:p>
        </w:tc>
        <w:tc>
          <w:tcPr>
            <w:tcW w:w="3280" w:type="dxa"/>
            <w:vAlign w:val="bottom"/>
          </w:tcPr>
          <w:p w:rsidR="002D7944" w:rsidRDefault="002D7944">
            <w:pPr>
              <w:rPr>
                <w:sz w:val="24"/>
                <w:szCs w:val="24"/>
              </w:rPr>
            </w:pPr>
          </w:p>
        </w:tc>
        <w:tc>
          <w:tcPr>
            <w:tcW w:w="660" w:type="dxa"/>
            <w:vAlign w:val="bottom"/>
          </w:tcPr>
          <w:p w:rsidR="002D7944" w:rsidRDefault="002D7944">
            <w:pPr>
              <w:rPr>
                <w:sz w:val="24"/>
                <w:szCs w:val="24"/>
              </w:rPr>
            </w:pPr>
          </w:p>
        </w:tc>
        <w:tc>
          <w:tcPr>
            <w:tcW w:w="2940" w:type="dxa"/>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2"/>
        </w:trPr>
        <w:tc>
          <w:tcPr>
            <w:tcW w:w="1900" w:type="dxa"/>
            <w:vAlign w:val="bottom"/>
          </w:tcPr>
          <w:p w:rsidR="002D7944" w:rsidRDefault="002D7944">
            <w:pPr>
              <w:rPr>
                <w:sz w:val="24"/>
                <w:szCs w:val="24"/>
              </w:rPr>
            </w:pPr>
          </w:p>
        </w:tc>
        <w:tc>
          <w:tcPr>
            <w:tcW w:w="2720" w:type="dxa"/>
            <w:vAlign w:val="bottom"/>
          </w:tcPr>
          <w:p w:rsidR="002D7944" w:rsidRDefault="00C457D8">
            <w:pPr>
              <w:ind w:left="100"/>
              <w:rPr>
                <w:sz w:val="20"/>
                <w:szCs w:val="20"/>
              </w:rPr>
            </w:pPr>
            <w:r>
              <w:rPr>
                <w:rFonts w:eastAsia="Times New Roman"/>
                <w:sz w:val="28"/>
                <w:szCs w:val="28"/>
              </w:rPr>
              <w:t>возникающие в</w:t>
            </w:r>
          </w:p>
        </w:tc>
        <w:tc>
          <w:tcPr>
            <w:tcW w:w="3340" w:type="dxa"/>
            <w:vAlign w:val="bottom"/>
          </w:tcPr>
          <w:p w:rsidR="002D7944" w:rsidRDefault="002D7944">
            <w:pPr>
              <w:rPr>
                <w:sz w:val="24"/>
                <w:szCs w:val="24"/>
              </w:rPr>
            </w:pPr>
          </w:p>
        </w:tc>
        <w:tc>
          <w:tcPr>
            <w:tcW w:w="3280" w:type="dxa"/>
            <w:vAlign w:val="bottom"/>
          </w:tcPr>
          <w:p w:rsidR="002D7944" w:rsidRDefault="002D7944">
            <w:pPr>
              <w:rPr>
                <w:sz w:val="24"/>
                <w:szCs w:val="24"/>
              </w:rPr>
            </w:pPr>
          </w:p>
        </w:tc>
        <w:tc>
          <w:tcPr>
            <w:tcW w:w="660" w:type="dxa"/>
            <w:vAlign w:val="bottom"/>
          </w:tcPr>
          <w:p w:rsidR="002D7944" w:rsidRDefault="002D7944">
            <w:pPr>
              <w:rPr>
                <w:sz w:val="24"/>
                <w:szCs w:val="24"/>
              </w:rPr>
            </w:pPr>
          </w:p>
        </w:tc>
        <w:tc>
          <w:tcPr>
            <w:tcW w:w="2940" w:type="dxa"/>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4"/>
        </w:trPr>
        <w:tc>
          <w:tcPr>
            <w:tcW w:w="1900" w:type="dxa"/>
            <w:vAlign w:val="bottom"/>
          </w:tcPr>
          <w:p w:rsidR="002D7944" w:rsidRDefault="002D7944">
            <w:pPr>
              <w:rPr>
                <w:sz w:val="24"/>
                <w:szCs w:val="24"/>
              </w:rPr>
            </w:pPr>
          </w:p>
        </w:tc>
        <w:tc>
          <w:tcPr>
            <w:tcW w:w="2720" w:type="dxa"/>
            <w:vAlign w:val="bottom"/>
          </w:tcPr>
          <w:p w:rsidR="002D7944" w:rsidRDefault="00C457D8">
            <w:pPr>
              <w:ind w:left="100"/>
              <w:rPr>
                <w:sz w:val="20"/>
                <w:szCs w:val="20"/>
              </w:rPr>
            </w:pPr>
            <w:r>
              <w:rPr>
                <w:rFonts w:eastAsia="Times New Roman"/>
                <w:sz w:val="28"/>
                <w:szCs w:val="28"/>
              </w:rPr>
              <w:t>ситуациях</w:t>
            </w:r>
          </w:p>
        </w:tc>
        <w:tc>
          <w:tcPr>
            <w:tcW w:w="3340" w:type="dxa"/>
            <w:vAlign w:val="bottom"/>
          </w:tcPr>
          <w:p w:rsidR="002D7944" w:rsidRDefault="002D7944">
            <w:pPr>
              <w:rPr>
                <w:sz w:val="24"/>
                <w:szCs w:val="24"/>
              </w:rPr>
            </w:pPr>
          </w:p>
        </w:tc>
        <w:tc>
          <w:tcPr>
            <w:tcW w:w="3280" w:type="dxa"/>
            <w:vAlign w:val="bottom"/>
          </w:tcPr>
          <w:p w:rsidR="002D7944" w:rsidRDefault="002D7944">
            <w:pPr>
              <w:rPr>
                <w:sz w:val="24"/>
                <w:szCs w:val="24"/>
              </w:rPr>
            </w:pPr>
          </w:p>
        </w:tc>
        <w:tc>
          <w:tcPr>
            <w:tcW w:w="660" w:type="dxa"/>
            <w:vAlign w:val="bottom"/>
          </w:tcPr>
          <w:p w:rsidR="002D7944" w:rsidRDefault="002D7944">
            <w:pPr>
              <w:rPr>
                <w:sz w:val="24"/>
                <w:szCs w:val="24"/>
              </w:rPr>
            </w:pPr>
          </w:p>
        </w:tc>
        <w:tc>
          <w:tcPr>
            <w:tcW w:w="2940" w:type="dxa"/>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5"/>
        </w:trPr>
        <w:tc>
          <w:tcPr>
            <w:tcW w:w="1900" w:type="dxa"/>
            <w:tcBorders>
              <w:bottom w:val="single" w:sz="8" w:space="0" w:color="auto"/>
            </w:tcBorders>
            <w:vAlign w:val="bottom"/>
          </w:tcPr>
          <w:p w:rsidR="002D7944" w:rsidRDefault="002D7944">
            <w:pPr>
              <w:rPr>
                <w:sz w:val="24"/>
                <w:szCs w:val="24"/>
              </w:rPr>
            </w:pPr>
          </w:p>
        </w:tc>
        <w:tc>
          <w:tcPr>
            <w:tcW w:w="2720" w:type="dxa"/>
            <w:tcBorders>
              <w:bottom w:val="single" w:sz="8" w:space="0" w:color="auto"/>
            </w:tcBorders>
            <w:vAlign w:val="bottom"/>
          </w:tcPr>
          <w:p w:rsidR="002D7944" w:rsidRDefault="00C457D8">
            <w:pPr>
              <w:ind w:left="100"/>
              <w:rPr>
                <w:sz w:val="20"/>
                <w:szCs w:val="20"/>
              </w:rPr>
            </w:pPr>
            <w:r>
              <w:rPr>
                <w:rFonts w:eastAsia="Times New Roman"/>
                <w:sz w:val="28"/>
                <w:szCs w:val="28"/>
              </w:rPr>
              <w:t>повседневной жизни</w:t>
            </w:r>
          </w:p>
        </w:tc>
        <w:tc>
          <w:tcPr>
            <w:tcW w:w="3340" w:type="dxa"/>
            <w:tcBorders>
              <w:bottom w:val="single" w:sz="8" w:space="0" w:color="auto"/>
            </w:tcBorders>
            <w:vAlign w:val="bottom"/>
          </w:tcPr>
          <w:p w:rsidR="002D7944" w:rsidRDefault="002D7944">
            <w:pPr>
              <w:rPr>
                <w:sz w:val="24"/>
                <w:szCs w:val="24"/>
              </w:rPr>
            </w:pPr>
          </w:p>
        </w:tc>
        <w:tc>
          <w:tcPr>
            <w:tcW w:w="3280" w:type="dxa"/>
            <w:tcBorders>
              <w:bottom w:val="single" w:sz="8" w:space="0" w:color="auto"/>
            </w:tcBorders>
            <w:vAlign w:val="bottom"/>
          </w:tcPr>
          <w:p w:rsidR="002D7944" w:rsidRDefault="002D7944">
            <w:pPr>
              <w:rPr>
                <w:sz w:val="24"/>
                <w:szCs w:val="24"/>
              </w:rPr>
            </w:pPr>
          </w:p>
        </w:tc>
        <w:tc>
          <w:tcPr>
            <w:tcW w:w="660" w:type="dxa"/>
            <w:tcBorders>
              <w:bottom w:val="single" w:sz="8" w:space="0" w:color="auto"/>
            </w:tcBorders>
            <w:vAlign w:val="bottom"/>
          </w:tcPr>
          <w:p w:rsidR="002D7944" w:rsidRDefault="002D7944">
            <w:pPr>
              <w:rPr>
                <w:sz w:val="24"/>
                <w:szCs w:val="24"/>
              </w:rPr>
            </w:pPr>
          </w:p>
        </w:tc>
        <w:tc>
          <w:tcPr>
            <w:tcW w:w="2940" w:type="dxa"/>
            <w:tcBorders>
              <w:bottom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35"/>
        </w:trPr>
        <w:tc>
          <w:tcPr>
            <w:tcW w:w="1900" w:type="dxa"/>
            <w:vAlign w:val="bottom"/>
          </w:tcPr>
          <w:p w:rsidR="002D7944" w:rsidRDefault="00C457D8">
            <w:pPr>
              <w:spacing w:line="335" w:lineRule="exact"/>
              <w:jc w:val="right"/>
              <w:rPr>
                <w:sz w:val="20"/>
                <w:szCs w:val="20"/>
              </w:rPr>
            </w:pPr>
            <w:r>
              <w:rPr>
                <w:rFonts w:eastAsia="Times New Roman"/>
                <w:b/>
                <w:bCs/>
                <w:i/>
                <w:iCs/>
                <w:sz w:val="24"/>
                <w:szCs w:val="24"/>
              </w:rPr>
              <w:t xml:space="preserve">Геометрия   </w:t>
            </w:r>
            <w:r>
              <w:rPr>
                <w:rFonts w:ascii="Symbol" w:eastAsia="Symbol" w:hAnsi="Symbol" w:cs="Symbol"/>
                <w:sz w:val="28"/>
                <w:szCs w:val="28"/>
              </w:rPr>
              <w:t></w:t>
            </w:r>
          </w:p>
        </w:tc>
        <w:tc>
          <w:tcPr>
            <w:tcW w:w="2720" w:type="dxa"/>
            <w:vAlign w:val="bottom"/>
          </w:tcPr>
          <w:p w:rsidR="002D7944" w:rsidRDefault="00C457D8">
            <w:pPr>
              <w:ind w:left="100"/>
              <w:rPr>
                <w:sz w:val="20"/>
                <w:szCs w:val="20"/>
              </w:rPr>
            </w:pPr>
            <w:r>
              <w:rPr>
                <w:rFonts w:eastAsia="Times New Roman"/>
                <w:sz w:val="28"/>
                <w:szCs w:val="28"/>
              </w:rPr>
              <w:t>Оперировать на</w:t>
            </w:r>
          </w:p>
        </w:tc>
        <w:tc>
          <w:tcPr>
            <w:tcW w:w="3340" w:type="dxa"/>
            <w:vAlign w:val="bottom"/>
          </w:tcPr>
          <w:p w:rsidR="002D7944" w:rsidRDefault="00C457D8">
            <w:pPr>
              <w:spacing w:line="335" w:lineRule="exact"/>
              <w:ind w:left="140"/>
              <w:rPr>
                <w:sz w:val="20"/>
                <w:szCs w:val="20"/>
              </w:rPr>
            </w:pPr>
            <w:r>
              <w:rPr>
                <w:rFonts w:ascii="Symbol" w:eastAsia="Symbol" w:hAnsi="Symbol" w:cs="Symbol"/>
                <w:sz w:val="28"/>
                <w:szCs w:val="28"/>
              </w:rPr>
              <w:t></w:t>
            </w:r>
            <w:r>
              <w:rPr>
                <w:rFonts w:eastAsia="Times New Roman"/>
                <w:i/>
                <w:iCs/>
                <w:sz w:val="28"/>
                <w:szCs w:val="28"/>
              </w:rPr>
              <w:t xml:space="preserve"> Оперировать</w:t>
            </w:r>
          </w:p>
        </w:tc>
        <w:tc>
          <w:tcPr>
            <w:tcW w:w="3280" w:type="dxa"/>
            <w:vAlign w:val="bottom"/>
          </w:tcPr>
          <w:p w:rsidR="002D7944" w:rsidRDefault="00C457D8">
            <w:pPr>
              <w:spacing w:line="335" w:lineRule="exact"/>
              <w:ind w:left="400"/>
              <w:rPr>
                <w:sz w:val="20"/>
                <w:szCs w:val="20"/>
              </w:rPr>
            </w:pPr>
            <w:r>
              <w:rPr>
                <w:rFonts w:ascii="Symbol" w:eastAsia="Symbol" w:hAnsi="Symbol" w:cs="Symbol"/>
                <w:sz w:val="28"/>
                <w:szCs w:val="28"/>
              </w:rPr>
              <w:t></w:t>
            </w:r>
            <w:r>
              <w:rPr>
                <w:rFonts w:eastAsia="Times New Roman"/>
                <w:sz w:val="28"/>
                <w:szCs w:val="28"/>
              </w:rPr>
              <w:t xml:space="preserve"> Владеть</w:t>
            </w:r>
          </w:p>
        </w:tc>
        <w:tc>
          <w:tcPr>
            <w:tcW w:w="660" w:type="dxa"/>
            <w:vAlign w:val="bottom"/>
          </w:tcPr>
          <w:p w:rsidR="002D7944" w:rsidRDefault="00C457D8">
            <w:pPr>
              <w:spacing w:line="335" w:lineRule="exact"/>
              <w:ind w:left="420"/>
              <w:rPr>
                <w:sz w:val="20"/>
                <w:szCs w:val="20"/>
              </w:rPr>
            </w:pPr>
            <w:r>
              <w:rPr>
                <w:rFonts w:ascii="Symbol" w:eastAsia="Symbol" w:hAnsi="Symbol" w:cs="Symbol"/>
                <w:color w:val="404040"/>
                <w:sz w:val="28"/>
                <w:szCs w:val="28"/>
              </w:rPr>
              <w:t></w:t>
            </w:r>
          </w:p>
        </w:tc>
        <w:tc>
          <w:tcPr>
            <w:tcW w:w="2940" w:type="dxa"/>
            <w:vAlign w:val="bottom"/>
          </w:tcPr>
          <w:p w:rsidR="002D7944" w:rsidRDefault="00C457D8">
            <w:pPr>
              <w:ind w:left="120"/>
              <w:rPr>
                <w:sz w:val="20"/>
                <w:szCs w:val="20"/>
              </w:rPr>
            </w:pPr>
            <w:r>
              <w:rPr>
                <w:rFonts w:eastAsia="Times New Roman"/>
                <w:i/>
                <w:iCs/>
                <w:sz w:val="28"/>
                <w:szCs w:val="28"/>
              </w:rPr>
              <w:t>Иметь представление</w:t>
            </w:r>
          </w:p>
        </w:tc>
        <w:tc>
          <w:tcPr>
            <w:tcW w:w="0" w:type="dxa"/>
            <w:vAlign w:val="bottom"/>
          </w:tcPr>
          <w:p w:rsidR="002D7944" w:rsidRDefault="002D7944">
            <w:pPr>
              <w:rPr>
                <w:sz w:val="1"/>
                <w:szCs w:val="1"/>
              </w:rPr>
            </w:pPr>
          </w:p>
        </w:tc>
      </w:tr>
      <w:tr w:rsidR="002D7944">
        <w:trPr>
          <w:trHeight w:val="317"/>
        </w:trPr>
        <w:tc>
          <w:tcPr>
            <w:tcW w:w="1900" w:type="dxa"/>
            <w:vAlign w:val="bottom"/>
          </w:tcPr>
          <w:p w:rsidR="002D7944" w:rsidRDefault="002D7944">
            <w:pPr>
              <w:rPr>
                <w:sz w:val="24"/>
                <w:szCs w:val="24"/>
              </w:rPr>
            </w:pPr>
          </w:p>
        </w:tc>
        <w:tc>
          <w:tcPr>
            <w:tcW w:w="2720" w:type="dxa"/>
            <w:vAlign w:val="bottom"/>
          </w:tcPr>
          <w:p w:rsidR="002D7944" w:rsidRDefault="00C457D8">
            <w:pPr>
              <w:spacing w:line="317" w:lineRule="exact"/>
              <w:ind w:left="100"/>
              <w:rPr>
                <w:sz w:val="20"/>
                <w:szCs w:val="20"/>
              </w:rPr>
            </w:pPr>
            <w:r>
              <w:rPr>
                <w:rFonts w:eastAsia="Times New Roman"/>
                <w:sz w:val="28"/>
                <w:szCs w:val="28"/>
              </w:rPr>
              <w:t>базовом уровне</w:t>
            </w:r>
          </w:p>
        </w:tc>
        <w:tc>
          <w:tcPr>
            <w:tcW w:w="3340" w:type="dxa"/>
            <w:vAlign w:val="bottom"/>
          </w:tcPr>
          <w:p w:rsidR="002D7944" w:rsidRDefault="00C457D8">
            <w:pPr>
              <w:spacing w:line="317" w:lineRule="exact"/>
              <w:ind w:left="500"/>
              <w:rPr>
                <w:sz w:val="20"/>
                <w:szCs w:val="20"/>
              </w:rPr>
            </w:pPr>
            <w:r>
              <w:rPr>
                <w:rFonts w:eastAsia="Times New Roman"/>
                <w:i/>
                <w:iCs/>
                <w:sz w:val="28"/>
                <w:szCs w:val="28"/>
              </w:rPr>
              <w:t>понятиями: точка,</w:t>
            </w:r>
          </w:p>
        </w:tc>
        <w:tc>
          <w:tcPr>
            <w:tcW w:w="3280" w:type="dxa"/>
            <w:vAlign w:val="bottom"/>
          </w:tcPr>
          <w:p w:rsidR="002D7944" w:rsidRDefault="00C457D8">
            <w:pPr>
              <w:spacing w:line="317" w:lineRule="exact"/>
              <w:ind w:left="760"/>
              <w:rPr>
                <w:sz w:val="20"/>
                <w:szCs w:val="20"/>
              </w:rPr>
            </w:pPr>
            <w:r>
              <w:rPr>
                <w:rFonts w:eastAsia="Times New Roman"/>
                <w:sz w:val="28"/>
                <w:szCs w:val="28"/>
              </w:rPr>
              <w:t>геометрическими</w:t>
            </w:r>
          </w:p>
        </w:tc>
        <w:tc>
          <w:tcPr>
            <w:tcW w:w="660" w:type="dxa"/>
            <w:vAlign w:val="bottom"/>
          </w:tcPr>
          <w:p w:rsidR="002D7944" w:rsidRDefault="002D7944">
            <w:pPr>
              <w:rPr>
                <w:sz w:val="24"/>
                <w:szCs w:val="24"/>
              </w:rPr>
            </w:pPr>
          </w:p>
        </w:tc>
        <w:tc>
          <w:tcPr>
            <w:tcW w:w="2940" w:type="dxa"/>
            <w:vAlign w:val="bottom"/>
          </w:tcPr>
          <w:p w:rsidR="002D7944" w:rsidRDefault="00C457D8">
            <w:pPr>
              <w:spacing w:line="317" w:lineRule="exact"/>
              <w:ind w:left="120"/>
              <w:rPr>
                <w:sz w:val="20"/>
                <w:szCs w:val="20"/>
              </w:rPr>
            </w:pPr>
            <w:r>
              <w:rPr>
                <w:rFonts w:eastAsia="Times New Roman"/>
                <w:i/>
                <w:iCs/>
                <w:sz w:val="28"/>
                <w:szCs w:val="28"/>
              </w:rPr>
              <w:t>об аксиоматическом</w:t>
            </w:r>
          </w:p>
        </w:tc>
        <w:tc>
          <w:tcPr>
            <w:tcW w:w="0" w:type="dxa"/>
            <w:vAlign w:val="bottom"/>
          </w:tcPr>
          <w:p w:rsidR="002D7944" w:rsidRDefault="002D7944">
            <w:pPr>
              <w:rPr>
                <w:sz w:val="1"/>
                <w:szCs w:val="1"/>
              </w:rPr>
            </w:pPr>
          </w:p>
        </w:tc>
      </w:tr>
      <w:tr w:rsidR="002D7944">
        <w:trPr>
          <w:trHeight w:val="322"/>
        </w:trPr>
        <w:tc>
          <w:tcPr>
            <w:tcW w:w="1900" w:type="dxa"/>
            <w:vAlign w:val="bottom"/>
          </w:tcPr>
          <w:p w:rsidR="002D7944" w:rsidRDefault="002D7944">
            <w:pPr>
              <w:rPr>
                <w:sz w:val="24"/>
                <w:szCs w:val="24"/>
              </w:rPr>
            </w:pPr>
          </w:p>
        </w:tc>
        <w:tc>
          <w:tcPr>
            <w:tcW w:w="2720" w:type="dxa"/>
            <w:vAlign w:val="bottom"/>
          </w:tcPr>
          <w:p w:rsidR="002D7944" w:rsidRDefault="00C457D8">
            <w:pPr>
              <w:ind w:left="100"/>
              <w:rPr>
                <w:sz w:val="20"/>
                <w:szCs w:val="20"/>
              </w:rPr>
            </w:pPr>
            <w:r>
              <w:rPr>
                <w:rFonts w:eastAsia="Times New Roman"/>
                <w:sz w:val="28"/>
                <w:szCs w:val="28"/>
              </w:rPr>
              <w:t>понятиями: точка,</w:t>
            </w:r>
          </w:p>
        </w:tc>
        <w:tc>
          <w:tcPr>
            <w:tcW w:w="3340" w:type="dxa"/>
            <w:vAlign w:val="bottom"/>
          </w:tcPr>
          <w:p w:rsidR="002D7944" w:rsidRDefault="00C457D8">
            <w:pPr>
              <w:ind w:left="500"/>
              <w:rPr>
                <w:sz w:val="20"/>
                <w:szCs w:val="20"/>
              </w:rPr>
            </w:pPr>
            <w:r>
              <w:rPr>
                <w:rFonts w:eastAsia="Times New Roman"/>
                <w:i/>
                <w:iCs/>
                <w:sz w:val="28"/>
                <w:szCs w:val="28"/>
              </w:rPr>
              <w:t>прямая, плоскость в</w:t>
            </w:r>
          </w:p>
        </w:tc>
        <w:tc>
          <w:tcPr>
            <w:tcW w:w="3280" w:type="dxa"/>
            <w:vAlign w:val="bottom"/>
          </w:tcPr>
          <w:p w:rsidR="002D7944" w:rsidRDefault="00C457D8">
            <w:pPr>
              <w:ind w:left="760"/>
              <w:rPr>
                <w:sz w:val="20"/>
                <w:szCs w:val="20"/>
              </w:rPr>
            </w:pPr>
            <w:r>
              <w:rPr>
                <w:rFonts w:eastAsia="Times New Roman"/>
                <w:sz w:val="28"/>
                <w:szCs w:val="28"/>
              </w:rPr>
              <w:t>понятиями при</w:t>
            </w:r>
          </w:p>
        </w:tc>
        <w:tc>
          <w:tcPr>
            <w:tcW w:w="660" w:type="dxa"/>
            <w:vMerge w:val="restart"/>
            <w:vAlign w:val="bottom"/>
          </w:tcPr>
          <w:p w:rsidR="002D7944" w:rsidRDefault="00C457D8">
            <w:pPr>
              <w:ind w:left="420"/>
              <w:rPr>
                <w:sz w:val="20"/>
                <w:szCs w:val="20"/>
              </w:rPr>
            </w:pPr>
            <w:r>
              <w:rPr>
                <w:rFonts w:ascii="Symbol" w:eastAsia="Symbol" w:hAnsi="Symbol" w:cs="Symbol"/>
                <w:color w:val="404040"/>
                <w:sz w:val="28"/>
                <w:szCs w:val="28"/>
              </w:rPr>
              <w:t></w:t>
            </w:r>
          </w:p>
        </w:tc>
        <w:tc>
          <w:tcPr>
            <w:tcW w:w="2940" w:type="dxa"/>
            <w:vAlign w:val="bottom"/>
          </w:tcPr>
          <w:p w:rsidR="002D7944" w:rsidRDefault="00C457D8">
            <w:pPr>
              <w:ind w:left="120"/>
              <w:rPr>
                <w:sz w:val="20"/>
                <w:szCs w:val="20"/>
              </w:rPr>
            </w:pPr>
            <w:r>
              <w:rPr>
                <w:rFonts w:eastAsia="Times New Roman"/>
                <w:i/>
                <w:iCs/>
                <w:sz w:val="28"/>
                <w:szCs w:val="28"/>
              </w:rPr>
              <w:t>методе;</w:t>
            </w:r>
          </w:p>
        </w:tc>
        <w:tc>
          <w:tcPr>
            <w:tcW w:w="0" w:type="dxa"/>
            <w:vAlign w:val="bottom"/>
          </w:tcPr>
          <w:p w:rsidR="002D7944" w:rsidRDefault="002D7944">
            <w:pPr>
              <w:rPr>
                <w:sz w:val="1"/>
                <w:szCs w:val="1"/>
              </w:rPr>
            </w:pPr>
          </w:p>
        </w:tc>
      </w:tr>
      <w:tr w:rsidR="002D7944">
        <w:trPr>
          <w:trHeight w:val="335"/>
        </w:trPr>
        <w:tc>
          <w:tcPr>
            <w:tcW w:w="1900" w:type="dxa"/>
            <w:vAlign w:val="bottom"/>
          </w:tcPr>
          <w:p w:rsidR="002D7944" w:rsidRDefault="002D7944">
            <w:pPr>
              <w:rPr>
                <w:sz w:val="24"/>
                <w:szCs w:val="24"/>
              </w:rPr>
            </w:pPr>
          </w:p>
        </w:tc>
        <w:tc>
          <w:tcPr>
            <w:tcW w:w="2720" w:type="dxa"/>
            <w:vAlign w:val="bottom"/>
          </w:tcPr>
          <w:p w:rsidR="002D7944" w:rsidRDefault="00C457D8">
            <w:pPr>
              <w:ind w:left="100"/>
              <w:rPr>
                <w:sz w:val="20"/>
                <w:szCs w:val="20"/>
              </w:rPr>
            </w:pPr>
            <w:r>
              <w:rPr>
                <w:rFonts w:eastAsia="Times New Roman"/>
                <w:sz w:val="28"/>
                <w:szCs w:val="28"/>
              </w:rPr>
              <w:t>прямая, плоскость в</w:t>
            </w:r>
          </w:p>
        </w:tc>
        <w:tc>
          <w:tcPr>
            <w:tcW w:w="3340" w:type="dxa"/>
            <w:vAlign w:val="bottom"/>
          </w:tcPr>
          <w:p w:rsidR="002D7944" w:rsidRDefault="00C457D8">
            <w:pPr>
              <w:ind w:left="500"/>
              <w:rPr>
                <w:sz w:val="20"/>
                <w:szCs w:val="20"/>
              </w:rPr>
            </w:pPr>
            <w:r>
              <w:rPr>
                <w:rFonts w:eastAsia="Times New Roman"/>
                <w:i/>
                <w:iCs/>
                <w:sz w:val="28"/>
                <w:szCs w:val="28"/>
              </w:rPr>
              <w:t>пространстве,</w:t>
            </w:r>
          </w:p>
        </w:tc>
        <w:tc>
          <w:tcPr>
            <w:tcW w:w="3280" w:type="dxa"/>
            <w:vAlign w:val="bottom"/>
          </w:tcPr>
          <w:p w:rsidR="002D7944" w:rsidRDefault="00C457D8">
            <w:pPr>
              <w:ind w:left="760"/>
              <w:rPr>
                <w:sz w:val="20"/>
                <w:szCs w:val="20"/>
              </w:rPr>
            </w:pPr>
            <w:r>
              <w:rPr>
                <w:rFonts w:eastAsia="Times New Roman"/>
                <w:sz w:val="28"/>
                <w:szCs w:val="28"/>
              </w:rPr>
              <w:t>решении задач и</w:t>
            </w:r>
          </w:p>
        </w:tc>
        <w:tc>
          <w:tcPr>
            <w:tcW w:w="660" w:type="dxa"/>
            <w:vMerge/>
            <w:vAlign w:val="bottom"/>
          </w:tcPr>
          <w:p w:rsidR="002D7944" w:rsidRDefault="002D7944">
            <w:pPr>
              <w:rPr>
                <w:sz w:val="24"/>
                <w:szCs w:val="24"/>
              </w:rPr>
            </w:pPr>
          </w:p>
        </w:tc>
        <w:tc>
          <w:tcPr>
            <w:tcW w:w="2940" w:type="dxa"/>
            <w:vAlign w:val="bottom"/>
          </w:tcPr>
          <w:p w:rsidR="002D7944" w:rsidRDefault="00C457D8">
            <w:pPr>
              <w:ind w:left="120"/>
              <w:rPr>
                <w:sz w:val="20"/>
                <w:szCs w:val="20"/>
              </w:rPr>
            </w:pPr>
            <w:r>
              <w:rPr>
                <w:rFonts w:eastAsia="Times New Roman"/>
                <w:i/>
                <w:iCs/>
                <w:sz w:val="28"/>
                <w:szCs w:val="28"/>
              </w:rPr>
              <w:t>владеть понятием</w:t>
            </w:r>
          </w:p>
        </w:tc>
        <w:tc>
          <w:tcPr>
            <w:tcW w:w="0" w:type="dxa"/>
            <w:vAlign w:val="bottom"/>
          </w:tcPr>
          <w:p w:rsidR="002D7944" w:rsidRDefault="002D7944">
            <w:pPr>
              <w:rPr>
                <w:sz w:val="1"/>
                <w:szCs w:val="1"/>
              </w:rPr>
            </w:pPr>
          </w:p>
        </w:tc>
      </w:tr>
      <w:tr w:rsidR="002D7944">
        <w:trPr>
          <w:trHeight w:val="332"/>
        </w:trPr>
        <w:tc>
          <w:tcPr>
            <w:tcW w:w="1900" w:type="dxa"/>
            <w:tcBorders>
              <w:bottom w:val="single" w:sz="8" w:space="0" w:color="auto"/>
            </w:tcBorders>
            <w:vAlign w:val="bottom"/>
          </w:tcPr>
          <w:p w:rsidR="002D7944" w:rsidRDefault="002D7944">
            <w:pPr>
              <w:rPr>
                <w:sz w:val="24"/>
                <w:szCs w:val="24"/>
              </w:rPr>
            </w:pPr>
          </w:p>
        </w:tc>
        <w:tc>
          <w:tcPr>
            <w:tcW w:w="2720" w:type="dxa"/>
            <w:tcBorders>
              <w:bottom w:val="single" w:sz="8" w:space="0" w:color="auto"/>
            </w:tcBorders>
            <w:vAlign w:val="bottom"/>
          </w:tcPr>
          <w:p w:rsidR="002D7944" w:rsidRDefault="00C457D8">
            <w:pPr>
              <w:spacing w:line="308" w:lineRule="exact"/>
              <w:ind w:left="100"/>
              <w:rPr>
                <w:sz w:val="20"/>
                <w:szCs w:val="20"/>
              </w:rPr>
            </w:pPr>
            <w:r>
              <w:rPr>
                <w:rFonts w:eastAsia="Times New Roman"/>
                <w:sz w:val="28"/>
                <w:szCs w:val="28"/>
              </w:rPr>
              <w:t>пространстве,</w:t>
            </w:r>
          </w:p>
        </w:tc>
        <w:tc>
          <w:tcPr>
            <w:tcW w:w="3340" w:type="dxa"/>
            <w:tcBorders>
              <w:bottom w:val="single" w:sz="8" w:space="0" w:color="auto"/>
            </w:tcBorders>
            <w:vAlign w:val="bottom"/>
          </w:tcPr>
          <w:p w:rsidR="002D7944" w:rsidRDefault="00C457D8">
            <w:pPr>
              <w:spacing w:line="308" w:lineRule="exact"/>
              <w:ind w:left="500"/>
              <w:rPr>
                <w:sz w:val="20"/>
                <w:szCs w:val="20"/>
              </w:rPr>
            </w:pPr>
            <w:r>
              <w:rPr>
                <w:rFonts w:eastAsia="Times New Roman"/>
                <w:i/>
                <w:iCs/>
                <w:sz w:val="28"/>
                <w:szCs w:val="28"/>
              </w:rPr>
              <w:t>параллельность и</w:t>
            </w:r>
          </w:p>
        </w:tc>
        <w:tc>
          <w:tcPr>
            <w:tcW w:w="3280" w:type="dxa"/>
            <w:tcBorders>
              <w:bottom w:val="single" w:sz="8" w:space="0" w:color="auto"/>
            </w:tcBorders>
            <w:vAlign w:val="bottom"/>
          </w:tcPr>
          <w:p w:rsidR="002D7944" w:rsidRDefault="00C457D8">
            <w:pPr>
              <w:spacing w:line="308" w:lineRule="exact"/>
              <w:ind w:left="760"/>
              <w:rPr>
                <w:sz w:val="20"/>
                <w:szCs w:val="20"/>
              </w:rPr>
            </w:pPr>
            <w:r>
              <w:rPr>
                <w:rFonts w:eastAsia="Times New Roman"/>
                <w:sz w:val="28"/>
                <w:szCs w:val="28"/>
              </w:rPr>
              <w:t>проведении</w:t>
            </w:r>
          </w:p>
        </w:tc>
        <w:tc>
          <w:tcPr>
            <w:tcW w:w="660" w:type="dxa"/>
            <w:tcBorders>
              <w:bottom w:val="single" w:sz="8" w:space="0" w:color="auto"/>
            </w:tcBorders>
            <w:vAlign w:val="bottom"/>
          </w:tcPr>
          <w:p w:rsidR="002D7944" w:rsidRDefault="002D7944">
            <w:pPr>
              <w:rPr>
                <w:sz w:val="24"/>
                <w:szCs w:val="24"/>
              </w:rPr>
            </w:pPr>
          </w:p>
        </w:tc>
        <w:tc>
          <w:tcPr>
            <w:tcW w:w="2940" w:type="dxa"/>
            <w:tcBorders>
              <w:bottom w:val="single" w:sz="8" w:space="0" w:color="auto"/>
            </w:tcBorders>
            <w:vAlign w:val="bottom"/>
          </w:tcPr>
          <w:p w:rsidR="002D7944" w:rsidRDefault="00C457D8">
            <w:pPr>
              <w:ind w:left="120"/>
              <w:rPr>
                <w:sz w:val="20"/>
                <w:szCs w:val="20"/>
              </w:rPr>
            </w:pPr>
            <w:r>
              <w:rPr>
                <w:rFonts w:eastAsia="Times New Roman"/>
                <w:i/>
                <w:iCs/>
                <w:sz w:val="28"/>
                <w:szCs w:val="28"/>
              </w:rPr>
              <w:t>геометрические</w:t>
            </w:r>
          </w:p>
        </w:tc>
        <w:tc>
          <w:tcPr>
            <w:tcW w:w="0" w:type="dxa"/>
            <w:vAlign w:val="bottom"/>
          </w:tcPr>
          <w:p w:rsidR="002D7944" w:rsidRDefault="002D7944">
            <w:pPr>
              <w:rPr>
                <w:sz w:val="1"/>
                <w:szCs w:val="1"/>
              </w:rPr>
            </w:pPr>
          </w:p>
        </w:tc>
      </w:tr>
      <w:tr w:rsidR="002D7944">
        <w:trPr>
          <w:trHeight w:val="437"/>
        </w:trPr>
        <w:tc>
          <w:tcPr>
            <w:tcW w:w="1900" w:type="dxa"/>
            <w:vAlign w:val="bottom"/>
          </w:tcPr>
          <w:p w:rsidR="002D7944" w:rsidRDefault="002D7944">
            <w:pPr>
              <w:rPr>
                <w:sz w:val="24"/>
                <w:szCs w:val="24"/>
              </w:rPr>
            </w:pPr>
          </w:p>
        </w:tc>
        <w:tc>
          <w:tcPr>
            <w:tcW w:w="2720" w:type="dxa"/>
            <w:vAlign w:val="bottom"/>
          </w:tcPr>
          <w:p w:rsidR="002D7944" w:rsidRDefault="002D7944">
            <w:pPr>
              <w:rPr>
                <w:sz w:val="24"/>
                <w:szCs w:val="24"/>
              </w:rPr>
            </w:pPr>
          </w:p>
        </w:tc>
        <w:tc>
          <w:tcPr>
            <w:tcW w:w="3340" w:type="dxa"/>
            <w:vAlign w:val="bottom"/>
          </w:tcPr>
          <w:p w:rsidR="002D7944" w:rsidRDefault="00C457D8">
            <w:pPr>
              <w:ind w:left="2680"/>
              <w:rPr>
                <w:sz w:val="20"/>
                <w:szCs w:val="20"/>
              </w:rPr>
            </w:pPr>
            <w:r>
              <w:rPr>
                <w:rFonts w:eastAsia="Times New Roman"/>
                <w:sz w:val="20"/>
                <w:szCs w:val="20"/>
              </w:rPr>
              <w:t>77</w:t>
            </w:r>
          </w:p>
        </w:tc>
        <w:tc>
          <w:tcPr>
            <w:tcW w:w="3280" w:type="dxa"/>
            <w:vAlign w:val="bottom"/>
          </w:tcPr>
          <w:p w:rsidR="002D7944" w:rsidRDefault="002D7944">
            <w:pPr>
              <w:rPr>
                <w:sz w:val="24"/>
                <w:szCs w:val="24"/>
              </w:rPr>
            </w:pPr>
          </w:p>
        </w:tc>
        <w:tc>
          <w:tcPr>
            <w:tcW w:w="660" w:type="dxa"/>
            <w:vAlign w:val="bottom"/>
          </w:tcPr>
          <w:p w:rsidR="002D7944" w:rsidRDefault="002D7944">
            <w:pPr>
              <w:rPr>
                <w:sz w:val="24"/>
                <w:szCs w:val="24"/>
              </w:rPr>
            </w:pPr>
          </w:p>
        </w:tc>
        <w:tc>
          <w:tcPr>
            <w:tcW w:w="2940" w:type="dxa"/>
            <w:vAlign w:val="bottom"/>
          </w:tcPr>
          <w:p w:rsidR="002D7944" w:rsidRDefault="002D7944">
            <w:pPr>
              <w:rPr>
                <w:sz w:val="24"/>
                <w:szCs w:val="24"/>
              </w:rPr>
            </w:pPr>
          </w:p>
        </w:tc>
        <w:tc>
          <w:tcPr>
            <w:tcW w:w="0" w:type="dxa"/>
            <w:vAlign w:val="bottom"/>
          </w:tcPr>
          <w:p w:rsidR="002D7944" w:rsidRDefault="002D7944">
            <w:pPr>
              <w:rPr>
                <w:sz w:val="1"/>
                <w:szCs w:val="1"/>
              </w:rPr>
            </w:pPr>
          </w:p>
        </w:tc>
      </w:tr>
    </w:tbl>
    <w:p w:rsidR="002D7944" w:rsidRDefault="002D7944">
      <w:pPr>
        <w:sectPr w:rsidR="002D7944">
          <w:pgSz w:w="16840" w:h="11906" w:orient="landscape"/>
          <w:pgMar w:top="1440" w:right="978" w:bottom="714" w:left="1020" w:header="0" w:footer="0" w:gutter="0"/>
          <w:cols w:space="720" w:equalWidth="0">
            <w:col w:w="14840"/>
          </w:cols>
        </w:sectPr>
      </w:pPr>
    </w:p>
    <w:p w:rsidR="002D7944" w:rsidRDefault="000A3AB5">
      <w:pPr>
        <w:spacing w:line="262" w:lineRule="exact"/>
        <w:rPr>
          <w:sz w:val="20"/>
          <w:szCs w:val="20"/>
        </w:rPr>
      </w:pPr>
      <w:r>
        <w:rPr>
          <w:sz w:val="20"/>
          <w:szCs w:val="20"/>
        </w:rPr>
        <w:lastRenderedPageBreak/>
        <w:pict>
          <v:line id="Shape 143" o:spid="_x0000_s1168" style="position:absolute;z-index:251608576;visibility:visible;mso-wrap-distance-left:0;mso-wrap-distance-right:0;mso-position-horizontal-relative:page;mso-position-vertical-relative:page" from="51.2pt,85.3pt" to="792.3pt,85.3pt" o:allowincell="f" strokeweight=".48pt">
            <w10:wrap anchorx="page" anchory="page"/>
          </v:line>
        </w:pict>
      </w:r>
      <w:r>
        <w:rPr>
          <w:sz w:val="20"/>
          <w:szCs w:val="20"/>
        </w:rPr>
        <w:pict>
          <v:line id="Shape 144" o:spid="_x0000_s1169" style="position:absolute;z-index:251609600;visibility:visible;mso-wrap-distance-left:0;mso-wrap-distance-right:0;mso-position-horizontal-relative:page;mso-position-vertical-relative:page" from="51.45pt,85.1pt" to="51.45pt,508.75pt" o:allowincell="f" strokeweight=".16931mm">
            <w10:wrap anchorx="page" anchory="page"/>
          </v:line>
        </w:pict>
      </w:r>
      <w:r>
        <w:rPr>
          <w:sz w:val="20"/>
          <w:szCs w:val="20"/>
        </w:rPr>
        <w:pict>
          <v:line id="Shape 145" o:spid="_x0000_s1170" style="position:absolute;z-index:251610624;visibility:visible;mso-wrap-distance-left:0;mso-wrap-distance-right:0;mso-position-horizontal-relative:page;mso-position-vertical-relative:page" from="127.55pt,85.1pt" to="127.55pt,508.75pt" o:allowincell="f" strokeweight=".48pt">
            <w10:wrap anchorx="page" anchory="page"/>
          </v:line>
        </w:pict>
      </w:r>
    </w:p>
    <w:tbl>
      <w:tblPr>
        <w:tblW w:w="0" w:type="auto"/>
        <w:tblInd w:w="1220" w:type="dxa"/>
        <w:tblLayout w:type="fixed"/>
        <w:tblCellMar>
          <w:left w:w="0" w:type="dxa"/>
          <w:right w:w="0" w:type="dxa"/>
        </w:tblCellMar>
        <w:tblLook w:val="04A0"/>
      </w:tblPr>
      <w:tblGrid>
        <w:gridCol w:w="260"/>
        <w:gridCol w:w="2760"/>
        <w:gridCol w:w="360"/>
        <w:gridCol w:w="3020"/>
        <w:gridCol w:w="20"/>
      </w:tblGrid>
      <w:tr w:rsidR="002D7944">
        <w:trPr>
          <w:trHeight w:val="328"/>
        </w:trPr>
        <w:tc>
          <w:tcPr>
            <w:tcW w:w="2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параллельность и</w:t>
            </w:r>
          </w:p>
        </w:tc>
        <w:tc>
          <w:tcPr>
            <w:tcW w:w="360" w:type="dxa"/>
            <w:vAlign w:val="bottom"/>
          </w:tcPr>
          <w:p w:rsidR="002D7944" w:rsidRDefault="002D7944">
            <w:pPr>
              <w:rPr>
                <w:sz w:val="24"/>
                <w:szCs w:val="24"/>
              </w:rPr>
            </w:pPr>
          </w:p>
        </w:tc>
        <w:tc>
          <w:tcPr>
            <w:tcW w:w="3020" w:type="dxa"/>
            <w:vAlign w:val="bottom"/>
          </w:tcPr>
          <w:p w:rsidR="002D7944" w:rsidRDefault="00C457D8">
            <w:pPr>
              <w:ind w:left="100"/>
              <w:rPr>
                <w:sz w:val="20"/>
                <w:szCs w:val="20"/>
              </w:rPr>
            </w:pPr>
            <w:r>
              <w:rPr>
                <w:rFonts w:eastAsia="Times New Roman"/>
                <w:i/>
                <w:iCs/>
                <w:sz w:val="28"/>
                <w:szCs w:val="28"/>
              </w:rPr>
              <w:t>перпендикулярность</w:t>
            </w:r>
          </w:p>
        </w:tc>
        <w:tc>
          <w:tcPr>
            <w:tcW w:w="0" w:type="dxa"/>
            <w:vAlign w:val="bottom"/>
          </w:tcPr>
          <w:p w:rsidR="002D7944" w:rsidRDefault="002D7944">
            <w:pPr>
              <w:rPr>
                <w:sz w:val="1"/>
                <w:szCs w:val="1"/>
              </w:rPr>
            </w:pPr>
          </w:p>
        </w:tc>
      </w:tr>
      <w:tr w:rsidR="002D7944">
        <w:trPr>
          <w:trHeight w:val="317"/>
        </w:trPr>
        <w:tc>
          <w:tcPr>
            <w:tcW w:w="2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spacing w:line="317" w:lineRule="exact"/>
              <w:ind w:left="100"/>
              <w:rPr>
                <w:sz w:val="20"/>
                <w:szCs w:val="20"/>
              </w:rPr>
            </w:pPr>
            <w:r>
              <w:rPr>
                <w:rFonts w:eastAsia="Times New Roman"/>
                <w:sz w:val="28"/>
                <w:szCs w:val="28"/>
              </w:rPr>
              <w:t>перпендикулярность</w:t>
            </w:r>
          </w:p>
        </w:tc>
        <w:tc>
          <w:tcPr>
            <w:tcW w:w="360" w:type="dxa"/>
            <w:vMerge w:val="restart"/>
            <w:vAlign w:val="bottom"/>
          </w:tcPr>
          <w:p w:rsidR="002D7944" w:rsidRDefault="00C457D8">
            <w:pPr>
              <w:ind w:left="100"/>
              <w:rPr>
                <w:sz w:val="20"/>
                <w:szCs w:val="20"/>
              </w:rPr>
            </w:pPr>
            <w:r>
              <w:rPr>
                <w:rFonts w:ascii="Symbol" w:eastAsia="Symbol" w:hAnsi="Symbol" w:cs="Symbol"/>
                <w:sz w:val="28"/>
                <w:szCs w:val="28"/>
              </w:rPr>
              <w:t></w:t>
            </w:r>
          </w:p>
        </w:tc>
        <w:tc>
          <w:tcPr>
            <w:tcW w:w="3020" w:type="dxa"/>
            <w:vAlign w:val="bottom"/>
          </w:tcPr>
          <w:p w:rsidR="002D7944" w:rsidRDefault="00C457D8">
            <w:pPr>
              <w:spacing w:line="317" w:lineRule="exact"/>
              <w:ind w:left="100"/>
              <w:rPr>
                <w:sz w:val="20"/>
                <w:szCs w:val="20"/>
              </w:rPr>
            </w:pPr>
            <w:r>
              <w:rPr>
                <w:rFonts w:eastAsia="Times New Roman"/>
                <w:i/>
                <w:iCs/>
                <w:sz w:val="28"/>
                <w:szCs w:val="28"/>
              </w:rPr>
              <w:t>прямых и плоскостей;</w:t>
            </w:r>
          </w:p>
        </w:tc>
        <w:tc>
          <w:tcPr>
            <w:tcW w:w="0" w:type="dxa"/>
            <w:vAlign w:val="bottom"/>
          </w:tcPr>
          <w:p w:rsidR="002D7944" w:rsidRDefault="002D7944">
            <w:pPr>
              <w:rPr>
                <w:sz w:val="1"/>
                <w:szCs w:val="1"/>
              </w:rPr>
            </w:pPr>
          </w:p>
        </w:tc>
      </w:tr>
      <w:tr w:rsidR="002D7944">
        <w:trPr>
          <w:trHeight w:val="335"/>
        </w:trPr>
        <w:tc>
          <w:tcPr>
            <w:tcW w:w="2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прямых и</w:t>
            </w:r>
          </w:p>
        </w:tc>
        <w:tc>
          <w:tcPr>
            <w:tcW w:w="360" w:type="dxa"/>
            <w:vMerge/>
            <w:vAlign w:val="bottom"/>
          </w:tcPr>
          <w:p w:rsidR="002D7944" w:rsidRDefault="002D7944">
            <w:pPr>
              <w:rPr>
                <w:sz w:val="24"/>
                <w:szCs w:val="24"/>
              </w:rPr>
            </w:pPr>
          </w:p>
        </w:tc>
        <w:tc>
          <w:tcPr>
            <w:tcW w:w="3020" w:type="dxa"/>
            <w:vAlign w:val="bottom"/>
          </w:tcPr>
          <w:p w:rsidR="002D7944" w:rsidRDefault="00C457D8">
            <w:pPr>
              <w:ind w:left="100"/>
              <w:rPr>
                <w:sz w:val="20"/>
                <w:szCs w:val="20"/>
              </w:rPr>
            </w:pPr>
            <w:r>
              <w:rPr>
                <w:rFonts w:eastAsia="Times New Roman"/>
                <w:i/>
                <w:iCs/>
                <w:sz w:val="28"/>
                <w:szCs w:val="28"/>
              </w:rPr>
              <w:t>применять для решения</w:t>
            </w:r>
          </w:p>
        </w:tc>
        <w:tc>
          <w:tcPr>
            <w:tcW w:w="0" w:type="dxa"/>
            <w:vAlign w:val="bottom"/>
          </w:tcPr>
          <w:p w:rsidR="002D7944" w:rsidRDefault="002D7944">
            <w:pPr>
              <w:rPr>
                <w:sz w:val="1"/>
                <w:szCs w:val="1"/>
              </w:rPr>
            </w:pPr>
          </w:p>
        </w:tc>
      </w:tr>
      <w:tr w:rsidR="002D7944">
        <w:trPr>
          <w:trHeight w:val="330"/>
        </w:trPr>
        <w:tc>
          <w:tcPr>
            <w:tcW w:w="260" w:type="dxa"/>
            <w:vMerge w:val="restart"/>
            <w:vAlign w:val="bottom"/>
          </w:tcPr>
          <w:p w:rsidR="002D7944" w:rsidRDefault="00C457D8">
            <w:pPr>
              <w:rPr>
                <w:sz w:val="20"/>
                <w:szCs w:val="20"/>
              </w:rPr>
            </w:pPr>
            <w:r>
              <w:rPr>
                <w:rFonts w:ascii="Symbol" w:eastAsia="Symbol" w:hAnsi="Symbol" w:cs="Symbol"/>
                <w:sz w:val="28"/>
                <w:szCs w:val="28"/>
              </w:rPr>
              <w:t></w:t>
            </w:r>
          </w:p>
        </w:tc>
        <w:tc>
          <w:tcPr>
            <w:tcW w:w="276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плоскостей;</w:t>
            </w:r>
          </w:p>
        </w:tc>
        <w:tc>
          <w:tcPr>
            <w:tcW w:w="360" w:type="dxa"/>
            <w:vAlign w:val="bottom"/>
          </w:tcPr>
          <w:p w:rsidR="002D7944" w:rsidRDefault="002D7944">
            <w:pPr>
              <w:rPr>
                <w:sz w:val="24"/>
                <w:szCs w:val="24"/>
              </w:rPr>
            </w:pPr>
          </w:p>
        </w:tc>
        <w:tc>
          <w:tcPr>
            <w:tcW w:w="3020" w:type="dxa"/>
            <w:vAlign w:val="bottom"/>
          </w:tcPr>
          <w:p w:rsidR="002D7944" w:rsidRDefault="00C457D8">
            <w:pPr>
              <w:ind w:left="100"/>
              <w:rPr>
                <w:sz w:val="20"/>
                <w:szCs w:val="20"/>
              </w:rPr>
            </w:pPr>
            <w:r>
              <w:rPr>
                <w:rFonts w:eastAsia="Times New Roman"/>
                <w:i/>
                <w:iCs/>
                <w:sz w:val="28"/>
                <w:szCs w:val="28"/>
              </w:rPr>
              <w:t>задач геометрические</w:t>
            </w:r>
          </w:p>
        </w:tc>
        <w:tc>
          <w:tcPr>
            <w:tcW w:w="0" w:type="dxa"/>
            <w:vAlign w:val="bottom"/>
          </w:tcPr>
          <w:p w:rsidR="002D7944" w:rsidRDefault="002D7944">
            <w:pPr>
              <w:rPr>
                <w:sz w:val="1"/>
                <w:szCs w:val="1"/>
              </w:rPr>
            </w:pPr>
          </w:p>
        </w:tc>
      </w:tr>
      <w:tr w:rsidR="002D7944">
        <w:trPr>
          <w:trHeight w:val="322"/>
        </w:trPr>
        <w:tc>
          <w:tcPr>
            <w:tcW w:w="260" w:type="dxa"/>
            <w:vMerge/>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распознавать</w:t>
            </w:r>
          </w:p>
        </w:tc>
        <w:tc>
          <w:tcPr>
            <w:tcW w:w="360" w:type="dxa"/>
            <w:vAlign w:val="bottom"/>
          </w:tcPr>
          <w:p w:rsidR="002D7944" w:rsidRDefault="002D7944">
            <w:pPr>
              <w:rPr>
                <w:sz w:val="24"/>
                <w:szCs w:val="24"/>
              </w:rPr>
            </w:pPr>
          </w:p>
        </w:tc>
        <w:tc>
          <w:tcPr>
            <w:tcW w:w="3020" w:type="dxa"/>
            <w:vAlign w:val="bottom"/>
          </w:tcPr>
          <w:p w:rsidR="002D7944" w:rsidRDefault="00C457D8">
            <w:pPr>
              <w:ind w:left="100"/>
              <w:rPr>
                <w:sz w:val="20"/>
                <w:szCs w:val="20"/>
              </w:rPr>
            </w:pPr>
            <w:r>
              <w:rPr>
                <w:rFonts w:eastAsia="Times New Roman"/>
                <w:i/>
                <w:iCs/>
                <w:sz w:val="28"/>
                <w:szCs w:val="28"/>
              </w:rPr>
              <w:t>факты, если условия</w:t>
            </w:r>
          </w:p>
        </w:tc>
        <w:tc>
          <w:tcPr>
            <w:tcW w:w="0" w:type="dxa"/>
            <w:vAlign w:val="bottom"/>
          </w:tcPr>
          <w:p w:rsidR="002D7944" w:rsidRDefault="002D7944">
            <w:pPr>
              <w:rPr>
                <w:sz w:val="1"/>
                <w:szCs w:val="1"/>
              </w:rPr>
            </w:pPr>
          </w:p>
        </w:tc>
      </w:tr>
      <w:tr w:rsidR="002D7944">
        <w:trPr>
          <w:trHeight w:val="322"/>
        </w:trPr>
        <w:tc>
          <w:tcPr>
            <w:tcW w:w="2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основные виды</w:t>
            </w:r>
          </w:p>
        </w:tc>
        <w:tc>
          <w:tcPr>
            <w:tcW w:w="360" w:type="dxa"/>
            <w:vAlign w:val="bottom"/>
          </w:tcPr>
          <w:p w:rsidR="002D7944" w:rsidRDefault="002D7944">
            <w:pPr>
              <w:rPr>
                <w:sz w:val="24"/>
                <w:szCs w:val="24"/>
              </w:rPr>
            </w:pPr>
          </w:p>
        </w:tc>
        <w:tc>
          <w:tcPr>
            <w:tcW w:w="3020" w:type="dxa"/>
            <w:vAlign w:val="bottom"/>
          </w:tcPr>
          <w:p w:rsidR="002D7944" w:rsidRDefault="00C457D8">
            <w:pPr>
              <w:ind w:left="100"/>
              <w:rPr>
                <w:sz w:val="20"/>
                <w:szCs w:val="20"/>
              </w:rPr>
            </w:pPr>
            <w:r>
              <w:rPr>
                <w:rFonts w:eastAsia="Times New Roman"/>
                <w:i/>
                <w:iCs/>
                <w:sz w:val="28"/>
                <w:szCs w:val="28"/>
              </w:rPr>
              <w:t>применения заданы в</w:t>
            </w:r>
          </w:p>
        </w:tc>
        <w:tc>
          <w:tcPr>
            <w:tcW w:w="0" w:type="dxa"/>
            <w:vAlign w:val="bottom"/>
          </w:tcPr>
          <w:p w:rsidR="002D7944" w:rsidRDefault="002D7944">
            <w:pPr>
              <w:rPr>
                <w:sz w:val="1"/>
                <w:szCs w:val="1"/>
              </w:rPr>
            </w:pPr>
          </w:p>
        </w:tc>
      </w:tr>
      <w:tr w:rsidR="002D7944">
        <w:trPr>
          <w:trHeight w:val="322"/>
        </w:trPr>
        <w:tc>
          <w:tcPr>
            <w:tcW w:w="2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многогранников</w:t>
            </w:r>
          </w:p>
        </w:tc>
        <w:tc>
          <w:tcPr>
            <w:tcW w:w="360" w:type="dxa"/>
            <w:vMerge w:val="restart"/>
            <w:vAlign w:val="bottom"/>
          </w:tcPr>
          <w:p w:rsidR="002D7944" w:rsidRDefault="00C457D8">
            <w:pPr>
              <w:ind w:left="100"/>
              <w:rPr>
                <w:sz w:val="20"/>
                <w:szCs w:val="20"/>
              </w:rPr>
            </w:pPr>
            <w:r>
              <w:rPr>
                <w:rFonts w:ascii="Symbol" w:eastAsia="Symbol" w:hAnsi="Symbol" w:cs="Symbol"/>
                <w:sz w:val="28"/>
                <w:szCs w:val="28"/>
              </w:rPr>
              <w:t></w:t>
            </w:r>
          </w:p>
        </w:tc>
        <w:tc>
          <w:tcPr>
            <w:tcW w:w="3020" w:type="dxa"/>
            <w:vAlign w:val="bottom"/>
          </w:tcPr>
          <w:p w:rsidR="002D7944" w:rsidRDefault="00C457D8">
            <w:pPr>
              <w:ind w:left="100"/>
              <w:rPr>
                <w:sz w:val="20"/>
                <w:szCs w:val="20"/>
              </w:rPr>
            </w:pPr>
            <w:r>
              <w:rPr>
                <w:rFonts w:eastAsia="Times New Roman"/>
                <w:i/>
                <w:iCs/>
                <w:sz w:val="28"/>
                <w:szCs w:val="28"/>
              </w:rPr>
              <w:t>явной форме;</w:t>
            </w:r>
          </w:p>
        </w:tc>
        <w:tc>
          <w:tcPr>
            <w:tcW w:w="0" w:type="dxa"/>
            <w:vAlign w:val="bottom"/>
          </w:tcPr>
          <w:p w:rsidR="002D7944" w:rsidRDefault="002D7944">
            <w:pPr>
              <w:rPr>
                <w:sz w:val="1"/>
                <w:szCs w:val="1"/>
              </w:rPr>
            </w:pPr>
          </w:p>
        </w:tc>
      </w:tr>
      <w:tr w:rsidR="002D7944">
        <w:trPr>
          <w:trHeight w:val="337"/>
        </w:trPr>
        <w:tc>
          <w:tcPr>
            <w:tcW w:w="2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(призма, пирамида,</w:t>
            </w:r>
          </w:p>
        </w:tc>
        <w:tc>
          <w:tcPr>
            <w:tcW w:w="360" w:type="dxa"/>
            <w:vMerge/>
            <w:vAlign w:val="bottom"/>
          </w:tcPr>
          <w:p w:rsidR="002D7944" w:rsidRDefault="002D7944">
            <w:pPr>
              <w:rPr>
                <w:sz w:val="24"/>
                <w:szCs w:val="24"/>
              </w:rPr>
            </w:pPr>
          </w:p>
        </w:tc>
        <w:tc>
          <w:tcPr>
            <w:tcW w:w="3020" w:type="dxa"/>
            <w:vAlign w:val="bottom"/>
          </w:tcPr>
          <w:p w:rsidR="002D7944" w:rsidRDefault="00C457D8">
            <w:pPr>
              <w:ind w:left="100"/>
              <w:rPr>
                <w:sz w:val="20"/>
                <w:szCs w:val="20"/>
              </w:rPr>
            </w:pPr>
            <w:r>
              <w:rPr>
                <w:rFonts w:eastAsia="Times New Roman"/>
                <w:i/>
                <w:iCs/>
                <w:sz w:val="28"/>
                <w:szCs w:val="28"/>
              </w:rPr>
              <w:t>решать задачи на</w:t>
            </w:r>
          </w:p>
        </w:tc>
        <w:tc>
          <w:tcPr>
            <w:tcW w:w="0" w:type="dxa"/>
            <w:vAlign w:val="bottom"/>
          </w:tcPr>
          <w:p w:rsidR="002D7944" w:rsidRDefault="002D7944">
            <w:pPr>
              <w:rPr>
                <w:sz w:val="1"/>
                <w:szCs w:val="1"/>
              </w:rPr>
            </w:pPr>
          </w:p>
        </w:tc>
      </w:tr>
      <w:tr w:rsidR="002D7944">
        <w:trPr>
          <w:trHeight w:val="322"/>
        </w:trPr>
        <w:tc>
          <w:tcPr>
            <w:tcW w:w="2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прямоугольный</w:t>
            </w:r>
          </w:p>
        </w:tc>
        <w:tc>
          <w:tcPr>
            <w:tcW w:w="360" w:type="dxa"/>
            <w:vAlign w:val="bottom"/>
          </w:tcPr>
          <w:p w:rsidR="002D7944" w:rsidRDefault="002D7944">
            <w:pPr>
              <w:rPr>
                <w:sz w:val="24"/>
                <w:szCs w:val="24"/>
              </w:rPr>
            </w:pPr>
          </w:p>
        </w:tc>
        <w:tc>
          <w:tcPr>
            <w:tcW w:w="3020" w:type="dxa"/>
            <w:vAlign w:val="bottom"/>
          </w:tcPr>
          <w:p w:rsidR="002D7944" w:rsidRDefault="00C457D8">
            <w:pPr>
              <w:ind w:left="100"/>
              <w:rPr>
                <w:sz w:val="20"/>
                <w:szCs w:val="20"/>
              </w:rPr>
            </w:pPr>
            <w:r>
              <w:rPr>
                <w:rFonts w:eastAsia="Times New Roman"/>
                <w:i/>
                <w:iCs/>
                <w:sz w:val="28"/>
                <w:szCs w:val="28"/>
              </w:rPr>
              <w:t>нахождение</w:t>
            </w:r>
          </w:p>
        </w:tc>
        <w:tc>
          <w:tcPr>
            <w:tcW w:w="0" w:type="dxa"/>
            <w:vAlign w:val="bottom"/>
          </w:tcPr>
          <w:p w:rsidR="002D7944" w:rsidRDefault="002D7944">
            <w:pPr>
              <w:rPr>
                <w:sz w:val="1"/>
                <w:szCs w:val="1"/>
              </w:rPr>
            </w:pPr>
          </w:p>
        </w:tc>
      </w:tr>
      <w:tr w:rsidR="002D7944">
        <w:trPr>
          <w:trHeight w:val="322"/>
        </w:trPr>
        <w:tc>
          <w:tcPr>
            <w:tcW w:w="2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параллелепипед,</w:t>
            </w:r>
          </w:p>
        </w:tc>
        <w:tc>
          <w:tcPr>
            <w:tcW w:w="360" w:type="dxa"/>
            <w:vAlign w:val="bottom"/>
          </w:tcPr>
          <w:p w:rsidR="002D7944" w:rsidRDefault="002D7944">
            <w:pPr>
              <w:rPr>
                <w:sz w:val="24"/>
                <w:szCs w:val="24"/>
              </w:rPr>
            </w:pPr>
          </w:p>
        </w:tc>
        <w:tc>
          <w:tcPr>
            <w:tcW w:w="3020" w:type="dxa"/>
            <w:vAlign w:val="bottom"/>
          </w:tcPr>
          <w:p w:rsidR="002D7944" w:rsidRDefault="00C457D8">
            <w:pPr>
              <w:ind w:left="100"/>
              <w:rPr>
                <w:sz w:val="20"/>
                <w:szCs w:val="20"/>
              </w:rPr>
            </w:pPr>
            <w:r>
              <w:rPr>
                <w:rFonts w:eastAsia="Times New Roman"/>
                <w:i/>
                <w:iCs/>
                <w:w w:val="99"/>
                <w:sz w:val="28"/>
                <w:szCs w:val="28"/>
              </w:rPr>
              <w:t>геометрических величин</w:t>
            </w:r>
          </w:p>
        </w:tc>
        <w:tc>
          <w:tcPr>
            <w:tcW w:w="0" w:type="dxa"/>
            <w:vAlign w:val="bottom"/>
          </w:tcPr>
          <w:p w:rsidR="002D7944" w:rsidRDefault="002D7944">
            <w:pPr>
              <w:rPr>
                <w:sz w:val="1"/>
                <w:szCs w:val="1"/>
              </w:rPr>
            </w:pPr>
          </w:p>
        </w:tc>
      </w:tr>
      <w:tr w:rsidR="002D7944">
        <w:trPr>
          <w:trHeight w:val="328"/>
        </w:trPr>
        <w:tc>
          <w:tcPr>
            <w:tcW w:w="260" w:type="dxa"/>
            <w:vMerge w:val="restart"/>
            <w:vAlign w:val="bottom"/>
          </w:tcPr>
          <w:p w:rsidR="002D7944" w:rsidRDefault="00C457D8">
            <w:pPr>
              <w:rPr>
                <w:sz w:val="20"/>
                <w:szCs w:val="20"/>
              </w:rPr>
            </w:pPr>
            <w:r>
              <w:rPr>
                <w:rFonts w:ascii="Symbol" w:eastAsia="Symbol" w:hAnsi="Symbol" w:cs="Symbol"/>
                <w:sz w:val="28"/>
                <w:szCs w:val="28"/>
              </w:rPr>
              <w:t></w:t>
            </w:r>
          </w:p>
        </w:tc>
        <w:tc>
          <w:tcPr>
            <w:tcW w:w="276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куб);</w:t>
            </w:r>
          </w:p>
        </w:tc>
        <w:tc>
          <w:tcPr>
            <w:tcW w:w="360" w:type="dxa"/>
            <w:vAlign w:val="bottom"/>
          </w:tcPr>
          <w:p w:rsidR="002D7944" w:rsidRDefault="002D7944">
            <w:pPr>
              <w:rPr>
                <w:sz w:val="24"/>
                <w:szCs w:val="24"/>
              </w:rPr>
            </w:pPr>
          </w:p>
        </w:tc>
        <w:tc>
          <w:tcPr>
            <w:tcW w:w="3020" w:type="dxa"/>
            <w:vAlign w:val="bottom"/>
          </w:tcPr>
          <w:p w:rsidR="002D7944" w:rsidRDefault="00C457D8">
            <w:pPr>
              <w:ind w:left="100"/>
              <w:rPr>
                <w:sz w:val="20"/>
                <w:szCs w:val="20"/>
              </w:rPr>
            </w:pPr>
            <w:r>
              <w:rPr>
                <w:rFonts w:eastAsia="Times New Roman"/>
                <w:i/>
                <w:iCs/>
                <w:sz w:val="28"/>
                <w:szCs w:val="28"/>
              </w:rPr>
              <w:t>по образцам или</w:t>
            </w:r>
          </w:p>
        </w:tc>
        <w:tc>
          <w:tcPr>
            <w:tcW w:w="0" w:type="dxa"/>
            <w:vAlign w:val="bottom"/>
          </w:tcPr>
          <w:p w:rsidR="002D7944" w:rsidRDefault="002D7944">
            <w:pPr>
              <w:rPr>
                <w:sz w:val="1"/>
                <w:szCs w:val="1"/>
              </w:rPr>
            </w:pPr>
          </w:p>
        </w:tc>
      </w:tr>
      <w:tr w:rsidR="002D7944">
        <w:trPr>
          <w:trHeight w:val="322"/>
        </w:trPr>
        <w:tc>
          <w:tcPr>
            <w:tcW w:w="260" w:type="dxa"/>
            <w:vMerge/>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изображать</w:t>
            </w:r>
          </w:p>
        </w:tc>
        <w:tc>
          <w:tcPr>
            <w:tcW w:w="360" w:type="dxa"/>
            <w:vAlign w:val="bottom"/>
          </w:tcPr>
          <w:p w:rsidR="002D7944" w:rsidRDefault="002D7944">
            <w:pPr>
              <w:rPr>
                <w:sz w:val="24"/>
                <w:szCs w:val="24"/>
              </w:rPr>
            </w:pPr>
          </w:p>
        </w:tc>
        <w:tc>
          <w:tcPr>
            <w:tcW w:w="3020" w:type="dxa"/>
            <w:vAlign w:val="bottom"/>
          </w:tcPr>
          <w:p w:rsidR="002D7944" w:rsidRDefault="00C457D8">
            <w:pPr>
              <w:ind w:left="100"/>
              <w:rPr>
                <w:sz w:val="20"/>
                <w:szCs w:val="20"/>
              </w:rPr>
            </w:pPr>
            <w:r>
              <w:rPr>
                <w:rFonts w:eastAsia="Times New Roman"/>
                <w:i/>
                <w:iCs/>
                <w:sz w:val="28"/>
                <w:szCs w:val="28"/>
              </w:rPr>
              <w:t>алгоритмам;</w:t>
            </w:r>
          </w:p>
        </w:tc>
        <w:tc>
          <w:tcPr>
            <w:tcW w:w="0" w:type="dxa"/>
            <w:vAlign w:val="bottom"/>
          </w:tcPr>
          <w:p w:rsidR="002D7944" w:rsidRDefault="002D7944">
            <w:pPr>
              <w:rPr>
                <w:sz w:val="1"/>
                <w:szCs w:val="1"/>
              </w:rPr>
            </w:pPr>
          </w:p>
        </w:tc>
      </w:tr>
      <w:tr w:rsidR="002D7944">
        <w:trPr>
          <w:trHeight w:val="337"/>
        </w:trPr>
        <w:tc>
          <w:tcPr>
            <w:tcW w:w="2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изучаемые фигуры</w:t>
            </w:r>
          </w:p>
        </w:tc>
        <w:tc>
          <w:tcPr>
            <w:tcW w:w="3380" w:type="dxa"/>
            <w:gridSpan w:val="2"/>
            <w:vAlign w:val="bottom"/>
          </w:tcPr>
          <w:p w:rsidR="002D7944" w:rsidRDefault="00C457D8">
            <w:pPr>
              <w:spacing w:line="336" w:lineRule="exact"/>
              <w:ind w:left="100"/>
              <w:rPr>
                <w:sz w:val="20"/>
                <w:szCs w:val="20"/>
              </w:rPr>
            </w:pPr>
            <w:r>
              <w:rPr>
                <w:rFonts w:ascii="Symbol" w:eastAsia="Symbol" w:hAnsi="Symbol" w:cs="Symbol"/>
                <w:sz w:val="28"/>
                <w:szCs w:val="28"/>
              </w:rPr>
              <w:t></w:t>
            </w:r>
            <w:r>
              <w:rPr>
                <w:rFonts w:eastAsia="Times New Roman"/>
                <w:i/>
                <w:iCs/>
                <w:sz w:val="28"/>
                <w:szCs w:val="28"/>
              </w:rPr>
              <w:t xml:space="preserve"> делать (выносные)</w:t>
            </w:r>
          </w:p>
        </w:tc>
        <w:tc>
          <w:tcPr>
            <w:tcW w:w="0" w:type="dxa"/>
            <w:vAlign w:val="bottom"/>
          </w:tcPr>
          <w:p w:rsidR="002D7944" w:rsidRDefault="002D7944">
            <w:pPr>
              <w:rPr>
                <w:sz w:val="1"/>
                <w:szCs w:val="1"/>
              </w:rPr>
            </w:pPr>
          </w:p>
        </w:tc>
      </w:tr>
      <w:tr w:rsidR="002D7944">
        <w:trPr>
          <w:trHeight w:val="322"/>
        </w:trPr>
        <w:tc>
          <w:tcPr>
            <w:tcW w:w="2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от руки и с</w:t>
            </w:r>
          </w:p>
        </w:tc>
        <w:tc>
          <w:tcPr>
            <w:tcW w:w="360" w:type="dxa"/>
            <w:vAlign w:val="bottom"/>
          </w:tcPr>
          <w:p w:rsidR="002D7944" w:rsidRDefault="002D7944">
            <w:pPr>
              <w:rPr>
                <w:sz w:val="24"/>
                <w:szCs w:val="24"/>
              </w:rPr>
            </w:pPr>
          </w:p>
        </w:tc>
        <w:tc>
          <w:tcPr>
            <w:tcW w:w="3020" w:type="dxa"/>
            <w:vAlign w:val="bottom"/>
          </w:tcPr>
          <w:p w:rsidR="002D7944" w:rsidRDefault="00C457D8">
            <w:pPr>
              <w:ind w:left="100"/>
              <w:rPr>
                <w:sz w:val="20"/>
                <w:szCs w:val="20"/>
              </w:rPr>
            </w:pPr>
            <w:r>
              <w:rPr>
                <w:rFonts w:eastAsia="Times New Roman"/>
                <w:i/>
                <w:iCs/>
                <w:sz w:val="28"/>
                <w:szCs w:val="28"/>
              </w:rPr>
              <w:t>плоские чертежи из</w:t>
            </w:r>
          </w:p>
        </w:tc>
        <w:tc>
          <w:tcPr>
            <w:tcW w:w="0" w:type="dxa"/>
            <w:vAlign w:val="bottom"/>
          </w:tcPr>
          <w:p w:rsidR="002D7944" w:rsidRDefault="002D7944">
            <w:pPr>
              <w:rPr>
                <w:sz w:val="1"/>
                <w:szCs w:val="1"/>
              </w:rPr>
            </w:pPr>
          </w:p>
        </w:tc>
      </w:tr>
      <w:tr w:rsidR="002D7944">
        <w:trPr>
          <w:trHeight w:val="322"/>
        </w:trPr>
        <w:tc>
          <w:tcPr>
            <w:tcW w:w="2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применением</w:t>
            </w:r>
          </w:p>
        </w:tc>
        <w:tc>
          <w:tcPr>
            <w:tcW w:w="360" w:type="dxa"/>
            <w:vAlign w:val="bottom"/>
          </w:tcPr>
          <w:p w:rsidR="002D7944" w:rsidRDefault="002D7944">
            <w:pPr>
              <w:rPr>
                <w:sz w:val="24"/>
                <w:szCs w:val="24"/>
              </w:rPr>
            </w:pPr>
          </w:p>
        </w:tc>
        <w:tc>
          <w:tcPr>
            <w:tcW w:w="3020" w:type="dxa"/>
            <w:vAlign w:val="bottom"/>
          </w:tcPr>
          <w:p w:rsidR="002D7944" w:rsidRDefault="00C457D8">
            <w:pPr>
              <w:ind w:left="100"/>
              <w:rPr>
                <w:sz w:val="20"/>
                <w:szCs w:val="20"/>
              </w:rPr>
            </w:pPr>
            <w:r>
              <w:rPr>
                <w:rFonts w:eastAsia="Times New Roman"/>
                <w:i/>
                <w:iCs/>
                <w:sz w:val="28"/>
                <w:szCs w:val="28"/>
              </w:rPr>
              <w:t>рисунков объемных</w:t>
            </w:r>
          </w:p>
        </w:tc>
        <w:tc>
          <w:tcPr>
            <w:tcW w:w="0" w:type="dxa"/>
            <w:vAlign w:val="bottom"/>
          </w:tcPr>
          <w:p w:rsidR="002D7944" w:rsidRDefault="002D7944">
            <w:pPr>
              <w:rPr>
                <w:sz w:val="1"/>
                <w:szCs w:val="1"/>
              </w:rPr>
            </w:pPr>
          </w:p>
        </w:tc>
      </w:tr>
      <w:tr w:rsidR="002D7944">
        <w:trPr>
          <w:trHeight w:val="322"/>
        </w:trPr>
        <w:tc>
          <w:tcPr>
            <w:tcW w:w="2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простых чертежных</w:t>
            </w:r>
          </w:p>
        </w:tc>
        <w:tc>
          <w:tcPr>
            <w:tcW w:w="360" w:type="dxa"/>
            <w:vAlign w:val="bottom"/>
          </w:tcPr>
          <w:p w:rsidR="002D7944" w:rsidRDefault="002D7944">
            <w:pPr>
              <w:rPr>
                <w:sz w:val="24"/>
                <w:szCs w:val="24"/>
              </w:rPr>
            </w:pPr>
          </w:p>
        </w:tc>
        <w:tc>
          <w:tcPr>
            <w:tcW w:w="3020" w:type="dxa"/>
            <w:vAlign w:val="bottom"/>
          </w:tcPr>
          <w:p w:rsidR="002D7944" w:rsidRDefault="00C457D8">
            <w:pPr>
              <w:ind w:left="100"/>
              <w:rPr>
                <w:sz w:val="20"/>
                <w:szCs w:val="20"/>
              </w:rPr>
            </w:pPr>
            <w:r>
              <w:rPr>
                <w:rFonts w:eastAsia="Times New Roman"/>
                <w:i/>
                <w:iCs/>
                <w:sz w:val="28"/>
                <w:szCs w:val="28"/>
              </w:rPr>
              <w:t>фигур, в том числе</w:t>
            </w:r>
          </w:p>
        </w:tc>
        <w:tc>
          <w:tcPr>
            <w:tcW w:w="0" w:type="dxa"/>
            <w:vAlign w:val="bottom"/>
          </w:tcPr>
          <w:p w:rsidR="002D7944" w:rsidRDefault="002D7944">
            <w:pPr>
              <w:rPr>
                <w:sz w:val="1"/>
                <w:szCs w:val="1"/>
              </w:rPr>
            </w:pPr>
          </w:p>
        </w:tc>
      </w:tr>
      <w:tr w:rsidR="002D7944">
        <w:trPr>
          <w:trHeight w:val="307"/>
        </w:trPr>
        <w:tc>
          <w:tcPr>
            <w:tcW w:w="2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spacing w:line="306" w:lineRule="exact"/>
              <w:ind w:left="100"/>
              <w:rPr>
                <w:sz w:val="20"/>
                <w:szCs w:val="20"/>
              </w:rPr>
            </w:pPr>
            <w:r>
              <w:rPr>
                <w:rFonts w:eastAsia="Times New Roman"/>
                <w:sz w:val="28"/>
                <w:szCs w:val="28"/>
              </w:rPr>
              <w:t>инструментов;</w:t>
            </w:r>
          </w:p>
        </w:tc>
        <w:tc>
          <w:tcPr>
            <w:tcW w:w="360" w:type="dxa"/>
            <w:vAlign w:val="bottom"/>
          </w:tcPr>
          <w:p w:rsidR="002D7944" w:rsidRDefault="002D7944">
            <w:pPr>
              <w:rPr>
                <w:sz w:val="24"/>
                <w:szCs w:val="24"/>
              </w:rPr>
            </w:pPr>
          </w:p>
        </w:tc>
        <w:tc>
          <w:tcPr>
            <w:tcW w:w="3020" w:type="dxa"/>
            <w:vAlign w:val="bottom"/>
          </w:tcPr>
          <w:p w:rsidR="002D7944" w:rsidRDefault="00C457D8">
            <w:pPr>
              <w:spacing w:line="306" w:lineRule="exact"/>
              <w:ind w:left="100"/>
              <w:rPr>
                <w:sz w:val="20"/>
                <w:szCs w:val="20"/>
              </w:rPr>
            </w:pPr>
            <w:r>
              <w:rPr>
                <w:rFonts w:eastAsia="Times New Roman"/>
                <w:i/>
                <w:iCs/>
                <w:sz w:val="28"/>
                <w:szCs w:val="28"/>
              </w:rPr>
              <w:t>рисовать вид сверху,</w:t>
            </w:r>
          </w:p>
        </w:tc>
        <w:tc>
          <w:tcPr>
            <w:tcW w:w="0" w:type="dxa"/>
            <w:vAlign w:val="bottom"/>
          </w:tcPr>
          <w:p w:rsidR="002D7944" w:rsidRDefault="002D7944">
            <w:pPr>
              <w:rPr>
                <w:sz w:val="1"/>
                <w:szCs w:val="1"/>
              </w:rPr>
            </w:pPr>
          </w:p>
        </w:tc>
      </w:tr>
      <w:tr w:rsidR="002D7944">
        <w:trPr>
          <w:trHeight w:val="345"/>
        </w:trPr>
        <w:tc>
          <w:tcPr>
            <w:tcW w:w="3020" w:type="dxa"/>
            <w:gridSpan w:val="2"/>
            <w:tcBorders>
              <w:right w:val="single" w:sz="8" w:space="0" w:color="auto"/>
            </w:tcBorders>
            <w:vAlign w:val="bottom"/>
          </w:tcPr>
          <w:p w:rsidR="002D7944" w:rsidRDefault="00C457D8">
            <w:pPr>
              <w:rPr>
                <w:sz w:val="20"/>
                <w:szCs w:val="20"/>
              </w:rPr>
            </w:pPr>
            <w:r>
              <w:rPr>
                <w:rFonts w:ascii="Symbol" w:eastAsia="Symbol" w:hAnsi="Symbol" w:cs="Symbol"/>
                <w:sz w:val="28"/>
                <w:szCs w:val="28"/>
              </w:rPr>
              <w:t></w:t>
            </w:r>
            <w:r>
              <w:rPr>
                <w:rFonts w:eastAsia="Times New Roman"/>
                <w:sz w:val="28"/>
                <w:szCs w:val="28"/>
              </w:rPr>
              <w:t xml:space="preserve"> делать (выносные)</w:t>
            </w:r>
          </w:p>
        </w:tc>
        <w:tc>
          <w:tcPr>
            <w:tcW w:w="360" w:type="dxa"/>
            <w:vAlign w:val="bottom"/>
          </w:tcPr>
          <w:p w:rsidR="002D7944" w:rsidRDefault="002D7944">
            <w:pPr>
              <w:rPr>
                <w:sz w:val="24"/>
                <w:szCs w:val="24"/>
              </w:rPr>
            </w:pPr>
          </w:p>
        </w:tc>
        <w:tc>
          <w:tcPr>
            <w:tcW w:w="3020" w:type="dxa"/>
            <w:vAlign w:val="bottom"/>
          </w:tcPr>
          <w:p w:rsidR="002D7944" w:rsidRDefault="00C457D8">
            <w:pPr>
              <w:ind w:left="100"/>
              <w:rPr>
                <w:sz w:val="20"/>
                <w:szCs w:val="20"/>
              </w:rPr>
            </w:pPr>
            <w:r>
              <w:rPr>
                <w:rFonts w:eastAsia="Times New Roman"/>
                <w:i/>
                <w:iCs/>
                <w:sz w:val="28"/>
                <w:szCs w:val="28"/>
              </w:rPr>
              <w:t>сбоку, строить сечения</w:t>
            </w:r>
          </w:p>
        </w:tc>
        <w:tc>
          <w:tcPr>
            <w:tcW w:w="0" w:type="dxa"/>
            <w:vAlign w:val="bottom"/>
          </w:tcPr>
          <w:p w:rsidR="002D7944" w:rsidRDefault="002D7944">
            <w:pPr>
              <w:rPr>
                <w:sz w:val="1"/>
                <w:szCs w:val="1"/>
              </w:rPr>
            </w:pPr>
          </w:p>
        </w:tc>
      </w:tr>
      <w:tr w:rsidR="002D7944">
        <w:trPr>
          <w:trHeight w:val="322"/>
        </w:trPr>
        <w:tc>
          <w:tcPr>
            <w:tcW w:w="2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плоские чертежи из</w:t>
            </w:r>
          </w:p>
        </w:tc>
        <w:tc>
          <w:tcPr>
            <w:tcW w:w="360" w:type="dxa"/>
            <w:vMerge w:val="restart"/>
            <w:vAlign w:val="bottom"/>
          </w:tcPr>
          <w:p w:rsidR="002D7944" w:rsidRDefault="00C457D8">
            <w:pPr>
              <w:ind w:left="100"/>
              <w:rPr>
                <w:sz w:val="20"/>
                <w:szCs w:val="20"/>
              </w:rPr>
            </w:pPr>
            <w:r>
              <w:rPr>
                <w:rFonts w:ascii="Symbol" w:eastAsia="Symbol" w:hAnsi="Symbol" w:cs="Symbol"/>
                <w:sz w:val="28"/>
                <w:szCs w:val="28"/>
              </w:rPr>
              <w:t></w:t>
            </w:r>
          </w:p>
        </w:tc>
        <w:tc>
          <w:tcPr>
            <w:tcW w:w="3020" w:type="dxa"/>
            <w:vAlign w:val="bottom"/>
          </w:tcPr>
          <w:p w:rsidR="002D7944" w:rsidRDefault="00C457D8">
            <w:pPr>
              <w:ind w:left="100"/>
              <w:rPr>
                <w:sz w:val="20"/>
                <w:szCs w:val="20"/>
              </w:rPr>
            </w:pPr>
            <w:r>
              <w:rPr>
                <w:rFonts w:eastAsia="Times New Roman"/>
                <w:i/>
                <w:iCs/>
                <w:sz w:val="28"/>
                <w:szCs w:val="28"/>
              </w:rPr>
              <w:t>многогранников;</w:t>
            </w:r>
          </w:p>
        </w:tc>
        <w:tc>
          <w:tcPr>
            <w:tcW w:w="0" w:type="dxa"/>
            <w:vAlign w:val="bottom"/>
          </w:tcPr>
          <w:p w:rsidR="002D7944" w:rsidRDefault="002D7944">
            <w:pPr>
              <w:rPr>
                <w:sz w:val="1"/>
                <w:szCs w:val="1"/>
              </w:rPr>
            </w:pPr>
          </w:p>
        </w:tc>
      </w:tr>
      <w:tr w:rsidR="002D7944">
        <w:trPr>
          <w:trHeight w:val="335"/>
        </w:trPr>
        <w:tc>
          <w:tcPr>
            <w:tcW w:w="2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рисунков простых</w:t>
            </w:r>
          </w:p>
        </w:tc>
        <w:tc>
          <w:tcPr>
            <w:tcW w:w="360" w:type="dxa"/>
            <w:vMerge/>
            <w:vAlign w:val="bottom"/>
          </w:tcPr>
          <w:p w:rsidR="002D7944" w:rsidRDefault="002D7944">
            <w:pPr>
              <w:rPr>
                <w:sz w:val="24"/>
                <w:szCs w:val="24"/>
              </w:rPr>
            </w:pPr>
          </w:p>
        </w:tc>
        <w:tc>
          <w:tcPr>
            <w:tcW w:w="3020" w:type="dxa"/>
            <w:vAlign w:val="bottom"/>
          </w:tcPr>
          <w:p w:rsidR="002D7944" w:rsidRDefault="00C457D8">
            <w:pPr>
              <w:ind w:left="100"/>
              <w:rPr>
                <w:sz w:val="20"/>
                <w:szCs w:val="20"/>
              </w:rPr>
            </w:pPr>
            <w:r>
              <w:rPr>
                <w:rFonts w:eastAsia="Times New Roman"/>
                <w:i/>
                <w:iCs/>
                <w:sz w:val="28"/>
                <w:szCs w:val="28"/>
              </w:rPr>
              <w:t>извлекать,</w:t>
            </w:r>
          </w:p>
        </w:tc>
        <w:tc>
          <w:tcPr>
            <w:tcW w:w="0" w:type="dxa"/>
            <w:vAlign w:val="bottom"/>
          </w:tcPr>
          <w:p w:rsidR="002D7944" w:rsidRDefault="002D7944">
            <w:pPr>
              <w:rPr>
                <w:sz w:val="1"/>
                <w:szCs w:val="1"/>
              </w:rPr>
            </w:pPr>
          </w:p>
        </w:tc>
      </w:tr>
      <w:tr w:rsidR="002D7944">
        <w:trPr>
          <w:trHeight w:val="322"/>
        </w:trPr>
        <w:tc>
          <w:tcPr>
            <w:tcW w:w="2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объемных фигур:</w:t>
            </w:r>
          </w:p>
        </w:tc>
        <w:tc>
          <w:tcPr>
            <w:tcW w:w="360" w:type="dxa"/>
            <w:vAlign w:val="bottom"/>
          </w:tcPr>
          <w:p w:rsidR="002D7944" w:rsidRDefault="002D7944">
            <w:pPr>
              <w:rPr>
                <w:sz w:val="24"/>
                <w:szCs w:val="24"/>
              </w:rPr>
            </w:pPr>
          </w:p>
        </w:tc>
        <w:tc>
          <w:tcPr>
            <w:tcW w:w="3020" w:type="dxa"/>
            <w:vAlign w:val="bottom"/>
          </w:tcPr>
          <w:p w:rsidR="002D7944" w:rsidRDefault="00C457D8">
            <w:pPr>
              <w:ind w:left="100"/>
              <w:rPr>
                <w:sz w:val="20"/>
                <w:szCs w:val="20"/>
              </w:rPr>
            </w:pPr>
            <w:r>
              <w:rPr>
                <w:rFonts w:eastAsia="Times New Roman"/>
                <w:i/>
                <w:iCs/>
                <w:sz w:val="28"/>
                <w:szCs w:val="28"/>
              </w:rPr>
              <w:t>интерпретировать и</w:t>
            </w:r>
          </w:p>
        </w:tc>
        <w:tc>
          <w:tcPr>
            <w:tcW w:w="0" w:type="dxa"/>
            <w:vAlign w:val="bottom"/>
          </w:tcPr>
          <w:p w:rsidR="002D7944" w:rsidRDefault="002D7944">
            <w:pPr>
              <w:rPr>
                <w:sz w:val="1"/>
                <w:szCs w:val="1"/>
              </w:rPr>
            </w:pPr>
          </w:p>
        </w:tc>
      </w:tr>
      <w:tr w:rsidR="002D7944">
        <w:trPr>
          <w:trHeight w:val="322"/>
        </w:trPr>
        <w:tc>
          <w:tcPr>
            <w:tcW w:w="2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вид сверху, сбоку,</w:t>
            </w:r>
          </w:p>
        </w:tc>
        <w:tc>
          <w:tcPr>
            <w:tcW w:w="360" w:type="dxa"/>
            <w:vAlign w:val="bottom"/>
          </w:tcPr>
          <w:p w:rsidR="002D7944" w:rsidRDefault="002D7944">
            <w:pPr>
              <w:rPr>
                <w:sz w:val="24"/>
                <w:szCs w:val="24"/>
              </w:rPr>
            </w:pPr>
          </w:p>
        </w:tc>
        <w:tc>
          <w:tcPr>
            <w:tcW w:w="3020" w:type="dxa"/>
            <w:vAlign w:val="bottom"/>
          </w:tcPr>
          <w:p w:rsidR="002D7944" w:rsidRDefault="00C457D8">
            <w:pPr>
              <w:ind w:left="100"/>
              <w:rPr>
                <w:sz w:val="20"/>
                <w:szCs w:val="20"/>
              </w:rPr>
            </w:pPr>
            <w:r>
              <w:rPr>
                <w:rFonts w:eastAsia="Times New Roman"/>
                <w:i/>
                <w:iCs/>
                <w:sz w:val="28"/>
                <w:szCs w:val="28"/>
              </w:rPr>
              <w:t>преобразовывать</w:t>
            </w:r>
          </w:p>
        </w:tc>
        <w:tc>
          <w:tcPr>
            <w:tcW w:w="0" w:type="dxa"/>
            <w:vAlign w:val="bottom"/>
          </w:tcPr>
          <w:p w:rsidR="002D7944" w:rsidRDefault="002D7944">
            <w:pPr>
              <w:rPr>
                <w:sz w:val="1"/>
                <w:szCs w:val="1"/>
              </w:rPr>
            </w:pPr>
          </w:p>
        </w:tc>
      </w:tr>
      <w:tr w:rsidR="002D7944">
        <w:trPr>
          <w:trHeight w:val="330"/>
        </w:trPr>
        <w:tc>
          <w:tcPr>
            <w:tcW w:w="260" w:type="dxa"/>
            <w:vMerge w:val="restart"/>
            <w:vAlign w:val="bottom"/>
          </w:tcPr>
          <w:p w:rsidR="002D7944" w:rsidRDefault="00C457D8">
            <w:pPr>
              <w:rPr>
                <w:sz w:val="20"/>
                <w:szCs w:val="20"/>
              </w:rPr>
            </w:pPr>
            <w:r>
              <w:rPr>
                <w:rFonts w:ascii="Symbol" w:eastAsia="Symbol" w:hAnsi="Symbol" w:cs="Symbol"/>
                <w:sz w:val="28"/>
                <w:szCs w:val="28"/>
              </w:rPr>
              <w:t></w:t>
            </w:r>
          </w:p>
        </w:tc>
        <w:tc>
          <w:tcPr>
            <w:tcW w:w="276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снизу</w:t>
            </w:r>
            <w:r>
              <w:rPr>
                <w:rFonts w:eastAsia="Times New Roman"/>
                <w:i/>
                <w:iCs/>
                <w:sz w:val="28"/>
                <w:szCs w:val="28"/>
              </w:rPr>
              <w:t>;</w:t>
            </w:r>
          </w:p>
        </w:tc>
        <w:tc>
          <w:tcPr>
            <w:tcW w:w="360" w:type="dxa"/>
            <w:vAlign w:val="bottom"/>
          </w:tcPr>
          <w:p w:rsidR="002D7944" w:rsidRDefault="002D7944">
            <w:pPr>
              <w:rPr>
                <w:sz w:val="24"/>
                <w:szCs w:val="24"/>
              </w:rPr>
            </w:pPr>
          </w:p>
        </w:tc>
        <w:tc>
          <w:tcPr>
            <w:tcW w:w="3020" w:type="dxa"/>
            <w:vAlign w:val="bottom"/>
          </w:tcPr>
          <w:p w:rsidR="002D7944" w:rsidRDefault="00C457D8">
            <w:pPr>
              <w:ind w:left="100"/>
              <w:rPr>
                <w:sz w:val="20"/>
                <w:szCs w:val="20"/>
              </w:rPr>
            </w:pPr>
            <w:r>
              <w:rPr>
                <w:rFonts w:eastAsia="Times New Roman"/>
                <w:i/>
                <w:iCs/>
                <w:sz w:val="28"/>
                <w:szCs w:val="28"/>
              </w:rPr>
              <w:t>информацию о</w:t>
            </w:r>
          </w:p>
        </w:tc>
        <w:tc>
          <w:tcPr>
            <w:tcW w:w="0" w:type="dxa"/>
            <w:vAlign w:val="bottom"/>
          </w:tcPr>
          <w:p w:rsidR="002D7944" w:rsidRDefault="002D7944">
            <w:pPr>
              <w:rPr>
                <w:sz w:val="1"/>
                <w:szCs w:val="1"/>
              </w:rPr>
            </w:pPr>
          </w:p>
        </w:tc>
      </w:tr>
      <w:tr w:rsidR="002D7944">
        <w:trPr>
          <w:trHeight w:val="322"/>
        </w:trPr>
        <w:tc>
          <w:tcPr>
            <w:tcW w:w="260" w:type="dxa"/>
            <w:vMerge/>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извлекать</w:t>
            </w:r>
          </w:p>
        </w:tc>
        <w:tc>
          <w:tcPr>
            <w:tcW w:w="360" w:type="dxa"/>
            <w:vAlign w:val="bottom"/>
          </w:tcPr>
          <w:p w:rsidR="002D7944" w:rsidRDefault="002D7944">
            <w:pPr>
              <w:rPr>
                <w:sz w:val="24"/>
                <w:szCs w:val="24"/>
              </w:rPr>
            </w:pPr>
          </w:p>
        </w:tc>
        <w:tc>
          <w:tcPr>
            <w:tcW w:w="3020" w:type="dxa"/>
            <w:vAlign w:val="bottom"/>
          </w:tcPr>
          <w:p w:rsidR="002D7944" w:rsidRDefault="00C457D8">
            <w:pPr>
              <w:ind w:left="100"/>
              <w:rPr>
                <w:sz w:val="20"/>
                <w:szCs w:val="20"/>
              </w:rPr>
            </w:pPr>
            <w:r>
              <w:rPr>
                <w:rFonts w:eastAsia="Times New Roman"/>
                <w:i/>
                <w:iCs/>
                <w:sz w:val="28"/>
                <w:szCs w:val="28"/>
              </w:rPr>
              <w:t>геометрических</w:t>
            </w:r>
          </w:p>
        </w:tc>
        <w:tc>
          <w:tcPr>
            <w:tcW w:w="0" w:type="dxa"/>
            <w:vAlign w:val="bottom"/>
          </w:tcPr>
          <w:p w:rsidR="002D7944" w:rsidRDefault="002D7944">
            <w:pPr>
              <w:rPr>
                <w:sz w:val="1"/>
                <w:szCs w:val="1"/>
              </w:rPr>
            </w:pPr>
          </w:p>
        </w:tc>
      </w:tr>
      <w:tr w:rsidR="002D7944">
        <w:trPr>
          <w:trHeight w:val="322"/>
        </w:trPr>
        <w:tc>
          <w:tcPr>
            <w:tcW w:w="2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информацию о</w:t>
            </w:r>
          </w:p>
        </w:tc>
        <w:tc>
          <w:tcPr>
            <w:tcW w:w="360" w:type="dxa"/>
            <w:vAlign w:val="bottom"/>
          </w:tcPr>
          <w:p w:rsidR="002D7944" w:rsidRDefault="002D7944">
            <w:pPr>
              <w:rPr>
                <w:sz w:val="24"/>
                <w:szCs w:val="24"/>
              </w:rPr>
            </w:pPr>
          </w:p>
        </w:tc>
        <w:tc>
          <w:tcPr>
            <w:tcW w:w="3020" w:type="dxa"/>
            <w:vAlign w:val="bottom"/>
          </w:tcPr>
          <w:p w:rsidR="002D7944" w:rsidRDefault="00C457D8">
            <w:pPr>
              <w:ind w:left="100"/>
              <w:rPr>
                <w:sz w:val="20"/>
                <w:szCs w:val="20"/>
              </w:rPr>
            </w:pPr>
            <w:r>
              <w:rPr>
                <w:rFonts w:eastAsia="Times New Roman"/>
                <w:i/>
                <w:iCs/>
                <w:sz w:val="28"/>
                <w:szCs w:val="28"/>
              </w:rPr>
              <w:t>фигурах,</w:t>
            </w:r>
          </w:p>
        </w:tc>
        <w:tc>
          <w:tcPr>
            <w:tcW w:w="0" w:type="dxa"/>
            <w:vAlign w:val="bottom"/>
          </w:tcPr>
          <w:p w:rsidR="002D7944" w:rsidRDefault="002D7944">
            <w:pPr>
              <w:rPr>
                <w:sz w:val="1"/>
                <w:szCs w:val="1"/>
              </w:rPr>
            </w:pPr>
          </w:p>
        </w:tc>
      </w:tr>
      <w:tr w:rsidR="002D7944">
        <w:trPr>
          <w:trHeight w:val="341"/>
        </w:trPr>
        <w:tc>
          <w:tcPr>
            <w:tcW w:w="2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пространственных</w:t>
            </w:r>
          </w:p>
        </w:tc>
        <w:tc>
          <w:tcPr>
            <w:tcW w:w="360" w:type="dxa"/>
            <w:vAlign w:val="bottom"/>
          </w:tcPr>
          <w:p w:rsidR="002D7944" w:rsidRDefault="002D7944">
            <w:pPr>
              <w:rPr>
                <w:sz w:val="24"/>
                <w:szCs w:val="24"/>
              </w:rPr>
            </w:pPr>
          </w:p>
        </w:tc>
        <w:tc>
          <w:tcPr>
            <w:tcW w:w="3020" w:type="dxa"/>
            <w:vAlign w:val="bottom"/>
          </w:tcPr>
          <w:p w:rsidR="002D7944" w:rsidRDefault="00C457D8">
            <w:pPr>
              <w:ind w:left="100"/>
              <w:rPr>
                <w:sz w:val="20"/>
                <w:szCs w:val="20"/>
              </w:rPr>
            </w:pPr>
            <w:r>
              <w:rPr>
                <w:rFonts w:eastAsia="Times New Roman"/>
                <w:i/>
                <w:iCs/>
                <w:sz w:val="28"/>
                <w:szCs w:val="28"/>
              </w:rPr>
              <w:t>представленную на</w:t>
            </w:r>
          </w:p>
        </w:tc>
        <w:tc>
          <w:tcPr>
            <w:tcW w:w="0" w:type="dxa"/>
            <w:vAlign w:val="bottom"/>
          </w:tcPr>
          <w:p w:rsidR="002D7944" w:rsidRDefault="002D7944">
            <w:pPr>
              <w:rPr>
                <w:sz w:val="1"/>
                <w:szCs w:val="1"/>
              </w:rPr>
            </w:pPr>
          </w:p>
        </w:tc>
      </w:tr>
    </w:tbl>
    <w:p w:rsidR="002D7944" w:rsidRDefault="000A3AB5">
      <w:pPr>
        <w:spacing w:line="20" w:lineRule="exact"/>
        <w:rPr>
          <w:sz w:val="20"/>
          <w:szCs w:val="20"/>
        </w:rPr>
      </w:pPr>
      <w:r>
        <w:rPr>
          <w:sz w:val="20"/>
          <w:szCs w:val="20"/>
        </w:rPr>
        <w:pict>
          <v:line id="Shape 146" o:spid="_x0000_s1171" style="position:absolute;z-index:251611648;visibility:visible;mso-wrap-distance-left:0;mso-wrap-distance-right:0;mso-position-horizontal-relative:text;mso-position-vertical-relative:text" from="391.7pt,-423.65pt" to="391.7pt,0" o:allowincell="f" strokeweight=".48pt"/>
        </w:pict>
      </w:r>
      <w:r>
        <w:rPr>
          <w:sz w:val="20"/>
          <w:szCs w:val="20"/>
        </w:rPr>
        <w:pict>
          <v:line id="Shape 147" o:spid="_x0000_s1172" style="position:absolute;z-index:251612672;visibility:visible;mso-wrap-distance-left:0;mso-wrap-distance-right:0;mso-position-horizontal-relative:text;mso-position-vertical-relative:text" from="556.15pt,-423.65pt" to="556.15pt,0" o:allowincell="f" strokeweight=".48pt"/>
        </w:pict>
      </w:r>
      <w:r>
        <w:rPr>
          <w:sz w:val="20"/>
          <w:szCs w:val="20"/>
        </w:rPr>
        <w:pict>
          <v:line id="Shape 148" o:spid="_x0000_s1173" style="position:absolute;z-index:251613696;visibility:visible;mso-wrap-distance-left:0;mso-wrap-distance-right:0;mso-position-horizontal-relative:text;mso-position-vertical-relative:text" from="-20.75pt,-.2pt" to="720.8pt,-.2pt" o:allowincell="f" strokeweight=".48pt"/>
        </w:pict>
      </w:r>
    </w:p>
    <w:p w:rsidR="002D7944" w:rsidRDefault="00C457D8">
      <w:pPr>
        <w:spacing w:line="20" w:lineRule="exact"/>
        <w:rPr>
          <w:sz w:val="20"/>
          <w:szCs w:val="20"/>
        </w:rPr>
      </w:pPr>
      <w:r>
        <w:rPr>
          <w:sz w:val="20"/>
          <w:szCs w:val="20"/>
        </w:rPr>
        <w:br w:type="column"/>
      </w:r>
    </w:p>
    <w:p w:rsidR="002D7944" w:rsidRDefault="002D7944">
      <w:pPr>
        <w:spacing w:line="258" w:lineRule="exact"/>
        <w:rPr>
          <w:sz w:val="20"/>
          <w:szCs w:val="20"/>
        </w:rPr>
      </w:pPr>
    </w:p>
    <w:p w:rsidR="002D7944" w:rsidRDefault="00C457D8">
      <w:pPr>
        <w:spacing w:line="234" w:lineRule="auto"/>
        <w:ind w:left="355" w:right="760"/>
        <w:rPr>
          <w:sz w:val="20"/>
          <w:szCs w:val="20"/>
        </w:rPr>
      </w:pPr>
      <w:r>
        <w:rPr>
          <w:rFonts w:eastAsia="Times New Roman"/>
          <w:sz w:val="28"/>
          <w:szCs w:val="28"/>
        </w:rPr>
        <w:t>математических рассуждений;</w:t>
      </w:r>
    </w:p>
    <w:p w:rsidR="002D7944" w:rsidRDefault="00C457D8" w:rsidP="00C457D8">
      <w:pPr>
        <w:numPr>
          <w:ilvl w:val="0"/>
          <w:numId w:val="80"/>
        </w:numPr>
        <w:tabs>
          <w:tab w:val="left" w:pos="355"/>
        </w:tabs>
        <w:ind w:left="355" w:hanging="355"/>
        <w:rPr>
          <w:rFonts w:ascii="Symbol" w:eastAsia="Symbol" w:hAnsi="Symbol" w:cs="Symbol"/>
          <w:sz w:val="28"/>
          <w:szCs w:val="28"/>
        </w:rPr>
      </w:pPr>
      <w:r>
        <w:rPr>
          <w:rFonts w:eastAsia="Times New Roman"/>
          <w:sz w:val="28"/>
          <w:szCs w:val="28"/>
        </w:rPr>
        <w:t>самостоятельно</w:t>
      </w:r>
    </w:p>
    <w:p w:rsidR="002D7944" w:rsidRDefault="002D7944">
      <w:pPr>
        <w:spacing w:line="1" w:lineRule="exact"/>
        <w:rPr>
          <w:rFonts w:ascii="Symbol" w:eastAsia="Symbol" w:hAnsi="Symbol" w:cs="Symbol"/>
          <w:sz w:val="28"/>
          <w:szCs w:val="28"/>
        </w:rPr>
      </w:pPr>
    </w:p>
    <w:p w:rsidR="002D7944" w:rsidRDefault="00C457D8">
      <w:pPr>
        <w:ind w:left="355"/>
        <w:rPr>
          <w:rFonts w:ascii="Symbol" w:eastAsia="Symbol" w:hAnsi="Symbol" w:cs="Symbol"/>
          <w:sz w:val="28"/>
          <w:szCs w:val="28"/>
        </w:rPr>
      </w:pPr>
      <w:r>
        <w:rPr>
          <w:rFonts w:eastAsia="Times New Roman"/>
          <w:sz w:val="28"/>
          <w:szCs w:val="28"/>
        </w:rPr>
        <w:t>формулировать</w:t>
      </w:r>
    </w:p>
    <w:p w:rsidR="002D7944" w:rsidRDefault="00C457D8">
      <w:pPr>
        <w:ind w:left="355"/>
        <w:rPr>
          <w:rFonts w:ascii="Symbol" w:eastAsia="Symbol" w:hAnsi="Symbol" w:cs="Symbol"/>
          <w:sz w:val="28"/>
          <w:szCs w:val="28"/>
        </w:rPr>
      </w:pPr>
      <w:r>
        <w:rPr>
          <w:rFonts w:eastAsia="Times New Roman"/>
          <w:sz w:val="28"/>
          <w:szCs w:val="28"/>
        </w:rPr>
        <w:t>определения</w:t>
      </w:r>
    </w:p>
    <w:p w:rsidR="002D7944" w:rsidRDefault="002D7944">
      <w:pPr>
        <w:spacing w:line="12" w:lineRule="exact"/>
        <w:rPr>
          <w:rFonts w:ascii="Symbol" w:eastAsia="Symbol" w:hAnsi="Symbol" w:cs="Symbol"/>
          <w:sz w:val="28"/>
          <w:szCs w:val="28"/>
        </w:rPr>
      </w:pPr>
    </w:p>
    <w:p w:rsidR="002D7944" w:rsidRDefault="00C457D8">
      <w:pPr>
        <w:spacing w:line="248" w:lineRule="auto"/>
        <w:ind w:left="355"/>
        <w:rPr>
          <w:rFonts w:ascii="Symbol" w:eastAsia="Symbol" w:hAnsi="Symbol" w:cs="Symbol"/>
          <w:sz w:val="28"/>
          <w:szCs w:val="28"/>
        </w:rPr>
      </w:pPr>
      <w:r>
        <w:rPr>
          <w:rFonts w:eastAsia="Times New Roman"/>
          <w:sz w:val="27"/>
          <w:szCs w:val="27"/>
        </w:rPr>
        <w:t>геометрических фигур, выдвигать гипотезы о новых свойствах и признаках геометрических фигур и обосновывать или опровергать их, обобщать или конкретизировать результаты на новых классах фигур, проводить в несложных случаях классификацию фигур по различным основаниям;</w:t>
      </w:r>
    </w:p>
    <w:p w:rsidR="002D7944" w:rsidRDefault="002D7944">
      <w:pPr>
        <w:spacing w:line="39" w:lineRule="exact"/>
        <w:rPr>
          <w:rFonts w:ascii="Symbol" w:eastAsia="Symbol" w:hAnsi="Symbol" w:cs="Symbol"/>
          <w:sz w:val="28"/>
          <w:szCs w:val="28"/>
        </w:rPr>
      </w:pPr>
    </w:p>
    <w:p w:rsidR="002D7944" w:rsidRDefault="00C457D8" w:rsidP="00C457D8">
      <w:pPr>
        <w:numPr>
          <w:ilvl w:val="0"/>
          <w:numId w:val="80"/>
        </w:numPr>
        <w:tabs>
          <w:tab w:val="left" w:pos="355"/>
        </w:tabs>
        <w:spacing w:line="244" w:lineRule="auto"/>
        <w:ind w:left="355" w:right="120" w:hanging="355"/>
        <w:rPr>
          <w:rFonts w:ascii="Symbol" w:eastAsia="Symbol" w:hAnsi="Symbol" w:cs="Symbol"/>
          <w:sz w:val="27"/>
          <w:szCs w:val="27"/>
        </w:rPr>
      </w:pPr>
      <w:r>
        <w:rPr>
          <w:rFonts w:eastAsia="Times New Roman"/>
          <w:sz w:val="27"/>
          <w:szCs w:val="27"/>
        </w:rPr>
        <w:t>исследовать чертежи, включая комбинации фигур, извлекать, интерпретировать и преобразовывать</w:t>
      </w:r>
    </w:p>
    <w:p w:rsidR="002D7944" w:rsidRDefault="00C457D8">
      <w:pPr>
        <w:spacing w:line="20" w:lineRule="exact"/>
        <w:rPr>
          <w:sz w:val="20"/>
          <w:szCs w:val="20"/>
        </w:rPr>
      </w:pPr>
      <w:r>
        <w:rPr>
          <w:sz w:val="20"/>
          <w:szCs w:val="20"/>
        </w:rPr>
        <w:br w:type="column"/>
      </w:r>
    </w:p>
    <w:p w:rsidR="002D7944" w:rsidRDefault="002D7944">
      <w:pPr>
        <w:spacing w:line="258" w:lineRule="exact"/>
        <w:rPr>
          <w:sz w:val="20"/>
          <w:szCs w:val="20"/>
        </w:rPr>
      </w:pPr>
    </w:p>
    <w:p w:rsidR="002D7944" w:rsidRDefault="00C457D8">
      <w:pPr>
        <w:spacing w:line="246" w:lineRule="auto"/>
        <w:ind w:left="367" w:right="140"/>
        <w:rPr>
          <w:sz w:val="20"/>
          <w:szCs w:val="20"/>
        </w:rPr>
      </w:pPr>
      <w:r>
        <w:rPr>
          <w:rFonts w:eastAsia="Times New Roman"/>
          <w:i/>
          <w:iCs/>
          <w:sz w:val="27"/>
          <w:szCs w:val="27"/>
        </w:rPr>
        <w:t>места точек в пространстве и уметь применять их для решения задач;</w:t>
      </w:r>
    </w:p>
    <w:p w:rsidR="002D7944" w:rsidRDefault="000A3AB5">
      <w:pPr>
        <w:spacing w:line="20" w:lineRule="exact"/>
        <w:rPr>
          <w:sz w:val="20"/>
          <w:szCs w:val="20"/>
        </w:rPr>
      </w:pPr>
      <w:r>
        <w:rPr>
          <w:sz w:val="20"/>
          <w:szCs w:val="20"/>
        </w:rPr>
        <w:pict>
          <v:rect id="Shape 149" o:spid="_x0000_s1174" style="position:absolute;margin-left:158.4pt;margin-top:-64.65pt;width:1pt;height:1pt;z-index:-251508224;visibility:visible;mso-wrap-distance-left:0;mso-wrap-distance-right:0" o:allowincell="f" fillcolor="black" stroked="f"/>
        </w:pict>
      </w:r>
      <w:r>
        <w:rPr>
          <w:sz w:val="20"/>
          <w:szCs w:val="20"/>
        </w:rPr>
        <w:pict>
          <v:line id="Shape 150" o:spid="_x0000_s1175" style="position:absolute;z-index:251614720;visibility:visible;mso-wrap-distance-left:0;mso-wrap-distance-right:0" from="158.9pt,-63.9pt" to="158.9pt,359.2pt" o:allowincell="f" strokeweight=".16931mm"/>
        </w:pict>
      </w:r>
    </w:p>
    <w:p w:rsidR="002D7944" w:rsidRDefault="002D7944">
      <w:pPr>
        <w:spacing w:line="15" w:lineRule="exact"/>
        <w:rPr>
          <w:sz w:val="20"/>
          <w:szCs w:val="20"/>
        </w:rPr>
      </w:pPr>
    </w:p>
    <w:p w:rsidR="002D7944" w:rsidRDefault="00C457D8" w:rsidP="00C457D8">
      <w:pPr>
        <w:numPr>
          <w:ilvl w:val="0"/>
          <w:numId w:val="81"/>
        </w:numPr>
        <w:tabs>
          <w:tab w:val="left" w:pos="367"/>
        </w:tabs>
        <w:spacing w:line="236" w:lineRule="auto"/>
        <w:ind w:left="367" w:right="20" w:hanging="367"/>
        <w:rPr>
          <w:rFonts w:ascii="Symbol" w:eastAsia="Symbol" w:hAnsi="Symbol" w:cs="Symbol"/>
          <w:color w:val="404040"/>
          <w:sz w:val="28"/>
          <w:szCs w:val="28"/>
        </w:rPr>
      </w:pPr>
      <w:r>
        <w:rPr>
          <w:rFonts w:eastAsia="Times New Roman"/>
          <w:i/>
          <w:iCs/>
          <w:sz w:val="28"/>
          <w:szCs w:val="28"/>
        </w:rPr>
        <w:t>уметь применять для решения задач свойства плоских и двугранных углов, трехгранного угла, теоремы косинусов и синусов для трехгранного угла;</w:t>
      </w:r>
    </w:p>
    <w:p w:rsidR="002D7944" w:rsidRDefault="002D7944">
      <w:pPr>
        <w:spacing w:line="41" w:lineRule="exact"/>
        <w:rPr>
          <w:rFonts w:ascii="Symbol" w:eastAsia="Symbol" w:hAnsi="Symbol" w:cs="Symbol"/>
          <w:color w:val="404040"/>
          <w:sz w:val="28"/>
          <w:szCs w:val="28"/>
        </w:rPr>
      </w:pPr>
    </w:p>
    <w:p w:rsidR="002D7944" w:rsidRDefault="00C457D8" w:rsidP="00C457D8">
      <w:pPr>
        <w:numPr>
          <w:ilvl w:val="0"/>
          <w:numId w:val="81"/>
        </w:numPr>
        <w:tabs>
          <w:tab w:val="left" w:pos="367"/>
        </w:tabs>
        <w:spacing w:line="243" w:lineRule="auto"/>
        <w:ind w:left="367" w:right="40" w:hanging="367"/>
        <w:rPr>
          <w:rFonts w:ascii="Symbol" w:eastAsia="Symbol" w:hAnsi="Symbol" w:cs="Symbol"/>
          <w:color w:val="404040"/>
          <w:sz w:val="27"/>
          <w:szCs w:val="27"/>
        </w:rPr>
      </w:pPr>
      <w:r>
        <w:rPr>
          <w:rFonts w:eastAsia="Times New Roman"/>
          <w:i/>
          <w:iCs/>
          <w:sz w:val="27"/>
          <w:szCs w:val="27"/>
        </w:rPr>
        <w:t>владеть понятием перпендикулярное сечение призмы и уметь применять его при решении задач;</w:t>
      </w:r>
    </w:p>
    <w:p w:rsidR="002D7944" w:rsidRDefault="002D7944">
      <w:pPr>
        <w:spacing w:line="37" w:lineRule="exact"/>
        <w:rPr>
          <w:rFonts w:ascii="Symbol" w:eastAsia="Symbol" w:hAnsi="Symbol" w:cs="Symbol"/>
          <w:color w:val="404040"/>
          <w:sz w:val="27"/>
          <w:szCs w:val="27"/>
        </w:rPr>
      </w:pPr>
    </w:p>
    <w:p w:rsidR="002D7944" w:rsidRDefault="00C457D8" w:rsidP="00C457D8">
      <w:pPr>
        <w:numPr>
          <w:ilvl w:val="0"/>
          <w:numId w:val="81"/>
        </w:numPr>
        <w:tabs>
          <w:tab w:val="left" w:pos="367"/>
        </w:tabs>
        <w:spacing w:line="242" w:lineRule="auto"/>
        <w:ind w:left="367" w:hanging="367"/>
        <w:rPr>
          <w:rFonts w:ascii="Symbol" w:eastAsia="Symbol" w:hAnsi="Symbol" w:cs="Symbol"/>
          <w:color w:val="BFBFBF"/>
          <w:sz w:val="27"/>
          <w:szCs w:val="27"/>
        </w:rPr>
      </w:pPr>
      <w:r>
        <w:rPr>
          <w:rFonts w:eastAsia="Times New Roman"/>
          <w:i/>
          <w:iCs/>
          <w:sz w:val="27"/>
          <w:szCs w:val="27"/>
        </w:rPr>
        <w:t>иметь представление о двойственности правильных многогранников;</w:t>
      </w:r>
    </w:p>
    <w:p w:rsidR="002D7944" w:rsidRDefault="002D7944">
      <w:pPr>
        <w:spacing w:line="35" w:lineRule="exact"/>
        <w:rPr>
          <w:rFonts w:ascii="Symbol" w:eastAsia="Symbol" w:hAnsi="Symbol" w:cs="Symbol"/>
          <w:color w:val="BFBFBF"/>
          <w:sz w:val="27"/>
          <w:szCs w:val="27"/>
        </w:rPr>
      </w:pPr>
    </w:p>
    <w:p w:rsidR="002D7944" w:rsidRDefault="00C457D8" w:rsidP="00C457D8">
      <w:pPr>
        <w:numPr>
          <w:ilvl w:val="0"/>
          <w:numId w:val="81"/>
        </w:numPr>
        <w:tabs>
          <w:tab w:val="left" w:pos="367"/>
        </w:tabs>
        <w:spacing w:line="244" w:lineRule="auto"/>
        <w:ind w:left="367" w:right="240" w:hanging="367"/>
        <w:rPr>
          <w:rFonts w:ascii="Symbol" w:eastAsia="Symbol" w:hAnsi="Symbol" w:cs="Symbol"/>
          <w:color w:val="BFBFBF"/>
          <w:sz w:val="27"/>
          <w:szCs w:val="27"/>
        </w:rPr>
      </w:pPr>
      <w:r>
        <w:rPr>
          <w:rFonts w:eastAsia="Times New Roman"/>
          <w:i/>
          <w:iCs/>
          <w:sz w:val="27"/>
          <w:szCs w:val="27"/>
        </w:rPr>
        <w:t>владеть понятиями центральное и параллельное проектирование и применять их при</w:t>
      </w:r>
    </w:p>
    <w:p w:rsidR="002D7944" w:rsidRDefault="002D7944">
      <w:pPr>
        <w:spacing w:line="218" w:lineRule="exact"/>
        <w:rPr>
          <w:sz w:val="20"/>
          <w:szCs w:val="20"/>
        </w:rPr>
      </w:pPr>
    </w:p>
    <w:p w:rsidR="002D7944" w:rsidRDefault="002D7944">
      <w:pPr>
        <w:sectPr w:rsidR="002D7944">
          <w:pgSz w:w="16840" w:h="11906" w:orient="landscape"/>
          <w:pgMar w:top="1440" w:right="1178" w:bottom="714" w:left="1440" w:header="0" w:footer="0" w:gutter="0"/>
          <w:cols w:num="3" w:space="720" w:equalWidth="0">
            <w:col w:w="7620" w:space="325"/>
            <w:col w:w="3055" w:space="233"/>
            <w:col w:w="2987"/>
          </w:cols>
        </w:sectPr>
      </w:pPr>
    </w:p>
    <w:p w:rsidR="002D7944" w:rsidRDefault="002D7944">
      <w:pPr>
        <w:spacing w:line="22" w:lineRule="exact"/>
        <w:rPr>
          <w:sz w:val="20"/>
          <w:szCs w:val="20"/>
        </w:rPr>
      </w:pPr>
    </w:p>
    <w:p w:rsidR="002D7944" w:rsidRDefault="00C457D8">
      <w:pPr>
        <w:ind w:right="260"/>
        <w:jc w:val="center"/>
        <w:rPr>
          <w:sz w:val="20"/>
          <w:szCs w:val="20"/>
        </w:rPr>
      </w:pPr>
      <w:r>
        <w:rPr>
          <w:rFonts w:eastAsia="Times New Roman"/>
          <w:sz w:val="20"/>
          <w:szCs w:val="20"/>
        </w:rPr>
        <w:t>78</w:t>
      </w:r>
    </w:p>
    <w:p w:rsidR="002D7944" w:rsidRDefault="002D7944">
      <w:pPr>
        <w:sectPr w:rsidR="002D7944">
          <w:type w:val="continuous"/>
          <w:pgSz w:w="16840" w:h="11906" w:orient="landscape"/>
          <w:pgMar w:top="1440" w:right="1178" w:bottom="714" w:left="1440" w:header="0" w:footer="0" w:gutter="0"/>
          <w:cols w:space="720" w:equalWidth="0">
            <w:col w:w="14220"/>
          </w:cols>
        </w:sectPr>
      </w:pPr>
    </w:p>
    <w:p w:rsidR="002D7944" w:rsidRDefault="000A3AB5">
      <w:pPr>
        <w:spacing w:line="264" w:lineRule="exact"/>
        <w:rPr>
          <w:sz w:val="20"/>
          <w:szCs w:val="20"/>
        </w:rPr>
      </w:pPr>
      <w:r>
        <w:rPr>
          <w:sz w:val="20"/>
          <w:szCs w:val="20"/>
        </w:rPr>
        <w:lastRenderedPageBreak/>
        <w:pict>
          <v:line id="Shape 151" o:spid="_x0000_s1176" style="position:absolute;z-index:251615744;visibility:visible;mso-wrap-distance-left:0;mso-wrap-distance-right:0;mso-position-horizontal-relative:page;mso-position-vertical-relative:page" from="51.2pt,85.3pt" to="792.3pt,85.3pt" o:allowincell="f" strokeweight=".48pt">
            <w10:wrap anchorx="page" anchory="page"/>
          </v:line>
        </w:pict>
      </w:r>
      <w:r>
        <w:rPr>
          <w:sz w:val="20"/>
          <w:szCs w:val="20"/>
        </w:rPr>
        <w:pict>
          <v:line id="Shape 152" o:spid="_x0000_s1177" style="position:absolute;z-index:251616768;visibility:visible;mso-wrap-distance-left:0;mso-wrap-distance-right:0;mso-position-horizontal-relative:page;mso-position-vertical-relative:page" from="51.45pt,85.1pt" to="51.45pt,510.65pt" o:allowincell="f" strokeweight=".16931mm">
            <w10:wrap anchorx="page" anchory="page"/>
          </v:line>
        </w:pict>
      </w:r>
      <w:r>
        <w:rPr>
          <w:sz w:val="20"/>
          <w:szCs w:val="20"/>
        </w:rPr>
        <w:pict>
          <v:line id="Shape 153" o:spid="_x0000_s1178" style="position:absolute;z-index:251617792;visibility:visible;mso-wrap-distance-left:0;mso-wrap-distance-right:0;mso-position-horizontal-relative:page;mso-position-vertical-relative:page" from="127.55pt,85.1pt" to="127.55pt,510.65pt" o:allowincell="f" strokeweight=".48pt">
            <w10:wrap anchorx="page" anchory="page"/>
          </v:line>
        </w:pict>
      </w:r>
    </w:p>
    <w:p w:rsidR="002D7944" w:rsidRDefault="00C457D8">
      <w:pPr>
        <w:ind w:left="1580"/>
        <w:rPr>
          <w:sz w:val="20"/>
          <w:szCs w:val="20"/>
        </w:rPr>
      </w:pPr>
      <w:r>
        <w:rPr>
          <w:rFonts w:eastAsia="Times New Roman"/>
          <w:sz w:val="28"/>
          <w:szCs w:val="28"/>
        </w:rPr>
        <w:t>геометрических</w:t>
      </w:r>
    </w:p>
    <w:p w:rsidR="002D7944" w:rsidRDefault="00C457D8">
      <w:pPr>
        <w:ind w:left="1580"/>
        <w:rPr>
          <w:sz w:val="20"/>
          <w:szCs w:val="20"/>
        </w:rPr>
      </w:pPr>
      <w:r>
        <w:rPr>
          <w:rFonts w:eastAsia="Times New Roman"/>
          <w:sz w:val="28"/>
          <w:szCs w:val="28"/>
        </w:rPr>
        <w:t>фигурах,</w:t>
      </w:r>
    </w:p>
    <w:p w:rsidR="002D7944" w:rsidRDefault="00C457D8">
      <w:pPr>
        <w:ind w:left="1580"/>
        <w:rPr>
          <w:sz w:val="20"/>
          <w:szCs w:val="20"/>
        </w:rPr>
      </w:pPr>
      <w:r>
        <w:rPr>
          <w:rFonts w:eastAsia="Times New Roman"/>
          <w:sz w:val="28"/>
          <w:szCs w:val="28"/>
        </w:rPr>
        <w:t>представленную на</w:t>
      </w:r>
    </w:p>
    <w:p w:rsidR="002D7944" w:rsidRDefault="00C457D8">
      <w:pPr>
        <w:spacing w:line="239" w:lineRule="auto"/>
        <w:ind w:left="1580"/>
        <w:rPr>
          <w:sz w:val="20"/>
          <w:szCs w:val="20"/>
        </w:rPr>
      </w:pPr>
      <w:r>
        <w:rPr>
          <w:rFonts w:eastAsia="Times New Roman"/>
          <w:sz w:val="28"/>
          <w:szCs w:val="28"/>
        </w:rPr>
        <w:t>чертежах и</w:t>
      </w:r>
    </w:p>
    <w:p w:rsidR="002D7944" w:rsidRDefault="002D7944">
      <w:pPr>
        <w:spacing w:line="1" w:lineRule="exact"/>
        <w:rPr>
          <w:sz w:val="20"/>
          <w:szCs w:val="20"/>
        </w:rPr>
      </w:pPr>
    </w:p>
    <w:p w:rsidR="002D7944" w:rsidRDefault="00C457D8">
      <w:pPr>
        <w:ind w:left="1580"/>
        <w:rPr>
          <w:sz w:val="20"/>
          <w:szCs w:val="20"/>
        </w:rPr>
      </w:pPr>
      <w:r>
        <w:rPr>
          <w:rFonts w:eastAsia="Times New Roman"/>
          <w:sz w:val="28"/>
          <w:szCs w:val="28"/>
        </w:rPr>
        <w:t>рисунках;</w:t>
      </w:r>
    </w:p>
    <w:p w:rsidR="002D7944" w:rsidRDefault="002D7944">
      <w:pPr>
        <w:spacing w:line="34" w:lineRule="exact"/>
        <w:rPr>
          <w:sz w:val="20"/>
          <w:szCs w:val="20"/>
        </w:rPr>
      </w:pPr>
    </w:p>
    <w:p w:rsidR="002D7944" w:rsidRDefault="00C457D8" w:rsidP="00C457D8">
      <w:pPr>
        <w:numPr>
          <w:ilvl w:val="0"/>
          <w:numId w:val="82"/>
        </w:numPr>
        <w:tabs>
          <w:tab w:val="left" w:pos="1580"/>
        </w:tabs>
        <w:spacing w:line="244" w:lineRule="auto"/>
        <w:ind w:left="1580" w:right="20" w:hanging="360"/>
        <w:rPr>
          <w:rFonts w:ascii="Symbol" w:eastAsia="Symbol" w:hAnsi="Symbol" w:cs="Symbol"/>
          <w:sz w:val="27"/>
          <w:szCs w:val="27"/>
        </w:rPr>
      </w:pPr>
      <w:r>
        <w:rPr>
          <w:rFonts w:eastAsia="Times New Roman"/>
          <w:sz w:val="27"/>
          <w:szCs w:val="27"/>
        </w:rPr>
        <w:t>применять теорему Пифагора при вычислении элементов стереометрических фигур;</w:t>
      </w:r>
    </w:p>
    <w:p w:rsidR="002D7944" w:rsidRDefault="002D7944">
      <w:pPr>
        <w:spacing w:line="37" w:lineRule="exact"/>
        <w:rPr>
          <w:rFonts w:ascii="Symbol" w:eastAsia="Symbol" w:hAnsi="Symbol" w:cs="Symbol"/>
          <w:sz w:val="27"/>
          <w:szCs w:val="27"/>
        </w:rPr>
      </w:pPr>
    </w:p>
    <w:p w:rsidR="002D7944" w:rsidRDefault="00C457D8" w:rsidP="00C457D8">
      <w:pPr>
        <w:numPr>
          <w:ilvl w:val="0"/>
          <w:numId w:val="82"/>
        </w:numPr>
        <w:tabs>
          <w:tab w:val="left" w:pos="1580"/>
        </w:tabs>
        <w:spacing w:line="236" w:lineRule="auto"/>
        <w:ind w:left="1580" w:right="20" w:hanging="360"/>
        <w:rPr>
          <w:rFonts w:ascii="Symbol" w:eastAsia="Symbol" w:hAnsi="Symbol" w:cs="Symbol"/>
          <w:sz w:val="28"/>
          <w:szCs w:val="28"/>
        </w:rPr>
      </w:pPr>
      <w:r>
        <w:rPr>
          <w:rFonts w:eastAsia="Times New Roman"/>
          <w:sz w:val="28"/>
          <w:szCs w:val="28"/>
        </w:rPr>
        <w:t>находить объемы и площади поверхностей простейших многогранников с применением формул;</w:t>
      </w:r>
    </w:p>
    <w:p w:rsidR="002D7944" w:rsidRDefault="002D7944">
      <w:pPr>
        <w:spacing w:line="36" w:lineRule="exact"/>
        <w:rPr>
          <w:rFonts w:ascii="Symbol" w:eastAsia="Symbol" w:hAnsi="Symbol" w:cs="Symbol"/>
          <w:sz w:val="28"/>
          <w:szCs w:val="28"/>
        </w:rPr>
      </w:pPr>
    </w:p>
    <w:p w:rsidR="002D7944" w:rsidRDefault="00C457D8" w:rsidP="00C457D8">
      <w:pPr>
        <w:numPr>
          <w:ilvl w:val="0"/>
          <w:numId w:val="82"/>
        </w:numPr>
        <w:tabs>
          <w:tab w:val="left" w:pos="1580"/>
        </w:tabs>
        <w:spacing w:line="235" w:lineRule="auto"/>
        <w:ind w:left="1580" w:right="40" w:hanging="360"/>
        <w:rPr>
          <w:rFonts w:ascii="Symbol" w:eastAsia="Symbol" w:hAnsi="Symbol" w:cs="Symbol"/>
          <w:sz w:val="28"/>
          <w:szCs w:val="28"/>
        </w:rPr>
      </w:pPr>
      <w:r>
        <w:rPr>
          <w:rFonts w:eastAsia="Times New Roman"/>
          <w:sz w:val="28"/>
          <w:szCs w:val="28"/>
        </w:rPr>
        <w:t>распознавать основные виды тел вращения (конус, цилиндр, сфера и шар);</w:t>
      </w:r>
    </w:p>
    <w:p w:rsidR="002D7944" w:rsidRDefault="002D7944">
      <w:pPr>
        <w:spacing w:line="35" w:lineRule="exact"/>
        <w:rPr>
          <w:rFonts w:ascii="Symbol" w:eastAsia="Symbol" w:hAnsi="Symbol" w:cs="Symbol"/>
          <w:sz w:val="28"/>
          <w:szCs w:val="28"/>
        </w:rPr>
      </w:pPr>
    </w:p>
    <w:p w:rsidR="002D7944" w:rsidRDefault="00C457D8" w:rsidP="00C457D8">
      <w:pPr>
        <w:numPr>
          <w:ilvl w:val="0"/>
          <w:numId w:val="82"/>
        </w:numPr>
        <w:tabs>
          <w:tab w:val="left" w:pos="1580"/>
        </w:tabs>
        <w:spacing w:line="231" w:lineRule="auto"/>
        <w:ind w:left="1580" w:right="20" w:hanging="360"/>
        <w:rPr>
          <w:rFonts w:ascii="Symbol" w:eastAsia="Symbol" w:hAnsi="Symbol" w:cs="Symbol"/>
          <w:sz w:val="28"/>
          <w:szCs w:val="28"/>
        </w:rPr>
      </w:pPr>
      <w:r>
        <w:rPr>
          <w:rFonts w:eastAsia="Times New Roman"/>
          <w:sz w:val="28"/>
          <w:szCs w:val="28"/>
        </w:rPr>
        <w:t>находить объемы и площади поверхностей</w:t>
      </w:r>
    </w:p>
    <w:p w:rsidR="002D7944" w:rsidRDefault="00C457D8">
      <w:pPr>
        <w:spacing w:line="20" w:lineRule="exact"/>
        <w:rPr>
          <w:sz w:val="20"/>
          <w:szCs w:val="20"/>
        </w:rPr>
      </w:pPr>
      <w:r>
        <w:rPr>
          <w:sz w:val="20"/>
          <w:szCs w:val="20"/>
        </w:rPr>
        <w:br w:type="column"/>
      </w:r>
    </w:p>
    <w:p w:rsidR="002D7944" w:rsidRDefault="002D7944">
      <w:pPr>
        <w:spacing w:line="243" w:lineRule="exact"/>
        <w:rPr>
          <w:sz w:val="20"/>
          <w:szCs w:val="20"/>
        </w:rPr>
      </w:pPr>
    </w:p>
    <w:p w:rsidR="002D7944" w:rsidRDefault="00C457D8">
      <w:pPr>
        <w:ind w:left="362"/>
        <w:rPr>
          <w:sz w:val="20"/>
          <w:szCs w:val="20"/>
        </w:rPr>
      </w:pPr>
      <w:r>
        <w:rPr>
          <w:rFonts w:eastAsia="Times New Roman"/>
          <w:i/>
          <w:iCs/>
          <w:sz w:val="28"/>
          <w:szCs w:val="28"/>
        </w:rPr>
        <w:t>чертежах;</w:t>
      </w:r>
    </w:p>
    <w:p w:rsidR="002D7944" w:rsidRDefault="000A3AB5">
      <w:pPr>
        <w:spacing w:line="20" w:lineRule="exact"/>
        <w:rPr>
          <w:sz w:val="20"/>
          <w:szCs w:val="20"/>
        </w:rPr>
      </w:pPr>
      <w:r>
        <w:rPr>
          <w:sz w:val="20"/>
          <w:szCs w:val="20"/>
        </w:rPr>
        <w:pict>
          <v:line id="Shape 154" o:spid="_x0000_s1179" style="position:absolute;z-index:251618816;visibility:visible;mso-wrap-distance-left:0;mso-wrap-distance-right:0" from="-5.4pt,-16.1pt" to="-5.4pt,409.45pt" o:allowincell="f" strokeweight=".48pt"/>
        </w:pict>
      </w:r>
    </w:p>
    <w:p w:rsidR="002D7944" w:rsidRDefault="002D7944">
      <w:pPr>
        <w:spacing w:line="14" w:lineRule="exact"/>
        <w:rPr>
          <w:sz w:val="20"/>
          <w:szCs w:val="20"/>
        </w:rPr>
      </w:pPr>
    </w:p>
    <w:p w:rsidR="002D7944" w:rsidRDefault="00C457D8" w:rsidP="00C457D8">
      <w:pPr>
        <w:numPr>
          <w:ilvl w:val="0"/>
          <w:numId w:val="83"/>
        </w:numPr>
        <w:tabs>
          <w:tab w:val="left" w:pos="362"/>
        </w:tabs>
        <w:spacing w:line="236" w:lineRule="auto"/>
        <w:ind w:left="362" w:right="60" w:hanging="362"/>
        <w:rPr>
          <w:rFonts w:ascii="Symbol" w:eastAsia="Symbol" w:hAnsi="Symbol" w:cs="Symbol"/>
          <w:sz w:val="28"/>
          <w:szCs w:val="28"/>
        </w:rPr>
      </w:pPr>
      <w:r>
        <w:rPr>
          <w:rFonts w:eastAsia="Times New Roman"/>
          <w:i/>
          <w:iCs/>
          <w:sz w:val="28"/>
          <w:szCs w:val="28"/>
        </w:rPr>
        <w:t>применять геометрические факты для решения задач, в том числе предполагающих несколько шагов решения;</w:t>
      </w:r>
    </w:p>
    <w:p w:rsidR="002D7944" w:rsidRDefault="002D7944">
      <w:pPr>
        <w:spacing w:line="38" w:lineRule="exact"/>
        <w:rPr>
          <w:rFonts w:ascii="Symbol" w:eastAsia="Symbol" w:hAnsi="Symbol" w:cs="Symbol"/>
          <w:sz w:val="28"/>
          <w:szCs w:val="28"/>
        </w:rPr>
      </w:pPr>
    </w:p>
    <w:p w:rsidR="002D7944" w:rsidRDefault="00C457D8" w:rsidP="00C457D8">
      <w:pPr>
        <w:numPr>
          <w:ilvl w:val="0"/>
          <w:numId w:val="83"/>
        </w:numPr>
        <w:tabs>
          <w:tab w:val="left" w:pos="362"/>
        </w:tabs>
        <w:spacing w:line="233" w:lineRule="auto"/>
        <w:ind w:left="362" w:hanging="362"/>
        <w:rPr>
          <w:rFonts w:ascii="Symbol" w:eastAsia="Symbol" w:hAnsi="Symbol" w:cs="Symbol"/>
          <w:sz w:val="28"/>
          <w:szCs w:val="28"/>
        </w:rPr>
      </w:pPr>
      <w:r>
        <w:rPr>
          <w:rFonts w:eastAsia="Times New Roman"/>
          <w:i/>
          <w:iCs/>
          <w:sz w:val="28"/>
          <w:szCs w:val="28"/>
        </w:rPr>
        <w:t>описывать взаимное расположение прямых и плоскостей в пространстве;</w:t>
      </w:r>
    </w:p>
    <w:p w:rsidR="002D7944" w:rsidRDefault="002D7944">
      <w:pPr>
        <w:spacing w:line="37" w:lineRule="exact"/>
        <w:rPr>
          <w:rFonts w:ascii="Symbol" w:eastAsia="Symbol" w:hAnsi="Symbol" w:cs="Symbol"/>
          <w:sz w:val="28"/>
          <w:szCs w:val="28"/>
        </w:rPr>
      </w:pPr>
    </w:p>
    <w:p w:rsidR="002D7944" w:rsidRDefault="00C457D8" w:rsidP="00C457D8">
      <w:pPr>
        <w:numPr>
          <w:ilvl w:val="0"/>
          <w:numId w:val="83"/>
        </w:numPr>
        <w:tabs>
          <w:tab w:val="left" w:pos="362"/>
        </w:tabs>
        <w:spacing w:line="231" w:lineRule="auto"/>
        <w:ind w:left="362" w:right="460" w:hanging="362"/>
        <w:rPr>
          <w:rFonts w:ascii="Symbol" w:eastAsia="Symbol" w:hAnsi="Symbol" w:cs="Symbol"/>
          <w:sz w:val="28"/>
          <w:szCs w:val="28"/>
        </w:rPr>
      </w:pPr>
      <w:r>
        <w:rPr>
          <w:rFonts w:eastAsia="Times New Roman"/>
          <w:i/>
          <w:iCs/>
          <w:sz w:val="28"/>
          <w:szCs w:val="28"/>
        </w:rPr>
        <w:t>формулировать свойства и признаки фигур;</w:t>
      </w:r>
    </w:p>
    <w:p w:rsidR="002D7944" w:rsidRDefault="002D7944">
      <w:pPr>
        <w:spacing w:line="2" w:lineRule="exact"/>
        <w:rPr>
          <w:rFonts w:ascii="Symbol" w:eastAsia="Symbol" w:hAnsi="Symbol" w:cs="Symbol"/>
          <w:sz w:val="28"/>
          <w:szCs w:val="28"/>
        </w:rPr>
      </w:pPr>
    </w:p>
    <w:p w:rsidR="002D7944" w:rsidRDefault="00C457D8" w:rsidP="00C457D8">
      <w:pPr>
        <w:numPr>
          <w:ilvl w:val="0"/>
          <w:numId w:val="83"/>
        </w:numPr>
        <w:tabs>
          <w:tab w:val="left" w:pos="362"/>
        </w:tabs>
        <w:spacing w:line="238" w:lineRule="auto"/>
        <w:ind w:left="362" w:hanging="362"/>
        <w:rPr>
          <w:rFonts w:ascii="Symbol" w:eastAsia="Symbol" w:hAnsi="Symbol" w:cs="Symbol"/>
          <w:sz w:val="28"/>
          <w:szCs w:val="28"/>
        </w:rPr>
      </w:pPr>
      <w:r>
        <w:rPr>
          <w:rFonts w:eastAsia="Times New Roman"/>
          <w:i/>
          <w:iCs/>
          <w:sz w:val="28"/>
          <w:szCs w:val="28"/>
        </w:rPr>
        <w:t>доказывать</w:t>
      </w:r>
    </w:p>
    <w:p w:rsidR="002D7944" w:rsidRDefault="002D7944">
      <w:pPr>
        <w:spacing w:line="16" w:lineRule="exact"/>
        <w:rPr>
          <w:rFonts w:ascii="Symbol" w:eastAsia="Symbol" w:hAnsi="Symbol" w:cs="Symbol"/>
          <w:sz w:val="28"/>
          <w:szCs w:val="28"/>
        </w:rPr>
      </w:pPr>
    </w:p>
    <w:p w:rsidR="002D7944" w:rsidRDefault="00C457D8">
      <w:pPr>
        <w:spacing w:line="234" w:lineRule="auto"/>
        <w:ind w:left="362" w:right="980"/>
        <w:rPr>
          <w:rFonts w:ascii="Symbol" w:eastAsia="Symbol" w:hAnsi="Symbol" w:cs="Symbol"/>
          <w:sz w:val="28"/>
          <w:szCs w:val="28"/>
        </w:rPr>
      </w:pPr>
      <w:r>
        <w:rPr>
          <w:rFonts w:eastAsia="Times New Roman"/>
          <w:i/>
          <w:iCs/>
          <w:sz w:val="28"/>
          <w:szCs w:val="28"/>
        </w:rPr>
        <w:t>геометрические утверждения</w:t>
      </w:r>
      <w:r>
        <w:rPr>
          <w:rFonts w:eastAsia="Times New Roman"/>
          <w:i/>
          <w:iCs/>
          <w:color w:val="FF0000"/>
          <w:sz w:val="28"/>
          <w:szCs w:val="28"/>
        </w:rPr>
        <w:t>;</w:t>
      </w:r>
    </w:p>
    <w:p w:rsidR="002D7944" w:rsidRDefault="002D7944">
      <w:pPr>
        <w:spacing w:line="34" w:lineRule="exact"/>
        <w:rPr>
          <w:rFonts w:ascii="Symbol" w:eastAsia="Symbol" w:hAnsi="Symbol" w:cs="Symbol"/>
          <w:sz w:val="28"/>
          <w:szCs w:val="28"/>
        </w:rPr>
      </w:pPr>
    </w:p>
    <w:p w:rsidR="002D7944" w:rsidRDefault="00C457D8" w:rsidP="00C457D8">
      <w:pPr>
        <w:numPr>
          <w:ilvl w:val="0"/>
          <w:numId w:val="83"/>
        </w:numPr>
        <w:tabs>
          <w:tab w:val="left" w:pos="362"/>
        </w:tabs>
        <w:spacing w:line="235" w:lineRule="auto"/>
        <w:ind w:left="362" w:right="220" w:hanging="362"/>
        <w:rPr>
          <w:rFonts w:ascii="Symbol" w:eastAsia="Symbol" w:hAnsi="Symbol" w:cs="Symbol"/>
          <w:sz w:val="28"/>
          <w:szCs w:val="28"/>
        </w:rPr>
      </w:pPr>
      <w:r>
        <w:rPr>
          <w:rFonts w:eastAsia="Times New Roman"/>
          <w:i/>
          <w:iCs/>
          <w:sz w:val="28"/>
          <w:szCs w:val="28"/>
        </w:rPr>
        <w:t>владеть стандартной классификацией пространственных фигур (пирамиды, призмы, параллелепипеды);</w:t>
      </w:r>
    </w:p>
    <w:p w:rsidR="002D7944" w:rsidRDefault="002D7944">
      <w:pPr>
        <w:spacing w:line="42" w:lineRule="exact"/>
        <w:rPr>
          <w:rFonts w:ascii="Symbol" w:eastAsia="Symbol" w:hAnsi="Symbol" w:cs="Symbol"/>
          <w:sz w:val="28"/>
          <w:szCs w:val="28"/>
        </w:rPr>
      </w:pPr>
    </w:p>
    <w:p w:rsidR="002D7944" w:rsidRDefault="00C457D8" w:rsidP="00C457D8">
      <w:pPr>
        <w:numPr>
          <w:ilvl w:val="0"/>
          <w:numId w:val="83"/>
        </w:numPr>
        <w:tabs>
          <w:tab w:val="left" w:pos="362"/>
        </w:tabs>
        <w:spacing w:line="235" w:lineRule="auto"/>
        <w:ind w:left="362" w:right="160" w:hanging="362"/>
        <w:rPr>
          <w:rFonts w:ascii="Symbol" w:eastAsia="Symbol" w:hAnsi="Symbol" w:cs="Symbol"/>
          <w:sz w:val="27"/>
          <w:szCs w:val="27"/>
        </w:rPr>
      </w:pPr>
      <w:r>
        <w:rPr>
          <w:rFonts w:eastAsia="Times New Roman"/>
          <w:i/>
          <w:iCs/>
          <w:sz w:val="27"/>
          <w:szCs w:val="27"/>
        </w:rPr>
        <w:t>находить объемы и площади поверхностей</w:t>
      </w:r>
    </w:p>
    <w:p w:rsidR="002D7944" w:rsidRDefault="000A3AB5">
      <w:pPr>
        <w:spacing w:line="20" w:lineRule="exact"/>
        <w:rPr>
          <w:sz w:val="20"/>
          <w:szCs w:val="20"/>
        </w:rPr>
      </w:pPr>
      <w:r>
        <w:rPr>
          <w:sz w:val="20"/>
          <w:szCs w:val="20"/>
        </w:rPr>
        <w:pict>
          <v:line id="Shape 155" o:spid="_x0000_s1180" style="position:absolute;z-index:251619840;visibility:visible;mso-wrap-distance-left:0;mso-wrap-distance-right:0" from="174.8pt,-424.65pt" to="174.8pt,.9pt" o:allowincell="f" strokeweight=".48pt"/>
        </w:pict>
      </w:r>
      <w:r>
        <w:rPr>
          <w:sz w:val="20"/>
          <w:szCs w:val="20"/>
        </w:rPr>
        <w:pict>
          <v:line id="Shape 156" o:spid="_x0000_s1181" style="position:absolute;z-index:251620864;visibility:visible;mso-wrap-distance-left:0;mso-wrap-distance-right:0" from="339.25pt,-424.65pt" to="339.25pt,.9pt" o:allowincell="f" strokeweight=".48pt"/>
        </w:pict>
      </w:r>
      <w:r>
        <w:rPr>
          <w:sz w:val="20"/>
          <w:szCs w:val="20"/>
        </w:rPr>
        <w:pict>
          <v:line id="Shape 157" o:spid="_x0000_s1182" style="position:absolute;z-index:251621888;visibility:visible;mso-wrap-distance-left:0;mso-wrap-distance-right:0" from="-237.65pt,.7pt" to="503.9pt,.7pt" o:allowincell="f" strokeweight=".48pt"/>
        </w:pict>
      </w:r>
    </w:p>
    <w:p w:rsidR="002D7944" w:rsidRDefault="00C457D8">
      <w:pPr>
        <w:spacing w:line="20" w:lineRule="exact"/>
        <w:rPr>
          <w:sz w:val="20"/>
          <w:szCs w:val="20"/>
        </w:rPr>
      </w:pPr>
      <w:r>
        <w:rPr>
          <w:sz w:val="20"/>
          <w:szCs w:val="20"/>
        </w:rPr>
        <w:br w:type="column"/>
      </w:r>
    </w:p>
    <w:p w:rsidR="002D7944" w:rsidRDefault="002D7944">
      <w:pPr>
        <w:spacing w:line="258" w:lineRule="exact"/>
        <w:rPr>
          <w:sz w:val="20"/>
          <w:szCs w:val="20"/>
        </w:rPr>
      </w:pPr>
    </w:p>
    <w:p w:rsidR="002D7944" w:rsidRDefault="00C457D8">
      <w:pPr>
        <w:spacing w:line="236" w:lineRule="auto"/>
        <w:ind w:left="355" w:right="400"/>
        <w:rPr>
          <w:sz w:val="20"/>
          <w:szCs w:val="20"/>
        </w:rPr>
      </w:pPr>
      <w:r>
        <w:rPr>
          <w:rFonts w:eastAsia="Times New Roman"/>
          <w:sz w:val="28"/>
          <w:szCs w:val="28"/>
        </w:rPr>
        <w:t>информацию, представленную на чертежах;</w:t>
      </w:r>
    </w:p>
    <w:p w:rsidR="002D7944" w:rsidRDefault="002D7944">
      <w:pPr>
        <w:spacing w:line="34" w:lineRule="exact"/>
        <w:rPr>
          <w:sz w:val="20"/>
          <w:szCs w:val="20"/>
        </w:rPr>
      </w:pPr>
    </w:p>
    <w:p w:rsidR="002D7944" w:rsidRDefault="00C457D8" w:rsidP="00C457D8">
      <w:pPr>
        <w:numPr>
          <w:ilvl w:val="0"/>
          <w:numId w:val="84"/>
        </w:numPr>
        <w:tabs>
          <w:tab w:val="left" w:pos="355"/>
        </w:tabs>
        <w:spacing w:line="238" w:lineRule="auto"/>
        <w:ind w:left="355" w:right="160" w:hanging="355"/>
        <w:rPr>
          <w:rFonts w:ascii="Symbol" w:eastAsia="Symbol" w:hAnsi="Symbol" w:cs="Symbol"/>
          <w:sz w:val="28"/>
          <w:szCs w:val="28"/>
        </w:rPr>
      </w:pPr>
      <w:r>
        <w:rPr>
          <w:rFonts w:eastAsia="Times New Roman"/>
          <w:sz w:val="28"/>
          <w:szCs w:val="28"/>
        </w:rPr>
        <w:t>решать задачи геометрического содержания, в том числе в ситуациях, когда алгоритм решения не следует явно из условия, выполнять необходимые для решения задачи дополнительные построения, исследовать возможность применения теорем и формул для решения задач;</w:t>
      </w:r>
    </w:p>
    <w:p w:rsidR="002D7944" w:rsidRDefault="002D7944">
      <w:pPr>
        <w:spacing w:line="45" w:lineRule="exact"/>
        <w:rPr>
          <w:rFonts w:ascii="Symbol" w:eastAsia="Symbol" w:hAnsi="Symbol" w:cs="Symbol"/>
          <w:sz w:val="28"/>
          <w:szCs w:val="28"/>
        </w:rPr>
      </w:pPr>
    </w:p>
    <w:p w:rsidR="002D7944" w:rsidRDefault="00C457D8" w:rsidP="00C457D8">
      <w:pPr>
        <w:numPr>
          <w:ilvl w:val="0"/>
          <w:numId w:val="84"/>
        </w:numPr>
        <w:tabs>
          <w:tab w:val="left" w:pos="355"/>
        </w:tabs>
        <w:spacing w:line="233" w:lineRule="auto"/>
        <w:ind w:left="355" w:right="100" w:hanging="355"/>
        <w:rPr>
          <w:rFonts w:ascii="Symbol" w:eastAsia="Symbol" w:hAnsi="Symbol" w:cs="Symbol"/>
          <w:sz w:val="28"/>
          <w:szCs w:val="28"/>
        </w:rPr>
      </w:pPr>
      <w:r>
        <w:rPr>
          <w:rFonts w:eastAsia="Times New Roman"/>
          <w:sz w:val="28"/>
          <w:szCs w:val="28"/>
        </w:rPr>
        <w:t>уметь формулировать и доказывать геометрические утверждения;</w:t>
      </w:r>
    </w:p>
    <w:p w:rsidR="002D7944" w:rsidRDefault="002D7944">
      <w:pPr>
        <w:spacing w:line="37" w:lineRule="exact"/>
        <w:rPr>
          <w:rFonts w:ascii="Symbol" w:eastAsia="Symbol" w:hAnsi="Symbol" w:cs="Symbol"/>
          <w:sz w:val="28"/>
          <w:szCs w:val="28"/>
        </w:rPr>
      </w:pPr>
    </w:p>
    <w:p w:rsidR="002D7944" w:rsidRDefault="00C457D8" w:rsidP="00C457D8">
      <w:pPr>
        <w:numPr>
          <w:ilvl w:val="0"/>
          <w:numId w:val="84"/>
        </w:numPr>
        <w:tabs>
          <w:tab w:val="left" w:pos="355"/>
        </w:tabs>
        <w:spacing w:line="228" w:lineRule="auto"/>
        <w:ind w:left="355" w:hanging="355"/>
        <w:rPr>
          <w:rFonts w:ascii="Symbol" w:eastAsia="Symbol" w:hAnsi="Symbol" w:cs="Symbol"/>
          <w:sz w:val="28"/>
          <w:szCs w:val="28"/>
        </w:rPr>
      </w:pPr>
      <w:r>
        <w:rPr>
          <w:rFonts w:eastAsia="Times New Roman"/>
          <w:sz w:val="28"/>
          <w:szCs w:val="28"/>
        </w:rPr>
        <w:t>владеть понятиями стереометрии: призма,</w:t>
      </w:r>
    </w:p>
    <w:p w:rsidR="002D7944" w:rsidRDefault="00C457D8">
      <w:pPr>
        <w:spacing w:line="20" w:lineRule="exact"/>
        <w:rPr>
          <w:sz w:val="20"/>
          <w:szCs w:val="20"/>
        </w:rPr>
      </w:pPr>
      <w:r>
        <w:rPr>
          <w:sz w:val="20"/>
          <w:szCs w:val="20"/>
        </w:rPr>
        <w:br w:type="column"/>
      </w:r>
    </w:p>
    <w:p w:rsidR="002D7944" w:rsidRDefault="002D7944">
      <w:pPr>
        <w:spacing w:line="258" w:lineRule="exact"/>
        <w:rPr>
          <w:sz w:val="20"/>
          <w:szCs w:val="20"/>
        </w:rPr>
      </w:pPr>
    </w:p>
    <w:p w:rsidR="002D7944" w:rsidRDefault="00C457D8">
      <w:pPr>
        <w:spacing w:line="244" w:lineRule="auto"/>
        <w:ind w:left="367" w:right="240"/>
        <w:rPr>
          <w:sz w:val="20"/>
          <w:szCs w:val="20"/>
        </w:rPr>
      </w:pPr>
      <w:r>
        <w:rPr>
          <w:rFonts w:eastAsia="Times New Roman"/>
          <w:i/>
          <w:iCs/>
          <w:sz w:val="27"/>
          <w:szCs w:val="27"/>
        </w:rPr>
        <w:t>построении сечений многогранников методом проекций;</w:t>
      </w:r>
    </w:p>
    <w:p w:rsidR="002D7944" w:rsidRDefault="000A3AB5">
      <w:pPr>
        <w:spacing w:line="20" w:lineRule="exact"/>
        <w:rPr>
          <w:sz w:val="20"/>
          <w:szCs w:val="20"/>
        </w:rPr>
      </w:pPr>
      <w:r>
        <w:rPr>
          <w:sz w:val="20"/>
          <w:szCs w:val="20"/>
        </w:rPr>
        <w:pict>
          <v:rect id="Shape 158" o:spid="_x0000_s1183" style="position:absolute;margin-left:158.4pt;margin-top:-48.35pt;width:1pt;height:1pt;z-index:-251507200;visibility:visible;mso-wrap-distance-left:0;mso-wrap-distance-right:0" o:allowincell="f" fillcolor="black" stroked="f"/>
        </w:pict>
      </w:r>
      <w:r>
        <w:rPr>
          <w:sz w:val="20"/>
          <w:szCs w:val="20"/>
        </w:rPr>
        <w:pict>
          <v:line id="Shape 159" o:spid="_x0000_s1184" style="position:absolute;z-index:251622912;visibility:visible;mso-wrap-distance-left:0;mso-wrap-distance-right:0" from="158.9pt,-47.6pt" to="158.9pt,377.45pt" o:allowincell="f" strokeweight=".16931mm"/>
        </w:pict>
      </w:r>
    </w:p>
    <w:p w:rsidR="002D7944" w:rsidRDefault="00C457D8" w:rsidP="00C457D8">
      <w:pPr>
        <w:numPr>
          <w:ilvl w:val="0"/>
          <w:numId w:val="85"/>
        </w:numPr>
        <w:tabs>
          <w:tab w:val="left" w:pos="367"/>
        </w:tabs>
        <w:ind w:left="367" w:hanging="367"/>
        <w:rPr>
          <w:rFonts w:ascii="Symbol" w:eastAsia="Symbol" w:hAnsi="Symbol" w:cs="Symbol"/>
          <w:color w:val="404040"/>
          <w:sz w:val="28"/>
          <w:szCs w:val="28"/>
        </w:rPr>
      </w:pPr>
      <w:r>
        <w:rPr>
          <w:rFonts w:eastAsia="Times New Roman"/>
          <w:i/>
          <w:iCs/>
          <w:sz w:val="28"/>
          <w:szCs w:val="28"/>
        </w:rPr>
        <w:t>иметь представление</w:t>
      </w:r>
    </w:p>
    <w:p w:rsidR="002D7944" w:rsidRDefault="002D7944">
      <w:pPr>
        <w:spacing w:line="15" w:lineRule="exact"/>
        <w:rPr>
          <w:rFonts w:ascii="Symbol" w:eastAsia="Symbol" w:hAnsi="Symbol" w:cs="Symbol"/>
          <w:color w:val="404040"/>
          <w:sz w:val="28"/>
          <w:szCs w:val="28"/>
        </w:rPr>
      </w:pPr>
    </w:p>
    <w:p w:rsidR="002D7944" w:rsidRDefault="00C457D8" w:rsidP="00C457D8">
      <w:pPr>
        <w:numPr>
          <w:ilvl w:val="1"/>
          <w:numId w:val="85"/>
        </w:numPr>
        <w:tabs>
          <w:tab w:val="left" w:pos="578"/>
        </w:tabs>
        <w:spacing w:line="238" w:lineRule="auto"/>
        <w:ind w:left="367" w:right="100" w:hanging="9"/>
        <w:rPr>
          <w:rFonts w:eastAsia="Times New Roman"/>
          <w:i/>
          <w:iCs/>
          <w:sz w:val="28"/>
          <w:szCs w:val="28"/>
        </w:rPr>
      </w:pPr>
      <w:r>
        <w:rPr>
          <w:rFonts w:eastAsia="Times New Roman"/>
          <w:i/>
          <w:iCs/>
          <w:sz w:val="28"/>
          <w:szCs w:val="28"/>
        </w:rPr>
        <w:t>развертке многогранника и кратчайшем пути на поверхности многогранника;</w:t>
      </w:r>
    </w:p>
    <w:p w:rsidR="002D7944" w:rsidRDefault="002D7944">
      <w:pPr>
        <w:spacing w:line="1" w:lineRule="exact"/>
        <w:rPr>
          <w:rFonts w:eastAsia="Times New Roman"/>
          <w:i/>
          <w:iCs/>
          <w:sz w:val="28"/>
          <w:szCs w:val="28"/>
        </w:rPr>
      </w:pPr>
    </w:p>
    <w:p w:rsidR="002D7944" w:rsidRDefault="00C457D8" w:rsidP="00C457D8">
      <w:pPr>
        <w:numPr>
          <w:ilvl w:val="0"/>
          <w:numId w:val="85"/>
        </w:numPr>
        <w:tabs>
          <w:tab w:val="left" w:pos="367"/>
        </w:tabs>
        <w:spacing w:line="238" w:lineRule="auto"/>
        <w:ind w:left="367" w:hanging="367"/>
        <w:rPr>
          <w:rFonts w:ascii="Symbol" w:eastAsia="Symbol" w:hAnsi="Symbol" w:cs="Symbol"/>
          <w:color w:val="404040"/>
          <w:sz w:val="28"/>
          <w:szCs w:val="28"/>
        </w:rPr>
      </w:pPr>
      <w:r>
        <w:rPr>
          <w:rFonts w:eastAsia="Times New Roman"/>
          <w:i/>
          <w:iCs/>
          <w:sz w:val="28"/>
          <w:szCs w:val="28"/>
        </w:rPr>
        <w:t>иметь представление</w:t>
      </w:r>
    </w:p>
    <w:p w:rsidR="002D7944" w:rsidRDefault="002D7944">
      <w:pPr>
        <w:spacing w:line="13" w:lineRule="exact"/>
        <w:rPr>
          <w:rFonts w:ascii="Symbol" w:eastAsia="Symbol" w:hAnsi="Symbol" w:cs="Symbol"/>
          <w:color w:val="404040"/>
          <w:sz w:val="28"/>
          <w:szCs w:val="28"/>
        </w:rPr>
      </w:pPr>
    </w:p>
    <w:p w:rsidR="002D7944" w:rsidRDefault="00C457D8" w:rsidP="00C457D8">
      <w:pPr>
        <w:numPr>
          <w:ilvl w:val="1"/>
          <w:numId w:val="85"/>
        </w:numPr>
        <w:tabs>
          <w:tab w:val="left" w:pos="578"/>
        </w:tabs>
        <w:spacing w:line="234" w:lineRule="auto"/>
        <w:ind w:left="367" w:right="1120" w:hanging="9"/>
        <w:rPr>
          <w:rFonts w:eastAsia="Times New Roman"/>
          <w:i/>
          <w:iCs/>
          <w:sz w:val="28"/>
          <w:szCs w:val="28"/>
        </w:rPr>
      </w:pPr>
      <w:r>
        <w:rPr>
          <w:rFonts w:eastAsia="Times New Roman"/>
          <w:i/>
          <w:iCs/>
          <w:sz w:val="28"/>
          <w:szCs w:val="28"/>
        </w:rPr>
        <w:t>конических сечениях;</w:t>
      </w:r>
    </w:p>
    <w:p w:rsidR="002D7944" w:rsidRDefault="002D7944">
      <w:pPr>
        <w:spacing w:line="2" w:lineRule="exact"/>
        <w:rPr>
          <w:rFonts w:eastAsia="Times New Roman"/>
          <w:i/>
          <w:iCs/>
          <w:sz w:val="28"/>
          <w:szCs w:val="28"/>
        </w:rPr>
      </w:pPr>
    </w:p>
    <w:p w:rsidR="002D7944" w:rsidRDefault="00C457D8" w:rsidP="00C457D8">
      <w:pPr>
        <w:numPr>
          <w:ilvl w:val="0"/>
          <w:numId w:val="85"/>
        </w:numPr>
        <w:tabs>
          <w:tab w:val="left" w:pos="367"/>
        </w:tabs>
        <w:ind w:left="367" w:hanging="367"/>
        <w:rPr>
          <w:rFonts w:ascii="Symbol" w:eastAsia="Symbol" w:hAnsi="Symbol" w:cs="Symbol"/>
          <w:color w:val="404040"/>
          <w:sz w:val="28"/>
          <w:szCs w:val="28"/>
        </w:rPr>
      </w:pPr>
      <w:r>
        <w:rPr>
          <w:rFonts w:eastAsia="Times New Roman"/>
          <w:i/>
          <w:iCs/>
          <w:sz w:val="28"/>
          <w:szCs w:val="28"/>
        </w:rPr>
        <w:t>иметь представление</w:t>
      </w:r>
    </w:p>
    <w:p w:rsidR="002D7944" w:rsidRDefault="002D7944">
      <w:pPr>
        <w:spacing w:line="13" w:lineRule="exact"/>
        <w:rPr>
          <w:rFonts w:ascii="Symbol" w:eastAsia="Symbol" w:hAnsi="Symbol" w:cs="Symbol"/>
          <w:color w:val="404040"/>
          <w:sz w:val="28"/>
          <w:szCs w:val="28"/>
        </w:rPr>
      </w:pPr>
    </w:p>
    <w:p w:rsidR="002D7944" w:rsidRDefault="00C457D8" w:rsidP="00C457D8">
      <w:pPr>
        <w:numPr>
          <w:ilvl w:val="1"/>
          <w:numId w:val="85"/>
        </w:numPr>
        <w:tabs>
          <w:tab w:val="left" w:pos="578"/>
        </w:tabs>
        <w:spacing w:line="238" w:lineRule="auto"/>
        <w:ind w:left="367" w:right="80" w:hanging="9"/>
        <w:rPr>
          <w:rFonts w:eastAsia="Times New Roman"/>
          <w:i/>
          <w:iCs/>
          <w:sz w:val="28"/>
          <w:szCs w:val="28"/>
        </w:rPr>
      </w:pPr>
      <w:r>
        <w:rPr>
          <w:rFonts w:eastAsia="Times New Roman"/>
          <w:i/>
          <w:iCs/>
          <w:sz w:val="28"/>
          <w:szCs w:val="28"/>
        </w:rPr>
        <w:t>касающихся сферах и комбинации тел вращения и уметь применять их при решении задач;</w:t>
      </w:r>
    </w:p>
    <w:p w:rsidR="002D7944" w:rsidRDefault="002D7944">
      <w:pPr>
        <w:spacing w:line="33" w:lineRule="exact"/>
        <w:rPr>
          <w:rFonts w:eastAsia="Times New Roman"/>
          <w:i/>
          <w:iCs/>
          <w:sz w:val="28"/>
          <w:szCs w:val="28"/>
        </w:rPr>
      </w:pPr>
    </w:p>
    <w:p w:rsidR="002D7944" w:rsidRDefault="00C457D8" w:rsidP="00C457D8">
      <w:pPr>
        <w:numPr>
          <w:ilvl w:val="0"/>
          <w:numId w:val="85"/>
        </w:numPr>
        <w:tabs>
          <w:tab w:val="left" w:pos="367"/>
        </w:tabs>
        <w:spacing w:line="243" w:lineRule="auto"/>
        <w:ind w:left="367" w:right="160" w:hanging="367"/>
        <w:rPr>
          <w:rFonts w:ascii="Symbol" w:eastAsia="Symbol" w:hAnsi="Symbol" w:cs="Symbol"/>
          <w:color w:val="404040"/>
          <w:sz w:val="27"/>
          <w:szCs w:val="27"/>
        </w:rPr>
      </w:pPr>
      <w:r>
        <w:rPr>
          <w:rFonts w:eastAsia="Times New Roman"/>
          <w:i/>
          <w:iCs/>
          <w:sz w:val="27"/>
          <w:szCs w:val="27"/>
        </w:rPr>
        <w:t>применять при решении задач формулу расстояния от точки до плоскости;</w:t>
      </w:r>
    </w:p>
    <w:p w:rsidR="002D7944" w:rsidRDefault="002D7944">
      <w:pPr>
        <w:spacing w:line="37" w:lineRule="exact"/>
        <w:rPr>
          <w:rFonts w:ascii="Symbol" w:eastAsia="Symbol" w:hAnsi="Symbol" w:cs="Symbol"/>
          <w:color w:val="404040"/>
          <w:sz w:val="27"/>
          <w:szCs w:val="27"/>
        </w:rPr>
      </w:pPr>
    </w:p>
    <w:p w:rsidR="002D7944" w:rsidRDefault="00C457D8" w:rsidP="00C457D8">
      <w:pPr>
        <w:numPr>
          <w:ilvl w:val="0"/>
          <w:numId w:val="85"/>
        </w:numPr>
        <w:tabs>
          <w:tab w:val="left" w:pos="367"/>
        </w:tabs>
        <w:ind w:left="367" w:hanging="367"/>
        <w:rPr>
          <w:rFonts w:ascii="Symbol" w:eastAsia="Symbol" w:hAnsi="Symbol" w:cs="Symbol"/>
          <w:color w:val="404040"/>
          <w:sz w:val="27"/>
          <w:szCs w:val="27"/>
        </w:rPr>
      </w:pPr>
      <w:r>
        <w:rPr>
          <w:rFonts w:eastAsia="Times New Roman"/>
          <w:i/>
          <w:iCs/>
          <w:sz w:val="27"/>
          <w:szCs w:val="27"/>
        </w:rPr>
        <w:t>владеть разными способами задания прямой уравнениями и</w:t>
      </w:r>
    </w:p>
    <w:p w:rsidR="002D7944" w:rsidRDefault="002D7944">
      <w:pPr>
        <w:spacing w:line="219" w:lineRule="exact"/>
        <w:rPr>
          <w:sz w:val="20"/>
          <w:szCs w:val="20"/>
        </w:rPr>
      </w:pPr>
    </w:p>
    <w:p w:rsidR="002D7944" w:rsidRDefault="002D7944">
      <w:pPr>
        <w:sectPr w:rsidR="002D7944">
          <w:pgSz w:w="16840" w:h="11906" w:orient="landscape"/>
          <w:pgMar w:top="1440" w:right="1138" w:bottom="714" w:left="1440" w:header="0" w:footer="0" w:gutter="0"/>
          <w:cols w:num="4" w:space="720" w:equalWidth="0">
            <w:col w:w="3900" w:space="438"/>
            <w:col w:w="3282" w:space="325"/>
            <w:col w:w="3075" w:space="213"/>
            <w:col w:w="3027"/>
          </w:cols>
        </w:sectPr>
      </w:pPr>
    </w:p>
    <w:p w:rsidR="002D7944" w:rsidRDefault="002D7944">
      <w:pPr>
        <w:spacing w:line="3" w:lineRule="exact"/>
        <w:rPr>
          <w:sz w:val="20"/>
          <w:szCs w:val="20"/>
        </w:rPr>
      </w:pPr>
    </w:p>
    <w:p w:rsidR="002D7944" w:rsidRDefault="00C457D8">
      <w:pPr>
        <w:ind w:right="300"/>
        <w:jc w:val="center"/>
        <w:rPr>
          <w:sz w:val="20"/>
          <w:szCs w:val="20"/>
        </w:rPr>
      </w:pPr>
      <w:r>
        <w:rPr>
          <w:rFonts w:eastAsia="Times New Roman"/>
          <w:sz w:val="20"/>
          <w:szCs w:val="20"/>
        </w:rPr>
        <w:t>79</w:t>
      </w:r>
    </w:p>
    <w:p w:rsidR="002D7944" w:rsidRDefault="002D7944">
      <w:pPr>
        <w:sectPr w:rsidR="002D7944">
          <w:type w:val="continuous"/>
          <w:pgSz w:w="16840" w:h="11906" w:orient="landscape"/>
          <w:pgMar w:top="1440" w:right="1138" w:bottom="714" w:left="1440" w:header="0" w:footer="0" w:gutter="0"/>
          <w:cols w:space="720" w:equalWidth="0">
            <w:col w:w="14260"/>
          </w:cols>
        </w:sectPr>
      </w:pPr>
    </w:p>
    <w:p w:rsidR="002D7944" w:rsidRDefault="000A3AB5">
      <w:pPr>
        <w:spacing w:line="278" w:lineRule="exact"/>
        <w:rPr>
          <w:sz w:val="20"/>
          <w:szCs w:val="20"/>
        </w:rPr>
      </w:pPr>
      <w:r>
        <w:rPr>
          <w:sz w:val="20"/>
          <w:szCs w:val="20"/>
        </w:rPr>
        <w:lastRenderedPageBreak/>
        <w:pict>
          <v:line id="Shape 160" o:spid="_x0000_s1185" style="position:absolute;z-index:251623936;visibility:visible;mso-wrap-distance-left:0;mso-wrap-distance-right:0;mso-position-horizontal-relative:page;mso-position-vertical-relative:page" from="51.2pt,85.3pt" to="792.3pt,85.3pt" o:allowincell="f" strokeweight=".48pt">
            <w10:wrap anchorx="page" anchory="page"/>
          </v:line>
        </w:pict>
      </w:r>
      <w:r>
        <w:rPr>
          <w:sz w:val="20"/>
          <w:szCs w:val="20"/>
        </w:rPr>
        <w:pict>
          <v:line id="Shape 161" o:spid="_x0000_s1186" style="position:absolute;z-index:251624960;visibility:visible;mso-wrap-distance-left:0;mso-wrap-distance-right:0;mso-position-horizontal-relative:page;mso-position-vertical-relative:page" from="51.45pt,85.1pt" to="51.45pt,508.75pt" o:allowincell="f" strokeweight=".16931mm">
            <w10:wrap anchorx="page" anchory="page"/>
          </v:line>
        </w:pict>
      </w:r>
      <w:r>
        <w:rPr>
          <w:sz w:val="20"/>
          <w:szCs w:val="20"/>
        </w:rPr>
        <w:pict>
          <v:line id="Shape 162" o:spid="_x0000_s1187" style="position:absolute;z-index:251625984;visibility:visible;mso-wrap-distance-left:0;mso-wrap-distance-right:0;mso-position-horizontal-relative:page;mso-position-vertical-relative:page" from="127.55pt,85.1pt" to="127.55pt,508.75pt" o:allowincell="f" strokeweight=".48pt">
            <w10:wrap anchorx="page" anchory="page"/>
          </v:line>
        </w:pict>
      </w:r>
    </w:p>
    <w:p w:rsidR="002D7944" w:rsidRDefault="00C457D8">
      <w:pPr>
        <w:spacing w:line="238" w:lineRule="auto"/>
        <w:ind w:left="1580" w:right="280"/>
        <w:rPr>
          <w:sz w:val="20"/>
          <w:szCs w:val="20"/>
        </w:rPr>
      </w:pPr>
      <w:r>
        <w:rPr>
          <w:rFonts w:eastAsia="Times New Roman"/>
          <w:sz w:val="28"/>
          <w:szCs w:val="28"/>
        </w:rPr>
        <w:t>простейших многогранников и тел вращения с применением формул.</w:t>
      </w:r>
    </w:p>
    <w:p w:rsidR="002D7944" w:rsidRDefault="002D7944">
      <w:pPr>
        <w:spacing w:line="323" w:lineRule="exact"/>
        <w:rPr>
          <w:sz w:val="20"/>
          <w:szCs w:val="20"/>
        </w:rPr>
      </w:pPr>
    </w:p>
    <w:p w:rsidR="002D7944" w:rsidRDefault="00C457D8" w:rsidP="00C457D8">
      <w:pPr>
        <w:numPr>
          <w:ilvl w:val="0"/>
          <w:numId w:val="86"/>
        </w:numPr>
        <w:tabs>
          <w:tab w:val="left" w:pos="1460"/>
        </w:tabs>
        <w:ind w:left="1460" w:hanging="240"/>
        <w:rPr>
          <w:rFonts w:eastAsia="Times New Roman"/>
          <w:i/>
          <w:iCs/>
          <w:sz w:val="28"/>
          <w:szCs w:val="28"/>
        </w:rPr>
      </w:pPr>
      <w:r>
        <w:rPr>
          <w:rFonts w:eastAsia="Times New Roman"/>
          <w:i/>
          <w:iCs/>
          <w:sz w:val="28"/>
          <w:szCs w:val="28"/>
        </w:rPr>
        <w:t>повседневной жизни</w:t>
      </w:r>
    </w:p>
    <w:p w:rsidR="002D7944" w:rsidRDefault="002D7944">
      <w:pPr>
        <w:spacing w:line="13" w:lineRule="exact"/>
        <w:rPr>
          <w:rFonts w:eastAsia="Times New Roman"/>
          <w:i/>
          <w:iCs/>
          <w:sz w:val="28"/>
          <w:szCs w:val="28"/>
        </w:rPr>
      </w:pPr>
    </w:p>
    <w:p w:rsidR="002D7944" w:rsidRDefault="00C457D8" w:rsidP="00C457D8">
      <w:pPr>
        <w:numPr>
          <w:ilvl w:val="1"/>
          <w:numId w:val="86"/>
        </w:numPr>
        <w:tabs>
          <w:tab w:val="left" w:pos="1791"/>
        </w:tabs>
        <w:spacing w:line="234" w:lineRule="auto"/>
        <w:ind w:left="1580" w:right="200" w:hanging="3"/>
        <w:rPr>
          <w:rFonts w:eastAsia="Times New Roman"/>
          <w:i/>
          <w:iCs/>
          <w:sz w:val="28"/>
          <w:szCs w:val="28"/>
        </w:rPr>
      </w:pPr>
      <w:r>
        <w:rPr>
          <w:rFonts w:eastAsia="Times New Roman"/>
          <w:i/>
          <w:iCs/>
          <w:sz w:val="28"/>
          <w:szCs w:val="28"/>
        </w:rPr>
        <w:t>при изучении других предметов:</w:t>
      </w:r>
    </w:p>
    <w:p w:rsidR="002D7944" w:rsidRDefault="00C457D8" w:rsidP="00C457D8">
      <w:pPr>
        <w:numPr>
          <w:ilvl w:val="0"/>
          <w:numId w:val="87"/>
        </w:numPr>
        <w:tabs>
          <w:tab w:val="left" w:pos="1580"/>
        </w:tabs>
        <w:ind w:left="1580" w:hanging="360"/>
        <w:rPr>
          <w:rFonts w:ascii="Symbol" w:eastAsia="Symbol" w:hAnsi="Symbol" w:cs="Symbol"/>
          <w:sz w:val="28"/>
          <w:szCs w:val="28"/>
        </w:rPr>
      </w:pPr>
      <w:r>
        <w:rPr>
          <w:rFonts w:eastAsia="Times New Roman"/>
          <w:sz w:val="28"/>
          <w:szCs w:val="28"/>
        </w:rPr>
        <w:t>соотносить</w:t>
      </w:r>
    </w:p>
    <w:p w:rsidR="002D7944" w:rsidRDefault="002D7944">
      <w:pPr>
        <w:spacing w:line="1" w:lineRule="exact"/>
        <w:rPr>
          <w:rFonts w:ascii="Symbol" w:eastAsia="Symbol" w:hAnsi="Symbol" w:cs="Symbol"/>
          <w:sz w:val="28"/>
          <w:szCs w:val="28"/>
        </w:rPr>
      </w:pPr>
    </w:p>
    <w:p w:rsidR="002D7944" w:rsidRDefault="00C457D8">
      <w:pPr>
        <w:ind w:left="1580"/>
        <w:rPr>
          <w:rFonts w:ascii="Symbol" w:eastAsia="Symbol" w:hAnsi="Symbol" w:cs="Symbol"/>
          <w:sz w:val="28"/>
          <w:szCs w:val="28"/>
        </w:rPr>
      </w:pPr>
      <w:r>
        <w:rPr>
          <w:rFonts w:eastAsia="Times New Roman"/>
          <w:sz w:val="28"/>
          <w:szCs w:val="28"/>
        </w:rPr>
        <w:t>абстрактные</w:t>
      </w:r>
    </w:p>
    <w:p w:rsidR="002D7944" w:rsidRDefault="002D7944">
      <w:pPr>
        <w:spacing w:line="13" w:lineRule="exact"/>
        <w:rPr>
          <w:rFonts w:ascii="Symbol" w:eastAsia="Symbol" w:hAnsi="Symbol" w:cs="Symbol"/>
          <w:sz w:val="28"/>
          <w:szCs w:val="28"/>
        </w:rPr>
      </w:pPr>
    </w:p>
    <w:p w:rsidR="002D7944" w:rsidRDefault="00C457D8">
      <w:pPr>
        <w:spacing w:line="238" w:lineRule="auto"/>
        <w:ind w:left="1580" w:right="260"/>
        <w:rPr>
          <w:rFonts w:ascii="Symbol" w:eastAsia="Symbol" w:hAnsi="Symbol" w:cs="Symbol"/>
          <w:sz w:val="28"/>
          <w:szCs w:val="28"/>
        </w:rPr>
      </w:pPr>
      <w:r>
        <w:rPr>
          <w:rFonts w:eastAsia="Times New Roman"/>
          <w:sz w:val="28"/>
          <w:szCs w:val="28"/>
        </w:rPr>
        <w:t>геометрические понятия и факты с реальными жизненными объектами и ситуациями;</w:t>
      </w:r>
    </w:p>
    <w:p w:rsidR="002D7944" w:rsidRDefault="002D7944">
      <w:pPr>
        <w:spacing w:line="3" w:lineRule="exact"/>
        <w:rPr>
          <w:rFonts w:ascii="Symbol" w:eastAsia="Symbol" w:hAnsi="Symbol" w:cs="Symbol"/>
          <w:sz w:val="28"/>
          <w:szCs w:val="28"/>
        </w:rPr>
      </w:pPr>
    </w:p>
    <w:p w:rsidR="002D7944" w:rsidRDefault="00C457D8" w:rsidP="00C457D8">
      <w:pPr>
        <w:numPr>
          <w:ilvl w:val="0"/>
          <w:numId w:val="87"/>
        </w:numPr>
        <w:tabs>
          <w:tab w:val="left" w:pos="1580"/>
        </w:tabs>
        <w:spacing w:line="238" w:lineRule="auto"/>
        <w:ind w:left="1580" w:hanging="360"/>
        <w:rPr>
          <w:rFonts w:ascii="Symbol" w:eastAsia="Symbol" w:hAnsi="Symbol" w:cs="Symbol"/>
          <w:sz w:val="28"/>
          <w:szCs w:val="28"/>
        </w:rPr>
      </w:pPr>
      <w:r>
        <w:rPr>
          <w:rFonts w:eastAsia="Times New Roman"/>
          <w:sz w:val="28"/>
          <w:szCs w:val="28"/>
        </w:rPr>
        <w:t>использовать</w:t>
      </w:r>
    </w:p>
    <w:p w:rsidR="002D7944" w:rsidRDefault="00C457D8">
      <w:pPr>
        <w:ind w:left="1580"/>
        <w:rPr>
          <w:rFonts w:ascii="Symbol" w:eastAsia="Symbol" w:hAnsi="Symbol" w:cs="Symbol"/>
          <w:sz w:val="28"/>
          <w:szCs w:val="28"/>
        </w:rPr>
      </w:pPr>
      <w:r>
        <w:rPr>
          <w:rFonts w:eastAsia="Times New Roman"/>
          <w:sz w:val="28"/>
          <w:szCs w:val="28"/>
        </w:rPr>
        <w:t>свойства</w:t>
      </w:r>
    </w:p>
    <w:p w:rsidR="002D7944" w:rsidRDefault="002D7944">
      <w:pPr>
        <w:spacing w:line="1" w:lineRule="exact"/>
        <w:rPr>
          <w:rFonts w:ascii="Symbol" w:eastAsia="Symbol" w:hAnsi="Symbol" w:cs="Symbol"/>
          <w:sz w:val="28"/>
          <w:szCs w:val="28"/>
        </w:rPr>
      </w:pPr>
    </w:p>
    <w:p w:rsidR="002D7944" w:rsidRDefault="00C457D8">
      <w:pPr>
        <w:ind w:left="1580"/>
        <w:rPr>
          <w:rFonts w:ascii="Symbol" w:eastAsia="Symbol" w:hAnsi="Symbol" w:cs="Symbol"/>
          <w:sz w:val="28"/>
          <w:szCs w:val="28"/>
        </w:rPr>
      </w:pPr>
      <w:r>
        <w:rPr>
          <w:rFonts w:eastAsia="Times New Roman"/>
          <w:sz w:val="28"/>
          <w:szCs w:val="28"/>
        </w:rPr>
        <w:t>пространственных</w:t>
      </w:r>
    </w:p>
    <w:p w:rsidR="002D7944" w:rsidRDefault="002D7944">
      <w:pPr>
        <w:spacing w:line="13" w:lineRule="exact"/>
        <w:rPr>
          <w:rFonts w:ascii="Symbol" w:eastAsia="Symbol" w:hAnsi="Symbol" w:cs="Symbol"/>
          <w:sz w:val="28"/>
          <w:szCs w:val="28"/>
        </w:rPr>
      </w:pPr>
    </w:p>
    <w:p w:rsidR="002D7944" w:rsidRDefault="00C457D8">
      <w:pPr>
        <w:spacing w:line="246" w:lineRule="auto"/>
        <w:ind w:left="1580" w:right="160"/>
        <w:rPr>
          <w:rFonts w:ascii="Symbol" w:eastAsia="Symbol" w:hAnsi="Symbol" w:cs="Symbol"/>
          <w:sz w:val="28"/>
          <w:szCs w:val="28"/>
        </w:rPr>
      </w:pPr>
      <w:r>
        <w:rPr>
          <w:rFonts w:eastAsia="Times New Roman"/>
          <w:sz w:val="27"/>
          <w:szCs w:val="27"/>
        </w:rPr>
        <w:t>геометрических фигур для решения типовых задач практического содержания;</w:t>
      </w:r>
    </w:p>
    <w:p w:rsidR="002D7944" w:rsidRDefault="002D7944">
      <w:pPr>
        <w:spacing w:line="16" w:lineRule="exact"/>
        <w:rPr>
          <w:rFonts w:ascii="Symbol" w:eastAsia="Symbol" w:hAnsi="Symbol" w:cs="Symbol"/>
          <w:sz w:val="28"/>
          <w:szCs w:val="28"/>
        </w:rPr>
      </w:pPr>
    </w:p>
    <w:p w:rsidR="002D7944" w:rsidRDefault="00C457D8" w:rsidP="00C457D8">
      <w:pPr>
        <w:numPr>
          <w:ilvl w:val="0"/>
          <w:numId w:val="87"/>
        </w:numPr>
        <w:tabs>
          <w:tab w:val="left" w:pos="1580"/>
        </w:tabs>
        <w:ind w:left="1580" w:hanging="360"/>
        <w:rPr>
          <w:rFonts w:ascii="Symbol" w:eastAsia="Symbol" w:hAnsi="Symbol" w:cs="Symbol"/>
          <w:sz w:val="27"/>
          <w:szCs w:val="27"/>
        </w:rPr>
      </w:pPr>
      <w:r>
        <w:rPr>
          <w:rFonts w:eastAsia="Times New Roman"/>
          <w:sz w:val="27"/>
          <w:szCs w:val="27"/>
        </w:rPr>
        <w:t>соотносить площади</w:t>
      </w:r>
    </w:p>
    <w:p w:rsidR="002D7944" w:rsidRDefault="00C457D8">
      <w:pPr>
        <w:spacing w:line="20" w:lineRule="exact"/>
        <w:rPr>
          <w:sz w:val="20"/>
          <w:szCs w:val="20"/>
        </w:rPr>
      </w:pPr>
      <w:r>
        <w:rPr>
          <w:sz w:val="20"/>
          <w:szCs w:val="20"/>
        </w:rPr>
        <w:br w:type="column"/>
      </w:r>
    </w:p>
    <w:p w:rsidR="002D7944" w:rsidRDefault="002D7944">
      <w:pPr>
        <w:spacing w:line="244" w:lineRule="exact"/>
        <w:rPr>
          <w:sz w:val="20"/>
          <w:szCs w:val="20"/>
        </w:rPr>
      </w:pPr>
    </w:p>
    <w:p w:rsidR="002D7944" w:rsidRDefault="002D7944">
      <w:pPr>
        <w:spacing w:line="1" w:lineRule="exact"/>
        <w:rPr>
          <w:sz w:val="1"/>
          <w:szCs w:val="1"/>
        </w:rPr>
      </w:pPr>
    </w:p>
    <w:tbl>
      <w:tblPr>
        <w:tblW w:w="0" w:type="auto"/>
        <w:tblInd w:w="2" w:type="dxa"/>
        <w:tblLayout w:type="fixed"/>
        <w:tblCellMar>
          <w:left w:w="0" w:type="dxa"/>
          <w:right w:w="0" w:type="dxa"/>
        </w:tblCellMar>
        <w:tblLook w:val="04A0"/>
      </w:tblPr>
      <w:tblGrid>
        <w:gridCol w:w="3480"/>
        <w:gridCol w:w="3200"/>
        <w:gridCol w:w="3220"/>
      </w:tblGrid>
      <w:tr w:rsidR="002D7944">
        <w:trPr>
          <w:trHeight w:val="322"/>
        </w:trPr>
        <w:tc>
          <w:tcPr>
            <w:tcW w:w="3480" w:type="dxa"/>
            <w:vAlign w:val="bottom"/>
          </w:tcPr>
          <w:p w:rsidR="002D7944" w:rsidRDefault="00C457D8">
            <w:pPr>
              <w:ind w:left="360"/>
              <w:rPr>
                <w:sz w:val="20"/>
                <w:szCs w:val="20"/>
              </w:rPr>
            </w:pPr>
            <w:r>
              <w:rPr>
                <w:rFonts w:eastAsia="Times New Roman"/>
                <w:i/>
                <w:iCs/>
                <w:sz w:val="28"/>
                <w:szCs w:val="28"/>
              </w:rPr>
              <w:t>геометрических тел с</w:t>
            </w:r>
          </w:p>
        </w:tc>
        <w:tc>
          <w:tcPr>
            <w:tcW w:w="3200" w:type="dxa"/>
            <w:vAlign w:val="bottom"/>
          </w:tcPr>
          <w:p w:rsidR="002D7944" w:rsidRDefault="00C457D8">
            <w:pPr>
              <w:ind w:left="480"/>
              <w:rPr>
                <w:sz w:val="20"/>
                <w:szCs w:val="20"/>
              </w:rPr>
            </w:pPr>
            <w:r>
              <w:rPr>
                <w:rFonts w:eastAsia="Times New Roman"/>
                <w:sz w:val="28"/>
                <w:szCs w:val="28"/>
              </w:rPr>
              <w:t>параллелепипед,</w:t>
            </w:r>
          </w:p>
        </w:tc>
        <w:tc>
          <w:tcPr>
            <w:tcW w:w="3220" w:type="dxa"/>
            <w:vAlign w:val="bottom"/>
          </w:tcPr>
          <w:p w:rsidR="002D7944" w:rsidRDefault="00C457D8">
            <w:pPr>
              <w:ind w:left="580"/>
              <w:rPr>
                <w:sz w:val="20"/>
                <w:szCs w:val="20"/>
              </w:rPr>
            </w:pPr>
            <w:r>
              <w:rPr>
                <w:rFonts w:eastAsia="Times New Roman"/>
                <w:i/>
                <w:iCs/>
                <w:w w:val="99"/>
                <w:sz w:val="28"/>
                <w:szCs w:val="28"/>
              </w:rPr>
              <w:t>уметь применять при</w:t>
            </w:r>
          </w:p>
        </w:tc>
      </w:tr>
      <w:tr w:rsidR="002D7944">
        <w:trPr>
          <w:trHeight w:val="320"/>
        </w:trPr>
        <w:tc>
          <w:tcPr>
            <w:tcW w:w="3480" w:type="dxa"/>
            <w:vAlign w:val="bottom"/>
          </w:tcPr>
          <w:p w:rsidR="002D7944" w:rsidRDefault="00C457D8">
            <w:pPr>
              <w:spacing w:line="320" w:lineRule="exact"/>
              <w:ind w:left="360"/>
              <w:rPr>
                <w:sz w:val="20"/>
                <w:szCs w:val="20"/>
              </w:rPr>
            </w:pPr>
            <w:r>
              <w:rPr>
                <w:rFonts w:eastAsia="Times New Roman"/>
                <w:i/>
                <w:iCs/>
                <w:sz w:val="28"/>
                <w:szCs w:val="28"/>
              </w:rPr>
              <w:t>применением формул;</w:t>
            </w:r>
          </w:p>
        </w:tc>
        <w:tc>
          <w:tcPr>
            <w:tcW w:w="3200" w:type="dxa"/>
            <w:vAlign w:val="bottom"/>
          </w:tcPr>
          <w:p w:rsidR="002D7944" w:rsidRDefault="00C457D8">
            <w:pPr>
              <w:spacing w:line="320" w:lineRule="exact"/>
              <w:ind w:left="480"/>
              <w:rPr>
                <w:sz w:val="20"/>
                <w:szCs w:val="20"/>
              </w:rPr>
            </w:pPr>
            <w:r>
              <w:rPr>
                <w:rFonts w:eastAsia="Times New Roman"/>
                <w:sz w:val="28"/>
                <w:szCs w:val="28"/>
              </w:rPr>
              <w:t>пирамида, тетраэдр;</w:t>
            </w:r>
          </w:p>
        </w:tc>
        <w:tc>
          <w:tcPr>
            <w:tcW w:w="3220" w:type="dxa"/>
            <w:vAlign w:val="bottom"/>
          </w:tcPr>
          <w:p w:rsidR="002D7944" w:rsidRDefault="00C457D8">
            <w:pPr>
              <w:spacing w:line="320" w:lineRule="exact"/>
              <w:ind w:left="580"/>
              <w:rPr>
                <w:sz w:val="20"/>
                <w:szCs w:val="20"/>
              </w:rPr>
            </w:pPr>
            <w:r>
              <w:rPr>
                <w:rFonts w:eastAsia="Times New Roman"/>
                <w:i/>
                <w:iCs/>
                <w:sz w:val="28"/>
                <w:szCs w:val="28"/>
              </w:rPr>
              <w:t>решении задач;</w:t>
            </w:r>
          </w:p>
        </w:tc>
      </w:tr>
      <w:tr w:rsidR="002D7944">
        <w:trPr>
          <w:trHeight w:val="342"/>
        </w:trPr>
        <w:tc>
          <w:tcPr>
            <w:tcW w:w="3480" w:type="dxa"/>
            <w:vAlign w:val="bottom"/>
          </w:tcPr>
          <w:p w:rsidR="002D7944" w:rsidRDefault="00C457D8">
            <w:pPr>
              <w:rPr>
                <w:sz w:val="20"/>
                <w:szCs w:val="20"/>
              </w:rPr>
            </w:pPr>
            <w:r>
              <w:rPr>
                <w:rFonts w:ascii="Symbol" w:eastAsia="Symbol" w:hAnsi="Symbol" w:cs="Symbol"/>
                <w:sz w:val="28"/>
                <w:szCs w:val="28"/>
              </w:rPr>
              <w:t></w:t>
            </w:r>
            <w:r>
              <w:rPr>
                <w:rFonts w:eastAsia="Times New Roman"/>
                <w:i/>
                <w:iCs/>
                <w:sz w:val="28"/>
                <w:szCs w:val="28"/>
              </w:rPr>
              <w:t xml:space="preserve"> вычислять расстояния и</w:t>
            </w:r>
          </w:p>
        </w:tc>
        <w:tc>
          <w:tcPr>
            <w:tcW w:w="3200" w:type="dxa"/>
            <w:vAlign w:val="bottom"/>
          </w:tcPr>
          <w:p w:rsidR="002D7944" w:rsidRDefault="00C457D8">
            <w:pPr>
              <w:ind w:left="120"/>
              <w:rPr>
                <w:sz w:val="20"/>
                <w:szCs w:val="20"/>
              </w:rPr>
            </w:pPr>
            <w:r>
              <w:rPr>
                <w:rFonts w:ascii="Symbol" w:eastAsia="Symbol" w:hAnsi="Symbol" w:cs="Symbol"/>
                <w:sz w:val="28"/>
                <w:szCs w:val="28"/>
              </w:rPr>
              <w:t></w:t>
            </w:r>
            <w:r>
              <w:rPr>
                <w:rFonts w:eastAsia="Times New Roman"/>
                <w:sz w:val="28"/>
                <w:szCs w:val="28"/>
              </w:rPr>
              <w:t xml:space="preserve"> иметь представления</w:t>
            </w:r>
          </w:p>
        </w:tc>
        <w:tc>
          <w:tcPr>
            <w:tcW w:w="3220" w:type="dxa"/>
            <w:vAlign w:val="bottom"/>
          </w:tcPr>
          <w:p w:rsidR="002D7944" w:rsidRDefault="00C457D8">
            <w:pPr>
              <w:ind w:left="220"/>
              <w:rPr>
                <w:sz w:val="20"/>
                <w:szCs w:val="20"/>
              </w:rPr>
            </w:pPr>
            <w:r>
              <w:rPr>
                <w:rFonts w:ascii="Symbol" w:eastAsia="Symbol" w:hAnsi="Symbol" w:cs="Symbol"/>
                <w:sz w:val="28"/>
                <w:szCs w:val="28"/>
              </w:rPr>
              <w:t></w:t>
            </w:r>
            <w:r>
              <w:rPr>
                <w:rFonts w:eastAsia="Times New Roman"/>
                <w:i/>
                <w:iCs/>
                <w:sz w:val="28"/>
                <w:szCs w:val="28"/>
              </w:rPr>
              <w:t xml:space="preserve"> применять при</w:t>
            </w:r>
          </w:p>
        </w:tc>
      </w:tr>
      <w:tr w:rsidR="002D7944">
        <w:trPr>
          <w:trHeight w:val="324"/>
        </w:trPr>
        <w:tc>
          <w:tcPr>
            <w:tcW w:w="3480" w:type="dxa"/>
            <w:vAlign w:val="bottom"/>
          </w:tcPr>
          <w:p w:rsidR="002D7944" w:rsidRDefault="00C457D8">
            <w:pPr>
              <w:ind w:left="360"/>
              <w:rPr>
                <w:sz w:val="20"/>
                <w:szCs w:val="20"/>
              </w:rPr>
            </w:pPr>
            <w:r>
              <w:rPr>
                <w:rFonts w:eastAsia="Times New Roman"/>
                <w:i/>
                <w:iCs/>
                <w:sz w:val="28"/>
                <w:szCs w:val="28"/>
              </w:rPr>
              <w:t>углы в пространстве</w:t>
            </w:r>
            <w:r>
              <w:rPr>
                <w:rFonts w:eastAsia="Times New Roman"/>
                <w:i/>
                <w:iCs/>
                <w:color w:val="FF0000"/>
                <w:sz w:val="28"/>
                <w:szCs w:val="28"/>
              </w:rPr>
              <w:t>.</w:t>
            </w:r>
          </w:p>
        </w:tc>
        <w:tc>
          <w:tcPr>
            <w:tcW w:w="3200" w:type="dxa"/>
            <w:vAlign w:val="bottom"/>
          </w:tcPr>
          <w:p w:rsidR="002D7944" w:rsidRDefault="00C457D8">
            <w:pPr>
              <w:ind w:left="480"/>
              <w:rPr>
                <w:sz w:val="20"/>
                <w:szCs w:val="20"/>
              </w:rPr>
            </w:pPr>
            <w:r>
              <w:rPr>
                <w:rFonts w:eastAsia="Times New Roman"/>
                <w:sz w:val="28"/>
                <w:szCs w:val="28"/>
              </w:rPr>
              <w:t>об аксиомах</w:t>
            </w:r>
          </w:p>
        </w:tc>
        <w:tc>
          <w:tcPr>
            <w:tcW w:w="3220" w:type="dxa"/>
            <w:vAlign w:val="bottom"/>
          </w:tcPr>
          <w:p w:rsidR="002D7944" w:rsidRDefault="00C457D8">
            <w:pPr>
              <w:ind w:left="580"/>
              <w:rPr>
                <w:sz w:val="20"/>
                <w:szCs w:val="20"/>
              </w:rPr>
            </w:pPr>
            <w:r>
              <w:rPr>
                <w:rFonts w:eastAsia="Times New Roman"/>
                <w:i/>
                <w:iCs/>
                <w:sz w:val="28"/>
                <w:szCs w:val="28"/>
              </w:rPr>
              <w:t>решении задач и</w:t>
            </w:r>
          </w:p>
        </w:tc>
      </w:tr>
      <w:tr w:rsidR="002D7944">
        <w:trPr>
          <w:trHeight w:val="322"/>
        </w:trPr>
        <w:tc>
          <w:tcPr>
            <w:tcW w:w="3480" w:type="dxa"/>
            <w:vAlign w:val="bottom"/>
          </w:tcPr>
          <w:p w:rsidR="002D7944" w:rsidRDefault="002D7944">
            <w:pPr>
              <w:rPr>
                <w:sz w:val="24"/>
                <w:szCs w:val="24"/>
              </w:rPr>
            </w:pPr>
          </w:p>
        </w:tc>
        <w:tc>
          <w:tcPr>
            <w:tcW w:w="3200" w:type="dxa"/>
            <w:vAlign w:val="bottom"/>
          </w:tcPr>
          <w:p w:rsidR="002D7944" w:rsidRDefault="00C457D8">
            <w:pPr>
              <w:ind w:left="480"/>
              <w:rPr>
                <w:sz w:val="20"/>
                <w:szCs w:val="20"/>
              </w:rPr>
            </w:pPr>
            <w:r>
              <w:rPr>
                <w:rFonts w:eastAsia="Times New Roman"/>
                <w:sz w:val="28"/>
                <w:szCs w:val="28"/>
              </w:rPr>
              <w:t>стереометрии и</w:t>
            </w:r>
          </w:p>
        </w:tc>
        <w:tc>
          <w:tcPr>
            <w:tcW w:w="3220" w:type="dxa"/>
            <w:vAlign w:val="bottom"/>
          </w:tcPr>
          <w:p w:rsidR="002D7944" w:rsidRDefault="00C457D8">
            <w:pPr>
              <w:ind w:left="580"/>
              <w:rPr>
                <w:sz w:val="20"/>
                <w:szCs w:val="20"/>
              </w:rPr>
            </w:pPr>
            <w:r>
              <w:rPr>
                <w:rFonts w:eastAsia="Times New Roman"/>
                <w:i/>
                <w:iCs/>
                <w:sz w:val="28"/>
                <w:szCs w:val="28"/>
              </w:rPr>
              <w:t>доказательстве</w:t>
            </w:r>
          </w:p>
        </w:tc>
      </w:tr>
      <w:tr w:rsidR="002D7944">
        <w:trPr>
          <w:trHeight w:val="322"/>
        </w:trPr>
        <w:tc>
          <w:tcPr>
            <w:tcW w:w="3480" w:type="dxa"/>
            <w:vAlign w:val="bottom"/>
          </w:tcPr>
          <w:p w:rsidR="002D7944" w:rsidRDefault="00C457D8">
            <w:pPr>
              <w:rPr>
                <w:sz w:val="20"/>
                <w:szCs w:val="20"/>
              </w:rPr>
            </w:pPr>
            <w:r>
              <w:rPr>
                <w:rFonts w:eastAsia="Times New Roman"/>
                <w:i/>
                <w:iCs/>
                <w:sz w:val="28"/>
                <w:szCs w:val="28"/>
              </w:rPr>
              <w:t>В повседневной жизни и</w:t>
            </w:r>
          </w:p>
        </w:tc>
        <w:tc>
          <w:tcPr>
            <w:tcW w:w="3200" w:type="dxa"/>
            <w:vAlign w:val="bottom"/>
          </w:tcPr>
          <w:p w:rsidR="002D7944" w:rsidRDefault="00C457D8">
            <w:pPr>
              <w:ind w:left="480"/>
              <w:rPr>
                <w:sz w:val="20"/>
                <w:szCs w:val="20"/>
              </w:rPr>
            </w:pPr>
            <w:r>
              <w:rPr>
                <w:rFonts w:eastAsia="Times New Roman"/>
                <w:sz w:val="28"/>
                <w:szCs w:val="28"/>
              </w:rPr>
              <w:t>следствиях из них и</w:t>
            </w:r>
          </w:p>
        </w:tc>
        <w:tc>
          <w:tcPr>
            <w:tcW w:w="3220" w:type="dxa"/>
            <w:vAlign w:val="bottom"/>
          </w:tcPr>
          <w:p w:rsidR="002D7944" w:rsidRDefault="00C457D8">
            <w:pPr>
              <w:ind w:left="580"/>
              <w:rPr>
                <w:sz w:val="20"/>
                <w:szCs w:val="20"/>
              </w:rPr>
            </w:pPr>
            <w:r>
              <w:rPr>
                <w:rFonts w:eastAsia="Times New Roman"/>
                <w:i/>
                <w:iCs/>
                <w:sz w:val="28"/>
                <w:szCs w:val="28"/>
              </w:rPr>
              <w:t>теорем векторный</w:t>
            </w:r>
          </w:p>
        </w:tc>
      </w:tr>
      <w:tr w:rsidR="002D7944">
        <w:trPr>
          <w:trHeight w:val="322"/>
        </w:trPr>
        <w:tc>
          <w:tcPr>
            <w:tcW w:w="3480" w:type="dxa"/>
            <w:vAlign w:val="bottom"/>
          </w:tcPr>
          <w:p w:rsidR="002D7944" w:rsidRDefault="00C457D8">
            <w:pPr>
              <w:ind w:left="360"/>
              <w:rPr>
                <w:sz w:val="20"/>
                <w:szCs w:val="20"/>
              </w:rPr>
            </w:pPr>
            <w:r>
              <w:rPr>
                <w:rFonts w:eastAsia="Times New Roman"/>
                <w:i/>
                <w:iCs/>
                <w:sz w:val="28"/>
                <w:szCs w:val="28"/>
              </w:rPr>
              <w:t>при изучении других</w:t>
            </w:r>
          </w:p>
        </w:tc>
        <w:tc>
          <w:tcPr>
            <w:tcW w:w="3200" w:type="dxa"/>
            <w:vAlign w:val="bottom"/>
          </w:tcPr>
          <w:p w:rsidR="002D7944" w:rsidRDefault="00C457D8">
            <w:pPr>
              <w:ind w:left="480"/>
              <w:rPr>
                <w:sz w:val="20"/>
                <w:szCs w:val="20"/>
              </w:rPr>
            </w:pPr>
            <w:r>
              <w:rPr>
                <w:rFonts w:eastAsia="Times New Roman"/>
                <w:sz w:val="28"/>
                <w:szCs w:val="28"/>
              </w:rPr>
              <w:t>уметь применять их</w:t>
            </w:r>
          </w:p>
        </w:tc>
        <w:tc>
          <w:tcPr>
            <w:tcW w:w="3220" w:type="dxa"/>
            <w:vAlign w:val="bottom"/>
          </w:tcPr>
          <w:p w:rsidR="002D7944" w:rsidRDefault="00C457D8">
            <w:pPr>
              <w:ind w:left="580"/>
              <w:rPr>
                <w:sz w:val="20"/>
                <w:szCs w:val="20"/>
              </w:rPr>
            </w:pPr>
            <w:r>
              <w:rPr>
                <w:rFonts w:eastAsia="Times New Roman"/>
                <w:i/>
                <w:iCs/>
                <w:sz w:val="28"/>
                <w:szCs w:val="28"/>
              </w:rPr>
              <w:t>метод и метод</w:t>
            </w:r>
          </w:p>
        </w:tc>
      </w:tr>
      <w:tr w:rsidR="002D7944">
        <w:trPr>
          <w:trHeight w:val="322"/>
        </w:trPr>
        <w:tc>
          <w:tcPr>
            <w:tcW w:w="3480" w:type="dxa"/>
            <w:vAlign w:val="bottom"/>
          </w:tcPr>
          <w:p w:rsidR="002D7944" w:rsidRDefault="00C457D8">
            <w:pPr>
              <w:ind w:left="360"/>
              <w:rPr>
                <w:sz w:val="20"/>
                <w:szCs w:val="20"/>
              </w:rPr>
            </w:pPr>
            <w:r>
              <w:rPr>
                <w:rFonts w:eastAsia="Times New Roman"/>
                <w:i/>
                <w:iCs/>
                <w:sz w:val="28"/>
                <w:szCs w:val="28"/>
              </w:rPr>
              <w:t>предметов:</w:t>
            </w:r>
          </w:p>
        </w:tc>
        <w:tc>
          <w:tcPr>
            <w:tcW w:w="3200" w:type="dxa"/>
            <w:vAlign w:val="bottom"/>
          </w:tcPr>
          <w:p w:rsidR="002D7944" w:rsidRDefault="00C457D8">
            <w:pPr>
              <w:ind w:left="480"/>
              <w:rPr>
                <w:sz w:val="20"/>
                <w:szCs w:val="20"/>
              </w:rPr>
            </w:pPr>
            <w:r>
              <w:rPr>
                <w:rFonts w:eastAsia="Times New Roman"/>
                <w:sz w:val="28"/>
                <w:szCs w:val="28"/>
              </w:rPr>
              <w:t>при решении задач;</w:t>
            </w:r>
          </w:p>
        </w:tc>
        <w:tc>
          <w:tcPr>
            <w:tcW w:w="3220" w:type="dxa"/>
            <w:vAlign w:val="bottom"/>
          </w:tcPr>
          <w:p w:rsidR="002D7944" w:rsidRDefault="00C457D8">
            <w:pPr>
              <w:ind w:left="580"/>
              <w:rPr>
                <w:sz w:val="20"/>
                <w:szCs w:val="20"/>
              </w:rPr>
            </w:pPr>
            <w:r>
              <w:rPr>
                <w:rFonts w:eastAsia="Times New Roman"/>
                <w:i/>
                <w:iCs/>
                <w:sz w:val="28"/>
                <w:szCs w:val="28"/>
              </w:rPr>
              <w:t>координат;</w:t>
            </w:r>
          </w:p>
        </w:tc>
      </w:tr>
    </w:tbl>
    <w:p w:rsidR="002D7944" w:rsidRDefault="000A3AB5">
      <w:pPr>
        <w:spacing w:line="20" w:lineRule="exact"/>
        <w:rPr>
          <w:sz w:val="20"/>
          <w:szCs w:val="20"/>
        </w:rPr>
      </w:pPr>
      <w:r>
        <w:rPr>
          <w:sz w:val="20"/>
          <w:szCs w:val="20"/>
        </w:rPr>
        <w:pict>
          <v:rect id="Shape 163" o:spid="_x0000_s1188" style="position:absolute;margin-left:503.2pt;margin-top:-130.1pt;width:.95pt;height:1pt;z-index:-251506176;visibility:visible;mso-wrap-distance-left:0;mso-wrap-distance-right:0;mso-position-horizontal-relative:text;mso-position-vertical-relative:text" o:allowincell="f" fillcolor="black" stroked="f"/>
        </w:pict>
      </w:r>
      <w:r>
        <w:rPr>
          <w:sz w:val="20"/>
          <w:szCs w:val="20"/>
        </w:rPr>
        <w:pict>
          <v:line id="Shape 164" o:spid="_x0000_s1189" style="position:absolute;z-index:251627008;visibility:visible;mso-wrap-distance-left:0;mso-wrap-distance-right:0;mso-position-horizontal-relative:text;mso-position-vertical-relative:text" from="-5.4pt,-129.85pt" to="-5.4pt,293.8pt" o:allowincell="f" strokeweight=".48pt"/>
        </w:pict>
      </w:r>
      <w:r>
        <w:rPr>
          <w:sz w:val="20"/>
          <w:szCs w:val="20"/>
        </w:rPr>
        <w:pict>
          <v:line id="Shape 165" o:spid="_x0000_s1190" style="position:absolute;z-index:251628032;visibility:visible;mso-wrap-distance-left:0;mso-wrap-distance-right:0;mso-position-horizontal-relative:text;mso-position-vertical-relative:text" from="174.8pt,-129.85pt" to="174.8pt,293.8pt" o:allowincell="f" strokeweight=".48pt"/>
        </w:pict>
      </w:r>
      <w:r>
        <w:rPr>
          <w:sz w:val="20"/>
          <w:szCs w:val="20"/>
        </w:rPr>
        <w:pict>
          <v:line id="Shape 166" o:spid="_x0000_s1191" style="position:absolute;z-index:251629056;visibility:visible;mso-wrap-distance-left:0;mso-wrap-distance-right:0;mso-position-horizontal-relative:text;mso-position-vertical-relative:text" from="339.25pt,-129.85pt" to="339.25pt,293.8pt" o:allowincell="f" strokeweight=".48pt"/>
        </w:pict>
      </w:r>
      <w:r>
        <w:rPr>
          <w:sz w:val="20"/>
          <w:szCs w:val="20"/>
        </w:rPr>
        <w:pict>
          <v:line id="Shape 167" o:spid="_x0000_s1192" style="position:absolute;z-index:251630080;visibility:visible;mso-wrap-distance-left:0;mso-wrap-distance-right:0;mso-position-horizontal-relative:text;mso-position-vertical-relative:text" from="-237.65pt,293.55pt" to="503.9pt,293.55pt" o:allowincell="f" strokeweight=".48pt"/>
        </w:pict>
      </w:r>
      <w:r>
        <w:rPr>
          <w:sz w:val="20"/>
          <w:szCs w:val="20"/>
        </w:rPr>
        <w:pict>
          <v:line id="Shape 168" o:spid="_x0000_s1193" style="position:absolute;z-index:251631104;visibility:visible;mso-wrap-distance-left:0;mso-wrap-distance-right:0;mso-position-horizontal-relative:text;mso-position-vertical-relative:text" from="503.65pt,-129.35pt" to="503.65pt,293.8pt" o:allowincell="f" strokeweight=".16931mm"/>
        </w:pict>
      </w:r>
    </w:p>
    <w:p w:rsidR="002D7944" w:rsidRDefault="00C457D8" w:rsidP="00C457D8">
      <w:pPr>
        <w:numPr>
          <w:ilvl w:val="0"/>
          <w:numId w:val="88"/>
        </w:numPr>
        <w:tabs>
          <w:tab w:val="left" w:pos="362"/>
        </w:tabs>
        <w:ind w:left="362" w:hanging="362"/>
        <w:rPr>
          <w:rFonts w:ascii="Symbol" w:eastAsia="Symbol" w:hAnsi="Symbol" w:cs="Symbol"/>
          <w:sz w:val="28"/>
          <w:szCs w:val="28"/>
        </w:rPr>
      </w:pPr>
      <w:r>
        <w:rPr>
          <w:rFonts w:eastAsia="Times New Roman"/>
          <w:i/>
          <w:iCs/>
          <w:sz w:val="28"/>
          <w:szCs w:val="28"/>
        </w:rPr>
        <w:t>использовать свойства</w:t>
      </w:r>
      <w:r>
        <w:rPr>
          <w:rFonts w:ascii="Symbol" w:eastAsia="Symbol" w:hAnsi="Symbol" w:cs="Symbol"/>
          <w:sz w:val="28"/>
          <w:szCs w:val="28"/>
        </w:rPr>
        <w:t></w:t>
      </w:r>
      <w:r>
        <w:rPr>
          <w:rFonts w:ascii="Symbol" w:eastAsia="Symbol" w:hAnsi="Symbol" w:cs="Symbol"/>
          <w:sz w:val="28"/>
          <w:szCs w:val="28"/>
        </w:rPr>
        <w:t></w:t>
      </w:r>
      <w:r>
        <w:rPr>
          <w:rFonts w:eastAsia="Times New Roman"/>
          <w:sz w:val="28"/>
          <w:szCs w:val="28"/>
        </w:rPr>
        <w:t>уметь строить сечения</w:t>
      </w:r>
      <w:r>
        <w:rPr>
          <w:rFonts w:ascii="Symbol" w:eastAsia="Symbol" w:hAnsi="Symbol" w:cs="Symbol"/>
          <w:sz w:val="28"/>
          <w:szCs w:val="28"/>
        </w:rPr>
        <w:t></w:t>
      </w:r>
      <w:r>
        <w:rPr>
          <w:rFonts w:ascii="Symbol" w:eastAsia="Symbol" w:hAnsi="Symbol" w:cs="Symbol"/>
          <w:sz w:val="28"/>
          <w:szCs w:val="28"/>
        </w:rPr>
        <w:t></w:t>
      </w:r>
      <w:r>
        <w:rPr>
          <w:rFonts w:ascii="Symbol" w:eastAsia="Symbol" w:hAnsi="Symbol" w:cs="Symbol"/>
          <w:sz w:val="28"/>
          <w:szCs w:val="28"/>
        </w:rPr>
        <w:t></w:t>
      </w:r>
      <w:r>
        <w:rPr>
          <w:rFonts w:ascii="Symbol" w:eastAsia="Symbol" w:hAnsi="Symbol" w:cs="Symbol"/>
          <w:sz w:val="28"/>
          <w:szCs w:val="28"/>
        </w:rPr>
        <w:t></w:t>
      </w:r>
      <w:r>
        <w:rPr>
          <w:rFonts w:eastAsia="Times New Roman"/>
          <w:i/>
          <w:iCs/>
          <w:sz w:val="28"/>
          <w:szCs w:val="28"/>
        </w:rPr>
        <w:t>иметь представление</w:t>
      </w:r>
    </w:p>
    <w:tbl>
      <w:tblPr>
        <w:tblW w:w="0" w:type="auto"/>
        <w:tblInd w:w="362" w:type="dxa"/>
        <w:tblLayout w:type="fixed"/>
        <w:tblCellMar>
          <w:left w:w="0" w:type="dxa"/>
          <w:right w:w="0" w:type="dxa"/>
        </w:tblCellMar>
        <w:tblLook w:val="04A0"/>
      </w:tblPr>
      <w:tblGrid>
        <w:gridCol w:w="3500"/>
        <w:gridCol w:w="2860"/>
        <w:gridCol w:w="420"/>
        <w:gridCol w:w="2760"/>
        <w:gridCol w:w="20"/>
      </w:tblGrid>
      <w:tr w:rsidR="002D7944">
        <w:trPr>
          <w:trHeight w:val="322"/>
        </w:trPr>
        <w:tc>
          <w:tcPr>
            <w:tcW w:w="3500" w:type="dxa"/>
            <w:vAlign w:val="bottom"/>
          </w:tcPr>
          <w:p w:rsidR="002D7944" w:rsidRDefault="00C457D8">
            <w:pPr>
              <w:rPr>
                <w:sz w:val="20"/>
                <w:szCs w:val="20"/>
              </w:rPr>
            </w:pPr>
            <w:r>
              <w:rPr>
                <w:rFonts w:eastAsia="Times New Roman"/>
                <w:i/>
                <w:iCs/>
                <w:sz w:val="28"/>
                <w:szCs w:val="28"/>
              </w:rPr>
              <w:t>геометрических фигур</w:t>
            </w:r>
          </w:p>
        </w:tc>
        <w:tc>
          <w:tcPr>
            <w:tcW w:w="2860" w:type="dxa"/>
            <w:vAlign w:val="bottom"/>
          </w:tcPr>
          <w:p w:rsidR="002D7944" w:rsidRDefault="00C457D8">
            <w:pPr>
              <w:ind w:left="100"/>
              <w:rPr>
                <w:sz w:val="20"/>
                <w:szCs w:val="20"/>
              </w:rPr>
            </w:pPr>
            <w:r>
              <w:rPr>
                <w:rFonts w:eastAsia="Times New Roman"/>
                <w:sz w:val="28"/>
                <w:szCs w:val="28"/>
              </w:rPr>
              <w:t>многогранников с</w:t>
            </w:r>
          </w:p>
        </w:tc>
        <w:tc>
          <w:tcPr>
            <w:tcW w:w="420" w:type="dxa"/>
            <w:vAlign w:val="bottom"/>
          </w:tcPr>
          <w:p w:rsidR="002D7944" w:rsidRDefault="002D7944">
            <w:pPr>
              <w:rPr>
                <w:sz w:val="24"/>
                <w:szCs w:val="24"/>
              </w:rPr>
            </w:pPr>
          </w:p>
        </w:tc>
        <w:tc>
          <w:tcPr>
            <w:tcW w:w="2760" w:type="dxa"/>
            <w:vAlign w:val="bottom"/>
          </w:tcPr>
          <w:p w:rsidR="002D7944" w:rsidRDefault="00C457D8">
            <w:pPr>
              <w:ind w:left="120"/>
              <w:rPr>
                <w:sz w:val="20"/>
                <w:szCs w:val="20"/>
              </w:rPr>
            </w:pPr>
            <w:r>
              <w:rPr>
                <w:rFonts w:eastAsia="Times New Roman"/>
                <w:i/>
                <w:iCs/>
                <w:sz w:val="28"/>
                <w:szCs w:val="28"/>
              </w:rPr>
              <w:t>об аксиомах объема,</w:t>
            </w:r>
          </w:p>
        </w:tc>
        <w:tc>
          <w:tcPr>
            <w:tcW w:w="0" w:type="dxa"/>
            <w:vAlign w:val="bottom"/>
          </w:tcPr>
          <w:p w:rsidR="002D7944" w:rsidRDefault="002D7944">
            <w:pPr>
              <w:rPr>
                <w:sz w:val="1"/>
                <w:szCs w:val="1"/>
              </w:rPr>
            </w:pPr>
          </w:p>
        </w:tc>
      </w:tr>
      <w:tr w:rsidR="002D7944">
        <w:trPr>
          <w:trHeight w:val="322"/>
        </w:trPr>
        <w:tc>
          <w:tcPr>
            <w:tcW w:w="3500" w:type="dxa"/>
            <w:vAlign w:val="bottom"/>
          </w:tcPr>
          <w:p w:rsidR="002D7944" w:rsidRDefault="00C457D8">
            <w:pPr>
              <w:rPr>
                <w:sz w:val="20"/>
                <w:szCs w:val="20"/>
              </w:rPr>
            </w:pPr>
            <w:r>
              <w:rPr>
                <w:rFonts w:eastAsia="Times New Roman"/>
                <w:i/>
                <w:iCs/>
                <w:sz w:val="28"/>
                <w:szCs w:val="28"/>
              </w:rPr>
              <w:t>для решения задач</w:t>
            </w:r>
          </w:p>
        </w:tc>
        <w:tc>
          <w:tcPr>
            <w:tcW w:w="2860" w:type="dxa"/>
            <w:vAlign w:val="bottom"/>
          </w:tcPr>
          <w:p w:rsidR="002D7944" w:rsidRDefault="00C457D8">
            <w:pPr>
              <w:ind w:left="100"/>
              <w:rPr>
                <w:sz w:val="20"/>
                <w:szCs w:val="20"/>
              </w:rPr>
            </w:pPr>
            <w:r>
              <w:rPr>
                <w:rFonts w:eastAsia="Times New Roman"/>
                <w:sz w:val="28"/>
                <w:szCs w:val="28"/>
              </w:rPr>
              <w:t>использованием</w:t>
            </w:r>
          </w:p>
        </w:tc>
        <w:tc>
          <w:tcPr>
            <w:tcW w:w="420" w:type="dxa"/>
            <w:vAlign w:val="bottom"/>
          </w:tcPr>
          <w:p w:rsidR="002D7944" w:rsidRDefault="002D7944">
            <w:pPr>
              <w:rPr>
                <w:sz w:val="24"/>
                <w:szCs w:val="24"/>
              </w:rPr>
            </w:pPr>
          </w:p>
        </w:tc>
        <w:tc>
          <w:tcPr>
            <w:tcW w:w="2760" w:type="dxa"/>
            <w:vAlign w:val="bottom"/>
          </w:tcPr>
          <w:p w:rsidR="002D7944" w:rsidRDefault="00C457D8">
            <w:pPr>
              <w:ind w:left="120"/>
              <w:rPr>
                <w:sz w:val="20"/>
                <w:szCs w:val="20"/>
              </w:rPr>
            </w:pPr>
            <w:r>
              <w:rPr>
                <w:rFonts w:eastAsia="Times New Roman"/>
                <w:i/>
                <w:iCs/>
                <w:sz w:val="28"/>
                <w:szCs w:val="28"/>
              </w:rPr>
              <w:t>применять формулы</w:t>
            </w:r>
          </w:p>
        </w:tc>
        <w:tc>
          <w:tcPr>
            <w:tcW w:w="0" w:type="dxa"/>
            <w:vAlign w:val="bottom"/>
          </w:tcPr>
          <w:p w:rsidR="002D7944" w:rsidRDefault="002D7944">
            <w:pPr>
              <w:rPr>
                <w:sz w:val="1"/>
                <w:szCs w:val="1"/>
              </w:rPr>
            </w:pPr>
          </w:p>
        </w:tc>
      </w:tr>
      <w:tr w:rsidR="002D7944">
        <w:trPr>
          <w:trHeight w:val="322"/>
        </w:trPr>
        <w:tc>
          <w:tcPr>
            <w:tcW w:w="3500" w:type="dxa"/>
            <w:vAlign w:val="bottom"/>
          </w:tcPr>
          <w:p w:rsidR="002D7944" w:rsidRDefault="00C457D8">
            <w:pPr>
              <w:rPr>
                <w:sz w:val="20"/>
                <w:szCs w:val="20"/>
              </w:rPr>
            </w:pPr>
            <w:r>
              <w:rPr>
                <w:rFonts w:eastAsia="Times New Roman"/>
                <w:i/>
                <w:iCs/>
                <w:sz w:val="28"/>
                <w:szCs w:val="28"/>
              </w:rPr>
              <w:t>практического</w:t>
            </w:r>
          </w:p>
        </w:tc>
        <w:tc>
          <w:tcPr>
            <w:tcW w:w="2860" w:type="dxa"/>
            <w:vAlign w:val="bottom"/>
          </w:tcPr>
          <w:p w:rsidR="002D7944" w:rsidRDefault="00C457D8">
            <w:pPr>
              <w:ind w:left="100"/>
              <w:rPr>
                <w:sz w:val="20"/>
                <w:szCs w:val="20"/>
              </w:rPr>
            </w:pPr>
            <w:r>
              <w:rPr>
                <w:rFonts w:eastAsia="Times New Roman"/>
                <w:sz w:val="28"/>
                <w:szCs w:val="28"/>
              </w:rPr>
              <w:t>различных методов, в</w:t>
            </w:r>
          </w:p>
        </w:tc>
        <w:tc>
          <w:tcPr>
            <w:tcW w:w="420" w:type="dxa"/>
            <w:vAlign w:val="bottom"/>
          </w:tcPr>
          <w:p w:rsidR="002D7944" w:rsidRDefault="002D7944">
            <w:pPr>
              <w:rPr>
                <w:sz w:val="24"/>
                <w:szCs w:val="24"/>
              </w:rPr>
            </w:pPr>
          </w:p>
        </w:tc>
        <w:tc>
          <w:tcPr>
            <w:tcW w:w="2760" w:type="dxa"/>
            <w:vAlign w:val="bottom"/>
          </w:tcPr>
          <w:p w:rsidR="002D7944" w:rsidRDefault="00C457D8">
            <w:pPr>
              <w:ind w:left="120"/>
              <w:rPr>
                <w:sz w:val="20"/>
                <w:szCs w:val="20"/>
              </w:rPr>
            </w:pPr>
            <w:r>
              <w:rPr>
                <w:rFonts w:eastAsia="Times New Roman"/>
                <w:i/>
                <w:iCs/>
                <w:sz w:val="28"/>
                <w:szCs w:val="28"/>
              </w:rPr>
              <w:t>объемов</w:t>
            </w:r>
          </w:p>
        </w:tc>
        <w:tc>
          <w:tcPr>
            <w:tcW w:w="0" w:type="dxa"/>
            <w:vAlign w:val="bottom"/>
          </w:tcPr>
          <w:p w:rsidR="002D7944" w:rsidRDefault="002D7944">
            <w:pPr>
              <w:rPr>
                <w:sz w:val="1"/>
                <w:szCs w:val="1"/>
              </w:rPr>
            </w:pPr>
          </w:p>
        </w:tc>
      </w:tr>
      <w:tr w:rsidR="002D7944">
        <w:trPr>
          <w:trHeight w:val="324"/>
        </w:trPr>
        <w:tc>
          <w:tcPr>
            <w:tcW w:w="3500" w:type="dxa"/>
            <w:vAlign w:val="bottom"/>
          </w:tcPr>
          <w:p w:rsidR="002D7944" w:rsidRDefault="00C457D8">
            <w:pPr>
              <w:rPr>
                <w:sz w:val="20"/>
                <w:szCs w:val="20"/>
              </w:rPr>
            </w:pPr>
            <w:r>
              <w:rPr>
                <w:rFonts w:eastAsia="Times New Roman"/>
                <w:i/>
                <w:iCs/>
                <w:sz w:val="28"/>
                <w:szCs w:val="28"/>
              </w:rPr>
              <w:t>характера и задач из</w:t>
            </w:r>
          </w:p>
        </w:tc>
        <w:tc>
          <w:tcPr>
            <w:tcW w:w="2860" w:type="dxa"/>
            <w:vAlign w:val="bottom"/>
          </w:tcPr>
          <w:p w:rsidR="002D7944" w:rsidRDefault="00C457D8">
            <w:pPr>
              <w:ind w:left="100"/>
              <w:rPr>
                <w:sz w:val="20"/>
                <w:szCs w:val="20"/>
              </w:rPr>
            </w:pPr>
            <w:r>
              <w:rPr>
                <w:rFonts w:eastAsia="Times New Roman"/>
                <w:sz w:val="28"/>
                <w:szCs w:val="28"/>
              </w:rPr>
              <w:t>том числе и метода</w:t>
            </w:r>
          </w:p>
        </w:tc>
        <w:tc>
          <w:tcPr>
            <w:tcW w:w="420" w:type="dxa"/>
            <w:vAlign w:val="bottom"/>
          </w:tcPr>
          <w:p w:rsidR="002D7944" w:rsidRDefault="002D7944">
            <w:pPr>
              <w:rPr>
                <w:sz w:val="24"/>
                <w:szCs w:val="24"/>
              </w:rPr>
            </w:pPr>
          </w:p>
        </w:tc>
        <w:tc>
          <w:tcPr>
            <w:tcW w:w="2760" w:type="dxa"/>
            <w:vAlign w:val="bottom"/>
          </w:tcPr>
          <w:p w:rsidR="002D7944" w:rsidRDefault="00C457D8">
            <w:pPr>
              <w:ind w:left="120"/>
              <w:rPr>
                <w:sz w:val="20"/>
                <w:szCs w:val="20"/>
              </w:rPr>
            </w:pPr>
            <w:r>
              <w:rPr>
                <w:rFonts w:eastAsia="Times New Roman"/>
                <w:i/>
                <w:iCs/>
                <w:sz w:val="28"/>
                <w:szCs w:val="28"/>
              </w:rPr>
              <w:t>прямоугольного</w:t>
            </w:r>
          </w:p>
        </w:tc>
        <w:tc>
          <w:tcPr>
            <w:tcW w:w="0" w:type="dxa"/>
            <w:vAlign w:val="bottom"/>
          </w:tcPr>
          <w:p w:rsidR="002D7944" w:rsidRDefault="002D7944">
            <w:pPr>
              <w:rPr>
                <w:sz w:val="1"/>
                <w:szCs w:val="1"/>
              </w:rPr>
            </w:pPr>
          </w:p>
        </w:tc>
      </w:tr>
      <w:tr w:rsidR="002D7944">
        <w:trPr>
          <w:trHeight w:val="321"/>
        </w:trPr>
        <w:tc>
          <w:tcPr>
            <w:tcW w:w="3500" w:type="dxa"/>
            <w:vAlign w:val="bottom"/>
          </w:tcPr>
          <w:p w:rsidR="002D7944" w:rsidRDefault="00C457D8">
            <w:pPr>
              <w:spacing w:line="320" w:lineRule="exact"/>
              <w:rPr>
                <w:sz w:val="20"/>
                <w:szCs w:val="20"/>
              </w:rPr>
            </w:pPr>
            <w:r>
              <w:rPr>
                <w:rFonts w:eastAsia="Times New Roman"/>
                <w:i/>
                <w:iCs/>
                <w:sz w:val="28"/>
                <w:szCs w:val="28"/>
              </w:rPr>
              <w:t>других областей знаний</w:t>
            </w:r>
          </w:p>
        </w:tc>
        <w:tc>
          <w:tcPr>
            <w:tcW w:w="2860" w:type="dxa"/>
            <w:vAlign w:val="bottom"/>
          </w:tcPr>
          <w:p w:rsidR="002D7944" w:rsidRDefault="00C457D8">
            <w:pPr>
              <w:spacing w:line="320" w:lineRule="exact"/>
              <w:ind w:left="100"/>
              <w:rPr>
                <w:sz w:val="20"/>
                <w:szCs w:val="20"/>
              </w:rPr>
            </w:pPr>
            <w:r>
              <w:rPr>
                <w:rFonts w:eastAsia="Times New Roman"/>
                <w:sz w:val="28"/>
                <w:szCs w:val="28"/>
              </w:rPr>
              <w:t>следов;</w:t>
            </w:r>
          </w:p>
        </w:tc>
        <w:tc>
          <w:tcPr>
            <w:tcW w:w="420" w:type="dxa"/>
            <w:vAlign w:val="bottom"/>
          </w:tcPr>
          <w:p w:rsidR="002D7944" w:rsidRDefault="002D7944">
            <w:pPr>
              <w:rPr>
                <w:sz w:val="24"/>
                <w:szCs w:val="24"/>
              </w:rPr>
            </w:pPr>
          </w:p>
        </w:tc>
        <w:tc>
          <w:tcPr>
            <w:tcW w:w="2760" w:type="dxa"/>
            <w:vAlign w:val="bottom"/>
          </w:tcPr>
          <w:p w:rsidR="002D7944" w:rsidRDefault="00C457D8">
            <w:pPr>
              <w:spacing w:line="320" w:lineRule="exact"/>
              <w:ind w:left="120"/>
              <w:rPr>
                <w:sz w:val="20"/>
                <w:szCs w:val="20"/>
              </w:rPr>
            </w:pPr>
            <w:r>
              <w:rPr>
                <w:rFonts w:eastAsia="Times New Roman"/>
                <w:i/>
                <w:iCs/>
                <w:sz w:val="28"/>
                <w:szCs w:val="28"/>
              </w:rPr>
              <w:t>параллелепипеда,</w:t>
            </w:r>
          </w:p>
        </w:tc>
        <w:tc>
          <w:tcPr>
            <w:tcW w:w="0" w:type="dxa"/>
            <w:vAlign w:val="bottom"/>
          </w:tcPr>
          <w:p w:rsidR="002D7944" w:rsidRDefault="002D7944">
            <w:pPr>
              <w:rPr>
                <w:sz w:val="1"/>
                <w:szCs w:val="1"/>
              </w:rPr>
            </w:pPr>
          </w:p>
        </w:tc>
      </w:tr>
      <w:tr w:rsidR="002D7944">
        <w:trPr>
          <w:trHeight w:val="336"/>
        </w:trPr>
        <w:tc>
          <w:tcPr>
            <w:tcW w:w="3500" w:type="dxa"/>
            <w:vAlign w:val="bottom"/>
          </w:tcPr>
          <w:p w:rsidR="002D7944" w:rsidRDefault="00C457D8">
            <w:pPr>
              <w:spacing w:line="336" w:lineRule="exact"/>
              <w:ind w:left="3240"/>
              <w:rPr>
                <w:sz w:val="20"/>
                <w:szCs w:val="20"/>
              </w:rPr>
            </w:pPr>
            <w:r>
              <w:rPr>
                <w:rFonts w:ascii="Symbol" w:eastAsia="Symbol" w:hAnsi="Symbol" w:cs="Symbol"/>
                <w:sz w:val="28"/>
                <w:szCs w:val="28"/>
              </w:rPr>
              <w:t></w:t>
            </w:r>
          </w:p>
        </w:tc>
        <w:tc>
          <w:tcPr>
            <w:tcW w:w="2860" w:type="dxa"/>
            <w:vAlign w:val="bottom"/>
          </w:tcPr>
          <w:p w:rsidR="002D7944" w:rsidRDefault="00C457D8">
            <w:pPr>
              <w:ind w:left="100"/>
              <w:rPr>
                <w:sz w:val="20"/>
                <w:szCs w:val="20"/>
              </w:rPr>
            </w:pPr>
            <w:r>
              <w:rPr>
                <w:rFonts w:eastAsia="Times New Roman"/>
                <w:sz w:val="28"/>
                <w:szCs w:val="28"/>
              </w:rPr>
              <w:t>иметь представление</w:t>
            </w:r>
          </w:p>
        </w:tc>
        <w:tc>
          <w:tcPr>
            <w:tcW w:w="420" w:type="dxa"/>
            <w:vAlign w:val="bottom"/>
          </w:tcPr>
          <w:p w:rsidR="002D7944" w:rsidRDefault="002D7944">
            <w:pPr>
              <w:rPr>
                <w:sz w:val="24"/>
                <w:szCs w:val="24"/>
              </w:rPr>
            </w:pPr>
          </w:p>
        </w:tc>
        <w:tc>
          <w:tcPr>
            <w:tcW w:w="2760" w:type="dxa"/>
            <w:vAlign w:val="bottom"/>
          </w:tcPr>
          <w:p w:rsidR="002D7944" w:rsidRDefault="00C457D8">
            <w:pPr>
              <w:ind w:left="120"/>
              <w:rPr>
                <w:sz w:val="20"/>
                <w:szCs w:val="20"/>
              </w:rPr>
            </w:pPr>
            <w:r>
              <w:rPr>
                <w:rFonts w:eastAsia="Times New Roman"/>
                <w:i/>
                <w:iCs/>
                <w:sz w:val="28"/>
                <w:szCs w:val="28"/>
              </w:rPr>
              <w:t>призмы и пирамиды,</w:t>
            </w:r>
          </w:p>
        </w:tc>
        <w:tc>
          <w:tcPr>
            <w:tcW w:w="0" w:type="dxa"/>
            <w:vAlign w:val="bottom"/>
          </w:tcPr>
          <w:p w:rsidR="002D7944" w:rsidRDefault="002D7944">
            <w:pPr>
              <w:rPr>
                <w:sz w:val="1"/>
                <w:szCs w:val="1"/>
              </w:rPr>
            </w:pPr>
          </w:p>
        </w:tc>
      </w:tr>
      <w:tr w:rsidR="002D7944">
        <w:trPr>
          <w:trHeight w:val="322"/>
        </w:trPr>
        <w:tc>
          <w:tcPr>
            <w:tcW w:w="3500" w:type="dxa"/>
            <w:vAlign w:val="bottom"/>
          </w:tcPr>
          <w:p w:rsidR="002D7944" w:rsidRDefault="002D7944">
            <w:pPr>
              <w:rPr>
                <w:sz w:val="24"/>
                <w:szCs w:val="24"/>
              </w:rPr>
            </w:pPr>
          </w:p>
        </w:tc>
        <w:tc>
          <w:tcPr>
            <w:tcW w:w="2860" w:type="dxa"/>
            <w:vAlign w:val="bottom"/>
          </w:tcPr>
          <w:p w:rsidR="002D7944" w:rsidRDefault="00C457D8">
            <w:pPr>
              <w:ind w:left="100"/>
              <w:rPr>
                <w:sz w:val="20"/>
                <w:szCs w:val="20"/>
              </w:rPr>
            </w:pPr>
            <w:r>
              <w:rPr>
                <w:rFonts w:eastAsia="Times New Roman"/>
                <w:sz w:val="28"/>
                <w:szCs w:val="28"/>
              </w:rPr>
              <w:t>о скрещивающихся</w:t>
            </w:r>
          </w:p>
        </w:tc>
        <w:tc>
          <w:tcPr>
            <w:tcW w:w="420" w:type="dxa"/>
            <w:vAlign w:val="bottom"/>
          </w:tcPr>
          <w:p w:rsidR="002D7944" w:rsidRDefault="002D7944">
            <w:pPr>
              <w:rPr>
                <w:sz w:val="24"/>
                <w:szCs w:val="24"/>
              </w:rPr>
            </w:pPr>
          </w:p>
        </w:tc>
        <w:tc>
          <w:tcPr>
            <w:tcW w:w="2760" w:type="dxa"/>
            <w:vAlign w:val="bottom"/>
          </w:tcPr>
          <w:p w:rsidR="002D7944" w:rsidRDefault="00C457D8">
            <w:pPr>
              <w:spacing w:line="308" w:lineRule="exact"/>
              <w:ind w:left="120"/>
              <w:rPr>
                <w:sz w:val="20"/>
                <w:szCs w:val="20"/>
              </w:rPr>
            </w:pPr>
            <w:r>
              <w:rPr>
                <w:rFonts w:eastAsia="Times New Roman"/>
                <w:i/>
                <w:iCs/>
                <w:sz w:val="28"/>
                <w:szCs w:val="28"/>
              </w:rPr>
              <w:t>тетраэдра при</w:t>
            </w:r>
          </w:p>
        </w:tc>
        <w:tc>
          <w:tcPr>
            <w:tcW w:w="0" w:type="dxa"/>
            <w:vAlign w:val="bottom"/>
          </w:tcPr>
          <w:p w:rsidR="002D7944" w:rsidRDefault="002D7944">
            <w:pPr>
              <w:rPr>
                <w:sz w:val="1"/>
                <w:szCs w:val="1"/>
              </w:rPr>
            </w:pPr>
          </w:p>
        </w:tc>
      </w:tr>
      <w:tr w:rsidR="002D7944">
        <w:trPr>
          <w:trHeight w:val="330"/>
        </w:trPr>
        <w:tc>
          <w:tcPr>
            <w:tcW w:w="3500" w:type="dxa"/>
            <w:vAlign w:val="bottom"/>
          </w:tcPr>
          <w:p w:rsidR="002D7944" w:rsidRDefault="002D7944">
            <w:pPr>
              <w:rPr>
                <w:sz w:val="24"/>
                <w:szCs w:val="24"/>
              </w:rPr>
            </w:pPr>
          </w:p>
        </w:tc>
        <w:tc>
          <w:tcPr>
            <w:tcW w:w="2860" w:type="dxa"/>
            <w:vAlign w:val="bottom"/>
          </w:tcPr>
          <w:p w:rsidR="002D7944" w:rsidRDefault="00C457D8">
            <w:pPr>
              <w:ind w:left="100"/>
              <w:rPr>
                <w:sz w:val="20"/>
                <w:szCs w:val="20"/>
              </w:rPr>
            </w:pPr>
            <w:r>
              <w:rPr>
                <w:rFonts w:eastAsia="Times New Roman"/>
                <w:sz w:val="28"/>
                <w:szCs w:val="28"/>
              </w:rPr>
              <w:t>прямых в</w:t>
            </w:r>
          </w:p>
        </w:tc>
        <w:tc>
          <w:tcPr>
            <w:tcW w:w="420" w:type="dxa"/>
            <w:vMerge w:val="restart"/>
            <w:vAlign w:val="bottom"/>
          </w:tcPr>
          <w:p w:rsidR="002D7944" w:rsidRDefault="00C457D8">
            <w:pPr>
              <w:ind w:left="180"/>
              <w:rPr>
                <w:sz w:val="20"/>
                <w:szCs w:val="20"/>
              </w:rPr>
            </w:pPr>
            <w:r>
              <w:rPr>
                <w:rFonts w:ascii="Symbol" w:eastAsia="Symbol" w:hAnsi="Symbol" w:cs="Symbol"/>
                <w:sz w:val="28"/>
                <w:szCs w:val="28"/>
              </w:rPr>
              <w:t></w:t>
            </w:r>
          </w:p>
        </w:tc>
        <w:tc>
          <w:tcPr>
            <w:tcW w:w="2760" w:type="dxa"/>
            <w:vAlign w:val="bottom"/>
          </w:tcPr>
          <w:p w:rsidR="002D7944" w:rsidRDefault="00C457D8">
            <w:pPr>
              <w:spacing w:line="308" w:lineRule="exact"/>
              <w:ind w:left="120"/>
              <w:rPr>
                <w:sz w:val="20"/>
                <w:szCs w:val="20"/>
              </w:rPr>
            </w:pPr>
            <w:r>
              <w:rPr>
                <w:rFonts w:eastAsia="Times New Roman"/>
                <w:i/>
                <w:iCs/>
                <w:sz w:val="28"/>
                <w:szCs w:val="28"/>
              </w:rPr>
              <w:t>решении задач;</w:t>
            </w:r>
          </w:p>
        </w:tc>
        <w:tc>
          <w:tcPr>
            <w:tcW w:w="0" w:type="dxa"/>
            <w:vAlign w:val="bottom"/>
          </w:tcPr>
          <w:p w:rsidR="002D7944" w:rsidRDefault="002D7944">
            <w:pPr>
              <w:rPr>
                <w:sz w:val="1"/>
                <w:szCs w:val="1"/>
              </w:rPr>
            </w:pPr>
          </w:p>
        </w:tc>
      </w:tr>
      <w:tr w:rsidR="002D7944">
        <w:trPr>
          <w:trHeight w:val="322"/>
        </w:trPr>
        <w:tc>
          <w:tcPr>
            <w:tcW w:w="3500" w:type="dxa"/>
            <w:vAlign w:val="bottom"/>
          </w:tcPr>
          <w:p w:rsidR="002D7944" w:rsidRDefault="002D7944">
            <w:pPr>
              <w:rPr>
                <w:sz w:val="24"/>
                <w:szCs w:val="24"/>
              </w:rPr>
            </w:pPr>
          </w:p>
        </w:tc>
        <w:tc>
          <w:tcPr>
            <w:tcW w:w="2860" w:type="dxa"/>
            <w:vAlign w:val="bottom"/>
          </w:tcPr>
          <w:p w:rsidR="002D7944" w:rsidRDefault="00C457D8">
            <w:pPr>
              <w:ind w:left="100"/>
              <w:rPr>
                <w:sz w:val="20"/>
                <w:szCs w:val="20"/>
              </w:rPr>
            </w:pPr>
            <w:r>
              <w:rPr>
                <w:rFonts w:eastAsia="Times New Roman"/>
                <w:sz w:val="28"/>
                <w:szCs w:val="28"/>
              </w:rPr>
              <w:t>пространстве и уметь</w:t>
            </w:r>
          </w:p>
        </w:tc>
        <w:tc>
          <w:tcPr>
            <w:tcW w:w="420" w:type="dxa"/>
            <w:vMerge/>
            <w:vAlign w:val="bottom"/>
          </w:tcPr>
          <w:p w:rsidR="002D7944" w:rsidRDefault="002D7944">
            <w:pPr>
              <w:rPr>
                <w:sz w:val="24"/>
                <w:szCs w:val="24"/>
              </w:rPr>
            </w:pPr>
          </w:p>
        </w:tc>
        <w:tc>
          <w:tcPr>
            <w:tcW w:w="2760" w:type="dxa"/>
            <w:vAlign w:val="bottom"/>
          </w:tcPr>
          <w:p w:rsidR="002D7944" w:rsidRDefault="00C457D8">
            <w:pPr>
              <w:spacing w:line="318" w:lineRule="exact"/>
              <w:ind w:left="120"/>
              <w:rPr>
                <w:sz w:val="20"/>
                <w:szCs w:val="20"/>
              </w:rPr>
            </w:pPr>
            <w:r>
              <w:rPr>
                <w:rFonts w:eastAsia="Times New Roman"/>
                <w:i/>
                <w:iCs/>
                <w:sz w:val="28"/>
                <w:szCs w:val="28"/>
              </w:rPr>
              <w:t>применять теоремы</w:t>
            </w:r>
          </w:p>
        </w:tc>
        <w:tc>
          <w:tcPr>
            <w:tcW w:w="0" w:type="dxa"/>
            <w:vAlign w:val="bottom"/>
          </w:tcPr>
          <w:p w:rsidR="002D7944" w:rsidRDefault="002D7944">
            <w:pPr>
              <w:rPr>
                <w:sz w:val="1"/>
                <w:szCs w:val="1"/>
              </w:rPr>
            </w:pPr>
          </w:p>
        </w:tc>
      </w:tr>
      <w:tr w:rsidR="002D7944">
        <w:trPr>
          <w:trHeight w:val="322"/>
        </w:trPr>
        <w:tc>
          <w:tcPr>
            <w:tcW w:w="3500" w:type="dxa"/>
            <w:vAlign w:val="bottom"/>
          </w:tcPr>
          <w:p w:rsidR="002D7944" w:rsidRDefault="002D7944">
            <w:pPr>
              <w:rPr>
                <w:sz w:val="24"/>
                <w:szCs w:val="24"/>
              </w:rPr>
            </w:pPr>
          </w:p>
        </w:tc>
        <w:tc>
          <w:tcPr>
            <w:tcW w:w="2860" w:type="dxa"/>
            <w:vAlign w:val="bottom"/>
          </w:tcPr>
          <w:p w:rsidR="002D7944" w:rsidRDefault="00C457D8">
            <w:pPr>
              <w:ind w:left="100"/>
              <w:rPr>
                <w:sz w:val="20"/>
                <w:szCs w:val="20"/>
              </w:rPr>
            </w:pPr>
            <w:r>
              <w:rPr>
                <w:rFonts w:eastAsia="Times New Roman"/>
                <w:sz w:val="28"/>
                <w:szCs w:val="28"/>
              </w:rPr>
              <w:t>находить угол и</w:t>
            </w:r>
          </w:p>
        </w:tc>
        <w:tc>
          <w:tcPr>
            <w:tcW w:w="420" w:type="dxa"/>
            <w:vAlign w:val="bottom"/>
          </w:tcPr>
          <w:p w:rsidR="002D7944" w:rsidRDefault="002D7944">
            <w:pPr>
              <w:rPr>
                <w:sz w:val="24"/>
                <w:szCs w:val="24"/>
              </w:rPr>
            </w:pPr>
          </w:p>
        </w:tc>
        <w:tc>
          <w:tcPr>
            <w:tcW w:w="2760" w:type="dxa"/>
            <w:vAlign w:val="bottom"/>
          </w:tcPr>
          <w:p w:rsidR="002D7944" w:rsidRDefault="00C457D8">
            <w:pPr>
              <w:ind w:left="120"/>
              <w:rPr>
                <w:sz w:val="20"/>
                <w:szCs w:val="20"/>
              </w:rPr>
            </w:pPr>
            <w:r>
              <w:rPr>
                <w:rFonts w:eastAsia="Times New Roman"/>
                <w:i/>
                <w:iCs/>
                <w:sz w:val="28"/>
                <w:szCs w:val="28"/>
              </w:rPr>
              <w:t>об отношениях</w:t>
            </w:r>
          </w:p>
        </w:tc>
        <w:tc>
          <w:tcPr>
            <w:tcW w:w="0" w:type="dxa"/>
            <w:vAlign w:val="bottom"/>
          </w:tcPr>
          <w:p w:rsidR="002D7944" w:rsidRDefault="002D7944">
            <w:pPr>
              <w:rPr>
                <w:sz w:val="1"/>
                <w:szCs w:val="1"/>
              </w:rPr>
            </w:pPr>
          </w:p>
        </w:tc>
      </w:tr>
      <w:tr w:rsidR="002D7944">
        <w:trPr>
          <w:trHeight w:val="322"/>
        </w:trPr>
        <w:tc>
          <w:tcPr>
            <w:tcW w:w="3500" w:type="dxa"/>
            <w:vAlign w:val="bottom"/>
          </w:tcPr>
          <w:p w:rsidR="002D7944" w:rsidRDefault="002D7944">
            <w:pPr>
              <w:rPr>
                <w:sz w:val="24"/>
                <w:szCs w:val="24"/>
              </w:rPr>
            </w:pPr>
          </w:p>
        </w:tc>
        <w:tc>
          <w:tcPr>
            <w:tcW w:w="2860" w:type="dxa"/>
            <w:vAlign w:val="bottom"/>
          </w:tcPr>
          <w:p w:rsidR="002D7944" w:rsidRDefault="00C457D8">
            <w:pPr>
              <w:ind w:left="100"/>
              <w:rPr>
                <w:sz w:val="20"/>
                <w:szCs w:val="20"/>
              </w:rPr>
            </w:pPr>
            <w:r>
              <w:rPr>
                <w:rFonts w:eastAsia="Times New Roman"/>
                <w:sz w:val="28"/>
                <w:szCs w:val="28"/>
              </w:rPr>
              <w:t>расстояние между</w:t>
            </w:r>
          </w:p>
        </w:tc>
        <w:tc>
          <w:tcPr>
            <w:tcW w:w="420" w:type="dxa"/>
            <w:vAlign w:val="bottom"/>
          </w:tcPr>
          <w:p w:rsidR="002D7944" w:rsidRDefault="002D7944">
            <w:pPr>
              <w:rPr>
                <w:sz w:val="24"/>
                <w:szCs w:val="24"/>
              </w:rPr>
            </w:pPr>
          </w:p>
        </w:tc>
        <w:tc>
          <w:tcPr>
            <w:tcW w:w="2760" w:type="dxa"/>
            <w:vAlign w:val="bottom"/>
          </w:tcPr>
          <w:p w:rsidR="002D7944" w:rsidRDefault="00C457D8">
            <w:pPr>
              <w:ind w:left="120"/>
              <w:rPr>
                <w:sz w:val="20"/>
                <w:szCs w:val="20"/>
              </w:rPr>
            </w:pPr>
            <w:r>
              <w:rPr>
                <w:rFonts w:eastAsia="Times New Roman"/>
                <w:i/>
                <w:iCs/>
                <w:sz w:val="28"/>
                <w:szCs w:val="28"/>
              </w:rPr>
              <w:t>объемов при решении</w:t>
            </w:r>
          </w:p>
        </w:tc>
        <w:tc>
          <w:tcPr>
            <w:tcW w:w="0" w:type="dxa"/>
            <w:vAlign w:val="bottom"/>
          </w:tcPr>
          <w:p w:rsidR="002D7944" w:rsidRDefault="002D7944">
            <w:pPr>
              <w:rPr>
                <w:sz w:val="1"/>
                <w:szCs w:val="1"/>
              </w:rPr>
            </w:pPr>
          </w:p>
        </w:tc>
      </w:tr>
      <w:tr w:rsidR="002D7944">
        <w:trPr>
          <w:trHeight w:val="322"/>
        </w:trPr>
        <w:tc>
          <w:tcPr>
            <w:tcW w:w="3500" w:type="dxa"/>
            <w:vMerge w:val="restart"/>
            <w:vAlign w:val="bottom"/>
          </w:tcPr>
          <w:p w:rsidR="002D7944" w:rsidRDefault="00C457D8">
            <w:pPr>
              <w:ind w:left="3240"/>
              <w:rPr>
                <w:sz w:val="20"/>
                <w:szCs w:val="20"/>
              </w:rPr>
            </w:pPr>
            <w:r>
              <w:rPr>
                <w:rFonts w:ascii="Symbol" w:eastAsia="Symbol" w:hAnsi="Symbol" w:cs="Symbol"/>
                <w:sz w:val="28"/>
                <w:szCs w:val="28"/>
              </w:rPr>
              <w:t></w:t>
            </w:r>
          </w:p>
        </w:tc>
        <w:tc>
          <w:tcPr>
            <w:tcW w:w="2860" w:type="dxa"/>
            <w:vAlign w:val="bottom"/>
          </w:tcPr>
          <w:p w:rsidR="002D7944" w:rsidRDefault="00C457D8">
            <w:pPr>
              <w:ind w:left="100"/>
              <w:rPr>
                <w:sz w:val="20"/>
                <w:szCs w:val="20"/>
              </w:rPr>
            </w:pPr>
            <w:r>
              <w:rPr>
                <w:rFonts w:eastAsia="Times New Roman"/>
                <w:sz w:val="28"/>
                <w:szCs w:val="28"/>
              </w:rPr>
              <w:t>ними;</w:t>
            </w:r>
          </w:p>
        </w:tc>
        <w:tc>
          <w:tcPr>
            <w:tcW w:w="420" w:type="dxa"/>
            <w:vMerge w:val="restart"/>
            <w:vAlign w:val="bottom"/>
          </w:tcPr>
          <w:p w:rsidR="002D7944" w:rsidRDefault="00C457D8">
            <w:pPr>
              <w:ind w:left="180"/>
              <w:rPr>
                <w:sz w:val="20"/>
                <w:szCs w:val="20"/>
              </w:rPr>
            </w:pPr>
            <w:r>
              <w:rPr>
                <w:rFonts w:ascii="Symbol" w:eastAsia="Symbol" w:hAnsi="Symbol" w:cs="Symbol"/>
                <w:sz w:val="28"/>
                <w:szCs w:val="28"/>
              </w:rPr>
              <w:t></w:t>
            </w:r>
          </w:p>
        </w:tc>
        <w:tc>
          <w:tcPr>
            <w:tcW w:w="2760" w:type="dxa"/>
            <w:vAlign w:val="bottom"/>
          </w:tcPr>
          <w:p w:rsidR="002D7944" w:rsidRDefault="00C457D8">
            <w:pPr>
              <w:ind w:left="120"/>
              <w:rPr>
                <w:sz w:val="20"/>
                <w:szCs w:val="20"/>
              </w:rPr>
            </w:pPr>
            <w:r>
              <w:rPr>
                <w:rFonts w:eastAsia="Times New Roman"/>
                <w:i/>
                <w:iCs/>
                <w:sz w:val="28"/>
                <w:szCs w:val="28"/>
              </w:rPr>
              <w:t>задач;</w:t>
            </w:r>
          </w:p>
        </w:tc>
        <w:tc>
          <w:tcPr>
            <w:tcW w:w="0" w:type="dxa"/>
            <w:vAlign w:val="bottom"/>
          </w:tcPr>
          <w:p w:rsidR="002D7944" w:rsidRDefault="002D7944">
            <w:pPr>
              <w:rPr>
                <w:sz w:val="1"/>
                <w:szCs w:val="1"/>
              </w:rPr>
            </w:pPr>
          </w:p>
        </w:tc>
      </w:tr>
      <w:tr w:rsidR="002D7944">
        <w:trPr>
          <w:trHeight w:val="341"/>
        </w:trPr>
        <w:tc>
          <w:tcPr>
            <w:tcW w:w="3500" w:type="dxa"/>
            <w:vMerge/>
            <w:vAlign w:val="bottom"/>
          </w:tcPr>
          <w:p w:rsidR="002D7944" w:rsidRDefault="002D7944">
            <w:pPr>
              <w:rPr>
                <w:sz w:val="24"/>
                <w:szCs w:val="24"/>
              </w:rPr>
            </w:pPr>
          </w:p>
        </w:tc>
        <w:tc>
          <w:tcPr>
            <w:tcW w:w="2860" w:type="dxa"/>
            <w:vAlign w:val="bottom"/>
          </w:tcPr>
          <w:p w:rsidR="002D7944" w:rsidRDefault="00C457D8">
            <w:pPr>
              <w:ind w:left="100"/>
              <w:rPr>
                <w:sz w:val="20"/>
                <w:szCs w:val="20"/>
              </w:rPr>
            </w:pPr>
            <w:r>
              <w:rPr>
                <w:rFonts w:eastAsia="Times New Roman"/>
                <w:sz w:val="28"/>
                <w:szCs w:val="28"/>
              </w:rPr>
              <w:t>применять теоремы о</w:t>
            </w:r>
          </w:p>
        </w:tc>
        <w:tc>
          <w:tcPr>
            <w:tcW w:w="420" w:type="dxa"/>
            <w:vMerge/>
            <w:vAlign w:val="bottom"/>
          </w:tcPr>
          <w:p w:rsidR="002D7944" w:rsidRDefault="002D7944">
            <w:pPr>
              <w:rPr>
                <w:sz w:val="24"/>
                <w:szCs w:val="24"/>
              </w:rPr>
            </w:pPr>
          </w:p>
        </w:tc>
        <w:tc>
          <w:tcPr>
            <w:tcW w:w="2760" w:type="dxa"/>
            <w:vAlign w:val="bottom"/>
          </w:tcPr>
          <w:p w:rsidR="002D7944" w:rsidRDefault="00C457D8">
            <w:pPr>
              <w:ind w:left="120"/>
              <w:rPr>
                <w:sz w:val="20"/>
                <w:szCs w:val="20"/>
              </w:rPr>
            </w:pPr>
            <w:r>
              <w:rPr>
                <w:rFonts w:eastAsia="Times New Roman"/>
                <w:i/>
                <w:iCs/>
                <w:sz w:val="28"/>
                <w:szCs w:val="28"/>
              </w:rPr>
              <w:t>применять интеграл</w:t>
            </w:r>
          </w:p>
        </w:tc>
        <w:tc>
          <w:tcPr>
            <w:tcW w:w="0" w:type="dxa"/>
            <w:vAlign w:val="bottom"/>
          </w:tcPr>
          <w:p w:rsidR="002D7944" w:rsidRDefault="002D7944">
            <w:pPr>
              <w:rPr>
                <w:sz w:val="1"/>
                <w:szCs w:val="1"/>
              </w:rPr>
            </w:pPr>
          </w:p>
        </w:tc>
      </w:tr>
      <w:tr w:rsidR="002D7944">
        <w:trPr>
          <w:trHeight w:val="325"/>
        </w:trPr>
        <w:tc>
          <w:tcPr>
            <w:tcW w:w="3500" w:type="dxa"/>
            <w:vAlign w:val="bottom"/>
          </w:tcPr>
          <w:p w:rsidR="002D7944" w:rsidRDefault="002D7944">
            <w:pPr>
              <w:rPr>
                <w:sz w:val="24"/>
                <w:szCs w:val="24"/>
              </w:rPr>
            </w:pPr>
          </w:p>
        </w:tc>
        <w:tc>
          <w:tcPr>
            <w:tcW w:w="2860" w:type="dxa"/>
            <w:vAlign w:val="bottom"/>
          </w:tcPr>
          <w:p w:rsidR="002D7944" w:rsidRDefault="00C457D8">
            <w:pPr>
              <w:ind w:left="100"/>
              <w:rPr>
                <w:sz w:val="20"/>
                <w:szCs w:val="20"/>
              </w:rPr>
            </w:pPr>
            <w:r>
              <w:rPr>
                <w:rFonts w:eastAsia="Times New Roman"/>
                <w:sz w:val="28"/>
                <w:szCs w:val="28"/>
              </w:rPr>
              <w:t>параллельности</w:t>
            </w:r>
          </w:p>
        </w:tc>
        <w:tc>
          <w:tcPr>
            <w:tcW w:w="420" w:type="dxa"/>
            <w:vAlign w:val="bottom"/>
          </w:tcPr>
          <w:p w:rsidR="002D7944" w:rsidRDefault="002D7944">
            <w:pPr>
              <w:rPr>
                <w:sz w:val="24"/>
                <w:szCs w:val="24"/>
              </w:rPr>
            </w:pPr>
          </w:p>
        </w:tc>
        <w:tc>
          <w:tcPr>
            <w:tcW w:w="2760" w:type="dxa"/>
            <w:vAlign w:val="bottom"/>
          </w:tcPr>
          <w:p w:rsidR="002D7944" w:rsidRDefault="00C457D8">
            <w:pPr>
              <w:ind w:left="120"/>
              <w:rPr>
                <w:sz w:val="20"/>
                <w:szCs w:val="20"/>
              </w:rPr>
            </w:pPr>
            <w:r>
              <w:rPr>
                <w:rFonts w:eastAsia="Times New Roman"/>
                <w:i/>
                <w:iCs/>
                <w:sz w:val="28"/>
                <w:szCs w:val="28"/>
              </w:rPr>
              <w:t>для вычисления</w:t>
            </w:r>
          </w:p>
        </w:tc>
        <w:tc>
          <w:tcPr>
            <w:tcW w:w="0" w:type="dxa"/>
            <w:vAlign w:val="bottom"/>
          </w:tcPr>
          <w:p w:rsidR="002D7944" w:rsidRDefault="002D7944">
            <w:pPr>
              <w:rPr>
                <w:sz w:val="1"/>
                <w:szCs w:val="1"/>
              </w:rPr>
            </w:pPr>
          </w:p>
        </w:tc>
      </w:tr>
      <w:tr w:rsidR="002D7944">
        <w:trPr>
          <w:trHeight w:val="322"/>
        </w:trPr>
        <w:tc>
          <w:tcPr>
            <w:tcW w:w="3500" w:type="dxa"/>
            <w:vAlign w:val="bottom"/>
          </w:tcPr>
          <w:p w:rsidR="002D7944" w:rsidRDefault="002D7944">
            <w:pPr>
              <w:rPr>
                <w:sz w:val="24"/>
                <w:szCs w:val="24"/>
              </w:rPr>
            </w:pPr>
          </w:p>
        </w:tc>
        <w:tc>
          <w:tcPr>
            <w:tcW w:w="2860" w:type="dxa"/>
            <w:vAlign w:val="bottom"/>
          </w:tcPr>
          <w:p w:rsidR="002D7944" w:rsidRDefault="00C457D8">
            <w:pPr>
              <w:ind w:left="100"/>
              <w:rPr>
                <w:sz w:val="20"/>
                <w:szCs w:val="20"/>
              </w:rPr>
            </w:pPr>
            <w:r>
              <w:rPr>
                <w:rFonts w:eastAsia="Times New Roman"/>
                <w:sz w:val="28"/>
                <w:szCs w:val="28"/>
              </w:rPr>
              <w:t>прямых и плоскостей</w:t>
            </w:r>
          </w:p>
        </w:tc>
        <w:tc>
          <w:tcPr>
            <w:tcW w:w="420" w:type="dxa"/>
            <w:vAlign w:val="bottom"/>
          </w:tcPr>
          <w:p w:rsidR="002D7944" w:rsidRDefault="002D7944">
            <w:pPr>
              <w:rPr>
                <w:sz w:val="24"/>
                <w:szCs w:val="24"/>
              </w:rPr>
            </w:pPr>
          </w:p>
        </w:tc>
        <w:tc>
          <w:tcPr>
            <w:tcW w:w="2760" w:type="dxa"/>
            <w:vAlign w:val="bottom"/>
          </w:tcPr>
          <w:p w:rsidR="002D7944" w:rsidRDefault="00C457D8">
            <w:pPr>
              <w:ind w:left="120"/>
              <w:rPr>
                <w:sz w:val="20"/>
                <w:szCs w:val="20"/>
              </w:rPr>
            </w:pPr>
            <w:r>
              <w:rPr>
                <w:rFonts w:eastAsia="Times New Roman"/>
                <w:i/>
                <w:iCs/>
                <w:sz w:val="28"/>
                <w:szCs w:val="28"/>
              </w:rPr>
              <w:t>объемов и</w:t>
            </w:r>
          </w:p>
        </w:tc>
        <w:tc>
          <w:tcPr>
            <w:tcW w:w="0" w:type="dxa"/>
            <w:vAlign w:val="bottom"/>
          </w:tcPr>
          <w:p w:rsidR="002D7944" w:rsidRDefault="002D7944">
            <w:pPr>
              <w:rPr>
                <w:sz w:val="1"/>
                <w:szCs w:val="1"/>
              </w:rPr>
            </w:pPr>
          </w:p>
        </w:tc>
      </w:tr>
      <w:tr w:rsidR="002D7944">
        <w:trPr>
          <w:trHeight w:val="322"/>
        </w:trPr>
        <w:tc>
          <w:tcPr>
            <w:tcW w:w="3500" w:type="dxa"/>
            <w:vAlign w:val="bottom"/>
          </w:tcPr>
          <w:p w:rsidR="002D7944" w:rsidRDefault="002D7944">
            <w:pPr>
              <w:rPr>
                <w:sz w:val="24"/>
                <w:szCs w:val="24"/>
              </w:rPr>
            </w:pPr>
          </w:p>
        </w:tc>
        <w:tc>
          <w:tcPr>
            <w:tcW w:w="2860" w:type="dxa"/>
            <w:vAlign w:val="bottom"/>
          </w:tcPr>
          <w:p w:rsidR="002D7944" w:rsidRDefault="00C457D8">
            <w:pPr>
              <w:ind w:left="100"/>
              <w:rPr>
                <w:sz w:val="20"/>
                <w:szCs w:val="20"/>
              </w:rPr>
            </w:pPr>
            <w:r>
              <w:rPr>
                <w:rFonts w:eastAsia="Times New Roman"/>
                <w:sz w:val="28"/>
                <w:szCs w:val="28"/>
              </w:rPr>
              <w:t>в пространстве при</w:t>
            </w:r>
          </w:p>
        </w:tc>
        <w:tc>
          <w:tcPr>
            <w:tcW w:w="420" w:type="dxa"/>
            <w:vAlign w:val="bottom"/>
          </w:tcPr>
          <w:p w:rsidR="002D7944" w:rsidRDefault="002D7944">
            <w:pPr>
              <w:rPr>
                <w:sz w:val="24"/>
                <w:szCs w:val="24"/>
              </w:rPr>
            </w:pPr>
          </w:p>
        </w:tc>
        <w:tc>
          <w:tcPr>
            <w:tcW w:w="2760" w:type="dxa"/>
            <w:vAlign w:val="bottom"/>
          </w:tcPr>
          <w:p w:rsidR="002D7944" w:rsidRDefault="00C457D8">
            <w:pPr>
              <w:ind w:left="120"/>
              <w:rPr>
                <w:sz w:val="20"/>
                <w:szCs w:val="20"/>
              </w:rPr>
            </w:pPr>
            <w:r>
              <w:rPr>
                <w:rFonts w:eastAsia="Times New Roman"/>
                <w:i/>
                <w:iCs/>
                <w:sz w:val="28"/>
                <w:szCs w:val="28"/>
              </w:rPr>
              <w:t>поверхностей тел</w:t>
            </w:r>
          </w:p>
        </w:tc>
        <w:tc>
          <w:tcPr>
            <w:tcW w:w="0" w:type="dxa"/>
            <w:vAlign w:val="bottom"/>
          </w:tcPr>
          <w:p w:rsidR="002D7944" w:rsidRDefault="002D7944">
            <w:pPr>
              <w:rPr>
                <w:sz w:val="1"/>
                <w:szCs w:val="1"/>
              </w:rPr>
            </w:pPr>
          </w:p>
        </w:tc>
      </w:tr>
      <w:tr w:rsidR="002D7944">
        <w:trPr>
          <w:trHeight w:val="322"/>
        </w:trPr>
        <w:tc>
          <w:tcPr>
            <w:tcW w:w="3500" w:type="dxa"/>
            <w:vAlign w:val="bottom"/>
          </w:tcPr>
          <w:p w:rsidR="002D7944" w:rsidRDefault="002D7944">
            <w:pPr>
              <w:rPr>
                <w:sz w:val="24"/>
                <w:szCs w:val="24"/>
              </w:rPr>
            </w:pPr>
          </w:p>
        </w:tc>
        <w:tc>
          <w:tcPr>
            <w:tcW w:w="2860" w:type="dxa"/>
            <w:vAlign w:val="bottom"/>
          </w:tcPr>
          <w:p w:rsidR="002D7944" w:rsidRDefault="00C457D8">
            <w:pPr>
              <w:ind w:left="100"/>
              <w:rPr>
                <w:sz w:val="20"/>
                <w:szCs w:val="20"/>
              </w:rPr>
            </w:pPr>
            <w:r>
              <w:rPr>
                <w:rFonts w:eastAsia="Times New Roman"/>
                <w:sz w:val="28"/>
                <w:szCs w:val="28"/>
              </w:rPr>
              <w:t>решении задач;</w:t>
            </w:r>
          </w:p>
        </w:tc>
        <w:tc>
          <w:tcPr>
            <w:tcW w:w="420" w:type="dxa"/>
            <w:vAlign w:val="bottom"/>
          </w:tcPr>
          <w:p w:rsidR="002D7944" w:rsidRDefault="002D7944">
            <w:pPr>
              <w:rPr>
                <w:sz w:val="24"/>
                <w:szCs w:val="24"/>
              </w:rPr>
            </w:pPr>
          </w:p>
        </w:tc>
        <w:tc>
          <w:tcPr>
            <w:tcW w:w="2760" w:type="dxa"/>
            <w:vAlign w:val="bottom"/>
          </w:tcPr>
          <w:p w:rsidR="002D7944" w:rsidRDefault="00C457D8">
            <w:pPr>
              <w:ind w:left="120"/>
              <w:rPr>
                <w:sz w:val="20"/>
                <w:szCs w:val="20"/>
              </w:rPr>
            </w:pPr>
            <w:r>
              <w:rPr>
                <w:rFonts w:eastAsia="Times New Roman"/>
                <w:i/>
                <w:iCs/>
                <w:w w:val="98"/>
                <w:sz w:val="28"/>
                <w:szCs w:val="28"/>
              </w:rPr>
              <w:t>вращения, вычисления</w:t>
            </w:r>
          </w:p>
        </w:tc>
        <w:tc>
          <w:tcPr>
            <w:tcW w:w="0" w:type="dxa"/>
            <w:vAlign w:val="bottom"/>
          </w:tcPr>
          <w:p w:rsidR="002D7944" w:rsidRDefault="002D7944">
            <w:pPr>
              <w:rPr>
                <w:sz w:val="1"/>
                <w:szCs w:val="1"/>
              </w:rPr>
            </w:pPr>
          </w:p>
        </w:tc>
      </w:tr>
    </w:tbl>
    <w:p w:rsidR="002D7944" w:rsidRDefault="002D7944">
      <w:pPr>
        <w:spacing w:line="200" w:lineRule="exact"/>
        <w:rPr>
          <w:sz w:val="20"/>
          <w:szCs w:val="20"/>
        </w:rPr>
      </w:pPr>
    </w:p>
    <w:p w:rsidR="002D7944" w:rsidRDefault="002D7944">
      <w:pPr>
        <w:sectPr w:rsidR="002D7944">
          <w:pgSz w:w="16840" w:h="11906" w:orient="landscape"/>
          <w:pgMar w:top="1440" w:right="1158" w:bottom="714" w:left="1440" w:header="0" w:footer="0" w:gutter="0"/>
          <w:cols w:num="2" w:space="720" w:equalWidth="0">
            <w:col w:w="4040" w:space="298"/>
            <w:col w:w="9902"/>
          </w:cols>
        </w:sectPr>
      </w:pPr>
    </w:p>
    <w:p w:rsidR="002D7944" w:rsidRDefault="002D7944">
      <w:pPr>
        <w:spacing w:line="42" w:lineRule="exact"/>
        <w:rPr>
          <w:sz w:val="20"/>
          <w:szCs w:val="20"/>
        </w:rPr>
      </w:pPr>
    </w:p>
    <w:p w:rsidR="002D7944" w:rsidRDefault="00C457D8">
      <w:pPr>
        <w:ind w:right="280"/>
        <w:jc w:val="center"/>
        <w:rPr>
          <w:sz w:val="20"/>
          <w:szCs w:val="20"/>
        </w:rPr>
      </w:pPr>
      <w:r>
        <w:rPr>
          <w:rFonts w:eastAsia="Times New Roman"/>
          <w:sz w:val="20"/>
          <w:szCs w:val="20"/>
        </w:rPr>
        <w:t>80</w:t>
      </w:r>
    </w:p>
    <w:p w:rsidR="002D7944" w:rsidRDefault="002D7944">
      <w:pPr>
        <w:sectPr w:rsidR="002D7944">
          <w:type w:val="continuous"/>
          <w:pgSz w:w="16840" w:h="11906" w:orient="landscape"/>
          <w:pgMar w:top="1440" w:right="1158" w:bottom="714" w:left="1440" w:header="0" w:footer="0" w:gutter="0"/>
          <w:cols w:space="720" w:equalWidth="0">
            <w:col w:w="14240"/>
          </w:cols>
        </w:sectPr>
      </w:pPr>
    </w:p>
    <w:p w:rsidR="002D7944" w:rsidRDefault="000A3AB5">
      <w:pPr>
        <w:spacing w:line="264" w:lineRule="exact"/>
        <w:rPr>
          <w:sz w:val="20"/>
          <w:szCs w:val="20"/>
        </w:rPr>
      </w:pPr>
      <w:r>
        <w:rPr>
          <w:sz w:val="20"/>
          <w:szCs w:val="20"/>
        </w:rPr>
        <w:lastRenderedPageBreak/>
        <w:pict>
          <v:line id="Shape 169" o:spid="_x0000_s1194" style="position:absolute;z-index:251632128;visibility:visible;mso-wrap-distance-left:0;mso-wrap-distance-right:0;mso-position-horizontal-relative:page;mso-position-vertical-relative:page" from="51.2pt,85.3pt" to="792.3pt,85.3pt" o:allowincell="f" strokeweight=".48pt">
            <w10:wrap anchorx="page" anchory="page"/>
          </v:line>
        </w:pict>
      </w:r>
      <w:r>
        <w:rPr>
          <w:sz w:val="20"/>
          <w:szCs w:val="20"/>
        </w:rPr>
        <w:pict>
          <v:line id="Shape 170" o:spid="_x0000_s1195" style="position:absolute;z-index:251633152;visibility:visible;mso-wrap-distance-left:0;mso-wrap-distance-right:0;mso-position-horizontal-relative:page;mso-position-vertical-relative:page" from="51.45pt,85.1pt" to="51.45pt,509.7pt" o:allowincell="f" strokeweight=".16931mm">
            <w10:wrap anchorx="page" anchory="page"/>
          </v:line>
        </w:pict>
      </w:r>
      <w:r>
        <w:rPr>
          <w:sz w:val="20"/>
          <w:szCs w:val="20"/>
        </w:rPr>
        <w:pict>
          <v:line id="Shape 171" o:spid="_x0000_s1196" style="position:absolute;z-index:251634176;visibility:visible;mso-wrap-distance-left:0;mso-wrap-distance-right:0;mso-position-horizontal-relative:page;mso-position-vertical-relative:page" from="127.55pt,85.1pt" to="127.55pt,509.7pt" o:allowincell="f" strokeweight=".48pt">
            <w10:wrap anchorx="page" anchory="page"/>
          </v:line>
        </w:pict>
      </w:r>
      <w:r>
        <w:rPr>
          <w:sz w:val="20"/>
          <w:szCs w:val="20"/>
        </w:rPr>
        <w:pict>
          <v:line id="Shape 172" o:spid="_x0000_s1197" style="position:absolute;z-index:251635200;visibility:visible;mso-wrap-distance-left:0;mso-wrap-distance-right:0;mso-position-horizontal-relative:page;mso-position-vertical-relative:page" from="283.45pt,85.1pt" to="283.45pt,509.7pt" o:allowincell="f" strokeweight=".48pt">
            <w10:wrap anchorx="page" anchory="page"/>
          </v:line>
        </w:pict>
      </w:r>
    </w:p>
    <w:p w:rsidR="002D7944" w:rsidRDefault="00C457D8">
      <w:pPr>
        <w:ind w:left="1580"/>
        <w:rPr>
          <w:sz w:val="20"/>
          <w:szCs w:val="20"/>
        </w:rPr>
      </w:pPr>
      <w:r>
        <w:rPr>
          <w:rFonts w:eastAsia="Times New Roman"/>
          <w:sz w:val="28"/>
          <w:szCs w:val="28"/>
        </w:rPr>
        <w:t>поверхностей тел</w:t>
      </w:r>
    </w:p>
    <w:p w:rsidR="002D7944" w:rsidRDefault="00C457D8">
      <w:pPr>
        <w:ind w:left="1580"/>
        <w:rPr>
          <w:sz w:val="20"/>
          <w:szCs w:val="20"/>
        </w:rPr>
      </w:pPr>
      <w:r>
        <w:rPr>
          <w:rFonts w:eastAsia="Times New Roman"/>
          <w:sz w:val="28"/>
          <w:szCs w:val="28"/>
        </w:rPr>
        <w:t>одинаковой формы</w:t>
      </w:r>
    </w:p>
    <w:p w:rsidR="002D7944" w:rsidRDefault="00C457D8">
      <w:pPr>
        <w:spacing w:line="238" w:lineRule="auto"/>
        <w:ind w:left="1580"/>
        <w:rPr>
          <w:sz w:val="20"/>
          <w:szCs w:val="20"/>
        </w:rPr>
      </w:pPr>
      <w:r>
        <w:rPr>
          <w:rFonts w:eastAsia="Times New Roman"/>
          <w:sz w:val="28"/>
          <w:szCs w:val="28"/>
        </w:rPr>
        <w:t>различного размера;</w:t>
      </w:r>
    </w:p>
    <w:p w:rsidR="002D7944" w:rsidRDefault="002D7944">
      <w:pPr>
        <w:spacing w:line="34" w:lineRule="exact"/>
        <w:rPr>
          <w:sz w:val="20"/>
          <w:szCs w:val="20"/>
        </w:rPr>
      </w:pPr>
    </w:p>
    <w:p w:rsidR="002D7944" w:rsidRDefault="00C457D8" w:rsidP="00C457D8">
      <w:pPr>
        <w:numPr>
          <w:ilvl w:val="0"/>
          <w:numId w:val="89"/>
        </w:numPr>
        <w:tabs>
          <w:tab w:val="left" w:pos="1580"/>
        </w:tabs>
        <w:spacing w:line="233" w:lineRule="auto"/>
        <w:ind w:left="1580" w:right="3225" w:hanging="360"/>
        <w:rPr>
          <w:rFonts w:ascii="Symbol" w:eastAsia="Symbol" w:hAnsi="Symbol" w:cs="Symbol"/>
          <w:sz w:val="28"/>
          <w:szCs w:val="28"/>
        </w:rPr>
      </w:pPr>
      <w:r>
        <w:rPr>
          <w:rFonts w:eastAsia="Times New Roman"/>
          <w:sz w:val="28"/>
          <w:szCs w:val="28"/>
        </w:rPr>
        <w:t>соотносить объемы сосудов одинаковой формы различного размера;</w:t>
      </w:r>
    </w:p>
    <w:p w:rsidR="002D7944" w:rsidRDefault="002D7944">
      <w:pPr>
        <w:spacing w:line="37" w:lineRule="exact"/>
        <w:rPr>
          <w:rFonts w:ascii="Symbol" w:eastAsia="Symbol" w:hAnsi="Symbol" w:cs="Symbol"/>
          <w:sz w:val="28"/>
          <w:szCs w:val="28"/>
        </w:rPr>
      </w:pPr>
    </w:p>
    <w:p w:rsidR="002D7944" w:rsidRDefault="00C457D8" w:rsidP="00C457D8">
      <w:pPr>
        <w:numPr>
          <w:ilvl w:val="0"/>
          <w:numId w:val="89"/>
        </w:numPr>
        <w:tabs>
          <w:tab w:val="left" w:pos="1580"/>
        </w:tabs>
        <w:spacing w:line="237" w:lineRule="auto"/>
        <w:ind w:left="1580" w:right="3145" w:hanging="360"/>
        <w:rPr>
          <w:rFonts w:ascii="Symbol" w:eastAsia="Symbol" w:hAnsi="Symbol" w:cs="Symbol"/>
          <w:sz w:val="28"/>
          <w:szCs w:val="28"/>
        </w:rPr>
      </w:pPr>
      <w:r>
        <w:rPr>
          <w:rFonts w:eastAsia="Times New Roman"/>
          <w:sz w:val="28"/>
          <w:szCs w:val="28"/>
        </w:rPr>
        <w:t>оценивать форму правильного многогранника после спилов, срезов и т.п. (определять количество вершин, ребер и граней полученных многогранников)</w:t>
      </w:r>
    </w:p>
    <w:p w:rsidR="002D7944" w:rsidRDefault="00C457D8">
      <w:pPr>
        <w:spacing w:line="20" w:lineRule="exact"/>
        <w:rPr>
          <w:sz w:val="20"/>
          <w:szCs w:val="20"/>
        </w:rPr>
      </w:pPr>
      <w:r>
        <w:rPr>
          <w:sz w:val="20"/>
          <w:szCs w:val="20"/>
        </w:rPr>
        <w:br w:type="column"/>
      </w:r>
    </w:p>
    <w:p w:rsidR="002D7944" w:rsidRDefault="002D7944">
      <w:pPr>
        <w:spacing w:line="277" w:lineRule="exact"/>
        <w:rPr>
          <w:sz w:val="20"/>
          <w:szCs w:val="20"/>
        </w:rPr>
      </w:pPr>
    </w:p>
    <w:p w:rsidR="002D7944" w:rsidRDefault="00C457D8" w:rsidP="00C457D8">
      <w:pPr>
        <w:numPr>
          <w:ilvl w:val="0"/>
          <w:numId w:val="90"/>
        </w:numPr>
        <w:tabs>
          <w:tab w:val="left" w:pos="355"/>
        </w:tabs>
        <w:spacing w:line="242" w:lineRule="auto"/>
        <w:ind w:left="355" w:right="260" w:hanging="355"/>
        <w:rPr>
          <w:rFonts w:ascii="Symbol" w:eastAsia="Symbol" w:hAnsi="Symbol" w:cs="Symbol"/>
          <w:sz w:val="27"/>
          <w:szCs w:val="27"/>
        </w:rPr>
      </w:pPr>
      <w:r>
        <w:rPr>
          <w:rFonts w:eastAsia="Times New Roman"/>
          <w:sz w:val="27"/>
          <w:szCs w:val="27"/>
        </w:rPr>
        <w:t>уметь применять параллельное проектирование для изображения фигур;</w:t>
      </w:r>
    </w:p>
    <w:p w:rsidR="002D7944" w:rsidRDefault="002D7944">
      <w:pPr>
        <w:spacing w:line="35" w:lineRule="exact"/>
        <w:rPr>
          <w:rFonts w:ascii="Symbol" w:eastAsia="Symbol" w:hAnsi="Symbol" w:cs="Symbol"/>
          <w:sz w:val="27"/>
          <w:szCs w:val="27"/>
        </w:rPr>
      </w:pPr>
    </w:p>
    <w:p w:rsidR="002D7944" w:rsidRDefault="00C457D8" w:rsidP="00C457D8">
      <w:pPr>
        <w:numPr>
          <w:ilvl w:val="0"/>
          <w:numId w:val="90"/>
        </w:numPr>
        <w:tabs>
          <w:tab w:val="left" w:pos="355"/>
        </w:tabs>
        <w:spacing w:line="242" w:lineRule="auto"/>
        <w:ind w:left="355" w:right="180" w:hanging="355"/>
        <w:rPr>
          <w:rFonts w:ascii="Symbol" w:eastAsia="Symbol" w:hAnsi="Symbol" w:cs="Symbol"/>
          <w:sz w:val="27"/>
          <w:szCs w:val="27"/>
        </w:rPr>
      </w:pPr>
      <w:r>
        <w:rPr>
          <w:rFonts w:eastAsia="Times New Roman"/>
          <w:sz w:val="27"/>
          <w:szCs w:val="27"/>
        </w:rPr>
        <w:t>уметь применять перпендикулярности прямой и плоскости при решении задач;</w:t>
      </w:r>
    </w:p>
    <w:p w:rsidR="002D7944" w:rsidRDefault="002D7944">
      <w:pPr>
        <w:spacing w:line="35" w:lineRule="exact"/>
        <w:rPr>
          <w:rFonts w:ascii="Symbol" w:eastAsia="Symbol" w:hAnsi="Symbol" w:cs="Symbol"/>
          <w:sz w:val="27"/>
          <w:szCs w:val="27"/>
        </w:rPr>
      </w:pPr>
    </w:p>
    <w:p w:rsidR="002D7944" w:rsidRDefault="00C457D8" w:rsidP="00C457D8">
      <w:pPr>
        <w:numPr>
          <w:ilvl w:val="0"/>
          <w:numId w:val="90"/>
        </w:numPr>
        <w:tabs>
          <w:tab w:val="left" w:pos="355"/>
        </w:tabs>
        <w:spacing w:line="236" w:lineRule="auto"/>
        <w:ind w:left="355" w:hanging="355"/>
        <w:rPr>
          <w:rFonts w:ascii="Symbol" w:eastAsia="Symbol" w:hAnsi="Symbol" w:cs="Symbol"/>
          <w:sz w:val="28"/>
          <w:szCs w:val="28"/>
        </w:rPr>
      </w:pPr>
      <w:r>
        <w:rPr>
          <w:rFonts w:eastAsia="Times New Roman"/>
          <w:sz w:val="28"/>
          <w:szCs w:val="28"/>
        </w:rPr>
        <w:t>владеть понятиями ортогональное проектирование, наклонные и их проекции, уметь применять теорему о трех перпендикулярах при решении задач;</w:t>
      </w:r>
    </w:p>
    <w:p w:rsidR="002D7944" w:rsidRDefault="002D7944">
      <w:pPr>
        <w:spacing w:line="43" w:lineRule="exact"/>
        <w:rPr>
          <w:rFonts w:ascii="Symbol" w:eastAsia="Symbol" w:hAnsi="Symbol" w:cs="Symbol"/>
          <w:sz w:val="28"/>
          <w:szCs w:val="28"/>
        </w:rPr>
      </w:pPr>
    </w:p>
    <w:p w:rsidR="002D7944" w:rsidRDefault="00C457D8" w:rsidP="00C457D8">
      <w:pPr>
        <w:numPr>
          <w:ilvl w:val="0"/>
          <w:numId w:val="90"/>
        </w:numPr>
        <w:tabs>
          <w:tab w:val="left" w:pos="355"/>
        </w:tabs>
        <w:spacing w:line="237" w:lineRule="auto"/>
        <w:ind w:left="355" w:right="140" w:hanging="355"/>
        <w:rPr>
          <w:rFonts w:ascii="Symbol" w:eastAsia="Symbol" w:hAnsi="Symbol" w:cs="Symbol"/>
          <w:sz w:val="28"/>
          <w:szCs w:val="28"/>
        </w:rPr>
      </w:pPr>
      <w:r>
        <w:rPr>
          <w:rFonts w:eastAsia="Times New Roman"/>
          <w:sz w:val="28"/>
          <w:szCs w:val="28"/>
        </w:rPr>
        <w:t>владеть понятиями расстояние между фигурами в пространстве, общий перпендикуляр двух скрещивающихся прямых и уметь применять их при решении задач;</w:t>
      </w:r>
    </w:p>
    <w:p w:rsidR="002D7944" w:rsidRDefault="002D7944">
      <w:pPr>
        <w:spacing w:line="1" w:lineRule="exact"/>
        <w:rPr>
          <w:rFonts w:ascii="Symbol" w:eastAsia="Symbol" w:hAnsi="Symbol" w:cs="Symbol"/>
          <w:sz w:val="28"/>
          <w:szCs w:val="28"/>
        </w:rPr>
      </w:pPr>
    </w:p>
    <w:p w:rsidR="002D7944" w:rsidRDefault="00C457D8" w:rsidP="00C457D8">
      <w:pPr>
        <w:numPr>
          <w:ilvl w:val="0"/>
          <w:numId w:val="90"/>
        </w:numPr>
        <w:tabs>
          <w:tab w:val="left" w:pos="355"/>
        </w:tabs>
        <w:spacing w:line="238" w:lineRule="auto"/>
        <w:ind w:left="355" w:hanging="355"/>
        <w:rPr>
          <w:rFonts w:ascii="Symbol" w:eastAsia="Symbol" w:hAnsi="Symbol" w:cs="Symbol"/>
          <w:sz w:val="28"/>
          <w:szCs w:val="28"/>
        </w:rPr>
      </w:pPr>
      <w:r>
        <w:rPr>
          <w:rFonts w:eastAsia="Times New Roman"/>
          <w:sz w:val="28"/>
          <w:szCs w:val="28"/>
        </w:rPr>
        <w:t>владеть понятием</w:t>
      </w:r>
    </w:p>
    <w:p w:rsidR="002D7944" w:rsidRDefault="000A3AB5">
      <w:pPr>
        <w:spacing w:line="20" w:lineRule="exact"/>
        <w:rPr>
          <w:sz w:val="20"/>
          <w:szCs w:val="20"/>
        </w:rPr>
      </w:pPr>
      <w:r>
        <w:rPr>
          <w:sz w:val="20"/>
          <w:szCs w:val="20"/>
        </w:rPr>
        <w:pict>
          <v:line id="Shape 173" o:spid="_x0000_s1198" style="position:absolute;z-index:251636224;visibility:visible;mso-wrap-distance-left:0;mso-wrap-distance-right:0" from="-5.5pt,-423.6pt" to="-5.5pt,.95pt" o:allowincell="f" strokeweight=".48pt"/>
        </w:pict>
      </w:r>
      <w:r>
        <w:rPr>
          <w:sz w:val="20"/>
          <w:szCs w:val="20"/>
        </w:rPr>
        <w:pict>
          <v:line id="Shape 174" o:spid="_x0000_s1199" style="position:absolute;z-index:251637248;visibility:visible;mso-wrap-distance-left:0;mso-wrap-distance-right:0" from="158.9pt,-423.6pt" to="158.9pt,.95pt" o:allowincell="f" strokeweight=".48pt"/>
        </w:pict>
      </w:r>
      <w:r>
        <w:rPr>
          <w:sz w:val="20"/>
          <w:szCs w:val="20"/>
        </w:rPr>
        <w:pict>
          <v:line id="Shape 175" o:spid="_x0000_s1200" style="position:absolute;z-index:251638272;visibility:visible;mso-wrap-distance-left:0;mso-wrap-distance-right:0" from="-418pt,.7pt" to="323.05pt,.7pt" o:allowincell="f" strokeweight=".16931mm"/>
        </w:pict>
      </w:r>
    </w:p>
    <w:p w:rsidR="002D7944" w:rsidRDefault="00C457D8">
      <w:pPr>
        <w:spacing w:line="20" w:lineRule="exact"/>
        <w:rPr>
          <w:sz w:val="20"/>
          <w:szCs w:val="20"/>
        </w:rPr>
      </w:pPr>
      <w:r>
        <w:rPr>
          <w:sz w:val="20"/>
          <w:szCs w:val="20"/>
        </w:rPr>
        <w:br w:type="column"/>
      </w:r>
    </w:p>
    <w:p w:rsidR="002D7944" w:rsidRDefault="002D7944">
      <w:pPr>
        <w:spacing w:line="244" w:lineRule="exact"/>
        <w:rPr>
          <w:sz w:val="20"/>
          <w:szCs w:val="20"/>
        </w:rPr>
      </w:pPr>
    </w:p>
    <w:p w:rsidR="002D7944" w:rsidRDefault="00C457D8">
      <w:pPr>
        <w:ind w:left="367"/>
        <w:rPr>
          <w:sz w:val="20"/>
          <w:szCs w:val="20"/>
        </w:rPr>
      </w:pPr>
      <w:r>
        <w:rPr>
          <w:rFonts w:eastAsia="Times New Roman"/>
          <w:i/>
          <w:iCs/>
          <w:sz w:val="28"/>
          <w:szCs w:val="28"/>
        </w:rPr>
        <w:t>площади</w:t>
      </w:r>
    </w:p>
    <w:p w:rsidR="002D7944" w:rsidRDefault="000A3AB5">
      <w:pPr>
        <w:spacing w:line="20" w:lineRule="exact"/>
        <w:rPr>
          <w:sz w:val="20"/>
          <w:szCs w:val="20"/>
        </w:rPr>
      </w:pPr>
      <w:r>
        <w:rPr>
          <w:sz w:val="20"/>
          <w:szCs w:val="20"/>
        </w:rPr>
        <w:pict>
          <v:rect id="Shape 176" o:spid="_x0000_s1201" style="position:absolute;margin-left:158.4pt;margin-top:-16.45pt;width:1pt;height:1pt;z-index:-251505152;visibility:visible;mso-wrap-distance-left:0;mso-wrap-distance-right:0" o:allowincell="f" fillcolor="black" stroked="f"/>
        </w:pict>
      </w:r>
      <w:r>
        <w:rPr>
          <w:sz w:val="20"/>
          <w:szCs w:val="20"/>
        </w:rPr>
        <w:pict>
          <v:line id="Shape 177" o:spid="_x0000_s1202" style="position:absolute;z-index:251639296;visibility:visible;mso-wrap-distance-left:0;mso-wrap-distance-right:0" from="158.9pt,-15.7pt" to="158.9pt,407.95pt" o:allowincell="f" strokeweight=".16931mm"/>
        </w:pict>
      </w:r>
    </w:p>
    <w:p w:rsidR="002D7944" w:rsidRDefault="00C457D8">
      <w:pPr>
        <w:ind w:left="367"/>
        <w:rPr>
          <w:sz w:val="20"/>
          <w:szCs w:val="20"/>
        </w:rPr>
      </w:pPr>
      <w:r>
        <w:rPr>
          <w:rFonts w:eastAsia="Times New Roman"/>
          <w:i/>
          <w:iCs/>
          <w:sz w:val="28"/>
          <w:szCs w:val="28"/>
        </w:rPr>
        <w:t>сферического пояса и</w:t>
      </w:r>
    </w:p>
    <w:p w:rsidR="002D7944" w:rsidRDefault="00C457D8">
      <w:pPr>
        <w:ind w:left="367"/>
        <w:rPr>
          <w:sz w:val="20"/>
          <w:szCs w:val="20"/>
        </w:rPr>
      </w:pPr>
      <w:r>
        <w:rPr>
          <w:rFonts w:eastAsia="Times New Roman"/>
          <w:i/>
          <w:iCs/>
          <w:sz w:val="28"/>
          <w:szCs w:val="28"/>
        </w:rPr>
        <w:t>объема шарового</w:t>
      </w:r>
    </w:p>
    <w:p w:rsidR="002D7944" w:rsidRDefault="00C457D8">
      <w:pPr>
        <w:spacing w:line="239" w:lineRule="auto"/>
        <w:ind w:left="367"/>
        <w:rPr>
          <w:sz w:val="20"/>
          <w:szCs w:val="20"/>
        </w:rPr>
      </w:pPr>
      <w:r>
        <w:rPr>
          <w:rFonts w:eastAsia="Times New Roman"/>
          <w:i/>
          <w:iCs/>
          <w:sz w:val="28"/>
          <w:szCs w:val="28"/>
        </w:rPr>
        <w:t>слоя;</w:t>
      </w:r>
    </w:p>
    <w:p w:rsidR="002D7944" w:rsidRDefault="00C457D8" w:rsidP="00C457D8">
      <w:pPr>
        <w:numPr>
          <w:ilvl w:val="0"/>
          <w:numId w:val="91"/>
        </w:numPr>
        <w:tabs>
          <w:tab w:val="left" w:pos="367"/>
        </w:tabs>
        <w:ind w:left="367" w:hanging="367"/>
        <w:rPr>
          <w:rFonts w:ascii="Symbol" w:eastAsia="Symbol" w:hAnsi="Symbol" w:cs="Symbol"/>
          <w:sz w:val="28"/>
          <w:szCs w:val="28"/>
        </w:rPr>
      </w:pPr>
      <w:r>
        <w:rPr>
          <w:rFonts w:eastAsia="Times New Roman"/>
          <w:i/>
          <w:iCs/>
          <w:sz w:val="28"/>
          <w:szCs w:val="28"/>
        </w:rPr>
        <w:t>иметь представление</w:t>
      </w:r>
    </w:p>
    <w:p w:rsidR="002D7944" w:rsidRDefault="002D7944">
      <w:pPr>
        <w:spacing w:line="13" w:lineRule="exact"/>
        <w:rPr>
          <w:rFonts w:ascii="Symbol" w:eastAsia="Symbol" w:hAnsi="Symbol" w:cs="Symbol"/>
          <w:sz w:val="28"/>
          <w:szCs w:val="28"/>
        </w:rPr>
      </w:pPr>
    </w:p>
    <w:p w:rsidR="002D7944" w:rsidRDefault="00C457D8" w:rsidP="00C457D8">
      <w:pPr>
        <w:numPr>
          <w:ilvl w:val="1"/>
          <w:numId w:val="91"/>
        </w:numPr>
        <w:tabs>
          <w:tab w:val="left" w:pos="578"/>
        </w:tabs>
        <w:spacing w:line="248" w:lineRule="auto"/>
        <w:ind w:left="367" w:hanging="9"/>
        <w:rPr>
          <w:rFonts w:eastAsia="Times New Roman"/>
          <w:i/>
          <w:iCs/>
          <w:sz w:val="27"/>
          <w:szCs w:val="27"/>
        </w:rPr>
      </w:pPr>
      <w:r>
        <w:rPr>
          <w:rFonts w:eastAsia="Times New Roman"/>
          <w:i/>
          <w:iCs/>
          <w:sz w:val="27"/>
          <w:szCs w:val="27"/>
        </w:rPr>
        <w:t>движениях в пространстве: параллельном переносе, симметрии относительно плоскости, центральной симметрии, повороте относительно прямой, винтовой симметрии, уметь применять их при решении задач;</w:t>
      </w:r>
    </w:p>
    <w:p w:rsidR="002D7944" w:rsidRDefault="002D7944">
      <w:pPr>
        <w:spacing w:line="2" w:lineRule="exact"/>
        <w:rPr>
          <w:rFonts w:eastAsia="Times New Roman"/>
          <w:i/>
          <w:iCs/>
          <w:sz w:val="27"/>
          <w:szCs w:val="27"/>
        </w:rPr>
      </w:pPr>
    </w:p>
    <w:p w:rsidR="002D7944" w:rsidRDefault="00C457D8" w:rsidP="00C457D8">
      <w:pPr>
        <w:numPr>
          <w:ilvl w:val="0"/>
          <w:numId w:val="91"/>
        </w:numPr>
        <w:tabs>
          <w:tab w:val="left" w:pos="367"/>
        </w:tabs>
        <w:spacing w:line="238" w:lineRule="auto"/>
        <w:ind w:left="367" w:hanging="367"/>
        <w:rPr>
          <w:rFonts w:ascii="Symbol" w:eastAsia="Symbol" w:hAnsi="Symbol" w:cs="Symbol"/>
          <w:sz w:val="28"/>
          <w:szCs w:val="28"/>
        </w:rPr>
      </w:pPr>
      <w:r>
        <w:rPr>
          <w:rFonts w:eastAsia="Times New Roman"/>
          <w:i/>
          <w:iCs/>
          <w:sz w:val="28"/>
          <w:szCs w:val="28"/>
        </w:rPr>
        <w:t>иметь представление</w:t>
      </w:r>
    </w:p>
    <w:p w:rsidR="002D7944" w:rsidRDefault="002D7944">
      <w:pPr>
        <w:spacing w:line="2" w:lineRule="exact"/>
        <w:rPr>
          <w:rFonts w:ascii="Symbol" w:eastAsia="Symbol" w:hAnsi="Symbol" w:cs="Symbol"/>
          <w:sz w:val="28"/>
          <w:szCs w:val="28"/>
        </w:rPr>
      </w:pPr>
    </w:p>
    <w:p w:rsidR="002D7944" w:rsidRDefault="00C457D8" w:rsidP="00C457D8">
      <w:pPr>
        <w:numPr>
          <w:ilvl w:val="1"/>
          <w:numId w:val="91"/>
        </w:numPr>
        <w:tabs>
          <w:tab w:val="left" w:pos="567"/>
        </w:tabs>
        <w:ind w:left="567" w:hanging="209"/>
        <w:rPr>
          <w:rFonts w:eastAsia="Times New Roman"/>
          <w:i/>
          <w:iCs/>
          <w:sz w:val="28"/>
          <w:szCs w:val="28"/>
        </w:rPr>
      </w:pPr>
      <w:r>
        <w:rPr>
          <w:rFonts w:eastAsia="Times New Roman"/>
          <w:i/>
          <w:iCs/>
          <w:sz w:val="28"/>
          <w:szCs w:val="28"/>
        </w:rPr>
        <w:t>площади</w:t>
      </w:r>
    </w:p>
    <w:p w:rsidR="002D7944" w:rsidRDefault="002D7944">
      <w:pPr>
        <w:spacing w:line="13" w:lineRule="exact"/>
        <w:rPr>
          <w:rFonts w:eastAsia="Times New Roman"/>
          <w:i/>
          <w:iCs/>
          <w:sz w:val="28"/>
          <w:szCs w:val="28"/>
        </w:rPr>
      </w:pPr>
    </w:p>
    <w:p w:rsidR="002D7944" w:rsidRDefault="00C457D8">
      <w:pPr>
        <w:spacing w:line="243" w:lineRule="auto"/>
        <w:ind w:left="367" w:right="840"/>
        <w:rPr>
          <w:rFonts w:eastAsia="Times New Roman"/>
          <w:i/>
          <w:iCs/>
          <w:sz w:val="28"/>
          <w:szCs w:val="28"/>
        </w:rPr>
      </w:pPr>
      <w:r>
        <w:rPr>
          <w:rFonts w:eastAsia="Times New Roman"/>
          <w:i/>
          <w:iCs/>
          <w:sz w:val="27"/>
          <w:szCs w:val="27"/>
        </w:rPr>
        <w:t>ортогональной проекции;</w:t>
      </w:r>
    </w:p>
    <w:p w:rsidR="002D7944" w:rsidRDefault="002D7944">
      <w:pPr>
        <w:spacing w:line="1" w:lineRule="exact"/>
        <w:rPr>
          <w:rFonts w:eastAsia="Times New Roman"/>
          <w:i/>
          <w:iCs/>
          <w:sz w:val="28"/>
          <w:szCs w:val="28"/>
        </w:rPr>
      </w:pPr>
    </w:p>
    <w:p w:rsidR="002D7944" w:rsidRDefault="00C457D8" w:rsidP="00C457D8">
      <w:pPr>
        <w:numPr>
          <w:ilvl w:val="0"/>
          <w:numId w:val="91"/>
        </w:numPr>
        <w:tabs>
          <w:tab w:val="left" w:pos="367"/>
        </w:tabs>
        <w:spacing w:line="238" w:lineRule="auto"/>
        <w:ind w:left="367" w:hanging="367"/>
        <w:rPr>
          <w:rFonts w:ascii="Symbol" w:eastAsia="Symbol" w:hAnsi="Symbol" w:cs="Symbol"/>
          <w:sz w:val="28"/>
          <w:szCs w:val="28"/>
        </w:rPr>
      </w:pPr>
      <w:r>
        <w:rPr>
          <w:rFonts w:eastAsia="Times New Roman"/>
          <w:i/>
          <w:iCs/>
          <w:sz w:val="28"/>
          <w:szCs w:val="28"/>
        </w:rPr>
        <w:t>иметь представление</w:t>
      </w:r>
    </w:p>
    <w:p w:rsidR="002D7944" w:rsidRDefault="002D7944">
      <w:pPr>
        <w:spacing w:line="16" w:lineRule="exact"/>
        <w:rPr>
          <w:rFonts w:ascii="Symbol" w:eastAsia="Symbol" w:hAnsi="Symbol" w:cs="Symbol"/>
          <w:sz w:val="28"/>
          <w:szCs w:val="28"/>
        </w:rPr>
      </w:pPr>
    </w:p>
    <w:p w:rsidR="002D7944" w:rsidRDefault="00C457D8" w:rsidP="00C457D8">
      <w:pPr>
        <w:numPr>
          <w:ilvl w:val="1"/>
          <w:numId w:val="91"/>
        </w:numPr>
        <w:tabs>
          <w:tab w:val="left" w:pos="578"/>
        </w:tabs>
        <w:spacing w:line="247" w:lineRule="auto"/>
        <w:ind w:left="367" w:right="140" w:hanging="9"/>
        <w:rPr>
          <w:rFonts w:eastAsia="Times New Roman"/>
          <w:i/>
          <w:iCs/>
          <w:sz w:val="27"/>
          <w:szCs w:val="27"/>
        </w:rPr>
      </w:pPr>
      <w:r>
        <w:rPr>
          <w:rFonts w:eastAsia="Times New Roman"/>
          <w:i/>
          <w:iCs/>
          <w:sz w:val="27"/>
          <w:szCs w:val="27"/>
        </w:rPr>
        <w:t>трехгранном и многогранном угле и применять свойства</w:t>
      </w:r>
    </w:p>
    <w:p w:rsidR="002D7944" w:rsidRDefault="000A3AB5">
      <w:pPr>
        <w:spacing w:line="20" w:lineRule="exact"/>
        <w:rPr>
          <w:sz w:val="20"/>
          <w:szCs w:val="20"/>
        </w:rPr>
      </w:pPr>
      <w:r>
        <w:rPr>
          <w:sz w:val="20"/>
          <w:szCs w:val="20"/>
        </w:rPr>
        <w:pict>
          <v:rect id="Shape 178" o:spid="_x0000_s1203" style="position:absolute;margin-left:158.4pt;margin-top:1.75pt;width:1pt;height:1pt;z-index:-251504128;visibility:visible;mso-wrap-distance-left:0;mso-wrap-distance-right:0" o:allowincell="f" fillcolor="black" stroked="f"/>
        </w:pict>
      </w:r>
    </w:p>
    <w:p w:rsidR="002D7944" w:rsidRDefault="002D7944">
      <w:pPr>
        <w:spacing w:line="230" w:lineRule="exact"/>
        <w:rPr>
          <w:sz w:val="20"/>
          <w:szCs w:val="20"/>
        </w:rPr>
      </w:pPr>
    </w:p>
    <w:p w:rsidR="002D7944" w:rsidRDefault="002D7944">
      <w:pPr>
        <w:sectPr w:rsidR="002D7944">
          <w:pgSz w:w="16840" w:h="11906" w:orient="landscape"/>
          <w:pgMar w:top="1440" w:right="1158" w:bottom="714" w:left="1440" w:header="0" w:footer="0" w:gutter="0"/>
          <w:cols w:num="3" w:space="720" w:equalWidth="0">
            <w:col w:w="7225" w:space="720"/>
            <w:col w:w="3035" w:space="253"/>
            <w:col w:w="3007"/>
          </w:cols>
        </w:sectPr>
      </w:pPr>
    </w:p>
    <w:p w:rsidR="002D7944" w:rsidRDefault="002D7944">
      <w:pPr>
        <w:spacing w:line="23" w:lineRule="exact"/>
        <w:rPr>
          <w:sz w:val="20"/>
          <w:szCs w:val="20"/>
        </w:rPr>
      </w:pPr>
    </w:p>
    <w:p w:rsidR="002D7944" w:rsidRDefault="00C457D8">
      <w:pPr>
        <w:ind w:right="280"/>
        <w:jc w:val="center"/>
        <w:rPr>
          <w:sz w:val="20"/>
          <w:szCs w:val="20"/>
        </w:rPr>
      </w:pPr>
      <w:r>
        <w:rPr>
          <w:rFonts w:eastAsia="Times New Roman"/>
          <w:sz w:val="20"/>
          <w:szCs w:val="20"/>
        </w:rPr>
        <w:t>81</w:t>
      </w:r>
    </w:p>
    <w:p w:rsidR="002D7944" w:rsidRDefault="002D7944">
      <w:pPr>
        <w:sectPr w:rsidR="002D7944">
          <w:type w:val="continuous"/>
          <w:pgSz w:w="16840" w:h="11906" w:orient="landscape"/>
          <w:pgMar w:top="1440" w:right="1158" w:bottom="714" w:left="1440" w:header="0" w:footer="0" w:gutter="0"/>
          <w:cols w:space="720" w:equalWidth="0">
            <w:col w:w="14240"/>
          </w:cols>
        </w:sectPr>
      </w:pPr>
    </w:p>
    <w:p w:rsidR="002D7944" w:rsidRDefault="000A3AB5">
      <w:pPr>
        <w:spacing w:line="264" w:lineRule="exact"/>
        <w:rPr>
          <w:sz w:val="20"/>
          <w:szCs w:val="20"/>
        </w:rPr>
      </w:pPr>
      <w:r>
        <w:rPr>
          <w:sz w:val="20"/>
          <w:szCs w:val="20"/>
        </w:rPr>
        <w:lastRenderedPageBreak/>
        <w:pict>
          <v:line id="Shape 179" o:spid="_x0000_s1204" style="position:absolute;z-index:251640320;visibility:visible;mso-wrap-distance-left:0;mso-wrap-distance-right:0;mso-position-horizontal-relative:page;mso-position-vertical-relative:page" from="51.2pt,85.3pt" to="792.3pt,85.3pt" o:allowincell="f" strokeweight=".48pt">
            <w10:wrap anchorx="page" anchory="page"/>
          </v:line>
        </w:pict>
      </w:r>
      <w:r>
        <w:rPr>
          <w:sz w:val="20"/>
          <w:szCs w:val="20"/>
        </w:rPr>
        <w:pict>
          <v:rect id="Shape 180" o:spid="_x0000_s1205" style="position:absolute;margin-left:792.05pt;margin-top:84.85pt;width:1pt;height:.95pt;z-index:-251503104;visibility:visible;mso-wrap-distance-left:0;mso-wrap-distance-right:0;mso-position-horizontal-relative:page;mso-position-vertical-relative:page" o:allowincell="f" fillcolor="black" stroked="f">
            <w10:wrap anchorx="page" anchory="page"/>
          </v:rect>
        </w:pict>
      </w:r>
      <w:r>
        <w:rPr>
          <w:sz w:val="20"/>
          <w:szCs w:val="20"/>
        </w:rPr>
        <w:pict>
          <v:line id="Shape 181" o:spid="_x0000_s1206" style="position:absolute;z-index:251641344;visibility:visible;mso-wrap-distance-left:0;mso-wrap-distance-right:0;mso-position-horizontal-relative:page;mso-position-vertical-relative:page" from="51.45pt,85.1pt" to="51.45pt,508.75pt" o:allowincell="f" strokeweight=".16931mm">
            <w10:wrap anchorx="page" anchory="page"/>
          </v:line>
        </w:pict>
      </w:r>
      <w:r>
        <w:rPr>
          <w:sz w:val="20"/>
          <w:szCs w:val="20"/>
        </w:rPr>
        <w:pict>
          <v:line id="Shape 182" o:spid="_x0000_s1207" style="position:absolute;z-index:251642368;visibility:visible;mso-wrap-distance-left:0;mso-wrap-distance-right:0;mso-position-horizontal-relative:page;mso-position-vertical-relative:page" from="127.55pt,85.1pt" to="127.55pt,508.75pt" o:allowincell="f" strokeweight=".48pt">
            <w10:wrap anchorx="page" anchory="page"/>
          </v:line>
        </w:pict>
      </w:r>
      <w:r>
        <w:rPr>
          <w:sz w:val="20"/>
          <w:szCs w:val="20"/>
        </w:rPr>
        <w:pict>
          <v:line id="Shape 183" o:spid="_x0000_s1208" style="position:absolute;z-index:251643392;visibility:visible;mso-wrap-distance-left:0;mso-wrap-distance-right:0;mso-position-horizontal-relative:page;mso-position-vertical-relative:page" from="283.45pt,85.1pt" to="283.45pt,508.75pt" o:allowincell="f" strokeweight=".48pt">
            <w10:wrap anchorx="page" anchory="page"/>
          </v:line>
        </w:pict>
      </w:r>
      <w:r>
        <w:rPr>
          <w:sz w:val="20"/>
          <w:szCs w:val="20"/>
        </w:rPr>
        <w:pict>
          <v:line id="Shape 184" o:spid="_x0000_s1209" style="position:absolute;z-index:251644416;visibility:visible;mso-wrap-distance-left:0;mso-wrap-distance-right:0;mso-position-horizontal-relative:page;mso-position-vertical-relative:page" from="463.7pt,85.1pt" to="463.7pt,508.75pt" o:allowincell="f" strokeweight=".48pt">
            <w10:wrap anchorx="page" anchory="page"/>
          </v:line>
        </w:pict>
      </w:r>
      <w:r>
        <w:rPr>
          <w:sz w:val="20"/>
          <w:szCs w:val="20"/>
        </w:rPr>
        <w:pict>
          <v:line id="Shape 185" o:spid="_x0000_s1210" style="position:absolute;z-index:251645440;visibility:visible;mso-wrap-distance-left:0;mso-wrap-distance-right:0;mso-position-horizontal-relative:page;mso-position-vertical-relative:page" from="628.15pt,85.1pt" to="628.15pt,508.75pt" o:allowincell="f" strokeweight=".48pt">
            <w10:wrap anchorx="page" anchory="page"/>
          </v:line>
        </w:pict>
      </w:r>
      <w:r>
        <w:rPr>
          <w:sz w:val="20"/>
          <w:szCs w:val="20"/>
        </w:rPr>
        <w:pict>
          <v:line id="Shape 186" o:spid="_x0000_s1211" style="position:absolute;z-index:251646464;visibility:visible;mso-wrap-distance-left:0;mso-wrap-distance-right:0;mso-position-horizontal-relative:page;mso-position-vertical-relative:page" from="51.2pt,508.5pt" to="792.8pt,508.5pt" o:allowincell="f" strokeweight=".48pt">
            <w10:wrap anchorx="page" anchory="page"/>
          </v:line>
        </w:pict>
      </w:r>
      <w:r>
        <w:rPr>
          <w:sz w:val="20"/>
          <w:szCs w:val="20"/>
        </w:rPr>
        <w:pict>
          <v:line id="Shape 187" o:spid="_x0000_s1212" style="position:absolute;z-index:251647488;visibility:visible;mso-wrap-distance-left:0;mso-wrap-distance-right:0;mso-position-horizontal-relative:page;mso-position-vertical-relative:page" from="792.55pt,85.55pt" to="792.55pt,508.75pt" o:allowincell="f" strokeweight=".16931mm">
            <w10:wrap anchorx="page" anchory="page"/>
          </v:line>
        </w:pict>
      </w:r>
    </w:p>
    <w:tbl>
      <w:tblPr>
        <w:tblW w:w="0" w:type="auto"/>
        <w:tblInd w:w="7940" w:type="dxa"/>
        <w:tblLayout w:type="fixed"/>
        <w:tblCellMar>
          <w:left w:w="0" w:type="dxa"/>
          <w:right w:w="0" w:type="dxa"/>
        </w:tblCellMar>
        <w:tblLook w:val="04A0"/>
      </w:tblPr>
      <w:tblGrid>
        <w:gridCol w:w="260"/>
        <w:gridCol w:w="2920"/>
        <w:gridCol w:w="360"/>
        <w:gridCol w:w="2820"/>
        <w:gridCol w:w="20"/>
      </w:tblGrid>
      <w:tr w:rsidR="002D7944">
        <w:trPr>
          <w:trHeight w:val="322"/>
        </w:trPr>
        <w:tc>
          <w:tcPr>
            <w:tcW w:w="260" w:type="dxa"/>
            <w:vAlign w:val="bottom"/>
          </w:tcPr>
          <w:p w:rsidR="002D7944" w:rsidRDefault="002D7944">
            <w:pPr>
              <w:rPr>
                <w:sz w:val="24"/>
                <w:szCs w:val="24"/>
              </w:rPr>
            </w:pPr>
          </w:p>
        </w:tc>
        <w:tc>
          <w:tcPr>
            <w:tcW w:w="2920" w:type="dxa"/>
            <w:vAlign w:val="bottom"/>
          </w:tcPr>
          <w:p w:rsidR="002D7944" w:rsidRDefault="00C457D8">
            <w:pPr>
              <w:ind w:left="100"/>
              <w:rPr>
                <w:sz w:val="20"/>
                <w:szCs w:val="20"/>
              </w:rPr>
            </w:pPr>
            <w:r>
              <w:rPr>
                <w:rFonts w:eastAsia="Times New Roman"/>
                <w:sz w:val="28"/>
                <w:szCs w:val="28"/>
              </w:rPr>
              <w:t>угол между прямой и</w:t>
            </w:r>
          </w:p>
        </w:tc>
        <w:tc>
          <w:tcPr>
            <w:tcW w:w="360" w:type="dxa"/>
            <w:vAlign w:val="bottom"/>
          </w:tcPr>
          <w:p w:rsidR="002D7944" w:rsidRDefault="002D7944">
            <w:pPr>
              <w:rPr>
                <w:sz w:val="24"/>
                <w:szCs w:val="24"/>
              </w:rPr>
            </w:pPr>
          </w:p>
        </w:tc>
        <w:tc>
          <w:tcPr>
            <w:tcW w:w="2820" w:type="dxa"/>
            <w:vAlign w:val="bottom"/>
          </w:tcPr>
          <w:p w:rsidR="002D7944" w:rsidRDefault="00C457D8">
            <w:pPr>
              <w:ind w:left="120"/>
              <w:rPr>
                <w:sz w:val="20"/>
                <w:szCs w:val="20"/>
              </w:rPr>
            </w:pPr>
            <w:r>
              <w:rPr>
                <w:rFonts w:eastAsia="Times New Roman"/>
                <w:i/>
                <w:iCs/>
                <w:sz w:val="28"/>
                <w:szCs w:val="28"/>
              </w:rPr>
              <w:t>плоских углов</w:t>
            </w:r>
          </w:p>
        </w:tc>
        <w:tc>
          <w:tcPr>
            <w:tcW w:w="0" w:type="dxa"/>
            <w:vAlign w:val="bottom"/>
          </w:tcPr>
          <w:p w:rsidR="002D7944" w:rsidRDefault="002D7944">
            <w:pPr>
              <w:rPr>
                <w:sz w:val="1"/>
                <w:szCs w:val="1"/>
              </w:rPr>
            </w:pPr>
          </w:p>
        </w:tc>
      </w:tr>
      <w:tr w:rsidR="002D7944">
        <w:trPr>
          <w:trHeight w:val="322"/>
        </w:trPr>
        <w:tc>
          <w:tcPr>
            <w:tcW w:w="260" w:type="dxa"/>
            <w:vAlign w:val="bottom"/>
          </w:tcPr>
          <w:p w:rsidR="002D7944" w:rsidRDefault="002D7944">
            <w:pPr>
              <w:rPr>
                <w:sz w:val="24"/>
                <w:szCs w:val="24"/>
              </w:rPr>
            </w:pPr>
          </w:p>
        </w:tc>
        <w:tc>
          <w:tcPr>
            <w:tcW w:w="2920" w:type="dxa"/>
            <w:vAlign w:val="bottom"/>
          </w:tcPr>
          <w:p w:rsidR="002D7944" w:rsidRDefault="00C457D8">
            <w:pPr>
              <w:ind w:left="100"/>
              <w:rPr>
                <w:sz w:val="20"/>
                <w:szCs w:val="20"/>
              </w:rPr>
            </w:pPr>
            <w:r>
              <w:rPr>
                <w:rFonts w:eastAsia="Times New Roman"/>
                <w:sz w:val="28"/>
                <w:szCs w:val="28"/>
              </w:rPr>
              <w:t>плоскостью и уметь</w:t>
            </w:r>
          </w:p>
        </w:tc>
        <w:tc>
          <w:tcPr>
            <w:tcW w:w="360" w:type="dxa"/>
            <w:vAlign w:val="bottom"/>
          </w:tcPr>
          <w:p w:rsidR="002D7944" w:rsidRDefault="002D7944">
            <w:pPr>
              <w:rPr>
                <w:sz w:val="24"/>
                <w:szCs w:val="24"/>
              </w:rPr>
            </w:pPr>
          </w:p>
        </w:tc>
        <w:tc>
          <w:tcPr>
            <w:tcW w:w="2820" w:type="dxa"/>
            <w:vAlign w:val="bottom"/>
          </w:tcPr>
          <w:p w:rsidR="002D7944" w:rsidRDefault="00C457D8">
            <w:pPr>
              <w:ind w:left="120"/>
              <w:rPr>
                <w:sz w:val="20"/>
                <w:szCs w:val="20"/>
              </w:rPr>
            </w:pPr>
            <w:r>
              <w:rPr>
                <w:rFonts w:eastAsia="Times New Roman"/>
                <w:i/>
                <w:iCs/>
                <w:sz w:val="28"/>
                <w:szCs w:val="28"/>
              </w:rPr>
              <w:t>многогранного угла</w:t>
            </w:r>
          </w:p>
        </w:tc>
        <w:tc>
          <w:tcPr>
            <w:tcW w:w="0" w:type="dxa"/>
            <w:vAlign w:val="bottom"/>
          </w:tcPr>
          <w:p w:rsidR="002D7944" w:rsidRDefault="002D7944">
            <w:pPr>
              <w:rPr>
                <w:sz w:val="1"/>
                <w:szCs w:val="1"/>
              </w:rPr>
            </w:pPr>
          </w:p>
        </w:tc>
      </w:tr>
      <w:tr w:rsidR="002D7944">
        <w:trPr>
          <w:trHeight w:val="322"/>
        </w:trPr>
        <w:tc>
          <w:tcPr>
            <w:tcW w:w="260" w:type="dxa"/>
            <w:vAlign w:val="bottom"/>
          </w:tcPr>
          <w:p w:rsidR="002D7944" w:rsidRDefault="002D7944">
            <w:pPr>
              <w:rPr>
                <w:sz w:val="24"/>
                <w:szCs w:val="24"/>
              </w:rPr>
            </w:pPr>
          </w:p>
        </w:tc>
        <w:tc>
          <w:tcPr>
            <w:tcW w:w="2920" w:type="dxa"/>
            <w:vAlign w:val="bottom"/>
          </w:tcPr>
          <w:p w:rsidR="002D7944" w:rsidRDefault="00C457D8">
            <w:pPr>
              <w:ind w:left="100"/>
              <w:rPr>
                <w:sz w:val="20"/>
                <w:szCs w:val="20"/>
              </w:rPr>
            </w:pPr>
            <w:r>
              <w:rPr>
                <w:rFonts w:eastAsia="Times New Roman"/>
                <w:sz w:val="28"/>
                <w:szCs w:val="28"/>
              </w:rPr>
              <w:t>применять его при</w:t>
            </w:r>
          </w:p>
        </w:tc>
        <w:tc>
          <w:tcPr>
            <w:tcW w:w="360" w:type="dxa"/>
            <w:vMerge w:val="restart"/>
            <w:vAlign w:val="bottom"/>
          </w:tcPr>
          <w:p w:rsidR="002D7944" w:rsidRDefault="00C457D8">
            <w:pPr>
              <w:ind w:left="120"/>
              <w:rPr>
                <w:sz w:val="20"/>
                <w:szCs w:val="20"/>
              </w:rPr>
            </w:pPr>
            <w:r>
              <w:rPr>
                <w:rFonts w:ascii="Symbol" w:eastAsia="Symbol" w:hAnsi="Symbol" w:cs="Symbol"/>
                <w:sz w:val="28"/>
                <w:szCs w:val="28"/>
              </w:rPr>
              <w:t></w:t>
            </w:r>
          </w:p>
        </w:tc>
        <w:tc>
          <w:tcPr>
            <w:tcW w:w="2820" w:type="dxa"/>
            <w:vAlign w:val="bottom"/>
          </w:tcPr>
          <w:p w:rsidR="002D7944" w:rsidRDefault="00C457D8">
            <w:pPr>
              <w:ind w:left="120"/>
              <w:rPr>
                <w:sz w:val="20"/>
                <w:szCs w:val="20"/>
              </w:rPr>
            </w:pPr>
            <w:r>
              <w:rPr>
                <w:rFonts w:eastAsia="Times New Roman"/>
                <w:i/>
                <w:iCs/>
                <w:sz w:val="28"/>
                <w:szCs w:val="28"/>
              </w:rPr>
              <w:t>при решении задач;</w:t>
            </w:r>
          </w:p>
        </w:tc>
        <w:tc>
          <w:tcPr>
            <w:tcW w:w="0" w:type="dxa"/>
            <w:vAlign w:val="bottom"/>
          </w:tcPr>
          <w:p w:rsidR="002D7944" w:rsidRDefault="002D7944">
            <w:pPr>
              <w:rPr>
                <w:sz w:val="1"/>
                <w:szCs w:val="1"/>
              </w:rPr>
            </w:pPr>
          </w:p>
        </w:tc>
      </w:tr>
      <w:tr w:rsidR="002D7944">
        <w:trPr>
          <w:trHeight w:val="341"/>
        </w:trPr>
        <w:tc>
          <w:tcPr>
            <w:tcW w:w="260" w:type="dxa"/>
            <w:vMerge w:val="restart"/>
            <w:vAlign w:val="bottom"/>
          </w:tcPr>
          <w:p w:rsidR="002D7944" w:rsidRDefault="00C457D8">
            <w:pPr>
              <w:rPr>
                <w:sz w:val="20"/>
                <w:szCs w:val="20"/>
              </w:rPr>
            </w:pPr>
            <w:r>
              <w:rPr>
                <w:rFonts w:ascii="Symbol" w:eastAsia="Symbol" w:hAnsi="Symbol" w:cs="Symbol"/>
                <w:sz w:val="28"/>
                <w:szCs w:val="28"/>
              </w:rPr>
              <w:t></w:t>
            </w:r>
          </w:p>
        </w:tc>
        <w:tc>
          <w:tcPr>
            <w:tcW w:w="2920" w:type="dxa"/>
            <w:vAlign w:val="bottom"/>
          </w:tcPr>
          <w:p w:rsidR="002D7944" w:rsidRDefault="00C457D8">
            <w:pPr>
              <w:ind w:left="100"/>
              <w:rPr>
                <w:sz w:val="20"/>
                <w:szCs w:val="20"/>
              </w:rPr>
            </w:pPr>
            <w:r>
              <w:rPr>
                <w:rFonts w:eastAsia="Times New Roman"/>
                <w:sz w:val="28"/>
                <w:szCs w:val="28"/>
              </w:rPr>
              <w:t>решении задач;</w:t>
            </w:r>
          </w:p>
        </w:tc>
        <w:tc>
          <w:tcPr>
            <w:tcW w:w="360" w:type="dxa"/>
            <w:vMerge/>
            <w:vAlign w:val="bottom"/>
          </w:tcPr>
          <w:p w:rsidR="002D7944" w:rsidRDefault="002D7944">
            <w:pPr>
              <w:rPr>
                <w:sz w:val="24"/>
                <w:szCs w:val="24"/>
              </w:rPr>
            </w:pPr>
          </w:p>
        </w:tc>
        <w:tc>
          <w:tcPr>
            <w:tcW w:w="2820" w:type="dxa"/>
            <w:vAlign w:val="bottom"/>
          </w:tcPr>
          <w:p w:rsidR="002D7944" w:rsidRDefault="00C457D8">
            <w:pPr>
              <w:ind w:left="120"/>
              <w:rPr>
                <w:sz w:val="20"/>
                <w:szCs w:val="20"/>
              </w:rPr>
            </w:pPr>
            <w:r>
              <w:rPr>
                <w:rFonts w:eastAsia="Times New Roman"/>
                <w:i/>
                <w:iCs/>
                <w:sz w:val="28"/>
                <w:szCs w:val="28"/>
              </w:rPr>
              <w:t>иметь представления</w:t>
            </w:r>
          </w:p>
        </w:tc>
        <w:tc>
          <w:tcPr>
            <w:tcW w:w="0" w:type="dxa"/>
            <w:vAlign w:val="bottom"/>
          </w:tcPr>
          <w:p w:rsidR="002D7944" w:rsidRDefault="002D7944">
            <w:pPr>
              <w:rPr>
                <w:sz w:val="1"/>
                <w:szCs w:val="1"/>
              </w:rPr>
            </w:pPr>
          </w:p>
        </w:tc>
      </w:tr>
      <w:tr w:rsidR="002D7944">
        <w:trPr>
          <w:trHeight w:val="324"/>
        </w:trPr>
        <w:tc>
          <w:tcPr>
            <w:tcW w:w="260" w:type="dxa"/>
            <w:vMerge/>
            <w:vAlign w:val="bottom"/>
          </w:tcPr>
          <w:p w:rsidR="002D7944" w:rsidRDefault="002D7944">
            <w:pPr>
              <w:rPr>
                <w:sz w:val="24"/>
                <w:szCs w:val="24"/>
              </w:rPr>
            </w:pPr>
          </w:p>
        </w:tc>
        <w:tc>
          <w:tcPr>
            <w:tcW w:w="2920" w:type="dxa"/>
            <w:vAlign w:val="bottom"/>
          </w:tcPr>
          <w:p w:rsidR="002D7944" w:rsidRDefault="00C457D8">
            <w:pPr>
              <w:ind w:left="100"/>
              <w:rPr>
                <w:sz w:val="20"/>
                <w:szCs w:val="20"/>
              </w:rPr>
            </w:pPr>
            <w:r>
              <w:rPr>
                <w:rFonts w:eastAsia="Times New Roman"/>
                <w:sz w:val="28"/>
                <w:szCs w:val="28"/>
              </w:rPr>
              <w:t>владеть понятиями</w:t>
            </w:r>
          </w:p>
        </w:tc>
        <w:tc>
          <w:tcPr>
            <w:tcW w:w="360" w:type="dxa"/>
            <w:vAlign w:val="bottom"/>
          </w:tcPr>
          <w:p w:rsidR="002D7944" w:rsidRDefault="002D7944">
            <w:pPr>
              <w:rPr>
                <w:sz w:val="24"/>
                <w:szCs w:val="24"/>
              </w:rPr>
            </w:pPr>
          </w:p>
        </w:tc>
        <w:tc>
          <w:tcPr>
            <w:tcW w:w="2820" w:type="dxa"/>
            <w:vAlign w:val="bottom"/>
          </w:tcPr>
          <w:p w:rsidR="002D7944" w:rsidRDefault="00C457D8">
            <w:pPr>
              <w:ind w:left="120"/>
              <w:rPr>
                <w:sz w:val="20"/>
                <w:szCs w:val="20"/>
              </w:rPr>
            </w:pPr>
            <w:r>
              <w:rPr>
                <w:rFonts w:eastAsia="Times New Roman"/>
                <w:i/>
                <w:iCs/>
                <w:sz w:val="28"/>
                <w:szCs w:val="28"/>
              </w:rPr>
              <w:t>о преобразовании</w:t>
            </w:r>
          </w:p>
        </w:tc>
        <w:tc>
          <w:tcPr>
            <w:tcW w:w="0" w:type="dxa"/>
            <w:vAlign w:val="bottom"/>
          </w:tcPr>
          <w:p w:rsidR="002D7944" w:rsidRDefault="002D7944">
            <w:pPr>
              <w:rPr>
                <w:sz w:val="1"/>
                <w:szCs w:val="1"/>
              </w:rPr>
            </w:pPr>
          </w:p>
        </w:tc>
      </w:tr>
      <w:tr w:rsidR="002D7944">
        <w:trPr>
          <w:trHeight w:val="322"/>
        </w:trPr>
        <w:tc>
          <w:tcPr>
            <w:tcW w:w="260" w:type="dxa"/>
            <w:vAlign w:val="bottom"/>
          </w:tcPr>
          <w:p w:rsidR="002D7944" w:rsidRDefault="002D7944">
            <w:pPr>
              <w:rPr>
                <w:sz w:val="24"/>
                <w:szCs w:val="24"/>
              </w:rPr>
            </w:pPr>
          </w:p>
        </w:tc>
        <w:tc>
          <w:tcPr>
            <w:tcW w:w="2920" w:type="dxa"/>
            <w:vAlign w:val="bottom"/>
          </w:tcPr>
          <w:p w:rsidR="002D7944" w:rsidRDefault="00C457D8">
            <w:pPr>
              <w:ind w:left="100"/>
              <w:rPr>
                <w:sz w:val="20"/>
                <w:szCs w:val="20"/>
              </w:rPr>
            </w:pPr>
            <w:r>
              <w:rPr>
                <w:rFonts w:eastAsia="Times New Roman"/>
                <w:sz w:val="28"/>
                <w:szCs w:val="28"/>
              </w:rPr>
              <w:t>двугранный угол, угол</w:t>
            </w:r>
          </w:p>
        </w:tc>
        <w:tc>
          <w:tcPr>
            <w:tcW w:w="360" w:type="dxa"/>
            <w:vAlign w:val="bottom"/>
          </w:tcPr>
          <w:p w:rsidR="002D7944" w:rsidRDefault="002D7944">
            <w:pPr>
              <w:rPr>
                <w:sz w:val="24"/>
                <w:szCs w:val="24"/>
              </w:rPr>
            </w:pPr>
          </w:p>
        </w:tc>
        <w:tc>
          <w:tcPr>
            <w:tcW w:w="2820" w:type="dxa"/>
            <w:vAlign w:val="bottom"/>
          </w:tcPr>
          <w:p w:rsidR="002D7944" w:rsidRDefault="00C457D8">
            <w:pPr>
              <w:ind w:left="120"/>
              <w:rPr>
                <w:sz w:val="20"/>
                <w:szCs w:val="20"/>
              </w:rPr>
            </w:pPr>
            <w:r>
              <w:rPr>
                <w:rFonts w:eastAsia="Times New Roman"/>
                <w:i/>
                <w:iCs/>
                <w:w w:val="99"/>
                <w:sz w:val="28"/>
                <w:szCs w:val="28"/>
              </w:rPr>
              <w:t>подобия, гомотетии и</w:t>
            </w:r>
          </w:p>
        </w:tc>
        <w:tc>
          <w:tcPr>
            <w:tcW w:w="0" w:type="dxa"/>
            <w:vAlign w:val="bottom"/>
          </w:tcPr>
          <w:p w:rsidR="002D7944" w:rsidRDefault="002D7944">
            <w:pPr>
              <w:rPr>
                <w:sz w:val="1"/>
                <w:szCs w:val="1"/>
              </w:rPr>
            </w:pPr>
          </w:p>
        </w:tc>
      </w:tr>
      <w:tr w:rsidR="002D7944">
        <w:trPr>
          <w:trHeight w:val="322"/>
        </w:trPr>
        <w:tc>
          <w:tcPr>
            <w:tcW w:w="260" w:type="dxa"/>
            <w:vAlign w:val="bottom"/>
          </w:tcPr>
          <w:p w:rsidR="002D7944" w:rsidRDefault="002D7944">
            <w:pPr>
              <w:rPr>
                <w:sz w:val="24"/>
                <w:szCs w:val="24"/>
              </w:rPr>
            </w:pPr>
          </w:p>
        </w:tc>
        <w:tc>
          <w:tcPr>
            <w:tcW w:w="2920" w:type="dxa"/>
            <w:vAlign w:val="bottom"/>
          </w:tcPr>
          <w:p w:rsidR="002D7944" w:rsidRDefault="00C457D8">
            <w:pPr>
              <w:ind w:left="100"/>
              <w:rPr>
                <w:sz w:val="20"/>
                <w:szCs w:val="20"/>
              </w:rPr>
            </w:pPr>
            <w:r>
              <w:rPr>
                <w:rFonts w:eastAsia="Times New Roman"/>
                <w:sz w:val="28"/>
                <w:szCs w:val="28"/>
              </w:rPr>
              <w:t>между плоскостями,</w:t>
            </w:r>
          </w:p>
        </w:tc>
        <w:tc>
          <w:tcPr>
            <w:tcW w:w="360" w:type="dxa"/>
            <w:vAlign w:val="bottom"/>
          </w:tcPr>
          <w:p w:rsidR="002D7944" w:rsidRDefault="002D7944">
            <w:pPr>
              <w:rPr>
                <w:sz w:val="24"/>
                <w:szCs w:val="24"/>
              </w:rPr>
            </w:pPr>
          </w:p>
        </w:tc>
        <w:tc>
          <w:tcPr>
            <w:tcW w:w="2820" w:type="dxa"/>
            <w:vAlign w:val="bottom"/>
          </w:tcPr>
          <w:p w:rsidR="002D7944" w:rsidRDefault="00C457D8">
            <w:pPr>
              <w:ind w:left="120"/>
              <w:rPr>
                <w:sz w:val="20"/>
                <w:szCs w:val="20"/>
              </w:rPr>
            </w:pPr>
            <w:r>
              <w:rPr>
                <w:rFonts w:eastAsia="Times New Roman"/>
                <w:i/>
                <w:iCs/>
                <w:sz w:val="28"/>
                <w:szCs w:val="28"/>
              </w:rPr>
              <w:t>уметь применять их</w:t>
            </w:r>
          </w:p>
        </w:tc>
        <w:tc>
          <w:tcPr>
            <w:tcW w:w="0" w:type="dxa"/>
            <w:vAlign w:val="bottom"/>
          </w:tcPr>
          <w:p w:rsidR="002D7944" w:rsidRDefault="002D7944">
            <w:pPr>
              <w:rPr>
                <w:sz w:val="1"/>
                <w:szCs w:val="1"/>
              </w:rPr>
            </w:pPr>
          </w:p>
        </w:tc>
      </w:tr>
      <w:tr w:rsidR="002D7944">
        <w:trPr>
          <w:trHeight w:val="322"/>
        </w:trPr>
        <w:tc>
          <w:tcPr>
            <w:tcW w:w="260" w:type="dxa"/>
            <w:vAlign w:val="bottom"/>
          </w:tcPr>
          <w:p w:rsidR="002D7944" w:rsidRDefault="002D7944">
            <w:pPr>
              <w:rPr>
                <w:sz w:val="24"/>
                <w:szCs w:val="24"/>
              </w:rPr>
            </w:pPr>
          </w:p>
        </w:tc>
        <w:tc>
          <w:tcPr>
            <w:tcW w:w="2920" w:type="dxa"/>
            <w:vAlign w:val="bottom"/>
          </w:tcPr>
          <w:p w:rsidR="002D7944" w:rsidRDefault="00C457D8">
            <w:pPr>
              <w:ind w:left="100"/>
              <w:rPr>
                <w:sz w:val="20"/>
                <w:szCs w:val="20"/>
              </w:rPr>
            </w:pPr>
            <w:r>
              <w:rPr>
                <w:rFonts w:eastAsia="Times New Roman"/>
                <w:sz w:val="28"/>
                <w:szCs w:val="28"/>
              </w:rPr>
              <w:t>перпендикулярные</w:t>
            </w:r>
          </w:p>
        </w:tc>
        <w:tc>
          <w:tcPr>
            <w:tcW w:w="360" w:type="dxa"/>
            <w:vAlign w:val="bottom"/>
          </w:tcPr>
          <w:p w:rsidR="002D7944" w:rsidRDefault="002D7944">
            <w:pPr>
              <w:rPr>
                <w:sz w:val="24"/>
                <w:szCs w:val="24"/>
              </w:rPr>
            </w:pPr>
          </w:p>
        </w:tc>
        <w:tc>
          <w:tcPr>
            <w:tcW w:w="2820" w:type="dxa"/>
            <w:vAlign w:val="bottom"/>
          </w:tcPr>
          <w:p w:rsidR="002D7944" w:rsidRDefault="00C457D8">
            <w:pPr>
              <w:ind w:left="120"/>
              <w:rPr>
                <w:sz w:val="20"/>
                <w:szCs w:val="20"/>
              </w:rPr>
            </w:pPr>
            <w:r>
              <w:rPr>
                <w:rFonts w:eastAsia="Times New Roman"/>
                <w:i/>
                <w:iCs/>
                <w:sz w:val="28"/>
                <w:szCs w:val="28"/>
              </w:rPr>
              <w:t>при решении задач;</w:t>
            </w:r>
          </w:p>
        </w:tc>
        <w:tc>
          <w:tcPr>
            <w:tcW w:w="0" w:type="dxa"/>
            <w:vAlign w:val="bottom"/>
          </w:tcPr>
          <w:p w:rsidR="002D7944" w:rsidRDefault="002D7944">
            <w:pPr>
              <w:rPr>
                <w:sz w:val="1"/>
                <w:szCs w:val="1"/>
              </w:rPr>
            </w:pPr>
          </w:p>
        </w:tc>
      </w:tr>
      <w:tr w:rsidR="002D7944">
        <w:trPr>
          <w:trHeight w:val="337"/>
        </w:trPr>
        <w:tc>
          <w:tcPr>
            <w:tcW w:w="260" w:type="dxa"/>
            <w:vAlign w:val="bottom"/>
          </w:tcPr>
          <w:p w:rsidR="002D7944" w:rsidRDefault="002D7944">
            <w:pPr>
              <w:rPr>
                <w:sz w:val="24"/>
                <w:szCs w:val="24"/>
              </w:rPr>
            </w:pPr>
          </w:p>
        </w:tc>
        <w:tc>
          <w:tcPr>
            <w:tcW w:w="2920" w:type="dxa"/>
            <w:vAlign w:val="bottom"/>
          </w:tcPr>
          <w:p w:rsidR="002D7944" w:rsidRDefault="00C457D8">
            <w:pPr>
              <w:ind w:left="100"/>
              <w:rPr>
                <w:sz w:val="20"/>
                <w:szCs w:val="20"/>
              </w:rPr>
            </w:pPr>
            <w:r>
              <w:rPr>
                <w:rFonts w:eastAsia="Times New Roman"/>
                <w:sz w:val="28"/>
                <w:szCs w:val="28"/>
              </w:rPr>
              <w:t>плоскости и уметь</w:t>
            </w:r>
          </w:p>
        </w:tc>
        <w:tc>
          <w:tcPr>
            <w:tcW w:w="360" w:type="dxa"/>
            <w:vAlign w:val="bottom"/>
          </w:tcPr>
          <w:p w:rsidR="002D7944" w:rsidRDefault="00C457D8">
            <w:pPr>
              <w:spacing w:line="336" w:lineRule="exact"/>
              <w:ind w:left="120"/>
              <w:rPr>
                <w:sz w:val="20"/>
                <w:szCs w:val="20"/>
              </w:rPr>
            </w:pPr>
            <w:r>
              <w:rPr>
                <w:rFonts w:ascii="Symbol" w:eastAsia="Symbol" w:hAnsi="Symbol" w:cs="Symbol"/>
                <w:sz w:val="28"/>
                <w:szCs w:val="28"/>
              </w:rPr>
              <w:t></w:t>
            </w:r>
          </w:p>
        </w:tc>
        <w:tc>
          <w:tcPr>
            <w:tcW w:w="2820" w:type="dxa"/>
            <w:vAlign w:val="bottom"/>
          </w:tcPr>
          <w:p w:rsidR="002D7944" w:rsidRDefault="00C457D8">
            <w:pPr>
              <w:ind w:left="180"/>
              <w:rPr>
                <w:sz w:val="20"/>
                <w:szCs w:val="20"/>
              </w:rPr>
            </w:pPr>
            <w:r>
              <w:rPr>
                <w:rFonts w:eastAsia="Times New Roman"/>
                <w:i/>
                <w:iCs/>
                <w:sz w:val="28"/>
                <w:szCs w:val="28"/>
              </w:rPr>
              <w:t>уметь решать</w:t>
            </w:r>
          </w:p>
        </w:tc>
        <w:tc>
          <w:tcPr>
            <w:tcW w:w="0" w:type="dxa"/>
            <w:vAlign w:val="bottom"/>
          </w:tcPr>
          <w:p w:rsidR="002D7944" w:rsidRDefault="002D7944">
            <w:pPr>
              <w:rPr>
                <w:sz w:val="1"/>
                <w:szCs w:val="1"/>
              </w:rPr>
            </w:pPr>
          </w:p>
        </w:tc>
      </w:tr>
      <w:tr w:rsidR="002D7944">
        <w:trPr>
          <w:trHeight w:val="322"/>
        </w:trPr>
        <w:tc>
          <w:tcPr>
            <w:tcW w:w="260" w:type="dxa"/>
            <w:vAlign w:val="bottom"/>
          </w:tcPr>
          <w:p w:rsidR="002D7944" w:rsidRDefault="002D7944">
            <w:pPr>
              <w:rPr>
                <w:sz w:val="24"/>
                <w:szCs w:val="24"/>
              </w:rPr>
            </w:pPr>
          </w:p>
        </w:tc>
        <w:tc>
          <w:tcPr>
            <w:tcW w:w="2920" w:type="dxa"/>
            <w:vAlign w:val="bottom"/>
          </w:tcPr>
          <w:p w:rsidR="002D7944" w:rsidRDefault="00C457D8">
            <w:pPr>
              <w:spacing w:line="308" w:lineRule="exact"/>
              <w:ind w:left="100"/>
              <w:rPr>
                <w:sz w:val="20"/>
                <w:szCs w:val="20"/>
              </w:rPr>
            </w:pPr>
            <w:r>
              <w:rPr>
                <w:rFonts w:eastAsia="Times New Roman"/>
                <w:sz w:val="28"/>
                <w:szCs w:val="28"/>
              </w:rPr>
              <w:t>применять их при</w:t>
            </w:r>
          </w:p>
        </w:tc>
        <w:tc>
          <w:tcPr>
            <w:tcW w:w="360" w:type="dxa"/>
            <w:vAlign w:val="bottom"/>
          </w:tcPr>
          <w:p w:rsidR="002D7944" w:rsidRDefault="002D7944">
            <w:pPr>
              <w:rPr>
                <w:sz w:val="24"/>
                <w:szCs w:val="24"/>
              </w:rPr>
            </w:pPr>
          </w:p>
        </w:tc>
        <w:tc>
          <w:tcPr>
            <w:tcW w:w="2820" w:type="dxa"/>
            <w:vAlign w:val="bottom"/>
          </w:tcPr>
          <w:p w:rsidR="002D7944" w:rsidRDefault="00C457D8">
            <w:pPr>
              <w:ind w:left="120"/>
              <w:rPr>
                <w:sz w:val="20"/>
                <w:szCs w:val="20"/>
              </w:rPr>
            </w:pPr>
            <w:r>
              <w:rPr>
                <w:rFonts w:eastAsia="Times New Roman"/>
                <w:i/>
                <w:iCs/>
                <w:sz w:val="28"/>
                <w:szCs w:val="28"/>
              </w:rPr>
              <w:t>задачи на плоскости</w:t>
            </w:r>
          </w:p>
        </w:tc>
        <w:tc>
          <w:tcPr>
            <w:tcW w:w="0" w:type="dxa"/>
            <w:vAlign w:val="bottom"/>
          </w:tcPr>
          <w:p w:rsidR="002D7944" w:rsidRDefault="002D7944">
            <w:pPr>
              <w:rPr>
                <w:sz w:val="1"/>
                <w:szCs w:val="1"/>
              </w:rPr>
            </w:pPr>
          </w:p>
        </w:tc>
      </w:tr>
      <w:tr w:rsidR="002D7944">
        <w:trPr>
          <w:trHeight w:val="328"/>
        </w:trPr>
        <w:tc>
          <w:tcPr>
            <w:tcW w:w="260" w:type="dxa"/>
            <w:vMerge w:val="restart"/>
            <w:vAlign w:val="bottom"/>
          </w:tcPr>
          <w:p w:rsidR="002D7944" w:rsidRDefault="00C457D8">
            <w:pPr>
              <w:rPr>
                <w:sz w:val="20"/>
                <w:szCs w:val="20"/>
              </w:rPr>
            </w:pPr>
            <w:r>
              <w:rPr>
                <w:rFonts w:ascii="Symbol" w:eastAsia="Symbol" w:hAnsi="Symbol" w:cs="Symbol"/>
                <w:sz w:val="28"/>
                <w:szCs w:val="28"/>
              </w:rPr>
              <w:t></w:t>
            </w:r>
          </w:p>
        </w:tc>
        <w:tc>
          <w:tcPr>
            <w:tcW w:w="2920" w:type="dxa"/>
            <w:vAlign w:val="bottom"/>
          </w:tcPr>
          <w:p w:rsidR="002D7944" w:rsidRDefault="00C457D8">
            <w:pPr>
              <w:spacing w:line="308" w:lineRule="exact"/>
              <w:ind w:left="100"/>
              <w:rPr>
                <w:sz w:val="20"/>
                <w:szCs w:val="20"/>
              </w:rPr>
            </w:pPr>
            <w:r>
              <w:rPr>
                <w:rFonts w:eastAsia="Times New Roman"/>
                <w:sz w:val="28"/>
                <w:szCs w:val="28"/>
              </w:rPr>
              <w:t>решении задач;</w:t>
            </w:r>
          </w:p>
        </w:tc>
        <w:tc>
          <w:tcPr>
            <w:tcW w:w="360" w:type="dxa"/>
            <w:vAlign w:val="bottom"/>
          </w:tcPr>
          <w:p w:rsidR="002D7944" w:rsidRDefault="002D7944">
            <w:pPr>
              <w:rPr>
                <w:sz w:val="24"/>
                <w:szCs w:val="24"/>
              </w:rPr>
            </w:pPr>
          </w:p>
        </w:tc>
        <w:tc>
          <w:tcPr>
            <w:tcW w:w="2820" w:type="dxa"/>
            <w:vAlign w:val="bottom"/>
          </w:tcPr>
          <w:p w:rsidR="002D7944" w:rsidRDefault="00C457D8">
            <w:pPr>
              <w:ind w:left="120"/>
              <w:rPr>
                <w:sz w:val="20"/>
                <w:szCs w:val="20"/>
              </w:rPr>
            </w:pPr>
            <w:r>
              <w:rPr>
                <w:rFonts w:eastAsia="Times New Roman"/>
                <w:i/>
                <w:iCs/>
                <w:sz w:val="28"/>
                <w:szCs w:val="28"/>
              </w:rPr>
              <w:t>методами</w:t>
            </w:r>
          </w:p>
        </w:tc>
        <w:tc>
          <w:tcPr>
            <w:tcW w:w="0" w:type="dxa"/>
            <w:vAlign w:val="bottom"/>
          </w:tcPr>
          <w:p w:rsidR="002D7944" w:rsidRDefault="002D7944">
            <w:pPr>
              <w:rPr>
                <w:sz w:val="1"/>
                <w:szCs w:val="1"/>
              </w:rPr>
            </w:pPr>
          </w:p>
        </w:tc>
      </w:tr>
      <w:tr w:rsidR="002D7944">
        <w:trPr>
          <w:trHeight w:val="322"/>
        </w:trPr>
        <w:tc>
          <w:tcPr>
            <w:tcW w:w="260" w:type="dxa"/>
            <w:vMerge/>
            <w:vAlign w:val="bottom"/>
          </w:tcPr>
          <w:p w:rsidR="002D7944" w:rsidRDefault="002D7944">
            <w:pPr>
              <w:rPr>
                <w:sz w:val="24"/>
                <w:szCs w:val="24"/>
              </w:rPr>
            </w:pPr>
          </w:p>
        </w:tc>
        <w:tc>
          <w:tcPr>
            <w:tcW w:w="2920" w:type="dxa"/>
            <w:vAlign w:val="bottom"/>
          </w:tcPr>
          <w:p w:rsidR="002D7944" w:rsidRDefault="00C457D8">
            <w:pPr>
              <w:ind w:left="100"/>
              <w:rPr>
                <w:sz w:val="20"/>
                <w:szCs w:val="20"/>
              </w:rPr>
            </w:pPr>
            <w:r>
              <w:rPr>
                <w:rFonts w:eastAsia="Times New Roman"/>
                <w:sz w:val="28"/>
                <w:szCs w:val="28"/>
              </w:rPr>
              <w:t>владеть понятиями</w:t>
            </w:r>
          </w:p>
        </w:tc>
        <w:tc>
          <w:tcPr>
            <w:tcW w:w="360" w:type="dxa"/>
            <w:vAlign w:val="bottom"/>
          </w:tcPr>
          <w:p w:rsidR="002D7944" w:rsidRDefault="002D7944">
            <w:pPr>
              <w:rPr>
                <w:sz w:val="24"/>
                <w:szCs w:val="24"/>
              </w:rPr>
            </w:pPr>
          </w:p>
        </w:tc>
        <w:tc>
          <w:tcPr>
            <w:tcW w:w="2820" w:type="dxa"/>
            <w:vAlign w:val="bottom"/>
          </w:tcPr>
          <w:p w:rsidR="002D7944" w:rsidRDefault="00C457D8">
            <w:pPr>
              <w:ind w:left="120"/>
              <w:rPr>
                <w:sz w:val="20"/>
                <w:szCs w:val="20"/>
              </w:rPr>
            </w:pPr>
            <w:r>
              <w:rPr>
                <w:rFonts w:eastAsia="Times New Roman"/>
                <w:i/>
                <w:iCs/>
                <w:sz w:val="28"/>
                <w:szCs w:val="28"/>
              </w:rPr>
              <w:t>стереометрии;</w:t>
            </w:r>
          </w:p>
        </w:tc>
        <w:tc>
          <w:tcPr>
            <w:tcW w:w="0" w:type="dxa"/>
            <w:vAlign w:val="bottom"/>
          </w:tcPr>
          <w:p w:rsidR="002D7944" w:rsidRDefault="002D7944">
            <w:pPr>
              <w:rPr>
                <w:sz w:val="1"/>
                <w:szCs w:val="1"/>
              </w:rPr>
            </w:pPr>
          </w:p>
        </w:tc>
      </w:tr>
      <w:tr w:rsidR="002D7944">
        <w:trPr>
          <w:trHeight w:val="337"/>
        </w:trPr>
        <w:tc>
          <w:tcPr>
            <w:tcW w:w="260" w:type="dxa"/>
            <w:vAlign w:val="bottom"/>
          </w:tcPr>
          <w:p w:rsidR="002D7944" w:rsidRDefault="002D7944">
            <w:pPr>
              <w:rPr>
                <w:sz w:val="24"/>
                <w:szCs w:val="24"/>
              </w:rPr>
            </w:pPr>
          </w:p>
        </w:tc>
        <w:tc>
          <w:tcPr>
            <w:tcW w:w="2920" w:type="dxa"/>
            <w:vAlign w:val="bottom"/>
          </w:tcPr>
          <w:p w:rsidR="002D7944" w:rsidRDefault="00C457D8">
            <w:pPr>
              <w:ind w:left="100"/>
              <w:rPr>
                <w:sz w:val="20"/>
                <w:szCs w:val="20"/>
              </w:rPr>
            </w:pPr>
            <w:r>
              <w:rPr>
                <w:rFonts w:eastAsia="Times New Roman"/>
                <w:sz w:val="28"/>
                <w:szCs w:val="28"/>
              </w:rPr>
              <w:t>призма,</w:t>
            </w:r>
          </w:p>
        </w:tc>
        <w:tc>
          <w:tcPr>
            <w:tcW w:w="360" w:type="dxa"/>
            <w:vAlign w:val="bottom"/>
          </w:tcPr>
          <w:p w:rsidR="002D7944" w:rsidRDefault="00C457D8">
            <w:pPr>
              <w:spacing w:line="336" w:lineRule="exact"/>
              <w:ind w:left="120"/>
              <w:rPr>
                <w:sz w:val="20"/>
                <w:szCs w:val="20"/>
              </w:rPr>
            </w:pPr>
            <w:r>
              <w:rPr>
                <w:rFonts w:ascii="Symbol" w:eastAsia="Symbol" w:hAnsi="Symbol" w:cs="Symbol"/>
                <w:sz w:val="28"/>
                <w:szCs w:val="28"/>
              </w:rPr>
              <w:t></w:t>
            </w:r>
          </w:p>
        </w:tc>
        <w:tc>
          <w:tcPr>
            <w:tcW w:w="2820" w:type="dxa"/>
            <w:vAlign w:val="bottom"/>
          </w:tcPr>
          <w:p w:rsidR="002D7944" w:rsidRDefault="00C457D8">
            <w:pPr>
              <w:ind w:left="120"/>
              <w:rPr>
                <w:sz w:val="20"/>
                <w:szCs w:val="20"/>
              </w:rPr>
            </w:pPr>
            <w:r>
              <w:rPr>
                <w:rFonts w:eastAsia="Times New Roman"/>
                <w:i/>
                <w:iCs/>
                <w:sz w:val="28"/>
                <w:szCs w:val="28"/>
              </w:rPr>
              <w:t>уметь применять</w:t>
            </w:r>
          </w:p>
        </w:tc>
        <w:tc>
          <w:tcPr>
            <w:tcW w:w="0" w:type="dxa"/>
            <w:vAlign w:val="bottom"/>
          </w:tcPr>
          <w:p w:rsidR="002D7944" w:rsidRDefault="002D7944">
            <w:pPr>
              <w:rPr>
                <w:sz w:val="1"/>
                <w:szCs w:val="1"/>
              </w:rPr>
            </w:pPr>
          </w:p>
        </w:tc>
      </w:tr>
      <w:tr w:rsidR="002D7944">
        <w:trPr>
          <w:trHeight w:val="322"/>
        </w:trPr>
        <w:tc>
          <w:tcPr>
            <w:tcW w:w="260" w:type="dxa"/>
            <w:vAlign w:val="bottom"/>
          </w:tcPr>
          <w:p w:rsidR="002D7944" w:rsidRDefault="002D7944">
            <w:pPr>
              <w:rPr>
                <w:sz w:val="24"/>
                <w:szCs w:val="24"/>
              </w:rPr>
            </w:pPr>
          </w:p>
        </w:tc>
        <w:tc>
          <w:tcPr>
            <w:tcW w:w="2920" w:type="dxa"/>
            <w:vAlign w:val="bottom"/>
          </w:tcPr>
          <w:p w:rsidR="002D7944" w:rsidRDefault="00C457D8">
            <w:pPr>
              <w:spacing w:line="308" w:lineRule="exact"/>
              <w:ind w:left="100"/>
              <w:rPr>
                <w:sz w:val="20"/>
                <w:szCs w:val="20"/>
              </w:rPr>
            </w:pPr>
            <w:r>
              <w:rPr>
                <w:rFonts w:eastAsia="Times New Roman"/>
                <w:sz w:val="28"/>
                <w:szCs w:val="28"/>
              </w:rPr>
              <w:t>параллелепипед и</w:t>
            </w:r>
          </w:p>
        </w:tc>
        <w:tc>
          <w:tcPr>
            <w:tcW w:w="360" w:type="dxa"/>
            <w:vAlign w:val="bottom"/>
          </w:tcPr>
          <w:p w:rsidR="002D7944" w:rsidRDefault="002D7944">
            <w:pPr>
              <w:rPr>
                <w:sz w:val="24"/>
                <w:szCs w:val="24"/>
              </w:rPr>
            </w:pPr>
          </w:p>
        </w:tc>
        <w:tc>
          <w:tcPr>
            <w:tcW w:w="2820" w:type="dxa"/>
            <w:vAlign w:val="bottom"/>
          </w:tcPr>
          <w:p w:rsidR="002D7944" w:rsidRDefault="00C457D8">
            <w:pPr>
              <w:ind w:left="120"/>
              <w:rPr>
                <w:sz w:val="20"/>
                <w:szCs w:val="20"/>
              </w:rPr>
            </w:pPr>
            <w:r>
              <w:rPr>
                <w:rFonts w:eastAsia="Times New Roman"/>
                <w:i/>
                <w:iCs/>
                <w:sz w:val="28"/>
                <w:szCs w:val="28"/>
              </w:rPr>
              <w:t>формулы объемов при</w:t>
            </w:r>
          </w:p>
        </w:tc>
        <w:tc>
          <w:tcPr>
            <w:tcW w:w="0" w:type="dxa"/>
            <w:vAlign w:val="bottom"/>
          </w:tcPr>
          <w:p w:rsidR="002D7944" w:rsidRDefault="002D7944">
            <w:pPr>
              <w:rPr>
                <w:sz w:val="1"/>
                <w:szCs w:val="1"/>
              </w:rPr>
            </w:pPr>
          </w:p>
        </w:tc>
      </w:tr>
      <w:tr w:rsidR="002D7944">
        <w:trPr>
          <w:trHeight w:val="322"/>
        </w:trPr>
        <w:tc>
          <w:tcPr>
            <w:tcW w:w="260" w:type="dxa"/>
            <w:vAlign w:val="bottom"/>
          </w:tcPr>
          <w:p w:rsidR="002D7944" w:rsidRDefault="002D7944">
            <w:pPr>
              <w:rPr>
                <w:sz w:val="24"/>
                <w:szCs w:val="24"/>
              </w:rPr>
            </w:pPr>
          </w:p>
        </w:tc>
        <w:tc>
          <w:tcPr>
            <w:tcW w:w="2920" w:type="dxa"/>
            <w:vAlign w:val="bottom"/>
          </w:tcPr>
          <w:p w:rsidR="002D7944" w:rsidRDefault="00C457D8">
            <w:pPr>
              <w:spacing w:line="308" w:lineRule="exact"/>
              <w:ind w:left="100"/>
              <w:rPr>
                <w:sz w:val="20"/>
                <w:szCs w:val="20"/>
              </w:rPr>
            </w:pPr>
            <w:r>
              <w:rPr>
                <w:rFonts w:eastAsia="Times New Roman"/>
                <w:sz w:val="28"/>
                <w:szCs w:val="28"/>
              </w:rPr>
              <w:t>применять свойства</w:t>
            </w:r>
          </w:p>
        </w:tc>
        <w:tc>
          <w:tcPr>
            <w:tcW w:w="360" w:type="dxa"/>
            <w:vAlign w:val="bottom"/>
          </w:tcPr>
          <w:p w:rsidR="002D7944" w:rsidRDefault="002D7944">
            <w:pPr>
              <w:rPr>
                <w:sz w:val="24"/>
                <w:szCs w:val="24"/>
              </w:rPr>
            </w:pPr>
          </w:p>
        </w:tc>
        <w:tc>
          <w:tcPr>
            <w:tcW w:w="2820" w:type="dxa"/>
            <w:vAlign w:val="bottom"/>
          </w:tcPr>
          <w:p w:rsidR="002D7944" w:rsidRDefault="00C457D8">
            <w:pPr>
              <w:ind w:left="120"/>
              <w:rPr>
                <w:sz w:val="20"/>
                <w:szCs w:val="20"/>
              </w:rPr>
            </w:pPr>
            <w:r>
              <w:rPr>
                <w:rFonts w:eastAsia="Times New Roman"/>
                <w:i/>
                <w:iCs/>
                <w:sz w:val="28"/>
                <w:szCs w:val="28"/>
              </w:rPr>
              <w:t>решении задач</w:t>
            </w:r>
          </w:p>
        </w:tc>
        <w:tc>
          <w:tcPr>
            <w:tcW w:w="0" w:type="dxa"/>
            <w:vAlign w:val="bottom"/>
          </w:tcPr>
          <w:p w:rsidR="002D7944" w:rsidRDefault="002D7944">
            <w:pPr>
              <w:rPr>
                <w:sz w:val="1"/>
                <w:szCs w:val="1"/>
              </w:rPr>
            </w:pPr>
          </w:p>
        </w:tc>
      </w:tr>
      <w:tr w:rsidR="002D7944">
        <w:trPr>
          <w:trHeight w:val="308"/>
        </w:trPr>
        <w:tc>
          <w:tcPr>
            <w:tcW w:w="260" w:type="dxa"/>
            <w:vAlign w:val="bottom"/>
          </w:tcPr>
          <w:p w:rsidR="002D7944" w:rsidRDefault="002D7944">
            <w:pPr>
              <w:rPr>
                <w:sz w:val="24"/>
                <w:szCs w:val="24"/>
              </w:rPr>
            </w:pPr>
          </w:p>
        </w:tc>
        <w:tc>
          <w:tcPr>
            <w:tcW w:w="2920" w:type="dxa"/>
            <w:vAlign w:val="bottom"/>
          </w:tcPr>
          <w:p w:rsidR="002D7944" w:rsidRDefault="00C457D8">
            <w:pPr>
              <w:spacing w:line="308" w:lineRule="exact"/>
              <w:ind w:left="100"/>
              <w:rPr>
                <w:sz w:val="20"/>
                <w:szCs w:val="20"/>
              </w:rPr>
            </w:pPr>
            <w:r>
              <w:rPr>
                <w:rFonts w:eastAsia="Times New Roman"/>
                <w:sz w:val="28"/>
                <w:szCs w:val="28"/>
              </w:rPr>
              <w:t>параллелепипеда при</w:t>
            </w:r>
          </w:p>
        </w:tc>
        <w:tc>
          <w:tcPr>
            <w:tcW w:w="360" w:type="dxa"/>
            <w:vAlign w:val="bottom"/>
          </w:tcPr>
          <w:p w:rsidR="002D7944" w:rsidRDefault="002D7944">
            <w:pPr>
              <w:rPr>
                <w:sz w:val="24"/>
                <w:szCs w:val="24"/>
              </w:rPr>
            </w:pPr>
          </w:p>
        </w:tc>
        <w:tc>
          <w:tcPr>
            <w:tcW w:w="2820" w:type="dxa"/>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0"/>
        </w:trPr>
        <w:tc>
          <w:tcPr>
            <w:tcW w:w="260" w:type="dxa"/>
            <w:vAlign w:val="bottom"/>
          </w:tcPr>
          <w:p w:rsidR="002D7944" w:rsidRDefault="002D7944">
            <w:pPr>
              <w:rPr>
                <w:sz w:val="24"/>
                <w:szCs w:val="24"/>
              </w:rPr>
            </w:pPr>
          </w:p>
        </w:tc>
        <w:tc>
          <w:tcPr>
            <w:tcW w:w="2920" w:type="dxa"/>
            <w:vAlign w:val="bottom"/>
          </w:tcPr>
          <w:p w:rsidR="002D7944" w:rsidRDefault="00C457D8">
            <w:pPr>
              <w:spacing w:line="320" w:lineRule="exact"/>
              <w:ind w:left="100"/>
              <w:rPr>
                <w:sz w:val="20"/>
                <w:szCs w:val="20"/>
              </w:rPr>
            </w:pPr>
            <w:r>
              <w:rPr>
                <w:rFonts w:eastAsia="Times New Roman"/>
                <w:sz w:val="28"/>
                <w:szCs w:val="28"/>
              </w:rPr>
              <w:t>решении задач;</w:t>
            </w:r>
          </w:p>
        </w:tc>
        <w:tc>
          <w:tcPr>
            <w:tcW w:w="360" w:type="dxa"/>
            <w:vAlign w:val="bottom"/>
          </w:tcPr>
          <w:p w:rsidR="002D7944" w:rsidRDefault="002D7944">
            <w:pPr>
              <w:rPr>
                <w:sz w:val="24"/>
                <w:szCs w:val="24"/>
              </w:rPr>
            </w:pPr>
          </w:p>
        </w:tc>
        <w:tc>
          <w:tcPr>
            <w:tcW w:w="2820" w:type="dxa"/>
            <w:vAlign w:val="bottom"/>
          </w:tcPr>
          <w:p w:rsidR="002D7944" w:rsidRDefault="002D7944">
            <w:pPr>
              <w:rPr>
                <w:sz w:val="24"/>
                <w:szCs w:val="24"/>
              </w:rPr>
            </w:pPr>
          </w:p>
        </w:tc>
        <w:tc>
          <w:tcPr>
            <w:tcW w:w="0" w:type="dxa"/>
            <w:vAlign w:val="bottom"/>
          </w:tcPr>
          <w:p w:rsidR="002D7944" w:rsidRDefault="002D7944">
            <w:pPr>
              <w:rPr>
                <w:sz w:val="1"/>
                <w:szCs w:val="1"/>
              </w:rPr>
            </w:pPr>
          </w:p>
        </w:tc>
      </w:tr>
    </w:tbl>
    <w:p w:rsidR="002D7944" w:rsidRDefault="002D7944">
      <w:pPr>
        <w:spacing w:line="34" w:lineRule="exact"/>
        <w:rPr>
          <w:sz w:val="20"/>
          <w:szCs w:val="20"/>
        </w:rPr>
      </w:pPr>
    </w:p>
    <w:p w:rsidR="002D7944" w:rsidRDefault="00C457D8" w:rsidP="00C457D8">
      <w:pPr>
        <w:numPr>
          <w:ilvl w:val="0"/>
          <w:numId w:val="92"/>
        </w:numPr>
        <w:tabs>
          <w:tab w:val="left" w:pos="8300"/>
        </w:tabs>
        <w:spacing w:line="235" w:lineRule="auto"/>
        <w:ind w:left="8300" w:right="3760" w:hanging="355"/>
        <w:rPr>
          <w:rFonts w:ascii="Symbol" w:eastAsia="Symbol" w:hAnsi="Symbol" w:cs="Symbol"/>
          <w:sz w:val="28"/>
          <w:szCs w:val="28"/>
        </w:rPr>
      </w:pPr>
      <w:r>
        <w:rPr>
          <w:rFonts w:eastAsia="Times New Roman"/>
          <w:sz w:val="28"/>
          <w:szCs w:val="28"/>
        </w:rPr>
        <w:t>владеть понятием прямоугольный параллелепипед и применять его при решении задач;</w:t>
      </w:r>
    </w:p>
    <w:p w:rsidR="002D7944" w:rsidRDefault="002D7944">
      <w:pPr>
        <w:spacing w:line="33" w:lineRule="exact"/>
        <w:rPr>
          <w:rFonts w:ascii="Symbol" w:eastAsia="Symbol" w:hAnsi="Symbol" w:cs="Symbol"/>
          <w:sz w:val="28"/>
          <w:szCs w:val="28"/>
        </w:rPr>
      </w:pPr>
    </w:p>
    <w:p w:rsidR="002D7944" w:rsidRDefault="00C457D8" w:rsidP="00C457D8">
      <w:pPr>
        <w:numPr>
          <w:ilvl w:val="0"/>
          <w:numId w:val="92"/>
        </w:numPr>
        <w:tabs>
          <w:tab w:val="left" w:pos="8300"/>
        </w:tabs>
        <w:spacing w:line="233" w:lineRule="auto"/>
        <w:ind w:left="8300" w:right="3300" w:hanging="355"/>
        <w:rPr>
          <w:rFonts w:ascii="Symbol" w:eastAsia="Symbol" w:hAnsi="Symbol" w:cs="Symbol"/>
          <w:sz w:val="28"/>
          <w:szCs w:val="28"/>
        </w:rPr>
      </w:pPr>
      <w:r>
        <w:rPr>
          <w:rFonts w:eastAsia="Times New Roman"/>
          <w:sz w:val="28"/>
          <w:szCs w:val="28"/>
        </w:rPr>
        <w:t>владеть понятиями пирамида, виды пирамид, элементы правильной пирамиды</w:t>
      </w:r>
    </w:p>
    <w:p w:rsidR="002D7944" w:rsidRDefault="002D7944">
      <w:pPr>
        <w:spacing w:line="246" w:lineRule="exact"/>
        <w:rPr>
          <w:sz w:val="20"/>
          <w:szCs w:val="20"/>
        </w:rPr>
      </w:pPr>
    </w:p>
    <w:p w:rsidR="002D7944" w:rsidRDefault="00C457D8">
      <w:pPr>
        <w:ind w:right="340"/>
        <w:jc w:val="center"/>
        <w:rPr>
          <w:sz w:val="20"/>
          <w:szCs w:val="20"/>
        </w:rPr>
      </w:pPr>
      <w:r>
        <w:rPr>
          <w:rFonts w:eastAsia="Times New Roman"/>
          <w:sz w:val="20"/>
          <w:szCs w:val="20"/>
        </w:rPr>
        <w:t>82</w:t>
      </w:r>
    </w:p>
    <w:p w:rsidR="002D7944" w:rsidRDefault="002D7944">
      <w:pPr>
        <w:sectPr w:rsidR="002D7944">
          <w:pgSz w:w="16840" w:h="11906" w:orient="landscape"/>
          <w:pgMar w:top="1440" w:right="1098" w:bottom="714" w:left="1440" w:header="0" w:footer="0" w:gutter="0"/>
          <w:cols w:space="720" w:equalWidth="0">
            <w:col w:w="14300"/>
          </w:cols>
        </w:sectPr>
      </w:pPr>
    </w:p>
    <w:p w:rsidR="002D7944" w:rsidRDefault="000A3AB5">
      <w:pPr>
        <w:spacing w:line="278" w:lineRule="exact"/>
        <w:rPr>
          <w:sz w:val="20"/>
          <w:szCs w:val="20"/>
        </w:rPr>
      </w:pPr>
      <w:r>
        <w:rPr>
          <w:sz w:val="20"/>
          <w:szCs w:val="20"/>
        </w:rPr>
        <w:lastRenderedPageBreak/>
        <w:pict>
          <v:line id="Shape 188" o:spid="_x0000_s1213" style="position:absolute;z-index:251648512;visibility:visible;mso-wrap-distance-left:0;mso-wrap-distance-right:0;mso-position-horizontal-relative:page;mso-position-vertical-relative:page" from="51.2pt,85.3pt" to="792.3pt,85.3pt" o:allowincell="f" strokeweight=".48pt">
            <w10:wrap anchorx="page" anchory="page"/>
          </v:line>
        </w:pict>
      </w:r>
      <w:r>
        <w:rPr>
          <w:sz w:val="20"/>
          <w:szCs w:val="20"/>
        </w:rPr>
        <w:pict>
          <v:rect id="Shape 189" o:spid="_x0000_s1214" style="position:absolute;margin-left:792.05pt;margin-top:84.85pt;width:1pt;height:.95pt;z-index:-251502080;visibility:visible;mso-wrap-distance-left:0;mso-wrap-distance-right:0;mso-position-horizontal-relative:page;mso-position-vertical-relative:page" o:allowincell="f" fillcolor="black" stroked="f">
            <w10:wrap anchorx="page" anchory="page"/>
          </v:rect>
        </w:pict>
      </w:r>
      <w:r>
        <w:rPr>
          <w:sz w:val="20"/>
          <w:szCs w:val="20"/>
        </w:rPr>
        <w:pict>
          <v:line id="Shape 190" o:spid="_x0000_s1215" style="position:absolute;z-index:251649536;visibility:visible;mso-wrap-distance-left:0;mso-wrap-distance-right:0;mso-position-horizontal-relative:page;mso-position-vertical-relative:page" from="51.45pt,85.1pt" to="51.45pt,509.7pt" o:allowincell="f" strokeweight=".16931mm">
            <w10:wrap anchorx="page" anchory="page"/>
          </v:line>
        </w:pict>
      </w:r>
      <w:r>
        <w:rPr>
          <w:sz w:val="20"/>
          <w:szCs w:val="20"/>
        </w:rPr>
        <w:pict>
          <v:line id="Shape 191" o:spid="_x0000_s1216" style="position:absolute;z-index:251650560;visibility:visible;mso-wrap-distance-left:0;mso-wrap-distance-right:0;mso-position-horizontal-relative:page;mso-position-vertical-relative:page" from="127.55pt,85.1pt" to="127.55pt,509.7pt" o:allowincell="f" strokeweight=".48pt">
            <w10:wrap anchorx="page" anchory="page"/>
          </v:line>
        </w:pict>
      </w:r>
      <w:r>
        <w:rPr>
          <w:sz w:val="20"/>
          <w:szCs w:val="20"/>
        </w:rPr>
        <w:pict>
          <v:line id="Shape 192" o:spid="_x0000_s1217" style="position:absolute;z-index:251651584;visibility:visible;mso-wrap-distance-left:0;mso-wrap-distance-right:0;mso-position-horizontal-relative:page;mso-position-vertical-relative:page" from="283.45pt,85.1pt" to="283.45pt,509.7pt" o:allowincell="f" strokeweight=".48pt">
            <w10:wrap anchorx="page" anchory="page"/>
          </v:line>
        </w:pict>
      </w:r>
      <w:r>
        <w:rPr>
          <w:sz w:val="20"/>
          <w:szCs w:val="20"/>
        </w:rPr>
        <w:pict>
          <v:line id="Shape 193" o:spid="_x0000_s1218" style="position:absolute;z-index:251652608;visibility:visible;mso-wrap-distance-left:0;mso-wrap-distance-right:0;mso-position-horizontal-relative:page;mso-position-vertical-relative:page" from="463.7pt,85.1pt" to="463.7pt,509.7pt" o:allowincell="f" strokeweight=".48pt">
            <w10:wrap anchorx="page" anchory="page"/>
          </v:line>
        </w:pict>
      </w:r>
      <w:r>
        <w:rPr>
          <w:sz w:val="20"/>
          <w:szCs w:val="20"/>
        </w:rPr>
        <w:pict>
          <v:line id="Shape 194" o:spid="_x0000_s1219" style="position:absolute;z-index:251653632;visibility:visible;mso-wrap-distance-left:0;mso-wrap-distance-right:0;mso-position-horizontal-relative:page;mso-position-vertical-relative:page" from="628.15pt,85.1pt" to="628.15pt,509.7pt" o:allowincell="f" strokeweight=".48pt">
            <w10:wrap anchorx="page" anchory="page"/>
          </v:line>
        </w:pict>
      </w:r>
      <w:r>
        <w:rPr>
          <w:sz w:val="20"/>
          <w:szCs w:val="20"/>
        </w:rPr>
        <w:pict>
          <v:line id="Shape 195" o:spid="_x0000_s1220" style="position:absolute;z-index:251654656;visibility:visible;mso-wrap-distance-left:0;mso-wrap-distance-right:0;mso-position-horizontal-relative:page;mso-position-vertical-relative:page" from="792.55pt,85.55pt" to="792.55pt,509.25pt" o:allowincell="f" strokeweight=".16931mm">
            <w10:wrap anchorx="page" anchory="page"/>
          </v:line>
        </w:pict>
      </w:r>
    </w:p>
    <w:p w:rsidR="002D7944" w:rsidRDefault="00C457D8" w:rsidP="00C457D8">
      <w:pPr>
        <w:numPr>
          <w:ilvl w:val="1"/>
          <w:numId w:val="93"/>
        </w:numPr>
        <w:tabs>
          <w:tab w:val="left" w:pos="8521"/>
        </w:tabs>
        <w:spacing w:line="234" w:lineRule="auto"/>
        <w:ind w:left="8300" w:right="3038" w:firstLine="3"/>
        <w:rPr>
          <w:rFonts w:eastAsia="Times New Roman"/>
          <w:sz w:val="28"/>
          <w:szCs w:val="28"/>
        </w:rPr>
      </w:pPr>
      <w:r>
        <w:rPr>
          <w:rFonts w:eastAsia="Times New Roman"/>
          <w:sz w:val="28"/>
          <w:szCs w:val="28"/>
        </w:rPr>
        <w:t>уметь применять их при решении задач;</w:t>
      </w:r>
    </w:p>
    <w:p w:rsidR="002D7944" w:rsidRDefault="002D7944">
      <w:pPr>
        <w:spacing w:line="34" w:lineRule="exact"/>
        <w:rPr>
          <w:rFonts w:eastAsia="Times New Roman"/>
          <w:sz w:val="28"/>
          <w:szCs w:val="28"/>
        </w:rPr>
      </w:pPr>
    </w:p>
    <w:p w:rsidR="002D7944" w:rsidRDefault="00C457D8" w:rsidP="00C457D8">
      <w:pPr>
        <w:numPr>
          <w:ilvl w:val="0"/>
          <w:numId w:val="93"/>
        </w:numPr>
        <w:tabs>
          <w:tab w:val="left" w:pos="8300"/>
        </w:tabs>
        <w:spacing w:line="233" w:lineRule="auto"/>
        <w:ind w:left="8300" w:right="3138" w:hanging="355"/>
        <w:rPr>
          <w:rFonts w:ascii="Symbol" w:eastAsia="Symbol" w:hAnsi="Symbol" w:cs="Symbol"/>
          <w:sz w:val="28"/>
          <w:szCs w:val="28"/>
        </w:rPr>
      </w:pPr>
      <w:r>
        <w:rPr>
          <w:rFonts w:eastAsia="Times New Roman"/>
          <w:sz w:val="28"/>
          <w:szCs w:val="28"/>
        </w:rPr>
        <w:t>иметь представление о теореме Эйлера, правильных многогранниках;</w:t>
      </w:r>
    </w:p>
    <w:p w:rsidR="002D7944" w:rsidRDefault="002D7944">
      <w:pPr>
        <w:spacing w:line="37" w:lineRule="exact"/>
        <w:rPr>
          <w:rFonts w:ascii="Symbol" w:eastAsia="Symbol" w:hAnsi="Symbol" w:cs="Symbol"/>
          <w:sz w:val="28"/>
          <w:szCs w:val="28"/>
        </w:rPr>
      </w:pPr>
    </w:p>
    <w:p w:rsidR="002D7944" w:rsidRDefault="00C457D8" w:rsidP="00C457D8">
      <w:pPr>
        <w:numPr>
          <w:ilvl w:val="0"/>
          <w:numId w:val="93"/>
        </w:numPr>
        <w:tabs>
          <w:tab w:val="left" w:pos="8300"/>
        </w:tabs>
        <w:spacing w:line="244" w:lineRule="auto"/>
        <w:ind w:left="8300" w:right="3178" w:hanging="355"/>
        <w:rPr>
          <w:rFonts w:ascii="Symbol" w:eastAsia="Symbol" w:hAnsi="Symbol" w:cs="Symbol"/>
          <w:sz w:val="27"/>
          <w:szCs w:val="27"/>
        </w:rPr>
      </w:pPr>
      <w:r>
        <w:rPr>
          <w:rFonts w:eastAsia="Times New Roman"/>
          <w:sz w:val="27"/>
          <w:szCs w:val="27"/>
        </w:rPr>
        <w:t>владеть понятием площади поверхностей многогранников и уметь применять его при решении задач;</w:t>
      </w:r>
    </w:p>
    <w:p w:rsidR="002D7944" w:rsidRDefault="002D7944">
      <w:pPr>
        <w:spacing w:line="39" w:lineRule="exact"/>
        <w:rPr>
          <w:rFonts w:ascii="Symbol" w:eastAsia="Symbol" w:hAnsi="Symbol" w:cs="Symbol"/>
          <w:sz w:val="27"/>
          <w:szCs w:val="27"/>
        </w:rPr>
      </w:pPr>
    </w:p>
    <w:p w:rsidR="002D7944" w:rsidRDefault="00C457D8" w:rsidP="00C457D8">
      <w:pPr>
        <w:numPr>
          <w:ilvl w:val="0"/>
          <w:numId w:val="93"/>
        </w:numPr>
        <w:tabs>
          <w:tab w:val="left" w:pos="8300"/>
        </w:tabs>
        <w:ind w:left="8300" w:right="3098" w:hanging="355"/>
        <w:rPr>
          <w:rFonts w:ascii="Symbol" w:eastAsia="Symbol" w:hAnsi="Symbol" w:cs="Symbol"/>
          <w:sz w:val="27"/>
          <w:szCs w:val="27"/>
        </w:rPr>
      </w:pPr>
      <w:r>
        <w:rPr>
          <w:rFonts w:eastAsia="Times New Roman"/>
          <w:sz w:val="27"/>
          <w:szCs w:val="27"/>
        </w:rPr>
        <w:t>владеть понятиями тела вращения (цилиндр, конус, шар</w:t>
      </w:r>
    </w:p>
    <w:p w:rsidR="002D7944" w:rsidRDefault="002D7944">
      <w:pPr>
        <w:spacing w:line="13" w:lineRule="exact"/>
        <w:rPr>
          <w:rFonts w:ascii="Symbol" w:eastAsia="Symbol" w:hAnsi="Symbol" w:cs="Symbol"/>
          <w:sz w:val="27"/>
          <w:szCs w:val="27"/>
        </w:rPr>
      </w:pPr>
    </w:p>
    <w:p w:rsidR="002D7944" w:rsidRDefault="00C457D8" w:rsidP="00C457D8">
      <w:pPr>
        <w:numPr>
          <w:ilvl w:val="1"/>
          <w:numId w:val="93"/>
        </w:numPr>
        <w:tabs>
          <w:tab w:val="left" w:pos="8521"/>
        </w:tabs>
        <w:spacing w:line="237" w:lineRule="auto"/>
        <w:ind w:left="8300" w:right="2978" w:firstLine="3"/>
        <w:rPr>
          <w:rFonts w:eastAsia="Times New Roman"/>
          <w:sz w:val="28"/>
          <w:szCs w:val="28"/>
        </w:rPr>
      </w:pPr>
      <w:r>
        <w:rPr>
          <w:rFonts w:eastAsia="Times New Roman"/>
          <w:sz w:val="28"/>
          <w:szCs w:val="28"/>
        </w:rPr>
        <w:t>сфера), их сечения и уметь применять их при решении задач;</w:t>
      </w:r>
    </w:p>
    <w:p w:rsidR="002D7944" w:rsidRDefault="002D7944">
      <w:pPr>
        <w:spacing w:line="32" w:lineRule="exact"/>
        <w:rPr>
          <w:rFonts w:eastAsia="Times New Roman"/>
          <w:sz w:val="28"/>
          <w:szCs w:val="28"/>
        </w:rPr>
      </w:pPr>
    </w:p>
    <w:p w:rsidR="002D7944" w:rsidRDefault="00C457D8" w:rsidP="00C457D8">
      <w:pPr>
        <w:numPr>
          <w:ilvl w:val="0"/>
          <w:numId w:val="93"/>
        </w:numPr>
        <w:tabs>
          <w:tab w:val="left" w:pos="8300"/>
        </w:tabs>
        <w:spacing w:line="235" w:lineRule="auto"/>
        <w:ind w:left="8300" w:right="2978" w:hanging="355"/>
        <w:rPr>
          <w:rFonts w:ascii="Symbol" w:eastAsia="Symbol" w:hAnsi="Symbol" w:cs="Symbol"/>
          <w:sz w:val="28"/>
          <w:szCs w:val="28"/>
        </w:rPr>
      </w:pPr>
      <w:r>
        <w:rPr>
          <w:rFonts w:eastAsia="Times New Roman"/>
          <w:sz w:val="28"/>
          <w:szCs w:val="28"/>
        </w:rPr>
        <w:t>владеть понятиями касательные прямые и плоскости и уметь применять из при решении задач;</w:t>
      </w:r>
    </w:p>
    <w:p w:rsidR="002D7944" w:rsidRDefault="002D7944">
      <w:pPr>
        <w:spacing w:line="33" w:lineRule="exact"/>
        <w:rPr>
          <w:rFonts w:ascii="Symbol" w:eastAsia="Symbol" w:hAnsi="Symbol" w:cs="Symbol"/>
          <w:sz w:val="28"/>
          <w:szCs w:val="28"/>
        </w:rPr>
      </w:pPr>
    </w:p>
    <w:p w:rsidR="002D7944" w:rsidRDefault="00C457D8" w:rsidP="00C457D8">
      <w:pPr>
        <w:numPr>
          <w:ilvl w:val="0"/>
          <w:numId w:val="93"/>
        </w:numPr>
        <w:tabs>
          <w:tab w:val="left" w:pos="8300"/>
        </w:tabs>
        <w:ind w:left="8300" w:right="3138" w:hanging="355"/>
        <w:rPr>
          <w:rFonts w:ascii="Symbol" w:eastAsia="Symbol" w:hAnsi="Symbol" w:cs="Symbol"/>
          <w:sz w:val="27"/>
          <w:szCs w:val="27"/>
        </w:rPr>
      </w:pPr>
      <w:r>
        <w:rPr>
          <w:rFonts w:eastAsia="Times New Roman"/>
          <w:sz w:val="27"/>
          <w:szCs w:val="27"/>
        </w:rPr>
        <w:t>иметь представления о вписанных и описанных сферах и</w:t>
      </w:r>
    </w:p>
    <w:p w:rsidR="002D7944" w:rsidRDefault="000A3AB5">
      <w:pPr>
        <w:spacing w:line="20" w:lineRule="exact"/>
        <w:rPr>
          <w:sz w:val="20"/>
          <w:szCs w:val="20"/>
        </w:rPr>
      </w:pPr>
      <w:r>
        <w:rPr>
          <w:sz w:val="20"/>
          <w:szCs w:val="20"/>
        </w:rPr>
        <w:pict>
          <v:line id="Shape 196" o:spid="_x0000_s1221" style="position:absolute;z-index:251655680;visibility:visible;mso-wrap-distance-left:0;mso-wrap-distance-right:0" from="-20.75pt,.7pt" to="720.3pt,.7pt" o:allowincell="f" strokeweight=".16931mm"/>
        </w:pict>
      </w:r>
      <w:r>
        <w:rPr>
          <w:sz w:val="20"/>
          <w:szCs w:val="20"/>
        </w:rPr>
        <w:pict>
          <v:rect id="Shape 197" o:spid="_x0000_s1222" style="position:absolute;margin-left:720.05pt;margin-top:.2pt;width:1pt;height:.95pt;z-index:-251501056;visibility:visible;mso-wrap-distance-left:0;mso-wrap-distance-right:0" o:allowincell="f" fillcolor="black" stroked="f"/>
        </w:pict>
      </w:r>
    </w:p>
    <w:p w:rsidR="002D7944" w:rsidRDefault="002D7944">
      <w:pPr>
        <w:spacing w:line="202" w:lineRule="exact"/>
        <w:rPr>
          <w:sz w:val="20"/>
          <w:szCs w:val="20"/>
        </w:rPr>
      </w:pPr>
    </w:p>
    <w:p w:rsidR="002D7944" w:rsidRDefault="00C457D8">
      <w:pPr>
        <w:ind w:right="-1"/>
        <w:jc w:val="center"/>
        <w:rPr>
          <w:sz w:val="20"/>
          <w:szCs w:val="20"/>
        </w:rPr>
      </w:pPr>
      <w:r>
        <w:rPr>
          <w:rFonts w:eastAsia="Times New Roman"/>
          <w:sz w:val="20"/>
          <w:szCs w:val="20"/>
        </w:rPr>
        <w:t>83</w:t>
      </w:r>
    </w:p>
    <w:p w:rsidR="002D7944" w:rsidRDefault="002D7944">
      <w:pPr>
        <w:sectPr w:rsidR="002D7944">
          <w:pgSz w:w="16840" w:h="11906" w:orient="landscape"/>
          <w:pgMar w:top="1440" w:right="1440" w:bottom="714" w:left="1440" w:header="0" w:footer="0" w:gutter="0"/>
          <w:cols w:space="720" w:equalWidth="0">
            <w:col w:w="13958"/>
          </w:cols>
        </w:sectPr>
      </w:pPr>
    </w:p>
    <w:p w:rsidR="002D7944" w:rsidRDefault="000A3AB5">
      <w:pPr>
        <w:spacing w:line="264" w:lineRule="exact"/>
        <w:rPr>
          <w:sz w:val="20"/>
          <w:szCs w:val="20"/>
        </w:rPr>
      </w:pPr>
      <w:r>
        <w:rPr>
          <w:sz w:val="20"/>
          <w:szCs w:val="20"/>
        </w:rPr>
        <w:lastRenderedPageBreak/>
        <w:pict>
          <v:line id="Shape 198" o:spid="_x0000_s1223" style="position:absolute;z-index:251656704;visibility:visible;mso-wrap-distance-left:0;mso-wrap-distance-right:0;mso-position-horizontal-relative:page;mso-position-vertical-relative:page" from="51.2pt,85.3pt" to="792.3pt,85.3pt" o:allowincell="f" strokeweight=".48pt">
            <w10:wrap anchorx="page" anchory="page"/>
          </v:line>
        </w:pict>
      </w:r>
      <w:r>
        <w:rPr>
          <w:sz w:val="20"/>
          <w:szCs w:val="20"/>
        </w:rPr>
        <w:pict>
          <v:rect id="Shape 199" o:spid="_x0000_s1224" style="position:absolute;margin-left:792.05pt;margin-top:84.85pt;width:1pt;height:.95pt;z-index:-251500032;visibility:visible;mso-wrap-distance-left:0;mso-wrap-distance-right:0;mso-position-horizontal-relative:page;mso-position-vertical-relative:page" o:allowincell="f" fillcolor="black" stroked="f">
            <w10:wrap anchorx="page" anchory="page"/>
          </v:rect>
        </w:pict>
      </w:r>
      <w:r>
        <w:rPr>
          <w:sz w:val="20"/>
          <w:szCs w:val="20"/>
        </w:rPr>
        <w:pict>
          <v:line id="Shape 200" o:spid="_x0000_s1225" style="position:absolute;z-index:251657728;visibility:visible;mso-wrap-distance-left:0;mso-wrap-distance-right:0;mso-position-horizontal-relative:page;mso-position-vertical-relative:page" from="51.45pt,85.1pt" to="51.45pt,509.7pt" o:allowincell="f" strokeweight=".16931mm">
            <w10:wrap anchorx="page" anchory="page"/>
          </v:line>
        </w:pict>
      </w:r>
      <w:r>
        <w:rPr>
          <w:sz w:val="20"/>
          <w:szCs w:val="20"/>
        </w:rPr>
        <w:pict>
          <v:line id="Shape 201" o:spid="_x0000_s1226" style="position:absolute;z-index:251658752;visibility:visible;mso-wrap-distance-left:0;mso-wrap-distance-right:0;mso-position-horizontal-relative:page;mso-position-vertical-relative:page" from="127.55pt,85.1pt" to="127.55pt,509.7pt" o:allowincell="f" strokeweight=".48pt">
            <w10:wrap anchorx="page" anchory="page"/>
          </v:line>
        </w:pict>
      </w:r>
      <w:r>
        <w:rPr>
          <w:sz w:val="20"/>
          <w:szCs w:val="20"/>
        </w:rPr>
        <w:pict>
          <v:line id="Shape 202" o:spid="_x0000_s1227" style="position:absolute;z-index:251659776;visibility:visible;mso-wrap-distance-left:0;mso-wrap-distance-right:0;mso-position-horizontal-relative:page;mso-position-vertical-relative:page" from="283.45pt,85.1pt" to="283.45pt,509.7pt" o:allowincell="f" strokeweight=".48pt">
            <w10:wrap anchorx="page" anchory="page"/>
          </v:line>
        </w:pict>
      </w:r>
      <w:r>
        <w:rPr>
          <w:sz w:val="20"/>
          <w:szCs w:val="20"/>
        </w:rPr>
        <w:pict>
          <v:line id="Shape 203" o:spid="_x0000_s1228" style="position:absolute;z-index:251660800;visibility:visible;mso-wrap-distance-left:0;mso-wrap-distance-right:0;mso-position-horizontal-relative:page;mso-position-vertical-relative:page" from="463.7pt,85.1pt" to="463.7pt,509.7pt" o:allowincell="f" strokeweight=".48pt">
            <w10:wrap anchorx="page" anchory="page"/>
          </v:line>
        </w:pict>
      </w:r>
      <w:r>
        <w:rPr>
          <w:sz w:val="20"/>
          <w:szCs w:val="20"/>
        </w:rPr>
        <w:pict>
          <v:line id="Shape 204" o:spid="_x0000_s1229" style="position:absolute;z-index:251661824;visibility:visible;mso-wrap-distance-left:0;mso-wrap-distance-right:0;mso-position-horizontal-relative:page;mso-position-vertical-relative:page" from="628.15pt,85.1pt" to="628.15pt,509.7pt" o:allowincell="f" strokeweight=".48pt">
            <w10:wrap anchorx="page" anchory="page"/>
          </v:line>
        </w:pict>
      </w:r>
      <w:r>
        <w:rPr>
          <w:sz w:val="20"/>
          <w:szCs w:val="20"/>
        </w:rPr>
        <w:pict>
          <v:line id="Shape 205" o:spid="_x0000_s1230" style="position:absolute;z-index:251662848;visibility:visible;mso-wrap-distance-left:0;mso-wrap-distance-right:0;mso-position-horizontal-relative:page;mso-position-vertical-relative:page" from="792.55pt,85.55pt" to="792.55pt,509.25pt" o:allowincell="f" strokeweight=".16931mm">
            <w10:wrap anchorx="page" anchory="page"/>
          </v:line>
        </w:pict>
      </w:r>
    </w:p>
    <w:p w:rsidR="002D7944" w:rsidRDefault="00C457D8">
      <w:pPr>
        <w:ind w:left="8300"/>
        <w:rPr>
          <w:sz w:val="20"/>
          <w:szCs w:val="20"/>
        </w:rPr>
      </w:pPr>
      <w:r>
        <w:rPr>
          <w:rFonts w:eastAsia="Times New Roman"/>
          <w:sz w:val="28"/>
          <w:szCs w:val="28"/>
        </w:rPr>
        <w:t>уметь применять их</w:t>
      </w:r>
    </w:p>
    <w:p w:rsidR="002D7944" w:rsidRDefault="00C457D8">
      <w:pPr>
        <w:spacing w:line="238" w:lineRule="auto"/>
        <w:ind w:left="8300"/>
        <w:rPr>
          <w:sz w:val="20"/>
          <w:szCs w:val="20"/>
        </w:rPr>
      </w:pPr>
      <w:r>
        <w:rPr>
          <w:rFonts w:eastAsia="Times New Roman"/>
          <w:sz w:val="28"/>
          <w:szCs w:val="28"/>
        </w:rPr>
        <w:t>при решении задач;</w:t>
      </w:r>
    </w:p>
    <w:p w:rsidR="002D7944" w:rsidRDefault="002D7944">
      <w:pPr>
        <w:spacing w:line="35" w:lineRule="exact"/>
        <w:rPr>
          <w:sz w:val="20"/>
          <w:szCs w:val="20"/>
        </w:rPr>
      </w:pPr>
    </w:p>
    <w:p w:rsidR="002D7944" w:rsidRDefault="00C457D8" w:rsidP="00C457D8">
      <w:pPr>
        <w:numPr>
          <w:ilvl w:val="0"/>
          <w:numId w:val="94"/>
        </w:numPr>
        <w:tabs>
          <w:tab w:val="left" w:pos="8300"/>
        </w:tabs>
        <w:spacing w:line="235" w:lineRule="auto"/>
        <w:ind w:left="8300" w:right="3178" w:hanging="355"/>
        <w:rPr>
          <w:rFonts w:ascii="Symbol" w:eastAsia="Symbol" w:hAnsi="Symbol" w:cs="Symbol"/>
          <w:sz w:val="28"/>
          <w:szCs w:val="28"/>
        </w:rPr>
      </w:pPr>
      <w:r>
        <w:rPr>
          <w:rFonts w:eastAsia="Times New Roman"/>
          <w:sz w:val="28"/>
          <w:szCs w:val="28"/>
        </w:rPr>
        <w:t>владеть понятиями объем, объемы многогранников, тел вращения и применять их при решении задач;</w:t>
      </w:r>
    </w:p>
    <w:p w:rsidR="002D7944" w:rsidRDefault="002D7944">
      <w:pPr>
        <w:spacing w:line="7" w:lineRule="exact"/>
        <w:rPr>
          <w:rFonts w:ascii="Symbol" w:eastAsia="Symbol" w:hAnsi="Symbol" w:cs="Symbol"/>
          <w:sz w:val="28"/>
          <w:szCs w:val="28"/>
        </w:rPr>
      </w:pPr>
    </w:p>
    <w:p w:rsidR="002D7944" w:rsidRDefault="00C457D8" w:rsidP="00C457D8">
      <w:pPr>
        <w:numPr>
          <w:ilvl w:val="0"/>
          <w:numId w:val="94"/>
        </w:numPr>
        <w:tabs>
          <w:tab w:val="left" w:pos="8300"/>
        </w:tabs>
        <w:ind w:left="8300" w:hanging="355"/>
        <w:rPr>
          <w:rFonts w:ascii="Symbol" w:eastAsia="Symbol" w:hAnsi="Symbol" w:cs="Symbol"/>
          <w:sz w:val="28"/>
          <w:szCs w:val="28"/>
        </w:rPr>
      </w:pPr>
      <w:r>
        <w:rPr>
          <w:rFonts w:eastAsia="Times New Roman"/>
          <w:sz w:val="28"/>
          <w:szCs w:val="28"/>
        </w:rPr>
        <w:t>иметь представление</w:t>
      </w:r>
    </w:p>
    <w:p w:rsidR="002D7944" w:rsidRDefault="002D7944">
      <w:pPr>
        <w:spacing w:line="13" w:lineRule="exact"/>
        <w:rPr>
          <w:rFonts w:ascii="Symbol" w:eastAsia="Symbol" w:hAnsi="Symbol" w:cs="Symbol"/>
          <w:sz w:val="28"/>
          <w:szCs w:val="28"/>
        </w:rPr>
      </w:pPr>
    </w:p>
    <w:p w:rsidR="002D7944" w:rsidRDefault="00C457D8" w:rsidP="00C457D8">
      <w:pPr>
        <w:numPr>
          <w:ilvl w:val="1"/>
          <w:numId w:val="94"/>
        </w:numPr>
        <w:tabs>
          <w:tab w:val="left" w:pos="8511"/>
        </w:tabs>
        <w:spacing w:line="247" w:lineRule="auto"/>
        <w:ind w:left="8300" w:right="3078" w:firstLine="3"/>
        <w:rPr>
          <w:rFonts w:eastAsia="Times New Roman"/>
          <w:sz w:val="27"/>
          <w:szCs w:val="27"/>
        </w:rPr>
      </w:pPr>
      <w:r>
        <w:rPr>
          <w:rFonts w:eastAsia="Times New Roman"/>
          <w:sz w:val="27"/>
          <w:szCs w:val="27"/>
        </w:rPr>
        <w:t>развертке цилиндра и конуса, площади поверхности цилиндра и конуса, уметь применять их при решении задач;</w:t>
      </w:r>
    </w:p>
    <w:p w:rsidR="002D7944" w:rsidRDefault="002D7944">
      <w:pPr>
        <w:spacing w:line="2" w:lineRule="exact"/>
        <w:rPr>
          <w:rFonts w:eastAsia="Times New Roman"/>
          <w:sz w:val="27"/>
          <w:szCs w:val="27"/>
        </w:rPr>
      </w:pPr>
    </w:p>
    <w:p w:rsidR="002D7944" w:rsidRDefault="00C457D8" w:rsidP="00C457D8">
      <w:pPr>
        <w:numPr>
          <w:ilvl w:val="0"/>
          <w:numId w:val="94"/>
        </w:numPr>
        <w:tabs>
          <w:tab w:val="left" w:pos="8300"/>
        </w:tabs>
        <w:spacing w:line="238" w:lineRule="auto"/>
        <w:ind w:left="8300" w:hanging="355"/>
        <w:rPr>
          <w:rFonts w:ascii="Symbol" w:eastAsia="Symbol" w:hAnsi="Symbol" w:cs="Symbol"/>
          <w:sz w:val="28"/>
          <w:szCs w:val="28"/>
        </w:rPr>
      </w:pPr>
      <w:r>
        <w:rPr>
          <w:rFonts w:eastAsia="Times New Roman"/>
          <w:sz w:val="28"/>
          <w:szCs w:val="28"/>
        </w:rPr>
        <w:t>иметь представление</w:t>
      </w:r>
    </w:p>
    <w:p w:rsidR="002D7944" w:rsidRDefault="002D7944">
      <w:pPr>
        <w:spacing w:line="16" w:lineRule="exact"/>
        <w:rPr>
          <w:rFonts w:ascii="Symbol" w:eastAsia="Symbol" w:hAnsi="Symbol" w:cs="Symbol"/>
          <w:sz w:val="28"/>
          <w:szCs w:val="28"/>
        </w:rPr>
      </w:pPr>
    </w:p>
    <w:p w:rsidR="002D7944" w:rsidRDefault="00C457D8" w:rsidP="00C457D8">
      <w:pPr>
        <w:numPr>
          <w:ilvl w:val="1"/>
          <w:numId w:val="94"/>
        </w:numPr>
        <w:tabs>
          <w:tab w:val="left" w:pos="8511"/>
        </w:tabs>
        <w:spacing w:line="245" w:lineRule="auto"/>
        <w:ind w:left="8300" w:right="3178" w:firstLine="3"/>
        <w:rPr>
          <w:rFonts w:eastAsia="Times New Roman"/>
          <w:sz w:val="27"/>
          <w:szCs w:val="27"/>
        </w:rPr>
      </w:pPr>
      <w:r>
        <w:rPr>
          <w:rFonts w:eastAsia="Times New Roman"/>
          <w:sz w:val="27"/>
          <w:szCs w:val="27"/>
        </w:rPr>
        <w:t>площади сферы и уметь применять его при решении задач;</w:t>
      </w:r>
    </w:p>
    <w:p w:rsidR="002D7944" w:rsidRDefault="002D7944">
      <w:pPr>
        <w:spacing w:line="33" w:lineRule="exact"/>
        <w:rPr>
          <w:rFonts w:eastAsia="Times New Roman"/>
          <w:sz w:val="27"/>
          <w:szCs w:val="27"/>
        </w:rPr>
      </w:pPr>
    </w:p>
    <w:p w:rsidR="002D7944" w:rsidRDefault="00C457D8" w:rsidP="00C457D8">
      <w:pPr>
        <w:numPr>
          <w:ilvl w:val="0"/>
          <w:numId w:val="94"/>
        </w:numPr>
        <w:tabs>
          <w:tab w:val="left" w:pos="8300"/>
        </w:tabs>
        <w:spacing w:line="233" w:lineRule="auto"/>
        <w:ind w:left="8300" w:right="3018" w:hanging="355"/>
        <w:rPr>
          <w:rFonts w:ascii="Symbol" w:eastAsia="Symbol" w:hAnsi="Symbol" w:cs="Symbol"/>
          <w:sz w:val="28"/>
          <w:szCs w:val="28"/>
        </w:rPr>
      </w:pPr>
      <w:r>
        <w:rPr>
          <w:rFonts w:eastAsia="Times New Roman"/>
          <w:sz w:val="28"/>
          <w:szCs w:val="28"/>
        </w:rPr>
        <w:t>уметь решать задачи на комбинации многогранников и тел вращения;</w:t>
      </w:r>
    </w:p>
    <w:p w:rsidR="002D7944" w:rsidRDefault="002D7944">
      <w:pPr>
        <w:spacing w:line="5" w:lineRule="exact"/>
        <w:rPr>
          <w:rFonts w:ascii="Symbol" w:eastAsia="Symbol" w:hAnsi="Symbol" w:cs="Symbol"/>
          <w:sz w:val="28"/>
          <w:szCs w:val="28"/>
        </w:rPr>
      </w:pPr>
    </w:p>
    <w:p w:rsidR="002D7944" w:rsidRDefault="00C457D8" w:rsidP="00C457D8">
      <w:pPr>
        <w:numPr>
          <w:ilvl w:val="0"/>
          <w:numId w:val="94"/>
        </w:numPr>
        <w:tabs>
          <w:tab w:val="left" w:pos="8300"/>
        </w:tabs>
        <w:spacing w:line="238" w:lineRule="auto"/>
        <w:ind w:left="8300" w:hanging="355"/>
        <w:rPr>
          <w:rFonts w:ascii="Symbol" w:eastAsia="Symbol" w:hAnsi="Symbol" w:cs="Symbol"/>
          <w:sz w:val="28"/>
          <w:szCs w:val="28"/>
        </w:rPr>
      </w:pPr>
      <w:r>
        <w:rPr>
          <w:rFonts w:eastAsia="Times New Roman"/>
          <w:sz w:val="28"/>
          <w:szCs w:val="28"/>
        </w:rPr>
        <w:t>иметь представление</w:t>
      </w:r>
    </w:p>
    <w:p w:rsidR="002D7944" w:rsidRDefault="002D7944">
      <w:pPr>
        <w:spacing w:line="16" w:lineRule="exact"/>
        <w:rPr>
          <w:rFonts w:ascii="Symbol" w:eastAsia="Symbol" w:hAnsi="Symbol" w:cs="Symbol"/>
          <w:sz w:val="28"/>
          <w:szCs w:val="28"/>
        </w:rPr>
      </w:pPr>
    </w:p>
    <w:p w:rsidR="002D7944" w:rsidRDefault="00C457D8" w:rsidP="00C457D8">
      <w:pPr>
        <w:numPr>
          <w:ilvl w:val="1"/>
          <w:numId w:val="94"/>
        </w:numPr>
        <w:tabs>
          <w:tab w:val="left" w:pos="8511"/>
        </w:tabs>
        <w:spacing w:line="234" w:lineRule="auto"/>
        <w:ind w:left="8300" w:right="3078" w:firstLine="3"/>
        <w:rPr>
          <w:rFonts w:eastAsia="Times New Roman"/>
          <w:sz w:val="28"/>
          <w:szCs w:val="28"/>
        </w:rPr>
      </w:pPr>
      <w:r>
        <w:rPr>
          <w:rFonts w:eastAsia="Times New Roman"/>
          <w:sz w:val="28"/>
          <w:szCs w:val="28"/>
        </w:rPr>
        <w:t>подобии в пространстве и уметь</w:t>
      </w:r>
    </w:p>
    <w:p w:rsidR="002D7944" w:rsidRDefault="000A3AB5">
      <w:pPr>
        <w:spacing w:line="20" w:lineRule="exact"/>
        <w:rPr>
          <w:sz w:val="20"/>
          <w:szCs w:val="20"/>
        </w:rPr>
      </w:pPr>
      <w:r>
        <w:rPr>
          <w:sz w:val="20"/>
          <w:szCs w:val="20"/>
        </w:rPr>
        <w:pict>
          <v:line id="Shape 206" o:spid="_x0000_s1231" style="position:absolute;z-index:251663872;visibility:visible;mso-wrap-distance-left:0;mso-wrap-distance-right:0" from="-20.75pt,.7pt" to="720.3pt,.7pt" o:allowincell="f" strokeweight=".16931mm"/>
        </w:pict>
      </w:r>
      <w:r>
        <w:rPr>
          <w:sz w:val="20"/>
          <w:szCs w:val="20"/>
        </w:rPr>
        <w:pict>
          <v:rect id="Shape 207" o:spid="_x0000_s1232" style="position:absolute;margin-left:720.05pt;margin-top:.2pt;width:1pt;height:.95pt;z-index:-251499008;visibility:visible;mso-wrap-distance-left:0;mso-wrap-distance-right:0" o:allowincell="f" fillcolor="black" stroked="f"/>
        </w:pict>
      </w:r>
    </w:p>
    <w:p w:rsidR="002D7944" w:rsidRDefault="002D7944">
      <w:pPr>
        <w:spacing w:line="202" w:lineRule="exact"/>
        <w:rPr>
          <w:sz w:val="20"/>
          <w:szCs w:val="20"/>
        </w:rPr>
      </w:pPr>
    </w:p>
    <w:p w:rsidR="002D7944" w:rsidRDefault="00C457D8">
      <w:pPr>
        <w:ind w:right="-1"/>
        <w:jc w:val="center"/>
        <w:rPr>
          <w:sz w:val="20"/>
          <w:szCs w:val="20"/>
        </w:rPr>
      </w:pPr>
      <w:r>
        <w:rPr>
          <w:rFonts w:eastAsia="Times New Roman"/>
          <w:sz w:val="20"/>
          <w:szCs w:val="20"/>
        </w:rPr>
        <w:t>84</w:t>
      </w:r>
    </w:p>
    <w:p w:rsidR="002D7944" w:rsidRDefault="002D7944">
      <w:pPr>
        <w:sectPr w:rsidR="002D7944">
          <w:pgSz w:w="16840" w:h="11906" w:orient="landscape"/>
          <w:pgMar w:top="1440" w:right="1440" w:bottom="714" w:left="1440" w:header="0" w:footer="0" w:gutter="0"/>
          <w:cols w:space="720" w:equalWidth="0">
            <w:col w:w="13958"/>
          </w:cols>
        </w:sectPr>
      </w:pPr>
    </w:p>
    <w:p w:rsidR="002D7944" w:rsidRDefault="002D7944">
      <w:pPr>
        <w:spacing w:line="242" w:lineRule="exact"/>
        <w:rPr>
          <w:sz w:val="20"/>
          <w:szCs w:val="20"/>
        </w:rPr>
      </w:pPr>
    </w:p>
    <w:tbl>
      <w:tblPr>
        <w:tblW w:w="0" w:type="auto"/>
        <w:tblInd w:w="10" w:type="dxa"/>
        <w:tblLayout w:type="fixed"/>
        <w:tblCellMar>
          <w:left w:w="0" w:type="dxa"/>
          <w:right w:w="0" w:type="dxa"/>
        </w:tblCellMar>
        <w:tblLook w:val="04A0"/>
      </w:tblPr>
      <w:tblGrid>
        <w:gridCol w:w="1540"/>
        <w:gridCol w:w="3120"/>
        <w:gridCol w:w="3600"/>
        <w:gridCol w:w="360"/>
        <w:gridCol w:w="2940"/>
        <w:gridCol w:w="340"/>
        <w:gridCol w:w="2940"/>
        <w:gridCol w:w="30"/>
      </w:tblGrid>
      <w:tr w:rsidR="002D7944">
        <w:trPr>
          <w:trHeight w:val="324"/>
        </w:trPr>
        <w:tc>
          <w:tcPr>
            <w:tcW w:w="1540" w:type="dxa"/>
            <w:tcBorders>
              <w:top w:val="single" w:sz="8" w:space="0" w:color="auto"/>
              <w:left w:val="single" w:sz="8" w:space="0" w:color="auto"/>
              <w:right w:val="single" w:sz="8" w:space="0" w:color="auto"/>
            </w:tcBorders>
            <w:vAlign w:val="bottom"/>
          </w:tcPr>
          <w:p w:rsidR="002D7944" w:rsidRDefault="002D7944">
            <w:pPr>
              <w:rPr>
                <w:sz w:val="24"/>
                <w:szCs w:val="24"/>
              </w:rPr>
            </w:pPr>
          </w:p>
        </w:tc>
        <w:tc>
          <w:tcPr>
            <w:tcW w:w="3120" w:type="dxa"/>
            <w:tcBorders>
              <w:top w:val="single" w:sz="8" w:space="0" w:color="auto"/>
              <w:right w:val="single" w:sz="8" w:space="0" w:color="auto"/>
            </w:tcBorders>
            <w:vAlign w:val="bottom"/>
          </w:tcPr>
          <w:p w:rsidR="002D7944" w:rsidRDefault="002D7944">
            <w:pPr>
              <w:rPr>
                <w:sz w:val="24"/>
                <w:szCs w:val="24"/>
              </w:rPr>
            </w:pPr>
          </w:p>
        </w:tc>
        <w:tc>
          <w:tcPr>
            <w:tcW w:w="3600" w:type="dxa"/>
            <w:tcBorders>
              <w:top w:val="single" w:sz="8" w:space="0" w:color="auto"/>
              <w:right w:val="single" w:sz="8" w:space="0" w:color="auto"/>
            </w:tcBorders>
            <w:vAlign w:val="bottom"/>
          </w:tcPr>
          <w:p w:rsidR="002D7944" w:rsidRDefault="002D7944">
            <w:pPr>
              <w:rPr>
                <w:sz w:val="24"/>
                <w:szCs w:val="24"/>
              </w:rPr>
            </w:pPr>
          </w:p>
        </w:tc>
        <w:tc>
          <w:tcPr>
            <w:tcW w:w="360" w:type="dxa"/>
            <w:tcBorders>
              <w:top w:val="single" w:sz="8" w:space="0" w:color="auto"/>
            </w:tcBorders>
            <w:vAlign w:val="bottom"/>
          </w:tcPr>
          <w:p w:rsidR="002D7944" w:rsidRDefault="002D7944">
            <w:pPr>
              <w:rPr>
                <w:sz w:val="24"/>
                <w:szCs w:val="24"/>
              </w:rPr>
            </w:pPr>
          </w:p>
        </w:tc>
        <w:tc>
          <w:tcPr>
            <w:tcW w:w="2940" w:type="dxa"/>
            <w:tcBorders>
              <w:top w:val="single" w:sz="8" w:space="0" w:color="auto"/>
              <w:right w:val="single" w:sz="8" w:space="0" w:color="auto"/>
            </w:tcBorders>
            <w:vAlign w:val="bottom"/>
          </w:tcPr>
          <w:p w:rsidR="002D7944" w:rsidRDefault="00C457D8">
            <w:pPr>
              <w:ind w:left="100"/>
              <w:rPr>
                <w:sz w:val="20"/>
                <w:szCs w:val="20"/>
              </w:rPr>
            </w:pPr>
            <w:r>
              <w:rPr>
                <w:rFonts w:eastAsia="Times New Roman"/>
                <w:sz w:val="28"/>
                <w:szCs w:val="28"/>
              </w:rPr>
              <w:t>решать задачи на</w:t>
            </w:r>
          </w:p>
        </w:tc>
        <w:tc>
          <w:tcPr>
            <w:tcW w:w="340" w:type="dxa"/>
            <w:tcBorders>
              <w:top w:val="single" w:sz="8" w:space="0" w:color="auto"/>
            </w:tcBorders>
            <w:vAlign w:val="bottom"/>
          </w:tcPr>
          <w:p w:rsidR="002D7944" w:rsidRDefault="002D7944">
            <w:pPr>
              <w:rPr>
                <w:sz w:val="24"/>
                <w:szCs w:val="24"/>
              </w:rPr>
            </w:pPr>
          </w:p>
        </w:tc>
        <w:tc>
          <w:tcPr>
            <w:tcW w:w="2940" w:type="dxa"/>
            <w:tcBorders>
              <w:top w:val="single" w:sz="8" w:space="0" w:color="auto"/>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120" w:type="dxa"/>
            <w:tcBorders>
              <w:right w:val="single" w:sz="8" w:space="0" w:color="auto"/>
            </w:tcBorders>
            <w:vAlign w:val="bottom"/>
          </w:tcPr>
          <w:p w:rsidR="002D7944" w:rsidRDefault="002D7944">
            <w:pPr>
              <w:rPr>
                <w:sz w:val="24"/>
                <w:szCs w:val="24"/>
              </w:rPr>
            </w:pPr>
          </w:p>
        </w:tc>
        <w:tc>
          <w:tcPr>
            <w:tcW w:w="360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отношение объемов и</w:t>
            </w: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120" w:type="dxa"/>
            <w:tcBorders>
              <w:right w:val="single" w:sz="8" w:space="0" w:color="auto"/>
            </w:tcBorders>
            <w:vAlign w:val="bottom"/>
          </w:tcPr>
          <w:p w:rsidR="002D7944" w:rsidRDefault="002D7944">
            <w:pPr>
              <w:rPr>
                <w:sz w:val="24"/>
                <w:szCs w:val="24"/>
              </w:rPr>
            </w:pPr>
          </w:p>
        </w:tc>
        <w:tc>
          <w:tcPr>
            <w:tcW w:w="360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площадей</w:t>
            </w: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120" w:type="dxa"/>
            <w:tcBorders>
              <w:right w:val="single" w:sz="8" w:space="0" w:color="auto"/>
            </w:tcBorders>
            <w:vAlign w:val="bottom"/>
          </w:tcPr>
          <w:p w:rsidR="002D7944" w:rsidRDefault="002D7944">
            <w:pPr>
              <w:rPr>
                <w:sz w:val="24"/>
                <w:szCs w:val="24"/>
              </w:rPr>
            </w:pPr>
          </w:p>
        </w:tc>
        <w:tc>
          <w:tcPr>
            <w:tcW w:w="360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поверхностей</w:t>
            </w: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4"/>
        </w:trPr>
        <w:tc>
          <w:tcPr>
            <w:tcW w:w="1540" w:type="dxa"/>
            <w:tcBorders>
              <w:left w:val="single" w:sz="8" w:space="0" w:color="auto"/>
              <w:right w:val="single" w:sz="8" w:space="0" w:color="auto"/>
            </w:tcBorders>
            <w:vAlign w:val="bottom"/>
          </w:tcPr>
          <w:p w:rsidR="002D7944" w:rsidRDefault="002D7944">
            <w:pPr>
              <w:rPr>
                <w:sz w:val="24"/>
                <w:szCs w:val="24"/>
              </w:rPr>
            </w:pPr>
          </w:p>
        </w:tc>
        <w:tc>
          <w:tcPr>
            <w:tcW w:w="3120" w:type="dxa"/>
            <w:tcBorders>
              <w:right w:val="single" w:sz="8" w:space="0" w:color="auto"/>
            </w:tcBorders>
            <w:vAlign w:val="bottom"/>
          </w:tcPr>
          <w:p w:rsidR="002D7944" w:rsidRDefault="002D7944">
            <w:pPr>
              <w:rPr>
                <w:sz w:val="24"/>
                <w:szCs w:val="24"/>
              </w:rPr>
            </w:pPr>
          </w:p>
        </w:tc>
        <w:tc>
          <w:tcPr>
            <w:tcW w:w="360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подобных фигур.</w:t>
            </w: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120" w:type="dxa"/>
            <w:tcBorders>
              <w:right w:val="single" w:sz="8" w:space="0" w:color="auto"/>
            </w:tcBorders>
            <w:vAlign w:val="bottom"/>
          </w:tcPr>
          <w:p w:rsidR="002D7944" w:rsidRDefault="002D7944">
            <w:pPr>
              <w:rPr>
                <w:sz w:val="24"/>
                <w:szCs w:val="24"/>
              </w:rPr>
            </w:pPr>
          </w:p>
        </w:tc>
        <w:tc>
          <w:tcPr>
            <w:tcW w:w="3600" w:type="dxa"/>
            <w:tcBorders>
              <w:right w:val="single" w:sz="8" w:space="0" w:color="auto"/>
            </w:tcBorders>
            <w:vAlign w:val="bottom"/>
          </w:tcPr>
          <w:p w:rsidR="002D7944" w:rsidRDefault="002D7944">
            <w:pPr>
              <w:rPr>
                <w:sz w:val="24"/>
                <w:szCs w:val="24"/>
              </w:rPr>
            </w:pPr>
          </w:p>
        </w:tc>
        <w:tc>
          <w:tcPr>
            <w:tcW w:w="3300" w:type="dxa"/>
            <w:gridSpan w:val="2"/>
            <w:tcBorders>
              <w:right w:val="single" w:sz="8" w:space="0" w:color="auto"/>
            </w:tcBorders>
            <w:vAlign w:val="bottom"/>
          </w:tcPr>
          <w:p w:rsidR="002D7944" w:rsidRDefault="00C457D8">
            <w:pPr>
              <w:ind w:left="100"/>
              <w:rPr>
                <w:sz w:val="20"/>
                <w:szCs w:val="20"/>
              </w:rPr>
            </w:pPr>
            <w:r>
              <w:rPr>
                <w:rFonts w:eastAsia="Times New Roman"/>
                <w:i/>
                <w:iCs/>
                <w:sz w:val="28"/>
                <w:szCs w:val="28"/>
              </w:rPr>
              <w:t>В повседневной жизни и</w:t>
            </w: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120" w:type="dxa"/>
            <w:tcBorders>
              <w:right w:val="single" w:sz="8" w:space="0" w:color="auto"/>
            </w:tcBorders>
            <w:vAlign w:val="bottom"/>
          </w:tcPr>
          <w:p w:rsidR="002D7944" w:rsidRDefault="002D7944">
            <w:pPr>
              <w:rPr>
                <w:sz w:val="24"/>
                <w:szCs w:val="24"/>
              </w:rPr>
            </w:pPr>
          </w:p>
        </w:tc>
        <w:tc>
          <w:tcPr>
            <w:tcW w:w="360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i/>
                <w:iCs/>
                <w:sz w:val="28"/>
                <w:szCs w:val="28"/>
              </w:rPr>
              <w:t>при изучении других</w:t>
            </w: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120" w:type="dxa"/>
            <w:tcBorders>
              <w:right w:val="single" w:sz="8" w:space="0" w:color="auto"/>
            </w:tcBorders>
            <w:vAlign w:val="bottom"/>
          </w:tcPr>
          <w:p w:rsidR="002D7944" w:rsidRDefault="002D7944">
            <w:pPr>
              <w:rPr>
                <w:sz w:val="24"/>
                <w:szCs w:val="24"/>
              </w:rPr>
            </w:pPr>
          </w:p>
        </w:tc>
        <w:tc>
          <w:tcPr>
            <w:tcW w:w="3600" w:type="dxa"/>
            <w:tcBorders>
              <w:right w:val="single" w:sz="8" w:space="0" w:color="auto"/>
            </w:tcBorders>
            <w:vAlign w:val="bottom"/>
          </w:tcPr>
          <w:p w:rsidR="002D7944" w:rsidRDefault="002D7944">
            <w:pPr>
              <w:rPr>
                <w:sz w:val="24"/>
                <w:szCs w:val="24"/>
              </w:rPr>
            </w:pPr>
          </w:p>
        </w:tc>
        <w:tc>
          <w:tcPr>
            <w:tcW w:w="360" w:type="dxa"/>
            <w:vMerge w:val="restart"/>
            <w:vAlign w:val="bottom"/>
          </w:tcPr>
          <w:p w:rsidR="002D7944" w:rsidRDefault="00C457D8">
            <w:pPr>
              <w:ind w:left="100"/>
              <w:rPr>
                <w:sz w:val="20"/>
                <w:szCs w:val="20"/>
              </w:rPr>
            </w:pPr>
            <w:r>
              <w:rPr>
                <w:rFonts w:ascii="Symbol" w:eastAsia="Symbol" w:hAnsi="Symbol" w:cs="Symbol"/>
                <w:sz w:val="28"/>
                <w:szCs w:val="28"/>
              </w:rPr>
              <w:t></w:t>
            </w:r>
          </w:p>
        </w:tc>
        <w:tc>
          <w:tcPr>
            <w:tcW w:w="2940" w:type="dxa"/>
            <w:tcBorders>
              <w:right w:val="single" w:sz="8" w:space="0" w:color="auto"/>
            </w:tcBorders>
            <w:vAlign w:val="bottom"/>
          </w:tcPr>
          <w:p w:rsidR="002D7944" w:rsidRDefault="00C457D8">
            <w:pPr>
              <w:ind w:left="100"/>
              <w:rPr>
                <w:sz w:val="20"/>
                <w:szCs w:val="20"/>
              </w:rPr>
            </w:pPr>
            <w:r>
              <w:rPr>
                <w:rFonts w:eastAsia="Times New Roman"/>
                <w:i/>
                <w:iCs/>
                <w:sz w:val="28"/>
                <w:szCs w:val="28"/>
              </w:rPr>
              <w:t>предметов:</w:t>
            </w: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41"/>
        </w:trPr>
        <w:tc>
          <w:tcPr>
            <w:tcW w:w="1540" w:type="dxa"/>
            <w:tcBorders>
              <w:left w:val="single" w:sz="8" w:space="0" w:color="auto"/>
              <w:right w:val="single" w:sz="8" w:space="0" w:color="auto"/>
            </w:tcBorders>
            <w:vAlign w:val="bottom"/>
          </w:tcPr>
          <w:p w:rsidR="002D7944" w:rsidRDefault="002D7944">
            <w:pPr>
              <w:rPr>
                <w:sz w:val="24"/>
                <w:szCs w:val="24"/>
              </w:rPr>
            </w:pPr>
          </w:p>
        </w:tc>
        <w:tc>
          <w:tcPr>
            <w:tcW w:w="3120" w:type="dxa"/>
            <w:tcBorders>
              <w:right w:val="single" w:sz="8" w:space="0" w:color="auto"/>
            </w:tcBorders>
            <w:vAlign w:val="bottom"/>
          </w:tcPr>
          <w:p w:rsidR="002D7944" w:rsidRDefault="002D7944">
            <w:pPr>
              <w:rPr>
                <w:sz w:val="24"/>
                <w:szCs w:val="24"/>
              </w:rPr>
            </w:pPr>
          </w:p>
        </w:tc>
        <w:tc>
          <w:tcPr>
            <w:tcW w:w="3600" w:type="dxa"/>
            <w:tcBorders>
              <w:right w:val="single" w:sz="8" w:space="0" w:color="auto"/>
            </w:tcBorders>
            <w:vAlign w:val="bottom"/>
          </w:tcPr>
          <w:p w:rsidR="002D7944" w:rsidRDefault="002D7944">
            <w:pPr>
              <w:rPr>
                <w:sz w:val="24"/>
                <w:szCs w:val="24"/>
              </w:rPr>
            </w:pPr>
          </w:p>
        </w:tc>
        <w:tc>
          <w:tcPr>
            <w:tcW w:w="360" w:type="dxa"/>
            <w:vMerge/>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составлять с</w:t>
            </w: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4"/>
        </w:trPr>
        <w:tc>
          <w:tcPr>
            <w:tcW w:w="1540" w:type="dxa"/>
            <w:tcBorders>
              <w:left w:val="single" w:sz="8" w:space="0" w:color="auto"/>
              <w:right w:val="single" w:sz="8" w:space="0" w:color="auto"/>
            </w:tcBorders>
            <w:vAlign w:val="bottom"/>
          </w:tcPr>
          <w:p w:rsidR="002D7944" w:rsidRDefault="002D7944">
            <w:pPr>
              <w:rPr>
                <w:sz w:val="24"/>
                <w:szCs w:val="24"/>
              </w:rPr>
            </w:pPr>
          </w:p>
        </w:tc>
        <w:tc>
          <w:tcPr>
            <w:tcW w:w="3120" w:type="dxa"/>
            <w:tcBorders>
              <w:right w:val="single" w:sz="8" w:space="0" w:color="auto"/>
            </w:tcBorders>
            <w:vAlign w:val="bottom"/>
          </w:tcPr>
          <w:p w:rsidR="002D7944" w:rsidRDefault="002D7944">
            <w:pPr>
              <w:rPr>
                <w:sz w:val="24"/>
                <w:szCs w:val="24"/>
              </w:rPr>
            </w:pPr>
          </w:p>
        </w:tc>
        <w:tc>
          <w:tcPr>
            <w:tcW w:w="360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использованием</w:t>
            </w: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120" w:type="dxa"/>
            <w:tcBorders>
              <w:right w:val="single" w:sz="8" w:space="0" w:color="auto"/>
            </w:tcBorders>
            <w:vAlign w:val="bottom"/>
          </w:tcPr>
          <w:p w:rsidR="002D7944" w:rsidRDefault="002D7944">
            <w:pPr>
              <w:rPr>
                <w:sz w:val="24"/>
                <w:szCs w:val="24"/>
              </w:rPr>
            </w:pPr>
          </w:p>
        </w:tc>
        <w:tc>
          <w:tcPr>
            <w:tcW w:w="360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свойств</w:t>
            </w: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120" w:type="dxa"/>
            <w:tcBorders>
              <w:right w:val="single" w:sz="8" w:space="0" w:color="auto"/>
            </w:tcBorders>
            <w:vAlign w:val="bottom"/>
          </w:tcPr>
          <w:p w:rsidR="002D7944" w:rsidRDefault="002D7944">
            <w:pPr>
              <w:rPr>
                <w:sz w:val="24"/>
                <w:szCs w:val="24"/>
              </w:rPr>
            </w:pPr>
          </w:p>
        </w:tc>
        <w:tc>
          <w:tcPr>
            <w:tcW w:w="360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геометрических фигур</w:t>
            </w: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120" w:type="dxa"/>
            <w:tcBorders>
              <w:right w:val="single" w:sz="8" w:space="0" w:color="auto"/>
            </w:tcBorders>
            <w:vAlign w:val="bottom"/>
          </w:tcPr>
          <w:p w:rsidR="002D7944" w:rsidRDefault="002D7944">
            <w:pPr>
              <w:rPr>
                <w:sz w:val="24"/>
                <w:szCs w:val="24"/>
              </w:rPr>
            </w:pPr>
          </w:p>
        </w:tc>
        <w:tc>
          <w:tcPr>
            <w:tcW w:w="360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математические</w:t>
            </w: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120" w:type="dxa"/>
            <w:tcBorders>
              <w:right w:val="single" w:sz="8" w:space="0" w:color="auto"/>
            </w:tcBorders>
            <w:vAlign w:val="bottom"/>
          </w:tcPr>
          <w:p w:rsidR="002D7944" w:rsidRDefault="002D7944">
            <w:pPr>
              <w:rPr>
                <w:sz w:val="24"/>
                <w:szCs w:val="24"/>
              </w:rPr>
            </w:pPr>
          </w:p>
        </w:tc>
        <w:tc>
          <w:tcPr>
            <w:tcW w:w="360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модели для решения</w:t>
            </w: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120" w:type="dxa"/>
            <w:tcBorders>
              <w:right w:val="single" w:sz="8" w:space="0" w:color="auto"/>
            </w:tcBorders>
            <w:vAlign w:val="bottom"/>
          </w:tcPr>
          <w:p w:rsidR="002D7944" w:rsidRDefault="002D7944">
            <w:pPr>
              <w:rPr>
                <w:sz w:val="24"/>
                <w:szCs w:val="24"/>
              </w:rPr>
            </w:pPr>
          </w:p>
        </w:tc>
        <w:tc>
          <w:tcPr>
            <w:tcW w:w="360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задач практического</w:t>
            </w: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4"/>
        </w:trPr>
        <w:tc>
          <w:tcPr>
            <w:tcW w:w="1540" w:type="dxa"/>
            <w:tcBorders>
              <w:left w:val="single" w:sz="8" w:space="0" w:color="auto"/>
              <w:right w:val="single" w:sz="8" w:space="0" w:color="auto"/>
            </w:tcBorders>
            <w:vAlign w:val="bottom"/>
          </w:tcPr>
          <w:p w:rsidR="002D7944" w:rsidRDefault="002D7944">
            <w:pPr>
              <w:rPr>
                <w:sz w:val="24"/>
                <w:szCs w:val="24"/>
              </w:rPr>
            </w:pPr>
          </w:p>
        </w:tc>
        <w:tc>
          <w:tcPr>
            <w:tcW w:w="3120" w:type="dxa"/>
            <w:tcBorders>
              <w:right w:val="single" w:sz="8" w:space="0" w:color="auto"/>
            </w:tcBorders>
            <w:vAlign w:val="bottom"/>
          </w:tcPr>
          <w:p w:rsidR="002D7944" w:rsidRDefault="002D7944">
            <w:pPr>
              <w:rPr>
                <w:sz w:val="24"/>
                <w:szCs w:val="24"/>
              </w:rPr>
            </w:pPr>
          </w:p>
        </w:tc>
        <w:tc>
          <w:tcPr>
            <w:tcW w:w="360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характера и задач из</w:t>
            </w: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120" w:type="dxa"/>
            <w:tcBorders>
              <w:right w:val="single" w:sz="8" w:space="0" w:color="auto"/>
            </w:tcBorders>
            <w:vAlign w:val="bottom"/>
          </w:tcPr>
          <w:p w:rsidR="002D7944" w:rsidRDefault="002D7944">
            <w:pPr>
              <w:rPr>
                <w:sz w:val="24"/>
                <w:szCs w:val="24"/>
              </w:rPr>
            </w:pPr>
          </w:p>
        </w:tc>
        <w:tc>
          <w:tcPr>
            <w:tcW w:w="360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смежных дисциплин,</w:t>
            </w: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120" w:type="dxa"/>
            <w:tcBorders>
              <w:right w:val="single" w:sz="8" w:space="0" w:color="auto"/>
            </w:tcBorders>
            <w:vAlign w:val="bottom"/>
          </w:tcPr>
          <w:p w:rsidR="002D7944" w:rsidRDefault="002D7944">
            <w:pPr>
              <w:rPr>
                <w:sz w:val="24"/>
                <w:szCs w:val="24"/>
              </w:rPr>
            </w:pPr>
          </w:p>
        </w:tc>
        <w:tc>
          <w:tcPr>
            <w:tcW w:w="360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исследовать</w:t>
            </w: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120" w:type="dxa"/>
            <w:tcBorders>
              <w:right w:val="single" w:sz="8" w:space="0" w:color="auto"/>
            </w:tcBorders>
            <w:vAlign w:val="bottom"/>
          </w:tcPr>
          <w:p w:rsidR="002D7944" w:rsidRDefault="002D7944">
            <w:pPr>
              <w:rPr>
                <w:sz w:val="24"/>
                <w:szCs w:val="24"/>
              </w:rPr>
            </w:pPr>
          </w:p>
        </w:tc>
        <w:tc>
          <w:tcPr>
            <w:tcW w:w="360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полученные модели и</w:t>
            </w: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120" w:type="dxa"/>
            <w:tcBorders>
              <w:right w:val="single" w:sz="8" w:space="0" w:color="auto"/>
            </w:tcBorders>
            <w:vAlign w:val="bottom"/>
          </w:tcPr>
          <w:p w:rsidR="002D7944" w:rsidRDefault="002D7944">
            <w:pPr>
              <w:rPr>
                <w:sz w:val="24"/>
                <w:szCs w:val="24"/>
              </w:rPr>
            </w:pPr>
          </w:p>
        </w:tc>
        <w:tc>
          <w:tcPr>
            <w:tcW w:w="360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интерпретировать</w:t>
            </w: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6"/>
        </w:trPr>
        <w:tc>
          <w:tcPr>
            <w:tcW w:w="1540" w:type="dxa"/>
            <w:tcBorders>
              <w:left w:val="single" w:sz="8" w:space="0" w:color="auto"/>
              <w:bottom w:val="single" w:sz="8" w:space="0" w:color="auto"/>
              <w:right w:val="single" w:sz="8" w:space="0" w:color="auto"/>
            </w:tcBorders>
            <w:vAlign w:val="bottom"/>
          </w:tcPr>
          <w:p w:rsidR="002D7944" w:rsidRDefault="002D7944">
            <w:pPr>
              <w:rPr>
                <w:sz w:val="24"/>
                <w:szCs w:val="24"/>
              </w:rPr>
            </w:pPr>
          </w:p>
        </w:tc>
        <w:tc>
          <w:tcPr>
            <w:tcW w:w="3120" w:type="dxa"/>
            <w:tcBorders>
              <w:bottom w:val="single" w:sz="8" w:space="0" w:color="auto"/>
              <w:right w:val="single" w:sz="8" w:space="0" w:color="auto"/>
            </w:tcBorders>
            <w:vAlign w:val="bottom"/>
          </w:tcPr>
          <w:p w:rsidR="002D7944" w:rsidRDefault="002D7944">
            <w:pPr>
              <w:rPr>
                <w:sz w:val="24"/>
                <w:szCs w:val="24"/>
              </w:rPr>
            </w:pPr>
          </w:p>
        </w:tc>
        <w:tc>
          <w:tcPr>
            <w:tcW w:w="3600" w:type="dxa"/>
            <w:tcBorders>
              <w:bottom w:val="single" w:sz="8" w:space="0" w:color="auto"/>
              <w:right w:val="single" w:sz="8" w:space="0" w:color="auto"/>
            </w:tcBorders>
            <w:vAlign w:val="bottom"/>
          </w:tcPr>
          <w:p w:rsidR="002D7944" w:rsidRDefault="002D7944">
            <w:pPr>
              <w:rPr>
                <w:sz w:val="24"/>
                <w:szCs w:val="24"/>
              </w:rPr>
            </w:pPr>
          </w:p>
        </w:tc>
        <w:tc>
          <w:tcPr>
            <w:tcW w:w="360" w:type="dxa"/>
            <w:tcBorders>
              <w:bottom w:val="single" w:sz="8" w:space="0" w:color="auto"/>
            </w:tcBorders>
            <w:vAlign w:val="bottom"/>
          </w:tcPr>
          <w:p w:rsidR="002D7944" w:rsidRDefault="002D7944">
            <w:pPr>
              <w:rPr>
                <w:sz w:val="24"/>
                <w:szCs w:val="24"/>
              </w:rPr>
            </w:pPr>
          </w:p>
        </w:tc>
        <w:tc>
          <w:tcPr>
            <w:tcW w:w="2940" w:type="dxa"/>
            <w:tcBorders>
              <w:bottom w:val="single" w:sz="8" w:space="0" w:color="auto"/>
              <w:right w:val="single" w:sz="8" w:space="0" w:color="auto"/>
            </w:tcBorders>
            <w:vAlign w:val="bottom"/>
          </w:tcPr>
          <w:p w:rsidR="002D7944" w:rsidRDefault="00C457D8">
            <w:pPr>
              <w:ind w:left="100"/>
              <w:rPr>
                <w:sz w:val="20"/>
                <w:szCs w:val="20"/>
              </w:rPr>
            </w:pPr>
            <w:r>
              <w:rPr>
                <w:rFonts w:eastAsia="Times New Roman"/>
                <w:sz w:val="28"/>
                <w:szCs w:val="28"/>
              </w:rPr>
              <w:t>результат</w:t>
            </w:r>
          </w:p>
        </w:tc>
        <w:tc>
          <w:tcPr>
            <w:tcW w:w="340" w:type="dxa"/>
            <w:tcBorders>
              <w:bottom w:val="single" w:sz="8" w:space="0" w:color="auto"/>
            </w:tcBorders>
            <w:vAlign w:val="bottom"/>
          </w:tcPr>
          <w:p w:rsidR="002D7944" w:rsidRDefault="002D7944">
            <w:pPr>
              <w:rPr>
                <w:sz w:val="24"/>
                <w:szCs w:val="24"/>
              </w:rPr>
            </w:pPr>
          </w:p>
        </w:tc>
        <w:tc>
          <w:tcPr>
            <w:tcW w:w="2940" w:type="dxa"/>
            <w:tcBorders>
              <w:bottom w:val="single" w:sz="8" w:space="0" w:color="auto"/>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278"/>
        </w:trPr>
        <w:tc>
          <w:tcPr>
            <w:tcW w:w="1540" w:type="dxa"/>
            <w:tcBorders>
              <w:left w:val="single" w:sz="8" w:space="0" w:color="auto"/>
              <w:right w:val="single" w:sz="8" w:space="0" w:color="auto"/>
            </w:tcBorders>
            <w:vAlign w:val="bottom"/>
          </w:tcPr>
          <w:p w:rsidR="002D7944" w:rsidRDefault="00C457D8">
            <w:pPr>
              <w:spacing w:line="265" w:lineRule="exact"/>
              <w:ind w:left="120"/>
              <w:rPr>
                <w:sz w:val="20"/>
                <w:szCs w:val="20"/>
              </w:rPr>
            </w:pPr>
            <w:r>
              <w:rPr>
                <w:rFonts w:eastAsia="Times New Roman"/>
                <w:b/>
                <w:bCs/>
                <w:i/>
                <w:iCs/>
                <w:sz w:val="24"/>
                <w:szCs w:val="24"/>
              </w:rPr>
              <w:t>Векторы и</w:t>
            </w:r>
          </w:p>
        </w:tc>
        <w:tc>
          <w:tcPr>
            <w:tcW w:w="3120" w:type="dxa"/>
            <w:tcBorders>
              <w:right w:val="single" w:sz="8" w:space="0" w:color="auto"/>
            </w:tcBorders>
            <w:vAlign w:val="bottom"/>
          </w:tcPr>
          <w:p w:rsidR="002D7944" w:rsidRDefault="00C457D8">
            <w:pPr>
              <w:spacing w:line="278" w:lineRule="exact"/>
              <w:ind w:left="100"/>
              <w:rPr>
                <w:sz w:val="20"/>
                <w:szCs w:val="20"/>
              </w:rPr>
            </w:pPr>
            <w:r>
              <w:rPr>
                <w:rFonts w:ascii="Symbol" w:eastAsia="Symbol" w:hAnsi="Symbol" w:cs="Symbol"/>
                <w:color w:val="404040"/>
                <w:sz w:val="28"/>
                <w:szCs w:val="28"/>
              </w:rPr>
              <w:t></w:t>
            </w:r>
            <w:r>
              <w:rPr>
                <w:rFonts w:eastAsia="Times New Roman"/>
                <w:sz w:val="28"/>
                <w:szCs w:val="28"/>
              </w:rPr>
              <w:t xml:space="preserve"> Оперировать на</w:t>
            </w:r>
          </w:p>
        </w:tc>
        <w:tc>
          <w:tcPr>
            <w:tcW w:w="3600" w:type="dxa"/>
            <w:tcBorders>
              <w:right w:val="single" w:sz="8" w:space="0" w:color="auto"/>
            </w:tcBorders>
            <w:vAlign w:val="bottom"/>
          </w:tcPr>
          <w:p w:rsidR="002D7944" w:rsidRDefault="00C457D8">
            <w:pPr>
              <w:spacing w:line="278" w:lineRule="exact"/>
              <w:ind w:left="100"/>
              <w:rPr>
                <w:sz w:val="20"/>
                <w:szCs w:val="20"/>
              </w:rPr>
            </w:pPr>
            <w:r>
              <w:rPr>
                <w:rFonts w:ascii="Symbol" w:eastAsia="Symbol" w:hAnsi="Symbol" w:cs="Symbol"/>
                <w:color w:val="404040"/>
                <w:sz w:val="28"/>
                <w:szCs w:val="28"/>
              </w:rPr>
              <w:t></w:t>
            </w:r>
            <w:r>
              <w:rPr>
                <w:rFonts w:eastAsia="Times New Roman"/>
                <w:i/>
                <w:iCs/>
                <w:sz w:val="28"/>
                <w:szCs w:val="28"/>
              </w:rPr>
              <w:t xml:space="preserve"> Оперировать понятиями</w:t>
            </w:r>
          </w:p>
        </w:tc>
        <w:tc>
          <w:tcPr>
            <w:tcW w:w="360" w:type="dxa"/>
            <w:vAlign w:val="bottom"/>
          </w:tcPr>
          <w:p w:rsidR="002D7944" w:rsidRDefault="00C457D8">
            <w:pPr>
              <w:spacing w:line="278" w:lineRule="exact"/>
              <w:ind w:left="100"/>
              <w:rPr>
                <w:sz w:val="20"/>
                <w:szCs w:val="20"/>
              </w:rPr>
            </w:pPr>
            <w:r>
              <w:rPr>
                <w:rFonts w:ascii="Symbol" w:eastAsia="Symbol" w:hAnsi="Symbol" w:cs="Symbol"/>
                <w:color w:val="404040"/>
                <w:sz w:val="28"/>
                <w:szCs w:val="28"/>
              </w:rPr>
              <w:t></w:t>
            </w:r>
          </w:p>
        </w:tc>
        <w:tc>
          <w:tcPr>
            <w:tcW w:w="2940" w:type="dxa"/>
            <w:tcBorders>
              <w:right w:val="single" w:sz="8" w:space="0" w:color="auto"/>
            </w:tcBorders>
            <w:vAlign w:val="bottom"/>
          </w:tcPr>
          <w:p w:rsidR="002D7944" w:rsidRDefault="00C457D8">
            <w:pPr>
              <w:spacing w:line="278" w:lineRule="exact"/>
              <w:ind w:left="100"/>
              <w:rPr>
                <w:sz w:val="20"/>
                <w:szCs w:val="20"/>
              </w:rPr>
            </w:pPr>
            <w:r>
              <w:rPr>
                <w:rFonts w:eastAsia="Times New Roman"/>
                <w:sz w:val="28"/>
                <w:szCs w:val="28"/>
              </w:rPr>
              <w:t>Владеть понятиями</w:t>
            </w:r>
          </w:p>
        </w:tc>
        <w:tc>
          <w:tcPr>
            <w:tcW w:w="340" w:type="dxa"/>
            <w:vAlign w:val="bottom"/>
          </w:tcPr>
          <w:p w:rsidR="002D7944" w:rsidRDefault="00C457D8">
            <w:pPr>
              <w:spacing w:line="278" w:lineRule="exact"/>
              <w:ind w:left="100"/>
              <w:rPr>
                <w:sz w:val="20"/>
                <w:szCs w:val="20"/>
              </w:rPr>
            </w:pPr>
            <w:r>
              <w:rPr>
                <w:rFonts w:ascii="Symbol" w:eastAsia="Symbol" w:hAnsi="Symbol" w:cs="Symbol"/>
                <w:sz w:val="28"/>
                <w:szCs w:val="28"/>
              </w:rPr>
              <w:t></w:t>
            </w:r>
          </w:p>
        </w:tc>
        <w:tc>
          <w:tcPr>
            <w:tcW w:w="2940" w:type="dxa"/>
            <w:tcBorders>
              <w:right w:val="single" w:sz="8" w:space="0" w:color="auto"/>
            </w:tcBorders>
            <w:vAlign w:val="bottom"/>
          </w:tcPr>
          <w:p w:rsidR="002D7944" w:rsidRDefault="00C457D8">
            <w:pPr>
              <w:spacing w:line="278" w:lineRule="exact"/>
              <w:ind w:left="120"/>
              <w:rPr>
                <w:sz w:val="20"/>
                <w:szCs w:val="20"/>
              </w:rPr>
            </w:pPr>
            <w:r>
              <w:rPr>
                <w:rFonts w:eastAsia="Times New Roman"/>
                <w:i/>
                <w:iCs/>
                <w:sz w:val="28"/>
                <w:szCs w:val="28"/>
              </w:rPr>
              <w:t>Достижение</w:t>
            </w:r>
          </w:p>
        </w:tc>
        <w:tc>
          <w:tcPr>
            <w:tcW w:w="0" w:type="dxa"/>
            <w:vAlign w:val="bottom"/>
          </w:tcPr>
          <w:p w:rsidR="002D7944" w:rsidRDefault="002D7944">
            <w:pPr>
              <w:rPr>
                <w:sz w:val="1"/>
                <w:szCs w:val="1"/>
              </w:rPr>
            </w:pPr>
          </w:p>
        </w:tc>
      </w:tr>
      <w:tr w:rsidR="002D7944">
        <w:trPr>
          <w:trHeight w:val="312"/>
        </w:trPr>
        <w:tc>
          <w:tcPr>
            <w:tcW w:w="1540" w:type="dxa"/>
            <w:tcBorders>
              <w:left w:val="single" w:sz="8" w:space="0" w:color="auto"/>
              <w:right w:val="single" w:sz="8" w:space="0" w:color="auto"/>
            </w:tcBorders>
            <w:vAlign w:val="bottom"/>
          </w:tcPr>
          <w:p w:rsidR="002D7944" w:rsidRDefault="00C457D8">
            <w:pPr>
              <w:spacing w:line="264" w:lineRule="exact"/>
              <w:ind w:left="120"/>
              <w:rPr>
                <w:sz w:val="20"/>
                <w:szCs w:val="20"/>
              </w:rPr>
            </w:pPr>
            <w:r>
              <w:rPr>
                <w:rFonts w:eastAsia="Times New Roman"/>
                <w:b/>
                <w:bCs/>
                <w:i/>
                <w:iCs/>
                <w:sz w:val="24"/>
                <w:szCs w:val="24"/>
              </w:rPr>
              <w:t>координат</w:t>
            </w:r>
          </w:p>
        </w:tc>
        <w:tc>
          <w:tcPr>
            <w:tcW w:w="3120" w:type="dxa"/>
            <w:tcBorders>
              <w:right w:val="single" w:sz="8" w:space="0" w:color="auto"/>
            </w:tcBorders>
            <w:vAlign w:val="bottom"/>
          </w:tcPr>
          <w:p w:rsidR="002D7944" w:rsidRDefault="00C457D8">
            <w:pPr>
              <w:spacing w:line="312" w:lineRule="exact"/>
              <w:ind w:left="460"/>
              <w:rPr>
                <w:sz w:val="20"/>
                <w:szCs w:val="20"/>
              </w:rPr>
            </w:pPr>
            <w:r>
              <w:rPr>
                <w:rFonts w:eastAsia="Times New Roman"/>
                <w:sz w:val="28"/>
                <w:szCs w:val="28"/>
              </w:rPr>
              <w:t>базовом уровне</w:t>
            </w:r>
          </w:p>
        </w:tc>
        <w:tc>
          <w:tcPr>
            <w:tcW w:w="3600" w:type="dxa"/>
            <w:tcBorders>
              <w:right w:val="single" w:sz="8" w:space="0" w:color="auto"/>
            </w:tcBorders>
            <w:vAlign w:val="bottom"/>
          </w:tcPr>
          <w:p w:rsidR="002D7944" w:rsidRDefault="00C457D8">
            <w:pPr>
              <w:spacing w:line="312" w:lineRule="exact"/>
              <w:ind w:left="460"/>
              <w:rPr>
                <w:sz w:val="20"/>
                <w:szCs w:val="20"/>
              </w:rPr>
            </w:pPr>
            <w:r>
              <w:rPr>
                <w:rFonts w:eastAsia="Times New Roman"/>
                <w:i/>
                <w:iCs/>
                <w:sz w:val="28"/>
                <w:szCs w:val="28"/>
              </w:rPr>
              <w:t>декартовы координаты</w:t>
            </w: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spacing w:line="312" w:lineRule="exact"/>
              <w:ind w:left="100"/>
              <w:rPr>
                <w:sz w:val="20"/>
                <w:szCs w:val="20"/>
              </w:rPr>
            </w:pPr>
            <w:r>
              <w:rPr>
                <w:rFonts w:eastAsia="Times New Roman"/>
                <w:sz w:val="28"/>
                <w:szCs w:val="28"/>
              </w:rPr>
              <w:t>векторы и их</w:t>
            </w: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spacing w:line="312" w:lineRule="exact"/>
              <w:ind w:left="120"/>
              <w:rPr>
                <w:sz w:val="20"/>
                <w:szCs w:val="20"/>
              </w:rPr>
            </w:pPr>
            <w:r>
              <w:rPr>
                <w:rFonts w:eastAsia="Times New Roman"/>
                <w:i/>
                <w:iCs/>
                <w:sz w:val="28"/>
                <w:szCs w:val="28"/>
              </w:rPr>
              <w:t>результатов раздела</w:t>
            </w:r>
          </w:p>
        </w:tc>
        <w:tc>
          <w:tcPr>
            <w:tcW w:w="0" w:type="dxa"/>
            <w:vAlign w:val="bottom"/>
          </w:tcPr>
          <w:p w:rsidR="002D7944" w:rsidRDefault="002D7944">
            <w:pPr>
              <w:rPr>
                <w:sz w:val="1"/>
                <w:szCs w:val="1"/>
              </w:rPr>
            </w:pPr>
          </w:p>
        </w:tc>
      </w:tr>
      <w:tr w:rsidR="002D7944">
        <w:trPr>
          <w:trHeight w:val="240"/>
        </w:trPr>
        <w:tc>
          <w:tcPr>
            <w:tcW w:w="1540" w:type="dxa"/>
            <w:tcBorders>
              <w:left w:val="single" w:sz="8" w:space="0" w:color="auto"/>
              <w:right w:val="single" w:sz="8" w:space="0" w:color="auto"/>
            </w:tcBorders>
            <w:vAlign w:val="bottom"/>
          </w:tcPr>
          <w:p w:rsidR="002D7944" w:rsidRDefault="00C457D8">
            <w:pPr>
              <w:spacing w:line="240" w:lineRule="exact"/>
              <w:ind w:left="120"/>
              <w:rPr>
                <w:sz w:val="20"/>
                <w:szCs w:val="20"/>
              </w:rPr>
            </w:pPr>
            <w:r>
              <w:rPr>
                <w:rFonts w:eastAsia="Times New Roman"/>
                <w:b/>
                <w:bCs/>
                <w:i/>
                <w:iCs/>
                <w:sz w:val="24"/>
                <w:szCs w:val="24"/>
              </w:rPr>
              <w:t>ы в</w:t>
            </w:r>
          </w:p>
        </w:tc>
        <w:tc>
          <w:tcPr>
            <w:tcW w:w="3120" w:type="dxa"/>
            <w:vMerge w:val="restart"/>
            <w:tcBorders>
              <w:right w:val="single" w:sz="8" w:space="0" w:color="auto"/>
            </w:tcBorders>
            <w:vAlign w:val="bottom"/>
          </w:tcPr>
          <w:p w:rsidR="002D7944" w:rsidRDefault="00C457D8">
            <w:pPr>
              <w:ind w:left="460"/>
              <w:rPr>
                <w:sz w:val="20"/>
                <w:szCs w:val="20"/>
              </w:rPr>
            </w:pPr>
            <w:r>
              <w:rPr>
                <w:rFonts w:eastAsia="Times New Roman"/>
                <w:sz w:val="28"/>
                <w:szCs w:val="28"/>
              </w:rPr>
              <w:t>понятием декартовы</w:t>
            </w:r>
          </w:p>
        </w:tc>
        <w:tc>
          <w:tcPr>
            <w:tcW w:w="3600" w:type="dxa"/>
            <w:vMerge w:val="restart"/>
            <w:tcBorders>
              <w:right w:val="single" w:sz="8" w:space="0" w:color="auto"/>
            </w:tcBorders>
            <w:vAlign w:val="bottom"/>
          </w:tcPr>
          <w:p w:rsidR="002D7944" w:rsidRDefault="00C457D8">
            <w:pPr>
              <w:ind w:left="460"/>
              <w:rPr>
                <w:sz w:val="20"/>
                <w:szCs w:val="20"/>
              </w:rPr>
            </w:pPr>
            <w:r>
              <w:rPr>
                <w:rFonts w:eastAsia="Times New Roman"/>
                <w:i/>
                <w:iCs/>
                <w:sz w:val="28"/>
                <w:szCs w:val="28"/>
              </w:rPr>
              <w:t>в пространстве, вектор,</w:t>
            </w:r>
          </w:p>
        </w:tc>
        <w:tc>
          <w:tcPr>
            <w:tcW w:w="360" w:type="dxa"/>
            <w:vAlign w:val="bottom"/>
          </w:tcPr>
          <w:p w:rsidR="002D7944" w:rsidRDefault="002D7944">
            <w:pPr>
              <w:rPr>
                <w:sz w:val="20"/>
                <w:szCs w:val="20"/>
              </w:rPr>
            </w:pPr>
          </w:p>
        </w:tc>
        <w:tc>
          <w:tcPr>
            <w:tcW w:w="2940" w:type="dxa"/>
            <w:vMerge w:val="restart"/>
            <w:tcBorders>
              <w:right w:val="single" w:sz="8" w:space="0" w:color="auto"/>
            </w:tcBorders>
            <w:vAlign w:val="bottom"/>
          </w:tcPr>
          <w:p w:rsidR="002D7944" w:rsidRDefault="00C457D8">
            <w:pPr>
              <w:ind w:left="100"/>
              <w:rPr>
                <w:sz w:val="20"/>
                <w:szCs w:val="20"/>
              </w:rPr>
            </w:pPr>
            <w:r>
              <w:rPr>
                <w:rFonts w:eastAsia="Times New Roman"/>
                <w:sz w:val="28"/>
                <w:szCs w:val="28"/>
              </w:rPr>
              <w:t>координаты;</w:t>
            </w:r>
          </w:p>
        </w:tc>
        <w:tc>
          <w:tcPr>
            <w:tcW w:w="340" w:type="dxa"/>
            <w:vAlign w:val="bottom"/>
          </w:tcPr>
          <w:p w:rsidR="002D7944" w:rsidRDefault="002D7944">
            <w:pPr>
              <w:rPr>
                <w:sz w:val="20"/>
                <w:szCs w:val="20"/>
              </w:rPr>
            </w:pPr>
          </w:p>
        </w:tc>
        <w:tc>
          <w:tcPr>
            <w:tcW w:w="2940" w:type="dxa"/>
            <w:vMerge w:val="restart"/>
            <w:tcBorders>
              <w:right w:val="single" w:sz="8" w:space="0" w:color="auto"/>
            </w:tcBorders>
            <w:vAlign w:val="bottom"/>
          </w:tcPr>
          <w:p w:rsidR="002D7944" w:rsidRDefault="00C457D8">
            <w:pPr>
              <w:ind w:left="120"/>
              <w:rPr>
                <w:sz w:val="20"/>
                <w:szCs w:val="20"/>
              </w:rPr>
            </w:pPr>
            <w:r>
              <w:rPr>
                <w:rFonts w:eastAsia="Times New Roman"/>
                <w:i/>
                <w:iCs/>
                <w:sz w:val="28"/>
                <w:szCs w:val="28"/>
              </w:rPr>
              <w:t>II;</w:t>
            </w:r>
          </w:p>
        </w:tc>
        <w:tc>
          <w:tcPr>
            <w:tcW w:w="0" w:type="dxa"/>
            <w:vAlign w:val="bottom"/>
          </w:tcPr>
          <w:p w:rsidR="002D7944" w:rsidRDefault="002D7944">
            <w:pPr>
              <w:rPr>
                <w:sz w:val="1"/>
                <w:szCs w:val="1"/>
              </w:rPr>
            </w:pPr>
          </w:p>
        </w:tc>
      </w:tr>
      <w:tr w:rsidR="002D7944">
        <w:trPr>
          <w:trHeight w:val="142"/>
        </w:trPr>
        <w:tc>
          <w:tcPr>
            <w:tcW w:w="1540" w:type="dxa"/>
            <w:vMerge w:val="restart"/>
            <w:tcBorders>
              <w:left w:val="single" w:sz="8" w:space="0" w:color="auto"/>
              <w:right w:val="single" w:sz="8" w:space="0" w:color="auto"/>
            </w:tcBorders>
            <w:vAlign w:val="bottom"/>
          </w:tcPr>
          <w:p w:rsidR="002D7944" w:rsidRDefault="00C457D8">
            <w:pPr>
              <w:spacing w:line="264" w:lineRule="exact"/>
              <w:ind w:left="120"/>
              <w:rPr>
                <w:sz w:val="20"/>
                <w:szCs w:val="20"/>
              </w:rPr>
            </w:pPr>
            <w:r>
              <w:rPr>
                <w:rFonts w:eastAsia="Times New Roman"/>
                <w:b/>
                <w:bCs/>
                <w:i/>
                <w:iCs/>
                <w:sz w:val="24"/>
                <w:szCs w:val="24"/>
              </w:rPr>
              <w:t>пространс</w:t>
            </w:r>
          </w:p>
        </w:tc>
        <w:tc>
          <w:tcPr>
            <w:tcW w:w="3120" w:type="dxa"/>
            <w:vMerge/>
            <w:tcBorders>
              <w:right w:val="single" w:sz="8" w:space="0" w:color="auto"/>
            </w:tcBorders>
            <w:vAlign w:val="bottom"/>
          </w:tcPr>
          <w:p w:rsidR="002D7944" w:rsidRDefault="002D7944">
            <w:pPr>
              <w:rPr>
                <w:sz w:val="12"/>
                <w:szCs w:val="12"/>
              </w:rPr>
            </w:pPr>
          </w:p>
        </w:tc>
        <w:tc>
          <w:tcPr>
            <w:tcW w:w="3600" w:type="dxa"/>
            <w:vMerge/>
            <w:tcBorders>
              <w:right w:val="single" w:sz="8" w:space="0" w:color="auto"/>
            </w:tcBorders>
            <w:vAlign w:val="bottom"/>
          </w:tcPr>
          <w:p w:rsidR="002D7944" w:rsidRDefault="002D7944">
            <w:pPr>
              <w:rPr>
                <w:sz w:val="12"/>
                <w:szCs w:val="12"/>
              </w:rPr>
            </w:pPr>
          </w:p>
        </w:tc>
        <w:tc>
          <w:tcPr>
            <w:tcW w:w="360" w:type="dxa"/>
            <w:vAlign w:val="bottom"/>
          </w:tcPr>
          <w:p w:rsidR="002D7944" w:rsidRDefault="002D7944">
            <w:pPr>
              <w:rPr>
                <w:sz w:val="12"/>
                <w:szCs w:val="12"/>
              </w:rPr>
            </w:pPr>
          </w:p>
        </w:tc>
        <w:tc>
          <w:tcPr>
            <w:tcW w:w="2940" w:type="dxa"/>
            <w:vMerge/>
            <w:tcBorders>
              <w:right w:val="single" w:sz="8" w:space="0" w:color="auto"/>
            </w:tcBorders>
            <w:vAlign w:val="bottom"/>
          </w:tcPr>
          <w:p w:rsidR="002D7944" w:rsidRDefault="002D7944">
            <w:pPr>
              <w:rPr>
                <w:sz w:val="12"/>
                <w:szCs w:val="12"/>
              </w:rPr>
            </w:pPr>
          </w:p>
        </w:tc>
        <w:tc>
          <w:tcPr>
            <w:tcW w:w="340" w:type="dxa"/>
            <w:vAlign w:val="bottom"/>
          </w:tcPr>
          <w:p w:rsidR="002D7944" w:rsidRDefault="002D7944">
            <w:pPr>
              <w:rPr>
                <w:sz w:val="12"/>
                <w:szCs w:val="12"/>
              </w:rPr>
            </w:pPr>
          </w:p>
        </w:tc>
        <w:tc>
          <w:tcPr>
            <w:tcW w:w="2940" w:type="dxa"/>
            <w:vMerge/>
            <w:tcBorders>
              <w:right w:val="single" w:sz="8" w:space="0" w:color="auto"/>
            </w:tcBorders>
            <w:vAlign w:val="bottom"/>
          </w:tcPr>
          <w:p w:rsidR="002D7944" w:rsidRDefault="002D7944">
            <w:pPr>
              <w:rPr>
                <w:sz w:val="12"/>
                <w:szCs w:val="12"/>
              </w:rPr>
            </w:pPr>
          </w:p>
        </w:tc>
        <w:tc>
          <w:tcPr>
            <w:tcW w:w="0" w:type="dxa"/>
            <w:vAlign w:val="bottom"/>
          </w:tcPr>
          <w:p w:rsidR="002D7944" w:rsidRDefault="002D7944">
            <w:pPr>
              <w:rPr>
                <w:sz w:val="1"/>
                <w:szCs w:val="1"/>
              </w:rPr>
            </w:pPr>
          </w:p>
        </w:tc>
      </w:tr>
      <w:tr w:rsidR="002D7944">
        <w:trPr>
          <w:trHeight w:val="122"/>
        </w:trPr>
        <w:tc>
          <w:tcPr>
            <w:tcW w:w="1540" w:type="dxa"/>
            <w:vMerge/>
            <w:tcBorders>
              <w:left w:val="single" w:sz="8" w:space="0" w:color="auto"/>
              <w:right w:val="single" w:sz="8" w:space="0" w:color="auto"/>
            </w:tcBorders>
            <w:vAlign w:val="bottom"/>
          </w:tcPr>
          <w:p w:rsidR="002D7944" w:rsidRDefault="002D7944">
            <w:pPr>
              <w:rPr>
                <w:sz w:val="10"/>
                <w:szCs w:val="10"/>
              </w:rPr>
            </w:pPr>
          </w:p>
        </w:tc>
        <w:tc>
          <w:tcPr>
            <w:tcW w:w="3120" w:type="dxa"/>
            <w:vMerge w:val="restart"/>
            <w:tcBorders>
              <w:right w:val="single" w:sz="8" w:space="0" w:color="auto"/>
            </w:tcBorders>
            <w:vAlign w:val="bottom"/>
          </w:tcPr>
          <w:p w:rsidR="002D7944" w:rsidRDefault="00C457D8">
            <w:pPr>
              <w:ind w:left="460"/>
              <w:rPr>
                <w:sz w:val="20"/>
                <w:szCs w:val="20"/>
              </w:rPr>
            </w:pPr>
            <w:r>
              <w:rPr>
                <w:rFonts w:eastAsia="Times New Roman"/>
                <w:sz w:val="28"/>
                <w:szCs w:val="28"/>
              </w:rPr>
              <w:t>координаты в</w:t>
            </w:r>
          </w:p>
        </w:tc>
        <w:tc>
          <w:tcPr>
            <w:tcW w:w="3600" w:type="dxa"/>
            <w:vMerge w:val="restart"/>
            <w:tcBorders>
              <w:right w:val="single" w:sz="8" w:space="0" w:color="auto"/>
            </w:tcBorders>
            <w:vAlign w:val="bottom"/>
          </w:tcPr>
          <w:p w:rsidR="002D7944" w:rsidRDefault="00C457D8">
            <w:pPr>
              <w:ind w:left="460"/>
              <w:rPr>
                <w:sz w:val="20"/>
                <w:szCs w:val="20"/>
              </w:rPr>
            </w:pPr>
            <w:r>
              <w:rPr>
                <w:rFonts w:eastAsia="Times New Roman"/>
                <w:i/>
                <w:iCs/>
                <w:sz w:val="28"/>
                <w:szCs w:val="28"/>
              </w:rPr>
              <w:t>модуль вектора,</w:t>
            </w:r>
          </w:p>
        </w:tc>
        <w:tc>
          <w:tcPr>
            <w:tcW w:w="360" w:type="dxa"/>
            <w:vMerge w:val="restart"/>
            <w:vAlign w:val="bottom"/>
          </w:tcPr>
          <w:p w:rsidR="002D7944" w:rsidRDefault="00C457D8">
            <w:pPr>
              <w:ind w:left="100"/>
              <w:rPr>
                <w:sz w:val="20"/>
                <w:szCs w:val="20"/>
              </w:rPr>
            </w:pPr>
            <w:r>
              <w:rPr>
                <w:rFonts w:ascii="Symbol" w:eastAsia="Symbol" w:hAnsi="Symbol" w:cs="Symbol"/>
                <w:color w:val="404040"/>
                <w:sz w:val="28"/>
                <w:szCs w:val="28"/>
              </w:rPr>
              <w:t></w:t>
            </w:r>
          </w:p>
        </w:tc>
        <w:tc>
          <w:tcPr>
            <w:tcW w:w="2940" w:type="dxa"/>
            <w:vMerge w:val="restart"/>
            <w:tcBorders>
              <w:right w:val="single" w:sz="8" w:space="0" w:color="auto"/>
            </w:tcBorders>
            <w:vAlign w:val="bottom"/>
          </w:tcPr>
          <w:p w:rsidR="002D7944" w:rsidRDefault="00C457D8">
            <w:pPr>
              <w:ind w:left="100"/>
              <w:rPr>
                <w:sz w:val="20"/>
                <w:szCs w:val="20"/>
              </w:rPr>
            </w:pPr>
            <w:r>
              <w:rPr>
                <w:rFonts w:eastAsia="Times New Roman"/>
                <w:sz w:val="28"/>
                <w:szCs w:val="28"/>
              </w:rPr>
              <w:t>уметь выполнять</w:t>
            </w:r>
          </w:p>
        </w:tc>
        <w:tc>
          <w:tcPr>
            <w:tcW w:w="340" w:type="dxa"/>
            <w:vMerge w:val="restart"/>
            <w:vAlign w:val="bottom"/>
          </w:tcPr>
          <w:p w:rsidR="002D7944" w:rsidRDefault="00C457D8">
            <w:pPr>
              <w:ind w:left="100"/>
              <w:rPr>
                <w:sz w:val="20"/>
                <w:szCs w:val="20"/>
              </w:rPr>
            </w:pPr>
            <w:r>
              <w:rPr>
                <w:rFonts w:ascii="Symbol" w:eastAsia="Symbol" w:hAnsi="Symbol" w:cs="Symbol"/>
                <w:color w:val="404040"/>
                <w:sz w:val="28"/>
                <w:szCs w:val="28"/>
              </w:rPr>
              <w:t></w:t>
            </w:r>
          </w:p>
        </w:tc>
        <w:tc>
          <w:tcPr>
            <w:tcW w:w="2940" w:type="dxa"/>
            <w:vMerge w:val="restart"/>
            <w:tcBorders>
              <w:right w:val="single" w:sz="8" w:space="0" w:color="auto"/>
            </w:tcBorders>
            <w:vAlign w:val="bottom"/>
          </w:tcPr>
          <w:p w:rsidR="002D7944" w:rsidRDefault="00C457D8">
            <w:pPr>
              <w:ind w:left="120"/>
              <w:rPr>
                <w:sz w:val="20"/>
                <w:szCs w:val="20"/>
              </w:rPr>
            </w:pPr>
            <w:r>
              <w:rPr>
                <w:rFonts w:eastAsia="Times New Roman"/>
                <w:i/>
                <w:iCs/>
                <w:sz w:val="28"/>
                <w:szCs w:val="28"/>
              </w:rPr>
              <w:t>находить объем</w:t>
            </w:r>
          </w:p>
        </w:tc>
        <w:tc>
          <w:tcPr>
            <w:tcW w:w="0" w:type="dxa"/>
            <w:vAlign w:val="bottom"/>
          </w:tcPr>
          <w:p w:rsidR="002D7944" w:rsidRDefault="002D7944">
            <w:pPr>
              <w:rPr>
                <w:sz w:val="1"/>
                <w:szCs w:val="1"/>
              </w:rPr>
            </w:pPr>
          </w:p>
        </w:tc>
      </w:tr>
      <w:tr w:rsidR="002D7944">
        <w:trPr>
          <w:trHeight w:val="225"/>
        </w:trPr>
        <w:tc>
          <w:tcPr>
            <w:tcW w:w="1540" w:type="dxa"/>
            <w:tcBorders>
              <w:left w:val="single" w:sz="8" w:space="0" w:color="auto"/>
              <w:right w:val="single" w:sz="8" w:space="0" w:color="auto"/>
            </w:tcBorders>
            <w:vAlign w:val="bottom"/>
          </w:tcPr>
          <w:p w:rsidR="002D7944" w:rsidRDefault="00C457D8">
            <w:pPr>
              <w:spacing w:line="225" w:lineRule="exact"/>
              <w:ind w:left="120"/>
              <w:rPr>
                <w:sz w:val="20"/>
                <w:szCs w:val="20"/>
              </w:rPr>
            </w:pPr>
            <w:r>
              <w:rPr>
                <w:rFonts w:eastAsia="Times New Roman"/>
                <w:b/>
                <w:bCs/>
                <w:i/>
                <w:iCs/>
                <w:sz w:val="24"/>
                <w:szCs w:val="24"/>
              </w:rPr>
              <w:t>тве</w:t>
            </w:r>
          </w:p>
        </w:tc>
        <w:tc>
          <w:tcPr>
            <w:tcW w:w="3120" w:type="dxa"/>
            <w:vMerge/>
            <w:tcBorders>
              <w:right w:val="single" w:sz="8" w:space="0" w:color="auto"/>
            </w:tcBorders>
            <w:vAlign w:val="bottom"/>
          </w:tcPr>
          <w:p w:rsidR="002D7944" w:rsidRDefault="002D7944">
            <w:pPr>
              <w:rPr>
                <w:sz w:val="19"/>
                <w:szCs w:val="19"/>
              </w:rPr>
            </w:pPr>
          </w:p>
        </w:tc>
        <w:tc>
          <w:tcPr>
            <w:tcW w:w="3600" w:type="dxa"/>
            <w:vMerge/>
            <w:tcBorders>
              <w:right w:val="single" w:sz="8" w:space="0" w:color="auto"/>
            </w:tcBorders>
            <w:vAlign w:val="bottom"/>
          </w:tcPr>
          <w:p w:rsidR="002D7944" w:rsidRDefault="002D7944">
            <w:pPr>
              <w:rPr>
                <w:sz w:val="19"/>
                <w:szCs w:val="19"/>
              </w:rPr>
            </w:pPr>
          </w:p>
        </w:tc>
        <w:tc>
          <w:tcPr>
            <w:tcW w:w="360" w:type="dxa"/>
            <w:vMerge/>
            <w:vAlign w:val="bottom"/>
          </w:tcPr>
          <w:p w:rsidR="002D7944" w:rsidRDefault="002D7944">
            <w:pPr>
              <w:rPr>
                <w:sz w:val="19"/>
                <w:szCs w:val="19"/>
              </w:rPr>
            </w:pPr>
          </w:p>
        </w:tc>
        <w:tc>
          <w:tcPr>
            <w:tcW w:w="2940" w:type="dxa"/>
            <w:vMerge/>
            <w:tcBorders>
              <w:right w:val="single" w:sz="8" w:space="0" w:color="auto"/>
            </w:tcBorders>
            <w:vAlign w:val="bottom"/>
          </w:tcPr>
          <w:p w:rsidR="002D7944" w:rsidRDefault="002D7944">
            <w:pPr>
              <w:rPr>
                <w:sz w:val="19"/>
                <w:szCs w:val="19"/>
              </w:rPr>
            </w:pPr>
          </w:p>
        </w:tc>
        <w:tc>
          <w:tcPr>
            <w:tcW w:w="340" w:type="dxa"/>
            <w:vMerge/>
            <w:vAlign w:val="bottom"/>
          </w:tcPr>
          <w:p w:rsidR="002D7944" w:rsidRDefault="002D7944">
            <w:pPr>
              <w:rPr>
                <w:sz w:val="19"/>
                <w:szCs w:val="19"/>
              </w:rPr>
            </w:pPr>
          </w:p>
        </w:tc>
        <w:tc>
          <w:tcPr>
            <w:tcW w:w="2940" w:type="dxa"/>
            <w:vMerge/>
            <w:tcBorders>
              <w:right w:val="single" w:sz="8" w:space="0" w:color="auto"/>
            </w:tcBorders>
            <w:vAlign w:val="bottom"/>
          </w:tcPr>
          <w:p w:rsidR="002D7944" w:rsidRDefault="002D7944">
            <w:pPr>
              <w:rPr>
                <w:sz w:val="19"/>
                <w:szCs w:val="19"/>
              </w:rPr>
            </w:pPr>
          </w:p>
        </w:tc>
        <w:tc>
          <w:tcPr>
            <w:tcW w:w="0" w:type="dxa"/>
            <w:vAlign w:val="bottom"/>
          </w:tcPr>
          <w:p w:rsidR="002D7944" w:rsidRDefault="002D7944">
            <w:pPr>
              <w:rPr>
                <w:sz w:val="1"/>
                <w:szCs w:val="1"/>
              </w:rPr>
            </w:pPr>
          </w:p>
        </w:tc>
      </w:tr>
      <w:tr w:rsidR="002D7944">
        <w:trPr>
          <w:trHeight w:val="323"/>
        </w:trPr>
        <w:tc>
          <w:tcPr>
            <w:tcW w:w="1540" w:type="dxa"/>
            <w:tcBorders>
              <w:left w:val="single" w:sz="8" w:space="0" w:color="auto"/>
              <w:bottom w:val="single" w:sz="8" w:space="0" w:color="auto"/>
              <w:right w:val="single" w:sz="8" w:space="0" w:color="auto"/>
            </w:tcBorders>
            <w:vAlign w:val="bottom"/>
          </w:tcPr>
          <w:p w:rsidR="002D7944" w:rsidRDefault="002D7944">
            <w:pPr>
              <w:rPr>
                <w:sz w:val="24"/>
                <w:szCs w:val="24"/>
              </w:rPr>
            </w:pPr>
          </w:p>
        </w:tc>
        <w:tc>
          <w:tcPr>
            <w:tcW w:w="3120" w:type="dxa"/>
            <w:tcBorders>
              <w:bottom w:val="single" w:sz="8" w:space="0" w:color="auto"/>
              <w:right w:val="single" w:sz="8" w:space="0" w:color="auto"/>
            </w:tcBorders>
            <w:vAlign w:val="bottom"/>
          </w:tcPr>
          <w:p w:rsidR="002D7944" w:rsidRDefault="00C457D8">
            <w:pPr>
              <w:spacing w:line="308" w:lineRule="exact"/>
              <w:ind w:left="460"/>
              <w:rPr>
                <w:sz w:val="20"/>
                <w:szCs w:val="20"/>
              </w:rPr>
            </w:pPr>
            <w:r>
              <w:rPr>
                <w:rFonts w:eastAsia="Times New Roman"/>
                <w:sz w:val="28"/>
                <w:szCs w:val="28"/>
              </w:rPr>
              <w:t>пространстве</w:t>
            </w:r>
            <w:r>
              <w:rPr>
                <w:rFonts w:eastAsia="Times New Roman"/>
                <w:color w:val="FF0000"/>
                <w:sz w:val="28"/>
                <w:szCs w:val="28"/>
              </w:rPr>
              <w:t>;</w:t>
            </w:r>
          </w:p>
        </w:tc>
        <w:tc>
          <w:tcPr>
            <w:tcW w:w="3600" w:type="dxa"/>
            <w:tcBorders>
              <w:bottom w:val="single" w:sz="8" w:space="0" w:color="auto"/>
              <w:right w:val="single" w:sz="8" w:space="0" w:color="auto"/>
            </w:tcBorders>
            <w:vAlign w:val="bottom"/>
          </w:tcPr>
          <w:p w:rsidR="002D7944" w:rsidRDefault="00C457D8">
            <w:pPr>
              <w:spacing w:line="308" w:lineRule="exact"/>
              <w:ind w:left="460"/>
              <w:rPr>
                <w:sz w:val="20"/>
                <w:szCs w:val="20"/>
              </w:rPr>
            </w:pPr>
            <w:r>
              <w:rPr>
                <w:rFonts w:eastAsia="Times New Roman"/>
                <w:i/>
                <w:iCs/>
                <w:sz w:val="28"/>
                <w:szCs w:val="28"/>
              </w:rPr>
              <w:t>равенство векторов,</w:t>
            </w:r>
          </w:p>
        </w:tc>
        <w:tc>
          <w:tcPr>
            <w:tcW w:w="360" w:type="dxa"/>
            <w:tcBorders>
              <w:bottom w:val="single" w:sz="8" w:space="0" w:color="auto"/>
            </w:tcBorders>
            <w:vAlign w:val="bottom"/>
          </w:tcPr>
          <w:p w:rsidR="002D7944" w:rsidRDefault="002D7944">
            <w:pPr>
              <w:rPr>
                <w:sz w:val="24"/>
                <w:szCs w:val="24"/>
              </w:rPr>
            </w:pPr>
          </w:p>
        </w:tc>
        <w:tc>
          <w:tcPr>
            <w:tcW w:w="2940" w:type="dxa"/>
            <w:tcBorders>
              <w:bottom w:val="single" w:sz="8" w:space="0" w:color="auto"/>
              <w:right w:val="single" w:sz="8" w:space="0" w:color="auto"/>
            </w:tcBorders>
            <w:vAlign w:val="bottom"/>
          </w:tcPr>
          <w:p w:rsidR="002D7944" w:rsidRDefault="00C457D8">
            <w:pPr>
              <w:spacing w:line="317" w:lineRule="exact"/>
              <w:ind w:left="100"/>
              <w:rPr>
                <w:sz w:val="20"/>
                <w:szCs w:val="20"/>
              </w:rPr>
            </w:pPr>
            <w:r>
              <w:rPr>
                <w:rFonts w:eastAsia="Times New Roman"/>
                <w:sz w:val="28"/>
                <w:szCs w:val="28"/>
              </w:rPr>
              <w:t>операции над</w:t>
            </w:r>
          </w:p>
        </w:tc>
        <w:tc>
          <w:tcPr>
            <w:tcW w:w="340" w:type="dxa"/>
            <w:tcBorders>
              <w:bottom w:val="single" w:sz="8" w:space="0" w:color="auto"/>
            </w:tcBorders>
            <w:vAlign w:val="bottom"/>
          </w:tcPr>
          <w:p w:rsidR="002D7944" w:rsidRDefault="002D7944">
            <w:pPr>
              <w:rPr>
                <w:sz w:val="24"/>
                <w:szCs w:val="24"/>
              </w:rPr>
            </w:pPr>
          </w:p>
        </w:tc>
        <w:tc>
          <w:tcPr>
            <w:tcW w:w="2940" w:type="dxa"/>
            <w:tcBorders>
              <w:bottom w:val="single" w:sz="8" w:space="0" w:color="auto"/>
              <w:right w:val="single" w:sz="8" w:space="0" w:color="auto"/>
            </w:tcBorders>
            <w:vAlign w:val="bottom"/>
          </w:tcPr>
          <w:p w:rsidR="002D7944" w:rsidRDefault="00C457D8">
            <w:pPr>
              <w:spacing w:line="317" w:lineRule="exact"/>
              <w:ind w:left="120"/>
              <w:rPr>
                <w:sz w:val="20"/>
                <w:szCs w:val="20"/>
              </w:rPr>
            </w:pPr>
            <w:r>
              <w:rPr>
                <w:rFonts w:eastAsia="Times New Roman"/>
                <w:i/>
                <w:iCs/>
                <w:sz w:val="28"/>
                <w:szCs w:val="28"/>
              </w:rPr>
              <w:t>параллелепипеда и</w:t>
            </w:r>
          </w:p>
        </w:tc>
        <w:tc>
          <w:tcPr>
            <w:tcW w:w="0" w:type="dxa"/>
            <w:vAlign w:val="bottom"/>
          </w:tcPr>
          <w:p w:rsidR="002D7944" w:rsidRDefault="002D7944">
            <w:pPr>
              <w:rPr>
                <w:sz w:val="1"/>
                <w:szCs w:val="1"/>
              </w:rPr>
            </w:pPr>
          </w:p>
        </w:tc>
      </w:tr>
      <w:tr w:rsidR="002D7944">
        <w:trPr>
          <w:trHeight w:val="456"/>
        </w:trPr>
        <w:tc>
          <w:tcPr>
            <w:tcW w:w="1540" w:type="dxa"/>
            <w:vAlign w:val="bottom"/>
          </w:tcPr>
          <w:p w:rsidR="002D7944" w:rsidRDefault="002D7944">
            <w:pPr>
              <w:rPr>
                <w:sz w:val="24"/>
                <w:szCs w:val="24"/>
              </w:rPr>
            </w:pPr>
          </w:p>
        </w:tc>
        <w:tc>
          <w:tcPr>
            <w:tcW w:w="3120" w:type="dxa"/>
            <w:vAlign w:val="bottom"/>
          </w:tcPr>
          <w:p w:rsidR="002D7944" w:rsidRDefault="002D7944">
            <w:pPr>
              <w:rPr>
                <w:sz w:val="24"/>
                <w:szCs w:val="24"/>
              </w:rPr>
            </w:pPr>
          </w:p>
        </w:tc>
        <w:tc>
          <w:tcPr>
            <w:tcW w:w="3600" w:type="dxa"/>
            <w:vAlign w:val="bottom"/>
          </w:tcPr>
          <w:p w:rsidR="002D7944" w:rsidRDefault="00C457D8">
            <w:pPr>
              <w:ind w:left="2640"/>
              <w:rPr>
                <w:sz w:val="20"/>
                <w:szCs w:val="20"/>
              </w:rPr>
            </w:pPr>
            <w:r>
              <w:rPr>
                <w:rFonts w:eastAsia="Times New Roman"/>
                <w:sz w:val="20"/>
                <w:szCs w:val="20"/>
              </w:rPr>
              <w:t>85</w:t>
            </w:r>
          </w:p>
        </w:tc>
        <w:tc>
          <w:tcPr>
            <w:tcW w:w="360" w:type="dxa"/>
            <w:vAlign w:val="bottom"/>
          </w:tcPr>
          <w:p w:rsidR="002D7944" w:rsidRDefault="002D7944">
            <w:pPr>
              <w:rPr>
                <w:sz w:val="24"/>
                <w:szCs w:val="24"/>
              </w:rPr>
            </w:pPr>
          </w:p>
        </w:tc>
        <w:tc>
          <w:tcPr>
            <w:tcW w:w="2940" w:type="dxa"/>
            <w:vAlign w:val="bottom"/>
          </w:tcPr>
          <w:p w:rsidR="002D7944" w:rsidRDefault="002D7944">
            <w:pPr>
              <w:rPr>
                <w:sz w:val="24"/>
                <w:szCs w:val="24"/>
              </w:rPr>
            </w:pPr>
          </w:p>
        </w:tc>
        <w:tc>
          <w:tcPr>
            <w:tcW w:w="340" w:type="dxa"/>
            <w:vAlign w:val="bottom"/>
          </w:tcPr>
          <w:p w:rsidR="002D7944" w:rsidRDefault="002D7944">
            <w:pPr>
              <w:rPr>
                <w:sz w:val="24"/>
                <w:szCs w:val="24"/>
              </w:rPr>
            </w:pPr>
          </w:p>
        </w:tc>
        <w:tc>
          <w:tcPr>
            <w:tcW w:w="2940" w:type="dxa"/>
            <w:vAlign w:val="bottom"/>
          </w:tcPr>
          <w:p w:rsidR="002D7944" w:rsidRDefault="002D7944">
            <w:pPr>
              <w:rPr>
                <w:sz w:val="24"/>
                <w:szCs w:val="24"/>
              </w:rPr>
            </w:pPr>
          </w:p>
        </w:tc>
        <w:tc>
          <w:tcPr>
            <w:tcW w:w="0" w:type="dxa"/>
            <w:vAlign w:val="bottom"/>
          </w:tcPr>
          <w:p w:rsidR="002D7944" w:rsidRDefault="002D7944">
            <w:pPr>
              <w:rPr>
                <w:sz w:val="1"/>
                <w:szCs w:val="1"/>
              </w:rPr>
            </w:pPr>
          </w:p>
        </w:tc>
      </w:tr>
    </w:tbl>
    <w:p w:rsidR="002D7944" w:rsidRDefault="000A3AB5">
      <w:pPr>
        <w:spacing w:line="20" w:lineRule="exact"/>
        <w:rPr>
          <w:sz w:val="20"/>
          <w:szCs w:val="20"/>
        </w:rPr>
      </w:pPr>
      <w:r>
        <w:rPr>
          <w:sz w:val="20"/>
          <w:szCs w:val="20"/>
        </w:rPr>
        <w:pict>
          <v:rect id="Shape 208" o:spid="_x0000_s1233" style="position:absolute;margin-left:741.05pt;margin-top:-23.9pt;width:1pt;height:.95pt;z-index:-251497984;visibility:visible;mso-wrap-distance-left:0;mso-wrap-distance-right:0;mso-position-horizontal-relative:text;mso-position-vertical-relative:text" o:allowincell="f" fillcolor="black" stroked="f"/>
        </w:pict>
      </w:r>
    </w:p>
    <w:p w:rsidR="002D7944" w:rsidRDefault="002D7944">
      <w:pPr>
        <w:sectPr w:rsidR="002D7944">
          <w:pgSz w:w="16840" w:h="11906" w:orient="landscape"/>
          <w:pgMar w:top="1440" w:right="978" w:bottom="714" w:left="1020" w:header="0" w:footer="0" w:gutter="0"/>
          <w:cols w:space="720" w:equalWidth="0">
            <w:col w:w="14840"/>
          </w:cols>
        </w:sectPr>
      </w:pPr>
    </w:p>
    <w:p w:rsidR="002D7944" w:rsidRDefault="000A3AB5">
      <w:pPr>
        <w:spacing w:line="200" w:lineRule="exact"/>
        <w:rPr>
          <w:sz w:val="20"/>
          <w:szCs w:val="20"/>
        </w:rPr>
      </w:pPr>
      <w:r>
        <w:rPr>
          <w:sz w:val="20"/>
          <w:szCs w:val="20"/>
        </w:rPr>
        <w:lastRenderedPageBreak/>
        <w:pict>
          <v:line id="Shape 209" o:spid="_x0000_s1234" style="position:absolute;z-index:251664896;visibility:visible;mso-wrap-distance-left:0;mso-wrap-distance-right:0;mso-position-horizontal-relative:page;mso-position-vertical-relative:page" from="51.2pt,85.3pt" to="792.8pt,85.3pt" o:allowincell="f" strokeweight=".48pt">
            <w10:wrap anchorx="page" anchory="page"/>
          </v:line>
        </w:pict>
      </w:r>
      <w:r>
        <w:rPr>
          <w:sz w:val="20"/>
          <w:szCs w:val="20"/>
        </w:rPr>
        <w:pict>
          <v:rect id="Shape 210" o:spid="_x0000_s1235" style="position:absolute;margin-left:51.2pt;margin-top:442.5pt;width:741.6pt;height:.95pt;z-index:-251496960;visibility:visible;mso-wrap-distance-left:0;mso-wrap-distance-right:0;mso-position-horizontal-relative:page;mso-position-vertical-relative:page" o:allowincell="f" fillcolor="black" stroked="f">
            <w10:wrap anchorx="page" anchory="page"/>
          </v:rect>
        </w:pict>
      </w:r>
      <w:r>
        <w:rPr>
          <w:sz w:val="20"/>
          <w:szCs w:val="20"/>
        </w:rPr>
        <w:pict>
          <v:line id="Shape 211" o:spid="_x0000_s1236" style="position:absolute;z-index:251665920;visibility:visible;mso-wrap-distance-left:0;mso-wrap-distance-right:0;mso-position-horizontal-relative:page;mso-position-vertical-relative:page" from="51.45pt,85.1pt" to="51.45pt,509.25pt" o:allowincell="f" strokeweight=".16931mm">
            <w10:wrap anchorx="page" anchory="page"/>
          </v:line>
        </w:pict>
      </w:r>
      <w:r>
        <w:rPr>
          <w:sz w:val="20"/>
          <w:szCs w:val="20"/>
        </w:rPr>
        <w:pict>
          <v:line id="Shape 212" o:spid="_x0000_s1237" style="position:absolute;z-index:251666944;visibility:visible;mso-wrap-distance-left:0;mso-wrap-distance-right:0;mso-position-horizontal-relative:page;mso-position-vertical-relative:page" from="127.55pt,85.1pt" to="127.55pt,509.25pt" o:allowincell="f" strokeweight=".48pt">
            <w10:wrap anchorx="page" anchory="page"/>
          </v:line>
        </w:pict>
      </w: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35" w:lineRule="exact"/>
        <w:rPr>
          <w:sz w:val="20"/>
          <w:szCs w:val="20"/>
        </w:rPr>
      </w:pPr>
    </w:p>
    <w:p w:rsidR="002D7944" w:rsidRDefault="00C457D8">
      <w:pPr>
        <w:spacing w:line="250" w:lineRule="auto"/>
        <w:rPr>
          <w:sz w:val="20"/>
          <w:szCs w:val="20"/>
        </w:rPr>
      </w:pPr>
      <w:r>
        <w:rPr>
          <w:rFonts w:eastAsia="Times New Roman"/>
          <w:b/>
          <w:bCs/>
          <w:i/>
          <w:iCs/>
          <w:sz w:val="23"/>
          <w:szCs w:val="23"/>
        </w:rPr>
        <w:t>История математик и</w:t>
      </w:r>
    </w:p>
    <w:p w:rsidR="002D7944" w:rsidRDefault="00C457D8">
      <w:pPr>
        <w:spacing w:line="20" w:lineRule="exact"/>
        <w:rPr>
          <w:sz w:val="20"/>
          <w:szCs w:val="20"/>
        </w:rPr>
      </w:pPr>
      <w:r>
        <w:rPr>
          <w:sz w:val="20"/>
          <w:szCs w:val="20"/>
        </w:rPr>
        <w:br w:type="column"/>
      </w:r>
    </w:p>
    <w:p w:rsidR="002D7944" w:rsidRDefault="002D7944">
      <w:pPr>
        <w:spacing w:line="236" w:lineRule="exact"/>
        <w:rPr>
          <w:sz w:val="20"/>
          <w:szCs w:val="20"/>
        </w:rPr>
      </w:pPr>
    </w:p>
    <w:p w:rsidR="002D7944" w:rsidRDefault="002D7944">
      <w:pPr>
        <w:spacing w:line="1" w:lineRule="exact"/>
        <w:rPr>
          <w:sz w:val="1"/>
          <w:szCs w:val="1"/>
        </w:rPr>
      </w:pPr>
    </w:p>
    <w:tbl>
      <w:tblPr>
        <w:tblW w:w="0" w:type="auto"/>
        <w:tblLayout w:type="fixed"/>
        <w:tblCellMar>
          <w:left w:w="0" w:type="dxa"/>
          <w:right w:w="0" w:type="dxa"/>
        </w:tblCellMar>
        <w:tblLook w:val="04A0"/>
      </w:tblPr>
      <w:tblGrid>
        <w:gridCol w:w="260"/>
        <w:gridCol w:w="2760"/>
        <w:gridCol w:w="360"/>
        <w:gridCol w:w="3100"/>
        <w:gridCol w:w="20"/>
      </w:tblGrid>
      <w:tr w:rsidR="002D7944">
        <w:trPr>
          <w:trHeight w:val="343"/>
        </w:trPr>
        <w:tc>
          <w:tcPr>
            <w:tcW w:w="260" w:type="dxa"/>
            <w:vAlign w:val="bottom"/>
          </w:tcPr>
          <w:p w:rsidR="002D7944" w:rsidRDefault="00C457D8">
            <w:pPr>
              <w:rPr>
                <w:sz w:val="20"/>
                <w:szCs w:val="20"/>
              </w:rPr>
            </w:pPr>
            <w:r>
              <w:rPr>
                <w:rFonts w:ascii="Symbol" w:eastAsia="Symbol" w:hAnsi="Symbol" w:cs="Symbol"/>
                <w:color w:val="404040"/>
                <w:sz w:val="28"/>
                <w:szCs w:val="28"/>
              </w:rPr>
              <w:t></w:t>
            </w: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находить</w:t>
            </w:r>
          </w:p>
        </w:tc>
        <w:tc>
          <w:tcPr>
            <w:tcW w:w="360" w:type="dxa"/>
            <w:vAlign w:val="bottom"/>
          </w:tcPr>
          <w:p w:rsidR="002D7944" w:rsidRDefault="002D7944">
            <w:pPr>
              <w:rPr>
                <w:sz w:val="24"/>
                <w:szCs w:val="24"/>
              </w:rPr>
            </w:pPr>
          </w:p>
        </w:tc>
        <w:tc>
          <w:tcPr>
            <w:tcW w:w="3100" w:type="dxa"/>
            <w:vAlign w:val="bottom"/>
          </w:tcPr>
          <w:p w:rsidR="002D7944" w:rsidRDefault="00C457D8">
            <w:pPr>
              <w:ind w:left="100"/>
              <w:rPr>
                <w:sz w:val="20"/>
                <w:szCs w:val="20"/>
              </w:rPr>
            </w:pPr>
            <w:r>
              <w:rPr>
                <w:rFonts w:eastAsia="Times New Roman"/>
                <w:i/>
                <w:iCs/>
                <w:sz w:val="28"/>
                <w:szCs w:val="28"/>
              </w:rPr>
              <w:t>координаты вектора,</w:t>
            </w:r>
          </w:p>
        </w:tc>
        <w:tc>
          <w:tcPr>
            <w:tcW w:w="0" w:type="dxa"/>
            <w:vAlign w:val="bottom"/>
          </w:tcPr>
          <w:p w:rsidR="002D7944" w:rsidRDefault="002D7944">
            <w:pPr>
              <w:rPr>
                <w:sz w:val="1"/>
                <w:szCs w:val="1"/>
              </w:rPr>
            </w:pPr>
          </w:p>
        </w:tc>
      </w:tr>
      <w:tr w:rsidR="002D7944">
        <w:trPr>
          <w:trHeight w:val="322"/>
        </w:trPr>
        <w:tc>
          <w:tcPr>
            <w:tcW w:w="2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координаты вершин</w:t>
            </w:r>
          </w:p>
        </w:tc>
        <w:tc>
          <w:tcPr>
            <w:tcW w:w="360" w:type="dxa"/>
            <w:vAlign w:val="bottom"/>
          </w:tcPr>
          <w:p w:rsidR="002D7944" w:rsidRDefault="002D7944">
            <w:pPr>
              <w:rPr>
                <w:sz w:val="24"/>
                <w:szCs w:val="24"/>
              </w:rPr>
            </w:pPr>
          </w:p>
        </w:tc>
        <w:tc>
          <w:tcPr>
            <w:tcW w:w="3100" w:type="dxa"/>
            <w:vAlign w:val="bottom"/>
          </w:tcPr>
          <w:p w:rsidR="002D7944" w:rsidRDefault="00C457D8">
            <w:pPr>
              <w:spacing w:line="308" w:lineRule="exact"/>
              <w:ind w:left="100"/>
              <w:rPr>
                <w:sz w:val="20"/>
                <w:szCs w:val="20"/>
              </w:rPr>
            </w:pPr>
            <w:r>
              <w:rPr>
                <w:rFonts w:eastAsia="Times New Roman"/>
                <w:i/>
                <w:iCs/>
                <w:sz w:val="28"/>
                <w:szCs w:val="28"/>
              </w:rPr>
              <w:t>угол между векторами,</w:t>
            </w:r>
          </w:p>
        </w:tc>
        <w:tc>
          <w:tcPr>
            <w:tcW w:w="0" w:type="dxa"/>
            <w:vAlign w:val="bottom"/>
          </w:tcPr>
          <w:p w:rsidR="002D7944" w:rsidRDefault="002D7944">
            <w:pPr>
              <w:rPr>
                <w:sz w:val="1"/>
                <w:szCs w:val="1"/>
              </w:rPr>
            </w:pPr>
          </w:p>
        </w:tc>
      </w:tr>
      <w:tr w:rsidR="002D7944">
        <w:trPr>
          <w:trHeight w:val="322"/>
        </w:trPr>
        <w:tc>
          <w:tcPr>
            <w:tcW w:w="2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куба и</w:t>
            </w:r>
          </w:p>
        </w:tc>
        <w:tc>
          <w:tcPr>
            <w:tcW w:w="360" w:type="dxa"/>
            <w:vAlign w:val="bottom"/>
          </w:tcPr>
          <w:p w:rsidR="002D7944" w:rsidRDefault="002D7944">
            <w:pPr>
              <w:rPr>
                <w:sz w:val="24"/>
                <w:szCs w:val="24"/>
              </w:rPr>
            </w:pPr>
          </w:p>
        </w:tc>
        <w:tc>
          <w:tcPr>
            <w:tcW w:w="3100" w:type="dxa"/>
            <w:vAlign w:val="bottom"/>
          </w:tcPr>
          <w:p w:rsidR="002D7944" w:rsidRDefault="00C457D8">
            <w:pPr>
              <w:spacing w:line="308" w:lineRule="exact"/>
              <w:ind w:left="100"/>
              <w:rPr>
                <w:sz w:val="20"/>
                <w:szCs w:val="20"/>
              </w:rPr>
            </w:pPr>
            <w:r>
              <w:rPr>
                <w:rFonts w:eastAsia="Times New Roman"/>
                <w:i/>
                <w:iCs/>
                <w:sz w:val="28"/>
                <w:szCs w:val="28"/>
              </w:rPr>
              <w:t>скалярное произведение</w:t>
            </w:r>
          </w:p>
        </w:tc>
        <w:tc>
          <w:tcPr>
            <w:tcW w:w="0" w:type="dxa"/>
            <w:vAlign w:val="bottom"/>
          </w:tcPr>
          <w:p w:rsidR="002D7944" w:rsidRDefault="002D7944">
            <w:pPr>
              <w:rPr>
                <w:sz w:val="1"/>
                <w:szCs w:val="1"/>
              </w:rPr>
            </w:pPr>
          </w:p>
        </w:tc>
      </w:tr>
      <w:tr w:rsidR="002D7944">
        <w:trPr>
          <w:trHeight w:val="324"/>
        </w:trPr>
        <w:tc>
          <w:tcPr>
            <w:tcW w:w="2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прямоугольного</w:t>
            </w:r>
          </w:p>
        </w:tc>
        <w:tc>
          <w:tcPr>
            <w:tcW w:w="360" w:type="dxa"/>
            <w:vAlign w:val="bottom"/>
          </w:tcPr>
          <w:p w:rsidR="002D7944" w:rsidRDefault="002D7944">
            <w:pPr>
              <w:rPr>
                <w:sz w:val="24"/>
                <w:szCs w:val="24"/>
              </w:rPr>
            </w:pPr>
          </w:p>
        </w:tc>
        <w:tc>
          <w:tcPr>
            <w:tcW w:w="3100" w:type="dxa"/>
            <w:vAlign w:val="bottom"/>
          </w:tcPr>
          <w:p w:rsidR="002D7944" w:rsidRDefault="00C457D8">
            <w:pPr>
              <w:spacing w:line="308" w:lineRule="exact"/>
              <w:ind w:left="100"/>
              <w:rPr>
                <w:sz w:val="20"/>
                <w:szCs w:val="20"/>
              </w:rPr>
            </w:pPr>
            <w:r>
              <w:rPr>
                <w:rFonts w:eastAsia="Times New Roman"/>
                <w:i/>
                <w:iCs/>
                <w:sz w:val="28"/>
                <w:szCs w:val="28"/>
              </w:rPr>
              <w:t>векторов, коллинеарные</w:t>
            </w:r>
          </w:p>
        </w:tc>
        <w:tc>
          <w:tcPr>
            <w:tcW w:w="0" w:type="dxa"/>
            <w:vAlign w:val="bottom"/>
          </w:tcPr>
          <w:p w:rsidR="002D7944" w:rsidRDefault="002D7944">
            <w:pPr>
              <w:rPr>
                <w:sz w:val="1"/>
                <w:szCs w:val="1"/>
              </w:rPr>
            </w:pPr>
          </w:p>
        </w:tc>
      </w:tr>
      <w:tr w:rsidR="002D7944">
        <w:trPr>
          <w:trHeight w:val="328"/>
        </w:trPr>
        <w:tc>
          <w:tcPr>
            <w:tcW w:w="2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параллелепипеда</w:t>
            </w:r>
          </w:p>
        </w:tc>
        <w:tc>
          <w:tcPr>
            <w:tcW w:w="360" w:type="dxa"/>
            <w:vMerge w:val="restart"/>
            <w:vAlign w:val="bottom"/>
          </w:tcPr>
          <w:p w:rsidR="002D7944" w:rsidRDefault="00C457D8">
            <w:pPr>
              <w:ind w:left="100"/>
              <w:rPr>
                <w:sz w:val="20"/>
                <w:szCs w:val="20"/>
              </w:rPr>
            </w:pPr>
            <w:r>
              <w:rPr>
                <w:rFonts w:ascii="Symbol" w:eastAsia="Symbol" w:hAnsi="Symbol" w:cs="Symbol"/>
                <w:color w:val="404040"/>
                <w:sz w:val="28"/>
                <w:szCs w:val="28"/>
              </w:rPr>
              <w:t></w:t>
            </w:r>
          </w:p>
        </w:tc>
        <w:tc>
          <w:tcPr>
            <w:tcW w:w="3100" w:type="dxa"/>
            <w:vAlign w:val="bottom"/>
          </w:tcPr>
          <w:p w:rsidR="002D7944" w:rsidRDefault="00C457D8">
            <w:pPr>
              <w:spacing w:line="308" w:lineRule="exact"/>
              <w:ind w:left="100"/>
              <w:rPr>
                <w:sz w:val="20"/>
                <w:szCs w:val="20"/>
              </w:rPr>
            </w:pPr>
            <w:r>
              <w:rPr>
                <w:rFonts w:eastAsia="Times New Roman"/>
                <w:i/>
                <w:iCs/>
                <w:sz w:val="28"/>
                <w:szCs w:val="28"/>
              </w:rPr>
              <w:t>векторы;</w:t>
            </w:r>
          </w:p>
        </w:tc>
        <w:tc>
          <w:tcPr>
            <w:tcW w:w="0" w:type="dxa"/>
            <w:vAlign w:val="bottom"/>
          </w:tcPr>
          <w:p w:rsidR="002D7944" w:rsidRDefault="002D7944">
            <w:pPr>
              <w:rPr>
                <w:sz w:val="1"/>
                <w:szCs w:val="1"/>
              </w:rPr>
            </w:pPr>
          </w:p>
        </w:tc>
      </w:tr>
      <w:tr w:rsidR="002D7944">
        <w:trPr>
          <w:trHeight w:val="322"/>
        </w:trPr>
        <w:tc>
          <w:tcPr>
            <w:tcW w:w="2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2D7944">
            <w:pPr>
              <w:rPr>
                <w:sz w:val="24"/>
                <w:szCs w:val="24"/>
              </w:rPr>
            </w:pPr>
          </w:p>
        </w:tc>
        <w:tc>
          <w:tcPr>
            <w:tcW w:w="360" w:type="dxa"/>
            <w:vMerge/>
            <w:vAlign w:val="bottom"/>
          </w:tcPr>
          <w:p w:rsidR="002D7944" w:rsidRDefault="002D7944">
            <w:pPr>
              <w:rPr>
                <w:sz w:val="24"/>
                <w:szCs w:val="24"/>
              </w:rPr>
            </w:pPr>
          </w:p>
        </w:tc>
        <w:tc>
          <w:tcPr>
            <w:tcW w:w="3100" w:type="dxa"/>
            <w:vAlign w:val="bottom"/>
          </w:tcPr>
          <w:p w:rsidR="002D7944" w:rsidRDefault="00C457D8">
            <w:pPr>
              <w:ind w:left="100"/>
              <w:rPr>
                <w:sz w:val="20"/>
                <w:szCs w:val="20"/>
              </w:rPr>
            </w:pPr>
            <w:r>
              <w:rPr>
                <w:rFonts w:eastAsia="Times New Roman"/>
                <w:i/>
                <w:iCs/>
                <w:sz w:val="28"/>
                <w:szCs w:val="28"/>
              </w:rPr>
              <w:t>находить расстояние</w:t>
            </w:r>
          </w:p>
        </w:tc>
        <w:tc>
          <w:tcPr>
            <w:tcW w:w="0" w:type="dxa"/>
            <w:vAlign w:val="bottom"/>
          </w:tcPr>
          <w:p w:rsidR="002D7944" w:rsidRDefault="002D7944">
            <w:pPr>
              <w:rPr>
                <w:sz w:val="1"/>
                <w:szCs w:val="1"/>
              </w:rPr>
            </w:pPr>
          </w:p>
        </w:tc>
      </w:tr>
      <w:tr w:rsidR="002D7944">
        <w:trPr>
          <w:trHeight w:val="322"/>
        </w:trPr>
        <w:tc>
          <w:tcPr>
            <w:tcW w:w="2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3100" w:type="dxa"/>
            <w:vAlign w:val="bottom"/>
          </w:tcPr>
          <w:p w:rsidR="002D7944" w:rsidRDefault="00C457D8">
            <w:pPr>
              <w:ind w:left="100"/>
              <w:rPr>
                <w:sz w:val="20"/>
                <w:szCs w:val="20"/>
              </w:rPr>
            </w:pPr>
            <w:r>
              <w:rPr>
                <w:rFonts w:eastAsia="Times New Roman"/>
                <w:i/>
                <w:iCs/>
                <w:sz w:val="28"/>
                <w:szCs w:val="28"/>
              </w:rPr>
              <w:t>между двумя точками,</w:t>
            </w:r>
          </w:p>
        </w:tc>
        <w:tc>
          <w:tcPr>
            <w:tcW w:w="0" w:type="dxa"/>
            <w:vAlign w:val="bottom"/>
          </w:tcPr>
          <w:p w:rsidR="002D7944" w:rsidRDefault="002D7944">
            <w:pPr>
              <w:rPr>
                <w:sz w:val="1"/>
                <w:szCs w:val="1"/>
              </w:rPr>
            </w:pPr>
          </w:p>
        </w:tc>
      </w:tr>
      <w:tr w:rsidR="002D7944">
        <w:trPr>
          <w:trHeight w:val="322"/>
        </w:trPr>
        <w:tc>
          <w:tcPr>
            <w:tcW w:w="2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3100" w:type="dxa"/>
            <w:vAlign w:val="bottom"/>
          </w:tcPr>
          <w:p w:rsidR="002D7944" w:rsidRDefault="00C457D8">
            <w:pPr>
              <w:ind w:left="100"/>
              <w:rPr>
                <w:sz w:val="20"/>
                <w:szCs w:val="20"/>
              </w:rPr>
            </w:pPr>
            <w:r>
              <w:rPr>
                <w:rFonts w:eastAsia="Times New Roman"/>
                <w:i/>
                <w:iCs/>
                <w:sz w:val="28"/>
                <w:szCs w:val="28"/>
              </w:rPr>
              <w:t>сумму векторов и</w:t>
            </w:r>
          </w:p>
        </w:tc>
        <w:tc>
          <w:tcPr>
            <w:tcW w:w="0" w:type="dxa"/>
            <w:vAlign w:val="bottom"/>
          </w:tcPr>
          <w:p w:rsidR="002D7944" w:rsidRDefault="002D7944">
            <w:pPr>
              <w:rPr>
                <w:sz w:val="1"/>
                <w:szCs w:val="1"/>
              </w:rPr>
            </w:pPr>
          </w:p>
        </w:tc>
      </w:tr>
      <w:tr w:rsidR="002D7944">
        <w:trPr>
          <w:trHeight w:val="324"/>
        </w:trPr>
        <w:tc>
          <w:tcPr>
            <w:tcW w:w="2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3100" w:type="dxa"/>
            <w:vAlign w:val="bottom"/>
          </w:tcPr>
          <w:p w:rsidR="002D7944" w:rsidRDefault="00C457D8">
            <w:pPr>
              <w:ind w:left="100"/>
              <w:rPr>
                <w:sz w:val="20"/>
                <w:szCs w:val="20"/>
              </w:rPr>
            </w:pPr>
            <w:r>
              <w:rPr>
                <w:rFonts w:eastAsia="Times New Roman"/>
                <w:i/>
                <w:iCs/>
                <w:w w:val="99"/>
                <w:sz w:val="28"/>
                <w:szCs w:val="28"/>
              </w:rPr>
              <w:t>произведение вектора на</w:t>
            </w:r>
          </w:p>
        </w:tc>
        <w:tc>
          <w:tcPr>
            <w:tcW w:w="0" w:type="dxa"/>
            <w:vAlign w:val="bottom"/>
          </w:tcPr>
          <w:p w:rsidR="002D7944" w:rsidRDefault="002D7944">
            <w:pPr>
              <w:rPr>
                <w:sz w:val="1"/>
                <w:szCs w:val="1"/>
              </w:rPr>
            </w:pPr>
          </w:p>
        </w:tc>
      </w:tr>
      <w:tr w:rsidR="002D7944">
        <w:trPr>
          <w:trHeight w:val="322"/>
        </w:trPr>
        <w:tc>
          <w:tcPr>
            <w:tcW w:w="2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3100" w:type="dxa"/>
            <w:vAlign w:val="bottom"/>
          </w:tcPr>
          <w:p w:rsidR="002D7944" w:rsidRDefault="00C457D8">
            <w:pPr>
              <w:ind w:left="100"/>
              <w:rPr>
                <w:sz w:val="20"/>
                <w:szCs w:val="20"/>
              </w:rPr>
            </w:pPr>
            <w:r>
              <w:rPr>
                <w:rFonts w:eastAsia="Times New Roman"/>
                <w:i/>
                <w:iCs/>
                <w:sz w:val="28"/>
                <w:szCs w:val="28"/>
              </w:rPr>
              <w:t>число, угол между</w:t>
            </w:r>
          </w:p>
        </w:tc>
        <w:tc>
          <w:tcPr>
            <w:tcW w:w="0" w:type="dxa"/>
            <w:vAlign w:val="bottom"/>
          </w:tcPr>
          <w:p w:rsidR="002D7944" w:rsidRDefault="002D7944">
            <w:pPr>
              <w:rPr>
                <w:sz w:val="1"/>
                <w:szCs w:val="1"/>
              </w:rPr>
            </w:pPr>
          </w:p>
        </w:tc>
      </w:tr>
      <w:tr w:rsidR="002D7944">
        <w:trPr>
          <w:trHeight w:val="322"/>
        </w:trPr>
        <w:tc>
          <w:tcPr>
            <w:tcW w:w="2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3100" w:type="dxa"/>
            <w:vAlign w:val="bottom"/>
          </w:tcPr>
          <w:p w:rsidR="002D7944" w:rsidRDefault="00C457D8">
            <w:pPr>
              <w:ind w:left="100"/>
              <w:rPr>
                <w:sz w:val="20"/>
                <w:szCs w:val="20"/>
              </w:rPr>
            </w:pPr>
            <w:r>
              <w:rPr>
                <w:rFonts w:eastAsia="Times New Roman"/>
                <w:i/>
                <w:iCs/>
                <w:sz w:val="28"/>
                <w:szCs w:val="28"/>
              </w:rPr>
              <w:t>векторами, скалярное</w:t>
            </w:r>
          </w:p>
        </w:tc>
        <w:tc>
          <w:tcPr>
            <w:tcW w:w="0" w:type="dxa"/>
            <w:vAlign w:val="bottom"/>
          </w:tcPr>
          <w:p w:rsidR="002D7944" w:rsidRDefault="002D7944">
            <w:pPr>
              <w:rPr>
                <w:sz w:val="1"/>
                <w:szCs w:val="1"/>
              </w:rPr>
            </w:pPr>
          </w:p>
        </w:tc>
      </w:tr>
      <w:tr w:rsidR="002D7944">
        <w:trPr>
          <w:trHeight w:val="322"/>
        </w:trPr>
        <w:tc>
          <w:tcPr>
            <w:tcW w:w="2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3100" w:type="dxa"/>
            <w:vAlign w:val="bottom"/>
          </w:tcPr>
          <w:p w:rsidR="002D7944" w:rsidRDefault="00C457D8">
            <w:pPr>
              <w:ind w:left="100"/>
              <w:rPr>
                <w:sz w:val="20"/>
                <w:szCs w:val="20"/>
              </w:rPr>
            </w:pPr>
            <w:r>
              <w:rPr>
                <w:rFonts w:eastAsia="Times New Roman"/>
                <w:i/>
                <w:iCs/>
                <w:sz w:val="28"/>
                <w:szCs w:val="28"/>
              </w:rPr>
              <w:t>произведение,</w:t>
            </w:r>
          </w:p>
        </w:tc>
        <w:tc>
          <w:tcPr>
            <w:tcW w:w="0" w:type="dxa"/>
            <w:vAlign w:val="bottom"/>
          </w:tcPr>
          <w:p w:rsidR="002D7944" w:rsidRDefault="002D7944">
            <w:pPr>
              <w:rPr>
                <w:sz w:val="1"/>
                <w:szCs w:val="1"/>
              </w:rPr>
            </w:pPr>
          </w:p>
        </w:tc>
      </w:tr>
      <w:tr w:rsidR="002D7944">
        <w:trPr>
          <w:trHeight w:val="322"/>
        </w:trPr>
        <w:tc>
          <w:tcPr>
            <w:tcW w:w="2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3100" w:type="dxa"/>
            <w:vAlign w:val="bottom"/>
          </w:tcPr>
          <w:p w:rsidR="002D7944" w:rsidRDefault="00C457D8">
            <w:pPr>
              <w:ind w:left="100"/>
              <w:rPr>
                <w:sz w:val="20"/>
                <w:szCs w:val="20"/>
              </w:rPr>
            </w:pPr>
            <w:r>
              <w:rPr>
                <w:rFonts w:eastAsia="Times New Roman"/>
                <w:i/>
                <w:iCs/>
                <w:w w:val="99"/>
                <w:sz w:val="28"/>
                <w:szCs w:val="28"/>
              </w:rPr>
              <w:t>раскладывать вектор по</w:t>
            </w:r>
          </w:p>
        </w:tc>
        <w:tc>
          <w:tcPr>
            <w:tcW w:w="0" w:type="dxa"/>
            <w:vAlign w:val="bottom"/>
          </w:tcPr>
          <w:p w:rsidR="002D7944" w:rsidRDefault="002D7944">
            <w:pPr>
              <w:rPr>
                <w:sz w:val="1"/>
                <w:szCs w:val="1"/>
              </w:rPr>
            </w:pPr>
          </w:p>
        </w:tc>
      </w:tr>
      <w:tr w:rsidR="002D7944">
        <w:trPr>
          <w:trHeight w:val="322"/>
        </w:trPr>
        <w:tc>
          <w:tcPr>
            <w:tcW w:w="2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3100" w:type="dxa"/>
            <w:vAlign w:val="bottom"/>
          </w:tcPr>
          <w:p w:rsidR="002D7944" w:rsidRDefault="00C457D8">
            <w:pPr>
              <w:ind w:left="100"/>
              <w:rPr>
                <w:sz w:val="20"/>
                <w:szCs w:val="20"/>
              </w:rPr>
            </w:pPr>
            <w:r>
              <w:rPr>
                <w:rFonts w:eastAsia="Times New Roman"/>
                <w:i/>
                <w:iCs/>
                <w:sz w:val="28"/>
                <w:szCs w:val="28"/>
              </w:rPr>
              <w:t>двум неколлинеарным</w:t>
            </w:r>
          </w:p>
        </w:tc>
        <w:tc>
          <w:tcPr>
            <w:tcW w:w="0" w:type="dxa"/>
            <w:vAlign w:val="bottom"/>
          </w:tcPr>
          <w:p w:rsidR="002D7944" w:rsidRDefault="002D7944">
            <w:pPr>
              <w:rPr>
                <w:sz w:val="1"/>
                <w:szCs w:val="1"/>
              </w:rPr>
            </w:pPr>
          </w:p>
        </w:tc>
      </w:tr>
      <w:tr w:rsidR="002D7944">
        <w:trPr>
          <w:trHeight w:val="322"/>
        </w:trPr>
        <w:tc>
          <w:tcPr>
            <w:tcW w:w="2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3100" w:type="dxa"/>
            <w:vAlign w:val="bottom"/>
          </w:tcPr>
          <w:p w:rsidR="002D7944" w:rsidRDefault="00C457D8">
            <w:pPr>
              <w:ind w:left="100"/>
              <w:rPr>
                <w:sz w:val="20"/>
                <w:szCs w:val="20"/>
              </w:rPr>
            </w:pPr>
            <w:r>
              <w:rPr>
                <w:rFonts w:eastAsia="Times New Roman"/>
                <w:i/>
                <w:iCs/>
                <w:sz w:val="28"/>
                <w:szCs w:val="28"/>
              </w:rPr>
              <w:t>векторам;</w:t>
            </w:r>
          </w:p>
        </w:tc>
        <w:tc>
          <w:tcPr>
            <w:tcW w:w="0" w:type="dxa"/>
            <w:vAlign w:val="bottom"/>
          </w:tcPr>
          <w:p w:rsidR="002D7944" w:rsidRDefault="002D7944">
            <w:pPr>
              <w:rPr>
                <w:sz w:val="1"/>
                <w:szCs w:val="1"/>
              </w:rPr>
            </w:pPr>
          </w:p>
        </w:tc>
      </w:tr>
      <w:tr w:rsidR="002D7944">
        <w:trPr>
          <w:trHeight w:val="343"/>
        </w:trPr>
        <w:tc>
          <w:tcPr>
            <w:tcW w:w="2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2D7944">
            <w:pPr>
              <w:rPr>
                <w:sz w:val="24"/>
                <w:szCs w:val="24"/>
              </w:rPr>
            </w:pPr>
          </w:p>
        </w:tc>
        <w:tc>
          <w:tcPr>
            <w:tcW w:w="360" w:type="dxa"/>
            <w:vAlign w:val="bottom"/>
          </w:tcPr>
          <w:p w:rsidR="002D7944" w:rsidRDefault="00C457D8">
            <w:pPr>
              <w:ind w:left="100"/>
              <w:rPr>
                <w:sz w:val="20"/>
                <w:szCs w:val="20"/>
              </w:rPr>
            </w:pPr>
            <w:r>
              <w:rPr>
                <w:rFonts w:ascii="Symbol" w:eastAsia="Symbol" w:hAnsi="Symbol" w:cs="Symbol"/>
                <w:color w:val="404040"/>
                <w:sz w:val="28"/>
                <w:szCs w:val="28"/>
              </w:rPr>
              <w:t></w:t>
            </w:r>
          </w:p>
        </w:tc>
        <w:tc>
          <w:tcPr>
            <w:tcW w:w="3100" w:type="dxa"/>
            <w:vAlign w:val="bottom"/>
          </w:tcPr>
          <w:p w:rsidR="002D7944" w:rsidRDefault="00C457D8">
            <w:pPr>
              <w:ind w:left="100"/>
              <w:rPr>
                <w:sz w:val="20"/>
                <w:szCs w:val="20"/>
              </w:rPr>
            </w:pPr>
            <w:r>
              <w:rPr>
                <w:rFonts w:eastAsia="Times New Roman"/>
                <w:i/>
                <w:iCs/>
                <w:sz w:val="28"/>
                <w:szCs w:val="28"/>
              </w:rPr>
              <w:t>задавать плоскость</w:t>
            </w:r>
          </w:p>
        </w:tc>
        <w:tc>
          <w:tcPr>
            <w:tcW w:w="0" w:type="dxa"/>
            <w:vAlign w:val="bottom"/>
          </w:tcPr>
          <w:p w:rsidR="002D7944" w:rsidRDefault="002D7944">
            <w:pPr>
              <w:rPr>
                <w:sz w:val="1"/>
                <w:szCs w:val="1"/>
              </w:rPr>
            </w:pPr>
          </w:p>
        </w:tc>
      </w:tr>
      <w:tr w:rsidR="002D7944">
        <w:trPr>
          <w:trHeight w:val="322"/>
        </w:trPr>
        <w:tc>
          <w:tcPr>
            <w:tcW w:w="2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3100" w:type="dxa"/>
            <w:vAlign w:val="bottom"/>
          </w:tcPr>
          <w:p w:rsidR="002D7944" w:rsidRDefault="00C457D8">
            <w:pPr>
              <w:ind w:left="100"/>
              <w:rPr>
                <w:sz w:val="20"/>
                <w:szCs w:val="20"/>
              </w:rPr>
            </w:pPr>
            <w:r>
              <w:rPr>
                <w:rFonts w:eastAsia="Times New Roman"/>
                <w:i/>
                <w:iCs/>
                <w:sz w:val="28"/>
                <w:szCs w:val="28"/>
              </w:rPr>
              <w:t>уравнением в</w:t>
            </w:r>
          </w:p>
        </w:tc>
        <w:tc>
          <w:tcPr>
            <w:tcW w:w="0" w:type="dxa"/>
            <w:vAlign w:val="bottom"/>
          </w:tcPr>
          <w:p w:rsidR="002D7944" w:rsidRDefault="002D7944">
            <w:pPr>
              <w:rPr>
                <w:sz w:val="1"/>
                <w:szCs w:val="1"/>
              </w:rPr>
            </w:pPr>
          </w:p>
        </w:tc>
      </w:tr>
      <w:tr w:rsidR="002D7944">
        <w:trPr>
          <w:trHeight w:val="322"/>
        </w:trPr>
        <w:tc>
          <w:tcPr>
            <w:tcW w:w="2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3100" w:type="dxa"/>
            <w:vAlign w:val="bottom"/>
          </w:tcPr>
          <w:p w:rsidR="002D7944" w:rsidRDefault="00C457D8">
            <w:pPr>
              <w:ind w:left="100"/>
              <w:rPr>
                <w:sz w:val="20"/>
                <w:szCs w:val="20"/>
              </w:rPr>
            </w:pPr>
            <w:r>
              <w:rPr>
                <w:rFonts w:eastAsia="Times New Roman"/>
                <w:i/>
                <w:iCs/>
                <w:sz w:val="28"/>
                <w:szCs w:val="28"/>
              </w:rPr>
              <w:t>декартовой системе</w:t>
            </w:r>
          </w:p>
        </w:tc>
        <w:tc>
          <w:tcPr>
            <w:tcW w:w="0" w:type="dxa"/>
            <w:vAlign w:val="bottom"/>
          </w:tcPr>
          <w:p w:rsidR="002D7944" w:rsidRDefault="002D7944">
            <w:pPr>
              <w:rPr>
                <w:sz w:val="1"/>
                <w:szCs w:val="1"/>
              </w:rPr>
            </w:pPr>
          </w:p>
        </w:tc>
      </w:tr>
      <w:tr w:rsidR="002D7944">
        <w:trPr>
          <w:trHeight w:val="322"/>
        </w:trPr>
        <w:tc>
          <w:tcPr>
            <w:tcW w:w="2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3100" w:type="dxa"/>
            <w:vAlign w:val="bottom"/>
          </w:tcPr>
          <w:p w:rsidR="002D7944" w:rsidRDefault="00C457D8">
            <w:pPr>
              <w:ind w:left="100"/>
              <w:rPr>
                <w:sz w:val="20"/>
                <w:szCs w:val="20"/>
              </w:rPr>
            </w:pPr>
            <w:r>
              <w:rPr>
                <w:rFonts w:eastAsia="Times New Roman"/>
                <w:i/>
                <w:iCs/>
                <w:sz w:val="28"/>
                <w:szCs w:val="28"/>
              </w:rPr>
              <w:t>координат;</w:t>
            </w:r>
          </w:p>
        </w:tc>
        <w:tc>
          <w:tcPr>
            <w:tcW w:w="0" w:type="dxa"/>
            <w:vAlign w:val="bottom"/>
          </w:tcPr>
          <w:p w:rsidR="002D7944" w:rsidRDefault="002D7944">
            <w:pPr>
              <w:rPr>
                <w:sz w:val="1"/>
                <w:szCs w:val="1"/>
              </w:rPr>
            </w:pPr>
          </w:p>
        </w:tc>
      </w:tr>
      <w:tr w:rsidR="002D7944">
        <w:trPr>
          <w:trHeight w:val="343"/>
        </w:trPr>
        <w:tc>
          <w:tcPr>
            <w:tcW w:w="2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2D7944">
            <w:pPr>
              <w:rPr>
                <w:sz w:val="24"/>
                <w:szCs w:val="24"/>
              </w:rPr>
            </w:pPr>
          </w:p>
        </w:tc>
        <w:tc>
          <w:tcPr>
            <w:tcW w:w="360" w:type="dxa"/>
            <w:vAlign w:val="bottom"/>
          </w:tcPr>
          <w:p w:rsidR="002D7944" w:rsidRDefault="00C457D8">
            <w:pPr>
              <w:ind w:left="100"/>
              <w:rPr>
                <w:sz w:val="20"/>
                <w:szCs w:val="20"/>
              </w:rPr>
            </w:pPr>
            <w:r>
              <w:rPr>
                <w:rFonts w:ascii="Symbol" w:eastAsia="Symbol" w:hAnsi="Symbol" w:cs="Symbol"/>
                <w:color w:val="404040"/>
                <w:sz w:val="28"/>
                <w:szCs w:val="28"/>
              </w:rPr>
              <w:t></w:t>
            </w:r>
          </w:p>
        </w:tc>
        <w:tc>
          <w:tcPr>
            <w:tcW w:w="3100" w:type="dxa"/>
            <w:vAlign w:val="bottom"/>
          </w:tcPr>
          <w:p w:rsidR="002D7944" w:rsidRDefault="00C457D8">
            <w:pPr>
              <w:ind w:left="100"/>
              <w:rPr>
                <w:sz w:val="20"/>
                <w:szCs w:val="20"/>
              </w:rPr>
            </w:pPr>
            <w:r>
              <w:rPr>
                <w:rFonts w:eastAsia="Times New Roman"/>
                <w:i/>
                <w:iCs/>
                <w:sz w:val="28"/>
                <w:szCs w:val="28"/>
              </w:rPr>
              <w:t>решать простейшие</w:t>
            </w:r>
          </w:p>
        </w:tc>
        <w:tc>
          <w:tcPr>
            <w:tcW w:w="0" w:type="dxa"/>
            <w:vAlign w:val="bottom"/>
          </w:tcPr>
          <w:p w:rsidR="002D7944" w:rsidRDefault="002D7944">
            <w:pPr>
              <w:rPr>
                <w:sz w:val="1"/>
                <w:szCs w:val="1"/>
              </w:rPr>
            </w:pPr>
          </w:p>
        </w:tc>
      </w:tr>
      <w:tr w:rsidR="002D7944">
        <w:trPr>
          <w:trHeight w:val="322"/>
        </w:trPr>
        <w:tc>
          <w:tcPr>
            <w:tcW w:w="2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3100" w:type="dxa"/>
            <w:vAlign w:val="bottom"/>
          </w:tcPr>
          <w:p w:rsidR="002D7944" w:rsidRDefault="00C457D8">
            <w:pPr>
              <w:ind w:left="100"/>
              <w:rPr>
                <w:sz w:val="20"/>
                <w:szCs w:val="20"/>
              </w:rPr>
            </w:pPr>
            <w:r>
              <w:rPr>
                <w:rFonts w:eastAsia="Times New Roman"/>
                <w:i/>
                <w:iCs/>
                <w:sz w:val="28"/>
                <w:szCs w:val="28"/>
              </w:rPr>
              <w:t>задачи введением</w:t>
            </w:r>
          </w:p>
        </w:tc>
        <w:tc>
          <w:tcPr>
            <w:tcW w:w="0" w:type="dxa"/>
            <w:vAlign w:val="bottom"/>
          </w:tcPr>
          <w:p w:rsidR="002D7944" w:rsidRDefault="002D7944">
            <w:pPr>
              <w:rPr>
                <w:sz w:val="1"/>
                <w:szCs w:val="1"/>
              </w:rPr>
            </w:pPr>
          </w:p>
        </w:tc>
      </w:tr>
      <w:tr w:rsidR="002D7944">
        <w:trPr>
          <w:trHeight w:val="322"/>
        </w:trPr>
        <w:tc>
          <w:tcPr>
            <w:tcW w:w="2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3100" w:type="dxa"/>
            <w:vAlign w:val="bottom"/>
          </w:tcPr>
          <w:p w:rsidR="002D7944" w:rsidRDefault="00C457D8">
            <w:pPr>
              <w:ind w:left="100"/>
              <w:rPr>
                <w:sz w:val="20"/>
                <w:szCs w:val="20"/>
              </w:rPr>
            </w:pPr>
            <w:r>
              <w:rPr>
                <w:rFonts w:eastAsia="Times New Roman"/>
                <w:i/>
                <w:iCs/>
                <w:sz w:val="28"/>
                <w:szCs w:val="28"/>
              </w:rPr>
              <w:t>векторного базиса</w:t>
            </w:r>
          </w:p>
        </w:tc>
        <w:tc>
          <w:tcPr>
            <w:tcW w:w="0" w:type="dxa"/>
            <w:vAlign w:val="bottom"/>
          </w:tcPr>
          <w:p w:rsidR="002D7944" w:rsidRDefault="002D7944">
            <w:pPr>
              <w:rPr>
                <w:sz w:val="1"/>
                <w:szCs w:val="1"/>
              </w:rPr>
            </w:pPr>
          </w:p>
        </w:tc>
      </w:tr>
      <w:tr w:rsidR="002D7944">
        <w:trPr>
          <w:trHeight w:val="353"/>
        </w:trPr>
        <w:tc>
          <w:tcPr>
            <w:tcW w:w="260" w:type="dxa"/>
            <w:vAlign w:val="bottom"/>
          </w:tcPr>
          <w:p w:rsidR="002D7944" w:rsidRDefault="00C457D8">
            <w:pPr>
              <w:rPr>
                <w:sz w:val="20"/>
                <w:szCs w:val="20"/>
              </w:rPr>
            </w:pPr>
            <w:r>
              <w:rPr>
                <w:rFonts w:ascii="Symbol" w:eastAsia="Symbol" w:hAnsi="Symbol" w:cs="Symbol"/>
                <w:color w:val="404040"/>
                <w:sz w:val="28"/>
                <w:szCs w:val="28"/>
              </w:rPr>
              <w:t></w:t>
            </w: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Описывать</w:t>
            </w:r>
          </w:p>
        </w:tc>
        <w:tc>
          <w:tcPr>
            <w:tcW w:w="360" w:type="dxa"/>
            <w:vAlign w:val="bottom"/>
          </w:tcPr>
          <w:p w:rsidR="002D7944" w:rsidRDefault="00C457D8">
            <w:pPr>
              <w:ind w:left="100"/>
              <w:rPr>
                <w:sz w:val="20"/>
                <w:szCs w:val="20"/>
              </w:rPr>
            </w:pPr>
            <w:r>
              <w:rPr>
                <w:rFonts w:ascii="Symbol" w:eastAsia="Symbol" w:hAnsi="Symbol" w:cs="Symbol"/>
                <w:color w:val="404040"/>
                <w:sz w:val="28"/>
                <w:szCs w:val="28"/>
              </w:rPr>
              <w:t></w:t>
            </w:r>
          </w:p>
        </w:tc>
        <w:tc>
          <w:tcPr>
            <w:tcW w:w="3100" w:type="dxa"/>
            <w:vAlign w:val="bottom"/>
          </w:tcPr>
          <w:p w:rsidR="002D7944" w:rsidRDefault="00C457D8">
            <w:pPr>
              <w:ind w:left="100"/>
              <w:rPr>
                <w:sz w:val="20"/>
                <w:szCs w:val="20"/>
              </w:rPr>
            </w:pPr>
            <w:r>
              <w:rPr>
                <w:rFonts w:eastAsia="Times New Roman"/>
                <w:i/>
                <w:iCs/>
                <w:sz w:val="28"/>
                <w:szCs w:val="28"/>
              </w:rPr>
              <w:t>Представлять вклад</w:t>
            </w:r>
          </w:p>
        </w:tc>
        <w:tc>
          <w:tcPr>
            <w:tcW w:w="0" w:type="dxa"/>
            <w:vAlign w:val="bottom"/>
          </w:tcPr>
          <w:p w:rsidR="002D7944" w:rsidRDefault="002D7944">
            <w:pPr>
              <w:rPr>
                <w:sz w:val="1"/>
                <w:szCs w:val="1"/>
              </w:rPr>
            </w:pPr>
          </w:p>
        </w:tc>
      </w:tr>
      <w:tr w:rsidR="002D7944">
        <w:trPr>
          <w:trHeight w:val="322"/>
        </w:trPr>
        <w:tc>
          <w:tcPr>
            <w:tcW w:w="2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отдельные</w:t>
            </w:r>
          </w:p>
        </w:tc>
        <w:tc>
          <w:tcPr>
            <w:tcW w:w="360" w:type="dxa"/>
            <w:vAlign w:val="bottom"/>
          </w:tcPr>
          <w:p w:rsidR="002D7944" w:rsidRDefault="002D7944">
            <w:pPr>
              <w:rPr>
                <w:sz w:val="24"/>
                <w:szCs w:val="24"/>
              </w:rPr>
            </w:pPr>
          </w:p>
        </w:tc>
        <w:tc>
          <w:tcPr>
            <w:tcW w:w="3100" w:type="dxa"/>
            <w:vAlign w:val="bottom"/>
          </w:tcPr>
          <w:p w:rsidR="002D7944" w:rsidRDefault="00C457D8">
            <w:pPr>
              <w:ind w:left="100"/>
              <w:rPr>
                <w:sz w:val="20"/>
                <w:szCs w:val="20"/>
              </w:rPr>
            </w:pPr>
            <w:r>
              <w:rPr>
                <w:rFonts w:eastAsia="Times New Roman"/>
                <w:i/>
                <w:iCs/>
                <w:sz w:val="28"/>
                <w:szCs w:val="28"/>
              </w:rPr>
              <w:t>выдающихся</w:t>
            </w:r>
          </w:p>
        </w:tc>
        <w:tc>
          <w:tcPr>
            <w:tcW w:w="0" w:type="dxa"/>
            <w:vAlign w:val="bottom"/>
          </w:tcPr>
          <w:p w:rsidR="002D7944" w:rsidRDefault="002D7944">
            <w:pPr>
              <w:rPr>
                <w:sz w:val="1"/>
                <w:szCs w:val="1"/>
              </w:rPr>
            </w:pPr>
          </w:p>
        </w:tc>
      </w:tr>
      <w:tr w:rsidR="002D7944">
        <w:trPr>
          <w:trHeight w:val="322"/>
        </w:trPr>
        <w:tc>
          <w:tcPr>
            <w:tcW w:w="2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выдающиеся</w:t>
            </w:r>
          </w:p>
        </w:tc>
        <w:tc>
          <w:tcPr>
            <w:tcW w:w="360" w:type="dxa"/>
            <w:vAlign w:val="bottom"/>
          </w:tcPr>
          <w:p w:rsidR="002D7944" w:rsidRDefault="002D7944">
            <w:pPr>
              <w:rPr>
                <w:sz w:val="24"/>
                <w:szCs w:val="24"/>
              </w:rPr>
            </w:pPr>
          </w:p>
        </w:tc>
        <w:tc>
          <w:tcPr>
            <w:tcW w:w="3100" w:type="dxa"/>
            <w:vAlign w:val="bottom"/>
          </w:tcPr>
          <w:p w:rsidR="002D7944" w:rsidRDefault="00C457D8">
            <w:pPr>
              <w:ind w:left="100"/>
              <w:rPr>
                <w:sz w:val="20"/>
                <w:szCs w:val="20"/>
              </w:rPr>
            </w:pPr>
            <w:r>
              <w:rPr>
                <w:rFonts w:eastAsia="Times New Roman"/>
                <w:i/>
                <w:iCs/>
                <w:sz w:val="28"/>
                <w:szCs w:val="28"/>
              </w:rPr>
              <w:t>математиков в</w:t>
            </w:r>
          </w:p>
        </w:tc>
        <w:tc>
          <w:tcPr>
            <w:tcW w:w="0" w:type="dxa"/>
            <w:vAlign w:val="bottom"/>
          </w:tcPr>
          <w:p w:rsidR="002D7944" w:rsidRDefault="002D7944">
            <w:pPr>
              <w:rPr>
                <w:sz w:val="1"/>
                <w:szCs w:val="1"/>
              </w:rPr>
            </w:pPr>
          </w:p>
        </w:tc>
      </w:tr>
      <w:tr w:rsidR="002D7944">
        <w:trPr>
          <w:trHeight w:val="341"/>
        </w:trPr>
        <w:tc>
          <w:tcPr>
            <w:tcW w:w="2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результаты,</w:t>
            </w:r>
          </w:p>
        </w:tc>
        <w:tc>
          <w:tcPr>
            <w:tcW w:w="360" w:type="dxa"/>
            <w:vAlign w:val="bottom"/>
          </w:tcPr>
          <w:p w:rsidR="002D7944" w:rsidRDefault="002D7944">
            <w:pPr>
              <w:rPr>
                <w:sz w:val="24"/>
                <w:szCs w:val="24"/>
              </w:rPr>
            </w:pPr>
          </w:p>
        </w:tc>
        <w:tc>
          <w:tcPr>
            <w:tcW w:w="3100" w:type="dxa"/>
            <w:vAlign w:val="bottom"/>
          </w:tcPr>
          <w:p w:rsidR="002D7944" w:rsidRDefault="00C457D8">
            <w:pPr>
              <w:ind w:left="100"/>
              <w:rPr>
                <w:sz w:val="20"/>
                <w:szCs w:val="20"/>
              </w:rPr>
            </w:pPr>
            <w:r>
              <w:rPr>
                <w:rFonts w:eastAsia="Times New Roman"/>
                <w:i/>
                <w:iCs/>
                <w:sz w:val="28"/>
                <w:szCs w:val="28"/>
              </w:rPr>
              <w:t>развитие математики и</w:t>
            </w:r>
          </w:p>
        </w:tc>
        <w:tc>
          <w:tcPr>
            <w:tcW w:w="0" w:type="dxa"/>
            <w:vAlign w:val="bottom"/>
          </w:tcPr>
          <w:p w:rsidR="002D7944" w:rsidRDefault="002D7944">
            <w:pPr>
              <w:rPr>
                <w:sz w:val="1"/>
                <w:szCs w:val="1"/>
              </w:rPr>
            </w:pPr>
          </w:p>
        </w:tc>
      </w:tr>
    </w:tbl>
    <w:p w:rsidR="002D7944" w:rsidRDefault="000A3AB5">
      <w:pPr>
        <w:spacing w:line="20" w:lineRule="exact"/>
        <w:rPr>
          <w:sz w:val="20"/>
          <w:szCs w:val="20"/>
        </w:rPr>
      </w:pPr>
      <w:r>
        <w:rPr>
          <w:sz w:val="20"/>
          <w:szCs w:val="20"/>
        </w:rPr>
        <w:pict>
          <v:line id="Shape 213" o:spid="_x0000_s1238" style="position:absolute;z-index:251667968;visibility:visible;mso-wrap-distance-left:0;mso-wrap-distance-right:0;mso-position-horizontal-relative:text;mso-position-vertical-relative:text" from="330.7pt,-424.15pt" to="330.7pt,0" o:allowincell="f" strokeweight=".48pt"/>
        </w:pict>
      </w:r>
      <w:r>
        <w:rPr>
          <w:sz w:val="20"/>
          <w:szCs w:val="20"/>
        </w:rPr>
        <w:pict>
          <v:line id="Shape 214" o:spid="_x0000_s1239" style="position:absolute;z-index:251668992;visibility:visible;mso-wrap-distance-left:0;mso-wrap-distance-right:0;mso-position-horizontal-relative:text;mso-position-vertical-relative:text" from="495.15pt,-424.15pt" to="495.15pt,0" o:allowincell="f" strokeweight=".48pt"/>
        </w:pict>
      </w:r>
      <w:r>
        <w:rPr>
          <w:sz w:val="20"/>
          <w:szCs w:val="20"/>
        </w:rPr>
        <w:pict>
          <v:line id="Shape 215" o:spid="_x0000_s1240" style="position:absolute;z-index:251670016;visibility:visible;mso-wrap-distance-left:0;mso-wrap-distance-right:0;mso-position-horizontal-relative:text;mso-position-vertical-relative:text" from="-81.75pt,-.2pt" to="659.8pt,-.2pt" o:allowincell="f" strokeweight=".48pt"/>
        </w:pict>
      </w:r>
    </w:p>
    <w:p w:rsidR="002D7944" w:rsidRDefault="00C457D8">
      <w:pPr>
        <w:spacing w:line="20" w:lineRule="exact"/>
        <w:rPr>
          <w:sz w:val="20"/>
          <w:szCs w:val="20"/>
        </w:rPr>
      </w:pPr>
      <w:r>
        <w:rPr>
          <w:sz w:val="20"/>
          <w:szCs w:val="20"/>
        </w:rPr>
        <w:br w:type="column"/>
      </w:r>
    </w:p>
    <w:p w:rsidR="002D7944" w:rsidRDefault="002D7944">
      <w:pPr>
        <w:spacing w:line="244" w:lineRule="exact"/>
        <w:rPr>
          <w:sz w:val="20"/>
          <w:szCs w:val="20"/>
        </w:rPr>
      </w:pPr>
    </w:p>
    <w:p w:rsidR="002D7944" w:rsidRDefault="002D7944">
      <w:pPr>
        <w:spacing w:line="1" w:lineRule="exact"/>
        <w:rPr>
          <w:sz w:val="1"/>
          <w:szCs w:val="1"/>
        </w:rPr>
      </w:pPr>
    </w:p>
    <w:tbl>
      <w:tblPr>
        <w:tblW w:w="0" w:type="auto"/>
        <w:tblLayout w:type="fixed"/>
        <w:tblCellMar>
          <w:left w:w="0" w:type="dxa"/>
          <w:right w:w="0" w:type="dxa"/>
        </w:tblCellMar>
        <w:tblLook w:val="04A0"/>
      </w:tblPr>
      <w:tblGrid>
        <w:gridCol w:w="260"/>
        <w:gridCol w:w="2920"/>
        <w:gridCol w:w="360"/>
        <w:gridCol w:w="2740"/>
        <w:gridCol w:w="20"/>
      </w:tblGrid>
      <w:tr w:rsidR="002D7944">
        <w:trPr>
          <w:trHeight w:val="322"/>
        </w:trPr>
        <w:tc>
          <w:tcPr>
            <w:tcW w:w="260" w:type="dxa"/>
            <w:vMerge w:val="restart"/>
            <w:vAlign w:val="bottom"/>
          </w:tcPr>
          <w:p w:rsidR="002D7944" w:rsidRDefault="00C457D8">
            <w:pPr>
              <w:rPr>
                <w:sz w:val="20"/>
                <w:szCs w:val="20"/>
              </w:rPr>
            </w:pPr>
            <w:r>
              <w:rPr>
                <w:rFonts w:ascii="Symbol" w:eastAsia="Symbol" w:hAnsi="Symbol" w:cs="Symbol"/>
                <w:color w:val="404040"/>
                <w:sz w:val="28"/>
                <w:szCs w:val="28"/>
              </w:rPr>
              <w:t></w:t>
            </w:r>
          </w:p>
        </w:tc>
        <w:tc>
          <w:tcPr>
            <w:tcW w:w="2920" w:type="dxa"/>
            <w:vAlign w:val="bottom"/>
          </w:tcPr>
          <w:p w:rsidR="002D7944" w:rsidRDefault="00C457D8">
            <w:pPr>
              <w:ind w:left="100"/>
              <w:rPr>
                <w:sz w:val="20"/>
                <w:szCs w:val="20"/>
              </w:rPr>
            </w:pPr>
            <w:r>
              <w:rPr>
                <w:rFonts w:eastAsia="Times New Roman"/>
                <w:sz w:val="28"/>
                <w:szCs w:val="28"/>
              </w:rPr>
              <w:t>векторами;</w:t>
            </w:r>
          </w:p>
        </w:tc>
        <w:tc>
          <w:tcPr>
            <w:tcW w:w="360" w:type="dxa"/>
            <w:vAlign w:val="bottom"/>
          </w:tcPr>
          <w:p w:rsidR="002D7944" w:rsidRDefault="002D7944">
            <w:pPr>
              <w:rPr>
                <w:sz w:val="24"/>
                <w:szCs w:val="24"/>
              </w:rPr>
            </w:pPr>
          </w:p>
        </w:tc>
        <w:tc>
          <w:tcPr>
            <w:tcW w:w="2740" w:type="dxa"/>
            <w:vAlign w:val="bottom"/>
          </w:tcPr>
          <w:p w:rsidR="002D7944" w:rsidRDefault="00C457D8">
            <w:pPr>
              <w:ind w:left="120"/>
              <w:rPr>
                <w:sz w:val="20"/>
                <w:szCs w:val="20"/>
              </w:rPr>
            </w:pPr>
            <w:r>
              <w:rPr>
                <w:rFonts w:eastAsia="Times New Roman"/>
                <w:i/>
                <w:iCs/>
                <w:w w:val="99"/>
                <w:sz w:val="28"/>
                <w:szCs w:val="28"/>
              </w:rPr>
              <w:t>тетраэдра, заданных</w:t>
            </w:r>
          </w:p>
        </w:tc>
        <w:tc>
          <w:tcPr>
            <w:tcW w:w="0" w:type="dxa"/>
            <w:vAlign w:val="bottom"/>
          </w:tcPr>
          <w:p w:rsidR="002D7944" w:rsidRDefault="002D7944">
            <w:pPr>
              <w:rPr>
                <w:sz w:val="1"/>
                <w:szCs w:val="1"/>
              </w:rPr>
            </w:pPr>
          </w:p>
        </w:tc>
      </w:tr>
      <w:tr w:rsidR="002D7944">
        <w:trPr>
          <w:trHeight w:val="335"/>
        </w:trPr>
        <w:tc>
          <w:tcPr>
            <w:tcW w:w="260" w:type="dxa"/>
            <w:vMerge/>
            <w:vAlign w:val="bottom"/>
          </w:tcPr>
          <w:p w:rsidR="002D7944" w:rsidRDefault="002D7944">
            <w:pPr>
              <w:rPr>
                <w:sz w:val="24"/>
                <w:szCs w:val="24"/>
              </w:rPr>
            </w:pPr>
          </w:p>
        </w:tc>
        <w:tc>
          <w:tcPr>
            <w:tcW w:w="2920" w:type="dxa"/>
            <w:vAlign w:val="bottom"/>
          </w:tcPr>
          <w:p w:rsidR="002D7944" w:rsidRDefault="00C457D8">
            <w:pPr>
              <w:ind w:left="100"/>
              <w:rPr>
                <w:sz w:val="20"/>
                <w:szCs w:val="20"/>
              </w:rPr>
            </w:pPr>
            <w:r>
              <w:rPr>
                <w:rFonts w:eastAsia="Times New Roman"/>
                <w:sz w:val="28"/>
                <w:szCs w:val="28"/>
              </w:rPr>
              <w:t>использовать</w:t>
            </w:r>
          </w:p>
        </w:tc>
        <w:tc>
          <w:tcPr>
            <w:tcW w:w="360" w:type="dxa"/>
            <w:vAlign w:val="bottom"/>
          </w:tcPr>
          <w:p w:rsidR="002D7944" w:rsidRDefault="002D7944">
            <w:pPr>
              <w:rPr>
                <w:sz w:val="24"/>
                <w:szCs w:val="24"/>
              </w:rPr>
            </w:pPr>
          </w:p>
        </w:tc>
        <w:tc>
          <w:tcPr>
            <w:tcW w:w="2740" w:type="dxa"/>
            <w:vAlign w:val="bottom"/>
          </w:tcPr>
          <w:p w:rsidR="002D7944" w:rsidRDefault="00C457D8">
            <w:pPr>
              <w:ind w:left="120"/>
              <w:rPr>
                <w:sz w:val="20"/>
                <w:szCs w:val="20"/>
              </w:rPr>
            </w:pPr>
            <w:r>
              <w:rPr>
                <w:rFonts w:eastAsia="Times New Roman"/>
                <w:i/>
                <w:iCs/>
                <w:sz w:val="28"/>
                <w:szCs w:val="28"/>
              </w:rPr>
              <w:t>координатами своих</w:t>
            </w:r>
          </w:p>
        </w:tc>
        <w:tc>
          <w:tcPr>
            <w:tcW w:w="0" w:type="dxa"/>
            <w:vAlign w:val="bottom"/>
          </w:tcPr>
          <w:p w:rsidR="002D7944" w:rsidRDefault="002D7944">
            <w:pPr>
              <w:rPr>
                <w:sz w:val="1"/>
                <w:szCs w:val="1"/>
              </w:rPr>
            </w:pPr>
          </w:p>
        </w:tc>
      </w:tr>
      <w:tr w:rsidR="002D7944">
        <w:trPr>
          <w:trHeight w:val="330"/>
        </w:trPr>
        <w:tc>
          <w:tcPr>
            <w:tcW w:w="260" w:type="dxa"/>
            <w:vAlign w:val="bottom"/>
          </w:tcPr>
          <w:p w:rsidR="002D7944" w:rsidRDefault="002D7944">
            <w:pPr>
              <w:rPr>
                <w:sz w:val="24"/>
                <w:szCs w:val="24"/>
              </w:rPr>
            </w:pPr>
          </w:p>
        </w:tc>
        <w:tc>
          <w:tcPr>
            <w:tcW w:w="2920" w:type="dxa"/>
            <w:vAlign w:val="bottom"/>
          </w:tcPr>
          <w:p w:rsidR="002D7944" w:rsidRDefault="00C457D8">
            <w:pPr>
              <w:ind w:left="100"/>
              <w:rPr>
                <w:sz w:val="20"/>
                <w:szCs w:val="20"/>
              </w:rPr>
            </w:pPr>
            <w:r>
              <w:rPr>
                <w:rFonts w:eastAsia="Times New Roman"/>
                <w:sz w:val="28"/>
                <w:szCs w:val="28"/>
              </w:rPr>
              <w:t>скалярное</w:t>
            </w:r>
          </w:p>
        </w:tc>
        <w:tc>
          <w:tcPr>
            <w:tcW w:w="360" w:type="dxa"/>
            <w:vMerge w:val="restart"/>
            <w:vAlign w:val="bottom"/>
          </w:tcPr>
          <w:p w:rsidR="002D7944" w:rsidRDefault="00C457D8">
            <w:pPr>
              <w:ind w:left="120"/>
              <w:rPr>
                <w:sz w:val="20"/>
                <w:szCs w:val="20"/>
              </w:rPr>
            </w:pPr>
            <w:r>
              <w:rPr>
                <w:rFonts w:ascii="Symbol" w:eastAsia="Symbol" w:hAnsi="Symbol" w:cs="Symbol"/>
                <w:color w:val="404040"/>
                <w:sz w:val="28"/>
                <w:szCs w:val="28"/>
              </w:rPr>
              <w:t></w:t>
            </w:r>
          </w:p>
        </w:tc>
        <w:tc>
          <w:tcPr>
            <w:tcW w:w="2740" w:type="dxa"/>
            <w:vAlign w:val="bottom"/>
          </w:tcPr>
          <w:p w:rsidR="002D7944" w:rsidRDefault="00C457D8">
            <w:pPr>
              <w:spacing w:line="308" w:lineRule="exact"/>
              <w:ind w:left="120"/>
              <w:rPr>
                <w:sz w:val="20"/>
                <w:szCs w:val="20"/>
              </w:rPr>
            </w:pPr>
            <w:r>
              <w:rPr>
                <w:rFonts w:eastAsia="Times New Roman"/>
                <w:i/>
                <w:iCs/>
                <w:sz w:val="28"/>
                <w:szCs w:val="28"/>
              </w:rPr>
              <w:t>вершин;</w:t>
            </w:r>
          </w:p>
        </w:tc>
        <w:tc>
          <w:tcPr>
            <w:tcW w:w="0" w:type="dxa"/>
            <w:vAlign w:val="bottom"/>
          </w:tcPr>
          <w:p w:rsidR="002D7944" w:rsidRDefault="002D7944">
            <w:pPr>
              <w:rPr>
                <w:sz w:val="1"/>
                <w:szCs w:val="1"/>
              </w:rPr>
            </w:pPr>
          </w:p>
        </w:tc>
      </w:tr>
      <w:tr w:rsidR="002D7944">
        <w:trPr>
          <w:trHeight w:val="322"/>
        </w:trPr>
        <w:tc>
          <w:tcPr>
            <w:tcW w:w="260" w:type="dxa"/>
            <w:vAlign w:val="bottom"/>
          </w:tcPr>
          <w:p w:rsidR="002D7944" w:rsidRDefault="002D7944">
            <w:pPr>
              <w:rPr>
                <w:sz w:val="24"/>
                <w:szCs w:val="24"/>
              </w:rPr>
            </w:pPr>
          </w:p>
        </w:tc>
        <w:tc>
          <w:tcPr>
            <w:tcW w:w="2920" w:type="dxa"/>
            <w:vAlign w:val="bottom"/>
          </w:tcPr>
          <w:p w:rsidR="002D7944" w:rsidRDefault="00C457D8">
            <w:pPr>
              <w:ind w:left="100"/>
              <w:rPr>
                <w:sz w:val="20"/>
                <w:szCs w:val="20"/>
              </w:rPr>
            </w:pPr>
            <w:r>
              <w:rPr>
                <w:rFonts w:eastAsia="Times New Roman"/>
                <w:sz w:val="28"/>
                <w:szCs w:val="28"/>
              </w:rPr>
              <w:t>произведение</w:t>
            </w:r>
          </w:p>
        </w:tc>
        <w:tc>
          <w:tcPr>
            <w:tcW w:w="360" w:type="dxa"/>
            <w:vMerge/>
            <w:vAlign w:val="bottom"/>
          </w:tcPr>
          <w:p w:rsidR="002D7944" w:rsidRDefault="002D7944">
            <w:pPr>
              <w:rPr>
                <w:sz w:val="24"/>
                <w:szCs w:val="24"/>
              </w:rPr>
            </w:pPr>
          </w:p>
        </w:tc>
        <w:tc>
          <w:tcPr>
            <w:tcW w:w="2740" w:type="dxa"/>
            <w:vAlign w:val="bottom"/>
          </w:tcPr>
          <w:p w:rsidR="002D7944" w:rsidRDefault="00C457D8">
            <w:pPr>
              <w:spacing w:line="318" w:lineRule="exact"/>
              <w:ind w:left="120"/>
              <w:rPr>
                <w:sz w:val="20"/>
                <w:szCs w:val="20"/>
              </w:rPr>
            </w:pPr>
            <w:r>
              <w:rPr>
                <w:rFonts w:eastAsia="Times New Roman"/>
                <w:i/>
                <w:iCs/>
                <w:sz w:val="28"/>
                <w:szCs w:val="28"/>
              </w:rPr>
              <w:t>задавать прямую в</w:t>
            </w:r>
          </w:p>
        </w:tc>
        <w:tc>
          <w:tcPr>
            <w:tcW w:w="0" w:type="dxa"/>
            <w:vAlign w:val="bottom"/>
          </w:tcPr>
          <w:p w:rsidR="002D7944" w:rsidRDefault="002D7944">
            <w:pPr>
              <w:rPr>
                <w:sz w:val="1"/>
                <w:szCs w:val="1"/>
              </w:rPr>
            </w:pPr>
          </w:p>
        </w:tc>
      </w:tr>
      <w:tr w:rsidR="002D7944">
        <w:trPr>
          <w:trHeight w:val="322"/>
        </w:trPr>
        <w:tc>
          <w:tcPr>
            <w:tcW w:w="260" w:type="dxa"/>
            <w:vAlign w:val="bottom"/>
          </w:tcPr>
          <w:p w:rsidR="002D7944" w:rsidRDefault="002D7944">
            <w:pPr>
              <w:rPr>
                <w:sz w:val="24"/>
                <w:szCs w:val="24"/>
              </w:rPr>
            </w:pPr>
          </w:p>
        </w:tc>
        <w:tc>
          <w:tcPr>
            <w:tcW w:w="2920" w:type="dxa"/>
            <w:vAlign w:val="bottom"/>
          </w:tcPr>
          <w:p w:rsidR="002D7944" w:rsidRDefault="00C457D8">
            <w:pPr>
              <w:ind w:left="100"/>
              <w:rPr>
                <w:sz w:val="20"/>
                <w:szCs w:val="20"/>
              </w:rPr>
            </w:pPr>
            <w:r>
              <w:rPr>
                <w:rFonts w:eastAsia="Times New Roman"/>
                <w:sz w:val="28"/>
                <w:szCs w:val="28"/>
              </w:rPr>
              <w:t>векторов при решении</w:t>
            </w:r>
          </w:p>
        </w:tc>
        <w:tc>
          <w:tcPr>
            <w:tcW w:w="360" w:type="dxa"/>
            <w:vMerge w:val="restart"/>
            <w:vAlign w:val="bottom"/>
          </w:tcPr>
          <w:p w:rsidR="002D7944" w:rsidRDefault="00C457D8">
            <w:pPr>
              <w:ind w:left="120"/>
              <w:rPr>
                <w:sz w:val="20"/>
                <w:szCs w:val="20"/>
              </w:rPr>
            </w:pPr>
            <w:r>
              <w:rPr>
                <w:rFonts w:ascii="Symbol" w:eastAsia="Symbol" w:hAnsi="Symbol" w:cs="Symbol"/>
                <w:color w:val="404040"/>
                <w:sz w:val="28"/>
                <w:szCs w:val="28"/>
              </w:rPr>
              <w:t></w:t>
            </w:r>
          </w:p>
        </w:tc>
        <w:tc>
          <w:tcPr>
            <w:tcW w:w="2740" w:type="dxa"/>
            <w:vAlign w:val="bottom"/>
          </w:tcPr>
          <w:p w:rsidR="002D7944" w:rsidRDefault="00C457D8">
            <w:pPr>
              <w:ind w:left="120"/>
              <w:rPr>
                <w:sz w:val="20"/>
                <w:szCs w:val="20"/>
              </w:rPr>
            </w:pPr>
            <w:r>
              <w:rPr>
                <w:rFonts w:eastAsia="Times New Roman"/>
                <w:i/>
                <w:iCs/>
                <w:sz w:val="28"/>
                <w:szCs w:val="28"/>
              </w:rPr>
              <w:t>пространстве;</w:t>
            </w:r>
          </w:p>
        </w:tc>
        <w:tc>
          <w:tcPr>
            <w:tcW w:w="0" w:type="dxa"/>
            <w:vAlign w:val="bottom"/>
          </w:tcPr>
          <w:p w:rsidR="002D7944" w:rsidRDefault="002D7944">
            <w:pPr>
              <w:rPr>
                <w:sz w:val="1"/>
                <w:szCs w:val="1"/>
              </w:rPr>
            </w:pPr>
          </w:p>
        </w:tc>
      </w:tr>
      <w:tr w:rsidR="002D7944">
        <w:trPr>
          <w:trHeight w:val="341"/>
        </w:trPr>
        <w:tc>
          <w:tcPr>
            <w:tcW w:w="260" w:type="dxa"/>
            <w:vMerge w:val="restart"/>
            <w:vAlign w:val="bottom"/>
          </w:tcPr>
          <w:p w:rsidR="002D7944" w:rsidRDefault="00C457D8">
            <w:pPr>
              <w:rPr>
                <w:sz w:val="20"/>
                <w:szCs w:val="20"/>
              </w:rPr>
            </w:pPr>
            <w:r>
              <w:rPr>
                <w:rFonts w:ascii="Symbol" w:eastAsia="Symbol" w:hAnsi="Symbol" w:cs="Symbol"/>
                <w:color w:val="404040"/>
                <w:sz w:val="28"/>
                <w:szCs w:val="28"/>
              </w:rPr>
              <w:t></w:t>
            </w:r>
          </w:p>
        </w:tc>
        <w:tc>
          <w:tcPr>
            <w:tcW w:w="2920" w:type="dxa"/>
            <w:vAlign w:val="bottom"/>
          </w:tcPr>
          <w:p w:rsidR="002D7944" w:rsidRDefault="00C457D8">
            <w:pPr>
              <w:ind w:left="100"/>
              <w:rPr>
                <w:sz w:val="20"/>
                <w:szCs w:val="20"/>
              </w:rPr>
            </w:pPr>
            <w:r>
              <w:rPr>
                <w:rFonts w:eastAsia="Times New Roman"/>
                <w:sz w:val="28"/>
                <w:szCs w:val="28"/>
              </w:rPr>
              <w:t>задач;</w:t>
            </w:r>
          </w:p>
        </w:tc>
        <w:tc>
          <w:tcPr>
            <w:tcW w:w="360" w:type="dxa"/>
            <w:vMerge/>
            <w:vAlign w:val="bottom"/>
          </w:tcPr>
          <w:p w:rsidR="002D7944" w:rsidRDefault="002D7944">
            <w:pPr>
              <w:rPr>
                <w:sz w:val="24"/>
                <w:szCs w:val="24"/>
              </w:rPr>
            </w:pPr>
          </w:p>
        </w:tc>
        <w:tc>
          <w:tcPr>
            <w:tcW w:w="2740" w:type="dxa"/>
            <w:vAlign w:val="bottom"/>
          </w:tcPr>
          <w:p w:rsidR="002D7944" w:rsidRDefault="00C457D8">
            <w:pPr>
              <w:ind w:left="120"/>
              <w:rPr>
                <w:sz w:val="20"/>
                <w:szCs w:val="20"/>
              </w:rPr>
            </w:pPr>
            <w:r>
              <w:rPr>
                <w:rFonts w:eastAsia="Times New Roman"/>
                <w:i/>
                <w:iCs/>
                <w:w w:val="98"/>
                <w:sz w:val="28"/>
                <w:szCs w:val="28"/>
              </w:rPr>
              <w:t>находить расстояние</w:t>
            </w:r>
          </w:p>
        </w:tc>
        <w:tc>
          <w:tcPr>
            <w:tcW w:w="0" w:type="dxa"/>
            <w:vAlign w:val="bottom"/>
          </w:tcPr>
          <w:p w:rsidR="002D7944" w:rsidRDefault="002D7944">
            <w:pPr>
              <w:rPr>
                <w:sz w:val="1"/>
                <w:szCs w:val="1"/>
              </w:rPr>
            </w:pPr>
          </w:p>
        </w:tc>
      </w:tr>
      <w:tr w:rsidR="002D7944">
        <w:trPr>
          <w:trHeight w:val="325"/>
        </w:trPr>
        <w:tc>
          <w:tcPr>
            <w:tcW w:w="260" w:type="dxa"/>
            <w:vMerge/>
            <w:vAlign w:val="bottom"/>
          </w:tcPr>
          <w:p w:rsidR="002D7944" w:rsidRDefault="002D7944">
            <w:pPr>
              <w:rPr>
                <w:sz w:val="24"/>
                <w:szCs w:val="24"/>
              </w:rPr>
            </w:pPr>
          </w:p>
        </w:tc>
        <w:tc>
          <w:tcPr>
            <w:tcW w:w="2920" w:type="dxa"/>
            <w:vAlign w:val="bottom"/>
          </w:tcPr>
          <w:p w:rsidR="002D7944" w:rsidRDefault="00C457D8">
            <w:pPr>
              <w:ind w:left="100"/>
              <w:rPr>
                <w:sz w:val="20"/>
                <w:szCs w:val="20"/>
              </w:rPr>
            </w:pPr>
            <w:r>
              <w:rPr>
                <w:rFonts w:eastAsia="Times New Roman"/>
                <w:sz w:val="28"/>
                <w:szCs w:val="28"/>
              </w:rPr>
              <w:t>применять уравнение</w:t>
            </w:r>
          </w:p>
        </w:tc>
        <w:tc>
          <w:tcPr>
            <w:tcW w:w="360" w:type="dxa"/>
            <w:vAlign w:val="bottom"/>
          </w:tcPr>
          <w:p w:rsidR="002D7944" w:rsidRDefault="002D7944">
            <w:pPr>
              <w:rPr>
                <w:sz w:val="24"/>
                <w:szCs w:val="24"/>
              </w:rPr>
            </w:pPr>
          </w:p>
        </w:tc>
        <w:tc>
          <w:tcPr>
            <w:tcW w:w="2740" w:type="dxa"/>
            <w:vAlign w:val="bottom"/>
          </w:tcPr>
          <w:p w:rsidR="002D7944" w:rsidRDefault="00C457D8">
            <w:pPr>
              <w:ind w:left="120"/>
              <w:rPr>
                <w:sz w:val="20"/>
                <w:szCs w:val="20"/>
              </w:rPr>
            </w:pPr>
            <w:r>
              <w:rPr>
                <w:rFonts w:eastAsia="Times New Roman"/>
                <w:i/>
                <w:iCs/>
                <w:sz w:val="28"/>
                <w:szCs w:val="28"/>
              </w:rPr>
              <w:t>от точки до</w:t>
            </w:r>
          </w:p>
        </w:tc>
        <w:tc>
          <w:tcPr>
            <w:tcW w:w="0" w:type="dxa"/>
            <w:vAlign w:val="bottom"/>
          </w:tcPr>
          <w:p w:rsidR="002D7944" w:rsidRDefault="002D7944">
            <w:pPr>
              <w:rPr>
                <w:sz w:val="1"/>
                <w:szCs w:val="1"/>
              </w:rPr>
            </w:pPr>
          </w:p>
        </w:tc>
      </w:tr>
      <w:tr w:rsidR="002D7944">
        <w:trPr>
          <w:trHeight w:val="322"/>
        </w:trPr>
        <w:tc>
          <w:tcPr>
            <w:tcW w:w="260" w:type="dxa"/>
            <w:vAlign w:val="bottom"/>
          </w:tcPr>
          <w:p w:rsidR="002D7944" w:rsidRDefault="002D7944">
            <w:pPr>
              <w:rPr>
                <w:sz w:val="24"/>
                <w:szCs w:val="24"/>
              </w:rPr>
            </w:pPr>
          </w:p>
        </w:tc>
        <w:tc>
          <w:tcPr>
            <w:tcW w:w="2920" w:type="dxa"/>
            <w:vAlign w:val="bottom"/>
          </w:tcPr>
          <w:p w:rsidR="002D7944" w:rsidRDefault="00C457D8">
            <w:pPr>
              <w:ind w:left="100"/>
              <w:rPr>
                <w:sz w:val="20"/>
                <w:szCs w:val="20"/>
              </w:rPr>
            </w:pPr>
            <w:r>
              <w:rPr>
                <w:rFonts w:eastAsia="Times New Roman"/>
                <w:sz w:val="28"/>
                <w:szCs w:val="28"/>
              </w:rPr>
              <w:t>плоскости, формулу</w:t>
            </w:r>
          </w:p>
        </w:tc>
        <w:tc>
          <w:tcPr>
            <w:tcW w:w="360" w:type="dxa"/>
            <w:vAlign w:val="bottom"/>
          </w:tcPr>
          <w:p w:rsidR="002D7944" w:rsidRDefault="002D7944">
            <w:pPr>
              <w:rPr>
                <w:sz w:val="24"/>
                <w:szCs w:val="24"/>
              </w:rPr>
            </w:pPr>
          </w:p>
        </w:tc>
        <w:tc>
          <w:tcPr>
            <w:tcW w:w="2740" w:type="dxa"/>
            <w:vAlign w:val="bottom"/>
          </w:tcPr>
          <w:p w:rsidR="002D7944" w:rsidRDefault="00C457D8">
            <w:pPr>
              <w:ind w:left="120"/>
              <w:rPr>
                <w:sz w:val="20"/>
                <w:szCs w:val="20"/>
              </w:rPr>
            </w:pPr>
            <w:r>
              <w:rPr>
                <w:rFonts w:eastAsia="Times New Roman"/>
                <w:i/>
                <w:iCs/>
                <w:sz w:val="28"/>
                <w:szCs w:val="28"/>
              </w:rPr>
              <w:t>плоскости в системе</w:t>
            </w:r>
          </w:p>
        </w:tc>
        <w:tc>
          <w:tcPr>
            <w:tcW w:w="0" w:type="dxa"/>
            <w:vAlign w:val="bottom"/>
          </w:tcPr>
          <w:p w:rsidR="002D7944" w:rsidRDefault="002D7944">
            <w:pPr>
              <w:rPr>
                <w:sz w:val="1"/>
                <w:szCs w:val="1"/>
              </w:rPr>
            </w:pPr>
          </w:p>
        </w:tc>
      </w:tr>
      <w:tr w:rsidR="002D7944">
        <w:trPr>
          <w:trHeight w:val="322"/>
        </w:trPr>
        <w:tc>
          <w:tcPr>
            <w:tcW w:w="260" w:type="dxa"/>
            <w:vAlign w:val="bottom"/>
          </w:tcPr>
          <w:p w:rsidR="002D7944" w:rsidRDefault="002D7944">
            <w:pPr>
              <w:rPr>
                <w:sz w:val="24"/>
                <w:szCs w:val="24"/>
              </w:rPr>
            </w:pPr>
          </w:p>
        </w:tc>
        <w:tc>
          <w:tcPr>
            <w:tcW w:w="2920" w:type="dxa"/>
            <w:vAlign w:val="bottom"/>
          </w:tcPr>
          <w:p w:rsidR="002D7944" w:rsidRDefault="00C457D8">
            <w:pPr>
              <w:ind w:left="100"/>
              <w:rPr>
                <w:sz w:val="20"/>
                <w:szCs w:val="20"/>
              </w:rPr>
            </w:pPr>
            <w:r>
              <w:rPr>
                <w:rFonts w:eastAsia="Times New Roman"/>
                <w:sz w:val="28"/>
                <w:szCs w:val="28"/>
              </w:rPr>
              <w:t>расстояния между</w:t>
            </w:r>
          </w:p>
        </w:tc>
        <w:tc>
          <w:tcPr>
            <w:tcW w:w="360" w:type="dxa"/>
            <w:vMerge w:val="restart"/>
            <w:vAlign w:val="bottom"/>
          </w:tcPr>
          <w:p w:rsidR="002D7944" w:rsidRDefault="00C457D8">
            <w:pPr>
              <w:ind w:left="120"/>
              <w:rPr>
                <w:sz w:val="20"/>
                <w:szCs w:val="20"/>
              </w:rPr>
            </w:pPr>
            <w:r>
              <w:rPr>
                <w:rFonts w:ascii="Symbol" w:eastAsia="Symbol" w:hAnsi="Symbol" w:cs="Symbol"/>
                <w:color w:val="404040"/>
                <w:sz w:val="28"/>
                <w:szCs w:val="28"/>
              </w:rPr>
              <w:t></w:t>
            </w:r>
          </w:p>
        </w:tc>
        <w:tc>
          <w:tcPr>
            <w:tcW w:w="2740" w:type="dxa"/>
            <w:vAlign w:val="bottom"/>
          </w:tcPr>
          <w:p w:rsidR="002D7944" w:rsidRDefault="00C457D8">
            <w:pPr>
              <w:ind w:left="120"/>
              <w:rPr>
                <w:sz w:val="20"/>
                <w:szCs w:val="20"/>
              </w:rPr>
            </w:pPr>
            <w:r>
              <w:rPr>
                <w:rFonts w:eastAsia="Times New Roman"/>
                <w:i/>
                <w:iCs/>
                <w:sz w:val="28"/>
                <w:szCs w:val="28"/>
              </w:rPr>
              <w:t>координат;</w:t>
            </w:r>
          </w:p>
        </w:tc>
        <w:tc>
          <w:tcPr>
            <w:tcW w:w="0" w:type="dxa"/>
            <w:vAlign w:val="bottom"/>
          </w:tcPr>
          <w:p w:rsidR="002D7944" w:rsidRDefault="002D7944">
            <w:pPr>
              <w:rPr>
                <w:sz w:val="1"/>
                <w:szCs w:val="1"/>
              </w:rPr>
            </w:pPr>
          </w:p>
        </w:tc>
      </w:tr>
      <w:tr w:rsidR="002D7944">
        <w:trPr>
          <w:trHeight w:val="335"/>
        </w:trPr>
        <w:tc>
          <w:tcPr>
            <w:tcW w:w="260" w:type="dxa"/>
            <w:vAlign w:val="bottom"/>
          </w:tcPr>
          <w:p w:rsidR="002D7944" w:rsidRDefault="002D7944">
            <w:pPr>
              <w:rPr>
                <w:sz w:val="24"/>
                <w:szCs w:val="24"/>
              </w:rPr>
            </w:pPr>
          </w:p>
        </w:tc>
        <w:tc>
          <w:tcPr>
            <w:tcW w:w="2920" w:type="dxa"/>
            <w:vAlign w:val="bottom"/>
          </w:tcPr>
          <w:p w:rsidR="002D7944" w:rsidRDefault="00C457D8">
            <w:pPr>
              <w:ind w:left="100"/>
              <w:rPr>
                <w:sz w:val="20"/>
                <w:szCs w:val="20"/>
              </w:rPr>
            </w:pPr>
            <w:r>
              <w:rPr>
                <w:rFonts w:eastAsia="Times New Roman"/>
                <w:sz w:val="28"/>
                <w:szCs w:val="28"/>
              </w:rPr>
              <w:t>точками, уравнение</w:t>
            </w:r>
          </w:p>
        </w:tc>
        <w:tc>
          <w:tcPr>
            <w:tcW w:w="360" w:type="dxa"/>
            <w:vMerge/>
            <w:vAlign w:val="bottom"/>
          </w:tcPr>
          <w:p w:rsidR="002D7944" w:rsidRDefault="002D7944">
            <w:pPr>
              <w:rPr>
                <w:sz w:val="24"/>
                <w:szCs w:val="24"/>
              </w:rPr>
            </w:pPr>
          </w:p>
        </w:tc>
        <w:tc>
          <w:tcPr>
            <w:tcW w:w="2740" w:type="dxa"/>
            <w:vAlign w:val="bottom"/>
          </w:tcPr>
          <w:p w:rsidR="002D7944" w:rsidRDefault="00C457D8">
            <w:pPr>
              <w:ind w:left="120"/>
              <w:rPr>
                <w:sz w:val="20"/>
                <w:szCs w:val="20"/>
              </w:rPr>
            </w:pPr>
            <w:r>
              <w:rPr>
                <w:rFonts w:eastAsia="Times New Roman"/>
                <w:i/>
                <w:iCs/>
                <w:w w:val="98"/>
                <w:sz w:val="28"/>
                <w:szCs w:val="28"/>
              </w:rPr>
              <w:t>находить расстояние</w:t>
            </w:r>
          </w:p>
        </w:tc>
        <w:tc>
          <w:tcPr>
            <w:tcW w:w="0" w:type="dxa"/>
            <w:vAlign w:val="bottom"/>
          </w:tcPr>
          <w:p w:rsidR="002D7944" w:rsidRDefault="002D7944">
            <w:pPr>
              <w:rPr>
                <w:sz w:val="1"/>
                <w:szCs w:val="1"/>
              </w:rPr>
            </w:pPr>
          </w:p>
        </w:tc>
      </w:tr>
      <w:tr w:rsidR="002D7944">
        <w:trPr>
          <w:trHeight w:val="322"/>
        </w:trPr>
        <w:tc>
          <w:tcPr>
            <w:tcW w:w="260" w:type="dxa"/>
            <w:vAlign w:val="bottom"/>
          </w:tcPr>
          <w:p w:rsidR="002D7944" w:rsidRDefault="002D7944">
            <w:pPr>
              <w:rPr>
                <w:sz w:val="24"/>
                <w:szCs w:val="24"/>
              </w:rPr>
            </w:pPr>
          </w:p>
        </w:tc>
        <w:tc>
          <w:tcPr>
            <w:tcW w:w="2920" w:type="dxa"/>
            <w:vAlign w:val="bottom"/>
          </w:tcPr>
          <w:p w:rsidR="002D7944" w:rsidRDefault="00C457D8">
            <w:pPr>
              <w:spacing w:line="308" w:lineRule="exact"/>
              <w:ind w:left="100"/>
              <w:rPr>
                <w:sz w:val="20"/>
                <w:szCs w:val="20"/>
              </w:rPr>
            </w:pPr>
            <w:r>
              <w:rPr>
                <w:rFonts w:eastAsia="Times New Roman"/>
                <w:sz w:val="28"/>
                <w:szCs w:val="28"/>
              </w:rPr>
              <w:t>сферы при решении</w:t>
            </w:r>
          </w:p>
        </w:tc>
        <w:tc>
          <w:tcPr>
            <w:tcW w:w="360" w:type="dxa"/>
            <w:vAlign w:val="bottom"/>
          </w:tcPr>
          <w:p w:rsidR="002D7944" w:rsidRDefault="002D7944">
            <w:pPr>
              <w:rPr>
                <w:sz w:val="24"/>
                <w:szCs w:val="24"/>
              </w:rPr>
            </w:pPr>
          </w:p>
        </w:tc>
        <w:tc>
          <w:tcPr>
            <w:tcW w:w="2740" w:type="dxa"/>
            <w:vAlign w:val="bottom"/>
          </w:tcPr>
          <w:p w:rsidR="002D7944" w:rsidRDefault="00C457D8">
            <w:pPr>
              <w:ind w:left="120"/>
              <w:rPr>
                <w:sz w:val="20"/>
                <w:szCs w:val="20"/>
              </w:rPr>
            </w:pPr>
            <w:r>
              <w:rPr>
                <w:rFonts w:eastAsia="Times New Roman"/>
                <w:i/>
                <w:iCs/>
                <w:sz w:val="28"/>
                <w:szCs w:val="28"/>
              </w:rPr>
              <w:t>между</w:t>
            </w:r>
          </w:p>
        </w:tc>
        <w:tc>
          <w:tcPr>
            <w:tcW w:w="0" w:type="dxa"/>
            <w:vAlign w:val="bottom"/>
          </w:tcPr>
          <w:p w:rsidR="002D7944" w:rsidRDefault="002D7944">
            <w:pPr>
              <w:rPr>
                <w:sz w:val="1"/>
                <w:szCs w:val="1"/>
              </w:rPr>
            </w:pPr>
          </w:p>
        </w:tc>
      </w:tr>
      <w:tr w:rsidR="002D7944">
        <w:trPr>
          <w:trHeight w:val="330"/>
        </w:trPr>
        <w:tc>
          <w:tcPr>
            <w:tcW w:w="260" w:type="dxa"/>
            <w:vMerge w:val="restart"/>
            <w:vAlign w:val="bottom"/>
          </w:tcPr>
          <w:p w:rsidR="002D7944" w:rsidRDefault="00C457D8">
            <w:pPr>
              <w:rPr>
                <w:sz w:val="20"/>
                <w:szCs w:val="20"/>
              </w:rPr>
            </w:pPr>
            <w:r>
              <w:rPr>
                <w:rFonts w:ascii="Symbol" w:eastAsia="Symbol" w:hAnsi="Symbol" w:cs="Symbol"/>
                <w:color w:val="404040"/>
                <w:sz w:val="28"/>
                <w:szCs w:val="28"/>
              </w:rPr>
              <w:t></w:t>
            </w:r>
          </w:p>
        </w:tc>
        <w:tc>
          <w:tcPr>
            <w:tcW w:w="2920" w:type="dxa"/>
            <w:vAlign w:val="bottom"/>
          </w:tcPr>
          <w:p w:rsidR="002D7944" w:rsidRDefault="00C457D8">
            <w:pPr>
              <w:spacing w:line="308" w:lineRule="exact"/>
              <w:ind w:left="100"/>
              <w:rPr>
                <w:sz w:val="20"/>
                <w:szCs w:val="20"/>
              </w:rPr>
            </w:pPr>
            <w:r>
              <w:rPr>
                <w:rFonts w:eastAsia="Times New Roman"/>
                <w:sz w:val="28"/>
                <w:szCs w:val="28"/>
              </w:rPr>
              <w:t>задач;</w:t>
            </w:r>
          </w:p>
        </w:tc>
        <w:tc>
          <w:tcPr>
            <w:tcW w:w="360" w:type="dxa"/>
            <w:vAlign w:val="bottom"/>
          </w:tcPr>
          <w:p w:rsidR="002D7944" w:rsidRDefault="002D7944">
            <w:pPr>
              <w:rPr>
                <w:sz w:val="24"/>
                <w:szCs w:val="24"/>
              </w:rPr>
            </w:pPr>
          </w:p>
        </w:tc>
        <w:tc>
          <w:tcPr>
            <w:tcW w:w="2740" w:type="dxa"/>
            <w:vAlign w:val="bottom"/>
          </w:tcPr>
          <w:p w:rsidR="002D7944" w:rsidRDefault="00C457D8">
            <w:pPr>
              <w:ind w:left="120"/>
              <w:rPr>
                <w:sz w:val="20"/>
                <w:szCs w:val="20"/>
              </w:rPr>
            </w:pPr>
            <w:r>
              <w:rPr>
                <w:rFonts w:eastAsia="Times New Roman"/>
                <w:i/>
                <w:iCs/>
                <w:sz w:val="28"/>
                <w:szCs w:val="28"/>
              </w:rPr>
              <w:t>скрещивающимися</w:t>
            </w:r>
          </w:p>
        </w:tc>
        <w:tc>
          <w:tcPr>
            <w:tcW w:w="0" w:type="dxa"/>
            <w:vAlign w:val="bottom"/>
          </w:tcPr>
          <w:p w:rsidR="002D7944" w:rsidRDefault="002D7944">
            <w:pPr>
              <w:rPr>
                <w:sz w:val="1"/>
                <w:szCs w:val="1"/>
              </w:rPr>
            </w:pPr>
          </w:p>
        </w:tc>
      </w:tr>
      <w:tr w:rsidR="002D7944">
        <w:trPr>
          <w:trHeight w:val="322"/>
        </w:trPr>
        <w:tc>
          <w:tcPr>
            <w:tcW w:w="260" w:type="dxa"/>
            <w:vMerge/>
            <w:vAlign w:val="bottom"/>
          </w:tcPr>
          <w:p w:rsidR="002D7944" w:rsidRDefault="002D7944">
            <w:pPr>
              <w:rPr>
                <w:sz w:val="24"/>
                <w:szCs w:val="24"/>
              </w:rPr>
            </w:pPr>
          </w:p>
        </w:tc>
        <w:tc>
          <w:tcPr>
            <w:tcW w:w="2920" w:type="dxa"/>
            <w:vAlign w:val="bottom"/>
          </w:tcPr>
          <w:p w:rsidR="002D7944" w:rsidRDefault="00C457D8">
            <w:pPr>
              <w:ind w:left="100"/>
              <w:rPr>
                <w:sz w:val="20"/>
                <w:szCs w:val="20"/>
              </w:rPr>
            </w:pPr>
            <w:r>
              <w:rPr>
                <w:rFonts w:eastAsia="Times New Roman"/>
                <w:sz w:val="28"/>
                <w:szCs w:val="28"/>
              </w:rPr>
              <w:t>применять векторы и</w:t>
            </w:r>
          </w:p>
        </w:tc>
        <w:tc>
          <w:tcPr>
            <w:tcW w:w="360" w:type="dxa"/>
            <w:vAlign w:val="bottom"/>
          </w:tcPr>
          <w:p w:rsidR="002D7944" w:rsidRDefault="002D7944">
            <w:pPr>
              <w:rPr>
                <w:sz w:val="24"/>
                <w:szCs w:val="24"/>
              </w:rPr>
            </w:pPr>
          </w:p>
        </w:tc>
        <w:tc>
          <w:tcPr>
            <w:tcW w:w="2740" w:type="dxa"/>
            <w:vAlign w:val="bottom"/>
          </w:tcPr>
          <w:p w:rsidR="002D7944" w:rsidRDefault="00C457D8">
            <w:pPr>
              <w:ind w:left="120"/>
              <w:rPr>
                <w:sz w:val="20"/>
                <w:szCs w:val="20"/>
              </w:rPr>
            </w:pPr>
            <w:r>
              <w:rPr>
                <w:rFonts w:eastAsia="Times New Roman"/>
                <w:i/>
                <w:iCs/>
                <w:sz w:val="28"/>
                <w:szCs w:val="28"/>
              </w:rPr>
              <w:t>прямыми, заданными</w:t>
            </w:r>
          </w:p>
        </w:tc>
        <w:tc>
          <w:tcPr>
            <w:tcW w:w="0" w:type="dxa"/>
            <w:vAlign w:val="bottom"/>
          </w:tcPr>
          <w:p w:rsidR="002D7944" w:rsidRDefault="002D7944">
            <w:pPr>
              <w:rPr>
                <w:sz w:val="1"/>
                <w:szCs w:val="1"/>
              </w:rPr>
            </w:pPr>
          </w:p>
        </w:tc>
      </w:tr>
      <w:tr w:rsidR="002D7944">
        <w:trPr>
          <w:trHeight w:val="322"/>
        </w:trPr>
        <w:tc>
          <w:tcPr>
            <w:tcW w:w="260" w:type="dxa"/>
            <w:vAlign w:val="bottom"/>
          </w:tcPr>
          <w:p w:rsidR="002D7944" w:rsidRDefault="002D7944">
            <w:pPr>
              <w:rPr>
                <w:sz w:val="24"/>
                <w:szCs w:val="24"/>
              </w:rPr>
            </w:pPr>
          </w:p>
        </w:tc>
        <w:tc>
          <w:tcPr>
            <w:tcW w:w="2920" w:type="dxa"/>
            <w:vAlign w:val="bottom"/>
          </w:tcPr>
          <w:p w:rsidR="002D7944" w:rsidRDefault="00C457D8">
            <w:pPr>
              <w:ind w:left="100"/>
              <w:rPr>
                <w:sz w:val="20"/>
                <w:szCs w:val="20"/>
              </w:rPr>
            </w:pPr>
            <w:r>
              <w:rPr>
                <w:rFonts w:eastAsia="Times New Roman"/>
                <w:sz w:val="28"/>
                <w:szCs w:val="28"/>
              </w:rPr>
              <w:t>метод координат в</w:t>
            </w:r>
          </w:p>
        </w:tc>
        <w:tc>
          <w:tcPr>
            <w:tcW w:w="360" w:type="dxa"/>
            <w:vAlign w:val="bottom"/>
          </w:tcPr>
          <w:p w:rsidR="002D7944" w:rsidRDefault="002D7944">
            <w:pPr>
              <w:rPr>
                <w:sz w:val="24"/>
                <w:szCs w:val="24"/>
              </w:rPr>
            </w:pPr>
          </w:p>
        </w:tc>
        <w:tc>
          <w:tcPr>
            <w:tcW w:w="2740" w:type="dxa"/>
            <w:vAlign w:val="bottom"/>
          </w:tcPr>
          <w:p w:rsidR="002D7944" w:rsidRDefault="00C457D8">
            <w:pPr>
              <w:ind w:left="120"/>
              <w:rPr>
                <w:sz w:val="20"/>
                <w:szCs w:val="20"/>
              </w:rPr>
            </w:pPr>
            <w:r>
              <w:rPr>
                <w:rFonts w:eastAsia="Times New Roman"/>
                <w:i/>
                <w:iCs/>
                <w:sz w:val="28"/>
                <w:szCs w:val="28"/>
              </w:rPr>
              <w:t>в системе координат</w:t>
            </w:r>
          </w:p>
        </w:tc>
        <w:tc>
          <w:tcPr>
            <w:tcW w:w="0" w:type="dxa"/>
            <w:vAlign w:val="bottom"/>
          </w:tcPr>
          <w:p w:rsidR="002D7944" w:rsidRDefault="002D7944">
            <w:pPr>
              <w:rPr>
                <w:sz w:val="1"/>
                <w:szCs w:val="1"/>
              </w:rPr>
            </w:pPr>
          </w:p>
        </w:tc>
      </w:tr>
      <w:tr w:rsidR="002D7944">
        <w:trPr>
          <w:trHeight w:val="322"/>
        </w:trPr>
        <w:tc>
          <w:tcPr>
            <w:tcW w:w="260" w:type="dxa"/>
            <w:vAlign w:val="bottom"/>
          </w:tcPr>
          <w:p w:rsidR="002D7944" w:rsidRDefault="002D7944">
            <w:pPr>
              <w:rPr>
                <w:sz w:val="24"/>
                <w:szCs w:val="24"/>
              </w:rPr>
            </w:pPr>
          </w:p>
        </w:tc>
        <w:tc>
          <w:tcPr>
            <w:tcW w:w="2920" w:type="dxa"/>
            <w:vAlign w:val="bottom"/>
          </w:tcPr>
          <w:p w:rsidR="002D7944" w:rsidRDefault="00C457D8">
            <w:pPr>
              <w:ind w:left="100"/>
              <w:rPr>
                <w:sz w:val="20"/>
                <w:szCs w:val="20"/>
              </w:rPr>
            </w:pPr>
            <w:r>
              <w:rPr>
                <w:rFonts w:eastAsia="Times New Roman"/>
                <w:sz w:val="28"/>
                <w:szCs w:val="28"/>
              </w:rPr>
              <w:t>пространстве при</w:t>
            </w:r>
          </w:p>
        </w:tc>
        <w:tc>
          <w:tcPr>
            <w:tcW w:w="360" w:type="dxa"/>
            <w:vAlign w:val="bottom"/>
          </w:tcPr>
          <w:p w:rsidR="002D7944" w:rsidRDefault="002D7944">
            <w:pPr>
              <w:rPr>
                <w:sz w:val="24"/>
                <w:szCs w:val="24"/>
              </w:rPr>
            </w:pPr>
          </w:p>
        </w:tc>
        <w:tc>
          <w:tcPr>
            <w:tcW w:w="2740" w:type="dxa"/>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2"/>
        </w:trPr>
        <w:tc>
          <w:tcPr>
            <w:tcW w:w="260" w:type="dxa"/>
            <w:vAlign w:val="bottom"/>
          </w:tcPr>
          <w:p w:rsidR="002D7944" w:rsidRDefault="002D7944">
            <w:pPr>
              <w:rPr>
                <w:sz w:val="24"/>
                <w:szCs w:val="24"/>
              </w:rPr>
            </w:pPr>
          </w:p>
        </w:tc>
        <w:tc>
          <w:tcPr>
            <w:tcW w:w="2920" w:type="dxa"/>
            <w:vAlign w:val="bottom"/>
          </w:tcPr>
          <w:p w:rsidR="002D7944" w:rsidRDefault="00C457D8">
            <w:pPr>
              <w:ind w:left="100"/>
              <w:rPr>
                <w:sz w:val="20"/>
                <w:szCs w:val="20"/>
              </w:rPr>
            </w:pPr>
            <w:r>
              <w:rPr>
                <w:rFonts w:eastAsia="Times New Roman"/>
                <w:sz w:val="28"/>
                <w:szCs w:val="28"/>
              </w:rPr>
              <w:t>решении задач</w:t>
            </w:r>
          </w:p>
        </w:tc>
        <w:tc>
          <w:tcPr>
            <w:tcW w:w="360" w:type="dxa"/>
            <w:vAlign w:val="bottom"/>
          </w:tcPr>
          <w:p w:rsidR="002D7944" w:rsidRDefault="002D7944">
            <w:pPr>
              <w:rPr>
                <w:sz w:val="24"/>
                <w:szCs w:val="24"/>
              </w:rPr>
            </w:pPr>
          </w:p>
        </w:tc>
        <w:tc>
          <w:tcPr>
            <w:tcW w:w="2740" w:type="dxa"/>
            <w:vAlign w:val="bottom"/>
          </w:tcPr>
          <w:p w:rsidR="002D7944" w:rsidRDefault="002D7944">
            <w:pPr>
              <w:rPr>
                <w:sz w:val="24"/>
                <w:szCs w:val="24"/>
              </w:rPr>
            </w:pPr>
          </w:p>
        </w:tc>
        <w:tc>
          <w:tcPr>
            <w:tcW w:w="0" w:type="dxa"/>
            <w:vAlign w:val="bottom"/>
          </w:tcPr>
          <w:p w:rsidR="002D7944" w:rsidRDefault="002D7944">
            <w:pPr>
              <w:rPr>
                <w:sz w:val="1"/>
                <w:szCs w:val="1"/>
              </w:rPr>
            </w:pPr>
          </w:p>
        </w:tc>
      </w:tr>
    </w:tbl>
    <w:p w:rsidR="002D7944" w:rsidRDefault="000A3AB5">
      <w:pPr>
        <w:spacing w:line="20" w:lineRule="exact"/>
        <w:rPr>
          <w:sz w:val="20"/>
          <w:szCs w:val="20"/>
        </w:rPr>
      </w:pPr>
      <w:r>
        <w:rPr>
          <w:sz w:val="20"/>
          <w:szCs w:val="20"/>
        </w:rPr>
        <w:pict>
          <v:line id="Shape 216" o:spid="_x0000_s1241" style="position:absolute;z-index:251671040;visibility:visible;mso-wrap-distance-left:0;mso-wrap-distance-right:0;mso-position-horizontal-relative:text;mso-position-vertical-relative:text" from="323.55pt,-260.65pt" to="323.55pt,163.45pt" o:allowincell="f" strokeweight=".16931mm"/>
        </w:pict>
      </w: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310" w:lineRule="exact"/>
        <w:rPr>
          <w:sz w:val="20"/>
          <w:szCs w:val="20"/>
        </w:rPr>
      </w:pPr>
    </w:p>
    <w:p w:rsidR="002D7944" w:rsidRDefault="00C457D8">
      <w:pPr>
        <w:tabs>
          <w:tab w:val="left" w:pos="340"/>
          <w:tab w:val="left" w:pos="3280"/>
        </w:tabs>
        <w:rPr>
          <w:sz w:val="20"/>
          <w:szCs w:val="20"/>
        </w:rPr>
      </w:pPr>
      <w:r>
        <w:rPr>
          <w:rFonts w:ascii="Symbol" w:eastAsia="Symbol" w:hAnsi="Symbol" w:cs="Symbol"/>
          <w:color w:val="404040"/>
          <w:sz w:val="28"/>
          <w:szCs w:val="28"/>
        </w:rPr>
        <w:t></w:t>
      </w:r>
      <w:r>
        <w:rPr>
          <w:rFonts w:eastAsia="Times New Roman"/>
          <w:sz w:val="28"/>
          <w:szCs w:val="28"/>
        </w:rPr>
        <w:tab/>
        <w:t>Иметь представление</w:t>
      </w:r>
      <w:r>
        <w:rPr>
          <w:sz w:val="20"/>
          <w:szCs w:val="20"/>
        </w:rPr>
        <w:tab/>
      </w:r>
      <w:r>
        <w:rPr>
          <w:rFonts w:eastAsia="Times New Roman"/>
          <w:i/>
          <w:iCs/>
          <w:sz w:val="27"/>
          <w:szCs w:val="27"/>
        </w:rPr>
        <w:t>Достижение</w:t>
      </w:r>
    </w:p>
    <w:p w:rsidR="002D7944" w:rsidRDefault="00C457D8" w:rsidP="00C457D8">
      <w:pPr>
        <w:numPr>
          <w:ilvl w:val="0"/>
          <w:numId w:val="95"/>
        </w:numPr>
        <w:tabs>
          <w:tab w:val="left" w:pos="580"/>
        </w:tabs>
        <w:ind w:left="580" w:hanging="217"/>
        <w:rPr>
          <w:rFonts w:eastAsia="Times New Roman"/>
          <w:sz w:val="28"/>
          <w:szCs w:val="28"/>
        </w:rPr>
      </w:pPr>
      <w:r>
        <w:rPr>
          <w:rFonts w:eastAsia="Times New Roman"/>
          <w:sz w:val="28"/>
          <w:szCs w:val="28"/>
        </w:rPr>
        <w:t xml:space="preserve">вкладе выдающихся   </w:t>
      </w:r>
      <w:r>
        <w:rPr>
          <w:rFonts w:eastAsia="Times New Roman"/>
          <w:i/>
          <w:iCs/>
          <w:sz w:val="28"/>
          <w:szCs w:val="28"/>
        </w:rPr>
        <w:t>результатов разделаII</w:t>
      </w:r>
    </w:p>
    <w:p w:rsidR="002D7944" w:rsidRDefault="002D7944">
      <w:pPr>
        <w:spacing w:line="12" w:lineRule="exact"/>
        <w:rPr>
          <w:rFonts w:eastAsia="Times New Roman"/>
          <w:sz w:val="28"/>
          <w:szCs w:val="28"/>
        </w:rPr>
      </w:pPr>
    </w:p>
    <w:p w:rsidR="002D7944" w:rsidRDefault="00C457D8">
      <w:pPr>
        <w:spacing w:line="246" w:lineRule="auto"/>
        <w:ind w:left="360" w:right="4020"/>
        <w:rPr>
          <w:rFonts w:eastAsia="Times New Roman"/>
          <w:sz w:val="28"/>
          <w:szCs w:val="28"/>
        </w:rPr>
      </w:pPr>
      <w:r>
        <w:rPr>
          <w:rFonts w:eastAsia="Times New Roman"/>
          <w:sz w:val="27"/>
          <w:szCs w:val="27"/>
        </w:rPr>
        <w:t>математиков в развитие науки;</w:t>
      </w:r>
    </w:p>
    <w:p w:rsidR="002D7944" w:rsidRDefault="002D7944">
      <w:pPr>
        <w:spacing w:line="212" w:lineRule="exact"/>
        <w:rPr>
          <w:sz w:val="20"/>
          <w:szCs w:val="20"/>
        </w:rPr>
      </w:pPr>
    </w:p>
    <w:p w:rsidR="002D7944" w:rsidRDefault="002D7944">
      <w:pPr>
        <w:sectPr w:rsidR="002D7944">
          <w:pgSz w:w="16840" w:h="11906" w:orient="landscape"/>
          <w:pgMar w:top="1440" w:right="1178" w:bottom="714" w:left="1140" w:header="0" w:footer="0" w:gutter="0"/>
          <w:cols w:num="3" w:space="720" w:equalWidth="0">
            <w:col w:w="1300" w:space="220"/>
            <w:col w:w="6480" w:space="240"/>
            <w:col w:w="6280"/>
          </w:cols>
        </w:sectPr>
      </w:pPr>
    </w:p>
    <w:p w:rsidR="002D7944" w:rsidRDefault="002D7944">
      <w:pPr>
        <w:spacing w:line="13" w:lineRule="exact"/>
        <w:rPr>
          <w:sz w:val="20"/>
          <w:szCs w:val="20"/>
        </w:rPr>
      </w:pPr>
    </w:p>
    <w:p w:rsidR="002D7944" w:rsidRDefault="00C457D8">
      <w:pPr>
        <w:ind w:right="-39"/>
        <w:jc w:val="center"/>
        <w:rPr>
          <w:sz w:val="20"/>
          <w:szCs w:val="20"/>
        </w:rPr>
      </w:pPr>
      <w:r>
        <w:rPr>
          <w:rFonts w:eastAsia="Times New Roman"/>
          <w:sz w:val="20"/>
          <w:szCs w:val="20"/>
        </w:rPr>
        <w:t>86</w:t>
      </w:r>
    </w:p>
    <w:p w:rsidR="002D7944" w:rsidRDefault="002D7944">
      <w:pPr>
        <w:sectPr w:rsidR="002D7944">
          <w:type w:val="continuous"/>
          <w:pgSz w:w="16840" w:h="11906" w:orient="landscape"/>
          <w:pgMar w:top="1440" w:right="1178" w:bottom="714" w:left="1140" w:header="0" w:footer="0" w:gutter="0"/>
          <w:cols w:space="720" w:equalWidth="0">
            <w:col w:w="14520"/>
          </w:cols>
        </w:sectPr>
      </w:pPr>
    </w:p>
    <w:p w:rsidR="002D7944" w:rsidRDefault="000A3AB5">
      <w:pPr>
        <w:spacing w:line="242" w:lineRule="exact"/>
        <w:rPr>
          <w:sz w:val="20"/>
          <w:szCs w:val="20"/>
        </w:rPr>
      </w:pPr>
      <w:r>
        <w:rPr>
          <w:sz w:val="20"/>
          <w:szCs w:val="20"/>
        </w:rPr>
        <w:lastRenderedPageBreak/>
        <w:pict>
          <v:rect id="Shape 217" o:spid="_x0000_s1242" style="position:absolute;margin-left:792.05pt;margin-top:84.85pt;width:1pt;height:.95pt;z-index:-251495936;visibility:visible;mso-wrap-distance-left:0;mso-wrap-distance-right:0;mso-position-horizontal-relative:page;mso-position-vertical-relative:page" o:allowincell="f" fillcolor="black" stroked="f">
            <w10:wrap anchorx="page" anchory="page"/>
          </v:rect>
        </w:pict>
      </w:r>
    </w:p>
    <w:tbl>
      <w:tblPr>
        <w:tblW w:w="0" w:type="auto"/>
        <w:tblInd w:w="10" w:type="dxa"/>
        <w:tblLayout w:type="fixed"/>
        <w:tblCellMar>
          <w:left w:w="0" w:type="dxa"/>
          <w:right w:w="0" w:type="dxa"/>
        </w:tblCellMar>
        <w:tblLook w:val="04A0"/>
      </w:tblPr>
      <w:tblGrid>
        <w:gridCol w:w="1540"/>
        <w:gridCol w:w="360"/>
        <w:gridCol w:w="2760"/>
        <w:gridCol w:w="360"/>
        <w:gridCol w:w="3240"/>
        <w:gridCol w:w="360"/>
        <w:gridCol w:w="2940"/>
        <w:gridCol w:w="340"/>
        <w:gridCol w:w="2940"/>
        <w:gridCol w:w="30"/>
      </w:tblGrid>
      <w:tr w:rsidR="002D7944">
        <w:trPr>
          <w:trHeight w:val="337"/>
        </w:trPr>
        <w:tc>
          <w:tcPr>
            <w:tcW w:w="1540" w:type="dxa"/>
            <w:tcBorders>
              <w:top w:val="single" w:sz="8" w:space="0" w:color="auto"/>
              <w:left w:val="single" w:sz="8" w:space="0" w:color="auto"/>
              <w:right w:val="single" w:sz="8" w:space="0" w:color="auto"/>
            </w:tcBorders>
            <w:vAlign w:val="bottom"/>
          </w:tcPr>
          <w:p w:rsidR="002D7944" w:rsidRDefault="002D7944">
            <w:pPr>
              <w:rPr>
                <w:sz w:val="24"/>
                <w:szCs w:val="24"/>
              </w:rPr>
            </w:pPr>
          </w:p>
        </w:tc>
        <w:tc>
          <w:tcPr>
            <w:tcW w:w="360" w:type="dxa"/>
            <w:tcBorders>
              <w:top w:val="single" w:sz="8" w:space="0" w:color="auto"/>
            </w:tcBorders>
            <w:vAlign w:val="bottom"/>
          </w:tcPr>
          <w:p w:rsidR="002D7944" w:rsidRDefault="002D7944">
            <w:pPr>
              <w:rPr>
                <w:sz w:val="24"/>
                <w:szCs w:val="24"/>
              </w:rPr>
            </w:pPr>
          </w:p>
        </w:tc>
        <w:tc>
          <w:tcPr>
            <w:tcW w:w="2760" w:type="dxa"/>
            <w:tcBorders>
              <w:top w:val="single" w:sz="8" w:space="0" w:color="auto"/>
              <w:right w:val="single" w:sz="8" w:space="0" w:color="auto"/>
            </w:tcBorders>
            <w:vAlign w:val="bottom"/>
          </w:tcPr>
          <w:p w:rsidR="002D7944" w:rsidRDefault="00C457D8">
            <w:pPr>
              <w:ind w:left="100"/>
              <w:rPr>
                <w:sz w:val="20"/>
                <w:szCs w:val="20"/>
              </w:rPr>
            </w:pPr>
            <w:r>
              <w:rPr>
                <w:rFonts w:eastAsia="Times New Roman"/>
                <w:sz w:val="28"/>
                <w:szCs w:val="28"/>
              </w:rPr>
              <w:t>полученные в ходе</w:t>
            </w:r>
          </w:p>
        </w:tc>
        <w:tc>
          <w:tcPr>
            <w:tcW w:w="360" w:type="dxa"/>
            <w:vMerge w:val="restart"/>
            <w:tcBorders>
              <w:top w:val="single" w:sz="8" w:space="0" w:color="auto"/>
            </w:tcBorders>
            <w:vAlign w:val="bottom"/>
          </w:tcPr>
          <w:p w:rsidR="002D7944" w:rsidRDefault="00C457D8">
            <w:pPr>
              <w:ind w:left="100"/>
              <w:rPr>
                <w:sz w:val="20"/>
                <w:szCs w:val="20"/>
              </w:rPr>
            </w:pPr>
            <w:r>
              <w:rPr>
                <w:rFonts w:ascii="Symbol" w:eastAsia="Symbol" w:hAnsi="Symbol" w:cs="Symbol"/>
                <w:color w:val="404040"/>
                <w:sz w:val="28"/>
                <w:szCs w:val="28"/>
              </w:rPr>
              <w:t></w:t>
            </w:r>
          </w:p>
        </w:tc>
        <w:tc>
          <w:tcPr>
            <w:tcW w:w="3240" w:type="dxa"/>
            <w:tcBorders>
              <w:top w:val="single" w:sz="8" w:space="0" w:color="auto"/>
              <w:right w:val="single" w:sz="8" w:space="0" w:color="auto"/>
            </w:tcBorders>
            <w:vAlign w:val="bottom"/>
          </w:tcPr>
          <w:p w:rsidR="002D7944" w:rsidRDefault="00C457D8">
            <w:pPr>
              <w:ind w:left="100"/>
              <w:rPr>
                <w:sz w:val="20"/>
                <w:szCs w:val="20"/>
              </w:rPr>
            </w:pPr>
            <w:r>
              <w:rPr>
                <w:rFonts w:eastAsia="Times New Roman"/>
                <w:i/>
                <w:iCs/>
                <w:sz w:val="28"/>
                <w:szCs w:val="28"/>
              </w:rPr>
              <w:t>иных научных областей;</w:t>
            </w:r>
          </w:p>
        </w:tc>
        <w:tc>
          <w:tcPr>
            <w:tcW w:w="360" w:type="dxa"/>
            <w:tcBorders>
              <w:top w:val="single" w:sz="8" w:space="0" w:color="auto"/>
            </w:tcBorders>
            <w:vAlign w:val="bottom"/>
          </w:tcPr>
          <w:p w:rsidR="002D7944" w:rsidRDefault="00C457D8">
            <w:pPr>
              <w:spacing w:line="336" w:lineRule="exact"/>
              <w:ind w:left="100"/>
              <w:rPr>
                <w:sz w:val="20"/>
                <w:szCs w:val="20"/>
              </w:rPr>
            </w:pPr>
            <w:r>
              <w:rPr>
                <w:rFonts w:ascii="Symbol" w:eastAsia="Symbol" w:hAnsi="Symbol" w:cs="Symbol"/>
                <w:color w:val="404040"/>
                <w:sz w:val="28"/>
                <w:szCs w:val="28"/>
              </w:rPr>
              <w:t></w:t>
            </w:r>
          </w:p>
        </w:tc>
        <w:tc>
          <w:tcPr>
            <w:tcW w:w="2940" w:type="dxa"/>
            <w:tcBorders>
              <w:top w:val="single" w:sz="8" w:space="0" w:color="auto"/>
              <w:right w:val="single" w:sz="8" w:space="0" w:color="auto"/>
            </w:tcBorders>
            <w:vAlign w:val="bottom"/>
          </w:tcPr>
          <w:p w:rsidR="002D7944" w:rsidRDefault="00C457D8">
            <w:pPr>
              <w:ind w:left="100"/>
              <w:rPr>
                <w:sz w:val="20"/>
                <w:szCs w:val="20"/>
              </w:rPr>
            </w:pPr>
            <w:r>
              <w:rPr>
                <w:rFonts w:eastAsia="Times New Roman"/>
                <w:sz w:val="28"/>
                <w:szCs w:val="28"/>
              </w:rPr>
              <w:t>понимать роль</w:t>
            </w:r>
          </w:p>
        </w:tc>
        <w:tc>
          <w:tcPr>
            <w:tcW w:w="340" w:type="dxa"/>
            <w:tcBorders>
              <w:top w:val="single" w:sz="8" w:space="0" w:color="auto"/>
            </w:tcBorders>
            <w:vAlign w:val="bottom"/>
          </w:tcPr>
          <w:p w:rsidR="002D7944" w:rsidRDefault="002D7944">
            <w:pPr>
              <w:rPr>
                <w:sz w:val="24"/>
                <w:szCs w:val="24"/>
              </w:rPr>
            </w:pPr>
          </w:p>
        </w:tc>
        <w:tc>
          <w:tcPr>
            <w:tcW w:w="2940" w:type="dxa"/>
            <w:tcBorders>
              <w:top w:val="single" w:sz="8" w:space="0" w:color="auto"/>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развития математики</w:t>
            </w:r>
          </w:p>
        </w:tc>
        <w:tc>
          <w:tcPr>
            <w:tcW w:w="360" w:type="dxa"/>
            <w:vMerge/>
            <w:vAlign w:val="bottom"/>
          </w:tcPr>
          <w:p w:rsidR="002D7944" w:rsidRDefault="002D7944">
            <w:pPr>
              <w:rPr>
                <w:sz w:val="24"/>
                <w:szCs w:val="24"/>
              </w:rPr>
            </w:pPr>
          </w:p>
        </w:tc>
        <w:tc>
          <w:tcPr>
            <w:tcW w:w="3240" w:type="dxa"/>
            <w:tcBorders>
              <w:right w:val="single" w:sz="8" w:space="0" w:color="auto"/>
            </w:tcBorders>
            <w:vAlign w:val="bottom"/>
          </w:tcPr>
          <w:p w:rsidR="002D7944" w:rsidRDefault="00C457D8">
            <w:pPr>
              <w:ind w:left="100"/>
              <w:rPr>
                <w:sz w:val="20"/>
                <w:szCs w:val="20"/>
              </w:rPr>
            </w:pPr>
            <w:r>
              <w:rPr>
                <w:rFonts w:eastAsia="Times New Roman"/>
                <w:i/>
                <w:iCs/>
                <w:sz w:val="28"/>
                <w:szCs w:val="28"/>
              </w:rPr>
              <w:t>понимать роль</w:t>
            </w: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математики в</w:t>
            </w: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30"/>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Merge w:val="restart"/>
            <w:vAlign w:val="bottom"/>
          </w:tcPr>
          <w:p w:rsidR="002D7944" w:rsidRDefault="00C457D8">
            <w:pPr>
              <w:ind w:left="100"/>
              <w:rPr>
                <w:sz w:val="20"/>
                <w:szCs w:val="20"/>
              </w:rPr>
            </w:pPr>
            <w:r>
              <w:rPr>
                <w:rFonts w:ascii="Symbol" w:eastAsia="Symbol" w:hAnsi="Symbol" w:cs="Symbol"/>
                <w:color w:val="404040"/>
                <w:sz w:val="28"/>
                <w:szCs w:val="28"/>
              </w:rPr>
              <w:t></w:t>
            </w:r>
          </w:p>
        </w:tc>
        <w:tc>
          <w:tcPr>
            <w:tcW w:w="276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как науки;</w:t>
            </w:r>
          </w:p>
        </w:tc>
        <w:tc>
          <w:tcPr>
            <w:tcW w:w="360" w:type="dxa"/>
            <w:vAlign w:val="bottom"/>
          </w:tcPr>
          <w:p w:rsidR="002D7944" w:rsidRDefault="002D7944">
            <w:pPr>
              <w:rPr>
                <w:sz w:val="24"/>
                <w:szCs w:val="24"/>
              </w:rPr>
            </w:pPr>
          </w:p>
        </w:tc>
        <w:tc>
          <w:tcPr>
            <w:tcW w:w="3240" w:type="dxa"/>
            <w:tcBorders>
              <w:right w:val="single" w:sz="8" w:space="0" w:color="auto"/>
            </w:tcBorders>
            <w:vAlign w:val="bottom"/>
          </w:tcPr>
          <w:p w:rsidR="002D7944" w:rsidRDefault="00C457D8">
            <w:pPr>
              <w:ind w:left="100"/>
              <w:rPr>
                <w:sz w:val="20"/>
                <w:szCs w:val="20"/>
              </w:rPr>
            </w:pPr>
            <w:r>
              <w:rPr>
                <w:rFonts w:eastAsia="Times New Roman"/>
                <w:i/>
                <w:iCs/>
                <w:sz w:val="28"/>
                <w:szCs w:val="28"/>
              </w:rPr>
              <w:t>математики в развитии</w:t>
            </w: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развитии России</w:t>
            </w: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Merge/>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spacing w:line="318" w:lineRule="exact"/>
              <w:ind w:left="100"/>
              <w:rPr>
                <w:sz w:val="20"/>
                <w:szCs w:val="20"/>
              </w:rPr>
            </w:pPr>
            <w:r>
              <w:rPr>
                <w:rFonts w:eastAsia="Times New Roman"/>
                <w:sz w:val="28"/>
                <w:szCs w:val="28"/>
              </w:rPr>
              <w:t>знать примеры</w:t>
            </w:r>
          </w:p>
        </w:tc>
        <w:tc>
          <w:tcPr>
            <w:tcW w:w="360" w:type="dxa"/>
            <w:vAlign w:val="bottom"/>
          </w:tcPr>
          <w:p w:rsidR="002D7944" w:rsidRDefault="002D7944">
            <w:pPr>
              <w:rPr>
                <w:sz w:val="24"/>
                <w:szCs w:val="24"/>
              </w:rPr>
            </w:pPr>
          </w:p>
        </w:tc>
        <w:tc>
          <w:tcPr>
            <w:tcW w:w="3240" w:type="dxa"/>
            <w:tcBorders>
              <w:right w:val="single" w:sz="8" w:space="0" w:color="auto"/>
            </w:tcBorders>
            <w:vAlign w:val="bottom"/>
          </w:tcPr>
          <w:p w:rsidR="002D7944" w:rsidRDefault="00C457D8">
            <w:pPr>
              <w:ind w:left="100"/>
              <w:rPr>
                <w:sz w:val="20"/>
                <w:szCs w:val="20"/>
              </w:rPr>
            </w:pPr>
            <w:r>
              <w:rPr>
                <w:rFonts w:eastAsia="Times New Roman"/>
                <w:i/>
                <w:iCs/>
                <w:sz w:val="28"/>
                <w:szCs w:val="28"/>
              </w:rPr>
              <w:t>России</w:t>
            </w: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2D7944">
            <w:pPr>
              <w:rPr>
                <w:sz w:val="24"/>
                <w:szCs w:val="24"/>
              </w:rPr>
            </w:pP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математических</w:t>
            </w:r>
          </w:p>
        </w:tc>
        <w:tc>
          <w:tcPr>
            <w:tcW w:w="360" w:type="dxa"/>
            <w:vAlign w:val="bottom"/>
          </w:tcPr>
          <w:p w:rsidR="002D7944" w:rsidRDefault="002D7944">
            <w:pPr>
              <w:rPr>
                <w:sz w:val="24"/>
                <w:szCs w:val="24"/>
              </w:rPr>
            </w:pPr>
          </w:p>
        </w:tc>
        <w:tc>
          <w:tcPr>
            <w:tcW w:w="324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2D7944">
            <w:pPr>
              <w:rPr>
                <w:sz w:val="24"/>
                <w:szCs w:val="24"/>
              </w:rPr>
            </w:pP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открытий и их</w:t>
            </w:r>
          </w:p>
        </w:tc>
        <w:tc>
          <w:tcPr>
            <w:tcW w:w="360" w:type="dxa"/>
            <w:vAlign w:val="bottom"/>
          </w:tcPr>
          <w:p w:rsidR="002D7944" w:rsidRDefault="002D7944">
            <w:pPr>
              <w:rPr>
                <w:sz w:val="24"/>
                <w:szCs w:val="24"/>
              </w:rPr>
            </w:pPr>
          </w:p>
        </w:tc>
        <w:tc>
          <w:tcPr>
            <w:tcW w:w="324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2D7944">
            <w:pPr>
              <w:rPr>
                <w:sz w:val="24"/>
                <w:szCs w:val="24"/>
              </w:rPr>
            </w:pP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авторов в связи с</w:t>
            </w:r>
          </w:p>
        </w:tc>
        <w:tc>
          <w:tcPr>
            <w:tcW w:w="360" w:type="dxa"/>
            <w:vAlign w:val="bottom"/>
          </w:tcPr>
          <w:p w:rsidR="002D7944" w:rsidRDefault="002D7944">
            <w:pPr>
              <w:rPr>
                <w:sz w:val="24"/>
                <w:szCs w:val="24"/>
              </w:rPr>
            </w:pPr>
          </w:p>
        </w:tc>
        <w:tc>
          <w:tcPr>
            <w:tcW w:w="324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2D7944">
            <w:pPr>
              <w:rPr>
                <w:sz w:val="24"/>
                <w:szCs w:val="24"/>
              </w:rPr>
            </w:pP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отечественной и</w:t>
            </w:r>
          </w:p>
        </w:tc>
        <w:tc>
          <w:tcPr>
            <w:tcW w:w="360" w:type="dxa"/>
            <w:vAlign w:val="bottom"/>
          </w:tcPr>
          <w:p w:rsidR="002D7944" w:rsidRDefault="002D7944">
            <w:pPr>
              <w:rPr>
                <w:sz w:val="24"/>
                <w:szCs w:val="24"/>
              </w:rPr>
            </w:pPr>
          </w:p>
        </w:tc>
        <w:tc>
          <w:tcPr>
            <w:tcW w:w="324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2D7944">
            <w:pPr>
              <w:rPr>
                <w:sz w:val="24"/>
                <w:szCs w:val="24"/>
              </w:rPr>
            </w:pP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4"/>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Merge w:val="restart"/>
            <w:vAlign w:val="bottom"/>
          </w:tcPr>
          <w:p w:rsidR="002D7944" w:rsidRDefault="00C457D8">
            <w:pPr>
              <w:ind w:left="100"/>
              <w:rPr>
                <w:sz w:val="20"/>
                <w:szCs w:val="20"/>
              </w:rPr>
            </w:pPr>
            <w:r>
              <w:rPr>
                <w:rFonts w:ascii="Symbol" w:eastAsia="Symbol" w:hAnsi="Symbol" w:cs="Symbol"/>
                <w:color w:val="404040"/>
                <w:sz w:val="28"/>
                <w:szCs w:val="28"/>
              </w:rPr>
              <w:t></w:t>
            </w: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всемирной историей;</w:t>
            </w:r>
          </w:p>
        </w:tc>
        <w:tc>
          <w:tcPr>
            <w:tcW w:w="360" w:type="dxa"/>
            <w:vAlign w:val="bottom"/>
          </w:tcPr>
          <w:p w:rsidR="002D7944" w:rsidRDefault="002D7944">
            <w:pPr>
              <w:rPr>
                <w:sz w:val="24"/>
                <w:szCs w:val="24"/>
              </w:rPr>
            </w:pPr>
          </w:p>
        </w:tc>
        <w:tc>
          <w:tcPr>
            <w:tcW w:w="324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2D7944">
            <w:pPr>
              <w:rPr>
                <w:sz w:val="24"/>
                <w:szCs w:val="24"/>
              </w:rPr>
            </w:pP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41"/>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Merge/>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понимать роль</w:t>
            </w:r>
          </w:p>
        </w:tc>
        <w:tc>
          <w:tcPr>
            <w:tcW w:w="360" w:type="dxa"/>
            <w:vAlign w:val="bottom"/>
          </w:tcPr>
          <w:p w:rsidR="002D7944" w:rsidRDefault="002D7944">
            <w:pPr>
              <w:rPr>
                <w:sz w:val="24"/>
                <w:szCs w:val="24"/>
              </w:rPr>
            </w:pPr>
          </w:p>
        </w:tc>
        <w:tc>
          <w:tcPr>
            <w:tcW w:w="324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2D7944">
            <w:pPr>
              <w:rPr>
                <w:sz w:val="24"/>
                <w:szCs w:val="24"/>
              </w:rPr>
            </w:pP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математики в</w:t>
            </w:r>
          </w:p>
        </w:tc>
        <w:tc>
          <w:tcPr>
            <w:tcW w:w="360" w:type="dxa"/>
            <w:vAlign w:val="bottom"/>
          </w:tcPr>
          <w:p w:rsidR="002D7944" w:rsidRDefault="002D7944">
            <w:pPr>
              <w:rPr>
                <w:sz w:val="24"/>
                <w:szCs w:val="24"/>
              </w:rPr>
            </w:pPr>
          </w:p>
        </w:tc>
        <w:tc>
          <w:tcPr>
            <w:tcW w:w="324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2D7944">
            <w:pPr>
              <w:rPr>
                <w:sz w:val="24"/>
                <w:szCs w:val="24"/>
              </w:rPr>
            </w:pP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6"/>
        </w:trPr>
        <w:tc>
          <w:tcPr>
            <w:tcW w:w="1540" w:type="dxa"/>
            <w:tcBorders>
              <w:left w:val="single" w:sz="8" w:space="0" w:color="auto"/>
              <w:bottom w:val="single" w:sz="8" w:space="0" w:color="auto"/>
              <w:right w:val="single" w:sz="8" w:space="0" w:color="auto"/>
            </w:tcBorders>
            <w:vAlign w:val="bottom"/>
          </w:tcPr>
          <w:p w:rsidR="002D7944" w:rsidRDefault="002D7944">
            <w:pPr>
              <w:rPr>
                <w:sz w:val="24"/>
                <w:szCs w:val="24"/>
              </w:rPr>
            </w:pPr>
          </w:p>
        </w:tc>
        <w:tc>
          <w:tcPr>
            <w:tcW w:w="360" w:type="dxa"/>
            <w:tcBorders>
              <w:bottom w:val="single" w:sz="8" w:space="0" w:color="auto"/>
            </w:tcBorders>
            <w:vAlign w:val="bottom"/>
          </w:tcPr>
          <w:p w:rsidR="002D7944" w:rsidRDefault="002D7944">
            <w:pPr>
              <w:rPr>
                <w:sz w:val="24"/>
                <w:szCs w:val="24"/>
              </w:rPr>
            </w:pPr>
          </w:p>
        </w:tc>
        <w:tc>
          <w:tcPr>
            <w:tcW w:w="2760" w:type="dxa"/>
            <w:tcBorders>
              <w:bottom w:val="single" w:sz="8" w:space="0" w:color="auto"/>
              <w:right w:val="single" w:sz="8" w:space="0" w:color="auto"/>
            </w:tcBorders>
            <w:vAlign w:val="bottom"/>
          </w:tcPr>
          <w:p w:rsidR="002D7944" w:rsidRDefault="00C457D8">
            <w:pPr>
              <w:ind w:left="100"/>
              <w:rPr>
                <w:sz w:val="20"/>
                <w:szCs w:val="20"/>
              </w:rPr>
            </w:pPr>
            <w:r>
              <w:rPr>
                <w:rFonts w:eastAsia="Times New Roman"/>
                <w:sz w:val="28"/>
                <w:szCs w:val="28"/>
              </w:rPr>
              <w:t>развитии России</w:t>
            </w:r>
          </w:p>
        </w:tc>
        <w:tc>
          <w:tcPr>
            <w:tcW w:w="360" w:type="dxa"/>
            <w:tcBorders>
              <w:bottom w:val="single" w:sz="8" w:space="0" w:color="auto"/>
            </w:tcBorders>
            <w:vAlign w:val="bottom"/>
          </w:tcPr>
          <w:p w:rsidR="002D7944" w:rsidRDefault="002D7944">
            <w:pPr>
              <w:rPr>
                <w:sz w:val="24"/>
                <w:szCs w:val="24"/>
              </w:rPr>
            </w:pPr>
          </w:p>
        </w:tc>
        <w:tc>
          <w:tcPr>
            <w:tcW w:w="3240" w:type="dxa"/>
            <w:tcBorders>
              <w:bottom w:val="single" w:sz="8" w:space="0" w:color="auto"/>
              <w:right w:val="single" w:sz="8" w:space="0" w:color="auto"/>
            </w:tcBorders>
            <w:vAlign w:val="bottom"/>
          </w:tcPr>
          <w:p w:rsidR="002D7944" w:rsidRDefault="002D7944">
            <w:pPr>
              <w:rPr>
                <w:sz w:val="24"/>
                <w:szCs w:val="24"/>
              </w:rPr>
            </w:pPr>
          </w:p>
        </w:tc>
        <w:tc>
          <w:tcPr>
            <w:tcW w:w="360" w:type="dxa"/>
            <w:tcBorders>
              <w:bottom w:val="single" w:sz="8" w:space="0" w:color="auto"/>
            </w:tcBorders>
            <w:vAlign w:val="bottom"/>
          </w:tcPr>
          <w:p w:rsidR="002D7944" w:rsidRDefault="002D7944">
            <w:pPr>
              <w:rPr>
                <w:sz w:val="24"/>
                <w:szCs w:val="24"/>
              </w:rPr>
            </w:pPr>
          </w:p>
        </w:tc>
        <w:tc>
          <w:tcPr>
            <w:tcW w:w="2940" w:type="dxa"/>
            <w:tcBorders>
              <w:bottom w:val="single" w:sz="8" w:space="0" w:color="auto"/>
              <w:right w:val="single" w:sz="8" w:space="0" w:color="auto"/>
            </w:tcBorders>
            <w:vAlign w:val="bottom"/>
          </w:tcPr>
          <w:p w:rsidR="002D7944" w:rsidRDefault="002D7944">
            <w:pPr>
              <w:rPr>
                <w:sz w:val="24"/>
                <w:szCs w:val="24"/>
              </w:rPr>
            </w:pPr>
          </w:p>
        </w:tc>
        <w:tc>
          <w:tcPr>
            <w:tcW w:w="340" w:type="dxa"/>
            <w:tcBorders>
              <w:bottom w:val="single" w:sz="8" w:space="0" w:color="auto"/>
            </w:tcBorders>
            <w:vAlign w:val="bottom"/>
          </w:tcPr>
          <w:p w:rsidR="002D7944" w:rsidRDefault="002D7944">
            <w:pPr>
              <w:rPr>
                <w:sz w:val="24"/>
                <w:szCs w:val="24"/>
              </w:rPr>
            </w:pPr>
          </w:p>
        </w:tc>
        <w:tc>
          <w:tcPr>
            <w:tcW w:w="2940" w:type="dxa"/>
            <w:tcBorders>
              <w:bottom w:val="single" w:sz="8" w:space="0" w:color="auto"/>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277"/>
        </w:trPr>
        <w:tc>
          <w:tcPr>
            <w:tcW w:w="1540" w:type="dxa"/>
            <w:tcBorders>
              <w:left w:val="single" w:sz="8" w:space="0" w:color="auto"/>
              <w:right w:val="single" w:sz="8" w:space="0" w:color="auto"/>
            </w:tcBorders>
            <w:vAlign w:val="bottom"/>
          </w:tcPr>
          <w:p w:rsidR="002D7944" w:rsidRDefault="00C457D8">
            <w:pPr>
              <w:spacing w:line="265" w:lineRule="exact"/>
              <w:ind w:left="120"/>
              <w:rPr>
                <w:sz w:val="20"/>
                <w:szCs w:val="20"/>
              </w:rPr>
            </w:pPr>
            <w:r>
              <w:rPr>
                <w:rFonts w:eastAsia="Times New Roman"/>
                <w:b/>
                <w:bCs/>
                <w:i/>
                <w:iCs/>
                <w:sz w:val="24"/>
                <w:szCs w:val="24"/>
              </w:rPr>
              <w:t>Методы</w:t>
            </w:r>
          </w:p>
        </w:tc>
        <w:tc>
          <w:tcPr>
            <w:tcW w:w="360" w:type="dxa"/>
            <w:vAlign w:val="bottom"/>
          </w:tcPr>
          <w:p w:rsidR="002D7944" w:rsidRDefault="00C457D8">
            <w:pPr>
              <w:spacing w:line="278" w:lineRule="exact"/>
              <w:ind w:left="100"/>
              <w:rPr>
                <w:sz w:val="20"/>
                <w:szCs w:val="20"/>
              </w:rPr>
            </w:pPr>
            <w:r>
              <w:rPr>
                <w:rFonts w:ascii="Symbol" w:eastAsia="Symbol" w:hAnsi="Symbol" w:cs="Symbol"/>
                <w:color w:val="404040"/>
                <w:sz w:val="28"/>
                <w:szCs w:val="28"/>
              </w:rPr>
              <w:t></w:t>
            </w:r>
          </w:p>
        </w:tc>
        <w:tc>
          <w:tcPr>
            <w:tcW w:w="2760" w:type="dxa"/>
            <w:tcBorders>
              <w:right w:val="single" w:sz="8" w:space="0" w:color="auto"/>
            </w:tcBorders>
            <w:vAlign w:val="bottom"/>
          </w:tcPr>
          <w:p w:rsidR="002D7944" w:rsidRDefault="00C457D8">
            <w:pPr>
              <w:spacing w:line="277" w:lineRule="exact"/>
              <w:ind w:left="100"/>
              <w:rPr>
                <w:sz w:val="20"/>
                <w:szCs w:val="20"/>
              </w:rPr>
            </w:pPr>
            <w:r>
              <w:rPr>
                <w:rFonts w:eastAsia="Times New Roman"/>
                <w:sz w:val="28"/>
                <w:szCs w:val="28"/>
              </w:rPr>
              <w:t>Применять</w:t>
            </w:r>
          </w:p>
        </w:tc>
        <w:tc>
          <w:tcPr>
            <w:tcW w:w="360" w:type="dxa"/>
            <w:vAlign w:val="bottom"/>
          </w:tcPr>
          <w:p w:rsidR="002D7944" w:rsidRDefault="00C457D8">
            <w:pPr>
              <w:spacing w:line="278" w:lineRule="exact"/>
              <w:ind w:left="100"/>
              <w:rPr>
                <w:sz w:val="20"/>
                <w:szCs w:val="20"/>
              </w:rPr>
            </w:pPr>
            <w:r>
              <w:rPr>
                <w:rFonts w:ascii="Symbol" w:eastAsia="Symbol" w:hAnsi="Symbol" w:cs="Symbol"/>
                <w:color w:val="404040"/>
                <w:sz w:val="28"/>
                <w:szCs w:val="28"/>
              </w:rPr>
              <w:t></w:t>
            </w:r>
          </w:p>
        </w:tc>
        <w:tc>
          <w:tcPr>
            <w:tcW w:w="3240" w:type="dxa"/>
            <w:tcBorders>
              <w:right w:val="single" w:sz="8" w:space="0" w:color="auto"/>
            </w:tcBorders>
            <w:vAlign w:val="bottom"/>
          </w:tcPr>
          <w:p w:rsidR="002D7944" w:rsidRDefault="00C457D8">
            <w:pPr>
              <w:spacing w:line="277" w:lineRule="exact"/>
              <w:ind w:left="100"/>
              <w:rPr>
                <w:sz w:val="20"/>
                <w:szCs w:val="20"/>
              </w:rPr>
            </w:pPr>
            <w:r>
              <w:rPr>
                <w:rFonts w:eastAsia="Times New Roman"/>
                <w:i/>
                <w:iCs/>
                <w:sz w:val="28"/>
                <w:szCs w:val="28"/>
              </w:rPr>
              <w:t>Использовать основные</w:t>
            </w:r>
          </w:p>
        </w:tc>
        <w:tc>
          <w:tcPr>
            <w:tcW w:w="360" w:type="dxa"/>
            <w:vAlign w:val="bottom"/>
          </w:tcPr>
          <w:p w:rsidR="002D7944" w:rsidRDefault="00C457D8">
            <w:pPr>
              <w:spacing w:line="278" w:lineRule="exact"/>
              <w:ind w:left="100"/>
              <w:rPr>
                <w:sz w:val="20"/>
                <w:szCs w:val="20"/>
              </w:rPr>
            </w:pPr>
            <w:r>
              <w:rPr>
                <w:rFonts w:ascii="Symbol" w:eastAsia="Symbol" w:hAnsi="Symbol" w:cs="Symbol"/>
                <w:color w:val="404040"/>
                <w:sz w:val="28"/>
                <w:szCs w:val="28"/>
              </w:rPr>
              <w:t></w:t>
            </w:r>
          </w:p>
        </w:tc>
        <w:tc>
          <w:tcPr>
            <w:tcW w:w="2940" w:type="dxa"/>
            <w:tcBorders>
              <w:right w:val="single" w:sz="8" w:space="0" w:color="auto"/>
            </w:tcBorders>
            <w:vAlign w:val="bottom"/>
          </w:tcPr>
          <w:p w:rsidR="002D7944" w:rsidRDefault="00C457D8">
            <w:pPr>
              <w:spacing w:line="277" w:lineRule="exact"/>
              <w:ind w:left="100"/>
              <w:rPr>
                <w:sz w:val="20"/>
                <w:szCs w:val="20"/>
              </w:rPr>
            </w:pPr>
            <w:r>
              <w:rPr>
                <w:rFonts w:eastAsia="Times New Roman"/>
                <w:sz w:val="28"/>
                <w:szCs w:val="28"/>
              </w:rPr>
              <w:t>Использовать</w:t>
            </w:r>
          </w:p>
        </w:tc>
        <w:tc>
          <w:tcPr>
            <w:tcW w:w="340" w:type="dxa"/>
            <w:vAlign w:val="bottom"/>
          </w:tcPr>
          <w:p w:rsidR="002D7944" w:rsidRDefault="00C457D8">
            <w:pPr>
              <w:spacing w:line="278" w:lineRule="exact"/>
              <w:ind w:left="100"/>
              <w:rPr>
                <w:sz w:val="20"/>
                <w:szCs w:val="20"/>
              </w:rPr>
            </w:pPr>
            <w:r>
              <w:rPr>
                <w:rFonts w:ascii="Symbol" w:eastAsia="Symbol" w:hAnsi="Symbol" w:cs="Symbol"/>
                <w:sz w:val="28"/>
                <w:szCs w:val="28"/>
              </w:rPr>
              <w:t></w:t>
            </w:r>
          </w:p>
        </w:tc>
        <w:tc>
          <w:tcPr>
            <w:tcW w:w="2940" w:type="dxa"/>
            <w:tcBorders>
              <w:right w:val="single" w:sz="8" w:space="0" w:color="auto"/>
            </w:tcBorders>
            <w:vAlign w:val="bottom"/>
          </w:tcPr>
          <w:p w:rsidR="002D7944" w:rsidRDefault="00C457D8">
            <w:pPr>
              <w:spacing w:line="277" w:lineRule="exact"/>
              <w:ind w:left="120"/>
              <w:rPr>
                <w:sz w:val="20"/>
                <w:szCs w:val="20"/>
              </w:rPr>
            </w:pPr>
            <w:r>
              <w:rPr>
                <w:rFonts w:eastAsia="Times New Roman"/>
                <w:i/>
                <w:iCs/>
                <w:sz w:val="28"/>
                <w:szCs w:val="28"/>
              </w:rPr>
              <w:t>Достижение</w:t>
            </w:r>
          </w:p>
        </w:tc>
        <w:tc>
          <w:tcPr>
            <w:tcW w:w="0" w:type="dxa"/>
            <w:vAlign w:val="bottom"/>
          </w:tcPr>
          <w:p w:rsidR="002D7944" w:rsidRDefault="002D7944">
            <w:pPr>
              <w:rPr>
                <w:sz w:val="1"/>
                <w:szCs w:val="1"/>
              </w:rPr>
            </w:pPr>
          </w:p>
        </w:tc>
      </w:tr>
      <w:tr w:rsidR="002D7944">
        <w:trPr>
          <w:trHeight w:val="312"/>
        </w:trPr>
        <w:tc>
          <w:tcPr>
            <w:tcW w:w="1540" w:type="dxa"/>
            <w:tcBorders>
              <w:left w:val="single" w:sz="8" w:space="0" w:color="auto"/>
              <w:right w:val="single" w:sz="8" w:space="0" w:color="auto"/>
            </w:tcBorders>
            <w:vAlign w:val="bottom"/>
          </w:tcPr>
          <w:p w:rsidR="002D7944" w:rsidRDefault="00C457D8">
            <w:pPr>
              <w:spacing w:line="264" w:lineRule="exact"/>
              <w:ind w:left="120"/>
              <w:rPr>
                <w:sz w:val="20"/>
                <w:szCs w:val="20"/>
              </w:rPr>
            </w:pPr>
            <w:r>
              <w:rPr>
                <w:rFonts w:eastAsia="Times New Roman"/>
                <w:b/>
                <w:bCs/>
                <w:i/>
                <w:iCs/>
                <w:sz w:val="24"/>
                <w:szCs w:val="24"/>
              </w:rPr>
              <w:t>математик</w:t>
            </w: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spacing w:line="312" w:lineRule="exact"/>
              <w:ind w:left="100"/>
              <w:rPr>
                <w:sz w:val="20"/>
                <w:szCs w:val="20"/>
              </w:rPr>
            </w:pPr>
            <w:r>
              <w:rPr>
                <w:rFonts w:eastAsia="Times New Roman"/>
                <w:sz w:val="28"/>
                <w:szCs w:val="28"/>
              </w:rPr>
              <w:t>известные методы</w:t>
            </w:r>
          </w:p>
        </w:tc>
        <w:tc>
          <w:tcPr>
            <w:tcW w:w="360" w:type="dxa"/>
            <w:vAlign w:val="bottom"/>
          </w:tcPr>
          <w:p w:rsidR="002D7944" w:rsidRDefault="002D7944">
            <w:pPr>
              <w:rPr>
                <w:sz w:val="24"/>
                <w:szCs w:val="24"/>
              </w:rPr>
            </w:pPr>
          </w:p>
        </w:tc>
        <w:tc>
          <w:tcPr>
            <w:tcW w:w="3240" w:type="dxa"/>
            <w:tcBorders>
              <w:right w:val="single" w:sz="8" w:space="0" w:color="auto"/>
            </w:tcBorders>
            <w:vAlign w:val="bottom"/>
          </w:tcPr>
          <w:p w:rsidR="002D7944" w:rsidRDefault="00C457D8">
            <w:pPr>
              <w:spacing w:line="312" w:lineRule="exact"/>
              <w:ind w:left="100"/>
              <w:rPr>
                <w:sz w:val="20"/>
                <w:szCs w:val="20"/>
              </w:rPr>
            </w:pPr>
            <w:r>
              <w:rPr>
                <w:rFonts w:eastAsia="Times New Roman"/>
                <w:i/>
                <w:iCs/>
                <w:sz w:val="28"/>
                <w:szCs w:val="28"/>
              </w:rPr>
              <w:t>методы</w:t>
            </w: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spacing w:line="312" w:lineRule="exact"/>
              <w:ind w:left="100"/>
              <w:rPr>
                <w:sz w:val="20"/>
                <w:szCs w:val="20"/>
              </w:rPr>
            </w:pPr>
            <w:r>
              <w:rPr>
                <w:rFonts w:eastAsia="Times New Roman"/>
                <w:sz w:val="28"/>
                <w:szCs w:val="28"/>
              </w:rPr>
              <w:t>основные методы</w:t>
            </w: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spacing w:line="312" w:lineRule="exact"/>
              <w:ind w:left="120"/>
              <w:rPr>
                <w:sz w:val="20"/>
                <w:szCs w:val="20"/>
              </w:rPr>
            </w:pPr>
            <w:r>
              <w:rPr>
                <w:rFonts w:eastAsia="Times New Roman"/>
                <w:i/>
                <w:iCs/>
                <w:sz w:val="28"/>
                <w:szCs w:val="28"/>
              </w:rPr>
              <w:t>результатов раздела</w:t>
            </w:r>
          </w:p>
        </w:tc>
        <w:tc>
          <w:tcPr>
            <w:tcW w:w="0" w:type="dxa"/>
            <w:vAlign w:val="bottom"/>
          </w:tcPr>
          <w:p w:rsidR="002D7944" w:rsidRDefault="002D7944">
            <w:pPr>
              <w:rPr>
                <w:sz w:val="1"/>
                <w:szCs w:val="1"/>
              </w:rPr>
            </w:pPr>
          </w:p>
        </w:tc>
      </w:tr>
      <w:tr w:rsidR="002D7944">
        <w:trPr>
          <w:trHeight w:val="264"/>
        </w:trPr>
        <w:tc>
          <w:tcPr>
            <w:tcW w:w="1540" w:type="dxa"/>
            <w:tcBorders>
              <w:left w:val="single" w:sz="8" w:space="0" w:color="auto"/>
              <w:right w:val="single" w:sz="8" w:space="0" w:color="auto"/>
            </w:tcBorders>
            <w:vAlign w:val="bottom"/>
          </w:tcPr>
          <w:p w:rsidR="002D7944" w:rsidRDefault="00C457D8">
            <w:pPr>
              <w:spacing w:line="264" w:lineRule="exact"/>
              <w:ind w:left="120"/>
              <w:rPr>
                <w:sz w:val="20"/>
                <w:szCs w:val="20"/>
              </w:rPr>
            </w:pPr>
            <w:r>
              <w:rPr>
                <w:rFonts w:eastAsia="Times New Roman"/>
                <w:b/>
                <w:bCs/>
                <w:i/>
                <w:iCs/>
                <w:sz w:val="24"/>
                <w:szCs w:val="24"/>
              </w:rPr>
              <w:t>и</w:t>
            </w:r>
          </w:p>
        </w:tc>
        <w:tc>
          <w:tcPr>
            <w:tcW w:w="360" w:type="dxa"/>
            <w:vAlign w:val="bottom"/>
          </w:tcPr>
          <w:p w:rsidR="002D7944" w:rsidRDefault="002D7944"/>
        </w:tc>
        <w:tc>
          <w:tcPr>
            <w:tcW w:w="2760" w:type="dxa"/>
            <w:vMerge w:val="restart"/>
            <w:tcBorders>
              <w:right w:val="single" w:sz="8" w:space="0" w:color="auto"/>
            </w:tcBorders>
            <w:vAlign w:val="bottom"/>
          </w:tcPr>
          <w:p w:rsidR="002D7944" w:rsidRDefault="00C457D8">
            <w:pPr>
              <w:ind w:left="100"/>
              <w:rPr>
                <w:sz w:val="20"/>
                <w:szCs w:val="20"/>
              </w:rPr>
            </w:pPr>
            <w:r>
              <w:rPr>
                <w:rFonts w:eastAsia="Times New Roman"/>
                <w:sz w:val="28"/>
                <w:szCs w:val="28"/>
              </w:rPr>
              <w:t>при решении</w:t>
            </w:r>
          </w:p>
        </w:tc>
        <w:tc>
          <w:tcPr>
            <w:tcW w:w="360" w:type="dxa"/>
            <w:vAlign w:val="bottom"/>
          </w:tcPr>
          <w:p w:rsidR="002D7944" w:rsidRDefault="002D7944"/>
        </w:tc>
        <w:tc>
          <w:tcPr>
            <w:tcW w:w="3240" w:type="dxa"/>
            <w:vMerge w:val="restart"/>
            <w:tcBorders>
              <w:right w:val="single" w:sz="8" w:space="0" w:color="auto"/>
            </w:tcBorders>
            <w:vAlign w:val="bottom"/>
          </w:tcPr>
          <w:p w:rsidR="002D7944" w:rsidRDefault="00C457D8">
            <w:pPr>
              <w:ind w:left="100"/>
              <w:rPr>
                <w:sz w:val="20"/>
                <w:szCs w:val="20"/>
              </w:rPr>
            </w:pPr>
            <w:r>
              <w:rPr>
                <w:rFonts w:eastAsia="Times New Roman"/>
                <w:i/>
                <w:iCs/>
                <w:sz w:val="28"/>
                <w:szCs w:val="28"/>
              </w:rPr>
              <w:t>доказательства,</w:t>
            </w:r>
          </w:p>
        </w:tc>
        <w:tc>
          <w:tcPr>
            <w:tcW w:w="360" w:type="dxa"/>
            <w:vAlign w:val="bottom"/>
          </w:tcPr>
          <w:p w:rsidR="002D7944" w:rsidRDefault="002D7944"/>
        </w:tc>
        <w:tc>
          <w:tcPr>
            <w:tcW w:w="2940" w:type="dxa"/>
            <w:vMerge w:val="restart"/>
            <w:tcBorders>
              <w:right w:val="single" w:sz="8" w:space="0" w:color="auto"/>
            </w:tcBorders>
            <w:vAlign w:val="bottom"/>
          </w:tcPr>
          <w:p w:rsidR="002D7944" w:rsidRDefault="00C457D8">
            <w:pPr>
              <w:ind w:left="100"/>
              <w:rPr>
                <w:sz w:val="20"/>
                <w:szCs w:val="20"/>
              </w:rPr>
            </w:pPr>
            <w:r>
              <w:rPr>
                <w:rFonts w:eastAsia="Times New Roman"/>
                <w:sz w:val="28"/>
                <w:szCs w:val="28"/>
              </w:rPr>
              <w:t>доказательства,</w:t>
            </w:r>
          </w:p>
        </w:tc>
        <w:tc>
          <w:tcPr>
            <w:tcW w:w="340" w:type="dxa"/>
            <w:vAlign w:val="bottom"/>
          </w:tcPr>
          <w:p w:rsidR="002D7944" w:rsidRDefault="002D7944"/>
        </w:tc>
        <w:tc>
          <w:tcPr>
            <w:tcW w:w="2940" w:type="dxa"/>
            <w:vMerge w:val="restart"/>
            <w:tcBorders>
              <w:right w:val="single" w:sz="8" w:space="0" w:color="auto"/>
            </w:tcBorders>
            <w:vAlign w:val="bottom"/>
          </w:tcPr>
          <w:p w:rsidR="002D7944" w:rsidRDefault="00C457D8">
            <w:pPr>
              <w:ind w:left="120"/>
              <w:rPr>
                <w:sz w:val="20"/>
                <w:szCs w:val="20"/>
              </w:rPr>
            </w:pPr>
            <w:r>
              <w:rPr>
                <w:rFonts w:eastAsia="Times New Roman"/>
                <w:i/>
                <w:iCs/>
                <w:sz w:val="28"/>
                <w:szCs w:val="28"/>
              </w:rPr>
              <w:t>II;</w:t>
            </w:r>
          </w:p>
        </w:tc>
        <w:tc>
          <w:tcPr>
            <w:tcW w:w="0" w:type="dxa"/>
            <w:vAlign w:val="bottom"/>
          </w:tcPr>
          <w:p w:rsidR="002D7944" w:rsidRDefault="002D7944">
            <w:pPr>
              <w:rPr>
                <w:sz w:val="1"/>
                <w:szCs w:val="1"/>
              </w:rPr>
            </w:pPr>
          </w:p>
        </w:tc>
      </w:tr>
      <w:tr w:rsidR="002D7944">
        <w:trPr>
          <w:trHeight w:val="118"/>
        </w:trPr>
        <w:tc>
          <w:tcPr>
            <w:tcW w:w="1540" w:type="dxa"/>
            <w:tcBorders>
              <w:left w:val="single" w:sz="8" w:space="0" w:color="auto"/>
              <w:right w:val="single" w:sz="8" w:space="0" w:color="auto"/>
            </w:tcBorders>
            <w:vAlign w:val="bottom"/>
          </w:tcPr>
          <w:p w:rsidR="002D7944" w:rsidRDefault="002D7944">
            <w:pPr>
              <w:rPr>
                <w:sz w:val="10"/>
                <w:szCs w:val="10"/>
              </w:rPr>
            </w:pPr>
          </w:p>
        </w:tc>
        <w:tc>
          <w:tcPr>
            <w:tcW w:w="360" w:type="dxa"/>
            <w:vAlign w:val="bottom"/>
          </w:tcPr>
          <w:p w:rsidR="002D7944" w:rsidRDefault="002D7944">
            <w:pPr>
              <w:rPr>
                <w:sz w:val="10"/>
                <w:szCs w:val="10"/>
              </w:rPr>
            </w:pPr>
          </w:p>
        </w:tc>
        <w:tc>
          <w:tcPr>
            <w:tcW w:w="2760" w:type="dxa"/>
            <w:vMerge/>
            <w:tcBorders>
              <w:right w:val="single" w:sz="8" w:space="0" w:color="auto"/>
            </w:tcBorders>
            <w:vAlign w:val="bottom"/>
          </w:tcPr>
          <w:p w:rsidR="002D7944" w:rsidRDefault="002D7944">
            <w:pPr>
              <w:rPr>
                <w:sz w:val="10"/>
                <w:szCs w:val="10"/>
              </w:rPr>
            </w:pPr>
          </w:p>
        </w:tc>
        <w:tc>
          <w:tcPr>
            <w:tcW w:w="360" w:type="dxa"/>
            <w:vAlign w:val="bottom"/>
          </w:tcPr>
          <w:p w:rsidR="002D7944" w:rsidRDefault="002D7944">
            <w:pPr>
              <w:rPr>
                <w:sz w:val="10"/>
                <w:szCs w:val="10"/>
              </w:rPr>
            </w:pPr>
          </w:p>
        </w:tc>
        <w:tc>
          <w:tcPr>
            <w:tcW w:w="3240" w:type="dxa"/>
            <w:vMerge/>
            <w:tcBorders>
              <w:right w:val="single" w:sz="8" w:space="0" w:color="auto"/>
            </w:tcBorders>
            <w:vAlign w:val="bottom"/>
          </w:tcPr>
          <w:p w:rsidR="002D7944" w:rsidRDefault="002D7944">
            <w:pPr>
              <w:rPr>
                <w:sz w:val="10"/>
                <w:szCs w:val="10"/>
              </w:rPr>
            </w:pPr>
          </w:p>
        </w:tc>
        <w:tc>
          <w:tcPr>
            <w:tcW w:w="360" w:type="dxa"/>
            <w:vAlign w:val="bottom"/>
          </w:tcPr>
          <w:p w:rsidR="002D7944" w:rsidRDefault="002D7944">
            <w:pPr>
              <w:rPr>
                <w:sz w:val="10"/>
                <w:szCs w:val="10"/>
              </w:rPr>
            </w:pPr>
          </w:p>
        </w:tc>
        <w:tc>
          <w:tcPr>
            <w:tcW w:w="2940" w:type="dxa"/>
            <w:vMerge/>
            <w:tcBorders>
              <w:right w:val="single" w:sz="8" w:space="0" w:color="auto"/>
            </w:tcBorders>
            <w:vAlign w:val="bottom"/>
          </w:tcPr>
          <w:p w:rsidR="002D7944" w:rsidRDefault="002D7944">
            <w:pPr>
              <w:rPr>
                <w:sz w:val="10"/>
                <w:szCs w:val="10"/>
              </w:rPr>
            </w:pPr>
          </w:p>
        </w:tc>
        <w:tc>
          <w:tcPr>
            <w:tcW w:w="340" w:type="dxa"/>
            <w:vAlign w:val="bottom"/>
          </w:tcPr>
          <w:p w:rsidR="002D7944" w:rsidRDefault="002D7944">
            <w:pPr>
              <w:rPr>
                <w:sz w:val="10"/>
                <w:szCs w:val="10"/>
              </w:rPr>
            </w:pPr>
          </w:p>
        </w:tc>
        <w:tc>
          <w:tcPr>
            <w:tcW w:w="2940" w:type="dxa"/>
            <w:vMerge/>
            <w:tcBorders>
              <w:right w:val="single" w:sz="8" w:space="0" w:color="auto"/>
            </w:tcBorders>
            <w:vAlign w:val="bottom"/>
          </w:tcPr>
          <w:p w:rsidR="002D7944" w:rsidRDefault="002D7944">
            <w:pPr>
              <w:rPr>
                <w:sz w:val="10"/>
                <w:szCs w:val="10"/>
              </w:rPr>
            </w:pPr>
          </w:p>
        </w:tc>
        <w:tc>
          <w:tcPr>
            <w:tcW w:w="0" w:type="dxa"/>
            <w:vAlign w:val="bottom"/>
          </w:tcPr>
          <w:p w:rsidR="002D7944" w:rsidRDefault="002D7944">
            <w:pPr>
              <w:rPr>
                <w:sz w:val="1"/>
                <w:szCs w:val="1"/>
              </w:rPr>
            </w:pPr>
          </w:p>
        </w:tc>
      </w:tr>
      <w:tr w:rsidR="002D7944">
        <w:trPr>
          <w:trHeight w:val="337"/>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стандартных</w:t>
            </w:r>
          </w:p>
        </w:tc>
        <w:tc>
          <w:tcPr>
            <w:tcW w:w="360" w:type="dxa"/>
            <w:vAlign w:val="bottom"/>
          </w:tcPr>
          <w:p w:rsidR="002D7944" w:rsidRDefault="002D7944">
            <w:pPr>
              <w:rPr>
                <w:sz w:val="24"/>
                <w:szCs w:val="24"/>
              </w:rPr>
            </w:pPr>
          </w:p>
        </w:tc>
        <w:tc>
          <w:tcPr>
            <w:tcW w:w="3240" w:type="dxa"/>
            <w:tcBorders>
              <w:right w:val="single" w:sz="8" w:space="0" w:color="auto"/>
            </w:tcBorders>
            <w:vAlign w:val="bottom"/>
          </w:tcPr>
          <w:p w:rsidR="002D7944" w:rsidRDefault="00C457D8">
            <w:pPr>
              <w:ind w:left="100"/>
              <w:rPr>
                <w:sz w:val="20"/>
                <w:szCs w:val="20"/>
              </w:rPr>
            </w:pPr>
            <w:r>
              <w:rPr>
                <w:rFonts w:eastAsia="Times New Roman"/>
                <w:i/>
                <w:iCs/>
                <w:sz w:val="28"/>
                <w:szCs w:val="28"/>
              </w:rPr>
              <w:t>проводить</w:t>
            </w: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проводить</w:t>
            </w:r>
          </w:p>
        </w:tc>
        <w:tc>
          <w:tcPr>
            <w:tcW w:w="340" w:type="dxa"/>
            <w:vAlign w:val="bottom"/>
          </w:tcPr>
          <w:p w:rsidR="002D7944" w:rsidRDefault="00C457D8">
            <w:pPr>
              <w:spacing w:line="336" w:lineRule="exact"/>
              <w:ind w:left="100"/>
              <w:rPr>
                <w:sz w:val="20"/>
                <w:szCs w:val="20"/>
              </w:rPr>
            </w:pPr>
            <w:r>
              <w:rPr>
                <w:rFonts w:ascii="Symbol" w:eastAsia="Symbol" w:hAnsi="Symbol" w:cs="Symbol"/>
                <w:sz w:val="28"/>
                <w:szCs w:val="28"/>
              </w:rPr>
              <w:t></w:t>
            </w:r>
          </w:p>
        </w:tc>
        <w:tc>
          <w:tcPr>
            <w:tcW w:w="2940" w:type="dxa"/>
            <w:tcBorders>
              <w:right w:val="single" w:sz="8" w:space="0" w:color="auto"/>
            </w:tcBorders>
            <w:vAlign w:val="bottom"/>
          </w:tcPr>
          <w:p w:rsidR="002D7944" w:rsidRDefault="00C457D8">
            <w:pPr>
              <w:ind w:left="120"/>
              <w:rPr>
                <w:sz w:val="20"/>
                <w:szCs w:val="20"/>
              </w:rPr>
            </w:pPr>
            <w:r>
              <w:rPr>
                <w:rFonts w:eastAsia="Times New Roman"/>
                <w:i/>
                <w:iCs/>
                <w:sz w:val="28"/>
                <w:szCs w:val="28"/>
              </w:rPr>
              <w:t>применять</w:t>
            </w: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математических</w:t>
            </w:r>
          </w:p>
        </w:tc>
        <w:tc>
          <w:tcPr>
            <w:tcW w:w="360" w:type="dxa"/>
            <w:vAlign w:val="bottom"/>
          </w:tcPr>
          <w:p w:rsidR="002D7944" w:rsidRDefault="002D7944">
            <w:pPr>
              <w:rPr>
                <w:sz w:val="24"/>
                <w:szCs w:val="24"/>
              </w:rPr>
            </w:pPr>
          </w:p>
        </w:tc>
        <w:tc>
          <w:tcPr>
            <w:tcW w:w="3240" w:type="dxa"/>
            <w:tcBorders>
              <w:right w:val="single" w:sz="8" w:space="0" w:color="auto"/>
            </w:tcBorders>
            <w:vAlign w:val="bottom"/>
          </w:tcPr>
          <w:p w:rsidR="002D7944" w:rsidRDefault="00C457D8">
            <w:pPr>
              <w:spacing w:line="308" w:lineRule="exact"/>
              <w:ind w:left="100"/>
              <w:rPr>
                <w:sz w:val="20"/>
                <w:szCs w:val="20"/>
              </w:rPr>
            </w:pPr>
            <w:r>
              <w:rPr>
                <w:rFonts w:eastAsia="Times New Roman"/>
                <w:i/>
                <w:iCs/>
                <w:sz w:val="28"/>
                <w:szCs w:val="28"/>
              </w:rPr>
              <w:t>доказательство и</w:t>
            </w: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доказательство и</w:t>
            </w: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20"/>
              <w:rPr>
                <w:sz w:val="20"/>
                <w:szCs w:val="20"/>
              </w:rPr>
            </w:pPr>
            <w:r>
              <w:rPr>
                <w:rFonts w:eastAsia="Times New Roman"/>
                <w:i/>
                <w:iCs/>
                <w:sz w:val="28"/>
                <w:szCs w:val="28"/>
              </w:rPr>
              <w:t>математические</w:t>
            </w: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Merge w:val="restart"/>
            <w:vAlign w:val="bottom"/>
          </w:tcPr>
          <w:p w:rsidR="002D7944" w:rsidRDefault="00C457D8">
            <w:pPr>
              <w:ind w:left="100"/>
              <w:rPr>
                <w:sz w:val="20"/>
                <w:szCs w:val="20"/>
              </w:rPr>
            </w:pPr>
            <w:r>
              <w:rPr>
                <w:rFonts w:ascii="Symbol" w:eastAsia="Symbol" w:hAnsi="Symbol" w:cs="Symbol"/>
                <w:color w:val="404040"/>
                <w:sz w:val="28"/>
                <w:szCs w:val="28"/>
              </w:rPr>
              <w:t></w:t>
            </w:r>
          </w:p>
        </w:tc>
        <w:tc>
          <w:tcPr>
            <w:tcW w:w="276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задач;</w:t>
            </w:r>
          </w:p>
        </w:tc>
        <w:tc>
          <w:tcPr>
            <w:tcW w:w="360" w:type="dxa"/>
            <w:vAlign w:val="bottom"/>
          </w:tcPr>
          <w:p w:rsidR="002D7944" w:rsidRDefault="002D7944">
            <w:pPr>
              <w:rPr>
                <w:sz w:val="24"/>
                <w:szCs w:val="24"/>
              </w:rPr>
            </w:pPr>
          </w:p>
        </w:tc>
        <w:tc>
          <w:tcPr>
            <w:tcW w:w="3240" w:type="dxa"/>
            <w:tcBorders>
              <w:right w:val="single" w:sz="8" w:space="0" w:color="auto"/>
            </w:tcBorders>
            <w:vAlign w:val="bottom"/>
          </w:tcPr>
          <w:p w:rsidR="002D7944" w:rsidRDefault="00C457D8">
            <w:pPr>
              <w:spacing w:line="308" w:lineRule="exact"/>
              <w:ind w:left="100"/>
              <w:rPr>
                <w:sz w:val="20"/>
                <w:szCs w:val="20"/>
              </w:rPr>
            </w:pPr>
            <w:r>
              <w:rPr>
                <w:rFonts w:eastAsia="Times New Roman"/>
                <w:i/>
                <w:iCs/>
                <w:sz w:val="28"/>
                <w:szCs w:val="28"/>
              </w:rPr>
              <w:t>выполнять</w:t>
            </w: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выполнять</w:t>
            </w: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20"/>
              <w:rPr>
                <w:sz w:val="20"/>
                <w:szCs w:val="20"/>
              </w:rPr>
            </w:pPr>
            <w:r>
              <w:rPr>
                <w:rFonts w:eastAsia="Times New Roman"/>
                <w:i/>
                <w:iCs/>
                <w:sz w:val="28"/>
                <w:szCs w:val="28"/>
              </w:rPr>
              <w:t>знания к</w:t>
            </w:r>
          </w:p>
        </w:tc>
        <w:tc>
          <w:tcPr>
            <w:tcW w:w="0" w:type="dxa"/>
            <w:vAlign w:val="bottom"/>
          </w:tcPr>
          <w:p w:rsidR="002D7944" w:rsidRDefault="002D7944">
            <w:pPr>
              <w:rPr>
                <w:sz w:val="1"/>
                <w:szCs w:val="1"/>
              </w:rPr>
            </w:pPr>
          </w:p>
        </w:tc>
      </w:tr>
      <w:tr w:rsidR="002D7944">
        <w:trPr>
          <w:trHeight w:val="328"/>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Merge/>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замечать и</w:t>
            </w:r>
          </w:p>
        </w:tc>
        <w:tc>
          <w:tcPr>
            <w:tcW w:w="360" w:type="dxa"/>
            <w:vMerge w:val="restart"/>
            <w:vAlign w:val="bottom"/>
          </w:tcPr>
          <w:p w:rsidR="002D7944" w:rsidRDefault="00C457D8">
            <w:pPr>
              <w:ind w:left="100"/>
              <w:rPr>
                <w:sz w:val="20"/>
                <w:szCs w:val="20"/>
              </w:rPr>
            </w:pPr>
            <w:r>
              <w:rPr>
                <w:rFonts w:ascii="Symbol" w:eastAsia="Symbol" w:hAnsi="Symbol" w:cs="Symbol"/>
                <w:color w:val="404040"/>
                <w:sz w:val="28"/>
                <w:szCs w:val="28"/>
              </w:rPr>
              <w:t></w:t>
            </w:r>
          </w:p>
        </w:tc>
        <w:tc>
          <w:tcPr>
            <w:tcW w:w="3240" w:type="dxa"/>
            <w:tcBorders>
              <w:right w:val="single" w:sz="8" w:space="0" w:color="auto"/>
            </w:tcBorders>
            <w:vAlign w:val="bottom"/>
          </w:tcPr>
          <w:p w:rsidR="002D7944" w:rsidRDefault="00C457D8">
            <w:pPr>
              <w:spacing w:line="308" w:lineRule="exact"/>
              <w:ind w:left="100"/>
              <w:rPr>
                <w:sz w:val="20"/>
                <w:szCs w:val="20"/>
              </w:rPr>
            </w:pPr>
            <w:r>
              <w:rPr>
                <w:rFonts w:eastAsia="Times New Roman"/>
                <w:i/>
                <w:iCs/>
                <w:sz w:val="28"/>
                <w:szCs w:val="28"/>
              </w:rPr>
              <w:t>опровержение;</w:t>
            </w:r>
          </w:p>
        </w:tc>
        <w:tc>
          <w:tcPr>
            <w:tcW w:w="360" w:type="dxa"/>
            <w:vMerge w:val="restart"/>
            <w:vAlign w:val="bottom"/>
          </w:tcPr>
          <w:p w:rsidR="002D7944" w:rsidRDefault="00C457D8">
            <w:pPr>
              <w:ind w:left="100"/>
              <w:rPr>
                <w:sz w:val="20"/>
                <w:szCs w:val="20"/>
              </w:rPr>
            </w:pPr>
            <w:r>
              <w:rPr>
                <w:rFonts w:ascii="Symbol" w:eastAsia="Symbol" w:hAnsi="Symbol" w:cs="Symbol"/>
                <w:color w:val="404040"/>
                <w:sz w:val="28"/>
                <w:szCs w:val="28"/>
              </w:rPr>
              <w:t></w:t>
            </w:r>
          </w:p>
        </w:tc>
        <w:tc>
          <w:tcPr>
            <w:tcW w:w="294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опровержение;</w:t>
            </w: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20"/>
              <w:rPr>
                <w:sz w:val="20"/>
                <w:szCs w:val="20"/>
              </w:rPr>
            </w:pPr>
            <w:r>
              <w:rPr>
                <w:rFonts w:eastAsia="Times New Roman"/>
                <w:i/>
                <w:iCs/>
                <w:sz w:val="28"/>
                <w:szCs w:val="28"/>
              </w:rPr>
              <w:t>исследованию</w:t>
            </w:r>
          </w:p>
        </w:tc>
        <w:tc>
          <w:tcPr>
            <w:tcW w:w="0" w:type="dxa"/>
            <w:vAlign w:val="bottom"/>
          </w:tcPr>
          <w:p w:rsidR="002D7944" w:rsidRDefault="002D7944">
            <w:pPr>
              <w:rPr>
                <w:sz w:val="1"/>
                <w:szCs w:val="1"/>
              </w:rPr>
            </w:pPr>
          </w:p>
        </w:tc>
      </w:tr>
      <w:tr w:rsidR="002D7944">
        <w:trPr>
          <w:trHeight w:val="324"/>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характеризовать</w:t>
            </w:r>
          </w:p>
        </w:tc>
        <w:tc>
          <w:tcPr>
            <w:tcW w:w="360" w:type="dxa"/>
            <w:vMerge/>
            <w:vAlign w:val="bottom"/>
          </w:tcPr>
          <w:p w:rsidR="002D7944" w:rsidRDefault="002D7944">
            <w:pPr>
              <w:rPr>
                <w:sz w:val="24"/>
                <w:szCs w:val="24"/>
              </w:rPr>
            </w:pPr>
          </w:p>
        </w:tc>
        <w:tc>
          <w:tcPr>
            <w:tcW w:w="3240" w:type="dxa"/>
            <w:tcBorders>
              <w:right w:val="single" w:sz="8" w:space="0" w:color="auto"/>
            </w:tcBorders>
            <w:vAlign w:val="bottom"/>
          </w:tcPr>
          <w:p w:rsidR="002D7944" w:rsidRDefault="00C457D8">
            <w:pPr>
              <w:ind w:left="100"/>
              <w:rPr>
                <w:sz w:val="20"/>
                <w:szCs w:val="20"/>
              </w:rPr>
            </w:pPr>
            <w:r>
              <w:rPr>
                <w:rFonts w:eastAsia="Times New Roman"/>
                <w:i/>
                <w:iCs/>
                <w:sz w:val="28"/>
                <w:szCs w:val="28"/>
              </w:rPr>
              <w:t>применять основные</w:t>
            </w:r>
          </w:p>
        </w:tc>
        <w:tc>
          <w:tcPr>
            <w:tcW w:w="360" w:type="dxa"/>
            <w:vMerge/>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применять основные</w:t>
            </w: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20"/>
              <w:rPr>
                <w:sz w:val="20"/>
                <w:szCs w:val="20"/>
              </w:rPr>
            </w:pPr>
            <w:r>
              <w:rPr>
                <w:rFonts w:eastAsia="Times New Roman"/>
                <w:i/>
                <w:iCs/>
                <w:sz w:val="28"/>
                <w:szCs w:val="28"/>
              </w:rPr>
              <w:t>окружающего мира</w:t>
            </w: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математические</w:t>
            </w:r>
          </w:p>
        </w:tc>
        <w:tc>
          <w:tcPr>
            <w:tcW w:w="360" w:type="dxa"/>
            <w:vAlign w:val="bottom"/>
          </w:tcPr>
          <w:p w:rsidR="002D7944" w:rsidRDefault="002D7944">
            <w:pPr>
              <w:rPr>
                <w:sz w:val="24"/>
                <w:szCs w:val="24"/>
              </w:rPr>
            </w:pPr>
          </w:p>
        </w:tc>
        <w:tc>
          <w:tcPr>
            <w:tcW w:w="3240" w:type="dxa"/>
            <w:tcBorders>
              <w:right w:val="single" w:sz="8" w:space="0" w:color="auto"/>
            </w:tcBorders>
            <w:vAlign w:val="bottom"/>
          </w:tcPr>
          <w:p w:rsidR="002D7944" w:rsidRDefault="00C457D8">
            <w:pPr>
              <w:ind w:left="100"/>
              <w:rPr>
                <w:sz w:val="20"/>
                <w:szCs w:val="20"/>
              </w:rPr>
            </w:pPr>
            <w:r>
              <w:rPr>
                <w:rFonts w:eastAsia="Times New Roman"/>
                <w:i/>
                <w:iCs/>
                <w:sz w:val="28"/>
                <w:szCs w:val="28"/>
              </w:rPr>
              <w:t>методы решения</w:t>
            </w: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методы решения</w:t>
            </w: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20"/>
              <w:rPr>
                <w:sz w:val="20"/>
                <w:szCs w:val="20"/>
              </w:rPr>
            </w:pPr>
            <w:r>
              <w:rPr>
                <w:rFonts w:eastAsia="Times New Roman"/>
                <w:i/>
                <w:iCs/>
                <w:sz w:val="28"/>
                <w:szCs w:val="28"/>
              </w:rPr>
              <w:t>(моделирование</w:t>
            </w: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закономерности в</w:t>
            </w:r>
          </w:p>
        </w:tc>
        <w:tc>
          <w:tcPr>
            <w:tcW w:w="360" w:type="dxa"/>
            <w:vMerge w:val="restart"/>
            <w:vAlign w:val="bottom"/>
          </w:tcPr>
          <w:p w:rsidR="002D7944" w:rsidRDefault="00C457D8">
            <w:pPr>
              <w:ind w:left="100"/>
              <w:rPr>
                <w:sz w:val="20"/>
                <w:szCs w:val="20"/>
              </w:rPr>
            </w:pPr>
            <w:r>
              <w:rPr>
                <w:rFonts w:ascii="Symbol" w:eastAsia="Symbol" w:hAnsi="Symbol" w:cs="Symbol"/>
                <w:color w:val="404040"/>
                <w:sz w:val="28"/>
                <w:szCs w:val="28"/>
              </w:rPr>
              <w:t></w:t>
            </w:r>
          </w:p>
        </w:tc>
        <w:tc>
          <w:tcPr>
            <w:tcW w:w="3240" w:type="dxa"/>
            <w:tcBorders>
              <w:right w:val="single" w:sz="8" w:space="0" w:color="auto"/>
            </w:tcBorders>
            <w:vAlign w:val="bottom"/>
          </w:tcPr>
          <w:p w:rsidR="002D7944" w:rsidRDefault="00C457D8">
            <w:pPr>
              <w:ind w:left="100"/>
              <w:rPr>
                <w:sz w:val="20"/>
                <w:szCs w:val="20"/>
              </w:rPr>
            </w:pPr>
            <w:r>
              <w:rPr>
                <w:rFonts w:eastAsia="Times New Roman"/>
                <w:i/>
                <w:iCs/>
                <w:sz w:val="28"/>
                <w:szCs w:val="28"/>
              </w:rPr>
              <w:t>математических задач;</w:t>
            </w:r>
          </w:p>
        </w:tc>
        <w:tc>
          <w:tcPr>
            <w:tcW w:w="360" w:type="dxa"/>
            <w:vMerge w:val="restart"/>
            <w:vAlign w:val="bottom"/>
          </w:tcPr>
          <w:p w:rsidR="002D7944" w:rsidRDefault="00C457D8">
            <w:pPr>
              <w:ind w:left="100"/>
              <w:rPr>
                <w:sz w:val="20"/>
                <w:szCs w:val="20"/>
              </w:rPr>
            </w:pPr>
            <w:r>
              <w:rPr>
                <w:rFonts w:ascii="Symbol" w:eastAsia="Symbol" w:hAnsi="Symbol" w:cs="Symbol"/>
                <w:color w:val="404040"/>
                <w:sz w:val="28"/>
                <w:szCs w:val="28"/>
              </w:rPr>
              <w:t></w:t>
            </w: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математических задач;</w:t>
            </w: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20"/>
              <w:rPr>
                <w:sz w:val="20"/>
                <w:szCs w:val="20"/>
              </w:rPr>
            </w:pPr>
            <w:r>
              <w:rPr>
                <w:rFonts w:eastAsia="Times New Roman"/>
                <w:i/>
                <w:iCs/>
                <w:sz w:val="28"/>
                <w:szCs w:val="28"/>
              </w:rPr>
              <w:t>физических процессов,</w:t>
            </w:r>
          </w:p>
        </w:tc>
        <w:tc>
          <w:tcPr>
            <w:tcW w:w="0" w:type="dxa"/>
            <w:vAlign w:val="bottom"/>
          </w:tcPr>
          <w:p w:rsidR="002D7944" w:rsidRDefault="002D7944">
            <w:pPr>
              <w:rPr>
                <w:sz w:val="1"/>
                <w:szCs w:val="1"/>
              </w:rPr>
            </w:pPr>
          </w:p>
        </w:tc>
      </w:tr>
      <w:tr w:rsidR="002D7944">
        <w:trPr>
          <w:trHeight w:val="335"/>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ind w:left="100"/>
              <w:rPr>
                <w:sz w:val="20"/>
                <w:szCs w:val="20"/>
              </w:rPr>
            </w:pPr>
            <w:r>
              <w:rPr>
                <w:rFonts w:eastAsia="Times New Roman"/>
                <w:sz w:val="28"/>
                <w:szCs w:val="28"/>
              </w:rPr>
              <w:t>окружающей</w:t>
            </w:r>
          </w:p>
        </w:tc>
        <w:tc>
          <w:tcPr>
            <w:tcW w:w="360" w:type="dxa"/>
            <w:vMerge/>
            <w:vAlign w:val="bottom"/>
          </w:tcPr>
          <w:p w:rsidR="002D7944" w:rsidRDefault="002D7944">
            <w:pPr>
              <w:rPr>
                <w:sz w:val="24"/>
                <w:szCs w:val="24"/>
              </w:rPr>
            </w:pPr>
          </w:p>
        </w:tc>
        <w:tc>
          <w:tcPr>
            <w:tcW w:w="3240" w:type="dxa"/>
            <w:tcBorders>
              <w:right w:val="single" w:sz="8" w:space="0" w:color="auto"/>
            </w:tcBorders>
            <w:vAlign w:val="bottom"/>
          </w:tcPr>
          <w:p w:rsidR="002D7944" w:rsidRDefault="00C457D8">
            <w:pPr>
              <w:ind w:left="100"/>
              <w:rPr>
                <w:sz w:val="20"/>
                <w:szCs w:val="20"/>
              </w:rPr>
            </w:pPr>
            <w:r>
              <w:rPr>
                <w:rFonts w:eastAsia="Times New Roman"/>
                <w:i/>
                <w:iCs/>
                <w:sz w:val="28"/>
                <w:szCs w:val="28"/>
              </w:rPr>
              <w:t>на основе</w:t>
            </w:r>
          </w:p>
        </w:tc>
        <w:tc>
          <w:tcPr>
            <w:tcW w:w="360" w:type="dxa"/>
            <w:vMerge/>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на основе</w:t>
            </w: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20"/>
              <w:rPr>
                <w:sz w:val="20"/>
                <w:szCs w:val="20"/>
              </w:rPr>
            </w:pPr>
            <w:r>
              <w:rPr>
                <w:rFonts w:eastAsia="Times New Roman"/>
                <w:i/>
                <w:iCs/>
                <w:sz w:val="28"/>
                <w:szCs w:val="28"/>
              </w:rPr>
              <w:t>задачи экономики)</w:t>
            </w:r>
          </w:p>
        </w:tc>
        <w:tc>
          <w:tcPr>
            <w:tcW w:w="0" w:type="dxa"/>
            <w:vAlign w:val="bottom"/>
          </w:tcPr>
          <w:p w:rsidR="002D7944" w:rsidRDefault="002D7944">
            <w:pPr>
              <w:rPr>
                <w:sz w:val="1"/>
                <w:szCs w:val="1"/>
              </w:rPr>
            </w:pPr>
          </w:p>
        </w:tc>
      </w:tr>
      <w:tr w:rsidR="002D7944">
        <w:trPr>
          <w:trHeight w:val="330"/>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Merge w:val="restart"/>
            <w:vAlign w:val="bottom"/>
          </w:tcPr>
          <w:p w:rsidR="002D7944" w:rsidRDefault="00C457D8">
            <w:pPr>
              <w:ind w:left="100"/>
              <w:rPr>
                <w:sz w:val="20"/>
                <w:szCs w:val="20"/>
              </w:rPr>
            </w:pPr>
            <w:r>
              <w:rPr>
                <w:rFonts w:ascii="Symbol" w:eastAsia="Symbol" w:hAnsi="Symbol" w:cs="Symbol"/>
                <w:color w:val="404040"/>
                <w:sz w:val="28"/>
                <w:szCs w:val="28"/>
              </w:rPr>
              <w:t></w:t>
            </w:r>
          </w:p>
        </w:tc>
        <w:tc>
          <w:tcPr>
            <w:tcW w:w="276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действительности;</w:t>
            </w:r>
          </w:p>
        </w:tc>
        <w:tc>
          <w:tcPr>
            <w:tcW w:w="360" w:type="dxa"/>
            <w:vAlign w:val="bottom"/>
          </w:tcPr>
          <w:p w:rsidR="002D7944" w:rsidRDefault="002D7944">
            <w:pPr>
              <w:rPr>
                <w:sz w:val="24"/>
                <w:szCs w:val="24"/>
              </w:rPr>
            </w:pPr>
          </w:p>
        </w:tc>
        <w:tc>
          <w:tcPr>
            <w:tcW w:w="3240" w:type="dxa"/>
            <w:tcBorders>
              <w:right w:val="single" w:sz="8" w:space="0" w:color="auto"/>
            </w:tcBorders>
            <w:vAlign w:val="bottom"/>
          </w:tcPr>
          <w:p w:rsidR="002D7944" w:rsidRDefault="00C457D8">
            <w:pPr>
              <w:ind w:left="100"/>
              <w:rPr>
                <w:sz w:val="20"/>
                <w:szCs w:val="20"/>
              </w:rPr>
            </w:pPr>
            <w:r>
              <w:rPr>
                <w:rFonts w:eastAsia="Times New Roman"/>
                <w:i/>
                <w:iCs/>
                <w:sz w:val="28"/>
                <w:szCs w:val="28"/>
              </w:rPr>
              <w:t>математических</w:t>
            </w: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математических</w:t>
            </w: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60" w:type="dxa"/>
            <w:vMerge/>
            <w:vAlign w:val="bottom"/>
          </w:tcPr>
          <w:p w:rsidR="002D7944" w:rsidRDefault="002D7944">
            <w:pPr>
              <w:rPr>
                <w:sz w:val="24"/>
                <w:szCs w:val="24"/>
              </w:rPr>
            </w:pPr>
          </w:p>
        </w:tc>
        <w:tc>
          <w:tcPr>
            <w:tcW w:w="2760" w:type="dxa"/>
            <w:tcBorders>
              <w:right w:val="single" w:sz="8" w:space="0" w:color="auto"/>
            </w:tcBorders>
            <w:vAlign w:val="bottom"/>
          </w:tcPr>
          <w:p w:rsidR="002D7944" w:rsidRDefault="00C457D8">
            <w:pPr>
              <w:spacing w:line="318" w:lineRule="exact"/>
              <w:ind w:left="100"/>
              <w:rPr>
                <w:sz w:val="20"/>
                <w:szCs w:val="20"/>
              </w:rPr>
            </w:pPr>
            <w:r>
              <w:rPr>
                <w:rFonts w:eastAsia="Times New Roman"/>
                <w:sz w:val="28"/>
                <w:szCs w:val="28"/>
              </w:rPr>
              <w:t>приводить примеры</w:t>
            </w:r>
          </w:p>
        </w:tc>
        <w:tc>
          <w:tcPr>
            <w:tcW w:w="360" w:type="dxa"/>
            <w:vAlign w:val="bottom"/>
          </w:tcPr>
          <w:p w:rsidR="002D7944" w:rsidRDefault="002D7944">
            <w:pPr>
              <w:rPr>
                <w:sz w:val="24"/>
                <w:szCs w:val="24"/>
              </w:rPr>
            </w:pPr>
          </w:p>
        </w:tc>
        <w:tc>
          <w:tcPr>
            <w:tcW w:w="3240" w:type="dxa"/>
            <w:tcBorders>
              <w:right w:val="single" w:sz="8" w:space="0" w:color="auto"/>
            </w:tcBorders>
            <w:vAlign w:val="bottom"/>
          </w:tcPr>
          <w:p w:rsidR="002D7944" w:rsidRDefault="00C457D8">
            <w:pPr>
              <w:ind w:left="100"/>
              <w:rPr>
                <w:sz w:val="20"/>
                <w:szCs w:val="20"/>
              </w:rPr>
            </w:pPr>
            <w:r>
              <w:rPr>
                <w:rFonts w:eastAsia="Times New Roman"/>
                <w:i/>
                <w:iCs/>
                <w:sz w:val="28"/>
                <w:szCs w:val="28"/>
              </w:rPr>
              <w:t>закономерностей в</w:t>
            </w: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закономерностей в</w:t>
            </w:r>
          </w:p>
        </w:tc>
        <w:tc>
          <w:tcPr>
            <w:tcW w:w="34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5"/>
        </w:trPr>
        <w:tc>
          <w:tcPr>
            <w:tcW w:w="1540" w:type="dxa"/>
            <w:tcBorders>
              <w:left w:val="single" w:sz="8" w:space="0" w:color="auto"/>
              <w:bottom w:val="single" w:sz="8" w:space="0" w:color="auto"/>
              <w:right w:val="single" w:sz="8" w:space="0" w:color="auto"/>
            </w:tcBorders>
            <w:vAlign w:val="bottom"/>
          </w:tcPr>
          <w:p w:rsidR="002D7944" w:rsidRDefault="002D7944">
            <w:pPr>
              <w:rPr>
                <w:sz w:val="24"/>
                <w:szCs w:val="24"/>
              </w:rPr>
            </w:pPr>
          </w:p>
        </w:tc>
        <w:tc>
          <w:tcPr>
            <w:tcW w:w="360" w:type="dxa"/>
            <w:tcBorders>
              <w:bottom w:val="single" w:sz="8" w:space="0" w:color="auto"/>
            </w:tcBorders>
            <w:vAlign w:val="bottom"/>
          </w:tcPr>
          <w:p w:rsidR="002D7944" w:rsidRDefault="002D7944">
            <w:pPr>
              <w:rPr>
                <w:sz w:val="24"/>
                <w:szCs w:val="24"/>
              </w:rPr>
            </w:pPr>
          </w:p>
        </w:tc>
        <w:tc>
          <w:tcPr>
            <w:tcW w:w="2760" w:type="dxa"/>
            <w:tcBorders>
              <w:bottom w:val="single" w:sz="8" w:space="0" w:color="auto"/>
              <w:right w:val="single" w:sz="8" w:space="0" w:color="auto"/>
            </w:tcBorders>
            <w:vAlign w:val="bottom"/>
          </w:tcPr>
          <w:p w:rsidR="002D7944" w:rsidRDefault="00C457D8">
            <w:pPr>
              <w:ind w:left="100"/>
              <w:rPr>
                <w:sz w:val="20"/>
                <w:szCs w:val="20"/>
              </w:rPr>
            </w:pPr>
            <w:r>
              <w:rPr>
                <w:rFonts w:eastAsia="Times New Roman"/>
                <w:sz w:val="28"/>
                <w:szCs w:val="28"/>
              </w:rPr>
              <w:t>математических</w:t>
            </w:r>
          </w:p>
        </w:tc>
        <w:tc>
          <w:tcPr>
            <w:tcW w:w="360" w:type="dxa"/>
            <w:tcBorders>
              <w:bottom w:val="single" w:sz="8" w:space="0" w:color="auto"/>
            </w:tcBorders>
            <w:vAlign w:val="bottom"/>
          </w:tcPr>
          <w:p w:rsidR="002D7944" w:rsidRDefault="002D7944">
            <w:pPr>
              <w:rPr>
                <w:sz w:val="24"/>
                <w:szCs w:val="24"/>
              </w:rPr>
            </w:pPr>
          </w:p>
        </w:tc>
        <w:tc>
          <w:tcPr>
            <w:tcW w:w="3240" w:type="dxa"/>
            <w:tcBorders>
              <w:bottom w:val="single" w:sz="8" w:space="0" w:color="auto"/>
              <w:right w:val="single" w:sz="8" w:space="0" w:color="auto"/>
            </w:tcBorders>
            <w:vAlign w:val="bottom"/>
          </w:tcPr>
          <w:p w:rsidR="002D7944" w:rsidRDefault="00C457D8">
            <w:pPr>
              <w:ind w:left="100"/>
              <w:rPr>
                <w:sz w:val="20"/>
                <w:szCs w:val="20"/>
              </w:rPr>
            </w:pPr>
            <w:r>
              <w:rPr>
                <w:rFonts w:eastAsia="Times New Roman"/>
                <w:i/>
                <w:iCs/>
                <w:sz w:val="28"/>
                <w:szCs w:val="28"/>
              </w:rPr>
              <w:t>природе</w:t>
            </w:r>
          </w:p>
        </w:tc>
        <w:tc>
          <w:tcPr>
            <w:tcW w:w="360" w:type="dxa"/>
            <w:tcBorders>
              <w:bottom w:val="single" w:sz="8" w:space="0" w:color="auto"/>
            </w:tcBorders>
            <w:vAlign w:val="bottom"/>
          </w:tcPr>
          <w:p w:rsidR="002D7944" w:rsidRDefault="002D7944">
            <w:pPr>
              <w:rPr>
                <w:sz w:val="24"/>
                <w:szCs w:val="24"/>
              </w:rPr>
            </w:pPr>
          </w:p>
        </w:tc>
        <w:tc>
          <w:tcPr>
            <w:tcW w:w="2940" w:type="dxa"/>
            <w:tcBorders>
              <w:bottom w:val="single" w:sz="8" w:space="0" w:color="auto"/>
              <w:right w:val="single" w:sz="8" w:space="0" w:color="auto"/>
            </w:tcBorders>
            <w:vAlign w:val="bottom"/>
          </w:tcPr>
          <w:p w:rsidR="002D7944" w:rsidRDefault="00C457D8">
            <w:pPr>
              <w:ind w:left="100"/>
              <w:rPr>
                <w:sz w:val="20"/>
                <w:szCs w:val="20"/>
              </w:rPr>
            </w:pPr>
            <w:r>
              <w:rPr>
                <w:rFonts w:eastAsia="Times New Roman"/>
                <w:sz w:val="28"/>
                <w:szCs w:val="28"/>
              </w:rPr>
              <w:t>природе</w:t>
            </w:r>
          </w:p>
        </w:tc>
        <w:tc>
          <w:tcPr>
            <w:tcW w:w="340" w:type="dxa"/>
            <w:tcBorders>
              <w:bottom w:val="single" w:sz="8" w:space="0" w:color="auto"/>
            </w:tcBorders>
            <w:vAlign w:val="bottom"/>
          </w:tcPr>
          <w:p w:rsidR="002D7944" w:rsidRDefault="002D7944">
            <w:pPr>
              <w:rPr>
                <w:sz w:val="24"/>
                <w:szCs w:val="24"/>
              </w:rPr>
            </w:pPr>
          </w:p>
        </w:tc>
        <w:tc>
          <w:tcPr>
            <w:tcW w:w="2940" w:type="dxa"/>
            <w:tcBorders>
              <w:bottom w:val="single" w:sz="8" w:space="0" w:color="auto"/>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417"/>
        </w:trPr>
        <w:tc>
          <w:tcPr>
            <w:tcW w:w="1540" w:type="dxa"/>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760" w:type="dxa"/>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3240" w:type="dxa"/>
            <w:vAlign w:val="bottom"/>
          </w:tcPr>
          <w:p w:rsidR="002D7944" w:rsidRDefault="00C457D8">
            <w:pPr>
              <w:ind w:left="2280"/>
              <w:rPr>
                <w:sz w:val="20"/>
                <w:szCs w:val="20"/>
              </w:rPr>
            </w:pPr>
            <w:r>
              <w:rPr>
                <w:rFonts w:eastAsia="Times New Roman"/>
                <w:sz w:val="20"/>
                <w:szCs w:val="20"/>
              </w:rPr>
              <w:t>87</w:t>
            </w:r>
          </w:p>
        </w:tc>
        <w:tc>
          <w:tcPr>
            <w:tcW w:w="360" w:type="dxa"/>
            <w:vAlign w:val="bottom"/>
          </w:tcPr>
          <w:p w:rsidR="002D7944" w:rsidRDefault="002D7944">
            <w:pPr>
              <w:rPr>
                <w:sz w:val="24"/>
                <w:szCs w:val="24"/>
              </w:rPr>
            </w:pPr>
          </w:p>
        </w:tc>
        <w:tc>
          <w:tcPr>
            <w:tcW w:w="2940" w:type="dxa"/>
            <w:vAlign w:val="bottom"/>
          </w:tcPr>
          <w:p w:rsidR="002D7944" w:rsidRDefault="002D7944">
            <w:pPr>
              <w:rPr>
                <w:sz w:val="24"/>
                <w:szCs w:val="24"/>
              </w:rPr>
            </w:pPr>
          </w:p>
        </w:tc>
        <w:tc>
          <w:tcPr>
            <w:tcW w:w="340" w:type="dxa"/>
            <w:vAlign w:val="bottom"/>
          </w:tcPr>
          <w:p w:rsidR="002D7944" w:rsidRDefault="002D7944">
            <w:pPr>
              <w:rPr>
                <w:sz w:val="24"/>
                <w:szCs w:val="24"/>
              </w:rPr>
            </w:pPr>
          </w:p>
        </w:tc>
        <w:tc>
          <w:tcPr>
            <w:tcW w:w="2940" w:type="dxa"/>
            <w:vAlign w:val="bottom"/>
          </w:tcPr>
          <w:p w:rsidR="002D7944" w:rsidRDefault="002D7944">
            <w:pPr>
              <w:rPr>
                <w:sz w:val="24"/>
                <w:szCs w:val="24"/>
              </w:rPr>
            </w:pPr>
          </w:p>
        </w:tc>
        <w:tc>
          <w:tcPr>
            <w:tcW w:w="0" w:type="dxa"/>
            <w:vAlign w:val="bottom"/>
          </w:tcPr>
          <w:p w:rsidR="002D7944" w:rsidRDefault="002D7944">
            <w:pPr>
              <w:rPr>
                <w:sz w:val="1"/>
                <w:szCs w:val="1"/>
              </w:rPr>
            </w:pPr>
          </w:p>
        </w:tc>
      </w:tr>
    </w:tbl>
    <w:p w:rsidR="002D7944" w:rsidRDefault="002D7944">
      <w:pPr>
        <w:sectPr w:rsidR="002D7944">
          <w:pgSz w:w="16840" w:h="11906" w:orient="landscape"/>
          <w:pgMar w:top="1440" w:right="978" w:bottom="714" w:left="1020" w:header="0" w:footer="0" w:gutter="0"/>
          <w:cols w:space="720" w:equalWidth="0">
            <w:col w:w="14840"/>
          </w:cols>
        </w:sectPr>
      </w:pPr>
    </w:p>
    <w:p w:rsidR="002D7944" w:rsidRDefault="002D7944">
      <w:pPr>
        <w:spacing w:line="242" w:lineRule="exact"/>
        <w:rPr>
          <w:sz w:val="20"/>
          <w:szCs w:val="20"/>
        </w:rPr>
      </w:pPr>
    </w:p>
    <w:tbl>
      <w:tblPr>
        <w:tblW w:w="0" w:type="auto"/>
        <w:tblInd w:w="10" w:type="dxa"/>
        <w:tblLayout w:type="fixed"/>
        <w:tblCellMar>
          <w:left w:w="0" w:type="dxa"/>
          <w:right w:w="0" w:type="dxa"/>
        </w:tblCellMar>
        <w:tblLook w:val="04A0"/>
      </w:tblPr>
      <w:tblGrid>
        <w:gridCol w:w="1540"/>
        <w:gridCol w:w="3120"/>
        <w:gridCol w:w="3600"/>
        <w:gridCol w:w="360"/>
        <w:gridCol w:w="2940"/>
        <w:gridCol w:w="3280"/>
        <w:gridCol w:w="30"/>
      </w:tblGrid>
      <w:tr w:rsidR="002D7944">
        <w:trPr>
          <w:trHeight w:val="324"/>
        </w:trPr>
        <w:tc>
          <w:tcPr>
            <w:tcW w:w="1540" w:type="dxa"/>
            <w:tcBorders>
              <w:top w:val="single" w:sz="8" w:space="0" w:color="auto"/>
              <w:left w:val="single" w:sz="8" w:space="0" w:color="auto"/>
              <w:right w:val="single" w:sz="8" w:space="0" w:color="auto"/>
            </w:tcBorders>
            <w:vAlign w:val="bottom"/>
          </w:tcPr>
          <w:p w:rsidR="002D7944" w:rsidRDefault="002D7944">
            <w:pPr>
              <w:rPr>
                <w:sz w:val="24"/>
                <w:szCs w:val="24"/>
              </w:rPr>
            </w:pPr>
          </w:p>
        </w:tc>
        <w:tc>
          <w:tcPr>
            <w:tcW w:w="3120" w:type="dxa"/>
            <w:tcBorders>
              <w:top w:val="single" w:sz="8" w:space="0" w:color="auto"/>
              <w:right w:val="single" w:sz="8" w:space="0" w:color="auto"/>
            </w:tcBorders>
            <w:vAlign w:val="bottom"/>
          </w:tcPr>
          <w:p w:rsidR="002D7944" w:rsidRDefault="00C457D8">
            <w:pPr>
              <w:ind w:left="460"/>
              <w:rPr>
                <w:sz w:val="20"/>
                <w:szCs w:val="20"/>
              </w:rPr>
            </w:pPr>
            <w:r>
              <w:rPr>
                <w:rFonts w:eastAsia="Times New Roman"/>
                <w:sz w:val="28"/>
                <w:szCs w:val="28"/>
              </w:rPr>
              <w:t>закономерностей в</w:t>
            </w:r>
          </w:p>
        </w:tc>
        <w:tc>
          <w:tcPr>
            <w:tcW w:w="3600" w:type="dxa"/>
            <w:tcBorders>
              <w:top w:val="single" w:sz="8" w:space="0" w:color="auto"/>
              <w:right w:val="single" w:sz="8" w:space="0" w:color="auto"/>
            </w:tcBorders>
            <w:vAlign w:val="bottom"/>
          </w:tcPr>
          <w:p w:rsidR="002D7944" w:rsidRDefault="00C457D8">
            <w:pPr>
              <w:ind w:left="460"/>
              <w:rPr>
                <w:sz w:val="20"/>
                <w:szCs w:val="20"/>
              </w:rPr>
            </w:pPr>
            <w:r>
              <w:rPr>
                <w:rFonts w:eastAsia="Times New Roman"/>
                <w:i/>
                <w:iCs/>
                <w:sz w:val="28"/>
                <w:szCs w:val="28"/>
              </w:rPr>
              <w:t>характеризовать</w:t>
            </w:r>
          </w:p>
        </w:tc>
        <w:tc>
          <w:tcPr>
            <w:tcW w:w="360" w:type="dxa"/>
            <w:tcBorders>
              <w:top w:val="single" w:sz="8" w:space="0" w:color="auto"/>
            </w:tcBorders>
            <w:vAlign w:val="bottom"/>
          </w:tcPr>
          <w:p w:rsidR="002D7944" w:rsidRDefault="002D7944">
            <w:pPr>
              <w:rPr>
                <w:sz w:val="24"/>
                <w:szCs w:val="24"/>
              </w:rPr>
            </w:pPr>
          </w:p>
        </w:tc>
        <w:tc>
          <w:tcPr>
            <w:tcW w:w="2940" w:type="dxa"/>
            <w:tcBorders>
              <w:top w:val="single" w:sz="8" w:space="0" w:color="auto"/>
              <w:right w:val="single" w:sz="8" w:space="0" w:color="auto"/>
            </w:tcBorders>
            <w:vAlign w:val="bottom"/>
          </w:tcPr>
          <w:p w:rsidR="002D7944" w:rsidRDefault="00C457D8">
            <w:pPr>
              <w:ind w:left="100"/>
              <w:rPr>
                <w:sz w:val="20"/>
                <w:szCs w:val="20"/>
              </w:rPr>
            </w:pPr>
            <w:r>
              <w:rPr>
                <w:rFonts w:eastAsia="Times New Roman"/>
                <w:sz w:val="28"/>
                <w:szCs w:val="28"/>
              </w:rPr>
              <w:t>характеризовать</w:t>
            </w:r>
          </w:p>
        </w:tc>
        <w:tc>
          <w:tcPr>
            <w:tcW w:w="3280" w:type="dxa"/>
            <w:tcBorders>
              <w:top w:val="single" w:sz="8" w:space="0" w:color="auto"/>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120" w:type="dxa"/>
            <w:tcBorders>
              <w:right w:val="single" w:sz="8" w:space="0" w:color="auto"/>
            </w:tcBorders>
            <w:vAlign w:val="bottom"/>
          </w:tcPr>
          <w:p w:rsidR="002D7944" w:rsidRDefault="00C457D8">
            <w:pPr>
              <w:ind w:left="460"/>
              <w:rPr>
                <w:sz w:val="20"/>
                <w:szCs w:val="20"/>
              </w:rPr>
            </w:pPr>
            <w:r>
              <w:rPr>
                <w:rFonts w:eastAsia="Times New Roman"/>
                <w:sz w:val="28"/>
                <w:szCs w:val="28"/>
              </w:rPr>
              <w:t>природе, в том числе</w:t>
            </w:r>
          </w:p>
        </w:tc>
        <w:tc>
          <w:tcPr>
            <w:tcW w:w="3600" w:type="dxa"/>
            <w:tcBorders>
              <w:right w:val="single" w:sz="8" w:space="0" w:color="auto"/>
            </w:tcBorders>
            <w:vAlign w:val="bottom"/>
          </w:tcPr>
          <w:p w:rsidR="002D7944" w:rsidRDefault="00C457D8">
            <w:pPr>
              <w:ind w:left="460"/>
              <w:rPr>
                <w:sz w:val="20"/>
                <w:szCs w:val="20"/>
              </w:rPr>
            </w:pPr>
            <w:r>
              <w:rPr>
                <w:rFonts w:eastAsia="Times New Roman"/>
                <w:i/>
                <w:iCs/>
                <w:sz w:val="28"/>
                <w:szCs w:val="28"/>
              </w:rPr>
              <w:t>красоту и совершенство</w:t>
            </w: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красоту и</w:t>
            </w:r>
          </w:p>
        </w:tc>
        <w:tc>
          <w:tcPr>
            <w:tcW w:w="328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120" w:type="dxa"/>
            <w:tcBorders>
              <w:right w:val="single" w:sz="8" w:space="0" w:color="auto"/>
            </w:tcBorders>
            <w:vAlign w:val="bottom"/>
          </w:tcPr>
          <w:p w:rsidR="002D7944" w:rsidRDefault="00C457D8">
            <w:pPr>
              <w:ind w:left="460"/>
              <w:rPr>
                <w:sz w:val="20"/>
                <w:szCs w:val="20"/>
              </w:rPr>
            </w:pPr>
            <w:r>
              <w:rPr>
                <w:rFonts w:eastAsia="Times New Roman"/>
                <w:sz w:val="28"/>
                <w:szCs w:val="28"/>
              </w:rPr>
              <w:t>характеризующих</w:t>
            </w:r>
          </w:p>
        </w:tc>
        <w:tc>
          <w:tcPr>
            <w:tcW w:w="3600" w:type="dxa"/>
            <w:tcBorders>
              <w:right w:val="single" w:sz="8" w:space="0" w:color="auto"/>
            </w:tcBorders>
            <w:vAlign w:val="bottom"/>
          </w:tcPr>
          <w:p w:rsidR="002D7944" w:rsidRDefault="00C457D8">
            <w:pPr>
              <w:ind w:left="460"/>
              <w:rPr>
                <w:sz w:val="20"/>
                <w:szCs w:val="20"/>
              </w:rPr>
            </w:pPr>
            <w:r>
              <w:rPr>
                <w:rFonts w:eastAsia="Times New Roman"/>
                <w:i/>
                <w:iCs/>
                <w:sz w:val="28"/>
                <w:szCs w:val="28"/>
              </w:rPr>
              <w:t>окружающего мира и</w:t>
            </w: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совершенство</w:t>
            </w:r>
          </w:p>
        </w:tc>
        <w:tc>
          <w:tcPr>
            <w:tcW w:w="328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120" w:type="dxa"/>
            <w:tcBorders>
              <w:right w:val="single" w:sz="8" w:space="0" w:color="auto"/>
            </w:tcBorders>
            <w:vAlign w:val="bottom"/>
          </w:tcPr>
          <w:p w:rsidR="002D7944" w:rsidRDefault="00C457D8">
            <w:pPr>
              <w:ind w:left="460"/>
              <w:rPr>
                <w:sz w:val="20"/>
                <w:szCs w:val="20"/>
              </w:rPr>
            </w:pPr>
            <w:r>
              <w:rPr>
                <w:rFonts w:eastAsia="Times New Roman"/>
                <w:sz w:val="28"/>
                <w:szCs w:val="28"/>
              </w:rPr>
              <w:t>красоту и</w:t>
            </w:r>
          </w:p>
        </w:tc>
        <w:tc>
          <w:tcPr>
            <w:tcW w:w="3600" w:type="dxa"/>
            <w:tcBorders>
              <w:right w:val="single" w:sz="8" w:space="0" w:color="auto"/>
            </w:tcBorders>
            <w:vAlign w:val="bottom"/>
          </w:tcPr>
          <w:p w:rsidR="002D7944" w:rsidRDefault="00C457D8">
            <w:pPr>
              <w:ind w:left="460"/>
              <w:rPr>
                <w:sz w:val="20"/>
                <w:szCs w:val="20"/>
              </w:rPr>
            </w:pPr>
            <w:r>
              <w:rPr>
                <w:rFonts w:eastAsia="Times New Roman"/>
                <w:i/>
                <w:iCs/>
                <w:sz w:val="28"/>
                <w:szCs w:val="28"/>
              </w:rPr>
              <w:t>произведений искусства;</w:t>
            </w: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окружающего мира и</w:t>
            </w:r>
          </w:p>
        </w:tc>
        <w:tc>
          <w:tcPr>
            <w:tcW w:w="328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37"/>
        </w:trPr>
        <w:tc>
          <w:tcPr>
            <w:tcW w:w="1540" w:type="dxa"/>
            <w:tcBorders>
              <w:left w:val="single" w:sz="8" w:space="0" w:color="auto"/>
              <w:right w:val="single" w:sz="8" w:space="0" w:color="auto"/>
            </w:tcBorders>
            <w:vAlign w:val="bottom"/>
          </w:tcPr>
          <w:p w:rsidR="002D7944" w:rsidRDefault="002D7944">
            <w:pPr>
              <w:rPr>
                <w:sz w:val="24"/>
                <w:szCs w:val="24"/>
              </w:rPr>
            </w:pPr>
          </w:p>
        </w:tc>
        <w:tc>
          <w:tcPr>
            <w:tcW w:w="3120" w:type="dxa"/>
            <w:tcBorders>
              <w:right w:val="single" w:sz="8" w:space="0" w:color="auto"/>
            </w:tcBorders>
            <w:vAlign w:val="bottom"/>
          </w:tcPr>
          <w:p w:rsidR="002D7944" w:rsidRDefault="00C457D8">
            <w:pPr>
              <w:ind w:left="460"/>
              <w:rPr>
                <w:sz w:val="20"/>
                <w:szCs w:val="20"/>
              </w:rPr>
            </w:pPr>
            <w:r>
              <w:rPr>
                <w:rFonts w:eastAsia="Times New Roman"/>
                <w:sz w:val="28"/>
                <w:szCs w:val="28"/>
              </w:rPr>
              <w:t>совершенство</w:t>
            </w:r>
          </w:p>
        </w:tc>
        <w:tc>
          <w:tcPr>
            <w:tcW w:w="3600" w:type="dxa"/>
            <w:tcBorders>
              <w:right w:val="single" w:sz="8" w:space="0" w:color="auto"/>
            </w:tcBorders>
            <w:vAlign w:val="bottom"/>
          </w:tcPr>
          <w:p w:rsidR="002D7944" w:rsidRDefault="00C457D8">
            <w:pPr>
              <w:spacing w:line="336" w:lineRule="exact"/>
              <w:ind w:left="100"/>
              <w:rPr>
                <w:sz w:val="20"/>
                <w:szCs w:val="20"/>
              </w:rPr>
            </w:pPr>
            <w:r>
              <w:rPr>
                <w:rFonts w:ascii="Symbol" w:eastAsia="Symbol" w:hAnsi="Symbol" w:cs="Symbol"/>
                <w:color w:val="404040"/>
                <w:sz w:val="28"/>
                <w:szCs w:val="28"/>
              </w:rPr>
              <w:t></w:t>
            </w:r>
            <w:r>
              <w:rPr>
                <w:rFonts w:eastAsia="Times New Roman"/>
                <w:i/>
                <w:iCs/>
                <w:sz w:val="28"/>
                <w:szCs w:val="28"/>
              </w:rPr>
              <w:t xml:space="preserve"> применять простейшие</w:t>
            </w: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произведений</w:t>
            </w:r>
          </w:p>
        </w:tc>
        <w:tc>
          <w:tcPr>
            <w:tcW w:w="328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120" w:type="dxa"/>
            <w:tcBorders>
              <w:right w:val="single" w:sz="8" w:space="0" w:color="auto"/>
            </w:tcBorders>
            <w:vAlign w:val="bottom"/>
          </w:tcPr>
          <w:p w:rsidR="002D7944" w:rsidRDefault="00C457D8">
            <w:pPr>
              <w:spacing w:line="308" w:lineRule="exact"/>
              <w:ind w:left="460"/>
              <w:rPr>
                <w:sz w:val="20"/>
                <w:szCs w:val="20"/>
              </w:rPr>
            </w:pPr>
            <w:r>
              <w:rPr>
                <w:rFonts w:eastAsia="Times New Roman"/>
                <w:sz w:val="28"/>
                <w:szCs w:val="28"/>
              </w:rPr>
              <w:t>окружающего мира</w:t>
            </w:r>
          </w:p>
        </w:tc>
        <w:tc>
          <w:tcPr>
            <w:tcW w:w="3600" w:type="dxa"/>
            <w:tcBorders>
              <w:right w:val="single" w:sz="8" w:space="0" w:color="auto"/>
            </w:tcBorders>
            <w:vAlign w:val="bottom"/>
          </w:tcPr>
          <w:p w:rsidR="002D7944" w:rsidRDefault="00C457D8">
            <w:pPr>
              <w:ind w:left="460"/>
              <w:rPr>
                <w:sz w:val="20"/>
                <w:szCs w:val="20"/>
              </w:rPr>
            </w:pPr>
            <w:r>
              <w:rPr>
                <w:rFonts w:eastAsia="Times New Roman"/>
                <w:i/>
                <w:iCs/>
                <w:sz w:val="28"/>
                <w:szCs w:val="28"/>
              </w:rPr>
              <w:t>программные средства и</w:t>
            </w:r>
          </w:p>
        </w:tc>
        <w:tc>
          <w:tcPr>
            <w:tcW w:w="360" w:type="dxa"/>
            <w:vMerge w:val="restart"/>
            <w:vAlign w:val="bottom"/>
          </w:tcPr>
          <w:p w:rsidR="002D7944" w:rsidRDefault="00C457D8">
            <w:pPr>
              <w:ind w:left="100"/>
              <w:rPr>
                <w:sz w:val="20"/>
                <w:szCs w:val="20"/>
              </w:rPr>
            </w:pPr>
            <w:r>
              <w:rPr>
                <w:rFonts w:ascii="Symbol" w:eastAsia="Symbol" w:hAnsi="Symbol" w:cs="Symbol"/>
                <w:color w:val="404040"/>
                <w:sz w:val="28"/>
                <w:szCs w:val="28"/>
              </w:rPr>
              <w:t></w:t>
            </w:r>
          </w:p>
        </w:tc>
        <w:tc>
          <w:tcPr>
            <w:tcW w:w="2940" w:type="dxa"/>
            <w:tcBorders>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искусства;</w:t>
            </w:r>
          </w:p>
        </w:tc>
        <w:tc>
          <w:tcPr>
            <w:tcW w:w="328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120" w:type="dxa"/>
            <w:tcBorders>
              <w:right w:val="single" w:sz="8" w:space="0" w:color="auto"/>
            </w:tcBorders>
            <w:vAlign w:val="bottom"/>
          </w:tcPr>
          <w:p w:rsidR="002D7944" w:rsidRDefault="00C457D8">
            <w:pPr>
              <w:spacing w:line="308" w:lineRule="exact"/>
              <w:ind w:left="460"/>
              <w:rPr>
                <w:sz w:val="20"/>
                <w:szCs w:val="20"/>
              </w:rPr>
            </w:pPr>
            <w:r>
              <w:rPr>
                <w:rFonts w:eastAsia="Times New Roman"/>
                <w:sz w:val="28"/>
                <w:szCs w:val="28"/>
              </w:rPr>
              <w:t>и произведений</w:t>
            </w:r>
          </w:p>
        </w:tc>
        <w:tc>
          <w:tcPr>
            <w:tcW w:w="3600" w:type="dxa"/>
            <w:tcBorders>
              <w:right w:val="single" w:sz="8" w:space="0" w:color="auto"/>
            </w:tcBorders>
            <w:vAlign w:val="bottom"/>
          </w:tcPr>
          <w:p w:rsidR="002D7944" w:rsidRDefault="00C457D8">
            <w:pPr>
              <w:ind w:left="460"/>
              <w:rPr>
                <w:sz w:val="20"/>
                <w:szCs w:val="20"/>
              </w:rPr>
            </w:pPr>
            <w:r>
              <w:rPr>
                <w:rFonts w:eastAsia="Times New Roman"/>
                <w:i/>
                <w:iCs/>
                <w:sz w:val="28"/>
                <w:szCs w:val="28"/>
              </w:rPr>
              <w:t>электронно-</w:t>
            </w:r>
          </w:p>
        </w:tc>
        <w:tc>
          <w:tcPr>
            <w:tcW w:w="360" w:type="dxa"/>
            <w:vMerge/>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применять</w:t>
            </w:r>
          </w:p>
        </w:tc>
        <w:tc>
          <w:tcPr>
            <w:tcW w:w="328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8"/>
        </w:trPr>
        <w:tc>
          <w:tcPr>
            <w:tcW w:w="1540" w:type="dxa"/>
            <w:tcBorders>
              <w:left w:val="single" w:sz="8" w:space="0" w:color="auto"/>
              <w:right w:val="single" w:sz="8" w:space="0" w:color="auto"/>
            </w:tcBorders>
            <w:vAlign w:val="bottom"/>
          </w:tcPr>
          <w:p w:rsidR="002D7944" w:rsidRDefault="002D7944">
            <w:pPr>
              <w:rPr>
                <w:sz w:val="24"/>
                <w:szCs w:val="24"/>
              </w:rPr>
            </w:pPr>
          </w:p>
        </w:tc>
        <w:tc>
          <w:tcPr>
            <w:tcW w:w="3120" w:type="dxa"/>
            <w:tcBorders>
              <w:right w:val="single" w:sz="8" w:space="0" w:color="auto"/>
            </w:tcBorders>
            <w:vAlign w:val="bottom"/>
          </w:tcPr>
          <w:p w:rsidR="002D7944" w:rsidRDefault="00C457D8">
            <w:pPr>
              <w:spacing w:line="308" w:lineRule="exact"/>
              <w:ind w:left="460"/>
              <w:rPr>
                <w:sz w:val="20"/>
                <w:szCs w:val="20"/>
              </w:rPr>
            </w:pPr>
            <w:r>
              <w:rPr>
                <w:rFonts w:eastAsia="Times New Roman"/>
                <w:sz w:val="28"/>
                <w:szCs w:val="28"/>
              </w:rPr>
              <w:t>искусства</w:t>
            </w:r>
          </w:p>
        </w:tc>
        <w:tc>
          <w:tcPr>
            <w:tcW w:w="3600" w:type="dxa"/>
            <w:tcBorders>
              <w:right w:val="single" w:sz="8" w:space="0" w:color="auto"/>
            </w:tcBorders>
            <w:vAlign w:val="bottom"/>
          </w:tcPr>
          <w:p w:rsidR="002D7944" w:rsidRDefault="00C457D8">
            <w:pPr>
              <w:ind w:left="460"/>
              <w:rPr>
                <w:sz w:val="20"/>
                <w:szCs w:val="20"/>
              </w:rPr>
            </w:pPr>
            <w:r>
              <w:rPr>
                <w:rFonts w:eastAsia="Times New Roman"/>
                <w:i/>
                <w:iCs/>
                <w:sz w:val="28"/>
                <w:szCs w:val="28"/>
              </w:rPr>
              <w:t>коммуникационные</w:t>
            </w: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простейшие</w:t>
            </w:r>
          </w:p>
        </w:tc>
        <w:tc>
          <w:tcPr>
            <w:tcW w:w="328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4"/>
        </w:trPr>
        <w:tc>
          <w:tcPr>
            <w:tcW w:w="1540" w:type="dxa"/>
            <w:tcBorders>
              <w:left w:val="single" w:sz="8" w:space="0" w:color="auto"/>
              <w:right w:val="single" w:sz="8" w:space="0" w:color="auto"/>
            </w:tcBorders>
            <w:vAlign w:val="bottom"/>
          </w:tcPr>
          <w:p w:rsidR="002D7944" w:rsidRDefault="002D7944">
            <w:pPr>
              <w:rPr>
                <w:sz w:val="24"/>
                <w:szCs w:val="24"/>
              </w:rPr>
            </w:pPr>
          </w:p>
        </w:tc>
        <w:tc>
          <w:tcPr>
            <w:tcW w:w="3120" w:type="dxa"/>
            <w:tcBorders>
              <w:right w:val="single" w:sz="8" w:space="0" w:color="auto"/>
            </w:tcBorders>
            <w:vAlign w:val="bottom"/>
          </w:tcPr>
          <w:p w:rsidR="002D7944" w:rsidRDefault="002D7944">
            <w:pPr>
              <w:rPr>
                <w:sz w:val="24"/>
                <w:szCs w:val="24"/>
              </w:rPr>
            </w:pPr>
          </w:p>
        </w:tc>
        <w:tc>
          <w:tcPr>
            <w:tcW w:w="3600" w:type="dxa"/>
            <w:tcBorders>
              <w:right w:val="single" w:sz="8" w:space="0" w:color="auto"/>
            </w:tcBorders>
            <w:vAlign w:val="bottom"/>
          </w:tcPr>
          <w:p w:rsidR="002D7944" w:rsidRDefault="00C457D8">
            <w:pPr>
              <w:ind w:left="460"/>
              <w:rPr>
                <w:sz w:val="20"/>
                <w:szCs w:val="20"/>
              </w:rPr>
            </w:pPr>
            <w:r>
              <w:rPr>
                <w:rFonts w:eastAsia="Times New Roman"/>
                <w:i/>
                <w:iCs/>
                <w:sz w:val="28"/>
                <w:szCs w:val="28"/>
              </w:rPr>
              <w:t>системы при решении</w:t>
            </w: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программные средства</w:t>
            </w:r>
          </w:p>
        </w:tc>
        <w:tc>
          <w:tcPr>
            <w:tcW w:w="328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120" w:type="dxa"/>
            <w:tcBorders>
              <w:right w:val="single" w:sz="8" w:space="0" w:color="auto"/>
            </w:tcBorders>
            <w:vAlign w:val="bottom"/>
          </w:tcPr>
          <w:p w:rsidR="002D7944" w:rsidRDefault="002D7944">
            <w:pPr>
              <w:rPr>
                <w:sz w:val="24"/>
                <w:szCs w:val="24"/>
              </w:rPr>
            </w:pPr>
          </w:p>
        </w:tc>
        <w:tc>
          <w:tcPr>
            <w:tcW w:w="3600" w:type="dxa"/>
            <w:tcBorders>
              <w:right w:val="single" w:sz="8" w:space="0" w:color="auto"/>
            </w:tcBorders>
            <w:vAlign w:val="bottom"/>
          </w:tcPr>
          <w:p w:rsidR="002D7944" w:rsidRDefault="00C457D8">
            <w:pPr>
              <w:ind w:left="460"/>
              <w:rPr>
                <w:sz w:val="20"/>
                <w:szCs w:val="20"/>
              </w:rPr>
            </w:pPr>
            <w:r>
              <w:rPr>
                <w:rFonts w:eastAsia="Times New Roman"/>
                <w:i/>
                <w:iCs/>
                <w:sz w:val="28"/>
                <w:szCs w:val="28"/>
              </w:rPr>
              <w:t>математических задач</w:t>
            </w: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и электронно-</w:t>
            </w:r>
          </w:p>
        </w:tc>
        <w:tc>
          <w:tcPr>
            <w:tcW w:w="328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120" w:type="dxa"/>
            <w:tcBorders>
              <w:right w:val="single" w:sz="8" w:space="0" w:color="auto"/>
            </w:tcBorders>
            <w:vAlign w:val="bottom"/>
          </w:tcPr>
          <w:p w:rsidR="002D7944" w:rsidRDefault="002D7944">
            <w:pPr>
              <w:rPr>
                <w:sz w:val="24"/>
                <w:szCs w:val="24"/>
              </w:rPr>
            </w:pPr>
          </w:p>
        </w:tc>
        <w:tc>
          <w:tcPr>
            <w:tcW w:w="360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коммуникационные</w:t>
            </w:r>
          </w:p>
        </w:tc>
        <w:tc>
          <w:tcPr>
            <w:tcW w:w="328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120" w:type="dxa"/>
            <w:tcBorders>
              <w:right w:val="single" w:sz="8" w:space="0" w:color="auto"/>
            </w:tcBorders>
            <w:vAlign w:val="bottom"/>
          </w:tcPr>
          <w:p w:rsidR="002D7944" w:rsidRDefault="002D7944">
            <w:pPr>
              <w:rPr>
                <w:sz w:val="24"/>
                <w:szCs w:val="24"/>
              </w:rPr>
            </w:pPr>
          </w:p>
        </w:tc>
        <w:tc>
          <w:tcPr>
            <w:tcW w:w="360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системы при решении</w:t>
            </w:r>
          </w:p>
        </w:tc>
        <w:tc>
          <w:tcPr>
            <w:tcW w:w="328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120" w:type="dxa"/>
            <w:tcBorders>
              <w:right w:val="single" w:sz="8" w:space="0" w:color="auto"/>
            </w:tcBorders>
            <w:vAlign w:val="bottom"/>
          </w:tcPr>
          <w:p w:rsidR="002D7944" w:rsidRDefault="002D7944">
            <w:pPr>
              <w:rPr>
                <w:sz w:val="24"/>
                <w:szCs w:val="24"/>
              </w:rPr>
            </w:pPr>
          </w:p>
        </w:tc>
        <w:tc>
          <w:tcPr>
            <w:tcW w:w="3600" w:type="dxa"/>
            <w:tcBorders>
              <w:right w:val="single" w:sz="8" w:space="0" w:color="auto"/>
            </w:tcBorders>
            <w:vAlign w:val="bottom"/>
          </w:tcPr>
          <w:p w:rsidR="002D7944" w:rsidRDefault="002D7944">
            <w:pPr>
              <w:rPr>
                <w:sz w:val="24"/>
                <w:szCs w:val="24"/>
              </w:rPr>
            </w:pPr>
          </w:p>
        </w:tc>
        <w:tc>
          <w:tcPr>
            <w:tcW w:w="360" w:type="dxa"/>
            <w:vMerge w:val="restart"/>
            <w:vAlign w:val="bottom"/>
          </w:tcPr>
          <w:p w:rsidR="002D7944" w:rsidRDefault="00C457D8">
            <w:pPr>
              <w:ind w:left="100"/>
              <w:rPr>
                <w:sz w:val="20"/>
                <w:szCs w:val="20"/>
              </w:rPr>
            </w:pPr>
            <w:r>
              <w:rPr>
                <w:rFonts w:ascii="Symbol" w:eastAsia="Symbol" w:hAnsi="Symbol" w:cs="Symbol"/>
                <w:color w:val="404040"/>
                <w:sz w:val="28"/>
                <w:szCs w:val="28"/>
              </w:rPr>
              <w:t></w:t>
            </w: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математических задач;</w:t>
            </w:r>
          </w:p>
        </w:tc>
        <w:tc>
          <w:tcPr>
            <w:tcW w:w="328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41"/>
        </w:trPr>
        <w:tc>
          <w:tcPr>
            <w:tcW w:w="1540" w:type="dxa"/>
            <w:tcBorders>
              <w:left w:val="single" w:sz="8" w:space="0" w:color="auto"/>
              <w:right w:val="single" w:sz="8" w:space="0" w:color="auto"/>
            </w:tcBorders>
            <w:vAlign w:val="bottom"/>
          </w:tcPr>
          <w:p w:rsidR="002D7944" w:rsidRDefault="002D7944">
            <w:pPr>
              <w:rPr>
                <w:sz w:val="24"/>
                <w:szCs w:val="24"/>
              </w:rPr>
            </w:pPr>
          </w:p>
        </w:tc>
        <w:tc>
          <w:tcPr>
            <w:tcW w:w="3120" w:type="dxa"/>
            <w:tcBorders>
              <w:right w:val="single" w:sz="8" w:space="0" w:color="auto"/>
            </w:tcBorders>
            <w:vAlign w:val="bottom"/>
          </w:tcPr>
          <w:p w:rsidR="002D7944" w:rsidRDefault="002D7944">
            <w:pPr>
              <w:rPr>
                <w:sz w:val="24"/>
                <w:szCs w:val="24"/>
              </w:rPr>
            </w:pPr>
          </w:p>
        </w:tc>
        <w:tc>
          <w:tcPr>
            <w:tcW w:w="3600" w:type="dxa"/>
            <w:tcBorders>
              <w:right w:val="single" w:sz="8" w:space="0" w:color="auto"/>
            </w:tcBorders>
            <w:vAlign w:val="bottom"/>
          </w:tcPr>
          <w:p w:rsidR="002D7944" w:rsidRDefault="002D7944">
            <w:pPr>
              <w:rPr>
                <w:sz w:val="24"/>
                <w:szCs w:val="24"/>
              </w:rPr>
            </w:pPr>
          </w:p>
        </w:tc>
        <w:tc>
          <w:tcPr>
            <w:tcW w:w="360" w:type="dxa"/>
            <w:vMerge/>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пользоваться</w:t>
            </w:r>
          </w:p>
        </w:tc>
        <w:tc>
          <w:tcPr>
            <w:tcW w:w="328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4"/>
        </w:trPr>
        <w:tc>
          <w:tcPr>
            <w:tcW w:w="1540" w:type="dxa"/>
            <w:tcBorders>
              <w:left w:val="single" w:sz="8" w:space="0" w:color="auto"/>
              <w:right w:val="single" w:sz="8" w:space="0" w:color="auto"/>
            </w:tcBorders>
            <w:vAlign w:val="bottom"/>
          </w:tcPr>
          <w:p w:rsidR="002D7944" w:rsidRDefault="002D7944">
            <w:pPr>
              <w:rPr>
                <w:sz w:val="24"/>
                <w:szCs w:val="24"/>
              </w:rPr>
            </w:pPr>
          </w:p>
        </w:tc>
        <w:tc>
          <w:tcPr>
            <w:tcW w:w="3120" w:type="dxa"/>
            <w:tcBorders>
              <w:right w:val="single" w:sz="8" w:space="0" w:color="auto"/>
            </w:tcBorders>
            <w:vAlign w:val="bottom"/>
          </w:tcPr>
          <w:p w:rsidR="002D7944" w:rsidRDefault="002D7944">
            <w:pPr>
              <w:rPr>
                <w:sz w:val="24"/>
                <w:szCs w:val="24"/>
              </w:rPr>
            </w:pPr>
          </w:p>
        </w:tc>
        <w:tc>
          <w:tcPr>
            <w:tcW w:w="360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прикладными</w:t>
            </w:r>
          </w:p>
        </w:tc>
        <w:tc>
          <w:tcPr>
            <w:tcW w:w="328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120" w:type="dxa"/>
            <w:tcBorders>
              <w:right w:val="single" w:sz="8" w:space="0" w:color="auto"/>
            </w:tcBorders>
            <w:vAlign w:val="bottom"/>
          </w:tcPr>
          <w:p w:rsidR="002D7944" w:rsidRDefault="002D7944">
            <w:pPr>
              <w:rPr>
                <w:sz w:val="24"/>
                <w:szCs w:val="24"/>
              </w:rPr>
            </w:pPr>
          </w:p>
        </w:tc>
        <w:tc>
          <w:tcPr>
            <w:tcW w:w="360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программами и</w:t>
            </w:r>
          </w:p>
        </w:tc>
        <w:tc>
          <w:tcPr>
            <w:tcW w:w="328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120" w:type="dxa"/>
            <w:tcBorders>
              <w:right w:val="single" w:sz="8" w:space="0" w:color="auto"/>
            </w:tcBorders>
            <w:vAlign w:val="bottom"/>
          </w:tcPr>
          <w:p w:rsidR="002D7944" w:rsidRDefault="002D7944">
            <w:pPr>
              <w:rPr>
                <w:sz w:val="24"/>
                <w:szCs w:val="24"/>
              </w:rPr>
            </w:pPr>
          </w:p>
        </w:tc>
        <w:tc>
          <w:tcPr>
            <w:tcW w:w="360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программами</w:t>
            </w:r>
          </w:p>
        </w:tc>
        <w:tc>
          <w:tcPr>
            <w:tcW w:w="328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120" w:type="dxa"/>
            <w:tcBorders>
              <w:right w:val="single" w:sz="8" w:space="0" w:color="auto"/>
            </w:tcBorders>
            <w:vAlign w:val="bottom"/>
          </w:tcPr>
          <w:p w:rsidR="002D7944" w:rsidRDefault="002D7944">
            <w:pPr>
              <w:rPr>
                <w:sz w:val="24"/>
                <w:szCs w:val="24"/>
              </w:rPr>
            </w:pPr>
          </w:p>
        </w:tc>
        <w:tc>
          <w:tcPr>
            <w:tcW w:w="360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символьных</w:t>
            </w:r>
          </w:p>
        </w:tc>
        <w:tc>
          <w:tcPr>
            <w:tcW w:w="328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120" w:type="dxa"/>
            <w:tcBorders>
              <w:right w:val="single" w:sz="8" w:space="0" w:color="auto"/>
            </w:tcBorders>
            <w:vAlign w:val="bottom"/>
          </w:tcPr>
          <w:p w:rsidR="002D7944" w:rsidRDefault="002D7944">
            <w:pPr>
              <w:rPr>
                <w:sz w:val="24"/>
                <w:szCs w:val="24"/>
              </w:rPr>
            </w:pPr>
          </w:p>
        </w:tc>
        <w:tc>
          <w:tcPr>
            <w:tcW w:w="360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вычислений для</w:t>
            </w:r>
          </w:p>
        </w:tc>
        <w:tc>
          <w:tcPr>
            <w:tcW w:w="328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4"/>
        </w:trPr>
        <w:tc>
          <w:tcPr>
            <w:tcW w:w="1540" w:type="dxa"/>
            <w:tcBorders>
              <w:left w:val="single" w:sz="8" w:space="0" w:color="auto"/>
              <w:right w:val="single" w:sz="8" w:space="0" w:color="auto"/>
            </w:tcBorders>
            <w:vAlign w:val="bottom"/>
          </w:tcPr>
          <w:p w:rsidR="002D7944" w:rsidRDefault="002D7944">
            <w:pPr>
              <w:rPr>
                <w:sz w:val="24"/>
                <w:szCs w:val="24"/>
              </w:rPr>
            </w:pPr>
          </w:p>
        </w:tc>
        <w:tc>
          <w:tcPr>
            <w:tcW w:w="3120" w:type="dxa"/>
            <w:tcBorders>
              <w:right w:val="single" w:sz="8" w:space="0" w:color="auto"/>
            </w:tcBorders>
            <w:vAlign w:val="bottom"/>
          </w:tcPr>
          <w:p w:rsidR="002D7944" w:rsidRDefault="002D7944">
            <w:pPr>
              <w:rPr>
                <w:sz w:val="24"/>
                <w:szCs w:val="24"/>
              </w:rPr>
            </w:pPr>
          </w:p>
        </w:tc>
        <w:tc>
          <w:tcPr>
            <w:tcW w:w="360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исследования</w:t>
            </w:r>
          </w:p>
        </w:tc>
        <w:tc>
          <w:tcPr>
            <w:tcW w:w="328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2"/>
        </w:trPr>
        <w:tc>
          <w:tcPr>
            <w:tcW w:w="1540" w:type="dxa"/>
            <w:tcBorders>
              <w:left w:val="single" w:sz="8" w:space="0" w:color="auto"/>
              <w:right w:val="single" w:sz="8" w:space="0" w:color="auto"/>
            </w:tcBorders>
            <w:vAlign w:val="bottom"/>
          </w:tcPr>
          <w:p w:rsidR="002D7944" w:rsidRDefault="002D7944">
            <w:pPr>
              <w:rPr>
                <w:sz w:val="24"/>
                <w:szCs w:val="24"/>
              </w:rPr>
            </w:pPr>
          </w:p>
        </w:tc>
        <w:tc>
          <w:tcPr>
            <w:tcW w:w="3120" w:type="dxa"/>
            <w:tcBorders>
              <w:right w:val="single" w:sz="8" w:space="0" w:color="auto"/>
            </w:tcBorders>
            <w:vAlign w:val="bottom"/>
          </w:tcPr>
          <w:p w:rsidR="002D7944" w:rsidRDefault="002D7944">
            <w:pPr>
              <w:rPr>
                <w:sz w:val="24"/>
                <w:szCs w:val="24"/>
              </w:rPr>
            </w:pPr>
          </w:p>
        </w:tc>
        <w:tc>
          <w:tcPr>
            <w:tcW w:w="3600" w:type="dxa"/>
            <w:tcBorders>
              <w:right w:val="single" w:sz="8" w:space="0" w:color="auto"/>
            </w:tcBorders>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2940" w:type="dxa"/>
            <w:tcBorders>
              <w:right w:val="single" w:sz="8" w:space="0" w:color="auto"/>
            </w:tcBorders>
            <w:vAlign w:val="bottom"/>
          </w:tcPr>
          <w:p w:rsidR="002D7944" w:rsidRDefault="00C457D8">
            <w:pPr>
              <w:ind w:left="100"/>
              <w:rPr>
                <w:sz w:val="20"/>
                <w:szCs w:val="20"/>
              </w:rPr>
            </w:pPr>
            <w:r>
              <w:rPr>
                <w:rFonts w:eastAsia="Times New Roman"/>
                <w:sz w:val="28"/>
                <w:szCs w:val="28"/>
              </w:rPr>
              <w:t>математических</w:t>
            </w:r>
          </w:p>
        </w:tc>
        <w:tc>
          <w:tcPr>
            <w:tcW w:w="328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325"/>
        </w:trPr>
        <w:tc>
          <w:tcPr>
            <w:tcW w:w="1540" w:type="dxa"/>
            <w:tcBorders>
              <w:left w:val="single" w:sz="8" w:space="0" w:color="auto"/>
              <w:bottom w:val="single" w:sz="8" w:space="0" w:color="auto"/>
              <w:right w:val="single" w:sz="8" w:space="0" w:color="auto"/>
            </w:tcBorders>
            <w:vAlign w:val="bottom"/>
          </w:tcPr>
          <w:p w:rsidR="002D7944" w:rsidRDefault="002D7944">
            <w:pPr>
              <w:rPr>
                <w:sz w:val="24"/>
                <w:szCs w:val="24"/>
              </w:rPr>
            </w:pPr>
          </w:p>
        </w:tc>
        <w:tc>
          <w:tcPr>
            <w:tcW w:w="3120" w:type="dxa"/>
            <w:tcBorders>
              <w:bottom w:val="single" w:sz="8" w:space="0" w:color="auto"/>
              <w:right w:val="single" w:sz="8" w:space="0" w:color="auto"/>
            </w:tcBorders>
            <w:vAlign w:val="bottom"/>
          </w:tcPr>
          <w:p w:rsidR="002D7944" w:rsidRDefault="002D7944">
            <w:pPr>
              <w:rPr>
                <w:sz w:val="24"/>
                <w:szCs w:val="24"/>
              </w:rPr>
            </w:pPr>
          </w:p>
        </w:tc>
        <w:tc>
          <w:tcPr>
            <w:tcW w:w="3600" w:type="dxa"/>
            <w:tcBorders>
              <w:bottom w:val="single" w:sz="8" w:space="0" w:color="auto"/>
              <w:right w:val="single" w:sz="8" w:space="0" w:color="auto"/>
            </w:tcBorders>
            <w:vAlign w:val="bottom"/>
          </w:tcPr>
          <w:p w:rsidR="002D7944" w:rsidRDefault="002D7944">
            <w:pPr>
              <w:rPr>
                <w:sz w:val="24"/>
                <w:szCs w:val="24"/>
              </w:rPr>
            </w:pPr>
          </w:p>
        </w:tc>
        <w:tc>
          <w:tcPr>
            <w:tcW w:w="360" w:type="dxa"/>
            <w:tcBorders>
              <w:bottom w:val="single" w:sz="8" w:space="0" w:color="auto"/>
            </w:tcBorders>
            <w:vAlign w:val="bottom"/>
          </w:tcPr>
          <w:p w:rsidR="002D7944" w:rsidRDefault="002D7944">
            <w:pPr>
              <w:rPr>
                <w:sz w:val="24"/>
                <w:szCs w:val="24"/>
              </w:rPr>
            </w:pPr>
          </w:p>
        </w:tc>
        <w:tc>
          <w:tcPr>
            <w:tcW w:w="2940" w:type="dxa"/>
            <w:tcBorders>
              <w:bottom w:val="single" w:sz="8" w:space="0" w:color="auto"/>
              <w:right w:val="single" w:sz="8" w:space="0" w:color="auto"/>
            </w:tcBorders>
            <w:vAlign w:val="bottom"/>
          </w:tcPr>
          <w:p w:rsidR="002D7944" w:rsidRDefault="00C457D8">
            <w:pPr>
              <w:ind w:left="100"/>
              <w:rPr>
                <w:sz w:val="20"/>
                <w:szCs w:val="20"/>
              </w:rPr>
            </w:pPr>
            <w:r>
              <w:rPr>
                <w:rFonts w:eastAsia="Times New Roman"/>
                <w:sz w:val="28"/>
                <w:szCs w:val="28"/>
              </w:rPr>
              <w:t>объектов</w:t>
            </w:r>
          </w:p>
        </w:tc>
        <w:tc>
          <w:tcPr>
            <w:tcW w:w="3280" w:type="dxa"/>
            <w:tcBorders>
              <w:bottom w:val="single" w:sz="8" w:space="0" w:color="auto"/>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bl>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353" w:lineRule="exact"/>
        <w:rPr>
          <w:sz w:val="20"/>
          <w:szCs w:val="20"/>
        </w:rPr>
      </w:pPr>
    </w:p>
    <w:p w:rsidR="002D7944" w:rsidRDefault="00C457D8">
      <w:pPr>
        <w:ind w:right="40"/>
        <w:jc w:val="center"/>
        <w:rPr>
          <w:sz w:val="20"/>
          <w:szCs w:val="20"/>
        </w:rPr>
      </w:pPr>
      <w:r>
        <w:rPr>
          <w:rFonts w:eastAsia="Times New Roman"/>
          <w:sz w:val="20"/>
          <w:szCs w:val="20"/>
        </w:rPr>
        <w:t>88</w:t>
      </w:r>
    </w:p>
    <w:p w:rsidR="002D7944" w:rsidRDefault="002D7944">
      <w:pPr>
        <w:sectPr w:rsidR="002D7944">
          <w:pgSz w:w="16840" w:h="11906" w:orient="landscape"/>
          <w:pgMar w:top="1440" w:right="978" w:bottom="714" w:left="1020" w:header="0" w:footer="0" w:gutter="0"/>
          <w:cols w:space="720" w:equalWidth="0">
            <w:col w:w="14840"/>
          </w:cols>
        </w:sectPr>
      </w:pPr>
    </w:p>
    <w:p w:rsidR="002D7944" w:rsidRDefault="00C457D8">
      <w:pPr>
        <w:ind w:left="980"/>
        <w:rPr>
          <w:sz w:val="20"/>
          <w:szCs w:val="20"/>
        </w:rPr>
      </w:pPr>
      <w:r>
        <w:rPr>
          <w:rFonts w:eastAsia="Times New Roman"/>
          <w:b/>
          <w:bCs/>
          <w:sz w:val="28"/>
          <w:szCs w:val="28"/>
        </w:rPr>
        <w:lastRenderedPageBreak/>
        <w:t>Информатика</w:t>
      </w:r>
    </w:p>
    <w:p w:rsidR="002D7944" w:rsidRDefault="002D7944">
      <w:pPr>
        <w:spacing w:line="200" w:lineRule="exact"/>
        <w:rPr>
          <w:sz w:val="20"/>
          <w:szCs w:val="20"/>
        </w:rPr>
      </w:pPr>
    </w:p>
    <w:p w:rsidR="002D7944" w:rsidRDefault="002D7944">
      <w:pPr>
        <w:spacing w:line="296" w:lineRule="exact"/>
        <w:rPr>
          <w:sz w:val="20"/>
          <w:szCs w:val="20"/>
        </w:rPr>
      </w:pPr>
    </w:p>
    <w:p w:rsidR="002D7944" w:rsidRDefault="00C457D8" w:rsidP="00C457D8">
      <w:pPr>
        <w:numPr>
          <w:ilvl w:val="2"/>
          <w:numId w:val="96"/>
        </w:numPr>
        <w:tabs>
          <w:tab w:val="left" w:pos="1361"/>
        </w:tabs>
        <w:spacing w:line="234" w:lineRule="auto"/>
        <w:ind w:left="260" w:firstLine="710"/>
        <w:rPr>
          <w:rFonts w:eastAsia="Times New Roman"/>
          <w:b/>
          <w:bCs/>
          <w:sz w:val="28"/>
          <w:szCs w:val="28"/>
        </w:rPr>
      </w:pPr>
      <w:r>
        <w:rPr>
          <w:rFonts w:eastAsia="Times New Roman"/>
          <w:b/>
          <w:bCs/>
          <w:sz w:val="28"/>
          <w:szCs w:val="28"/>
        </w:rPr>
        <w:t>результате изучения учебного предмета «Информатика» на уровне среднего общего образования:</w:t>
      </w:r>
    </w:p>
    <w:p w:rsidR="002D7944" w:rsidRDefault="002D7944">
      <w:pPr>
        <w:spacing w:line="2" w:lineRule="exact"/>
        <w:rPr>
          <w:rFonts w:eastAsia="Times New Roman"/>
          <w:b/>
          <w:bCs/>
          <w:sz w:val="28"/>
          <w:szCs w:val="28"/>
        </w:rPr>
      </w:pPr>
    </w:p>
    <w:p w:rsidR="002D7944" w:rsidRDefault="00C457D8">
      <w:pPr>
        <w:ind w:left="980"/>
        <w:rPr>
          <w:rFonts w:eastAsia="Times New Roman"/>
          <w:b/>
          <w:bCs/>
          <w:sz w:val="28"/>
          <w:szCs w:val="28"/>
        </w:rPr>
      </w:pPr>
      <w:r>
        <w:rPr>
          <w:rFonts w:eastAsia="Times New Roman"/>
          <w:b/>
          <w:bCs/>
          <w:sz w:val="28"/>
          <w:szCs w:val="28"/>
        </w:rPr>
        <w:t>Выпускник на базовом уровне научится:</w:t>
      </w:r>
    </w:p>
    <w:p w:rsidR="002D7944" w:rsidRDefault="002D7944">
      <w:pPr>
        <w:spacing w:line="8" w:lineRule="exact"/>
        <w:rPr>
          <w:rFonts w:eastAsia="Times New Roman"/>
          <w:b/>
          <w:bCs/>
          <w:sz w:val="28"/>
          <w:szCs w:val="28"/>
        </w:rPr>
      </w:pPr>
    </w:p>
    <w:p w:rsidR="002D7944" w:rsidRDefault="00C457D8">
      <w:pPr>
        <w:spacing w:line="235" w:lineRule="auto"/>
        <w:ind w:left="260" w:firstLine="283"/>
        <w:rPr>
          <w:rFonts w:eastAsia="Times New Roman"/>
          <w:b/>
          <w:bCs/>
          <w:sz w:val="28"/>
          <w:szCs w:val="28"/>
        </w:rPr>
      </w:pPr>
      <w:r>
        <w:rPr>
          <w:rFonts w:eastAsia="Times New Roman"/>
          <w:sz w:val="28"/>
          <w:szCs w:val="28"/>
        </w:rPr>
        <w:t>– определять информационный объем графических и звуковых данных при заданных условиях дискретизации;</w:t>
      </w:r>
    </w:p>
    <w:p w:rsidR="002D7944" w:rsidRDefault="002D7944">
      <w:pPr>
        <w:spacing w:line="15" w:lineRule="exact"/>
        <w:rPr>
          <w:rFonts w:eastAsia="Times New Roman"/>
          <w:b/>
          <w:bCs/>
          <w:sz w:val="28"/>
          <w:szCs w:val="28"/>
        </w:rPr>
      </w:pPr>
    </w:p>
    <w:p w:rsidR="002D7944" w:rsidRDefault="00C457D8">
      <w:pPr>
        <w:spacing w:line="234" w:lineRule="auto"/>
        <w:ind w:left="260" w:firstLine="283"/>
        <w:rPr>
          <w:rFonts w:eastAsia="Times New Roman"/>
          <w:b/>
          <w:bCs/>
          <w:sz w:val="28"/>
          <w:szCs w:val="28"/>
        </w:rPr>
      </w:pPr>
      <w:r>
        <w:rPr>
          <w:rFonts w:eastAsia="Times New Roman"/>
          <w:sz w:val="28"/>
          <w:szCs w:val="28"/>
        </w:rPr>
        <w:t>– строить логическое выражение по заданной таблице истинности; решать несложные логические уравнения;</w:t>
      </w:r>
    </w:p>
    <w:p w:rsidR="002D7944" w:rsidRDefault="002D7944">
      <w:pPr>
        <w:spacing w:line="2" w:lineRule="exact"/>
        <w:rPr>
          <w:rFonts w:eastAsia="Times New Roman"/>
          <w:b/>
          <w:bCs/>
          <w:sz w:val="28"/>
          <w:szCs w:val="28"/>
        </w:rPr>
      </w:pPr>
    </w:p>
    <w:p w:rsidR="002D7944" w:rsidRDefault="00C457D8">
      <w:pPr>
        <w:ind w:left="540"/>
        <w:rPr>
          <w:rFonts w:eastAsia="Times New Roman"/>
          <w:b/>
          <w:bCs/>
          <w:sz w:val="28"/>
          <w:szCs w:val="28"/>
        </w:rPr>
      </w:pPr>
      <w:r>
        <w:rPr>
          <w:rFonts w:eastAsia="Times New Roman"/>
          <w:sz w:val="28"/>
          <w:szCs w:val="28"/>
        </w:rPr>
        <w:t>–   находить оптимальный путь во взвешенном графе;</w:t>
      </w:r>
    </w:p>
    <w:p w:rsidR="002D7944" w:rsidRDefault="002D7944">
      <w:pPr>
        <w:spacing w:line="12" w:lineRule="exact"/>
        <w:rPr>
          <w:rFonts w:eastAsia="Times New Roman"/>
          <w:b/>
          <w:bCs/>
          <w:sz w:val="28"/>
          <w:szCs w:val="28"/>
        </w:rPr>
      </w:pPr>
    </w:p>
    <w:p w:rsidR="002D7944" w:rsidRDefault="00C457D8">
      <w:pPr>
        <w:spacing w:line="238" w:lineRule="auto"/>
        <w:ind w:left="260" w:firstLine="283"/>
        <w:jc w:val="both"/>
        <w:rPr>
          <w:rFonts w:eastAsia="Times New Roman"/>
          <w:b/>
          <w:bCs/>
          <w:sz w:val="28"/>
          <w:szCs w:val="28"/>
        </w:rPr>
      </w:pPr>
      <w:r>
        <w:rPr>
          <w:rFonts w:eastAsia="Times New Roman"/>
          <w:sz w:val="28"/>
          <w:szCs w:val="28"/>
        </w:rPr>
        <w:t>– определять результат выполнения алгоритма при заданных исходных данных; узнавать изученные алгоритмы обработки чисел и числовых последовательностей; создавать на их основе несложные программы анализа данных; читать и понимать несложные программы, написанные на выбранном для изучения универсальном алгоритмическом языке высокого уровня;</w:t>
      </w:r>
    </w:p>
    <w:p w:rsidR="002D7944" w:rsidRDefault="002D7944">
      <w:pPr>
        <w:spacing w:line="16" w:lineRule="exact"/>
        <w:rPr>
          <w:rFonts w:eastAsia="Times New Roman"/>
          <w:b/>
          <w:bCs/>
          <w:sz w:val="28"/>
          <w:szCs w:val="28"/>
        </w:rPr>
      </w:pPr>
    </w:p>
    <w:p w:rsidR="002D7944" w:rsidRDefault="00C457D8">
      <w:pPr>
        <w:spacing w:line="236" w:lineRule="auto"/>
        <w:ind w:left="260" w:firstLine="283"/>
        <w:jc w:val="both"/>
        <w:rPr>
          <w:rFonts w:eastAsia="Times New Roman"/>
          <w:b/>
          <w:bCs/>
          <w:sz w:val="28"/>
          <w:szCs w:val="28"/>
        </w:rPr>
      </w:pPr>
      <w:r>
        <w:rPr>
          <w:rFonts w:eastAsia="Times New Roman"/>
          <w:sz w:val="28"/>
          <w:szCs w:val="28"/>
        </w:rPr>
        <w:t>– выполнять пошагово (с использованием компьютера или вручную) несложные алгоритмы управления исполнителями и анализа числовых и текстовых данных;</w:t>
      </w:r>
    </w:p>
    <w:p w:rsidR="002D7944" w:rsidRDefault="002D7944">
      <w:pPr>
        <w:spacing w:line="17" w:lineRule="exact"/>
        <w:rPr>
          <w:rFonts w:eastAsia="Times New Roman"/>
          <w:b/>
          <w:bCs/>
          <w:sz w:val="28"/>
          <w:szCs w:val="28"/>
        </w:rPr>
      </w:pPr>
    </w:p>
    <w:p w:rsidR="002D7944" w:rsidRDefault="00C457D8">
      <w:pPr>
        <w:spacing w:line="236" w:lineRule="auto"/>
        <w:ind w:left="260" w:firstLine="283"/>
        <w:jc w:val="both"/>
        <w:rPr>
          <w:rFonts w:eastAsia="Times New Roman"/>
          <w:b/>
          <w:bCs/>
          <w:sz w:val="28"/>
          <w:szCs w:val="28"/>
        </w:rPr>
      </w:pPr>
      <w:r>
        <w:rPr>
          <w:rFonts w:eastAsia="Times New Roman"/>
          <w:sz w:val="28"/>
          <w:szCs w:val="28"/>
        </w:rPr>
        <w:t>– создавать на алгоритмическом языке программы для решения типовых задач базового уровня из различных предметных областей с использованием основных алгоритмических конструкций;</w:t>
      </w:r>
    </w:p>
    <w:p w:rsidR="002D7944" w:rsidRDefault="002D7944">
      <w:pPr>
        <w:spacing w:line="14" w:lineRule="exact"/>
        <w:rPr>
          <w:rFonts w:eastAsia="Times New Roman"/>
          <w:b/>
          <w:bCs/>
          <w:sz w:val="28"/>
          <w:szCs w:val="28"/>
        </w:rPr>
      </w:pPr>
    </w:p>
    <w:p w:rsidR="002D7944" w:rsidRDefault="00C457D8">
      <w:pPr>
        <w:spacing w:line="234" w:lineRule="auto"/>
        <w:ind w:left="260" w:firstLine="283"/>
        <w:rPr>
          <w:rFonts w:eastAsia="Times New Roman"/>
          <w:b/>
          <w:bCs/>
          <w:sz w:val="28"/>
          <w:szCs w:val="28"/>
        </w:rPr>
      </w:pPr>
      <w:r>
        <w:rPr>
          <w:rFonts w:eastAsia="Times New Roman"/>
          <w:sz w:val="28"/>
          <w:szCs w:val="28"/>
        </w:rPr>
        <w:t>– использовать готовые прикладные компьютерные программы в соответствии с типом решаемых задач и по выбранной специализации;</w:t>
      </w:r>
    </w:p>
    <w:p w:rsidR="002D7944" w:rsidRDefault="002D7944">
      <w:pPr>
        <w:spacing w:line="15" w:lineRule="exact"/>
        <w:rPr>
          <w:rFonts w:eastAsia="Times New Roman"/>
          <w:b/>
          <w:bCs/>
          <w:sz w:val="28"/>
          <w:szCs w:val="28"/>
        </w:rPr>
      </w:pPr>
    </w:p>
    <w:p w:rsidR="002D7944" w:rsidRDefault="00C457D8">
      <w:pPr>
        <w:spacing w:line="235" w:lineRule="auto"/>
        <w:ind w:left="260" w:firstLine="283"/>
        <w:rPr>
          <w:rFonts w:eastAsia="Times New Roman"/>
          <w:b/>
          <w:bCs/>
          <w:sz w:val="28"/>
          <w:szCs w:val="28"/>
        </w:rPr>
      </w:pPr>
      <w:r>
        <w:rPr>
          <w:rFonts w:eastAsia="Times New Roman"/>
          <w:sz w:val="28"/>
          <w:szCs w:val="28"/>
        </w:rPr>
        <w:t>– понимать и использовать основные понятия, связанные со сложностью вычислений (время работы, размер используемой памяти);</w:t>
      </w:r>
    </w:p>
    <w:p w:rsidR="002D7944" w:rsidRDefault="002D7944">
      <w:pPr>
        <w:spacing w:line="15" w:lineRule="exact"/>
        <w:rPr>
          <w:rFonts w:eastAsia="Times New Roman"/>
          <w:b/>
          <w:bCs/>
          <w:sz w:val="28"/>
          <w:szCs w:val="28"/>
        </w:rPr>
      </w:pPr>
    </w:p>
    <w:p w:rsidR="002D7944" w:rsidRDefault="00C457D8">
      <w:pPr>
        <w:spacing w:line="238" w:lineRule="auto"/>
        <w:ind w:left="260" w:firstLine="283"/>
        <w:jc w:val="both"/>
        <w:rPr>
          <w:rFonts w:eastAsia="Times New Roman"/>
          <w:b/>
          <w:bCs/>
          <w:sz w:val="28"/>
          <w:szCs w:val="28"/>
        </w:rPr>
      </w:pPr>
      <w:r>
        <w:rPr>
          <w:rFonts w:eastAsia="Times New Roman"/>
          <w:sz w:val="28"/>
          <w:szCs w:val="28"/>
        </w:rPr>
        <w:t>– использовать компьютерно-математические модели для анализа соответствующих объектов и процессов, в том числе оценивать числовые параметры моделируемых объектов и процессов, а также интерпретировать результаты, получаемые в ходе моделирования реальных процессов; представлять результаты математического моделирования в наглядном виде, готовить полученные данные для публикации;</w:t>
      </w:r>
    </w:p>
    <w:p w:rsidR="002D7944" w:rsidRDefault="002D7944">
      <w:pPr>
        <w:spacing w:line="16" w:lineRule="exact"/>
        <w:rPr>
          <w:rFonts w:eastAsia="Times New Roman"/>
          <w:b/>
          <w:bCs/>
          <w:sz w:val="28"/>
          <w:szCs w:val="28"/>
        </w:rPr>
      </w:pPr>
    </w:p>
    <w:p w:rsidR="002D7944" w:rsidRDefault="00C457D8">
      <w:pPr>
        <w:spacing w:line="237" w:lineRule="auto"/>
        <w:ind w:left="260" w:firstLine="283"/>
        <w:jc w:val="both"/>
        <w:rPr>
          <w:rFonts w:eastAsia="Times New Roman"/>
          <w:b/>
          <w:bCs/>
          <w:sz w:val="28"/>
          <w:szCs w:val="28"/>
        </w:rPr>
      </w:pPr>
      <w:r>
        <w:rPr>
          <w:rFonts w:eastAsia="Times New Roman"/>
          <w:sz w:val="28"/>
          <w:szCs w:val="28"/>
        </w:rPr>
        <w:t>– аргументировать выбор программного обеспечения и технических средств ИКТ для решения профессиональных и учебных задач, используя знания о принципах построения персонального компьютера и классификации его программного обеспечения;</w:t>
      </w:r>
    </w:p>
    <w:p w:rsidR="002D7944" w:rsidRDefault="002D7944">
      <w:pPr>
        <w:spacing w:line="15" w:lineRule="exact"/>
        <w:rPr>
          <w:rFonts w:eastAsia="Times New Roman"/>
          <w:b/>
          <w:bCs/>
          <w:sz w:val="28"/>
          <w:szCs w:val="28"/>
        </w:rPr>
      </w:pPr>
    </w:p>
    <w:p w:rsidR="002D7944" w:rsidRDefault="00C457D8">
      <w:pPr>
        <w:spacing w:line="234" w:lineRule="auto"/>
        <w:ind w:left="260" w:firstLine="358"/>
        <w:rPr>
          <w:rFonts w:eastAsia="Times New Roman"/>
          <w:b/>
          <w:bCs/>
          <w:sz w:val="28"/>
          <w:szCs w:val="28"/>
        </w:rPr>
      </w:pPr>
      <w:r>
        <w:rPr>
          <w:rFonts w:eastAsia="Times New Roman"/>
          <w:sz w:val="28"/>
          <w:szCs w:val="28"/>
        </w:rPr>
        <w:t>– использовать электронные таблицы для выполнения учебных заданий из различных предметных областей;</w:t>
      </w:r>
    </w:p>
    <w:p w:rsidR="002D7944" w:rsidRDefault="002D7944">
      <w:pPr>
        <w:spacing w:line="17" w:lineRule="exact"/>
        <w:rPr>
          <w:rFonts w:eastAsia="Times New Roman"/>
          <w:b/>
          <w:bCs/>
          <w:sz w:val="28"/>
          <w:szCs w:val="28"/>
        </w:rPr>
      </w:pPr>
    </w:p>
    <w:p w:rsidR="002D7944" w:rsidRDefault="00C457D8">
      <w:pPr>
        <w:spacing w:line="237" w:lineRule="auto"/>
        <w:ind w:left="260" w:firstLine="283"/>
        <w:jc w:val="both"/>
        <w:rPr>
          <w:rFonts w:eastAsia="Times New Roman"/>
          <w:b/>
          <w:bCs/>
          <w:sz w:val="28"/>
          <w:szCs w:val="28"/>
        </w:rPr>
      </w:pPr>
      <w:r>
        <w:rPr>
          <w:rFonts w:eastAsia="Times New Roman"/>
          <w:sz w:val="28"/>
          <w:szCs w:val="28"/>
        </w:rPr>
        <w:t>– использовать табличные (реляционные) базы данных, в частности составлять запросы в базах данных (в том числе вычисляемые запросы), выполнять сортировку и поиск записей в БД; описывать базы данных и средства доступа к ним; наполнять разработанную базу данных;</w:t>
      </w:r>
    </w:p>
    <w:p w:rsidR="002D7944" w:rsidRDefault="002D7944">
      <w:pPr>
        <w:spacing w:line="200" w:lineRule="exact"/>
        <w:rPr>
          <w:sz w:val="20"/>
          <w:szCs w:val="20"/>
        </w:rPr>
      </w:pPr>
    </w:p>
    <w:p w:rsidR="002D7944" w:rsidRDefault="002D7944">
      <w:pPr>
        <w:spacing w:line="338" w:lineRule="exact"/>
        <w:rPr>
          <w:sz w:val="20"/>
          <w:szCs w:val="20"/>
        </w:rPr>
      </w:pPr>
    </w:p>
    <w:p w:rsidR="002D7944" w:rsidRDefault="00C457D8">
      <w:pPr>
        <w:ind w:right="-259"/>
        <w:jc w:val="center"/>
        <w:rPr>
          <w:sz w:val="20"/>
          <w:szCs w:val="20"/>
        </w:rPr>
      </w:pPr>
      <w:r>
        <w:rPr>
          <w:rFonts w:eastAsia="Times New Roman"/>
          <w:sz w:val="20"/>
          <w:szCs w:val="20"/>
        </w:rPr>
        <w:t>89</w:t>
      </w:r>
    </w:p>
    <w:p w:rsidR="002D7944" w:rsidRDefault="002D7944">
      <w:pPr>
        <w:sectPr w:rsidR="002D7944">
          <w:pgSz w:w="11920" w:h="16850"/>
          <w:pgMar w:top="849" w:right="841" w:bottom="990" w:left="1440" w:header="0" w:footer="0" w:gutter="0"/>
          <w:cols w:space="720" w:equalWidth="0">
            <w:col w:w="9640"/>
          </w:cols>
        </w:sectPr>
      </w:pPr>
    </w:p>
    <w:p w:rsidR="002D7944" w:rsidRDefault="00C457D8">
      <w:pPr>
        <w:spacing w:line="236" w:lineRule="auto"/>
        <w:ind w:left="260" w:firstLine="283"/>
        <w:jc w:val="both"/>
        <w:rPr>
          <w:sz w:val="20"/>
          <w:szCs w:val="20"/>
        </w:rPr>
      </w:pPr>
      <w:r>
        <w:rPr>
          <w:rFonts w:eastAsia="Times New Roman"/>
          <w:sz w:val="28"/>
          <w:szCs w:val="28"/>
        </w:rPr>
        <w:lastRenderedPageBreak/>
        <w:t>– создавать структурированные текстовые документы и демонстрационные материалы с использованием возможностей современных программных средств;</w:t>
      </w:r>
    </w:p>
    <w:p w:rsidR="002D7944" w:rsidRDefault="002D7944">
      <w:pPr>
        <w:spacing w:line="15" w:lineRule="exact"/>
        <w:rPr>
          <w:sz w:val="20"/>
          <w:szCs w:val="20"/>
        </w:rPr>
      </w:pPr>
    </w:p>
    <w:p w:rsidR="002D7944" w:rsidRDefault="00C457D8">
      <w:pPr>
        <w:spacing w:line="234" w:lineRule="auto"/>
        <w:ind w:left="260" w:firstLine="283"/>
        <w:rPr>
          <w:sz w:val="20"/>
          <w:szCs w:val="20"/>
        </w:rPr>
      </w:pPr>
      <w:r>
        <w:rPr>
          <w:rFonts w:eastAsia="Times New Roman"/>
          <w:sz w:val="28"/>
          <w:szCs w:val="28"/>
        </w:rPr>
        <w:t>– применять антивирусные программы для обеспечения стабильной работы технических средств ИКТ;</w:t>
      </w:r>
    </w:p>
    <w:p w:rsidR="002D7944" w:rsidRDefault="002D7944">
      <w:pPr>
        <w:spacing w:line="15" w:lineRule="exact"/>
        <w:rPr>
          <w:sz w:val="20"/>
          <w:szCs w:val="20"/>
        </w:rPr>
      </w:pPr>
    </w:p>
    <w:p w:rsidR="002D7944" w:rsidRDefault="00C457D8">
      <w:pPr>
        <w:spacing w:line="237" w:lineRule="auto"/>
        <w:ind w:left="260" w:firstLine="283"/>
        <w:jc w:val="both"/>
        <w:rPr>
          <w:sz w:val="20"/>
          <w:szCs w:val="20"/>
        </w:rPr>
      </w:pPr>
      <w:r>
        <w:rPr>
          <w:rFonts w:eastAsia="Times New Roman"/>
          <w:sz w:val="28"/>
          <w:szCs w:val="28"/>
        </w:rPr>
        <w:t>– соблюдать санитарно-гигиенические требования при работе за персональным компьютером в соответствии с нормами действующих СанПиН.</w:t>
      </w:r>
    </w:p>
    <w:p w:rsidR="002D7944" w:rsidRDefault="002D7944">
      <w:pPr>
        <w:spacing w:line="4" w:lineRule="exact"/>
        <w:rPr>
          <w:sz w:val="20"/>
          <w:szCs w:val="20"/>
        </w:rPr>
      </w:pPr>
    </w:p>
    <w:p w:rsidR="002D7944" w:rsidRDefault="00C457D8">
      <w:pPr>
        <w:ind w:left="980"/>
        <w:rPr>
          <w:sz w:val="20"/>
          <w:szCs w:val="20"/>
        </w:rPr>
      </w:pPr>
      <w:r>
        <w:rPr>
          <w:rFonts w:eastAsia="Times New Roman"/>
          <w:b/>
          <w:bCs/>
          <w:sz w:val="28"/>
          <w:szCs w:val="28"/>
        </w:rPr>
        <w:t>Выпускник на базовом уровне получит возможность научиться:</w:t>
      </w:r>
    </w:p>
    <w:p w:rsidR="002D7944" w:rsidRDefault="002D7944">
      <w:pPr>
        <w:spacing w:line="8" w:lineRule="exact"/>
        <w:rPr>
          <w:sz w:val="20"/>
          <w:szCs w:val="20"/>
        </w:rPr>
      </w:pPr>
    </w:p>
    <w:p w:rsidR="002D7944" w:rsidRDefault="00C457D8">
      <w:pPr>
        <w:spacing w:line="236" w:lineRule="auto"/>
        <w:ind w:left="260" w:firstLine="283"/>
        <w:jc w:val="both"/>
        <w:rPr>
          <w:sz w:val="20"/>
          <w:szCs w:val="20"/>
        </w:rPr>
      </w:pPr>
      <w:r>
        <w:rPr>
          <w:rFonts w:eastAsia="Times New Roman"/>
          <w:sz w:val="28"/>
          <w:szCs w:val="28"/>
        </w:rPr>
        <w:t xml:space="preserve">– </w:t>
      </w:r>
      <w:r>
        <w:rPr>
          <w:rFonts w:eastAsia="Times New Roman"/>
          <w:i/>
          <w:iCs/>
          <w:sz w:val="28"/>
          <w:szCs w:val="28"/>
        </w:rPr>
        <w:t>выполнять эквивалентные преобразования логических выражений,используя законы алгебры логики, в том числе и при составлении поисковых запросов;</w:t>
      </w:r>
    </w:p>
    <w:p w:rsidR="002D7944" w:rsidRDefault="002D7944">
      <w:pPr>
        <w:spacing w:line="14" w:lineRule="exact"/>
        <w:rPr>
          <w:sz w:val="20"/>
          <w:szCs w:val="20"/>
        </w:rPr>
      </w:pPr>
    </w:p>
    <w:p w:rsidR="002D7944" w:rsidRDefault="00C457D8">
      <w:pPr>
        <w:spacing w:line="235" w:lineRule="auto"/>
        <w:ind w:left="260" w:firstLine="283"/>
        <w:jc w:val="both"/>
        <w:rPr>
          <w:sz w:val="20"/>
          <w:szCs w:val="20"/>
        </w:rPr>
      </w:pPr>
      <w:r>
        <w:rPr>
          <w:rFonts w:eastAsia="Times New Roman"/>
          <w:sz w:val="28"/>
          <w:szCs w:val="28"/>
        </w:rPr>
        <w:t xml:space="preserve">– </w:t>
      </w:r>
      <w:r>
        <w:rPr>
          <w:rFonts w:eastAsia="Times New Roman"/>
          <w:i/>
          <w:iCs/>
          <w:sz w:val="28"/>
          <w:szCs w:val="28"/>
        </w:rPr>
        <w:t>переводить заданное натуральное число из двоичной записи ввосьмеричную и шестнадцатеричную и обратно; сравнивать, складывать и</w:t>
      </w:r>
    </w:p>
    <w:p w:rsidR="002D7944" w:rsidRDefault="002D7944">
      <w:pPr>
        <w:spacing w:line="15" w:lineRule="exact"/>
        <w:rPr>
          <w:sz w:val="20"/>
          <w:szCs w:val="20"/>
        </w:rPr>
      </w:pPr>
    </w:p>
    <w:p w:rsidR="002D7944" w:rsidRDefault="00C457D8">
      <w:pPr>
        <w:spacing w:line="234" w:lineRule="auto"/>
        <w:ind w:left="260"/>
        <w:rPr>
          <w:sz w:val="20"/>
          <w:szCs w:val="20"/>
        </w:rPr>
      </w:pPr>
      <w:r>
        <w:rPr>
          <w:rFonts w:eastAsia="Times New Roman"/>
          <w:i/>
          <w:iCs/>
          <w:sz w:val="28"/>
          <w:szCs w:val="28"/>
        </w:rPr>
        <w:t>вычитать числа, записанные в двоичной, восьмеричной и шестнадцатеричной системах счисления;</w:t>
      </w:r>
    </w:p>
    <w:p w:rsidR="002D7944" w:rsidRDefault="002D7944">
      <w:pPr>
        <w:spacing w:line="15" w:lineRule="exact"/>
        <w:rPr>
          <w:sz w:val="20"/>
          <w:szCs w:val="20"/>
        </w:rPr>
      </w:pPr>
    </w:p>
    <w:p w:rsidR="002D7944" w:rsidRDefault="00C457D8">
      <w:pPr>
        <w:spacing w:line="234" w:lineRule="auto"/>
        <w:ind w:left="260" w:firstLine="283"/>
        <w:rPr>
          <w:sz w:val="20"/>
          <w:szCs w:val="20"/>
        </w:rPr>
      </w:pPr>
      <w:r>
        <w:rPr>
          <w:rFonts w:eastAsia="Times New Roman"/>
          <w:sz w:val="28"/>
          <w:szCs w:val="28"/>
        </w:rPr>
        <w:t xml:space="preserve">– </w:t>
      </w:r>
      <w:r>
        <w:rPr>
          <w:rFonts w:eastAsia="Times New Roman"/>
          <w:i/>
          <w:iCs/>
          <w:sz w:val="28"/>
          <w:szCs w:val="28"/>
        </w:rPr>
        <w:t>использовать знания о графах,деревьях и списках при описанииреальных объектов и процессов;</w:t>
      </w:r>
    </w:p>
    <w:p w:rsidR="002D7944" w:rsidRDefault="002D7944">
      <w:pPr>
        <w:spacing w:line="15" w:lineRule="exact"/>
        <w:rPr>
          <w:sz w:val="20"/>
          <w:szCs w:val="20"/>
        </w:rPr>
      </w:pPr>
    </w:p>
    <w:p w:rsidR="002D7944" w:rsidRDefault="00C457D8">
      <w:pPr>
        <w:spacing w:line="237" w:lineRule="auto"/>
        <w:ind w:left="260" w:firstLine="283"/>
        <w:jc w:val="both"/>
        <w:rPr>
          <w:sz w:val="20"/>
          <w:szCs w:val="20"/>
        </w:rPr>
      </w:pPr>
      <w:r>
        <w:rPr>
          <w:rFonts w:eastAsia="Times New Roman"/>
          <w:sz w:val="28"/>
          <w:szCs w:val="28"/>
        </w:rPr>
        <w:t xml:space="preserve">– </w:t>
      </w:r>
      <w:r>
        <w:rPr>
          <w:rFonts w:eastAsia="Times New Roman"/>
          <w:i/>
          <w:iCs/>
          <w:sz w:val="28"/>
          <w:szCs w:val="28"/>
        </w:rPr>
        <w:t>строить неравномерные коды,допускающие однозначноедекодирование сообщений, используя условие Фано; использовать знания о кодах, которые позволяют обнаруживать ошибки при передаче данных, а также о помехоустойчивых кодах ;</w:t>
      </w:r>
    </w:p>
    <w:p w:rsidR="002D7944" w:rsidRDefault="002D7944">
      <w:pPr>
        <w:spacing w:line="17" w:lineRule="exact"/>
        <w:rPr>
          <w:sz w:val="20"/>
          <w:szCs w:val="20"/>
        </w:rPr>
      </w:pPr>
    </w:p>
    <w:p w:rsidR="002D7944" w:rsidRDefault="00C457D8">
      <w:pPr>
        <w:spacing w:line="236" w:lineRule="auto"/>
        <w:ind w:left="260" w:firstLine="283"/>
        <w:jc w:val="both"/>
        <w:rPr>
          <w:sz w:val="20"/>
          <w:szCs w:val="20"/>
        </w:rPr>
      </w:pPr>
      <w:r>
        <w:rPr>
          <w:rFonts w:eastAsia="Times New Roman"/>
          <w:sz w:val="28"/>
          <w:szCs w:val="28"/>
        </w:rPr>
        <w:t xml:space="preserve">– </w:t>
      </w:r>
      <w:r>
        <w:rPr>
          <w:rFonts w:eastAsia="Times New Roman"/>
          <w:i/>
          <w:iCs/>
          <w:sz w:val="28"/>
          <w:szCs w:val="28"/>
        </w:rPr>
        <w:t>понимать важность дискретизации данных;использовать знания опостановках задач поиска и сортировки; их роли при решении задач анализа данных;</w:t>
      </w:r>
    </w:p>
    <w:p w:rsidR="002D7944" w:rsidRDefault="002D7944">
      <w:pPr>
        <w:spacing w:line="15" w:lineRule="exact"/>
        <w:rPr>
          <w:sz w:val="20"/>
          <w:szCs w:val="20"/>
        </w:rPr>
      </w:pPr>
    </w:p>
    <w:p w:rsidR="002D7944" w:rsidRDefault="00C457D8">
      <w:pPr>
        <w:spacing w:line="238" w:lineRule="auto"/>
        <w:ind w:left="260" w:firstLine="283"/>
        <w:jc w:val="both"/>
        <w:rPr>
          <w:sz w:val="20"/>
          <w:szCs w:val="20"/>
        </w:rPr>
      </w:pPr>
      <w:r>
        <w:rPr>
          <w:rFonts w:eastAsia="Times New Roman"/>
          <w:sz w:val="28"/>
          <w:szCs w:val="28"/>
        </w:rPr>
        <w:t xml:space="preserve">– </w:t>
      </w:r>
      <w:r>
        <w:rPr>
          <w:rFonts w:eastAsia="Times New Roman"/>
          <w:i/>
          <w:iCs/>
          <w:sz w:val="28"/>
          <w:szCs w:val="28"/>
        </w:rPr>
        <w:t>использовать навыки и опыт разработки программ в выбранной средепрограммирования, включая тестирование и отладку программ; использовать основные управляющие конструкции последовательного программирования и библиотеки прикладных программ; выполнять созданные программы;</w:t>
      </w:r>
    </w:p>
    <w:p w:rsidR="002D7944" w:rsidRDefault="002D7944">
      <w:pPr>
        <w:spacing w:line="13" w:lineRule="exact"/>
        <w:rPr>
          <w:sz w:val="20"/>
          <w:szCs w:val="20"/>
        </w:rPr>
      </w:pPr>
    </w:p>
    <w:p w:rsidR="002D7944" w:rsidRDefault="00C457D8">
      <w:pPr>
        <w:spacing w:line="238" w:lineRule="auto"/>
        <w:ind w:left="260" w:firstLine="283"/>
        <w:jc w:val="both"/>
        <w:rPr>
          <w:sz w:val="20"/>
          <w:szCs w:val="20"/>
        </w:rPr>
      </w:pPr>
      <w:r>
        <w:rPr>
          <w:rFonts w:eastAsia="Times New Roman"/>
          <w:sz w:val="28"/>
          <w:szCs w:val="28"/>
        </w:rPr>
        <w:t xml:space="preserve">– </w:t>
      </w:r>
      <w:r>
        <w:rPr>
          <w:rFonts w:eastAsia="Times New Roman"/>
          <w:i/>
          <w:iCs/>
          <w:sz w:val="28"/>
          <w:szCs w:val="28"/>
        </w:rPr>
        <w:t>разрабатывать и использовать компьютерно-математическиемодели; оценивать числовые параметры моделируемых объектов и процессов; интерпретировать результаты, получаемые в ходе моделирования реальных процессов; анализировать готовые модели на предмет соответствия реальному объекту или процессу;</w:t>
      </w:r>
    </w:p>
    <w:p w:rsidR="002D7944" w:rsidRDefault="002D7944">
      <w:pPr>
        <w:spacing w:line="13" w:lineRule="exact"/>
        <w:rPr>
          <w:sz w:val="20"/>
          <w:szCs w:val="20"/>
        </w:rPr>
      </w:pPr>
    </w:p>
    <w:p w:rsidR="002D7944" w:rsidRDefault="00C457D8">
      <w:pPr>
        <w:spacing w:line="236" w:lineRule="auto"/>
        <w:ind w:left="260" w:firstLine="283"/>
        <w:jc w:val="both"/>
        <w:rPr>
          <w:sz w:val="20"/>
          <w:szCs w:val="20"/>
        </w:rPr>
      </w:pPr>
      <w:r>
        <w:rPr>
          <w:rFonts w:eastAsia="Times New Roman"/>
          <w:sz w:val="28"/>
          <w:szCs w:val="28"/>
        </w:rPr>
        <w:t xml:space="preserve">– </w:t>
      </w:r>
      <w:r>
        <w:rPr>
          <w:rFonts w:eastAsia="Times New Roman"/>
          <w:i/>
          <w:iCs/>
          <w:sz w:val="28"/>
          <w:szCs w:val="28"/>
        </w:rPr>
        <w:t>применять базы данных и справочные системы при решении задач,возникающих в ходе учебной деятельности и вне ее; создавать учебные многотабличные базы данных;</w:t>
      </w:r>
    </w:p>
    <w:p w:rsidR="002D7944" w:rsidRDefault="002D7944">
      <w:pPr>
        <w:spacing w:line="15" w:lineRule="exact"/>
        <w:rPr>
          <w:sz w:val="20"/>
          <w:szCs w:val="20"/>
        </w:rPr>
      </w:pPr>
    </w:p>
    <w:p w:rsidR="002D7944" w:rsidRDefault="00C457D8">
      <w:pPr>
        <w:spacing w:line="235" w:lineRule="auto"/>
        <w:ind w:left="260" w:firstLine="283"/>
        <w:rPr>
          <w:sz w:val="20"/>
          <w:szCs w:val="20"/>
        </w:rPr>
      </w:pPr>
      <w:r>
        <w:rPr>
          <w:rFonts w:eastAsia="Times New Roman"/>
          <w:sz w:val="28"/>
          <w:szCs w:val="28"/>
        </w:rPr>
        <w:t xml:space="preserve">– </w:t>
      </w:r>
      <w:r>
        <w:rPr>
          <w:rFonts w:eastAsia="Times New Roman"/>
          <w:i/>
          <w:iCs/>
          <w:sz w:val="28"/>
          <w:szCs w:val="28"/>
        </w:rPr>
        <w:t>классифицировать программное обеспечение в соответствии с кругомвыполняемых задач;</w:t>
      </w:r>
    </w:p>
    <w:p w:rsidR="002D7944" w:rsidRDefault="002D7944">
      <w:pPr>
        <w:spacing w:line="15" w:lineRule="exact"/>
        <w:rPr>
          <w:sz w:val="20"/>
          <w:szCs w:val="20"/>
        </w:rPr>
      </w:pPr>
    </w:p>
    <w:p w:rsidR="002D7944" w:rsidRDefault="00C457D8">
      <w:pPr>
        <w:spacing w:line="236" w:lineRule="auto"/>
        <w:ind w:left="260" w:firstLine="283"/>
        <w:jc w:val="both"/>
        <w:rPr>
          <w:sz w:val="20"/>
          <w:szCs w:val="20"/>
        </w:rPr>
      </w:pPr>
      <w:r>
        <w:rPr>
          <w:rFonts w:eastAsia="Times New Roman"/>
          <w:sz w:val="28"/>
          <w:szCs w:val="28"/>
        </w:rPr>
        <w:t xml:space="preserve">– </w:t>
      </w:r>
      <w:r>
        <w:rPr>
          <w:rFonts w:eastAsia="Times New Roman"/>
          <w:i/>
          <w:iCs/>
          <w:sz w:val="28"/>
          <w:szCs w:val="28"/>
        </w:rPr>
        <w:t>понимать основные принципы устройства современного компьютера имобильных электронных устройств; использовать правила безопасной и экономичной работы с компьютерами и мобильными устройствами;</w:t>
      </w:r>
    </w:p>
    <w:p w:rsidR="002D7944" w:rsidRDefault="002D7944">
      <w:pPr>
        <w:spacing w:line="378" w:lineRule="exact"/>
        <w:rPr>
          <w:sz w:val="20"/>
          <w:szCs w:val="20"/>
        </w:rPr>
      </w:pPr>
    </w:p>
    <w:p w:rsidR="002D7944" w:rsidRDefault="00C457D8">
      <w:pPr>
        <w:ind w:right="-259"/>
        <w:jc w:val="center"/>
        <w:rPr>
          <w:sz w:val="20"/>
          <w:szCs w:val="20"/>
        </w:rPr>
      </w:pPr>
      <w:r>
        <w:rPr>
          <w:rFonts w:eastAsia="Times New Roman"/>
          <w:sz w:val="20"/>
          <w:szCs w:val="20"/>
        </w:rPr>
        <w:t>90</w:t>
      </w:r>
    </w:p>
    <w:p w:rsidR="002D7944" w:rsidRDefault="002D7944">
      <w:pPr>
        <w:sectPr w:rsidR="002D7944">
          <w:pgSz w:w="11920" w:h="16850"/>
          <w:pgMar w:top="858" w:right="841" w:bottom="990" w:left="1440" w:header="0" w:footer="0" w:gutter="0"/>
          <w:cols w:space="720" w:equalWidth="0">
            <w:col w:w="9640"/>
          </w:cols>
        </w:sectPr>
      </w:pPr>
    </w:p>
    <w:p w:rsidR="002D7944" w:rsidRDefault="00C457D8">
      <w:pPr>
        <w:spacing w:line="237" w:lineRule="auto"/>
        <w:ind w:left="260" w:firstLine="283"/>
        <w:jc w:val="both"/>
        <w:rPr>
          <w:sz w:val="20"/>
          <w:szCs w:val="20"/>
        </w:rPr>
      </w:pPr>
      <w:r>
        <w:rPr>
          <w:rFonts w:eastAsia="Times New Roman"/>
          <w:sz w:val="28"/>
          <w:szCs w:val="28"/>
        </w:rPr>
        <w:lastRenderedPageBreak/>
        <w:t xml:space="preserve">– </w:t>
      </w:r>
      <w:r>
        <w:rPr>
          <w:rFonts w:eastAsia="Times New Roman"/>
          <w:i/>
          <w:iCs/>
          <w:sz w:val="28"/>
          <w:szCs w:val="28"/>
        </w:rPr>
        <w:t>понимать общие принципы разработки и функционированияинтернет- приложений; создавать веб-страницы; использовать принципы обеспечения информационной безопасности, способы и средства обеспечения надежного функционирования средств ИКТ;</w:t>
      </w:r>
    </w:p>
    <w:p w:rsidR="002D7944" w:rsidRDefault="002D7944">
      <w:pPr>
        <w:spacing w:line="1" w:lineRule="exact"/>
        <w:rPr>
          <w:sz w:val="20"/>
          <w:szCs w:val="20"/>
        </w:rPr>
      </w:pPr>
    </w:p>
    <w:p w:rsidR="002D7944" w:rsidRDefault="00C457D8">
      <w:pPr>
        <w:ind w:left="540"/>
        <w:rPr>
          <w:sz w:val="20"/>
          <w:szCs w:val="20"/>
        </w:rPr>
      </w:pPr>
      <w:r>
        <w:rPr>
          <w:rFonts w:eastAsia="Times New Roman"/>
          <w:sz w:val="28"/>
          <w:szCs w:val="28"/>
        </w:rPr>
        <w:t xml:space="preserve">–   </w:t>
      </w:r>
      <w:r>
        <w:rPr>
          <w:rFonts w:eastAsia="Times New Roman"/>
          <w:i/>
          <w:iCs/>
          <w:sz w:val="28"/>
          <w:szCs w:val="28"/>
        </w:rPr>
        <w:t>критически оценивать информацию,полученную из сети Интернет.</w:t>
      </w:r>
    </w:p>
    <w:p w:rsidR="002D7944" w:rsidRDefault="002D7944">
      <w:pPr>
        <w:spacing w:line="328" w:lineRule="exact"/>
        <w:rPr>
          <w:sz w:val="20"/>
          <w:szCs w:val="20"/>
        </w:rPr>
      </w:pPr>
    </w:p>
    <w:p w:rsidR="002D7944" w:rsidRDefault="00C457D8">
      <w:pPr>
        <w:ind w:left="980"/>
        <w:rPr>
          <w:sz w:val="20"/>
          <w:szCs w:val="20"/>
        </w:rPr>
      </w:pPr>
      <w:r>
        <w:rPr>
          <w:rFonts w:eastAsia="Times New Roman"/>
          <w:b/>
          <w:bCs/>
          <w:sz w:val="28"/>
          <w:szCs w:val="28"/>
        </w:rPr>
        <w:t>Выпускник на углубленном уровне научится:</w:t>
      </w:r>
    </w:p>
    <w:p w:rsidR="002D7944" w:rsidRDefault="002D7944">
      <w:pPr>
        <w:spacing w:line="8" w:lineRule="exact"/>
        <w:rPr>
          <w:sz w:val="20"/>
          <w:szCs w:val="20"/>
        </w:rPr>
      </w:pPr>
    </w:p>
    <w:p w:rsidR="002D7944" w:rsidRDefault="00C457D8">
      <w:pPr>
        <w:spacing w:line="237" w:lineRule="auto"/>
        <w:ind w:left="260" w:firstLine="283"/>
        <w:jc w:val="both"/>
        <w:rPr>
          <w:sz w:val="20"/>
          <w:szCs w:val="20"/>
        </w:rPr>
      </w:pPr>
      <w:r>
        <w:rPr>
          <w:rFonts w:eastAsia="Times New Roman"/>
          <w:sz w:val="28"/>
          <w:szCs w:val="28"/>
        </w:rPr>
        <w:t>– кодировать и декодировать тексты по заданной кодовой таблице; строить неравномерные коды, допускающие однозначное декодирование сообщений, используя условие Фано; понимать задачи построения кода, обеспечивающего по возможности меньшую среднюю длину сообщения при известной частоте символов, и кода, допускающего диагностику ошибок;</w:t>
      </w:r>
    </w:p>
    <w:p w:rsidR="002D7944" w:rsidRDefault="002D7944">
      <w:pPr>
        <w:spacing w:line="5" w:lineRule="exact"/>
        <w:rPr>
          <w:sz w:val="20"/>
          <w:szCs w:val="20"/>
        </w:rPr>
      </w:pPr>
    </w:p>
    <w:p w:rsidR="002D7944" w:rsidRDefault="00C457D8">
      <w:pPr>
        <w:ind w:left="540"/>
        <w:rPr>
          <w:sz w:val="20"/>
          <w:szCs w:val="20"/>
        </w:rPr>
      </w:pPr>
      <w:r>
        <w:rPr>
          <w:rFonts w:eastAsia="Times New Roman"/>
          <w:sz w:val="28"/>
          <w:szCs w:val="28"/>
        </w:rPr>
        <w:t>–   строить  логические  выражения  с  помощью  операций  дизъюнкции,</w:t>
      </w:r>
    </w:p>
    <w:p w:rsidR="002D7944" w:rsidRDefault="002D7944">
      <w:pPr>
        <w:spacing w:line="15" w:lineRule="exact"/>
        <w:rPr>
          <w:sz w:val="20"/>
          <w:szCs w:val="20"/>
        </w:rPr>
      </w:pPr>
    </w:p>
    <w:p w:rsidR="002D7944" w:rsidRDefault="00C457D8">
      <w:pPr>
        <w:spacing w:line="237" w:lineRule="auto"/>
        <w:ind w:left="260"/>
        <w:jc w:val="both"/>
        <w:rPr>
          <w:sz w:val="20"/>
          <w:szCs w:val="20"/>
        </w:rPr>
      </w:pPr>
      <w:r>
        <w:rPr>
          <w:rFonts w:eastAsia="Times New Roman"/>
          <w:sz w:val="28"/>
          <w:szCs w:val="28"/>
        </w:rPr>
        <w:t>конъюнкции, отрицания, импликации, эквиваленции; выполнять эквивалентные преобразования этих выражений, используя законы алгебры логики (в частности, свойства дизъюнкции, конъюнкции, правила де Моргана, связь импликации с дизъюнкцией);</w:t>
      </w:r>
    </w:p>
    <w:p w:rsidR="002D7944" w:rsidRDefault="002D7944">
      <w:pPr>
        <w:spacing w:line="15" w:lineRule="exact"/>
        <w:rPr>
          <w:sz w:val="20"/>
          <w:szCs w:val="20"/>
        </w:rPr>
      </w:pPr>
    </w:p>
    <w:p w:rsidR="002D7944" w:rsidRDefault="00C457D8">
      <w:pPr>
        <w:spacing w:line="238" w:lineRule="auto"/>
        <w:ind w:left="260" w:firstLine="283"/>
        <w:jc w:val="both"/>
        <w:rPr>
          <w:sz w:val="20"/>
          <w:szCs w:val="20"/>
        </w:rPr>
      </w:pPr>
      <w:r>
        <w:rPr>
          <w:rFonts w:eastAsia="Times New Roman"/>
          <w:sz w:val="28"/>
          <w:szCs w:val="28"/>
        </w:rPr>
        <w:t>– строить таблицу истинности заданного логического выражения; строить логическое выражение в дизъюнктивной нормальной форме по заданной таблице истинности; определять истинность высказывания, составленного из элементарных высказываний с помощью логических операций, если известна истинность входящих в него элементарных высказываний; исследовать область истинности высказывания, содержащего переменные; решать логические уравнения;</w:t>
      </w:r>
    </w:p>
    <w:p w:rsidR="002D7944" w:rsidRDefault="002D7944">
      <w:pPr>
        <w:spacing w:line="18" w:lineRule="exact"/>
        <w:rPr>
          <w:sz w:val="20"/>
          <w:szCs w:val="20"/>
        </w:rPr>
      </w:pPr>
    </w:p>
    <w:p w:rsidR="002D7944" w:rsidRDefault="00C457D8">
      <w:pPr>
        <w:spacing w:line="234" w:lineRule="auto"/>
        <w:ind w:left="260" w:firstLine="283"/>
        <w:rPr>
          <w:sz w:val="20"/>
          <w:szCs w:val="20"/>
        </w:rPr>
      </w:pPr>
      <w:r>
        <w:rPr>
          <w:rFonts w:eastAsia="Times New Roman"/>
          <w:sz w:val="28"/>
          <w:szCs w:val="28"/>
        </w:rPr>
        <w:t>– строить дерево игры по заданному алгоритму; строить и обосновывать выигрышную стратегию игры;</w:t>
      </w:r>
    </w:p>
    <w:p w:rsidR="002D7944" w:rsidRDefault="002D7944">
      <w:pPr>
        <w:spacing w:line="18" w:lineRule="exact"/>
        <w:rPr>
          <w:sz w:val="20"/>
          <w:szCs w:val="20"/>
        </w:rPr>
      </w:pPr>
    </w:p>
    <w:p w:rsidR="002D7944" w:rsidRDefault="00C457D8">
      <w:pPr>
        <w:spacing w:line="237" w:lineRule="auto"/>
        <w:ind w:left="260" w:firstLine="283"/>
        <w:jc w:val="both"/>
        <w:rPr>
          <w:sz w:val="20"/>
          <w:szCs w:val="20"/>
        </w:rPr>
      </w:pPr>
      <w:r>
        <w:rPr>
          <w:rFonts w:eastAsia="Times New Roman"/>
          <w:sz w:val="28"/>
          <w:szCs w:val="28"/>
        </w:rPr>
        <w:t>– записывать натуральные числа в системе счисления с данным основанием; использовать при решении задач свойства позиционной записи числа, в частности признак делимости числа на основание системы счисления;</w:t>
      </w:r>
    </w:p>
    <w:p w:rsidR="002D7944" w:rsidRDefault="002D7944">
      <w:pPr>
        <w:spacing w:line="15" w:lineRule="exact"/>
        <w:rPr>
          <w:sz w:val="20"/>
          <w:szCs w:val="20"/>
        </w:rPr>
      </w:pPr>
    </w:p>
    <w:p w:rsidR="002D7944" w:rsidRDefault="00C457D8">
      <w:pPr>
        <w:spacing w:line="234" w:lineRule="auto"/>
        <w:ind w:left="260" w:firstLine="283"/>
        <w:rPr>
          <w:sz w:val="20"/>
          <w:szCs w:val="20"/>
        </w:rPr>
      </w:pPr>
      <w:r>
        <w:rPr>
          <w:rFonts w:eastAsia="Times New Roman"/>
          <w:sz w:val="28"/>
          <w:szCs w:val="28"/>
        </w:rPr>
        <w:t>– записывать действительные числа в экспоненциальной форме; применять знания о представлении чисел в памяти компьютера;</w:t>
      </w:r>
    </w:p>
    <w:p w:rsidR="002D7944" w:rsidRDefault="002D7944">
      <w:pPr>
        <w:spacing w:line="18" w:lineRule="exact"/>
        <w:rPr>
          <w:sz w:val="20"/>
          <w:szCs w:val="20"/>
        </w:rPr>
      </w:pPr>
    </w:p>
    <w:p w:rsidR="002D7944" w:rsidRDefault="00C457D8">
      <w:pPr>
        <w:spacing w:line="237" w:lineRule="auto"/>
        <w:ind w:left="260" w:firstLine="283"/>
        <w:jc w:val="both"/>
        <w:rPr>
          <w:sz w:val="20"/>
          <w:szCs w:val="20"/>
        </w:rPr>
      </w:pPr>
      <w:r>
        <w:rPr>
          <w:rFonts w:eastAsia="Times New Roman"/>
          <w:sz w:val="28"/>
          <w:szCs w:val="28"/>
        </w:rPr>
        <w:t>– описывать графы с помощью матриц смежности с указанием длин ребер (весовых матриц); решать алгоритмические задачи, связанные с анализом графов, в частности задачу построения оптимального пути между вершинами ориентированного ациклического графа и определения количества различных путей между вершинами;</w:t>
      </w:r>
    </w:p>
    <w:p w:rsidR="002D7944" w:rsidRDefault="002D7944">
      <w:pPr>
        <w:spacing w:line="18" w:lineRule="exact"/>
        <w:rPr>
          <w:sz w:val="20"/>
          <w:szCs w:val="20"/>
        </w:rPr>
      </w:pPr>
    </w:p>
    <w:p w:rsidR="002D7944" w:rsidRDefault="00C457D8">
      <w:pPr>
        <w:spacing w:line="237" w:lineRule="auto"/>
        <w:ind w:left="260" w:firstLine="283"/>
        <w:jc w:val="both"/>
        <w:rPr>
          <w:sz w:val="20"/>
          <w:szCs w:val="20"/>
        </w:rPr>
      </w:pPr>
      <w:r>
        <w:rPr>
          <w:rFonts w:eastAsia="Times New Roman"/>
          <w:sz w:val="28"/>
          <w:szCs w:val="28"/>
        </w:rPr>
        <w:t>– формализовать понятие «алгоритм» с помощью одной из универсальных моделей вычислений (машина Тьюринга, машина Поста и др.); понимать содержание тезиса Черча–Тьюринга;</w:t>
      </w:r>
    </w:p>
    <w:p w:rsidR="002D7944" w:rsidRDefault="002D7944">
      <w:pPr>
        <w:spacing w:line="13" w:lineRule="exact"/>
        <w:rPr>
          <w:sz w:val="20"/>
          <w:szCs w:val="20"/>
        </w:rPr>
      </w:pPr>
    </w:p>
    <w:p w:rsidR="002D7944" w:rsidRDefault="00C457D8">
      <w:pPr>
        <w:spacing w:line="236" w:lineRule="auto"/>
        <w:ind w:left="260" w:firstLine="283"/>
        <w:jc w:val="both"/>
        <w:rPr>
          <w:sz w:val="20"/>
          <w:szCs w:val="20"/>
        </w:rPr>
      </w:pPr>
      <w:r>
        <w:rPr>
          <w:rFonts w:eastAsia="Times New Roman"/>
          <w:sz w:val="28"/>
          <w:szCs w:val="28"/>
        </w:rPr>
        <w:t>– понимать и использовать основные понятия, связанные со сложностью вычислений (время работы и размер используемой памяти при заданных исходных данных; асимптотическая сложность алгоритма в зависимости от</w:t>
      </w:r>
    </w:p>
    <w:p w:rsidR="002D7944" w:rsidRDefault="002D7944">
      <w:pPr>
        <w:spacing w:line="378" w:lineRule="exact"/>
        <w:rPr>
          <w:sz w:val="20"/>
          <w:szCs w:val="20"/>
        </w:rPr>
      </w:pPr>
    </w:p>
    <w:p w:rsidR="002D7944" w:rsidRDefault="00C457D8">
      <w:pPr>
        <w:ind w:right="-259"/>
        <w:jc w:val="center"/>
        <w:rPr>
          <w:sz w:val="20"/>
          <w:szCs w:val="20"/>
        </w:rPr>
      </w:pPr>
      <w:r>
        <w:rPr>
          <w:rFonts w:eastAsia="Times New Roman"/>
          <w:sz w:val="20"/>
          <w:szCs w:val="20"/>
        </w:rPr>
        <w:t>91</w:t>
      </w:r>
    </w:p>
    <w:p w:rsidR="002D7944" w:rsidRDefault="002D7944">
      <w:pPr>
        <w:sectPr w:rsidR="002D7944">
          <w:pgSz w:w="11920" w:h="16850"/>
          <w:pgMar w:top="858" w:right="841" w:bottom="990" w:left="1440" w:header="0" w:footer="0" w:gutter="0"/>
          <w:cols w:space="720" w:equalWidth="0">
            <w:col w:w="9640"/>
          </w:cols>
        </w:sectPr>
      </w:pPr>
    </w:p>
    <w:p w:rsidR="002D7944" w:rsidRDefault="00C457D8">
      <w:pPr>
        <w:spacing w:line="234" w:lineRule="auto"/>
        <w:ind w:left="260"/>
        <w:rPr>
          <w:sz w:val="20"/>
          <w:szCs w:val="20"/>
        </w:rPr>
      </w:pPr>
      <w:r>
        <w:rPr>
          <w:rFonts w:eastAsia="Times New Roman"/>
          <w:sz w:val="28"/>
          <w:szCs w:val="28"/>
        </w:rPr>
        <w:lastRenderedPageBreak/>
        <w:t>размера исходных данных); определять сложность изучаемых в курсе базовых алгоритмов;</w:t>
      </w:r>
    </w:p>
    <w:p w:rsidR="002D7944" w:rsidRDefault="002D7944">
      <w:pPr>
        <w:spacing w:line="15" w:lineRule="exact"/>
        <w:rPr>
          <w:sz w:val="20"/>
          <w:szCs w:val="20"/>
        </w:rPr>
      </w:pPr>
    </w:p>
    <w:p w:rsidR="002D7944" w:rsidRDefault="00C457D8">
      <w:pPr>
        <w:spacing w:line="236" w:lineRule="auto"/>
        <w:ind w:left="260" w:firstLine="283"/>
        <w:jc w:val="both"/>
        <w:rPr>
          <w:sz w:val="20"/>
          <w:szCs w:val="20"/>
        </w:rPr>
      </w:pPr>
      <w:r>
        <w:rPr>
          <w:rFonts w:eastAsia="Times New Roman"/>
          <w:sz w:val="28"/>
          <w:szCs w:val="28"/>
        </w:rPr>
        <w:t>– анализировать предложенный алгоритм, например определять, какие результаты возможны при заданном множестве исходных значений и при каких исходных значениях возможно получение указанных результатов;</w:t>
      </w:r>
    </w:p>
    <w:p w:rsidR="002D7944" w:rsidRDefault="002D7944">
      <w:pPr>
        <w:spacing w:line="15" w:lineRule="exact"/>
        <w:rPr>
          <w:sz w:val="20"/>
          <w:szCs w:val="20"/>
        </w:rPr>
      </w:pPr>
    </w:p>
    <w:p w:rsidR="002D7944" w:rsidRDefault="00C457D8">
      <w:pPr>
        <w:spacing w:line="237" w:lineRule="auto"/>
        <w:ind w:left="260" w:firstLine="283"/>
        <w:jc w:val="both"/>
        <w:rPr>
          <w:sz w:val="20"/>
          <w:szCs w:val="20"/>
        </w:rPr>
      </w:pPr>
      <w:r>
        <w:rPr>
          <w:rFonts w:eastAsia="Times New Roman"/>
          <w:sz w:val="28"/>
          <w:szCs w:val="28"/>
        </w:rPr>
        <w:t>– создавать, анализировать и реализовывать в виде программ базовые алгоритмы, связанные с анализом элементарных функций (в том числе приближенных вычислений), записью чисел в позиционной системе</w:t>
      </w:r>
    </w:p>
    <w:p w:rsidR="002D7944" w:rsidRDefault="002D7944">
      <w:pPr>
        <w:spacing w:line="13" w:lineRule="exact"/>
        <w:rPr>
          <w:sz w:val="20"/>
          <w:szCs w:val="20"/>
        </w:rPr>
      </w:pPr>
    </w:p>
    <w:p w:rsidR="002D7944" w:rsidRDefault="00C457D8">
      <w:pPr>
        <w:spacing w:line="236" w:lineRule="auto"/>
        <w:ind w:left="260"/>
        <w:jc w:val="both"/>
        <w:rPr>
          <w:sz w:val="20"/>
          <w:szCs w:val="20"/>
        </w:rPr>
      </w:pPr>
      <w:r>
        <w:rPr>
          <w:rFonts w:eastAsia="Times New Roman"/>
          <w:sz w:val="28"/>
          <w:szCs w:val="28"/>
        </w:rPr>
        <w:t>счисления, делимостью целых чисел; линейной обработкой последовательностей и массивов чисел (в том числе алгоритмы сортировки), анализом строк, а также рекурсивные алгоритмы;</w:t>
      </w:r>
    </w:p>
    <w:p w:rsidR="002D7944" w:rsidRDefault="002D7944">
      <w:pPr>
        <w:spacing w:line="14" w:lineRule="exact"/>
        <w:rPr>
          <w:sz w:val="20"/>
          <w:szCs w:val="20"/>
        </w:rPr>
      </w:pPr>
    </w:p>
    <w:p w:rsidR="002D7944" w:rsidRDefault="00C457D8">
      <w:pPr>
        <w:spacing w:line="238" w:lineRule="auto"/>
        <w:ind w:left="260" w:firstLine="283"/>
        <w:jc w:val="both"/>
        <w:rPr>
          <w:sz w:val="20"/>
          <w:szCs w:val="20"/>
        </w:rPr>
      </w:pPr>
      <w:r>
        <w:rPr>
          <w:rFonts w:eastAsia="Times New Roman"/>
          <w:sz w:val="28"/>
          <w:szCs w:val="28"/>
        </w:rPr>
        <w:t>– применять метод сохранения промежуточных результатов (метод динамического программирования) для создания полиномиальных (не переборных) алгоритмов решения различных задач; примеры: поиск минимального пути в ориентированном ациклическом графе, подсчет количества путей;</w:t>
      </w:r>
    </w:p>
    <w:p w:rsidR="002D7944" w:rsidRDefault="002D7944">
      <w:pPr>
        <w:spacing w:line="14" w:lineRule="exact"/>
        <w:rPr>
          <w:sz w:val="20"/>
          <w:szCs w:val="20"/>
        </w:rPr>
      </w:pPr>
    </w:p>
    <w:p w:rsidR="002D7944" w:rsidRDefault="00C457D8">
      <w:pPr>
        <w:spacing w:line="234" w:lineRule="auto"/>
        <w:ind w:left="260" w:firstLine="283"/>
        <w:rPr>
          <w:sz w:val="20"/>
          <w:szCs w:val="20"/>
        </w:rPr>
      </w:pPr>
      <w:r>
        <w:rPr>
          <w:rFonts w:eastAsia="Times New Roman"/>
          <w:sz w:val="28"/>
          <w:szCs w:val="28"/>
        </w:rPr>
        <w:t>– создавать собственные алгоритмы для решения прикладных задач на основе изученных алгоритмов и методов;</w:t>
      </w:r>
    </w:p>
    <w:p w:rsidR="002D7944" w:rsidRDefault="002D7944">
      <w:pPr>
        <w:spacing w:line="15" w:lineRule="exact"/>
        <w:rPr>
          <w:sz w:val="20"/>
          <w:szCs w:val="20"/>
        </w:rPr>
      </w:pPr>
    </w:p>
    <w:p w:rsidR="002D7944" w:rsidRDefault="00C457D8">
      <w:pPr>
        <w:spacing w:line="237" w:lineRule="auto"/>
        <w:ind w:left="260" w:firstLine="283"/>
        <w:jc w:val="both"/>
        <w:rPr>
          <w:sz w:val="20"/>
          <w:szCs w:val="20"/>
        </w:rPr>
      </w:pPr>
      <w:r>
        <w:rPr>
          <w:rFonts w:eastAsia="Times New Roman"/>
          <w:sz w:val="28"/>
          <w:szCs w:val="28"/>
        </w:rPr>
        <w:t>– применять при решении задач структуры данных: списки, словари, деревья, очереди; применять при составлении алгоритмов базовые операции со структурами данных;</w:t>
      </w:r>
    </w:p>
    <w:p w:rsidR="002D7944" w:rsidRDefault="002D7944">
      <w:pPr>
        <w:spacing w:line="13" w:lineRule="exact"/>
        <w:rPr>
          <w:sz w:val="20"/>
          <w:szCs w:val="20"/>
        </w:rPr>
      </w:pPr>
    </w:p>
    <w:p w:rsidR="002D7944" w:rsidRDefault="00C457D8">
      <w:pPr>
        <w:spacing w:line="236" w:lineRule="auto"/>
        <w:ind w:left="260" w:firstLine="283"/>
        <w:jc w:val="both"/>
        <w:rPr>
          <w:sz w:val="20"/>
          <w:szCs w:val="20"/>
        </w:rPr>
      </w:pPr>
      <w:r>
        <w:rPr>
          <w:rFonts w:eastAsia="Times New Roman"/>
          <w:sz w:val="28"/>
          <w:szCs w:val="28"/>
        </w:rPr>
        <w:t>– использовать основные понятия, конструкции и структуры данных последовательного программирования, а также правила записи этих конструкций и структур в выбранном для изучения языке программирования;</w:t>
      </w:r>
    </w:p>
    <w:p w:rsidR="002D7944" w:rsidRDefault="002D7944">
      <w:pPr>
        <w:spacing w:line="14" w:lineRule="exact"/>
        <w:rPr>
          <w:sz w:val="20"/>
          <w:szCs w:val="20"/>
        </w:rPr>
      </w:pPr>
    </w:p>
    <w:p w:rsidR="002D7944" w:rsidRDefault="00C457D8">
      <w:pPr>
        <w:spacing w:line="239" w:lineRule="auto"/>
        <w:ind w:left="260" w:firstLine="283"/>
        <w:jc w:val="both"/>
        <w:rPr>
          <w:sz w:val="20"/>
          <w:szCs w:val="20"/>
        </w:rPr>
      </w:pPr>
      <w:r>
        <w:rPr>
          <w:rFonts w:eastAsia="Times New Roman"/>
          <w:sz w:val="28"/>
          <w:szCs w:val="28"/>
        </w:rPr>
        <w:t>– использовать в программах данные различных типов; применять стандартные и собственные подпрограммы для обработки символьных строк; выполнять обработку данных, хранящихся в виде массивов различной размерности; выбирать тип цикла в зависимости от решаемой подзадачи; составлять циклы с использованием заранее определенного инварианта цикла; выполнять базовые операции с текстовыми и двоичными файлами; выделять подзадачи, решение которых необходимо для решения поставленной задачи в полном объеме; реализовывать решения подзадач в виде подпрограмм, связывать подпрограммы в единую программу; использовать модульный принцип построения программ; использовать библиотеки стандартных подпрограмм;</w:t>
      </w:r>
    </w:p>
    <w:p w:rsidR="002D7944" w:rsidRDefault="002D7944">
      <w:pPr>
        <w:spacing w:line="15" w:lineRule="exact"/>
        <w:rPr>
          <w:sz w:val="20"/>
          <w:szCs w:val="20"/>
        </w:rPr>
      </w:pPr>
    </w:p>
    <w:p w:rsidR="002D7944" w:rsidRDefault="00C457D8">
      <w:pPr>
        <w:ind w:left="260" w:firstLine="283"/>
        <w:rPr>
          <w:sz w:val="20"/>
          <w:szCs w:val="20"/>
        </w:rPr>
      </w:pPr>
      <w:r>
        <w:rPr>
          <w:rFonts w:eastAsia="Times New Roman"/>
          <w:sz w:val="28"/>
          <w:szCs w:val="28"/>
        </w:rPr>
        <w:t>– применять алгоритмы поиска и сортировки при решении типовых задач;</w:t>
      </w:r>
    </w:p>
    <w:p w:rsidR="002D7944" w:rsidRDefault="002D7944">
      <w:pPr>
        <w:spacing w:line="321" w:lineRule="exact"/>
        <w:rPr>
          <w:sz w:val="20"/>
          <w:szCs w:val="20"/>
        </w:rPr>
      </w:pPr>
    </w:p>
    <w:p w:rsidR="002D7944" w:rsidRDefault="00C457D8">
      <w:pPr>
        <w:spacing w:line="237" w:lineRule="auto"/>
        <w:ind w:left="260" w:firstLine="283"/>
        <w:jc w:val="both"/>
        <w:rPr>
          <w:sz w:val="20"/>
          <w:szCs w:val="20"/>
        </w:rPr>
      </w:pPr>
      <w:r>
        <w:rPr>
          <w:rFonts w:eastAsia="Times New Roman"/>
          <w:sz w:val="28"/>
          <w:szCs w:val="28"/>
        </w:rPr>
        <w:t>– выполнять объектно-ориентированный анализ задачи: выделять объекты, описывать на формальном языке их свойства и методы; реализовывать объектно-ориентированный подход для решения задач средней сложности на выбранном языке программирования;</w:t>
      </w:r>
    </w:p>
    <w:p w:rsidR="002D7944" w:rsidRDefault="002D7944">
      <w:pPr>
        <w:spacing w:line="17" w:lineRule="exact"/>
        <w:rPr>
          <w:sz w:val="20"/>
          <w:szCs w:val="20"/>
        </w:rPr>
      </w:pPr>
    </w:p>
    <w:p w:rsidR="002D7944" w:rsidRDefault="00C457D8">
      <w:pPr>
        <w:spacing w:line="236" w:lineRule="auto"/>
        <w:ind w:left="260" w:firstLine="283"/>
        <w:jc w:val="both"/>
        <w:rPr>
          <w:sz w:val="20"/>
          <w:szCs w:val="20"/>
        </w:rPr>
      </w:pPr>
      <w:r>
        <w:rPr>
          <w:rFonts w:eastAsia="Times New Roman"/>
          <w:sz w:val="28"/>
          <w:szCs w:val="28"/>
        </w:rPr>
        <w:t>– выполнять отладку и тестирование программ в выбранной среде программирования; использовать при разработке программ стандартные библиотеки языка программирования и внешние библиотеки программ;</w:t>
      </w:r>
    </w:p>
    <w:p w:rsidR="002D7944" w:rsidRDefault="002D7944">
      <w:pPr>
        <w:spacing w:line="56" w:lineRule="exact"/>
        <w:rPr>
          <w:sz w:val="20"/>
          <w:szCs w:val="20"/>
        </w:rPr>
      </w:pPr>
    </w:p>
    <w:p w:rsidR="002D7944" w:rsidRDefault="00C457D8">
      <w:pPr>
        <w:ind w:right="-259"/>
        <w:jc w:val="center"/>
        <w:rPr>
          <w:sz w:val="20"/>
          <w:szCs w:val="20"/>
        </w:rPr>
      </w:pPr>
      <w:r>
        <w:rPr>
          <w:rFonts w:eastAsia="Times New Roman"/>
          <w:sz w:val="20"/>
          <w:szCs w:val="20"/>
        </w:rPr>
        <w:t>92</w:t>
      </w:r>
    </w:p>
    <w:p w:rsidR="002D7944" w:rsidRDefault="002D7944">
      <w:pPr>
        <w:sectPr w:rsidR="002D7944">
          <w:pgSz w:w="11920" w:h="16850"/>
          <w:pgMar w:top="858" w:right="841" w:bottom="990" w:left="1440" w:header="0" w:footer="0" w:gutter="0"/>
          <w:cols w:space="720" w:equalWidth="0">
            <w:col w:w="9640"/>
          </w:cols>
        </w:sectPr>
      </w:pPr>
    </w:p>
    <w:p w:rsidR="002D7944" w:rsidRDefault="00C457D8">
      <w:pPr>
        <w:spacing w:line="234" w:lineRule="auto"/>
        <w:ind w:left="260"/>
        <w:rPr>
          <w:sz w:val="20"/>
          <w:szCs w:val="20"/>
        </w:rPr>
      </w:pPr>
      <w:r>
        <w:rPr>
          <w:rFonts w:eastAsia="Times New Roman"/>
          <w:sz w:val="28"/>
          <w:szCs w:val="28"/>
        </w:rPr>
        <w:lastRenderedPageBreak/>
        <w:t>создавать многокомпонентные программные продукты в среде программирования;</w:t>
      </w:r>
    </w:p>
    <w:p w:rsidR="002D7944" w:rsidRDefault="002D7944">
      <w:pPr>
        <w:spacing w:line="15" w:lineRule="exact"/>
        <w:rPr>
          <w:sz w:val="20"/>
          <w:szCs w:val="20"/>
        </w:rPr>
      </w:pPr>
    </w:p>
    <w:p w:rsidR="002D7944" w:rsidRDefault="00C457D8">
      <w:pPr>
        <w:spacing w:line="234" w:lineRule="auto"/>
        <w:ind w:left="260" w:firstLine="283"/>
        <w:rPr>
          <w:sz w:val="20"/>
          <w:szCs w:val="20"/>
        </w:rPr>
      </w:pPr>
      <w:r>
        <w:rPr>
          <w:rFonts w:eastAsia="Times New Roman"/>
          <w:sz w:val="28"/>
          <w:szCs w:val="28"/>
        </w:rPr>
        <w:t>– инсталлировать и деинсталлировать программные средства, необходимые для решения учебных задач по выбранной специализации;</w:t>
      </w:r>
    </w:p>
    <w:p w:rsidR="002D7944" w:rsidRDefault="002D7944">
      <w:pPr>
        <w:spacing w:line="16" w:lineRule="exact"/>
        <w:rPr>
          <w:sz w:val="20"/>
          <w:szCs w:val="20"/>
        </w:rPr>
      </w:pPr>
    </w:p>
    <w:p w:rsidR="002D7944" w:rsidRDefault="00C457D8">
      <w:pPr>
        <w:spacing w:line="237" w:lineRule="auto"/>
        <w:ind w:left="260" w:firstLine="283"/>
        <w:jc w:val="both"/>
        <w:rPr>
          <w:sz w:val="20"/>
          <w:szCs w:val="20"/>
        </w:rPr>
      </w:pPr>
      <w:r>
        <w:rPr>
          <w:rFonts w:eastAsia="Times New Roman"/>
          <w:sz w:val="28"/>
          <w:szCs w:val="28"/>
        </w:rPr>
        <w:t>– пользоваться навыками формализации задачи; создавать описания программ, инструкции по их использованию и отчеты по выполненным проектным работам;</w:t>
      </w:r>
    </w:p>
    <w:p w:rsidR="002D7944" w:rsidRDefault="002D7944">
      <w:pPr>
        <w:spacing w:line="13" w:lineRule="exact"/>
        <w:rPr>
          <w:sz w:val="20"/>
          <w:szCs w:val="20"/>
        </w:rPr>
      </w:pPr>
    </w:p>
    <w:p w:rsidR="002D7944" w:rsidRDefault="00C457D8">
      <w:pPr>
        <w:spacing w:line="238" w:lineRule="auto"/>
        <w:ind w:left="260" w:firstLine="283"/>
        <w:jc w:val="both"/>
        <w:rPr>
          <w:sz w:val="20"/>
          <w:szCs w:val="20"/>
        </w:rPr>
      </w:pPr>
      <w:r>
        <w:rPr>
          <w:rFonts w:eastAsia="Times New Roman"/>
          <w:sz w:val="28"/>
          <w:szCs w:val="28"/>
        </w:rPr>
        <w:t>– разрабатывать и использовать компьютерно-математические модели; анализировать соответствие модели реальному объекту или процессу; проводить эксперименты и статистическую обработку данных с помощью компьютера; интерпретировать результаты, получаемые в ходе моделирования реальных процессов; оценивать числовые параметры моделируемых объектов и процессов;</w:t>
      </w:r>
    </w:p>
    <w:p w:rsidR="002D7944" w:rsidRDefault="002D7944">
      <w:pPr>
        <w:spacing w:line="16" w:lineRule="exact"/>
        <w:rPr>
          <w:sz w:val="20"/>
          <w:szCs w:val="20"/>
        </w:rPr>
      </w:pPr>
    </w:p>
    <w:p w:rsidR="002D7944" w:rsidRDefault="00C457D8">
      <w:pPr>
        <w:spacing w:line="236" w:lineRule="auto"/>
        <w:ind w:left="260" w:firstLine="283"/>
        <w:jc w:val="both"/>
        <w:rPr>
          <w:sz w:val="20"/>
          <w:szCs w:val="20"/>
        </w:rPr>
      </w:pPr>
      <w:r>
        <w:rPr>
          <w:rFonts w:eastAsia="Times New Roman"/>
          <w:sz w:val="28"/>
          <w:szCs w:val="28"/>
        </w:rPr>
        <w:t>– понимать основные принципы устройства и функционирования современных стационарных и мобильных компьютеров; выбирать конфигурацию компьютера в соответствии с решаемыми задачами;</w:t>
      </w:r>
    </w:p>
    <w:p w:rsidR="002D7944" w:rsidRDefault="002D7944">
      <w:pPr>
        <w:spacing w:line="15" w:lineRule="exact"/>
        <w:rPr>
          <w:sz w:val="20"/>
          <w:szCs w:val="20"/>
        </w:rPr>
      </w:pPr>
    </w:p>
    <w:p w:rsidR="002D7944" w:rsidRDefault="00C457D8">
      <w:pPr>
        <w:spacing w:line="236" w:lineRule="auto"/>
        <w:ind w:left="260" w:firstLine="283"/>
        <w:jc w:val="both"/>
        <w:rPr>
          <w:sz w:val="20"/>
          <w:szCs w:val="20"/>
        </w:rPr>
      </w:pPr>
      <w:r>
        <w:rPr>
          <w:rFonts w:eastAsia="Times New Roman"/>
          <w:sz w:val="28"/>
          <w:szCs w:val="28"/>
        </w:rPr>
        <w:t>– понимать назначение, а также основные принципы устройства и работы современных операционных систем; знать виды и назначение системного программного обеспечения;</w:t>
      </w:r>
    </w:p>
    <w:p w:rsidR="002D7944" w:rsidRDefault="002D7944">
      <w:pPr>
        <w:spacing w:line="17" w:lineRule="exact"/>
        <w:rPr>
          <w:sz w:val="20"/>
          <w:szCs w:val="20"/>
        </w:rPr>
      </w:pPr>
    </w:p>
    <w:p w:rsidR="002D7944" w:rsidRDefault="00C457D8">
      <w:pPr>
        <w:spacing w:line="234" w:lineRule="auto"/>
        <w:ind w:left="260" w:firstLine="283"/>
        <w:rPr>
          <w:sz w:val="20"/>
          <w:szCs w:val="20"/>
        </w:rPr>
      </w:pPr>
      <w:r>
        <w:rPr>
          <w:rFonts w:eastAsia="Times New Roman"/>
          <w:sz w:val="28"/>
          <w:szCs w:val="28"/>
        </w:rPr>
        <w:t>– владеть принципами организации иерархических файловых систем и именования файлов; использовать шаблоны для описания группы файлов;</w:t>
      </w:r>
    </w:p>
    <w:p w:rsidR="002D7944" w:rsidRDefault="002D7944">
      <w:pPr>
        <w:spacing w:line="15" w:lineRule="exact"/>
        <w:rPr>
          <w:sz w:val="20"/>
          <w:szCs w:val="20"/>
        </w:rPr>
      </w:pPr>
    </w:p>
    <w:p w:rsidR="002D7944" w:rsidRDefault="00C457D8">
      <w:pPr>
        <w:spacing w:line="237" w:lineRule="auto"/>
        <w:ind w:left="260" w:firstLine="283"/>
        <w:jc w:val="both"/>
        <w:rPr>
          <w:sz w:val="20"/>
          <w:szCs w:val="20"/>
        </w:rPr>
      </w:pPr>
      <w:r>
        <w:rPr>
          <w:rFonts w:eastAsia="Times New Roman"/>
          <w:sz w:val="28"/>
          <w:szCs w:val="28"/>
        </w:rPr>
        <w:t>– использовать на практике общие правила проведения исследовательского проекта (постановка задачи, выбор методов исследования, подготовка исходных данных, проведение исследования, формулировка выводов, подготовка отчета); планировать и выполнять небольшие исследовательские проекты;</w:t>
      </w:r>
    </w:p>
    <w:p w:rsidR="002D7944" w:rsidRDefault="002D7944">
      <w:pPr>
        <w:spacing w:line="21" w:lineRule="exact"/>
        <w:rPr>
          <w:sz w:val="20"/>
          <w:szCs w:val="20"/>
        </w:rPr>
      </w:pPr>
    </w:p>
    <w:p w:rsidR="002D7944" w:rsidRDefault="00C457D8">
      <w:pPr>
        <w:spacing w:line="237" w:lineRule="auto"/>
        <w:ind w:left="260" w:firstLine="283"/>
        <w:jc w:val="both"/>
        <w:rPr>
          <w:sz w:val="20"/>
          <w:szCs w:val="20"/>
        </w:rPr>
      </w:pPr>
      <w:r>
        <w:rPr>
          <w:rFonts w:eastAsia="Times New Roman"/>
          <w:sz w:val="28"/>
          <w:szCs w:val="28"/>
        </w:rPr>
        <w:t>– использовать динамические (электронные) таблицы, в том числе формулы с использованием абсолютной, относительной и смешанной адресации, выделение диапазона таблицы и упорядочивание (сортировку) его элементов; построение графиков и диаграмм;</w:t>
      </w:r>
    </w:p>
    <w:p w:rsidR="002D7944" w:rsidRDefault="002D7944">
      <w:pPr>
        <w:spacing w:line="14" w:lineRule="exact"/>
        <w:rPr>
          <w:sz w:val="20"/>
          <w:szCs w:val="20"/>
        </w:rPr>
      </w:pPr>
    </w:p>
    <w:p w:rsidR="002D7944" w:rsidRDefault="00C457D8">
      <w:pPr>
        <w:spacing w:line="238" w:lineRule="auto"/>
        <w:ind w:left="260" w:firstLine="283"/>
        <w:jc w:val="both"/>
        <w:rPr>
          <w:sz w:val="20"/>
          <w:szCs w:val="20"/>
        </w:rPr>
      </w:pPr>
      <w:r>
        <w:rPr>
          <w:rFonts w:eastAsia="Times New Roman"/>
          <w:sz w:val="28"/>
          <w:szCs w:val="28"/>
        </w:rPr>
        <w:t>– владеть основными сведениями о табличных (реляционных) базах данных, их структуре, средствах создания и работы, в том числе выполнять отбор строк таблицы, удовлетворяющих определенному условию; описывать базы данных и средства доступа к ним; наполнять разработанную базу данных;</w:t>
      </w:r>
    </w:p>
    <w:p w:rsidR="002D7944" w:rsidRDefault="002D7944">
      <w:pPr>
        <w:spacing w:line="13" w:lineRule="exact"/>
        <w:rPr>
          <w:sz w:val="20"/>
          <w:szCs w:val="20"/>
        </w:rPr>
      </w:pPr>
    </w:p>
    <w:p w:rsidR="002D7944" w:rsidRDefault="00C457D8">
      <w:pPr>
        <w:spacing w:line="234" w:lineRule="auto"/>
        <w:ind w:left="260" w:firstLine="283"/>
        <w:rPr>
          <w:sz w:val="20"/>
          <w:szCs w:val="20"/>
        </w:rPr>
      </w:pPr>
      <w:r>
        <w:rPr>
          <w:rFonts w:eastAsia="Times New Roman"/>
          <w:sz w:val="28"/>
          <w:szCs w:val="28"/>
        </w:rPr>
        <w:t>– использовать компьютерные сети для обмена данными при решении прикладных задач;</w:t>
      </w:r>
    </w:p>
    <w:p w:rsidR="002D7944" w:rsidRDefault="002D7944">
      <w:pPr>
        <w:spacing w:line="15" w:lineRule="exact"/>
        <w:rPr>
          <w:sz w:val="20"/>
          <w:szCs w:val="20"/>
        </w:rPr>
      </w:pPr>
    </w:p>
    <w:p w:rsidR="002D7944" w:rsidRDefault="00C457D8">
      <w:pPr>
        <w:spacing w:line="234" w:lineRule="auto"/>
        <w:ind w:left="260" w:firstLine="283"/>
        <w:rPr>
          <w:sz w:val="20"/>
          <w:szCs w:val="20"/>
        </w:rPr>
      </w:pPr>
      <w:r>
        <w:rPr>
          <w:rFonts w:eastAsia="Times New Roman"/>
          <w:sz w:val="28"/>
          <w:szCs w:val="28"/>
        </w:rPr>
        <w:t>– организовывать на базовом уровне сетевое взаимодействие (настраивать работу протоколов сети TCP/IP и определять маску сети);</w:t>
      </w:r>
    </w:p>
    <w:p w:rsidR="002D7944" w:rsidRDefault="002D7944">
      <w:pPr>
        <w:spacing w:line="17" w:lineRule="exact"/>
        <w:rPr>
          <w:sz w:val="20"/>
          <w:szCs w:val="20"/>
        </w:rPr>
      </w:pPr>
    </w:p>
    <w:p w:rsidR="002D7944" w:rsidRDefault="00C457D8">
      <w:pPr>
        <w:ind w:left="260" w:firstLine="283"/>
        <w:rPr>
          <w:sz w:val="20"/>
          <w:szCs w:val="20"/>
        </w:rPr>
      </w:pPr>
      <w:r>
        <w:rPr>
          <w:rFonts w:eastAsia="Times New Roman"/>
          <w:sz w:val="28"/>
          <w:szCs w:val="28"/>
        </w:rPr>
        <w:t>– понимать структуру доменных имен; принципы IP-адресации узлов сети;</w:t>
      </w:r>
    </w:p>
    <w:p w:rsidR="002D7944" w:rsidRDefault="002D7944">
      <w:pPr>
        <w:spacing w:line="321" w:lineRule="exact"/>
        <w:rPr>
          <w:sz w:val="20"/>
          <w:szCs w:val="20"/>
        </w:rPr>
      </w:pPr>
    </w:p>
    <w:p w:rsidR="002D7944" w:rsidRDefault="00C457D8">
      <w:pPr>
        <w:spacing w:line="234" w:lineRule="auto"/>
        <w:ind w:left="260" w:firstLine="283"/>
        <w:rPr>
          <w:sz w:val="20"/>
          <w:szCs w:val="20"/>
        </w:rPr>
      </w:pPr>
      <w:r>
        <w:rPr>
          <w:rFonts w:eastAsia="Times New Roman"/>
          <w:sz w:val="28"/>
          <w:szCs w:val="28"/>
        </w:rPr>
        <w:t>– представлять общие принципы разработки и функционирования интернет-приложений (сайты, блоги и др.);</w:t>
      </w:r>
    </w:p>
    <w:p w:rsidR="002D7944" w:rsidRDefault="002D7944">
      <w:pPr>
        <w:spacing w:line="378" w:lineRule="exact"/>
        <w:rPr>
          <w:sz w:val="20"/>
          <w:szCs w:val="20"/>
        </w:rPr>
      </w:pPr>
    </w:p>
    <w:p w:rsidR="002D7944" w:rsidRDefault="00C457D8">
      <w:pPr>
        <w:ind w:right="-259"/>
        <w:jc w:val="center"/>
        <w:rPr>
          <w:sz w:val="20"/>
          <w:szCs w:val="20"/>
        </w:rPr>
      </w:pPr>
      <w:r>
        <w:rPr>
          <w:rFonts w:eastAsia="Times New Roman"/>
          <w:sz w:val="20"/>
          <w:szCs w:val="20"/>
        </w:rPr>
        <w:t>93</w:t>
      </w:r>
    </w:p>
    <w:p w:rsidR="002D7944" w:rsidRDefault="002D7944">
      <w:pPr>
        <w:sectPr w:rsidR="002D7944">
          <w:pgSz w:w="11920" w:h="16850"/>
          <w:pgMar w:top="858" w:right="841" w:bottom="990" w:left="1440" w:header="0" w:footer="0" w:gutter="0"/>
          <w:cols w:space="720" w:equalWidth="0">
            <w:col w:w="9640"/>
          </w:cols>
        </w:sectPr>
      </w:pPr>
    </w:p>
    <w:p w:rsidR="002D7944" w:rsidRDefault="00C457D8">
      <w:pPr>
        <w:ind w:left="540"/>
        <w:rPr>
          <w:sz w:val="20"/>
          <w:szCs w:val="20"/>
        </w:rPr>
      </w:pPr>
      <w:r>
        <w:rPr>
          <w:rFonts w:eastAsia="Times New Roman"/>
          <w:sz w:val="28"/>
          <w:szCs w:val="28"/>
        </w:rPr>
        <w:lastRenderedPageBreak/>
        <w:t>–   применять  на  практике  принципы  обеспечения  информационной</w:t>
      </w:r>
    </w:p>
    <w:p w:rsidR="002D7944" w:rsidRDefault="002D7944">
      <w:pPr>
        <w:spacing w:line="13" w:lineRule="exact"/>
        <w:rPr>
          <w:sz w:val="20"/>
          <w:szCs w:val="20"/>
        </w:rPr>
      </w:pPr>
    </w:p>
    <w:p w:rsidR="002D7944" w:rsidRDefault="00C457D8">
      <w:pPr>
        <w:spacing w:line="236" w:lineRule="auto"/>
        <w:ind w:left="260"/>
        <w:jc w:val="both"/>
        <w:rPr>
          <w:sz w:val="20"/>
          <w:szCs w:val="20"/>
        </w:rPr>
      </w:pPr>
      <w:r>
        <w:rPr>
          <w:rFonts w:eastAsia="Times New Roman"/>
          <w:sz w:val="28"/>
          <w:szCs w:val="28"/>
        </w:rPr>
        <w:t>безопасности, способы и средства обеспечения надежного функционирования средств ИКТ; соблюдать при работе в сети нормы информационной этики и права (в том числе авторские права);</w:t>
      </w:r>
    </w:p>
    <w:p w:rsidR="002D7944" w:rsidRDefault="002D7944">
      <w:pPr>
        <w:spacing w:line="15" w:lineRule="exact"/>
        <w:rPr>
          <w:sz w:val="20"/>
          <w:szCs w:val="20"/>
        </w:rPr>
      </w:pPr>
    </w:p>
    <w:p w:rsidR="002D7944" w:rsidRDefault="00C457D8">
      <w:pPr>
        <w:spacing w:line="238" w:lineRule="auto"/>
        <w:ind w:left="260" w:firstLine="283"/>
        <w:jc w:val="both"/>
        <w:rPr>
          <w:sz w:val="20"/>
          <w:szCs w:val="20"/>
        </w:rPr>
      </w:pPr>
      <w:r>
        <w:rPr>
          <w:rFonts w:eastAsia="Times New Roman"/>
          <w:sz w:val="28"/>
          <w:szCs w:val="28"/>
        </w:rPr>
        <w:t>– проектировать собственное автоматизированное место; следовать основам безопасной и экономичной работы с компьютерами и мобильными устройствами; соблюдать санитарно-гигиенические требования при работе за персональным компьютером в соответствии с нормами действующих СанПиН.</w:t>
      </w:r>
    </w:p>
    <w:p w:rsidR="002D7944" w:rsidRDefault="002D7944">
      <w:pPr>
        <w:spacing w:line="340" w:lineRule="exact"/>
        <w:rPr>
          <w:sz w:val="20"/>
          <w:szCs w:val="20"/>
        </w:rPr>
      </w:pPr>
    </w:p>
    <w:p w:rsidR="002D7944" w:rsidRDefault="00C457D8">
      <w:pPr>
        <w:spacing w:line="234" w:lineRule="auto"/>
        <w:ind w:left="260" w:right="20" w:firstLine="708"/>
        <w:rPr>
          <w:sz w:val="20"/>
          <w:szCs w:val="20"/>
        </w:rPr>
      </w:pPr>
      <w:r>
        <w:rPr>
          <w:rFonts w:eastAsia="Times New Roman"/>
          <w:b/>
          <w:bCs/>
          <w:sz w:val="28"/>
          <w:szCs w:val="28"/>
        </w:rPr>
        <w:t>Выпускник на углубленном уровне получит возможность научиться:</w:t>
      </w:r>
    </w:p>
    <w:p w:rsidR="002D7944" w:rsidRDefault="002D7944">
      <w:pPr>
        <w:spacing w:line="11" w:lineRule="exact"/>
        <w:rPr>
          <w:sz w:val="20"/>
          <w:szCs w:val="20"/>
        </w:rPr>
      </w:pPr>
    </w:p>
    <w:p w:rsidR="002D7944" w:rsidRDefault="00C457D8">
      <w:pPr>
        <w:spacing w:line="237" w:lineRule="auto"/>
        <w:ind w:left="260" w:firstLine="283"/>
        <w:jc w:val="both"/>
        <w:rPr>
          <w:sz w:val="20"/>
          <w:szCs w:val="20"/>
        </w:rPr>
      </w:pPr>
      <w:r>
        <w:rPr>
          <w:rFonts w:eastAsia="Times New Roman"/>
          <w:sz w:val="28"/>
          <w:szCs w:val="28"/>
        </w:rPr>
        <w:t xml:space="preserve">– </w:t>
      </w:r>
      <w:r>
        <w:rPr>
          <w:rFonts w:eastAsia="Times New Roman"/>
          <w:i/>
          <w:iCs/>
          <w:sz w:val="28"/>
          <w:szCs w:val="28"/>
        </w:rPr>
        <w:t>применять коды,исправляющие ошибки,возникшие при передачеинформации; определять пропускную способность и помехозащищенность канала связи, искажение информации при передаче по каналам связи, а также использовать алгоритмы сжатия данных (алгоритм LZW и др.);</w:t>
      </w:r>
    </w:p>
    <w:p w:rsidR="002D7944" w:rsidRDefault="002D7944">
      <w:pPr>
        <w:spacing w:line="17" w:lineRule="exact"/>
        <w:rPr>
          <w:sz w:val="20"/>
          <w:szCs w:val="20"/>
        </w:rPr>
      </w:pPr>
    </w:p>
    <w:p w:rsidR="002D7944" w:rsidRDefault="00C457D8">
      <w:pPr>
        <w:ind w:left="260" w:firstLine="283"/>
        <w:jc w:val="both"/>
        <w:rPr>
          <w:sz w:val="20"/>
          <w:szCs w:val="20"/>
        </w:rPr>
      </w:pPr>
      <w:r>
        <w:rPr>
          <w:rFonts w:eastAsia="Times New Roman"/>
          <w:sz w:val="28"/>
          <w:szCs w:val="28"/>
        </w:rPr>
        <w:t xml:space="preserve">– </w:t>
      </w:r>
      <w:r>
        <w:rPr>
          <w:rFonts w:eastAsia="Times New Roman"/>
          <w:i/>
          <w:iCs/>
          <w:sz w:val="28"/>
          <w:szCs w:val="28"/>
        </w:rPr>
        <w:t>использовать графы,деревья,списки при описании объектов ипроцессов окружающего мира; использовать префиксные деревья и другие виды деревьев при решении алгоритмических задач, в том числе при анализе кодов;</w:t>
      </w:r>
    </w:p>
    <w:p w:rsidR="002D7944" w:rsidRDefault="002D7944">
      <w:pPr>
        <w:spacing w:line="309" w:lineRule="exact"/>
        <w:rPr>
          <w:sz w:val="20"/>
          <w:szCs w:val="20"/>
        </w:rPr>
      </w:pPr>
    </w:p>
    <w:p w:rsidR="002D7944" w:rsidRDefault="00C457D8">
      <w:pPr>
        <w:ind w:left="540"/>
        <w:rPr>
          <w:sz w:val="20"/>
          <w:szCs w:val="20"/>
        </w:rPr>
      </w:pPr>
      <w:r>
        <w:rPr>
          <w:rFonts w:eastAsia="Times New Roman"/>
          <w:sz w:val="28"/>
          <w:szCs w:val="28"/>
        </w:rPr>
        <w:t xml:space="preserve">–   </w:t>
      </w:r>
      <w:r>
        <w:rPr>
          <w:rFonts w:eastAsia="Times New Roman"/>
          <w:i/>
          <w:iCs/>
          <w:sz w:val="28"/>
          <w:szCs w:val="28"/>
        </w:rPr>
        <w:t>использовать знания о методе«разделяй и властвуй»;</w:t>
      </w:r>
    </w:p>
    <w:p w:rsidR="002D7944" w:rsidRDefault="002D7944">
      <w:pPr>
        <w:spacing w:line="12" w:lineRule="exact"/>
        <w:rPr>
          <w:sz w:val="20"/>
          <w:szCs w:val="20"/>
        </w:rPr>
      </w:pPr>
    </w:p>
    <w:p w:rsidR="002D7944" w:rsidRDefault="00C457D8">
      <w:pPr>
        <w:spacing w:line="236" w:lineRule="auto"/>
        <w:ind w:left="260" w:firstLine="283"/>
        <w:jc w:val="both"/>
        <w:rPr>
          <w:sz w:val="20"/>
          <w:szCs w:val="20"/>
        </w:rPr>
      </w:pPr>
      <w:r>
        <w:rPr>
          <w:rFonts w:eastAsia="Times New Roman"/>
          <w:sz w:val="28"/>
          <w:szCs w:val="28"/>
        </w:rPr>
        <w:t xml:space="preserve">– </w:t>
      </w:r>
      <w:r>
        <w:rPr>
          <w:rFonts w:eastAsia="Times New Roman"/>
          <w:i/>
          <w:iCs/>
          <w:sz w:val="28"/>
          <w:szCs w:val="28"/>
        </w:rPr>
        <w:t>приводить примеры различных алгоритмов решения одной задачи,которые имеют различную сложность; использовать понятие переборного алгоритма;</w:t>
      </w:r>
    </w:p>
    <w:p w:rsidR="002D7944" w:rsidRDefault="002D7944">
      <w:pPr>
        <w:spacing w:line="14" w:lineRule="exact"/>
        <w:rPr>
          <w:sz w:val="20"/>
          <w:szCs w:val="20"/>
        </w:rPr>
      </w:pPr>
    </w:p>
    <w:p w:rsidR="002D7944" w:rsidRDefault="00C457D8">
      <w:pPr>
        <w:spacing w:line="234" w:lineRule="auto"/>
        <w:ind w:left="260" w:firstLine="283"/>
        <w:rPr>
          <w:sz w:val="20"/>
          <w:szCs w:val="20"/>
        </w:rPr>
      </w:pPr>
      <w:r>
        <w:rPr>
          <w:rFonts w:eastAsia="Times New Roman"/>
          <w:sz w:val="28"/>
          <w:szCs w:val="28"/>
        </w:rPr>
        <w:t xml:space="preserve">– </w:t>
      </w:r>
      <w:r>
        <w:rPr>
          <w:rFonts w:eastAsia="Times New Roman"/>
          <w:i/>
          <w:iCs/>
          <w:sz w:val="28"/>
          <w:szCs w:val="28"/>
        </w:rPr>
        <w:t>использовать понятие универсального алгоритма и приводитьпримеры алгоритмически неразрешимых проблем;</w:t>
      </w:r>
    </w:p>
    <w:p w:rsidR="002D7944" w:rsidRDefault="002D7944">
      <w:pPr>
        <w:spacing w:line="18" w:lineRule="exact"/>
        <w:rPr>
          <w:sz w:val="20"/>
          <w:szCs w:val="20"/>
        </w:rPr>
      </w:pPr>
    </w:p>
    <w:p w:rsidR="002D7944" w:rsidRDefault="00C457D8">
      <w:pPr>
        <w:spacing w:line="234" w:lineRule="auto"/>
        <w:ind w:left="260" w:firstLine="283"/>
        <w:rPr>
          <w:sz w:val="20"/>
          <w:szCs w:val="20"/>
        </w:rPr>
      </w:pPr>
      <w:r>
        <w:rPr>
          <w:rFonts w:eastAsia="Times New Roman"/>
          <w:sz w:val="28"/>
          <w:szCs w:val="28"/>
        </w:rPr>
        <w:t xml:space="preserve">– </w:t>
      </w:r>
      <w:r>
        <w:rPr>
          <w:rFonts w:eastAsia="Times New Roman"/>
          <w:i/>
          <w:iCs/>
          <w:sz w:val="28"/>
          <w:szCs w:val="28"/>
        </w:rPr>
        <w:t>использовать второй язык программирования;сравниватьпреимущества и недостатки двух языков программирования;</w:t>
      </w:r>
    </w:p>
    <w:p w:rsidR="002D7944" w:rsidRDefault="002D7944">
      <w:pPr>
        <w:spacing w:line="15" w:lineRule="exact"/>
        <w:rPr>
          <w:sz w:val="20"/>
          <w:szCs w:val="20"/>
        </w:rPr>
      </w:pPr>
    </w:p>
    <w:p w:rsidR="002D7944" w:rsidRDefault="00C457D8">
      <w:pPr>
        <w:spacing w:line="234" w:lineRule="auto"/>
        <w:ind w:left="260" w:firstLine="283"/>
        <w:rPr>
          <w:sz w:val="20"/>
          <w:szCs w:val="20"/>
        </w:rPr>
      </w:pPr>
      <w:r>
        <w:rPr>
          <w:rFonts w:eastAsia="Times New Roman"/>
          <w:sz w:val="28"/>
          <w:szCs w:val="28"/>
        </w:rPr>
        <w:t xml:space="preserve">– </w:t>
      </w:r>
      <w:r>
        <w:rPr>
          <w:rFonts w:eastAsia="Times New Roman"/>
          <w:i/>
          <w:iCs/>
          <w:sz w:val="28"/>
          <w:szCs w:val="28"/>
        </w:rPr>
        <w:t>создавать программы для учебных или проектных задач среднейсложности;</w:t>
      </w:r>
    </w:p>
    <w:p w:rsidR="002D7944" w:rsidRDefault="002D7944">
      <w:pPr>
        <w:spacing w:line="15" w:lineRule="exact"/>
        <w:rPr>
          <w:sz w:val="20"/>
          <w:szCs w:val="20"/>
        </w:rPr>
      </w:pPr>
    </w:p>
    <w:p w:rsidR="002D7944" w:rsidRDefault="00C457D8">
      <w:pPr>
        <w:spacing w:line="237" w:lineRule="auto"/>
        <w:ind w:left="260" w:firstLine="283"/>
        <w:jc w:val="both"/>
        <w:rPr>
          <w:sz w:val="20"/>
          <w:szCs w:val="20"/>
        </w:rPr>
      </w:pPr>
      <w:r>
        <w:rPr>
          <w:rFonts w:eastAsia="Times New Roman"/>
          <w:sz w:val="28"/>
          <w:szCs w:val="28"/>
        </w:rPr>
        <w:t xml:space="preserve">– </w:t>
      </w:r>
      <w:r>
        <w:rPr>
          <w:rFonts w:eastAsia="Times New Roman"/>
          <w:i/>
          <w:iCs/>
          <w:sz w:val="28"/>
          <w:szCs w:val="28"/>
        </w:rPr>
        <w:t>использовать информационно-коммуникационные технологии примоделировании и анализе процессов и явлений в соответствии с выбранным профилем;</w:t>
      </w:r>
    </w:p>
    <w:p w:rsidR="002D7944" w:rsidRDefault="002D7944">
      <w:pPr>
        <w:spacing w:line="13" w:lineRule="exact"/>
        <w:rPr>
          <w:sz w:val="20"/>
          <w:szCs w:val="20"/>
        </w:rPr>
      </w:pPr>
    </w:p>
    <w:p w:rsidR="002D7944" w:rsidRDefault="00C457D8">
      <w:pPr>
        <w:spacing w:line="236" w:lineRule="auto"/>
        <w:ind w:left="260" w:firstLine="358"/>
        <w:jc w:val="both"/>
        <w:rPr>
          <w:sz w:val="20"/>
          <w:szCs w:val="20"/>
        </w:rPr>
      </w:pPr>
      <w:r>
        <w:rPr>
          <w:rFonts w:eastAsia="Times New Roman"/>
          <w:sz w:val="28"/>
          <w:szCs w:val="28"/>
        </w:rPr>
        <w:t xml:space="preserve">– </w:t>
      </w:r>
      <w:r>
        <w:rPr>
          <w:rFonts w:eastAsia="Times New Roman"/>
          <w:i/>
          <w:iCs/>
          <w:sz w:val="28"/>
          <w:szCs w:val="28"/>
        </w:rPr>
        <w:t>осознанно подходить к выбору ИКТ-средств и программногообеспечения для решения задач, возникающих в ходе учебы и вне ее, для своих учебных и иных целей;</w:t>
      </w:r>
    </w:p>
    <w:p w:rsidR="002D7944" w:rsidRDefault="002D7944">
      <w:pPr>
        <w:spacing w:line="1" w:lineRule="exact"/>
        <w:rPr>
          <w:sz w:val="20"/>
          <w:szCs w:val="20"/>
        </w:rPr>
      </w:pPr>
    </w:p>
    <w:p w:rsidR="002D7944" w:rsidRDefault="00C457D8">
      <w:pPr>
        <w:ind w:left="540"/>
        <w:rPr>
          <w:sz w:val="20"/>
          <w:szCs w:val="20"/>
        </w:rPr>
      </w:pPr>
      <w:r>
        <w:rPr>
          <w:rFonts w:eastAsia="Times New Roman"/>
          <w:sz w:val="28"/>
          <w:szCs w:val="28"/>
        </w:rPr>
        <w:t xml:space="preserve">–   </w:t>
      </w:r>
      <w:r>
        <w:rPr>
          <w:rFonts w:eastAsia="Times New Roman"/>
          <w:i/>
          <w:iCs/>
          <w:sz w:val="28"/>
          <w:szCs w:val="28"/>
        </w:rPr>
        <w:t>проводить(в несложных случаях)верификацию(проверку надежности</w:t>
      </w:r>
    </w:p>
    <w:p w:rsidR="002D7944" w:rsidRDefault="002D7944">
      <w:pPr>
        <w:spacing w:line="13" w:lineRule="exact"/>
        <w:rPr>
          <w:sz w:val="20"/>
          <w:szCs w:val="20"/>
        </w:rPr>
      </w:pPr>
    </w:p>
    <w:p w:rsidR="002D7944" w:rsidRDefault="00C457D8" w:rsidP="00C457D8">
      <w:pPr>
        <w:numPr>
          <w:ilvl w:val="0"/>
          <w:numId w:val="97"/>
        </w:numPr>
        <w:tabs>
          <w:tab w:val="left" w:pos="478"/>
        </w:tabs>
        <w:spacing w:line="234" w:lineRule="auto"/>
        <w:ind w:left="260" w:firstLine="2"/>
        <w:rPr>
          <w:rFonts w:eastAsia="Times New Roman"/>
          <w:i/>
          <w:iCs/>
          <w:sz w:val="28"/>
          <w:szCs w:val="28"/>
        </w:rPr>
      </w:pPr>
      <w:r>
        <w:rPr>
          <w:rFonts w:eastAsia="Times New Roman"/>
          <w:i/>
          <w:iCs/>
          <w:sz w:val="28"/>
          <w:szCs w:val="28"/>
        </w:rPr>
        <w:t>согласованности) исходных данных и валидацию (проверку достоверности) результатов натурных и компьютерных экспериментов;</w:t>
      </w:r>
    </w:p>
    <w:p w:rsidR="002D7944" w:rsidRDefault="002D7944">
      <w:pPr>
        <w:spacing w:line="17" w:lineRule="exact"/>
        <w:rPr>
          <w:rFonts w:eastAsia="Times New Roman"/>
          <w:i/>
          <w:iCs/>
          <w:sz w:val="28"/>
          <w:szCs w:val="28"/>
        </w:rPr>
      </w:pPr>
    </w:p>
    <w:p w:rsidR="002D7944" w:rsidRDefault="00C457D8">
      <w:pPr>
        <w:spacing w:line="234" w:lineRule="auto"/>
        <w:ind w:left="260" w:firstLine="283"/>
        <w:rPr>
          <w:rFonts w:eastAsia="Times New Roman"/>
          <w:i/>
          <w:iCs/>
          <w:sz w:val="28"/>
          <w:szCs w:val="28"/>
        </w:rPr>
      </w:pPr>
      <w:r>
        <w:rPr>
          <w:rFonts w:eastAsia="Times New Roman"/>
          <w:sz w:val="28"/>
          <w:szCs w:val="28"/>
        </w:rPr>
        <w:t xml:space="preserve">– </w:t>
      </w:r>
      <w:r>
        <w:rPr>
          <w:rFonts w:eastAsia="Times New Roman"/>
          <w:i/>
          <w:iCs/>
          <w:sz w:val="28"/>
          <w:szCs w:val="28"/>
        </w:rPr>
        <w:t>использовать пакеты программ и сервисы обработки и представленияданных, в том числе – статистической обработки;</w:t>
      </w:r>
    </w:p>
    <w:p w:rsidR="002D7944" w:rsidRDefault="002D7944">
      <w:pPr>
        <w:spacing w:line="15" w:lineRule="exact"/>
        <w:rPr>
          <w:rFonts w:eastAsia="Times New Roman"/>
          <w:i/>
          <w:iCs/>
          <w:sz w:val="28"/>
          <w:szCs w:val="28"/>
        </w:rPr>
      </w:pPr>
    </w:p>
    <w:p w:rsidR="002D7944" w:rsidRDefault="00C457D8">
      <w:pPr>
        <w:spacing w:line="236" w:lineRule="auto"/>
        <w:ind w:left="260" w:firstLine="283"/>
        <w:jc w:val="both"/>
        <w:rPr>
          <w:rFonts w:eastAsia="Times New Roman"/>
          <w:i/>
          <w:iCs/>
          <w:sz w:val="28"/>
          <w:szCs w:val="28"/>
        </w:rPr>
      </w:pPr>
      <w:r>
        <w:rPr>
          <w:rFonts w:eastAsia="Times New Roman"/>
          <w:sz w:val="28"/>
          <w:szCs w:val="28"/>
        </w:rPr>
        <w:t xml:space="preserve">– </w:t>
      </w:r>
      <w:r>
        <w:rPr>
          <w:rFonts w:eastAsia="Times New Roman"/>
          <w:i/>
          <w:iCs/>
          <w:sz w:val="28"/>
          <w:szCs w:val="28"/>
        </w:rPr>
        <w:t>использовать методы машинного обучения при анализе данных;использовать представление о проблеме хранения и обработки больших данных;</w:t>
      </w:r>
    </w:p>
    <w:p w:rsidR="002D7944" w:rsidRDefault="002D7944">
      <w:pPr>
        <w:spacing w:line="56" w:lineRule="exact"/>
        <w:rPr>
          <w:sz w:val="20"/>
          <w:szCs w:val="20"/>
        </w:rPr>
      </w:pPr>
    </w:p>
    <w:p w:rsidR="002D7944" w:rsidRDefault="00C457D8">
      <w:pPr>
        <w:ind w:right="-259"/>
        <w:jc w:val="center"/>
        <w:rPr>
          <w:sz w:val="20"/>
          <w:szCs w:val="20"/>
        </w:rPr>
      </w:pPr>
      <w:r>
        <w:rPr>
          <w:rFonts w:eastAsia="Times New Roman"/>
          <w:sz w:val="20"/>
          <w:szCs w:val="20"/>
        </w:rPr>
        <w:t>94</w:t>
      </w:r>
    </w:p>
    <w:p w:rsidR="002D7944" w:rsidRDefault="002D7944">
      <w:pPr>
        <w:sectPr w:rsidR="002D7944">
          <w:pgSz w:w="11920" w:h="16850"/>
          <w:pgMar w:top="844" w:right="841" w:bottom="990" w:left="1440" w:header="0" w:footer="0" w:gutter="0"/>
          <w:cols w:space="720" w:equalWidth="0">
            <w:col w:w="9640"/>
          </w:cols>
        </w:sectPr>
      </w:pPr>
    </w:p>
    <w:p w:rsidR="002D7944" w:rsidRDefault="00C457D8">
      <w:pPr>
        <w:spacing w:line="234" w:lineRule="auto"/>
        <w:ind w:left="260" w:firstLine="283"/>
        <w:rPr>
          <w:sz w:val="20"/>
          <w:szCs w:val="20"/>
        </w:rPr>
      </w:pPr>
      <w:r>
        <w:rPr>
          <w:rFonts w:eastAsia="Times New Roman"/>
          <w:sz w:val="28"/>
          <w:szCs w:val="28"/>
        </w:rPr>
        <w:lastRenderedPageBreak/>
        <w:t xml:space="preserve">– </w:t>
      </w:r>
      <w:r>
        <w:rPr>
          <w:rFonts w:eastAsia="Times New Roman"/>
          <w:i/>
          <w:iCs/>
          <w:sz w:val="28"/>
          <w:szCs w:val="28"/>
        </w:rPr>
        <w:t>создавать многотабличные базы данных;работе с базами данных исправочными системами с помощью веб-интерфейса.</w:t>
      </w:r>
    </w:p>
    <w:p w:rsidR="002D7944" w:rsidRDefault="002D7944">
      <w:pPr>
        <w:spacing w:line="329" w:lineRule="exact"/>
        <w:rPr>
          <w:sz w:val="20"/>
          <w:szCs w:val="20"/>
        </w:rPr>
      </w:pPr>
    </w:p>
    <w:p w:rsidR="002D7944" w:rsidRDefault="00C457D8">
      <w:pPr>
        <w:ind w:left="980"/>
        <w:rPr>
          <w:sz w:val="20"/>
          <w:szCs w:val="20"/>
        </w:rPr>
      </w:pPr>
      <w:r>
        <w:rPr>
          <w:rFonts w:eastAsia="Times New Roman"/>
          <w:b/>
          <w:bCs/>
          <w:sz w:val="28"/>
          <w:szCs w:val="28"/>
        </w:rPr>
        <w:t>Физика</w:t>
      </w:r>
    </w:p>
    <w:p w:rsidR="002D7944" w:rsidRDefault="002D7944">
      <w:pPr>
        <w:spacing w:line="174" w:lineRule="exact"/>
        <w:rPr>
          <w:sz w:val="20"/>
          <w:szCs w:val="20"/>
        </w:rPr>
      </w:pPr>
    </w:p>
    <w:p w:rsidR="002D7944" w:rsidRDefault="00C457D8" w:rsidP="00C457D8">
      <w:pPr>
        <w:numPr>
          <w:ilvl w:val="1"/>
          <w:numId w:val="98"/>
        </w:numPr>
        <w:tabs>
          <w:tab w:val="left" w:pos="1325"/>
        </w:tabs>
        <w:spacing w:line="234" w:lineRule="auto"/>
        <w:ind w:left="260" w:firstLine="710"/>
        <w:rPr>
          <w:rFonts w:eastAsia="Times New Roman"/>
          <w:b/>
          <w:bCs/>
          <w:sz w:val="28"/>
          <w:szCs w:val="28"/>
        </w:rPr>
      </w:pPr>
      <w:r>
        <w:rPr>
          <w:rFonts w:eastAsia="Times New Roman"/>
          <w:b/>
          <w:bCs/>
          <w:sz w:val="28"/>
          <w:szCs w:val="28"/>
        </w:rPr>
        <w:t>результате изучения учебного предмета «Физика» на уровне среднего общего образования:</w:t>
      </w:r>
    </w:p>
    <w:p w:rsidR="002D7944" w:rsidRDefault="002D7944">
      <w:pPr>
        <w:spacing w:line="4" w:lineRule="exact"/>
        <w:rPr>
          <w:rFonts w:eastAsia="Times New Roman"/>
          <w:b/>
          <w:bCs/>
          <w:sz w:val="28"/>
          <w:szCs w:val="28"/>
        </w:rPr>
      </w:pPr>
    </w:p>
    <w:p w:rsidR="002D7944" w:rsidRDefault="00C457D8">
      <w:pPr>
        <w:ind w:left="980"/>
        <w:rPr>
          <w:rFonts w:eastAsia="Times New Roman"/>
          <w:b/>
          <w:bCs/>
          <w:sz w:val="28"/>
          <w:szCs w:val="28"/>
        </w:rPr>
      </w:pPr>
      <w:r>
        <w:rPr>
          <w:rFonts w:eastAsia="Times New Roman"/>
          <w:b/>
          <w:bCs/>
          <w:sz w:val="28"/>
          <w:szCs w:val="28"/>
        </w:rPr>
        <w:t>Выпускник на базовом уровне научится:</w:t>
      </w:r>
    </w:p>
    <w:p w:rsidR="002D7944" w:rsidRDefault="002D7944">
      <w:pPr>
        <w:spacing w:line="8" w:lineRule="exact"/>
        <w:rPr>
          <w:rFonts w:eastAsia="Times New Roman"/>
          <w:b/>
          <w:bCs/>
          <w:sz w:val="28"/>
          <w:szCs w:val="28"/>
        </w:rPr>
      </w:pPr>
    </w:p>
    <w:p w:rsidR="002D7944" w:rsidRDefault="00C457D8">
      <w:pPr>
        <w:spacing w:line="236" w:lineRule="auto"/>
        <w:ind w:left="260" w:firstLine="283"/>
        <w:jc w:val="both"/>
        <w:rPr>
          <w:rFonts w:eastAsia="Times New Roman"/>
          <w:b/>
          <w:bCs/>
          <w:sz w:val="28"/>
          <w:szCs w:val="28"/>
        </w:rPr>
      </w:pPr>
      <w:r>
        <w:rPr>
          <w:rFonts w:eastAsia="Times New Roman"/>
          <w:sz w:val="28"/>
          <w:szCs w:val="28"/>
        </w:rPr>
        <w:t>– демонстрировать на примерах роль и место физики в формировании современной научной картины мира, в развитии современной техники и технологий, в практической деятельности людей;</w:t>
      </w:r>
    </w:p>
    <w:p w:rsidR="002D7944" w:rsidRDefault="002D7944">
      <w:pPr>
        <w:spacing w:line="14" w:lineRule="exact"/>
        <w:rPr>
          <w:rFonts w:eastAsia="Times New Roman"/>
          <w:b/>
          <w:bCs/>
          <w:sz w:val="28"/>
          <w:szCs w:val="28"/>
        </w:rPr>
      </w:pPr>
    </w:p>
    <w:p w:rsidR="002D7944" w:rsidRDefault="00C457D8">
      <w:pPr>
        <w:spacing w:line="234" w:lineRule="auto"/>
        <w:ind w:left="260" w:firstLine="283"/>
        <w:rPr>
          <w:rFonts w:eastAsia="Times New Roman"/>
          <w:b/>
          <w:bCs/>
          <w:sz w:val="28"/>
          <w:szCs w:val="28"/>
        </w:rPr>
      </w:pPr>
      <w:r>
        <w:rPr>
          <w:rFonts w:eastAsia="Times New Roman"/>
          <w:sz w:val="28"/>
          <w:szCs w:val="28"/>
        </w:rPr>
        <w:t>– демонстрировать на примерах взаимосвязь между физикой и другими естественными науками;</w:t>
      </w:r>
    </w:p>
    <w:p w:rsidR="002D7944" w:rsidRDefault="002D7944">
      <w:pPr>
        <w:spacing w:line="17" w:lineRule="exact"/>
        <w:rPr>
          <w:rFonts w:eastAsia="Times New Roman"/>
          <w:b/>
          <w:bCs/>
          <w:sz w:val="28"/>
          <w:szCs w:val="28"/>
        </w:rPr>
      </w:pPr>
    </w:p>
    <w:p w:rsidR="002D7944" w:rsidRDefault="00C457D8">
      <w:pPr>
        <w:spacing w:line="234" w:lineRule="auto"/>
        <w:ind w:left="260" w:firstLine="283"/>
        <w:rPr>
          <w:rFonts w:eastAsia="Times New Roman"/>
          <w:b/>
          <w:bCs/>
          <w:sz w:val="28"/>
          <w:szCs w:val="28"/>
        </w:rPr>
      </w:pPr>
      <w:r>
        <w:rPr>
          <w:rFonts w:eastAsia="Times New Roman"/>
          <w:sz w:val="28"/>
          <w:szCs w:val="28"/>
        </w:rPr>
        <w:t>– устанавливать взаимосвязь естественно-научных явлений и применять основные физические модели для их описания и объяснения;</w:t>
      </w:r>
    </w:p>
    <w:p w:rsidR="002D7944" w:rsidRDefault="002D7944">
      <w:pPr>
        <w:spacing w:line="15" w:lineRule="exact"/>
        <w:rPr>
          <w:rFonts w:eastAsia="Times New Roman"/>
          <w:b/>
          <w:bCs/>
          <w:sz w:val="28"/>
          <w:szCs w:val="28"/>
        </w:rPr>
      </w:pPr>
    </w:p>
    <w:p w:rsidR="002D7944" w:rsidRDefault="00C457D8">
      <w:pPr>
        <w:spacing w:line="236" w:lineRule="auto"/>
        <w:ind w:left="260" w:firstLine="283"/>
        <w:jc w:val="both"/>
        <w:rPr>
          <w:rFonts w:eastAsia="Times New Roman"/>
          <w:b/>
          <w:bCs/>
          <w:sz w:val="28"/>
          <w:szCs w:val="28"/>
        </w:rPr>
      </w:pPr>
      <w:r>
        <w:rPr>
          <w:rFonts w:eastAsia="Times New Roman"/>
          <w:sz w:val="28"/>
          <w:szCs w:val="28"/>
        </w:rPr>
        <w:t>– использовать информацию физического содержания при решении учебных, практических, проектных и исследовательских задач, интегрируя информацию из различных источников и критически ее оценивая;</w:t>
      </w:r>
    </w:p>
    <w:p w:rsidR="002D7944" w:rsidRDefault="002D7944">
      <w:pPr>
        <w:spacing w:line="14" w:lineRule="exact"/>
        <w:rPr>
          <w:rFonts w:eastAsia="Times New Roman"/>
          <w:b/>
          <w:bCs/>
          <w:sz w:val="28"/>
          <w:szCs w:val="28"/>
        </w:rPr>
      </w:pPr>
    </w:p>
    <w:p w:rsidR="002D7944" w:rsidRDefault="00C457D8">
      <w:pPr>
        <w:spacing w:line="238" w:lineRule="auto"/>
        <w:ind w:left="260" w:firstLine="283"/>
        <w:jc w:val="both"/>
        <w:rPr>
          <w:rFonts w:eastAsia="Times New Roman"/>
          <w:b/>
          <w:bCs/>
          <w:sz w:val="28"/>
          <w:szCs w:val="28"/>
        </w:rPr>
      </w:pPr>
      <w:r>
        <w:rPr>
          <w:rFonts w:eastAsia="Times New Roman"/>
          <w:sz w:val="28"/>
          <w:szCs w:val="28"/>
        </w:rPr>
        <w:t>– различать и уметь использовать в учебно-исследовательской деятельности методы научного познания (наблюдение, описание, измерение, эксперимент, выдвижение гипотезы, моделирование и др.) и формы научного познания (факты, законы, теории), демонстрируя на примерах их роль и место в научном познании;</w:t>
      </w:r>
    </w:p>
    <w:p w:rsidR="002D7944" w:rsidRDefault="002D7944">
      <w:pPr>
        <w:spacing w:line="13" w:lineRule="exact"/>
        <w:rPr>
          <w:rFonts w:eastAsia="Times New Roman"/>
          <w:b/>
          <w:bCs/>
          <w:sz w:val="28"/>
          <w:szCs w:val="28"/>
        </w:rPr>
      </w:pPr>
    </w:p>
    <w:p w:rsidR="002D7944" w:rsidRDefault="00C457D8">
      <w:pPr>
        <w:spacing w:line="237" w:lineRule="auto"/>
        <w:ind w:left="260" w:firstLine="283"/>
        <w:jc w:val="both"/>
        <w:rPr>
          <w:rFonts w:eastAsia="Times New Roman"/>
          <w:b/>
          <w:bCs/>
          <w:sz w:val="28"/>
          <w:szCs w:val="28"/>
        </w:rPr>
      </w:pPr>
      <w:r>
        <w:rPr>
          <w:rFonts w:eastAsia="Times New Roman"/>
          <w:sz w:val="28"/>
          <w:szCs w:val="28"/>
        </w:rPr>
        <w:t>– проводить прямые и косвенные изменения физических величин, выбирая измерительные приборы с учетом необходимой точности измерений, планировать ход измерений, получать значение измеряемой величины и оценивать относительную погрешность по заданным формулам;</w:t>
      </w:r>
    </w:p>
    <w:p w:rsidR="002D7944" w:rsidRDefault="002D7944">
      <w:pPr>
        <w:spacing w:line="17" w:lineRule="exact"/>
        <w:rPr>
          <w:rFonts w:eastAsia="Times New Roman"/>
          <w:b/>
          <w:bCs/>
          <w:sz w:val="28"/>
          <w:szCs w:val="28"/>
        </w:rPr>
      </w:pPr>
    </w:p>
    <w:p w:rsidR="002D7944" w:rsidRDefault="00C457D8">
      <w:pPr>
        <w:spacing w:line="237" w:lineRule="auto"/>
        <w:ind w:left="260" w:firstLine="283"/>
        <w:jc w:val="both"/>
        <w:rPr>
          <w:rFonts w:eastAsia="Times New Roman"/>
          <w:b/>
          <w:bCs/>
          <w:sz w:val="28"/>
          <w:szCs w:val="28"/>
        </w:rPr>
      </w:pPr>
      <w:r>
        <w:rPr>
          <w:rFonts w:eastAsia="Times New Roman"/>
          <w:sz w:val="28"/>
          <w:szCs w:val="28"/>
        </w:rPr>
        <w:t>– проводить исследования зависимостей между физическими величинами: проводить измерения и определять на основе исследования значение параметров, характеризующих данную зависимость между величинами, и делать вывод с учетом погрешности измерений;</w:t>
      </w:r>
    </w:p>
    <w:p w:rsidR="002D7944" w:rsidRDefault="002D7944">
      <w:pPr>
        <w:spacing w:line="14" w:lineRule="exact"/>
        <w:rPr>
          <w:rFonts w:eastAsia="Times New Roman"/>
          <w:b/>
          <w:bCs/>
          <w:sz w:val="28"/>
          <w:szCs w:val="28"/>
        </w:rPr>
      </w:pPr>
    </w:p>
    <w:p w:rsidR="002D7944" w:rsidRDefault="00C457D8">
      <w:pPr>
        <w:ind w:left="260" w:firstLine="283"/>
        <w:jc w:val="both"/>
        <w:rPr>
          <w:rFonts w:eastAsia="Times New Roman"/>
          <w:b/>
          <w:bCs/>
          <w:sz w:val="28"/>
          <w:szCs w:val="28"/>
        </w:rPr>
      </w:pPr>
      <w:r>
        <w:rPr>
          <w:rFonts w:eastAsia="Times New Roman"/>
          <w:sz w:val="28"/>
          <w:szCs w:val="28"/>
        </w:rPr>
        <w:t>– использовать для описания характера протекания физических процессов физические величины и демонстрировать взаимосвязь между ними;</w:t>
      </w:r>
    </w:p>
    <w:p w:rsidR="002D7944" w:rsidRDefault="002D7944">
      <w:pPr>
        <w:spacing w:line="323" w:lineRule="exact"/>
        <w:rPr>
          <w:rFonts w:eastAsia="Times New Roman"/>
          <w:b/>
          <w:bCs/>
          <w:sz w:val="28"/>
          <w:szCs w:val="28"/>
        </w:rPr>
      </w:pPr>
    </w:p>
    <w:p w:rsidR="002D7944" w:rsidRDefault="00C457D8">
      <w:pPr>
        <w:spacing w:line="234" w:lineRule="auto"/>
        <w:ind w:left="260" w:firstLine="283"/>
        <w:rPr>
          <w:rFonts w:eastAsia="Times New Roman"/>
          <w:b/>
          <w:bCs/>
          <w:sz w:val="28"/>
          <w:szCs w:val="28"/>
        </w:rPr>
      </w:pPr>
      <w:r>
        <w:rPr>
          <w:rFonts w:eastAsia="Times New Roman"/>
          <w:sz w:val="28"/>
          <w:szCs w:val="28"/>
        </w:rPr>
        <w:t>– использовать для описания характера протекания физических процессов физические законы с учетом границ их применимости;</w:t>
      </w:r>
    </w:p>
    <w:p w:rsidR="002D7944" w:rsidRDefault="002D7944">
      <w:pPr>
        <w:spacing w:line="15" w:lineRule="exact"/>
        <w:rPr>
          <w:rFonts w:eastAsia="Times New Roman"/>
          <w:b/>
          <w:bCs/>
          <w:sz w:val="28"/>
          <w:szCs w:val="28"/>
        </w:rPr>
      </w:pPr>
    </w:p>
    <w:p w:rsidR="002D7944" w:rsidRDefault="00C457D8">
      <w:pPr>
        <w:spacing w:line="237" w:lineRule="auto"/>
        <w:ind w:left="260" w:firstLine="283"/>
        <w:jc w:val="both"/>
        <w:rPr>
          <w:rFonts w:eastAsia="Times New Roman"/>
          <w:b/>
          <w:bCs/>
          <w:sz w:val="28"/>
          <w:szCs w:val="28"/>
        </w:rPr>
      </w:pPr>
      <w:r>
        <w:rPr>
          <w:rFonts w:eastAsia="Times New Roman"/>
          <w:sz w:val="28"/>
          <w:szCs w:val="28"/>
        </w:rPr>
        <w:t>– решать качественные задачи (в том числе и межпредметного характера): используя модели, физические величины и законы, выстраивать логически верную цепочку объяснения (доказательства) предложенного в задаче процесса (явления);</w:t>
      </w:r>
    </w:p>
    <w:p w:rsidR="002D7944" w:rsidRDefault="002D7944">
      <w:pPr>
        <w:spacing w:line="17" w:lineRule="exact"/>
        <w:rPr>
          <w:rFonts w:eastAsia="Times New Roman"/>
          <w:b/>
          <w:bCs/>
          <w:sz w:val="28"/>
          <w:szCs w:val="28"/>
        </w:rPr>
      </w:pPr>
    </w:p>
    <w:p w:rsidR="002D7944" w:rsidRDefault="00C457D8">
      <w:pPr>
        <w:spacing w:line="237" w:lineRule="auto"/>
        <w:ind w:left="260" w:firstLine="283"/>
        <w:jc w:val="both"/>
        <w:rPr>
          <w:rFonts w:eastAsia="Times New Roman"/>
          <w:b/>
          <w:bCs/>
          <w:sz w:val="28"/>
          <w:szCs w:val="28"/>
        </w:rPr>
      </w:pPr>
      <w:r>
        <w:rPr>
          <w:rFonts w:eastAsia="Times New Roman"/>
          <w:sz w:val="28"/>
          <w:szCs w:val="28"/>
        </w:rPr>
        <w:t>– решать расчетные задачи с явно заданной физической моделью: на основе анализа условия задачи выделять физическую модель, находить физические величины и законы, необходимые и достаточные для ее решения, проводить расчеты и проверять полученный результат;</w:t>
      </w:r>
    </w:p>
    <w:p w:rsidR="002D7944" w:rsidRDefault="002D7944">
      <w:pPr>
        <w:spacing w:line="217" w:lineRule="exact"/>
        <w:rPr>
          <w:sz w:val="20"/>
          <w:szCs w:val="20"/>
        </w:rPr>
      </w:pPr>
    </w:p>
    <w:p w:rsidR="002D7944" w:rsidRDefault="00C457D8">
      <w:pPr>
        <w:ind w:right="-259"/>
        <w:jc w:val="center"/>
        <w:rPr>
          <w:sz w:val="20"/>
          <w:szCs w:val="20"/>
        </w:rPr>
      </w:pPr>
      <w:r>
        <w:rPr>
          <w:rFonts w:eastAsia="Times New Roman"/>
          <w:sz w:val="20"/>
          <w:szCs w:val="20"/>
        </w:rPr>
        <w:t>95</w:t>
      </w:r>
    </w:p>
    <w:p w:rsidR="002D7944" w:rsidRDefault="002D7944">
      <w:pPr>
        <w:sectPr w:rsidR="002D7944">
          <w:pgSz w:w="11920" w:h="16850"/>
          <w:pgMar w:top="858" w:right="841" w:bottom="990" w:left="1440" w:header="0" w:footer="0" w:gutter="0"/>
          <w:cols w:space="720" w:equalWidth="0">
            <w:col w:w="9640"/>
          </w:cols>
        </w:sectPr>
      </w:pPr>
    </w:p>
    <w:p w:rsidR="002D7944" w:rsidRDefault="00C457D8">
      <w:pPr>
        <w:spacing w:line="234" w:lineRule="auto"/>
        <w:ind w:left="260" w:firstLine="283"/>
        <w:rPr>
          <w:sz w:val="20"/>
          <w:szCs w:val="20"/>
        </w:rPr>
      </w:pPr>
      <w:r>
        <w:rPr>
          <w:rFonts w:eastAsia="Times New Roman"/>
          <w:sz w:val="28"/>
          <w:szCs w:val="28"/>
        </w:rPr>
        <w:lastRenderedPageBreak/>
        <w:t>– учитывать границы применения изученных физических моделей при решении физических и межпредметных задач;</w:t>
      </w:r>
    </w:p>
    <w:p w:rsidR="002D7944" w:rsidRDefault="002D7944">
      <w:pPr>
        <w:spacing w:line="15" w:lineRule="exact"/>
        <w:rPr>
          <w:sz w:val="20"/>
          <w:szCs w:val="20"/>
        </w:rPr>
      </w:pPr>
    </w:p>
    <w:p w:rsidR="002D7944" w:rsidRDefault="00C457D8">
      <w:pPr>
        <w:spacing w:line="234" w:lineRule="auto"/>
        <w:ind w:left="260" w:firstLine="283"/>
        <w:jc w:val="both"/>
        <w:rPr>
          <w:sz w:val="20"/>
          <w:szCs w:val="20"/>
        </w:rPr>
      </w:pPr>
      <w:r>
        <w:rPr>
          <w:rFonts w:eastAsia="Times New Roman"/>
          <w:sz w:val="28"/>
          <w:szCs w:val="28"/>
        </w:rPr>
        <w:t>– использовать информацию и применять знания о принципах работы и основных характеристиках изученных машин, приборов и других</w:t>
      </w:r>
    </w:p>
    <w:p w:rsidR="002D7944" w:rsidRDefault="002D7944">
      <w:pPr>
        <w:spacing w:line="15" w:lineRule="exact"/>
        <w:rPr>
          <w:sz w:val="20"/>
          <w:szCs w:val="20"/>
        </w:rPr>
      </w:pPr>
    </w:p>
    <w:p w:rsidR="002D7944" w:rsidRDefault="00C457D8">
      <w:pPr>
        <w:spacing w:line="234" w:lineRule="auto"/>
        <w:ind w:left="260"/>
        <w:rPr>
          <w:sz w:val="20"/>
          <w:szCs w:val="20"/>
        </w:rPr>
      </w:pPr>
      <w:r>
        <w:rPr>
          <w:rFonts w:eastAsia="Times New Roman"/>
          <w:sz w:val="28"/>
          <w:szCs w:val="28"/>
        </w:rPr>
        <w:t>технических устройств для решения практических, учебно-исследовательских и проектных задач;</w:t>
      </w:r>
    </w:p>
    <w:p w:rsidR="002D7944" w:rsidRDefault="002D7944">
      <w:pPr>
        <w:spacing w:line="17" w:lineRule="exact"/>
        <w:rPr>
          <w:sz w:val="20"/>
          <w:szCs w:val="20"/>
        </w:rPr>
      </w:pPr>
    </w:p>
    <w:p w:rsidR="002D7944" w:rsidRDefault="00C457D8">
      <w:pPr>
        <w:spacing w:line="237" w:lineRule="auto"/>
        <w:ind w:left="260" w:firstLine="283"/>
        <w:jc w:val="both"/>
        <w:rPr>
          <w:sz w:val="20"/>
          <w:szCs w:val="20"/>
        </w:rPr>
      </w:pPr>
      <w:r>
        <w:rPr>
          <w:rFonts w:eastAsia="Times New Roman"/>
          <w:sz w:val="28"/>
          <w:szCs w:val="28"/>
        </w:rPr>
        <w:t>– использовать знания о физических объектах и процессах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 для принятия решений в повседневной жизни.</w:t>
      </w:r>
    </w:p>
    <w:p w:rsidR="002D7944" w:rsidRDefault="002D7944">
      <w:pPr>
        <w:spacing w:line="331" w:lineRule="exact"/>
        <w:rPr>
          <w:sz w:val="20"/>
          <w:szCs w:val="20"/>
        </w:rPr>
      </w:pPr>
    </w:p>
    <w:p w:rsidR="002D7944" w:rsidRDefault="00C457D8">
      <w:pPr>
        <w:ind w:left="980"/>
        <w:rPr>
          <w:sz w:val="20"/>
          <w:szCs w:val="20"/>
        </w:rPr>
      </w:pPr>
      <w:r>
        <w:rPr>
          <w:rFonts w:eastAsia="Times New Roman"/>
          <w:b/>
          <w:bCs/>
          <w:sz w:val="28"/>
          <w:szCs w:val="28"/>
        </w:rPr>
        <w:t>Выпускник на базовом уровне получит возможность научиться:</w:t>
      </w:r>
    </w:p>
    <w:p w:rsidR="002D7944" w:rsidRDefault="002D7944">
      <w:pPr>
        <w:spacing w:line="11" w:lineRule="exact"/>
        <w:rPr>
          <w:sz w:val="20"/>
          <w:szCs w:val="20"/>
        </w:rPr>
      </w:pPr>
    </w:p>
    <w:p w:rsidR="002D7944" w:rsidRDefault="00C457D8">
      <w:pPr>
        <w:spacing w:line="235" w:lineRule="auto"/>
        <w:ind w:left="260" w:firstLine="283"/>
        <w:rPr>
          <w:sz w:val="20"/>
          <w:szCs w:val="20"/>
        </w:rPr>
      </w:pPr>
      <w:r>
        <w:rPr>
          <w:rFonts w:eastAsia="Times New Roman"/>
          <w:sz w:val="28"/>
          <w:szCs w:val="28"/>
        </w:rPr>
        <w:t xml:space="preserve">– </w:t>
      </w:r>
      <w:r>
        <w:rPr>
          <w:rFonts w:eastAsia="Times New Roman"/>
          <w:i/>
          <w:iCs/>
          <w:sz w:val="28"/>
          <w:szCs w:val="28"/>
        </w:rPr>
        <w:t>понимать и объяснять целостность физической теории,различатьграницы ее применимости и место в ряду других физических теорий;</w:t>
      </w:r>
    </w:p>
    <w:p w:rsidR="002D7944" w:rsidRDefault="002D7944">
      <w:pPr>
        <w:spacing w:line="13" w:lineRule="exact"/>
        <w:rPr>
          <w:sz w:val="20"/>
          <w:szCs w:val="20"/>
        </w:rPr>
      </w:pPr>
    </w:p>
    <w:p w:rsidR="002D7944" w:rsidRDefault="00C457D8">
      <w:pPr>
        <w:spacing w:line="236" w:lineRule="auto"/>
        <w:ind w:left="260" w:firstLine="283"/>
        <w:jc w:val="both"/>
        <w:rPr>
          <w:sz w:val="20"/>
          <w:szCs w:val="20"/>
        </w:rPr>
      </w:pPr>
      <w:r>
        <w:rPr>
          <w:rFonts w:eastAsia="Times New Roman"/>
          <w:sz w:val="28"/>
          <w:szCs w:val="28"/>
        </w:rPr>
        <w:t xml:space="preserve">– </w:t>
      </w:r>
      <w:r>
        <w:rPr>
          <w:rFonts w:eastAsia="Times New Roman"/>
          <w:i/>
          <w:iCs/>
          <w:sz w:val="28"/>
          <w:szCs w:val="28"/>
        </w:rPr>
        <w:t>владеть приемами построения теоретических доказательств,атакже прогнозирования особенностей протекания физических явлений и процессов на основе полученных теоретических выводов и доказательств;</w:t>
      </w:r>
    </w:p>
    <w:p w:rsidR="002D7944" w:rsidRDefault="002D7944">
      <w:pPr>
        <w:spacing w:line="14" w:lineRule="exact"/>
        <w:rPr>
          <w:sz w:val="20"/>
          <w:szCs w:val="20"/>
        </w:rPr>
      </w:pPr>
    </w:p>
    <w:p w:rsidR="002D7944" w:rsidRDefault="00C457D8">
      <w:pPr>
        <w:spacing w:line="237" w:lineRule="auto"/>
        <w:ind w:left="260" w:firstLine="283"/>
        <w:jc w:val="both"/>
        <w:rPr>
          <w:sz w:val="20"/>
          <w:szCs w:val="20"/>
        </w:rPr>
      </w:pPr>
      <w:r>
        <w:rPr>
          <w:rFonts w:eastAsia="Times New Roman"/>
          <w:sz w:val="28"/>
          <w:szCs w:val="28"/>
        </w:rPr>
        <w:t xml:space="preserve">– </w:t>
      </w:r>
      <w:r>
        <w:rPr>
          <w:rFonts w:eastAsia="Times New Roman"/>
          <w:i/>
          <w:iCs/>
          <w:sz w:val="28"/>
          <w:szCs w:val="28"/>
        </w:rPr>
        <w:t>характеризовать системную связь между основополагающиминаучными понятиями: пространство, время, материя (вещество, поле), движение, сила, энергия;</w:t>
      </w:r>
    </w:p>
    <w:p w:rsidR="002D7944" w:rsidRDefault="002D7944">
      <w:pPr>
        <w:spacing w:line="13" w:lineRule="exact"/>
        <w:rPr>
          <w:sz w:val="20"/>
          <w:szCs w:val="20"/>
        </w:rPr>
      </w:pPr>
    </w:p>
    <w:p w:rsidR="002D7944" w:rsidRDefault="00C457D8">
      <w:pPr>
        <w:spacing w:line="234" w:lineRule="auto"/>
        <w:ind w:left="260" w:firstLine="283"/>
        <w:rPr>
          <w:sz w:val="20"/>
          <w:szCs w:val="20"/>
        </w:rPr>
      </w:pPr>
      <w:r>
        <w:rPr>
          <w:rFonts w:eastAsia="Times New Roman"/>
          <w:sz w:val="28"/>
          <w:szCs w:val="28"/>
        </w:rPr>
        <w:t xml:space="preserve">– </w:t>
      </w:r>
      <w:r>
        <w:rPr>
          <w:rFonts w:eastAsia="Times New Roman"/>
          <w:i/>
          <w:iCs/>
          <w:sz w:val="28"/>
          <w:szCs w:val="28"/>
        </w:rPr>
        <w:t>выдвигать гипотезы на основе знания основополагающих физическихзакономерностей и законов;</w:t>
      </w:r>
    </w:p>
    <w:p w:rsidR="002D7944" w:rsidRDefault="002D7944">
      <w:pPr>
        <w:spacing w:line="2" w:lineRule="exact"/>
        <w:rPr>
          <w:sz w:val="20"/>
          <w:szCs w:val="20"/>
        </w:rPr>
      </w:pPr>
    </w:p>
    <w:p w:rsidR="002D7944" w:rsidRDefault="00C457D8">
      <w:pPr>
        <w:ind w:left="540"/>
        <w:rPr>
          <w:sz w:val="20"/>
          <w:szCs w:val="20"/>
        </w:rPr>
      </w:pPr>
      <w:r>
        <w:rPr>
          <w:rFonts w:eastAsia="Times New Roman"/>
          <w:sz w:val="28"/>
          <w:szCs w:val="28"/>
        </w:rPr>
        <w:t xml:space="preserve">–   </w:t>
      </w:r>
      <w:r>
        <w:rPr>
          <w:rFonts w:eastAsia="Times New Roman"/>
          <w:i/>
          <w:iCs/>
          <w:sz w:val="28"/>
          <w:szCs w:val="28"/>
        </w:rPr>
        <w:t>самостоятельно планировать и проводить физические эксперименты;</w:t>
      </w:r>
    </w:p>
    <w:p w:rsidR="002D7944" w:rsidRDefault="002D7944">
      <w:pPr>
        <w:spacing w:line="12" w:lineRule="exact"/>
        <w:rPr>
          <w:sz w:val="20"/>
          <w:szCs w:val="20"/>
        </w:rPr>
      </w:pPr>
    </w:p>
    <w:p w:rsidR="002D7944" w:rsidRDefault="00C457D8">
      <w:pPr>
        <w:spacing w:line="237" w:lineRule="auto"/>
        <w:ind w:left="260" w:firstLine="283"/>
        <w:jc w:val="both"/>
        <w:rPr>
          <w:sz w:val="20"/>
          <w:szCs w:val="20"/>
        </w:rPr>
      </w:pPr>
      <w:r>
        <w:rPr>
          <w:rFonts w:eastAsia="Times New Roman"/>
          <w:sz w:val="28"/>
          <w:szCs w:val="28"/>
        </w:rPr>
        <w:t xml:space="preserve">– </w:t>
      </w:r>
      <w:r>
        <w:rPr>
          <w:rFonts w:eastAsia="Times New Roman"/>
          <w:i/>
          <w:iCs/>
          <w:sz w:val="28"/>
          <w:szCs w:val="28"/>
        </w:rPr>
        <w:t>характеризовать глобальные проблемы,стоящие передчеловечеством: энергетические, сырьевые, экологические, – и роль физики в решении этих проблем;</w:t>
      </w:r>
    </w:p>
    <w:p w:rsidR="002D7944" w:rsidRDefault="002D7944">
      <w:pPr>
        <w:spacing w:line="13" w:lineRule="exact"/>
        <w:rPr>
          <w:sz w:val="20"/>
          <w:szCs w:val="20"/>
        </w:rPr>
      </w:pPr>
    </w:p>
    <w:p w:rsidR="002D7944" w:rsidRDefault="00C457D8">
      <w:pPr>
        <w:spacing w:line="237" w:lineRule="auto"/>
        <w:ind w:left="260" w:firstLine="283"/>
        <w:jc w:val="both"/>
        <w:rPr>
          <w:sz w:val="20"/>
          <w:szCs w:val="20"/>
        </w:rPr>
      </w:pPr>
      <w:r>
        <w:rPr>
          <w:rFonts w:eastAsia="Times New Roman"/>
          <w:sz w:val="28"/>
          <w:szCs w:val="28"/>
        </w:rPr>
        <w:t xml:space="preserve">– </w:t>
      </w:r>
      <w:r>
        <w:rPr>
          <w:rFonts w:eastAsia="Times New Roman"/>
          <w:i/>
          <w:iCs/>
          <w:sz w:val="28"/>
          <w:szCs w:val="28"/>
        </w:rPr>
        <w:t>решать практико-ориентированные качественные и расчетныефизические задачи с выбором физической модели, используя несколько физических законов или формул, связывающих известные физические величины, в контексте межпредметных связей;</w:t>
      </w:r>
    </w:p>
    <w:p w:rsidR="002D7944" w:rsidRDefault="002D7944">
      <w:pPr>
        <w:spacing w:line="14" w:lineRule="exact"/>
        <w:rPr>
          <w:sz w:val="20"/>
          <w:szCs w:val="20"/>
        </w:rPr>
      </w:pPr>
    </w:p>
    <w:p w:rsidR="002D7944" w:rsidRDefault="00C457D8">
      <w:pPr>
        <w:spacing w:line="235" w:lineRule="auto"/>
        <w:ind w:left="260" w:firstLine="283"/>
        <w:rPr>
          <w:sz w:val="20"/>
          <w:szCs w:val="20"/>
        </w:rPr>
      </w:pPr>
      <w:r>
        <w:rPr>
          <w:rFonts w:eastAsia="Times New Roman"/>
          <w:sz w:val="28"/>
          <w:szCs w:val="28"/>
        </w:rPr>
        <w:t xml:space="preserve">– </w:t>
      </w:r>
      <w:r>
        <w:rPr>
          <w:rFonts w:eastAsia="Times New Roman"/>
          <w:i/>
          <w:iCs/>
          <w:sz w:val="28"/>
          <w:szCs w:val="28"/>
        </w:rPr>
        <w:t>объяснять принципы работы и характеристики изученных машин,приборов и технических устройств;</w:t>
      </w:r>
    </w:p>
    <w:p w:rsidR="002D7944" w:rsidRDefault="002D7944">
      <w:pPr>
        <w:spacing w:line="15" w:lineRule="exact"/>
        <w:rPr>
          <w:sz w:val="20"/>
          <w:szCs w:val="20"/>
        </w:rPr>
      </w:pPr>
    </w:p>
    <w:p w:rsidR="002D7944" w:rsidRDefault="00C457D8">
      <w:pPr>
        <w:spacing w:line="237" w:lineRule="auto"/>
        <w:ind w:left="260" w:firstLine="283"/>
        <w:jc w:val="both"/>
        <w:rPr>
          <w:sz w:val="20"/>
          <w:szCs w:val="20"/>
        </w:rPr>
      </w:pPr>
      <w:r>
        <w:rPr>
          <w:rFonts w:eastAsia="Times New Roman"/>
          <w:sz w:val="28"/>
          <w:szCs w:val="28"/>
        </w:rPr>
        <w:t xml:space="preserve">– </w:t>
      </w:r>
      <w:r>
        <w:rPr>
          <w:rFonts w:eastAsia="Times New Roman"/>
          <w:i/>
          <w:iCs/>
          <w:sz w:val="28"/>
          <w:szCs w:val="28"/>
        </w:rPr>
        <w:t>объяснять условия применения физических моделей при решениифизических задач, находить адекватную предложенной задаче физическую модель, разрешать проблему как на основе имеющихся знаний, так и при помощи методов оценки.</w:t>
      </w:r>
    </w:p>
    <w:p w:rsidR="002D7944" w:rsidRDefault="002D7944">
      <w:pPr>
        <w:spacing w:line="366" w:lineRule="exact"/>
        <w:rPr>
          <w:sz w:val="20"/>
          <w:szCs w:val="20"/>
        </w:rPr>
      </w:pPr>
    </w:p>
    <w:p w:rsidR="002D7944" w:rsidRDefault="00C457D8">
      <w:pPr>
        <w:ind w:left="980"/>
        <w:rPr>
          <w:sz w:val="20"/>
          <w:szCs w:val="20"/>
        </w:rPr>
      </w:pPr>
      <w:r>
        <w:rPr>
          <w:rFonts w:eastAsia="Times New Roman"/>
          <w:b/>
          <w:bCs/>
          <w:sz w:val="28"/>
          <w:szCs w:val="28"/>
        </w:rPr>
        <w:t>Химия</w:t>
      </w:r>
    </w:p>
    <w:p w:rsidR="002D7944" w:rsidRDefault="002D7944">
      <w:pPr>
        <w:spacing w:line="176" w:lineRule="exact"/>
        <w:rPr>
          <w:sz w:val="20"/>
          <w:szCs w:val="20"/>
        </w:rPr>
      </w:pPr>
    </w:p>
    <w:p w:rsidR="002D7944" w:rsidRDefault="00C457D8" w:rsidP="00C457D8">
      <w:pPr>
        <w:numPr>
          <w:ilvl w:val="0"/>
          <w:numId w:val="99"/>
        </w:numPr>
        <w:tabs>
          <w:tab w:val="left" w:pos="1340"/>
        </w:tabs>
        <w:spacing w:line="235" w:lineRule="auto"/>
        <w:ind w:left="260" w:firstLine="710"/>
        <w:rPr>
          <w:rFonts w:eastAsia="Times New Roman"/>
          <w:b/>
          <w:bCs/>
          <w:sz w:val="28"/>
          <w:szCs w:val="28"/>
        </w:rPr>
      </w:pPr>
      <w:r>
        <w:rPr>
          <w:rFonts w:eastAsia="Times New Roman"/>
          <w:b/>
          <w:bCs/>
          <w:sz w:val="28"/>
          <w:szCs w:val="28"/>
        </w:rPr>
        <w:t>результате изучения учебного предмета «Химия» на уровне среднего общего образования:</w:t>
      </w:r>
    </w:p>
    <w:p w:rsidR="002D7944" w:rsidRDefault="002D7944">
      <w:pPr>
        <w:spacing w:line="1" w:lineRule="exact"/>
        <w:rPr>
          <w:rFonts w:eastAsia="Times New Roman"/>
          <w:b/>
          <w:bCs/>
          <w:sz w:val="28"/>
          <w:szCs w:val="28"/>
        </w:rPr>
      </w:pPr>
    </w:p>
    <w:p w:rsidR="002D7944" w:rsidRDefault="00C457D8">
      <w:pPr>
        <w:ind w:left="980"/>
        <w:rPr>
          <w:rFonts w:eastAsia="Times New Roman"/>
          <w:b/>
          <w:bCs/>
          <w:sz w:val="28"/>
          <w:szCs w:val="28"/>
        </w:rPr>
      </w:pPr>
      <w:r>
        <w:rPr>
          <w:rFonts w:eastAsia="Times New Roman"/>
          <w:b/>
          <w:bCs/>
          <w:sz w:val="28"/>
          <w:szCs w:val="28"/>
        </w:rPr>
        <w:t>Выпускник на базовом уровне научится:</w:t>
      </w:r>
    </w:p>
    <w:p w:rsidR="002D7944" w:rsidRDefault="002D7944">
      <w:pPr>
        <w:spacing w:line="200" w:lineRule="exact"/>
        <w:rPr>
          <w:sz w:val="20"/>
          <w:szCs w:val="20"/>
        </w:rPr>
      </w:pPr>
    </w:p>
    <w:p w:rsidR="002D7944" w:rsidRDefault="002D7944">
      <w:pPr>
        <w:spacing w:line="291" w:lineRule="exact"/>
        <w:rPr>
          <w:sz w:val="20"/>
          <w:szCs w:val="20"/>
        </w:rPr>
      </w:pPr>
    </w:p>
    <w:p w:rsidR="002D7944" w:rsidRDefault="00C457D8">
      <w:pPr>
        <w:ind w:right="-259"/>
        <w:jc w:val="center"/>
        <w:rPr>
          <w:sz w:val="20"/>
          <w:szCs w:val="20"/>
        </w:rPr>
      </w:pPr>
      <w:r>
        <w:rPr>
          <w:rFonts w:eastAsia="Times New Roman"/>
          <w:sz w:val="20"/>
          <w:szCs w:val="20"/>
        </w:rPr>
        <w:t>96</w:t>
      </w:r>
    </w:p>
    <w:p w:rsidR="002D7944" w:rsidRDefault="002D7944">
      <w:pPr>
        <w:sectPr w:rsidR="002D7944">
          <w:pgSz w:w="11920" w:h="16850"/>
          <w:pgMar w:top="858" w:right="841" w:bottom="990" w:left="1440" w:header="0" w:footer="0" w:gutter="0"/>
          <w:cols w:space="720" w:equalWidth="0">
            <w:col w:w="9640"/>
          </w:cols>
        </w:sectPr>
      </w:pPr>
    </w:p>
    <w:p w:rsidR="002D7944" w:rsidRDefault="00C457D8">
      <w:pPr>
        <w:spacing w:line="234" w:lineRule="auto"/>
        <w:ind w:left="260" w:firstLine="283"/>
        <w:rPr>
          <w:sz w:val="20"/>
          <w:szCs w:val="20"/>
        </w:rPr>
      </w:pPr>
      <w:r>
        <w:rPr>
          <w:rFonts w:eastAsia="Times New Roman"/>
          <w:sz w:val="28"/>
          <w:szCs w:val="28"/>
        </w:rPr>
        <w:lastRenderedPageBreak/>
        <w:t>– раскрывать на примерах роль химии в формировании современной научной картины мира и в практической деятельности человека;</w:t>
      </w:r>
    </w:p>
    <w:p w:rsidR="002D7944" w:rsidRDefault="002D7944">
      <w:pPr>
        <w:spacing w:line="15" w:lineRule="exact"/>
        <w:rPr>
          <w:sz w:val="20"/>
          <w:szCs w:val="20"/>
        </w:rPr>
      </w:pPr>
    </w:p>
    <w:p w:rsidR="002D7944" w:rsidRDefault="00C457D8">
      <w:pPr>
        <w:spacing w:line="234" w:lineRule="auto"/>
        <w:ind w:left="260" w:firstLine="283"/>
        <w:rPr>
          <w:sz w:val="20"/>
          <w:szCs w:val="20"/>
        </w:rPr>
      </w:pPr>
      <w:r>
        <w:rPr>
          <w:rFonts w:eastAsia="Times New Roman"/>
          <w:sz w:val="28"/>
          <w:szCs w:val="28"/>
        </w:rPr>
        <w:t>– демонстрировать на примерах взаимосвязь между химией и другими естественными науками;</w:t>
      </w:r>
    </w:p>
    <w:p w:rsidR="002D7944" w:rsidRDefault="002D7944">
      <w:pPr>
        <w:spacing w:line="15" w:lineRule="exact"/>
        <w:rPr>
          <w:sz w:val="20"/>
          <w:szCs w:val="20"/>
        </w:rPr>
      </w:pPr>
    </w:p>
    <w:p w:rsidR="002D7944" w:rsidRDefault="00C457D8">
      <w:pPr>
        <w:spacing w:line="234" w:lineRule="auto"/>
        <w:ind w:left="260" w:firstLine="283"/>
        <w:rPr>
          <w:sz w:val="20"/>
          <w:szCs w:val="20"/>
        </w:rPr>
      </w:pPr>
      <w:r>
        <w:rPr>
          <w:rFonts w:eastAsia="Times New Roman"/>
          <w:sz w:val="28"/>
          <w:szCs w:val="28"/>
        </w:rPr>
        <w:t>– раскрывать на примерах положения теории химического строения А.М. Бутлерова;</w:t>
      </w:r>
    </w:p>
    <w:p w:rsidR="002D7944" w:rsidRDefault="002D7944">
      <w:pPr>
        <w:spacing w:line="4" w:lineRule="exact"/>
        <w:rPr>
          <w:sz w:val="20"/>
          <w:szCs w:val="20"/>
        </w:rPr>
      </w:pPr>
    </w:p>
    <w:p w:rsidR="002D7944" w:rsidRDefault="00C457D8">
      <w:pPr>
        <w:ind w:left="540"/>
        <w:rPr>
          <w:sz w:val="20"/>
          <w:szCs w:val="20"/>
        </w:rPr>
      </w:pPr>
      <w:r>
        <w:rPr>
          <w:rFonts w:eastAsia="Times New Roman"/>
          <w:sz w:val="28"/>
          <w:szCs w:val="28"/>
        </w:rPr>
        <w:t>–   понимать физический смысл Периодического закона Д.И. Менделеева</w:t>
      </w:r>
    </w:p>
    <w:p w:rsidR="002D7944" w:rsidRDefault="002D7944">
      <w:pPr>
        <w:spacing w:line="13" w:lineRule="exact"/>
        <w:rPr>
          <w:sz w:val="20"/>
          <w:szCs w:val="20"/>
        </w:rPr>
      </w:pPr>
    </w:p>
    <w:p w:rsidR="002D7944" w:rsidRDefault="00C457D8" w:rsidP="00C457D8">
      <w:pPr>
        <w:numPr>
          <w:ilvl w:val="0"/>
          <w:numId w:val="100"/>
        </w:numPr>
        <w:tabs>
          <w:tab w:val="left" w:pos="558"/>
        </w:tabs>
        <w:spacing w:line="234" w:lineRule="auto"/>
        <w:ind w:left="260" w:firstLine="2"/>
        <w:rPr>
          <w:rFonts w:eastAsia="Times New Roman"/>
          <w:sz w:val="28"/>
          <w:szCs w:val="28"/>
        </w:rPr>
      </w:pPr>
      <w:r>
        <w:rPr>
          <w:rFonts w:eastAsia="Times New Roman"/>
          <w:sz w:val="28"/>
          <w:szCs w:val="28"/>
        </w:rPr>
        <w:t>на его основе объяснять зависимость свойств химических элементов и образованных ими веществ от электронного строения атомов;</w:t>
      </w:r>
    </w:p>
    <w:p w:rsidR="002D7944" w:rsidRDefault="002D7944">
      <w:pPr>
        <w:spacing w:line="15" w:lineRule="exact"/>
        <w:rPr>
          <w:rFonts w:eastAsia="Times New Roman"/>
          <w:sz w:val="28"/>
          <w:szCs w:val="28"/>
        </w:rPr>
      </w:pPr>
    </w:p>
    <w:p w:rsidR="002D7944" w:rsidRDefault="00C457D8">
      <w:pPr>
        <w:spacing w:line="234" w:lineRule="auto"/>
        <w:ind w:left="260" w:firstLine="283"/>
        <w:rPr>
          <w:rFonts w:eastAsia="Times New Roman"/>
          <w:sz w:val="28"/>
          <w:szCs w:val="28"/>
        </w:rPr>
      </w:pPr>
      <w:r>
        <w:rPr>
          <w:rFonts w:eastAsia="Times New Roman"/>
          <w:sz w:val="28"/>
          <w:szCs w:val="28"/>
        </w:rPr>
        <w:t>– объяснять причины многообразия веществ на основе общих представлений об их составе и строении;</w:t>
      </w:r>
    </w:p>
    <w:p w:rsidR="002D7944" w:rsidRDefault="002D7944">
      <w:pPr>
        <w:spacing w:line="15" w:lineRule="exact"/>
        <w:rPr>
          <w:rFonts w:eastAsia="Times New Roman"/>
          <w:sz w:val="28"/>
          <w:szCs w:val="28"/>
        </w:rPr>
      </w:pPr>
    </w:p>
    <w:p w:rsidR="002D7944" w:rsidRDefault="00C457D8">
      <w:pPr>
        <w:spacing w:line="234" w:lineRule="auto"/>
        <w:ind w:left="260" w:firstLine="283"/>
        <w:rPr>
          <w:rFonts w:eastAsia="Times New Roman"/>
          <w:sz w:val="28"/>
          <w:szCs w:val="28"/>
        </w:rPr>
      </w:pPr>
      <w:r>
        <w:rPr>
          <w:rFonts w:eastAsia="Times New Roman"/>
          <w:sz w:val="28"/>
          <w:szCs w:val="28"/>
        </w:rPr>
        <w:t>– применять правила систематической международной номенклатуры как средства различения и идентификации веществ по их составу и строению;</w:t>
      </w:r>
    </w:p>
    <w:p w:rsidR="002D7944" w:rsidRDefault="002D7944">
      <w:pPr>
        <w:spacing w:line="17" w:lineRule="exact"/>
        <w:rPr>
          <w:rFonts w:eastAsia="Times New Roman"/>
          <w:sz w:val="28"/>
          <w:szCs w:val="28"/>
        </w:rPr>
      </w:pPr>
    </w:p>
    <w:p w:rsidR="002D7944" w:rsidRDefault="00C457D8">
      <w:pPr>
        <w:spacing w:line="236" w:lineRule="auto"/>
        <w:ind w:left="260" w:firstLine="283"/>
        <w:jc w:val="both"/>
        <w:rPr>
          <w:rFonts w:eastAsia="Times New Roman"/>
          <w:sz w:val="28"/>
          <w:szCs w:val="28"/>
        </w:rPr>
      </w:pPr>
      <w:r>
        <w:rPr>
          <w:rFonts w:eastAsia="Times New Roman"/>
          <w:sz w:val="28"/>
          <w:szCs w:val="28"/>
        </w:rPr>
        <w:t>– составлять молекулярные и структурные формулы органических веществ как носителей информации о строении вещества, его свойствах и принадлежности к определенному классу соединений;</w:t>
      </w:r>
    </w:p>
    <w:p w:rsidR="002D7944" w:rsidRDefault="002D7944">
      <w:pPr>
        <w:spacing w:line="15" w:lineRule="exact"/>
        <w:rPr>
          <w:rFonts w:eastAsia="Times New Roman"/>
          <w:sz w:val="28"/>
          <w:szCs w:val="28"/>
        </w:rPr>
      </w:pPr>
    </w:p>
    <w:p w:rsidR="002D7944" w:rsidRDefault="00C457D8">
      <w:pPr>
        <w:spacing w:line="236" w:lineRule="auto"/>
        <w:ind w:left="260" w:firstLine="283"/>
        <w:jc w:val="both"/>
        <w:rPr>
          <w:rFonts w:eastAsia="Times New Roman"/>
          <w:sz w:val="28"/>
          <w:szCs w:val="28"/>
        </w:rPr>
      </w:pPr>
      <w:r>
        <w:rPr>
          <w:rFonts w:eastAsia="Times New Roman"/>
          <w:sz w:val="28"/>
          <w:szCs w:val="28"/>
        </w:rPr>
        <w:t>– характеризовать органические вещества по составу, строению и свойствам, устанавливать причинно-следственные связи между данными характеристиками вещества;</w:t>
      </w:r>
    </w:p>
    <w:p w:rsidR="002D7944" w:rsidRDefault="002D7944">
      <w:pPr>
        <w:spacing w:line="17" w:lineRule="exact"/>
        <w:rPr>
          <w:rFonts w:eastAsia="Times New Roman"/>
          <w:sz w:val="28"/>
          <w:szCs w:val="28"/>
        </w:rPr>
      </w:pPr>
    </w:p>
    <w:p w:rsidR="002D7944" w:rsidRDefault="00C457D8">
      <w:pPr>
        <w:spacing w:line="236" w:lineRule="auto"/>
        <w:ind w:left="260" w:firstLine="283"/>
        <w:jc w:val="both"/>
        <w:rPr>
          <w:rFonts w:eastAsia="Times New Roman"/>
          <w:sz w:val="28"/>
          <w:szCs w:val="28"/>
        </w:rPr>
      </w:pPr>
      <w:r>
        <w:rPr>
          <w:rFonts w:eastAsia="Times New Roman"/>
          <w:sz w:val="28"/>
          <w:szCs w:val="28"/>
        </w:rPr>
        <w:t>– приводить примеры химических реакций, раскрывающих характерные свойства типичных представителей классов органических веществ с целью их идентификации и объяснения области применения;</w:t>
      </w:r>
    </w:p>
    <w:p w:rsidR="002D7944" w:rsidRDefault="002D7944">
      <w:pPr>
        <w:spacing w:line="14" w:lineRule="exact"/>
        <w:rPr>
          <w:rFonts w:eastAsia="Times New Roman"/>
          <w:sz w:val="28"/>
          <w:szCs w:val="28"/>
        </w:rPr>
      </w:pPr>
    </w:p>
    <w:p w:rsidR="002D7944" w:rsidRDefault="00C457D8">
      <w:pPr>
        <w:spacing w:line="236" w:lineRule="auto"/>
        <w:ind w:left="260" w:firstLine="283"/>
        <w:jc w:val="both"/>
        <w:rPr>
          <w:rFonts w:eastAsia="Times New Roman"/>
          <w:sz w:val="28"/>
          <w:szCs w:val="28"/>
        </w:rPr>
      </w:pPr>
      <w:r>
        <w:rPr>
          <w:rFonts w:eastAsia="Times New Roman"/>
          <w:sz w:val="28"/>
          <w:szCs w:val="28"/>
        </w:rPr>
        <w:t>– прогнозировать возможность протекания химических реакций на основе знаний о типах химической связи в молекулах реагентов и их реакционной способности;</w:t>
      </w:r>
    </w:p>
    <w:p w:rsidR="002D7944" w:rsidRDefault="002D7944">
      <w:pPr>
        <w:spacing w:line="15" w:lineRule="exact"/>
        <w:rPr>
          <w:rFonts w:eastAsia="Times New Roman"/>
          <w:sz w:val="28"/>
          <w:szCs w:val="28"/>
        </w:rPr>
      </w:pPr>
    </w:p>
    <w:p w:rsidR="002D7944" w:rsidRDefault="00C457D8">
      <w:pPr>
        <w:spacing w:line="235" w:lineRule="auto"/>
        <w:ind w:left="260" w:firstLine="283"/>
        <w:rPr>
          <w:rFonts w:eastAsia="Times New Roman"/>
          <w:sz w:val="28"/>
          <w:szCs w:val="28"/>
        </w:rPr>
      </w:pPr>
      <w:r>
        <w:rPr>
          <w:rFonts w:eastAsia="Times New Roman"/>
          <w:sz w:val="28"/>
          <w:szCs w:val="28"/>
        </w:rPr>
        <w:t>– использовать знания о составе, строении и химических свойствах веществ для безопасного применения в практической деятельности;</w:t>
      </w:r>
    </w:p>
    <w:p w:rsidR="002D7944" w:rsidRDefault="002D7944">
      <w:pPr>
        <w:spacing w:line="15" w:lineRule="exact"/>
        <w:rPr>
          <w:rFonts w:eastAsia="Times New Roman"/>
          <w:sz w:val="28"/>
          <w:szCs w:val="28"/>
        </w:rPr>
      </w:pPr>
    </w:p>
    <w:p w:rsidR="002D7944" w:rsidRDefault="00C457D8">
      <w:pPr>
        <w:spacing w:line="236" w:lineRule="auto"/>
        <w:ind w:left="260" w:firstLine="283"/>
        <w:jc w:val="both"/>
        <w:rPr>
          <w:rFonts w:eastAsia="Times New Roman"/>
          <w:sz w:val="28"/>
          <w:szCs w:val="28"/>
        </w:rPr>
      </w:pPr>
      <w:r>
        <w:rPr>
          <w:rFonts w:eastAsia="Times New Roman"/>
          <w:sz w:val="28"/>
          <w:szCs w:val="28"/>
        </w:rPr>
        <w:t>– приводить примеры практического использования продуктов переработки нефти и природного газа, высокомолекулярных соединений (полиэтилена, синтетического каучука, ацетатного волокна);</w:t>
      </w:r>
    </w:p>
    <w:p w:rsidR="002D7944" w:rsidRDefault="002D7944">
      <w:pPr>
        <w:spacing w:line="14" w:lineRule="exact"/>
        <w:rPr>
          <w:rFonts w:eastAsia="Times New Roman"/>
          <w:sz w:val="28"/>
          <w:szCs w:val="28"/>
        </w:rPr>
      </w:pPr>
    </w:p>
    <w:p w:rsidR="002D7944" w:rsidRDefault="00C457D8">
      <w:pPr>
        <w:spacing w:line="237" w:lineRule="auto"/>
        <w:ind w:left="260" w:firstLine="283"/>
        <w:jc w:val="both"/>
        <w:rPr>
          <w:rFonts w:eastAsia="Times New Roman"/>
          <w:sz w:val="28"/>
          <w:szCs w:val="28"/>
        </w:rPr>
      </w:pPr>
      <w:r>
        <w:rPr>
          <w:rFonts w:eastAsia="Times New Roman"/>
          <w:sz w:val="28"/>
          <w:szCs w:val="28"/>
        </w:rPr>
        <w:t>– проводить опыты по распознаванию органических веществ: глицерина, уксусной кислоты, непредельных жиров, глюкозы, крахмала, белков – в составе пищевых продуктов и косметических средств;</w:t>
      </w:r>
    </w:p>
    <w:p w:rsidR="002D7944" w:rsidRDefault="002D7944">
      <w:pPr>
        <w:spacing w:line="13" w:lineRule="exact"/>
        <w:rPr>
          <w:rFonts w:eastAsia="Times New Roman"/>
          <w:sz w:val="28"/>
          <w:szCs w:val="28"/>
        </w:rPr>
      </w:pPr>
    </w:p>
    <w:p w:rsidR="002D7944" w:rsidRDefault="00C457D8">
      <w:pPr>
        <w:spacing w:line="234" w:lineRule="auto"/>
        <w:ind w:left="260" w:firstLine="283"/>
        <w:rPr>
          <w:rFonts w:eastAsia="Times New Roman"/>
          <w:sz w:val="28"/>
          <w:szCs w:val="28"/>
        </w:rPr>
      </w:pPr>
      <w:r>
        <w:rPr>
          <w:rFonts w:eastAsia="Times New Roman"/>
          <w:sz w:val="28"/>
          <w:szCs w:val="28"/>
        </w:rPr>
        <w:t>– владеть правилами и приемами безопасной работы с химическими веществами и лабораторным оборудованием;</w:t>
      </w:r>
    </w:p>
    <w:p w:rsidR="002D7944" w:rsidRDefault="002D7944">
      <w:pPr>
        <w:spacing w:line="15" w:lineRule="exact"/>
        <w:rPr>
          <w:rFonts w:eastAsia="Times New Roman"/>
          <w:sz w:val="28"/>
          <w:szCs w:val="28"/>
        </w:rPr>
      </w:pPr>
    </w:p>
    <w:p w:rsidR="002D7944" w:rsidRDefault="00C457D8">
      <w:pPr>
        <w:spacing w:line="236" w:lineRule="auto"/>
        <w:ind w:left="260" w:firstLine="283"/>
        <w:jc w:val="both"/>
        <w:rPr>
          <w:rFonts w:eastAsia="Times New Roman"/>
          <w:sz w:val="28"/>
          <w:szCs w:val="28"/>
        </w:rPr>
      </w:pPr>
      <w:r>
        <w:rPr>
          <w:rFonts w:eastAsia="Times New Roman"/>
          <w:sz w:val="28"/>
          <w:szCs w:val="28"/>
        </w:rPr>
        <w:t>– устанавливать зависимость скорости химической реакции и смещения химического равновесия от различных факторов с целью определения оптимальных условий протекания химических процессов;</w:t>
      </w:r>
    </w:p>
    <w:p w:rsidR="002D7944" w:rsidRDefault="002D7944">
      <w:pPr>
        <w:spacing w:line="2" w:lineRule="exact"/>
        <w:rPr>
          <w:rFonts w:eastAsia="Times New Roman"/>
          <w:sz w:val="28"/>
          <w:szCs w:val="28"/>
        </w:rPr>
      </w:pPr>
    </w:p>
    <w:p w:rsidR="002D7944" w:rsidRDefault="00C457D8">
      <w:pPr>
        <w:ind w:left="540"/>
        <w:rPr>
          <w:rFonts w:eastAsia="Times New Roman"/>
          <w:sz w:val="28"/>
          <w:szCs w:val="28"/>
        </w:rPr>
      </w:pPr>
      <w:r>
        <w:rPr>
          <w:rFonts w:eastAsia="Times New Roman"/>
          <w:sz w:val="28"/>
          <w:szCs w:val="28"/>
        </w:rPr>
        <w:t>–   приводить примеры гидролиза солей в повседневной жизни человека;</w:t>
      </w:r>
    </w:p>
    <w:p w:rsidR="002D7944" w:rsidRDefault="002D7944">
      <w:pPr>
        <w:spacing w:line="15" w:lineRule="exact"/>
        <w:rPr>
          <w:rFonts w:eastAsia="Times New Roman"/>
          <w:sz w:val="28"/>
          <w:szCs w:val="28"/>
        </w:rPr>
      </w:pPr>
    </w:p>
    <w:p w:rsidR="002D7944" w:rsidRDefault="00C457D8">
      <w:pPr>
        <w:spacing w:line="234" w:lineRule="auto"/>
        <w:ind w:left="260" w:firstLine="283"/>
        <w:rPr>
          <w:rFonts w:eastAsia="Times New Roman"/>
          <w:sz w:val="28"/>
          <w:szCs w:val="28"/>
        </w:rPr>
      </w:pPr>
      <w:r>
        <w:rPr>
          <w:rFonts w:eastAsia="Times New Roman"/>
          <w:sz w:val="28"/>
          <w:szCs w:val="28"/>
        </w:rPr>
        <w:t>– приводить примеры окислительно-восстановительных реакций в природе, производственных процессах и жизнедеятельности организмов;</w:t>
      </w:r>
    </w:p>
    <w:p w:rsidR="002D7944" w:rsidRDefault="002D7944">
      <w:pPr>
        <w:spacing w:line="15" w:lineRule="exact"/>
        <w:rPr>
          <w:rFonts w:eastAsia="Times New Roman"/>
          <w:sz w:val="28"/>
          <w:szCs w:val="28"/>
        </w:rPr>
      </w:pPr>
    </w:p>
    <w:p w:rsidR="002D7944" w:rsidRDefault="00C457D8">
      <w:pPr>
        <w:spacing w:line="234" w:lineRule="auto"/>
        <w:ind w:left="260" w:firstLine="283"/>
        <w:rPr>
          <w:rFonts w:eastAsia="Times New Roman"/>
          <w:sz w:val="28"/>
          <w:szCs w:val="28"/>
        </w:rPr>
      </w:pPr>
      <w:r>
        <w:rPr>
          <w:rFonts w:eastAsia="Times New Roman"/>
          <w:sz w:val="28"/>
          <w:szCs w:val="28"/>
        </w:rPr>
        <w:t>– приводить примеры химических реакций, раскрывающих общие химические свойства простых веществ – металлов и неметаллов;</w:t>
      </w:r>
    </w:p>
    <w:p w:rsidR="002D7944" w:rsidRDefault="002D7944">
      <w:pPr>
        <w:spacing w:line="378" w:lineRule="exact"/>
        <w:rPr>
          <w:sz w:val="20"/>
          <w:szCs w:val="20"/>
        </w:rPr>
      </w:pPr>
    </w:p>
    <w:p w:rsidR="002D7944" w:rsidRDefault="00C457D8">
      <w:pPr>
        <w:ind w:right="-259"/>
        <w:jc w:val="center"/>
        <w:rPr>
          <w:sz w:val="20"/>
          <w:szCs w:val="20"/>
        </w:rPr>
      </w:pPr>
      <w:r>
        <w:rPr>
          <w:rFonts w:eastAsia="Times New Roman"/>
          <w:sz w:val="20"/>
          <w:szCs w:val="20"/>
        </w:rPr>
        <w:t>97</w:t>
      </w:r>
    </w:p>
    <w:p w:rsidR="002D7944" w:rsidRDefault="002D7944">
      <w:pPr>
        <w:sectPr w:rsidR="002D7944">
          <w:pgSz w:w="11920" w:h="16850"/>
          <w:pgMar w:top="858" w:right="841" w:bottom="990" w:left="1440" w:header="0" w:footer="0" w:gutter="0"/>
          <w:cols w:space="720" w:equalWidth="0">
            <w:col w:w="9640"/>
          </w:cols>
        </w:sectPr>
      </w:pPr>
    </w:p>
    <w:p w:rsidR="002D7944" w:rsidRDefault="00C457D8">
      <w:pPr>
        <w:spacing w:line="236" w:lineRule="auto"/>
        <w:ind w:left="260" w:firstLine="283"/>
        <w:jc w:val="both"/>
        <w:rPr>
          <w:sz w:val="20"/>
          <w:szCs w:val="20"/>
        </w:rPr>
      </w:pPr>
      <w:r>
        <w:rPr>
          <w:rFonts w:eastAsia="Times New Roman"/>
          <w:sz w:val="28"/>
          <w:szCs w:val="28"/>
        </w:rPr>
        <w:lastRenderedPageBreak/>
        <w:t>– проводить расчеты на нахождение молекулярной формулы углеводорода по продуктам сгорания и по его относительной плотности и массовым долям элементов, входящих в его состав;</w:t>
      </w:r>
    </w:p>
    <w:p w:rsidR="002D7944" w:rsidRDefault="002D7944">
      <w:pPr>
        <w:spacing w:line="15" w:lineRule="exact"/>
        <w:rPr>
          <w:sz w:val="20"/>
          <w:szCs w:val="20"/>
        </w:rPr>
      </w:pPr>
    </w:p>
    <w:p w:rsidR="002D7944" w:rsidRDefault="00C457D8">
      <w:pPr>
        <w:spacing w:line="234" w:lineRule="auto"/>
        <w:ind w:left="260" w:firstLine="283"/>
        <w:rPr>
          <w:sz w:val="20"/>
          <w:szCs w:val="20"/>
        </w:rPr>
      </w:pPr>
      <w:r>
        <w:rPr>
          <w:rFonts w:eastAsia="Times New Roman"/>
          <w:sz w:val="28"/>
          <w:szCs w:val="28"/>
        </w:rPr>
        <w:t>– владеть правилами безопасного обращения с едкими, горючими и токсичными веществами, средствами бытовой химии;</w:t>
      </w:r>
    </w:p>
    <w:p w:rsidR="002D7944" w:rsidRDefault="002D7944">
      <w:pPr>
        <w:spacing w:line="15" w:lineRule="exact"/>
        <w:rPr>
          <w:sz w:val="20"/>
          <w:szCs w:val="20"/>
        </w:rPr>
      </w:pPr>
    </w:p>
    <w:p w:rsidR="002D7944" w:rsidRDefault="00C457D8">
      <w:pPr>
        <w:spacing w:line="235" w:lineRule="auto"/>
        <w:ind w:left="260" w:firstLine="283"/>
        <w:rPr>
          <w:sz w:val="20"/>
          <w:szCs w:val="20"/>
        </w:rPr>
      </w:pPr>
      <w:r>
        <w:rPr>
          <w:rFonts w:eastAsia="Times New Roman"/>
          <w:sz w:val="28"/>
          <w:szCs w:val="28"/>
        </w:rPr>
        <w:t>– осуществлять поиск химической информации по названиям, идентификаторам, структурным формулам веществ;</w:t>
      </w:r>
    </w:p>
    <w:p w:rsidR="002D7944" w:rsidRDefault="002D7944">
      <w:pPr>
        <w:spacing w:line="15" w:lineRule="exact"/>
        <w:rPr>
          <w:sz w:val="20"/>
          <w:szCs w:val="20"/>
        </w:rPr>
      </w:pPr>
    </w:p>
    <w:p w:rsidR="002D7944" w:rsidRDefault="00C457D8">
      <w:pPr>
        <w:spacing w:line="237" w:lineRule="auto"/>
        <w:ind w:left="260" w:firstLine="283"/>
        <w:jc w:val="both"/>
        <w:rPr>
          <w:sz w:val="20"/>
          <w:szCs w:val="20"/>
        </w:rPr>
      </w:pPr>
      <w:r>
        <w:rPr>
          <w:rFonts w:eastAsia="Times New Roman"/>
          <w:sz w:val="28"/>
          <w:szCs w:val="28"/>
        </w:rPr>
        <w:t>– критически оценивать и интерпретировать химическую информацию, содержащуюся в сообщениях средств массовой информации, ресурсах Интернета, научно-популярных статьях с точки зрения естественно-научной корректности в целях выявления ошибочных суждений и формирования собственной позиции;</w:t>
      </w:r>
    </w:p>
    <w:p w:rsidR="002D7944" w:rsidRDefault="002D7944">
      <w:pPr>
        <w:spacing w:line="18" w:lineRule="exact"/>
        <w:rPr>
          <w:sz w:val="20"/>
          <w:szCs w:val="20"/>
        </w:rPr>
      </w:pPr>
    </w:p>
    <w:p w:rsidR="002D7944" w:rsidRDefault="00C457D8">
      <w:pPr>
        <w:spacing w:line="237" w:lineRule="auto"/>
        <w:ind w:left="260" w:firstLine="283"/>
        <w:jc w:val="both"/>
        <w:rPr>
          <w:sz w:val="20"/>
          <w:szCs w:val="20"/>
        </w:rPr>
      </w:pPr>
      <w:r>
        <w:rPr>
          <w:rFonts w:eastAsia="Times New Roman"/>
          <w:sz w:val="28"/>
          <w:szCs w:val="28"/>
        </w:rPr>
        <w:t>– представлять пути решения глобальных проблем, стоящих перед человечеством: экологических, энергетических, сырьевых, и роль химии в решении этих проблем.</w:t>
      </w:r>
    </w:p>
    <w:p w:rsidR="002D7944" w:rsidRDefault="002D7944">
      <w:pPr>
        <w:spacing w:line="5" w:lineRule="exact"/>
        <w:rPr>
          <w:sz w:val="20"/>
          <w:szCs w:val="20"/>
        </w:rPr>
      </w:pPr>
    </w:p>
    <w:p w:rsidR="002D7944" w:rsidRDefault="00C457D8">
      <w:pPr>
        <w:ind w:left="980"/>
        <w:rPr>
          <w:sz w:val="20"/>
          <w:szCs w:val="20"/>
        </w:rPr>
      </w:pPr>
      <w:r>
        <w:rPr>
          <w:rFonts w:eastAsia="Times New Roman"/>
          <w:b/>
          <w:bCs/>
          <w:sz w:val="28"/>
          <w:szCs w:val="28"/>
        </w:rPr>
        <w:t>Выпускник на базовом уровне получит возможность научиться:</w:t>
      </w:r>
    </w:p>
    <w:p w:rsidR="002D7944" w:rsidRDefault="002D7944">
      <w:pPr>
        <w:spacing w:line="8" w:lineRule="exact"/>
        <w:rPr>
          <w:sz w:val="20"/>
          <w:szCs w:val="20"/>
        </w:rPr>
      </w:pPr>
    </w:p>
    <w:p w:rsidR="002D7944" w:rsidRDefault="00C457D8">
      <w:pPr>
        <w:spacing w:line="234" w:lineRule="auto"/>
        <w:ind w:left="260" w:firstLine="283"/>
        <w:rPr>
          <w:sz w:val="20"/>
          <w:szCs w:val="20"/>
        </w:rPr>
      </w:pPr>
      <w:r>
        <w:rPr>
          <w:rFonts w:eastAsia="Times New Roman"/>
          <w:sz w:val="28"/>
          <w:szCs w:val="28"/>
        </w:rPr>
        <w:t xml:space="preserve">– </w:t>
      </w:r>
      <w:r>
        <w:rPr>
          <w:rFonts w:eastAsia="Times New Roman"/>
          <w:i/>
          <w:iCs/>
          <w:sz w:val="28"/>
          <w:szCs w:val="28"/>
        </w:rPr>
        <w:t>иллюстрировать на примерах становление и эволюцию органическойхимии как науки на различных исторических этапах ее развития;</w:t>
      </w:r>
    </w:p>
    <w:p w:rsidR="002D7944" w:rsidRDefault="002D7944">
      <w:pPr>
        <w:spacing w:line="15" w:lineRule="exact"/>
        <w:rPr>
          <w:sz w:val="20"/>
          <w:szCs w:val="20"/>
        </w:rPr>
      </w:pPr>
    </w:p>
    <w:p w:rsidR="002D7944" w:rsidRDefault="00C457D8">
      <w:pPr>
        <w:spacing w:line="237" w:lineRule="auto"/>
        <w:ind w:left="260" w:firstLine="283"/>
        <w:jc w:val="both"/>
        <w:rPr>
          <w:sz w:val="20"/>
          <w:szCs w:val="20"/>
        </w:rPr>
      </w:pPr>
      <w:r>
        <w:rPr>
          <w:rFonts w:eastAsia="Times New Roman"/>
          <w:sz w:val="28"/>
          <w:szCs w:val="28"/>
        </w:rPr>
        <w:t xml:space="preserve">– </w:t>
      </w:r>
      <w:r>
        <w:rPr>
          <w:rFonts w:eastAsia="Times New Roman"/>
          <w:i/>
          <w:iCs/>
          <w:sz w:val="28"/>
          <w:szCs w:val="28"/>
        </w:rPr>
        <w:t>использовать методы научного познания при выполнении проектов иучебно-исследовательских задач по изучению свойств, способов получения и распознавания органических веществ;</w:t>
      </w:r>
    </w:p>
    <w:p w:rsidR="002D7944" w:rsidRDefault="002D7944">
      <w:pPr>
        <w:spacing w:line="13" w:lineRule="exact"/>
        <w:rPr>
          <w:sz w:val="20"/>
          <w:szCs w:val="20"/>
        </w:rPr>
      </w:pPr>
    </w:p>
    <w:p w:rsidR="002D7944" w:rsidRDefault="00C457D8">
      <w:pPr>
        <w:spacing w:line="236" w:lineRule="auto"/>
        <w:ind w:left="260" w:firstLine="283"/>
        <w:jc w:val="both"/>
        <w:rPr>
          <w:sz w:val="20"/>
          <w:szCs w:val="20"/>
        </w:rPr>
      </w:pPr>
      <w:r>
        <w:rPr>
          <w:rFonts w:eastAsia="Times New Roman"/>
          <w:sz w:val="28"/>
          <w:szCs w:val="28"/>
        </w:rPr>
        <w:t xml:space="preserve">– </w:t>
      </w:r>
      <w:r>
        <w:rPr>
          <w:rFonts w:eastAsia="Times New Roman"/>
          <w:i/>
          <w:iCs/>
          <w:sz w:val="28"/>
          <w:szCs w:val="28"/>
        </w:rPr>
        <w:t>объяснять природу и способы образования химической связи:ковалентной (полярной, неполярной), ионной, металлической, водородной – с целью определения химической активности веществ;</w:t>
      </w:r>
    </w:p>
    <w:p w:rsidR="002D7944" w:rsidRDefault="002D7944">
      <w:pPr>
        <w:spacing w:line="14" w:lineRule="exact"/>
        <w:rPr>
          <w:sz w:val="20"/>
          <w:szCs w:val="20"/>
        </w:rPr>
      </w:pPr>
    </w:p>
    <w:p w:rsidR="002D7944" w:rsidRDefault="00C457D8">
      <w:pPr>
        <w:spacing w:line="237" w:lineRule="auto"/>
        <w:ind w:left="260" w:firstLine="283"/>
        <w:jc w:val="both"/>
        <w:rPr>
          <w:sz w:val="20"/>
          <w:szCs w:val="20"/>
        </w:rPr>
      </w:pPr>
      <w:r>
        <w:rPr>
          <w:rFonts w:eastAsia="Times New Roman"/>
          <w:sz w:val="28"/>
          <w:szCs w:val="28"/>
        </w:rPr>
        <w:t xml:space="preserve">– </w:t>
      </w:r>
      <w:r>
        <w:rPr>
          <w:rFonts w:eastAsia="Times New Roman"/>
          <w:i/>
          <w:iCs/>
          <w:sz w:val="28"/>
          <w:szCs w:val="28"/>
        </w:rPr>
        <w:t>устанавливать генетическую связь между классами органическихвеществ для обоснования принципиальной возможности получения органических соединений заданного состава и строения;</w:t>
      </w:r>
    </w:p>
    <w:p w:rsidR="002D7944" w:rsidRDefault="002D7944">
      <w:pPr>
        <w:spacing w:line="13" w:lineRule="exact"/>
        <w:rPr>
          <w:sz w:val="20"/>
          <w:szCs w:val="20"/>
        </w:rPr>
      </w:pPr>
    </w:p>
    <w:p w:rsidR="002D7944" w:rsidRDefault="00C457D8">
      <w:pPr>
        <w:spacing w:line="236" w:lineRule="auto"/>
        <w:ind w:left="260" w:firstLine="283"/>
        <w:jc w:val="both"/>
        <w:rPr>
          <w:sz w:val="20"/>
          <w:szCs w:val="20"/>
        </w:rPr>
      </w:pPr>
      <w:r>
        <w:rPr>
          <w:rFonts w:eastAsia="Times New Roman"/>
          <w:sz w:val="28"/>
          <w:szCs w:val="28"/>
        </w:rPr>
        <w:t xml:space="preserve">– </w:t>
      </w:r>
      <w:r>
        <w:rPr>
          <w:rFonts w:eastAsia="Times New Roman"/>
          <w:i/>
          <w:iCs/>
          <w:sz w:val="28"/>
          <w:szCs w:val="28"/>
        </w:rPr>
        <w:t>устанавливать взаимосвязи между фактами и теорией,причиной иследствием при анализе проблемных ситуаций и обосновании принимаемых решений на основе химических знаний.</w:t>
      </w:r>
    </w:p>
    <w:p w:rsidR="002D7944" w:rsidRDefault="002D7944">
      <w:pPr>
        <w:spacing w:line="323" w:lineRule="exact"/>
        <w:rPr>
          <w:sz w:val="20"/>
          <w:szCs w:val="20"/>
        </w:rPr>
      </w:pPr>
    </w:p>
    <w:p w:rsidR="002D7944" w:rsidRDefault="00C457D8">
      <w:pPr>
        <w:ind w:left="540"/>
        <w:rPr>
          <w:sz w:val="20"/>
          <w:szCs w:val="20"/>
        </w:rPr>
      </w:pPr>
      <w:r>
        <w:rPr>
          <w:rFonts w:eastAsia="Times New Roman"/>
          <w:sz w:val="28"/>
          <w:szCs w:val="28"/>
        </w:rPr>
        <w:t xml:space="preserve">–   </w:t>
      </w:r>
      <w:r>
        <w:rPr>
          <w:rFonts w:eastAsia="Times New Roman"/>
          <w:i/>
          <w:iCs/>
          <w:sz w:val="28"/>
          <w:szCs w:val="28"/>
        </w:rPr>
        <w:t>с соблюдением правил безопасной работы с веществами и</w:t>
      </w:r>
    </w:p>
    <w:p w:rsidR="002D7944" w:rsidRDefault="002D7944">
      <w:pPr>
        <w:spacing w:line="366" w:lineRule="exact"/>
        <w:rPr>
          <w:sz w:val="20"/>
          <w:szCs w:val="20"/>
        </w:rPr>
      </w:pPr>
    </w:p>
    <w:p w:rsidR="002D7944" w:rsidRDefault="00C457D8">
      <w:pPr>
        <w:ind w:left="980"/>
        <w:rPr>
          <w:sz w:val="20"/>
          <w:szCs w:val="20"/>
        </w:rPr>
      </w:pPr>
      <w:r>
        <w:rPr>
          <w:rFonts w:eastAsia="Times New Roman"/>
          <w:b/>
          <w:bCs/>
          <w:sz w:val="28"/>
          <w:szCs w:val="28"/>
        </w:rPr>
        <w:t>Биология</w:t>
      </w:r>
    </w:p>
    <w:p w:rsidR="002D7944" w:rsidRDefault="002D7944">
      <w:pPr>
        <w:spacing w:line="176" w:lineRule="exact"/>
        <w:rPr>
          <w:sz w:val="20"/>
          <w:szCs w:val="20"/>
        </w:rPr>
      </w:pPr>
    </w:p>
    <w:p w:rsidR="002D7944" w:rsidRDefault="00C457D8" w:rsidP="00C457D8">
      <w:pPr>
        <w:numPr>
          <w:ilvl w:val="1"/>
          <w:numId w:val="101"/>
        </w:numPr>
        <w:tabs>
          <w:tab w:val="left" w:pos="1289"/>
        </w:tabs>
        <w:spacing w:line="234" w:lineRule="auto"/>
        <w:ind w:left="260" w:right="20" w:firstLine="710"/>
        <w:rPr>
          <w:rFonts w:eastAsia="Times New Roman"/>
          <w:b/>
          <w:bCs/>
          <w:sz w:val="28"/>
          <w:szCs w:val="28"/>
        </w:rPr>
      </w:pPr>
      <w:r>
        <w:rPr>
          <w:rFonts w:eastAsia="Times New Roman"/>
          <w:b/>
          <w:bCs/>
          <w:sz w:val="28"/>
          <w:szCs w:val="28"/>
        </w:rPr>
        <w:t>результате изучения учебного предмета «Биология» на уровне среднего общего образования:</w:t>
      </w:r>
    </w:p>
    <w:p w:rsidR="002D7944" w:rsidRDefault="002D7944">
      <w:pPr>
        <w:spacing w:line="2" w:lineRule="exact"/>
        <w:rPr>
          <w:rFonts w:eastAsia="Times New Roman"/>
          <w:b/>
          <w:bCs/>
          <w:sz w:val="28"/>
          <w:szCs w:val="28"/>
        </w:rPr>
      </w:pPr>
    </w:p>
    <w:p w:rsidR="002D7944" w:rsidRDefault="00C457D8">
      <w:pPr>
        <w:ind w:left="980"/>
        <w:rPr>
          <w:rFonts w:eastAsia="Times New Roman"/>
          <w:b/>
          <w:bCs/>
          <w:sz w:val="28"/>
          <w:szCs w:val="28"/>
        </w:rPr>
      </w:pPr>
      <w:r>
        <w:rPr>
          <w:rFonts w:eastAsia="Times New Roman"/>
          <w:b/>
          <w:bCs/>
          <w:sz w:val="28"/>
          <w:szCs w:val="28"/>
        </w:rPr>
        <w:t>Выпускник на базовом уровне научится:</w:t>
      </w:r>
    </w:p>
    <w:p w:rsidR="002D7944" w:rsidRDefault="002D7944">
      <w:pPr>
        <w:spacing w:line="8" w:lineRule="exact"/>
        <w:rPr>
          <w:rFonts w:eastAsia="Times New Roman"/>
          <w:b/>
          <w:bCs/>
          <w:sz w:val="28"/>
          <w:szCs w:val="28"/>
        </w:rPr>
      </w:pPr>
    </w:p>
    <w:p w:rsidR="002D7944" w:rsidRDefault="00C457D8">
      <w:pPr>
        <w:spacing w:line="234" w:lineRule="auto"/>
        <w:ind w:left="260" w:firstLine="283"/>
        <w:rPr>
          <w:rFonts w:eastAsia="Times New Roman"/>
          <w:b/>
          <w:bCs/>
          <w:sz w:val="28"/>
          <w:szCs w:val="28"/>
        </w:rPr>
      </w:pPr>
      <w:r>
        <w:rPr>
          <w:rFonts w:eastAsia="Times New Roman"/>
          <w:sz w:val="28"/>
          <w:szCs w:val="28"/>
        </w:rPr>
        <w:t>– раскрывать на примерах роль биологии в формировании современной научной картины мира и в практической деятельности людей;</w:t>
      </w:r>
    </w:p>
    <w:p w:rsidR="002D7944" w:rsidRDefault="002D7944">
      <w:pPr>
        <w:spacing w:line="15" w:lineRule="exact"/>
        <w:rPr>
          <w:rFonts w:eastAsia="Times New Roman"/>
          <w:b/>
          <w:bCs/>
          <w:sz w:val="28"/>
          <w:szCs w:val="28"/>
        </w:rPr>
      </w:pPr>
    </w:p>
    <w:p w:rsidR="002D7944" w:rsidRDefault="00C457D8">
      <w:pPr>
        <w:spacing w:line="235" w:lineRule="auto"/>
        <w:ind w:left="260" w:firstLine="283"/>
        <w:jc w:val="both"/>
        <w:rPr>
          <w:rFonts w:eastAsia="Times New Roman"/>
          <w:b/>
          <w:bCs/>
          <w:sz w:val="28"/>
          <w:szCs w:val="28"/>
        </w:rPr>
      </w:pPr>
      <w:r>
        <w:rPr>
          <w:rFonts w:eastAsia="Times New Roman"/>
          <w:sz w:val="28"/>
          <w:szCs w:val="28"/>
        </w:rPr>
        <w:t>– понимать и описывать взаимосвязь между естественными науками: биологией, физикой, химией; устанавливать взаимосвязь природных явлений;</w:t>
      </w: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19" w:lineRule="exact"/>
        <w:rPr>
          <w:sz w:val="20"/>
          <w:szCs w:val="20"/>
        </w:rPr>
      </w:pPr>
    </w:p>
    <w:p w:rsidR="002D7944" w:rsidRDefault="00C457D8">
      <w:pPr>
        <w:ind w:right="-259"/>
        <w:jc w:val="center"/>
        <w:rPr>
          <w:sz w:val="20"/>
          <w:szCs w:val="20"/>
        </w:rPr>
      </w:pPr>
      <w:r>
        <w:rPr>
          <w:rFonts w:eastAsia="Times New Roman"/>
          <w:sz w:val="20"/>
          <w:szCs w:val="20"/>
        </w:rPr>
        <w:t>98</w:t>
      </w:r>
    </w:p>
    <w:p w:rsidR="002D7944" w:rsidRDefault="002D7944">
      <w:pPr>
        <w:sectPr w:rsidR="002D7944">
          <w:pgSz w:w="11920" w:h="16850"/>
          <w:pgMar w:top="858" w:right="841" w:bottom="990" w:left="1440" w:header="0" w:footer="0" w:gutter="0"/>
          <w:cols w:space="720" w:equalWidth="0">
            <w:col w:w="9640"/>
          </w:cols>
        </w:sectPr>
      </w:pPr>
    </w:p>
    <w:p w:rsidR="002D7944" w:rsidRDefault="00C457D8">
      <w:pPr>
        <w:spacing w:line="236" w:lineRule="auto"/>
        <w:ind w:left="260" w:firstLine="283"/>
        <w:jc w:val="both"/>
        <w:rPr>
          <w:sz w:val="20"/>
          <w:szCs w:val="20"/>
        </w:rPr>
      </w:pPr>
      <w:r>
        <w:rPr>
          <w:rFonts w:eastAsia="Times New Roman"/>
          <w:sz w:val="28"/>
          <w:szCs w:val="28"/>
        </w:rPr>
        <w:lastRenderedPageBreak/>
        <w:t>– понимать смысл, различать и описывать системную связь между основополагающими биологическими понятиями: клетка, организм, вид, экосистема, биосфера;</w:t>
      </w:r>
    </w:p>
    <w:p w:rsidR="002D7944" w:rsidRDefault="002D7944">
      <w:pPr>
        <w:spacing w:line="15" w:lineRule="exact"/>
        <w:rPr>
          <w:sz w:val="20"/>
          <w:szCs w:val="20"/>
        </w:rPr>
      </w:pPr>
    </w:p>
    <w:p w:rsidR="002D7944" w:rsidRDefault="00C457D8">
      <w:pPr>
        <w:spacing w:line="237" w:lineRule="auto"/>
        <w:ind w:left="260" w:firstLine="283"/>
        <w:jc w:val="both"/>
        <w:rPr>
          <w:sz w:val="20"/>
          <w:szCs w:val="20"/>
        </w:rPr>
      </w:pPr>
      <w:r>
        <w:rPr>
          <w:rFonts w:eastAsia="Times New Roman"/>
          <w:sz w:val="28"/>
          <w:szCs w:val="28"/>
        </w:rPr>
        <w:t>– использовать основные методы научного познания в учебных биологических исследованиях, проводить эксперименты по изучению биологических объектов и явлений, объяснять результаты экспериментов, анализировать их, формулировать выводы;</w:t>
      </w:r>
    </w:p>
    <w:p w:rsidR="002D7944" w:rsidRDefault="002D7944">
      <w:pPr>
        <w:spacing w:line="17" w:lineRule="exact"/>
        <w:rPr>
          <w:sz w:val="20"/>
          <w:szCs w:val="20"/>
        </w:rPr>
      </w:pPr>
    </w:p>
    <w:p w:rsidR="002D7944" w:rsidRDefault="00C457D8">
      <w:pPr>
        <w:spacing w:line="234" w:lineRule="auto"/>
        <w:ind w:left="260" w:firstLine="283"/>
        <w:rPr>
          <w:sz w:val="20"/>
          <w:szCs w:val="20"/>
        </w:rPr>
      </w:pPr>
      <w:r>
        <w:rPr>
          <w:rFonts w:eastAsia="Times New Roman"/>
          <w:sz w:val="28"/>
          <w:szCs w:val="28"/>
        </w:rPr>
        <w:t>– формулировать гипотезы на основании предложенной биологической информации и предлагать варианты проверки гипотез;</w:t>
      </w:r>
    </w:p>
    <w:p w:rsidR="002D7944" w:rsidRDefault="002D7944">
      <w:pPr>
        <w:spacing w:line="15" w:lineRule="exact"/>
        <w:rPr>
          <w:sz w:val="20"/>
          <w:szCs w:val="20"/>
        </w:rPr>
      </w:pPr>
    </w:p>
    <w:p w:rsidR="002D7944" w:rsidRDefault="00C457D8">
      <w:pPr>
        <w:spacing w:line="234" w:lineRule="auto"/>
        <w:ind w:left="260" w:firstLine="283"/>
        <w:rPr>
          <w:sz w:val="20"/>
          <w:szCs w:val="20"/>
        </w:rPr>
      </w:pPr>
      <w:r>
        <w:rPr>
          <w:rFonts w:eastAsia="Times New Roman"/>
          <w:sz w:val="28"/>
          <w:szCs w:val="28"/>
        </w:rPr>
        <w:t>– сравнивать биологические объекты между собой по заданным критериям, делать выводы и умозаключения на основе сравнения;</w:t>
      </w:r>
    </w:p>
    <w:p w:rsidR="002D7944" w:rsidRDefault="002D7944">
      <w:pPr>
        <w:spacing w:line="15" w:lineRule="exact"/>
        <w:rPr>
          <w:sz w:val="20"/>
          <w:szCs w:val="20"/>
        </w:rPr>
      </w:pPr>
    </w:p>
    <w:p w:rsidR="002D7944" w:rsidRDefault="00C457D8">
      <w:pPr>
        <w:spacing w:line="237" w:lineRule="auto"/>
        <w:ind w:left="260" w:firstLine="283"/>
        <w:jc w:val="both"/>
        <w:rPr>
          <w:sz w:val="20"/>
          <w:szCs w:val="20"/>
        </w:rPr>
      </w:pPr>
      <w:r>
        <w:rPr>
          <w:rFonts w:eastAsia="Times New Roman"/>
          <w:sz w:val="28"/>
          <w:szCs w:val="28"/>
        </w:rPr>
        <w:t>– обосновывать единство живой и неживой природы, родство живых организмов, взаимосвязи организмов и окружающей среды на основе биологических теорий;</w:t>
      </w:r>
    </w:p>
    <w:p w:rsidR="002D7944" w:rsidRDefault="002D7944">
      <w:pPr>
        <w:spacing w:line="13" w:lineRule="exact"/>
        <w:rPr>
          <w:sz w:val="20"/>
          <w:szCs w:val="20"/>
        </w:rPr>
      </w:pPr>
    </w:p>
    <w:p w:rsidR="002D7944" w:rsidRDefault="00C457D8">
      <w:pPr>
        <w:spacing w:line="234" w:lineRule="auto"/>
        <w:ind w:left="260" w:firstLine="283"/>
        <w:rPr>
          <w:sz w:val="20"/>
          <w:szCs w:val="20"/>
        </w:rPr>
      </w:pPr>
      <w:r>
        <w:rPr>
          <w:rFonts w:eastAsia="Times New Roman"/>
          <w:sz w:val="28"/>
          <w:szCs w:val="28"/>
        </w:rPr>
        <w:t>– приводить примеры веществ основных групп органических соединений клетки (белков, жиров, углеводов, нуклеиновых кислот);</w:t>
      </w:r>
    </w:p>
    <w:p w:rsidR="002D7944" w:rsidRDefault="002D7944">
      <w:pPr>
        <w:spacing w:line="15" w:lineRule="exact"/>
        <w:rPr>
          <w:sz w:val="20"/>
          <w:szCs w:val="20"/>
        </w:rPr>
      </w:pPr>
    </w:p>
    <w:p w:rsidR="002D7944" w:rsidRDefault="00C457D8">
      <w:pPr>
        <w:spacing w:line="236" w:lineRule="auto"/>
        <w:ind w:left="260" w:firstLine="283"/>
        <w:jc w:val="both"/>
        <w:rPr>
          <w:sz w:val="20"/>
          <w:szCs w:val="20"/>
        </w:rPr>
      </w:pPr>
      <w:r>
        <w:rPr>
          <w:rFonts w:eastAsia="Times New Roman"/>
          <w:sz w:val="28"/>
          <w:szCs w:val="28"/>
        </w:rPr>
        <w:t>– распознавать клетки (прокариот и эукариот, растений и животных) по описанию, на схематических изображениях; устанавливать связь строения и функций компонентов клетки, обосновывать многообразие клеток;</w:t>
      </w:r>
    </w:p>
    <w:p w:rsidR="002D7944" w:rsidRDefault="002D7944">
      <w:pPr>
        <w:spacing w:line="3" w:lineRule="exact"/>
        <w:rPr>
          <w:sz w:val="20"/>
          <w:szCs w:val="20"/>
        </w:rPr>
      </w:pPr>
    </w:p>
    <w:p w:rsidR="002D7944" w:rsidRDefault="00C457D8">
      <w:pPr>
        <w:ind w:left="540"/>
        <w:rPr>
          <w:sz w:val="20"/>
          <w:szCs w:val="20"/>
        </w:rPr>
      </w:pPr>
      <w:r>
        <w:rPr>
          <w:rFonts w:eastAsia="Times New Roman"/>
          <w:sz w:val="28"/>
          <w:szCs w:val="28"/>
        </w:rPr>
        <w:t>–   распознавать популяцию и биологический вид по основным признакам;</w:t>
      </w:r>
    </w:p>
    <w:p w:rsidR="002D7944" w:rsidRDefault="002D7944">
      <w:pPr>
        <w:spacing w:line="13" w:lineRule="exact"/>
        <w:rPr>
          <w:sz w:val="20"/>
          <w:szCs w:val="20"/>
        </w:rPr>
      </w:pPr>
    </w:p>
    <w:p w:rsidR="002D7944" w:rsidRDefault="00C457D8">
      <w:pPr>
        <w:spacing w:line="234" w:lineRule="auto"/>
        <w:ind w:left="260" w:firstLine="283"/>
        <w:rPr>
          <w:sz w:val="20"/>
          <w:szCs w:val="20"/>
        </w:rPr>
      </w:pPr>
      <w:r>
        <w:rPr>
          <w:rFonts w:eastAsia="Times New Roman"/>
          <w:sz w:val="28"/>
          <w:szCs w:val="28"/>
        </w:rPr>
        <w:t>– описывать фенотип многоклеточных растений и животных по морфологическому критерию;</w:t>
      </w:r>
    </w:p>
    <w:p w:rsidR="002D7944" w:rsidRDefault="002D7944">
      <w:pPr>
        <w:spacing w:line="2" w:lineRule="exact"/>
        <w:rPr>
          <w:sz w:val="20"/>
          <w:szCs w:val="20"/>
        </w:rPr>
      </w:pPr>
    </w:p>
    <w:p w:rsidR="002D7944" w:rsidRDefault="00C457D8">
      <w:pPr>
        <w:ind w:left="540"/>
        <w:rPr>
          <w:sz w:val="20"/>
          <w:szCs w:val="20"/>
        </w:rPr>
      </w:pPr>
      <w:r>
        <w:rPr>
          <w:rFonts w:eastAsia="Times New Roman"/>
          <w:sz w:val="28"/>
          <w:szCs w:val="28"/>
        </w:rPr>
        <w:t>–   объяснять многообразие организмов, применяя эволюционную теорию;</w:t>
      </w:r>
    </w:p>
    <w:p w:rsidR="002D7944" w:rsidRDefault="002D7944">
      <w:pPr>
        <w:spacing w:line="12" w:lineRule="exact"/>
        <w:rPr>
          <w:sz w:val="20"/>
          <w:szCs w:val="20"/>
        </w:rPr>
      </w:pPr>
    </w:p>
    <w:p w:rsidR="002D7944" w:rsidRDefault="00C457D8">
      <w:pPr>
        <w:spacing w:line="236" w:lineRule="auto"/>
        <w:ind w:left="260" w:firstLine="283"/>
        <w:jc w:val="both"/>
        <w:rPr>
          <w:sz w:val="20"/>
          <w:szCs w:val="20"/>
        </w:rPr>
      </w:pPr>
      <w:r>
        <w:rPr>
          <w:rFonts w:eastAsia="Times New Roman"/>
          <w:sz w:val="28"/>
          <w:szCs w:val="28"/>
        </w:rPr>
        <w:t>– классифицировать биологические объекты на основании одного или нескольких существенных признаков (типы питания, способы дыхания и размножения, особенности развития);</w:t>
      </w:r>
    </w:p>
    <w:p w:rsidR="002D7944" w:rsidRDefault="002D7944">
      <w:pPr>
        <w:spacing w:line="4" w:lineRule="exact"/>
        <w:rPr>
          <w:sz w:val="20"/>
          <w:szCs w:val="20"/>
        </w:rPr>
      </w:pPr>
    </w:p>
    <w:p w:rsidR="002D7944" w:rsidRDefault="00C457D8">
      <w:pPr>
        <w:ind w:left="540"/>
        <w:rPr>
          <w:sz w:val="20"/>
          <w:szCs w:val="20"/>
        </w:rPr>
      </w:pPr>
      <w:r>
        <w:rPr>
          <w:rFonts w:eastAsia="Times New Roman"/>
          <w:sz w:val="28"/>
          <w:szCs w:val="28"/>
        </w:rPr>
        <w:t>–   объяснять причины наследственных заболеваний;</w:t>
      </w:r>
    </w:p>
    <w:p w:rsidR="002D7944" w:rsidRDefault="002D7944">
      <w:pPr>
        <w:spacing w:line="13" w:lineRule="exact"/>
        <w:rPr>
          <w:sz w:val="20"/>
          <w:szCs w:val="20"/>
        </w:rPr>
      </w:pPr>
    </w:p>
    <w:p w:rsidR="002D7944" w:rsidRDefault="00C457D8">
      <w:pPr>
        <w:spacing w:line="236" w:lineRule="auto"/>
        <w:ind w:left="260" w:firstLine="283"/>
        <w:jc w:val="both"/>
        <w:rPr>
          <w:sz w:val="20"/>
          <w:szCs w:val="20"/>
        </w:rPr>
      </w:pPr>
      <w:r>
        <w:rPr>
          <w:rFonts w:eastAsia="Times New Roman"/>
          <w:sz w:val="28"/>
          <w:szCs w:val="28"/>
        </w:rPr>
        <w:t>– выявлять изменчивость у организмов; объяснять проявление видов изменчивости, используя закономерности изменчивости; сравнивать наследственную и ненаследственную изменчивость;</w:t>
      </w:r>
    </w:p>
    <w:p w:rsidR="002D7944" w:rsidRDefault="002D7944">
      <w:pPr>
        <w:spacing w:line="14" w:lineRule="exact"/>
        <w:rPr>
          <w:sz w:val="20"/>
          <w:szCs w:val="20"/>
        </w:rPr>
      </w:pPr>
    </w:p>
    <w:p w:rsidR="002D7944" w:rsidRDefault="00C457D8">
      <w:pPr>
        <w:spacing w:line="234" w:lineRule="auto"/>
        <w:ind w:left="260" w:firstLine="283"/>
        <w:jc w:val="both"/>
        <w:rPr>
          <w:sz w:val="20"/>
          <w:szCs w:val="20"/>
        </w:rPr>
      </w:pPr>
      <w:r>
        <w:rPr>
          <w:rFonts w:eastAsia="Times New Roman"/>
          <w:sz w:val="28"/>
          <w:szCs w:val="28"/>
        </w:rPr>
        <w:t>– выявлять морфологические, физиологические, поведенческие адаптации организмов к среде обитания и действию экологических факторов;</w:t>
      </w:r>
    </w:p>
    <w:p w:rsidR="002D7944" w:rsidRDefault="002D7944">
      <w:pPr>
        <w:spacing w:line="17" w:lineRule="exact"/>
        <w:rPr>
          <w:sz w:val="20"/>
          <w:szCs w:val="20"/>
        </w:rPr>
      </w:pPr>
    </w:p>
    <w:p w:rsidR="002D7944" w:rsidRDefault="00C457D8">
      <w:pPr>
        <w:spacing w:line="234" w:lineRule="auto"/>
        <w:ind w:left="260" w:firstLine="283"/>
        <w:rPr>
          <w:sz w:val="20"/>
          <w:szCs w:val="20"/>
        </w:rPr>
      </w:pPr>
      <w:r>
        <w:rPr>
          <w:rFonts w:eastAsia="Times New Roman"/>
          <w:sz w:val="28"/>
          <w:szCs w:val="28"/>
        </w:rPr>
        <w:t>– составлять схемы переноса веществ и энергии в экосистеме (цепи питания);</w:t>
      </w:r>
    </w:p>
    <w:p w:rsidR="002D7944" w:rsidRDefault="002D7944">
      <w:pPr>
        <w:spacing w:line="15" w:lineRule="exact"/>
        <w:rPr>
          <w:sz w:val="20"/>
          <w:szCs w:val="20"/>
        </w:rPr>
      </w:pPr>
    </w:p>
    <w:p w:rsidR="002D7944" w:rsidRDefault="00C457D8">
      <w:pPr>
        <w:spacing w:line="234" w:lineRule="auto"/>
        <w:ind w:left="260" w:firstLine="283"/>
        <w:rPr>
          <w:sz w:val="20"/>
          <w:szCs w:val="20"/>
        </w:rPr>
      </w:pPr>
      <w:r>
        <w:rPr>
          <w:rFonts w:eastAsia="Times New Roman"/>
          <w:sz w:val="28"/>
          <w:szCs w:val="28"/>
        </w:rPr>
        <w:t>– приводить доказательства необходимости сохранения биоразнообразия для устойчивого развития и охраны окружающей среды;</w:t>
      </w:r>
    </w:p>
    <w:p w:rsidR="002D7944" w:rsidRDefault="002D7944">
      <w:pPr>
        <w:spacing w:line="15" w:lineRule="exact"/>
        <w:rPr>
          <w:sz w:val="20"/>
          <w:szCs w:val="20"/>
        </w:rPr>
      </w:pPr>
    </w:p>
    <w:p w:rsidR="002D7944" w:rsidRDefault="00C457D8">
      <w:pPr>
        <w:spacing w:line="235" w:lineRule="auto"/>
        <w:ind w:left="260" w:firstLine="283"/>
        <w:jc w:val="both"/>
        <w:rPr>
          <w:sz w:val="20"/>
          <w:szCs w:val="20"/>
        </w:rPr>
      </w:pPr>
      <w:r>
        <w:rPr>
          <w:rFonts w:eastAsia="Times New Roman"/>
          <w:sz w:val="28"/>
          <w:szCs w:val="28"/>
        </w:rPr>
        <w:t>– оценивать достоверность биологической информации, полученной из разных источников, выделять необходимую информацию для использования</w:t>
      </w:r>
    </w:p>
    <w:p w:rsidR="002D7944" w:rsidRDefault="00C457D8" w:rsidP="00C457D8">
      <w:pPr>
        <w:numPr>
          <w:ilvl w:val="0"/>
          <w:numId w:val="102"/>
        </w:numPr>
        <w:tabs>
          <w:tab w:val="left" w:pos="580"/>
        </w:tabs>
        <w:ind w:left="580" w:hanging="318"/>
        <w:rPr>
          <w:rFonts w:eastAsia="Times New Roman"/>
          <w:sz w:val="28"/>
          <w:szCs w:val="28"/>
        </w:rPr>
      </w:pPr>
      <w:r>
        <w:rPr>
          <w:rFonts w:eastAsia="Times New Roman"/>
          <w:sz w:val="28"/>
          <w:szCs w:val="28"/>
        </w:rPr>
        <w:t>в учебной деятельности и решении практических задач;</w:t>
      </w:r>
    </w:p>
    <w:p w:rsidR="002D7944" w:rsidRDefault="002D7944">
      <w:pPr>
        <w:spacing w:line="15" w:lineRule="exact"/>
        <w:rPr>
          <w:rFonts w:eastAsia="Times New Roman"/>
          <w:sz w:val="28"/>
          <w:szCs w:val="28"/>
        </w:rPr>
      </w:pPr>
    </w:p>
    <w:p w:rsidR="002D7944" w:rsidRDefault="00C457D8">
      <w:pPr>
        <w:spacing w:line="234" w:lineRule="auto"/>
        <w:ind w:left="260" w:firstLine="283"/>
        <w:rPr>
          <w:rFonts w:eastAsia="Times New Roman"/>
          <w:sz w:val="28"/>
          <w:szCs w:val="28"/>
        </w:rPr>
      </w:pPr>
      <w:r>
        <w:rPr>
          <w:rFonts w:eastAsia="Times New Roman"/>
          <w:sz w:val="28"/>
          <w:szCs w:val="28"/>
        </w:rPr>
        <w:t>– представлять биологическую информацию в виде текста, таблицы, графика, диаграммы и делать выводы на основании представленных данных;</w:t>
      </w:r>
    </w:p>
    <w:p w:rsidR="002D7944" w:rsidRDefault="002D7944">
      <w:pPr>
        <w:spacing w:line="15" w:lineRule="exact"/>
        <w:rPr>
          <w:rFonts w:eastAsia="Times New Roman"/>
          <w:sz w:val="28"/>
          <w:szCs w:val="28"/>
        </w:rPr>
      </w:pPr>
    </w:p>
    <w:p w:rsidR="002D7944" w:rsidRDefault="00C457D8">
      <w:pPr>
        <w:spacing w:line="234" w:lineRule="auto"/>
        <w:ind w:left="260" w:firstLine="283"/>
        <w:rPr>
          <w:rFonts w:eastAsia="Times New Roman"/>
          <w:sz w:val="28"/>
          <w:szCs w:val="28"/>
        </w:rPr>
      </w:pPr>
      <w:r>
        <w:rPr>
          <w:rFonts w:eastAsia="Times New Roman"/>
          <w:sz w:val="28"/>
          <w:szCs w:val="28"/>
        </w:rPr>
        <w:t>– оценивать роль достижений генетики, селекции, биотехнологии в практической деятельности человека и в собственной жизни;</w:t>
      </w:r>
    </w:p>
    <w:p w:rsidR="002D7944" w:rsidRDefault="002D7944">
      <w:pPr>
        <w:spacing w:line="378" w:lineRule="exact"/>
        <w:rPr>
          <w:sz w:val="20"/>
          <w:szCs w:val="20"/>
        </w:rPr>
      </w:pPr>
    </w:p>
    <w:p w:rsidR="002D7944" w:rsidRDefault="00C457D8">
      <w:pPr>
        <w:ind w:right="-259"/>
        <w:jc w:val="center"/>
        <w:rPr>
          <w:sz w:val="20"/>
          <w:szCs w:val="20"/>
        </w:rPr>
      </w:pPr>
      <w:r>
        <w:rPr>
          <w:rFonts w:eastAsia="Times New Roman"/>
          <w:sz w:val="20"/>
          <w:szCs w:val="20"/>
        </w:rPr>
        <w:t>99</w:t>
      </w:r>
    </w:p>
    <w:p w:rsidR="002D7944" w:rsidRDefault="002D7944">
      <w:pPr>
        <w:sectPr w:rsidR="002D7944">
          <w:pgSz w:w="11920" w:h="16850"/>
          <w:pgMar w:top="858" w:right="841" w:bottom="990" w:left="1440" w:header="0" w:footer="0" w:gutter="0"/>
          <w:cols w:space="720" w:equalWidth="0">
            <w:col w:w="9640"/>
          </w:cols>
        </w:sectPr>
      </w:pPr>
    </w:p>
    <w:p w:rsidR="002D7944" w:rsidRDefault="00C457D8">
      <w:pPr>
        <w:spacing w:line="234" w:lineRule="auto"/>
        <w:ind w:left="260" w:firstLine="283"/>
        <w:rPr>
          <w:sz w:val="20"/>
          <w:szCs w:val="20"/>
        </w:rPr>
      </w:pPr>
      <w:r>
        <w:rPr>
          <w:rFonts w:eastAsia="Times New Roman"/>
          <w:sz w:val="28"/>
          <w:szCs w:val="28"/>
        </w:rPr>
        <w:lastRenderedPageBreak/>
        <w:t>– объяснять негативное влияние веществ (алкоголя, никотина, наркотических веществ) на зародышевое развитие человека;</w:t>
      </w:r>
    </w:p>
    <w:p w:rsidR="002D7944" w:rsidRDefault="002D7944">
      <w:pPr>
        <w:spacing w:line="2" w:lineRule="exact"/>
        <w:rPr>
          <w:sz w:val="20"/>
          <w:szCs w:val="20"/>
        </w:rPr>
      </w:pPr>
    </w:p>
    <w:p w:rsidR="002D7944" w:rsidRDefault="00C457D8">
      <w:pPr>
        <w:ind w:left="540"/>
        <w:rPr>
          <w:sz w:val="20"/>
          <w:szCs w:val="20"/>
        </w:rPr>
      </w:pPr>
      <w:r>
        <w:rPr>
          <w:rFonts w:eastAsia="Times New Roman"/>
          <w:sz w:val="28"/>
          <w:szCs w:val="28"/>
        </w:rPr>
        <w:t>–   объяснять последствия влияния мутагенов;</w:t>
      </w:r>
    </w:p>
    <w:p w:rsidR="002D7944" w:rsidRDefault="00C457D8">
      <w:pPr>
        <w:ind w:left="540"/>
        <w:rPr>
          <w:sz w:val="20"/>
          <w:szCs w:val="20"/>
        </w:rPr>
      </w:pPr>
      <w:r>
        <w:rPr>
          <w:rFonts w:eastAsia="Times New Roman"/>
          <w:sz w:val="28"/>
          <w:szCs w:val="28"/>
        </w:rPr>
        <w:t>–   объяснять возможные причины наследственных заболеваний.</w:t>
      </w:r>
    </w:p>
    <w:p w:rsidR="002D7944" w:rsidRDefault="002D7944">
      <w:pPr>
        <w:spacing w:line="326" w:lineRule="exact"/>
        <w:rPr>
          <w:sz w:val="20"/>
          <w:szCs w:val="20"/>
        </w:rPr>
      </w:pPr>
    </w:p>
    <w:p w:rsidR="002D7944" w:rsidRDefault="00C457D8">
      <w:pPr>
        <w:ind w:left="980"/>
        <w:rPr>
          <w:sz w:val="20"/>
          <w:szCs w:val="20"/>
        </w:rPr>
      </w:pPr>
      <w:r>
        <w:rPr>
          <w:rFonts w:eastAsia="Times New Roman"/>
          <w:b/>
          <w:bCs/>
          <w:sz w:val="28"/>
          <w:szCs w:val="28"/>
        </w:rPr>
        <w:t>Выпускник на базовом уровне получит возможность научиться:</w:t>
      </w:r>
    </w:p>
    <w:p w:rsidR="002D7944" w:rsidRDefault="002D7944">
      <w:pPr>
        <w:spacing w:line="10" w:lineRule="exact"/>
        <w:rPr>
          <w:sz w:val="20"/>
          <w:szCs w:val="20"/>
        </w:rPr>
      </w:pPr>
    </w:p>
    <w:p w:rsidR="002D7944" w:rsidRDefault="00C457D8">
      <w:pPr>
        <w:spacing w:line="237" w:lineRule="auto"/>
        <w:ind w:left="260" w:firstLine="283"/>
        <w:jc w:val="both"/>
        <w:rPr>
          <w:sz w:val="20"/>
          <w:szCs w:val="20"/>
        </w:rPr>
      </w:pPr>
      <w:r>
        <w:rPr>
          <w:rFonts w:eastAsia="Times New Roman"/>
          <w:sz w:val="28"/>
          <w:szCs w:val="28"/>
        </w:rPr>
        <w:t xml:space="preserve">– </w:t>
      </w:r>
      <w:r>
        <w:rPr>
          <w:rFonts w:eastAsia="Times New Roman"/>
          <w:i/>
          <w:iCs/>
          <w:sz w:val="28"/>
          <w:szCs w:val="28"/>
        </w:rPr>
        <w:t>давать научное объяснение биологическим фактам,процессам,явлениям, закономерностям, используя биологические теории (клеточную, эволюционную), учение о биосфере, законы наследственности, закономерности изменчивости;</w:t>
      </w:r>
    </w:p>
    <w:p w:rsidR="002D7944" w:rsidRDefault="002D7944">
      <w:pPr>
        <w:spacing w:line="14" w:lineRule="exact"/>
        <w:rPr>
          <w:sz w:val="20"/>
          <w:szCs w:val="20"/>
        </w:rPr>
      </w:pPr>
    </w:p>
    <w:p w:rsidR="002D7944" w:rsidRDefault="00C457D8">
      <w:pPr>
        <w:spacing w:line="234" w:lineRule="auto"/>
        <w:ind w:left="260" w:firstLine="283"/>
        <w:rPr>
          <w:sz w:val="20"/>
          <w:szCs w:val="20"/>
        </w:rPr>
      </w:pPr>
      <w:r>
        <w:rPr>
          <w:rFonts w:eastAsia="Times New Roman"/>
          <w:sz w:val="28"/>
          <w:szCs w:val="28"/>
        </w:rPr>
        <w:t xml:space="preserve">– </w:t>
      </w:r>
      <w:r>
        <w:rPr>
          <w:rFonts w:eastAsia="Times New Roman"/>
          <w:i/>
          <w:iCs/>
          <w:sz w:val="28"/>
          <w:szCs w:val="28"/>
        </w:rPr>
        <w:t>характеризовать современные направления в развитии биологии;описывать их возможное использование в практической деятельности;</w:t>
      </w:r>
    </w:p>
    <w:p w:rsidR="002D7944" w:rsidRDefault="002D7944">
      <w:pPr>
        <w:spacing w:line="2" w:lineRule="exact"/>
        <w:rPr>
          <w:sz w:val="20"/>
          <w:szCs w:val="20"/>
        </w:rPr>
      </w:pPr>
    </w:p>
    <w:p w:rsidR="002D7944" w:rsidRDefault="00C457D8">
      <w:pPr>
        <w:ind w:left="540"/>
        <w:rPr>
          <w:sz w:val="20"/>
          <w:szCs w:val="20"/>
        </w:rPr>
      </w:pPr>
      <w:r>
        <w:rPr>
          <w:rFonts w:eastAsia="Times New Roman"/>
          <w:sz w:val="28"/>
          <w:szCs w:val="28"/>
        </w:rPr>
        <w:t xml:space="preserve">–   </w:t>
      </w:r>
      <w:r>
        <w:rPr>
          <w:rFonts w:eastAsia="Times New Roman"/>
          <w:i/>
          <w:iCs/>
          <w:sz w:val="28"/>
          <w:szCs w:val="28"/>
        </w:rPr>
        <w:t>сравнивать способы деления клетки(митоз и мейоз);</w:t>
      </w:r>
    </w:p>
    <w:p w:rsidR="002D7944" w:rsidRDefault="002D7944">
      <w:pPr>
        <w:spacing w:line="15" w:lineRule="exact"/>
        <w:rPr>
          <w:sz w:val="20"/>
          <w:szCs w:val="20"/>
        </w:rPr>
      </w:pPr>
    </w:p>
    <w:p w:rsidR="002D7944" w:rsidRDefault="00C457D8">
      <w:pPr>
        <w:spacing w:line="235" w:lineRule="auto"/>
        <w:ind w:left="260" w:firstLine="283"/>
        <w:rPr>
          <w:sz w:val="20"/>
          <w:szCs w:val="20"/>
        </w:rPr>
      </w:pPr>
      <w:r>
        <w:rPr>
          <w:rFonts w:eastAsia="Times New Roman"/>
          <w:sz w:val="28"/>
          <w:szCs w:val="28"/>
        </w:rPr>
        <w:t xml:space="preserve">– </w:t>
      </w:r>
      <w:r>
        <w:rPr>
          <w:rFonts w:eastAsia="Times New Roman"/>
          <w:i/>
          <w:iCs/>
          <w:sz w:val="28"/>
          <w:szCs w:val="28"/>
        </w:rPr>
        <w:t>решать задачи на построение фрагмента второй цепи ДНК попредложенному фрагменту первой, иРНК (мРНК) по участку ДНК;</w:t>
      </w:r>
    </w:p>
    <w:p w:rsidR="002D7944" w:rsidRDefault="002D7944">
      <w:pPr>
        <w:spacing w:line="13" w:lineRule="exact"/>
        <w:rPr>
          <w:sz w:val="20"/>
          <w:szCs w:val="20"/>
        </w:rPr>
      </w:pPr>
    </w:p>
    <w:p w:rsidR="002D7944" w:rsidRDefault="00C457D8">
      <w:pPr>
        <w:spacing w:line="236" w:lineRule="auto"/>
        <w:ind w:left="260" w:firstLine="283"/>
        <w:jc w:val="both"/>
        <w:rPr>
          <w:sz w:val="20"/>
          <w:szCs w:val="20"/>
        </w:rPr>
      </w:pPr>
      <w:r>
        <w:rPr>
          <w:rFonts w:eastAsia="Times New Roman"/>
          <w:sz w:val="28"/>
          <w:szCs w:val="28"/>
        </w:rPr>
        <w:t xml:space="preserve">– </w:t>
      </w:r>
      <w:r>
        <w:rPr>
          <w:rFonts w:eastAsia="Times New Roman"/>
          <w:i/>
          <w:iCs/>
          <w:sz w:val="28"/>
          <w:szCs w:val="28"/>
        </w:rPr>
        <w:t>решать задачи на определение количества хромосом в соматических иполовых клетках, а также в клетках перед началом деления (мейоза или митоза) и по его окончании (для многоклеточных организмов);</w:t>
      </w:r>
    </w:p>
    <w:p w:rsidR="002D7944" w:rsidRDefault="002D7944">
      <w:pPr>
        <w:spacing w:line="14" w:lineRule="exact"/>
        <w:rPr>
          <w:sz w:val="20"/>
          <w:szCs w:val="20"/>
        </w:rPr>
      </w:pPr>
    </w:p>
    <w:p w:rsidR="002D7944" w:rsidRDefault="00C457D8">
      <w:pPr>
        <w:spacing w:line="237" w:lineRule="auto"/>
        <w:ind w:left="260" w:firstLine="283"/>
        <w:jc w:val="both"/>
        <w:rPr>
          <w:sz w:val="20"/>
          <w:szCs w:val="20"/>
        </w:rPr>
      </w:pPr>
      <w:r>
        <w:rPr>
          <w:rFonts w:eastAsia="Times New Roman"/>
          <w:sz w:val="28"/>
          <w:szCs w:val="28"/>
        </w:rPr>
        <w:t xml:space="preserve">– </w:t>
      </w:r>
      <w:r>
        <w:rPr>
          <w:rFonts w:eastAsia="Times New Roman"/>
          <w:i/>
          <w:iCs/>
          <w:sz w:val="28"/>
          <w:szCs w:val="28"/>
        </w:rPr>
        <w:t>решать генетические задачи на моногибридное скрещивание,составлять схемы моногибридного скрещивания, применяя законы наследственности и используя биологическую терминологию и символику;</w:t>
      </w:r>
    </w:p>
    <w:p w:rsidR="002D7944" w:rsidRDefault="002D7944">
      <w:pPr>
        <w:spacing w:line="13" w:lineRule="exact"/>
        <w:rPr>
          <w:sz w:val="20"/>
          <w:szCs w:val="20"/>
        </w:rPr>
      </w:pPr>
    </w:p>
    <w:p w:rsidR="002D7944" w:rsidRDefault="00C457D8">
      <w:pPr>
        <w:spacing w:line="234" w:lineRule="auto"/>
        <w:ind w:left="260" w:firstLine="283"/>
        <w:rPr>
          <w:sz w:val="20"/>
          <w:szCs w:val="20"/>
        </w:rPr>
      </w:pPr>
      <w:r>
        <w:rPr>
          <w:rFonts w:eastAsia="Times New Roman"/>
          <w:sz w:val="28"/>
          <w:szCs w:val="28"/>
        </w:rPr>
        <w:t xml:space="preserve">– </w:t>
      </w:r>
      <w:r>
        <w:rPr>
          <w:rFonts w:eastAsia="Times New Roman"/>
          <w:i/>
          <w:iCs/>
          <w:sz w:val="28"/>
          <w:szCs w:val="28"/>
        </w:rPr>
        <w:t>устанавливать тип наследования и характер проявления признака позаданной схеме родословной, применяя законы наследственности;</w:t>
      </w:r>
    </w:p>
    <w:p w:rsidR="002D7944" w:rsidRDefault="002D7944">
      <w:pPr>
        <w:spacing w:line="15" w:lineRule="exact"/>
        <w:rPr>
          <w:sz w:val="20"/>
          <w:szCs w:val="20"/>
        </w:rPr>
      </w:pPr>
    </w:p>
    <w:p w:rsidR="002D7944" w:rsidRDefault="00C457D8">
      <w:pPr>
        <w:spacing w:line="237" w:lineRule="auto"/>
        <w:ind w:left="260" w:firstLine="283"/>
        <w:jc w:val="both"/>
        <w:rPr>
          <w:sz w:val="20"/>
          <w:szCs w:val="20"/>
        </w:rPr>
      </w:pPr>
      <w:r>
        <w:rPr>
          <w:rFonts w:eastAsia="Times New Roman"/>
          <w:sz w:val="28"/>
          <w:szCs w:val="28"/>
        </w:rPr>
        <w:t xml:space="preserve">– </w:t>
      </w:r>
      <w:r>
        <w:rPr>
          <w:rFonts w:eastAsia="Times New Roman"/>
          <w:i/>
          <w:iCs/>
          <w:sz w:val="28"/>
          <w:szCs w:val="28"/>
        </w:rPr>
        <w:t>оценивать результаты взаимодействия человека и окружающейсреды, прогнозировать возможные последствия деятельности человека для существования отдельных биологических объектов и целых природных сообществ.</w:t>
      </w:r>
    </w:p>
    <w:p w:rsidR="002D7944" w:rsidRDefault="002D7944">
      <w:pPr>
        <w:spacing w:line="369" w:lineRule="exact"/>
        <w:rPr>
          <w:sz w:val="20"/>
          <w:szCs w:val="20"/>
        </w:rPr>
      </w:pPr>
    </w:p>
    <w:p w:rsidR="002D7944" w:rsidRDefault="00C457D8">
      <w:pPr>
        <w:ind w:left="980"/>
        <w:rPr>
          <w:sz w:val="20"/>
          <w:szCs w:val="20"/>
        </w:rPr>
      </w:pPr>
      <w:r>
        <w:rPr>
          <w:rFonts w:eastAsia="Times New Roman"/>
          <w:b/>
          <w:bCs/>
          <w:sz w:val="28"/>
          <w:szCs w:val="28"/>
        </w:rPr>
        <w:t>Физическая культура</w:t>
      </w:r>
    </w:p>
    <w:p w:rsidR="002D7944" w:rsidRDefault="002D7944">
      <w:pPr>
        <w:spacing w:line="176" w:lineRule="exact"/>
        <w:rPr>
          <w:sz w:val="20"/>
          <w:szCs w:val="20"/>
        </w:rPr>
      </w:pPr>
    </w:p>
    <w:p w:rsidR="002D7944" w:rsidRDefault="00C457D8" w:rsidP="00C457D8">
      <w:pPr>
        <w:numPr>
          <w:ilvl w:val="1"/>
          <w:numId w:val="103"/>
        </w:numPr>
        <w:tabs>
          <w:tab w:val="left" w:pos="1258"/>
        </w:tabs>
        <w:spacing w:line="234" w:lineRule="auto"/>
        <w:ind w:left="260" w:right="20" w:firstLine="710"/>
        <w:rPr>
          <w:rFonts w:eastAsia="Times New Roman"/>
          <w:b/>
          <w:bCs/>
          <w:sz w:val="28"/>
          <w:szCs w:val="28"/>
        </w:rPr>
      </w:pPr>
      <w:r>
        <w:rPr>
          <w:rFonts w:eastAsia="Times New Roman"/>
          <w:b/>
          <w:bCs/>
          <w:sz w:val="28"/>
          <w:szCs w:val="28"/>
        </w:rPr>
        <w:t>результате изучения учебного предмета «Физическая культура» на уровне среднего общего образования:</w:t>
      </w:r>
    </w:p>
    <w:p w:rsidR="002D7944" w:rsidRDefault="002D7944">
      <w:pPr>
        <w:spacing w:line="2" w:lineRule="exact"/>
        <w:rPr>
          <w:rFonts w:eastAsia="Times New Roman"/>
          <w:b/>
          <w:bCs/>
          <w:sz w:val="28"/>
          <w:szCs w:val="28"/>
        </w:rPr>
      </w:pPr>
    </w:p>
    <w:p w:rsidR="002D7944" w:rsidRDefault="00C457D8">
      <w:pPr>
        <w:ind w:left="980"/>
        <w:rPr>
          <w:rFonts w:eastAsia="Times New Roman"/>
          <w:b/>
          <w:bCs/>
          <w:sz w:val="28"/>
          <w:szCs w:val="28"/>
        </w:rPr>
      </w:pPr>
      <w:r>
        <w:rPr>
          <w:rFonts w:eastAsia="Times New Roman"/>
          <w:b/>
          <w:bCs/>
          <w:sz w:val="28"/>
          <w:szCs w:val="28"/>
        </w:rPr>
        <w:t>Выпускник на базовом уровне научится:</w:t>
      </w:r>
    </w:p>
    <w:p w:rsidR="002D7944" w:rsidRDefault="002D7944">
      <w:pPr>
        <w:spacing w:line="8" w:lineRule="exact"/>
        <w:rPr>
          <w:rFonts w:eastAsia="Times New Roman"/>
          <w:b/>
          <w:bCs/>
          <w:sz w:val="28"/>
          <w:szCs w:val="28"/>
        </w:rPr>
      </w:pPr>
    </w:p>
    <w:p w:rsidR="002D7944" w:rsidRDefault="00C457D8">
      <w:pPr>
        <w:spacing w:line="237" w:lineRule="auto"/>
        <w:ind w:left="260" w:firstLine="283"/>
        <w:jc w:val="both"/>
        <w:rPr>
          <w:rFonts w:eastAsia="Times New Roman"/>
          <w:b/>
          <w:bCs/>
          <w:sz w:val="28"/>
          <w:szCs w:val="28"/>
        </w:rPr>
      </w:pPr>
      <w:r>
        <w:rPr>
          <w:rFonts w:eastAsia="Times New Roman"/>
          <w:sz w:val="28"/>
          <w:szCs w:val="28"/>
        </w:rPr>
        <w:t>– определять влияние оздоровительных систем физического воспитания на укрепление здоровья, профилактику профессиональных заболеваний и вредных привычек;</w:t>
      </w:r>
    </w:p>
    <w:p w:rsidR="002D7944" w:rsidRDefault="002D7944">
      <w:pPr>
        <w:spacing w:line="13" w:lineRule="exact"/>
        <w:rPr>
          <w:rFonts w:eastAsia="Times New Roman"/>
          <w:b/>
          <w:bCs/>
          <w:sz w:val="28"/>
          <w:szCs w:val="28"/>
        </w:rPr>
      </w:pPr>
    </w:p>
    <w:p w:rsidR="002D7944" w:rsidRDefault="00C457D8">
      <w:pPr>
        <w:spacing w:line="235" w:lineRule="auto"/>
        <w:ind w:left="260" w:firstLine="283"/>
        <w:rPr>
          <w:rFonts w:eastAsia="Times New Roman"/>
          <w:b/>
          <w:bCs/>
          <w:sz w:val="28"/>
          <w:szCs w:val="28"/>
        </w:rPr>
      </w:pPr>
      <w:r>
        <w:rPr>
          <w:rFonts w:eastAsia="Times New Roman"/>
          <w:sz w:val="28"/>
          <w:szCs w:val="28"/>
        </w:rPr>
        <w:t>– знать способы контроля и оценки физического развития и физической подготовленности;</w:t>
      </w:r>
    </w:p>
    <w:p w:rsidR="002D7944" w:rsidRDefault="002D7944">
      <w:pPr>
        <w:spacing w:line="13" w:lineRule="exact"/>
        <w:rPr>
          <w:rFonts w:eastAsia="Times New Roman"/>
          <w:b/>
          <w:bCs/>
          <w:sz w:val="28"/>
          <w:szCs w:val="28"/>
        </w:rPr>
      </w:pPr>
    </w:p>
    <w:p w:rsidR="002D7944" w:rsidRDefault="00C457D8">
      <w:pPr>
        <w:spacing w:line="236" w:lineRule="auto"/>
        <w:ind w:left="260" w:firstLine="283"/>
        <w:jc w:val="both"/>
        <w:rPr>
          <w:rFonts w:eastAsia="Times New Roman"/>
          <w:b/>
          <w:bCs/>
          <w:sz w:val="28"/>
          <w:szCs w:val="28"/>
        </w:rPr>
      </w:pPr>
      <w:r>
        <w:rPr>
          <w:rFonts w:eastAsia="Times New Roman"/>
          <w:sz w:val="28"/>
          <w:szCs w:val="28"/>
        </w:rPr>
        <w:t>– знать правила и способы планирования системы индивидуальных занятий физическими упражнениями общей, профессионально-прикладной и оздоровительно-корригирующей направленности;</w:t>
      </w:r>
    </w:p>
    <w:p w:rsidR="002D7944" w:rsidRDefault="002D7944">
      <w:pPr>
        <w:spacing w:line="17" w:lineRule="exact"/>
        <w:rPr>
          <w:rFonts w:eastAsia="Times New Roman"/>
          <w:b/>
          <w:bCs/>
          <w:sz w:val="28"/>
          <w:szCs w:val="28"/>
        </w:rPr>
      </w:pPr>
    </w:p>
    <w:p w:rsidR="002D7944" w:rsidRDefault="00C457D8">
      <w:pPr>
        <w:spacing w:line="234" w:lineRule="auto"/>
        <w:ind w:left="260" w:firstLine="283"/>
        <w:rPr>
          <w:rFonts w:eastAsia="Times New Roman"/>
          <w:b/>
          <w:bCs/>
          <w:sz w:val="28"/>
          <w:szCs w:val="28"/>
        </w:rPr>
      </w:pPr>
      <w:r>
        <w:rPr>
          <w:rFonts w:eastAsia="Times New Roman"/>
          <w:sz w:val="28"/>
          <w:szCs w:val="28"/>
        </w:rPr>
        <w:t>– характеризовать индивидуальные особенности физического и психического развития;</w:t>
      </w:r>
    </w:p>
    <w:p w:rsidR="002D7944" w:rsidRDefault="002D7944">
      <w:pPr>
        <w:spacing w:line="200" w:lineRule="exact"/>
        <w:rPr>
          <w:sz w:val="20"/>
          <w:szCs w:val="20"/>
        </w:rPr>
      </w:pPr>
    </w:p>
    <w:p w:rsidR="002D7944" w:rsidRDefault="002D7944">
      <w:pPr>
        <w:spacing w:line="298" w:lineRule="exact"/>
        <w:rPr>
          <w:sz w:val="20"/>
          <w:szCs w:val="20"/>
        </w:rPr>
      </w:pPr>
    </w:p>
    <w:p w:rsidR="002D7944" w:rsidRDefault="00C457D8">
      <w:pPr>
        <w:ind w:right="-259"/>
        <w:jc w:val="center"/>
        <w:rPr>
          <w:sz w:val="20"/>
          <w:szCs w:val="20"/>
        </w:rPr>
      </w:pPr>
      <w:r>
        <w:rPr>
          <w:rFonts w:eastAsia="Times New Roman"/>
          <w:sz w:val="20"/>
          <w:szCs w:val="20"/>
        </w:rPr>
        <w:t>100</w:t>
      </w:r>
    </w:p>
    <w:p w:rsidR="002D7944" w:rsidRDefault="002D7944">
      <w:pPr>
        <w:sectPr w:rsidR="002D7944">
          <w:pgSz w:w="11920" w:h="16850"/>
          <w:pgMar w:top="858" w:right="841" w:bottom="990" w:left="1440" w:header="0" w:footer="0" w:gutter="0"/>
          <w:cols w:space="720" w:equalWidth="0">
            <w:col w:w="9640"/>
          </w:cols>
        </w:sectPr>
      </w:pPr>
    </w:p>
    <w:p w:rsidR="002D7944" w:rsidRDefault="00C457D8">
      <w:pPr>
        <w:spacing w:line="236" w:lineRule="auto"/>
        <w:ind w:left="260" w:firstLine="283"/>
        <w:jc w:val="both"/>
        <w:rPr>
          <w:sz w:val="20"/>
          <w:szCs w:val="20"/>
        </w:rPr>
      </w:pPr>
      <w:r>
        <w:rPr>
          <w:rFonts w:eastAsia="Times New Roman"/>
          <w:sz w:val="28"/>
          <w:szCs w:val="28"/>
        </w:rPr>
        <w:lastRenderedPageBreak/>
        <w:t>– характеризовать основные формы организации занятий физической культурой, определять их целевое назначение и знать особенности проведения;</w:t>
      </w:r>
    </w:p>
    <w:p w:rsidR="002D7944" w:rsidRDefault="002D7944">
      <w:pPr>
        <w:spacing w:line="15" w:lineRule="exact"/>
        <w:rPr>
          <w:sz w:val="20"/>
          <w:szCs w:val="20"/>
        </w:rPr>
      </w:pPr>
    </w:p>
    <w:p w:rsidR="002D7944" w:rsidRDefault="00C457D8">
      <w:pPr>
        <w:spacing w:line="234" w:lineRule="auto"/>
        <w:ind w:left="260" w:firstLine="283"/>
        <w:rPr>
          <w:sz w:val="20"/>
          <w:szCs w:val="20"/>
        </w:rPr>
      </w:pPr>
      <w:r>
        <w:rPr>
          <w:rFonts w:eastAsia="Times New Roman"/>
          <w:sz w:val="28"/>
          <w:szCs w:val="28"/>
        </w:rPr>
        <w:t>– составлять и выполнять индивидуально ориентированные комплексы оздоровительной и адаптивной физической культуры;</w:t>
      </w:r>
    </w:p>
    <w:p w:rsidR="002D7944" w:rsidRDefault="002D7944">
      <w:pPr>
        <w:spacing w:line="15" w:lineRule="exact"/>
        <w:rPr>
          <w:sz w:val="20"/>
          <w:szCs w:val="20"/>
        </w:rPr>
      </w:pPr>
    </w:p>
    <w:p w:rsidR="002D7944" w:rsidRDefault="00C457D8">
      <w:pPr>
        <w:spacing w:line="235" w:lineRule="auto"/>
        <w:ind w:left="260" w:firstLine="283"/>
        <w:rPr>
          <w:sz w:val="20"/>
          <w:szCs w:val="20"/>
        </w:rPr>
      </w:pPr>
      <w:r>
        <w:rPr>
          <w:rFonts w:eastAsia="Times New Roman"/>
          <w:sz w:val="28"/>
          <w:szCs w:val="28"/>
        </w:rPr>
        <w:t>– выполнять комплексы упражнений традиционных и современных оздоровительных систем физического воспитания;</w:t>
      </w:r>
    </w:p>
    <w:p w:rsidR="002D7944" w:rsidRDefault="002D7944">
      <w:pPr>
        <w:spacing w:line="15" w:lineRule="exact"/>
        <w:rPr>
          <w:sz w:val="20"/>
          <w:szCs w:val="20"/>
        </w:rPr>
      </w:pPr>
    </w:p>
    <w:p w:rsidR="002D7944" w:rsidRDefault="00C457D8">
      <w:pPr>
        <w:spacing w:line="234" w:lineRule="auto"/>
        <w:ind w:left="260" w:firstLine="283"/>
        <w:rPr>
          <w:sz w:val="20"/>
          <w:szCs w:val="20"/>
        </w:rPr>
      </w:pPr>
      <w:r>
        <w:rPr>
          <w:rFonts w:eastAsia="Times New Roman"/>
          <w:sz w:val="28"/>
          <w:szCs w:val="28"/>
        </w:rPr>
        <w:t>– выполнять технические действия и тактические приемы базовых видов спорта, применять их в игровой и соревновательной деятельности;</w:t>
      </w:r>
    </w:p>
    <w:p w:rsidR="002D7944" w:rsidRDefault="002D7944">
      <w:pPr>
        <w:spacing w:line="2" w:lineRule="exact"/>
        <w:rPr>
          <w:sz w:val="20"/>
          <w:szCs w:val="20"/>
        </w:rPr>
      </w:pPr>
    </w:p>
    <w:p w:rsidR="002D7944" w:rsidRDefault="00C457D8">
      <w:pPr>
        <w:ind w:left="540"/>
        <w:rPr>
          <w:sz w:val="20"/>
          <w:szCs w:val="20"/>
        </w:rPr>
      </w:pPr>
      <w:r>
        <w:rPr>
          <w:rFonts w:eastAsia="Times New Roman"/>
          <w:sz w:val="28"/>
          <w:szCs w:val="28"/>
        </w:rPr>
        <w:t>–   практически использовать приемы самомассажа и релаксации;</w:t>
      </w:r>
    </w:p>
    <w:p w:rsidR="002D7944" w:rsidRDefault="00C457D8">
      <w:pPr>
        <w:ind w:left="540"/>
        <w:rPr>
          <w:sz w:val="20"/>
          <w:szCs w:val="20"/>
        </w:rPr>
      </w:pPr>
      <w:r>
        <w:rPr>
          <w:rFonts w:eastAsia="Times New Roman"/>
          <w:sz w:val="28"/>
          <w:szCs w:val="28"/>
        </w:rPr>
        <w:t>–   практически использовать приемы защиты и самообороны;</w:t>
      </w:r>
    </w:p>
    <w:p w:rsidR="002D7944" w:rsidRDefault="002D7944">
      <w:pPr>
        <w:spacing w:line="12" w:lineRule="exact"/>
        <w:rPr>
          <w:sz w:val="20"/>
          <w:szCs w:val="20"/>
        </w:rPr>
      </w:pPr>
    </w:p>
    <w:p w:rsidR="002D7944" w:rsidRDefault="00C457D8">
      <w:pPr>
        <w:spacing w:line="234" w:lineRule="auto"/>
        <w:ind w:left="260" w:firstLine="283"/>
        <w:rPr>
          <w:sz w:val="20"/>
          <w:szCs w:val="20"/>
        </w:rPr>
      </w:pPr>
      <w:r>
        <w:rPr>
          <w:rFonts w:eastAsia="Times New Roman"/>
          <w:sz w:val="28"/>
          <w:szCs w:val="28"/>
        </w:rPr>
        <w:t>– составлять и проводить комплексы физических упражнений различной направленности;</w:t>
      </w:r>
    </w:p>
    <w:p w:rsidR="002D7944" w:rsidRDefault="002D7944">
      <w:pPr>
        <w:spacing w:line="17" w:lineRule="exact"/>
        <w:rPr>
          <w:sz w:val="20"/>
          <w:szCs w:val="20"/>
        </w:rPr>
      </w:pPr>
    </w:p>
    <w:p w:rsidR="002D7944" w:rsidRDefault="00C457D8">
      <w:pPr>
        <w:spacing w:line="235" w:lineRule="auto"/>
        <w:ind w:left="260" w:firstLine="283"/>
        <w:rPr>
          <w:sz w:val="20"/>
          <w:szCs w:val="20"/>
        </w:rPr>
      </w:pPr>
      <w:r>
        <w:rPr>
          <w:rFonts w:eastAsia="Times New Roman"/>
          <w:sz w:val="28"/>
          <w:szCs w:val="28"/>
        </w:rPr>
        <w:t>– определять уровни индивидуального физического развития и развития физических качеств;</w:t>
      </w:r>
    </w:p>
    <w:p w:rsidR="002D7944" w:rsidRDefault="002D7944">
      <w:pPr>
        <w:spacing w:line="13" w:lineRule="exact"/>
        <w:rPr>
          <w:sz w:val="20"/>
          <w:szCs w:val="20"/>
        </w:rPr>
      </w:pPr>
    </w:p>
    <w:p w:rsidR="002D7944" w:rsidRDefault="00C457D8">
      <w:pPr>
        <w:spacing w:line="234" w:lineRule="auto"/>
        <w:ind w:left="260" w:firstLine="283"/>
        <w:rPr>
          <w:sz w:val="20"/>
          <w:szCs w:val="20"/>
        </w:rPr>
      </w:pPr>
      <w:r>
        <w:rPr>
          <w:rFonts w:eastAsia="Times New Roman"/>
          <w:sz w:val="28"/>
          <w:szCs w:val="28"/>
        </w:rPr>
        <w:t>– проводить мероприятия по профилактике травматизма во время занятий физическими упражнениями;</w:t>
      </w:r>
    </w:p>
    <w:p w:rsidR="002D7944" w:rsidRDefault="002D7944">
      <w:pPr>
        <w:spacing w:line="15" w:lineRule="exact"/>
        <w:rPr>
          <w:sz w:val="20"/>
          <w:szCs w:val="20"/>
        </w:rPr>
      </w:pPr>
    </w:p>
    <w:p w:rsidR="002D7944" w:rsidRDefault="00C457D8">
      <w:pPr>
        <w:spacing w:line="234" w:lineRule="auto"/>
        <w:ind w:left="260" w:firstLine="283"/>
        <w:rPr>
          <w:sz w:val="20"/>
          <w:szCs w:val="20"/>
        </w:rPr>
      </w:pPr>
      <w:r>
        <w:rPr>
          <w:rFonts w:eastAsia="Times New Roman"/>
          <w:sz w:val="28"/>
          <w:szCs w:val="28"/>
        </w:rPr>
        <w:t>– владеть техникой выполнения тестовых испытаний Всероссийского физкультурно-спортивного комплекса «Готов к труду и обороне» (ГТО).</w:t>
      </w:r>
    </w:p>
    <w:p w:rsidR="002D7944" w:rsidRDefault="002D7944">
      <w:pPr>
        <w:spacing w:line="331" w:lineRule="exact"/>
        <w:rPr>
          <w:sz w:val="20"/>
          <w:szCs w:val="20"/>
        </w:rPr>
      </w:pPr>
    </w:p>
    <w:p w:rsidR="002D7944" w:rsidRDefault="00C457D8">
      <w:pPr>
        <w:ind w:left="980"/>
        <w:rPr>
          <w:sz w:val="20"/>
          <w:szCs w:val="20"/>
        </w:rPr>
      </w:pPr>
      <w:r>
        <w:rPr>
          <w:rFonts w:eastAsia="Times New Roman"/>
          <w:b/>
          <w:bCs/>
          <w:sz w:val="28"/>
          <w:szCs w:val="28"/>
        </w:rPr>
        <w:t>Выпускник на базовом уровне получит возможность научиться:</w:t>
      </w:r>
    </w:p>
    <w:p w:rsidR="002D7944" w:rsidRDefault="002D7944">
      <w:pPr>
        <w:spacing w:line="8" w:lineRule="exact"/>
        <w:rPr>
          <w:sz w:val="20"/>
          <w:szCs w:val="20"/>
        </w:rPr>
      </w:pPr>
    </w:p>
    <w:p w:rsidR="002D7944" w:rsidRDefault="00C457D8">
      <w:pPr>
        <w:spacing w:line="236" w:lineRule="auto"/>
        <w:ind w:left="260" w:firstLine="283"/>
        <w:jc w:val="both"/>
        <w:rPr>
          <w:sz w:val="20"/>
          <w:szCs w:val="20"/>
        </w:rPr>
      </w:pPr>
      <w:r>
        <w:rPr>
          <w:rFonts w:eastAsia="Times New Roman"/>
          <w:sz w:val="28"/>
          <w:szCs w:val="28"/>
        </w:rPr>
        <w:t xml:space="preserve">– </w:t>
      </w:r>
      <w:r>
        <w:rPr>
          <w:rFonts w:eastAsia="Times New Roman"/>
          <w:i/>
          <w:iCs/>
          <w:sz w:val="28"/>
          <w:szCs w:val="28"/>
        </w:rPr>
        <w:t>самостоятельно организовывать и осуществлять физкультурнуюдеятельность для проведения индивидуального, коллективного и семейного досуга;</w:t>
      </w:r>
    </w:p>
    <w:p w:rsidR="002D7944" w:rsidRDefault="002D7944">
      <w:pPr>
        <w:spacing w:line="14" w:lineRule="exact"/>
        <w:rPr>
          <w:sz w:val="20"/>
          <w:szCs w:val="20"/>
        </w:rPr>
      </w:pPr>
    </w:p>
    <w:p w:rsidR="002D7944" w:rsidRDefault="00C457D8">
      <w:pPr>
        <w:spacing w:line="237" w:lineRule="auto"/>
        <w:ind w:left="260" w:firstLine="283"/>
        <w:jc w:val="both"/>
        <w:rPr>
          <w:sz w:val="20"/>
          <w:szCs w:val="20"/>
        </w:rPr>
      </w:pPr>
      <w:r>
        <w:rPr>
          <w:rFonts w:eastAsia="Times New Roman"/>
          <w:sz w:val="28"/>
          <w:szCs w:val="28"/>
        </w:rPr>
        <w:t xml:space="preserve">– </w:t>
      </w:r>
      <w:r>
        <w:rPr>
          <w:rFonts w:eastAsia="Times New Roman"/>
          <w:i/>
          <w:iCs/>
          <w:sz w:val="28"/>
          <w:szCs w:val="28"/>
        </w:rPr>
        <w:t>выполнять требования физической и спортивной подготовки,определяемые вступительными экзаменами в профильные учреждения профессионального образования;</w:t>
      </w:r>
    </w:p>
    <w:p w:rsidR="002D7944" w:rsidRDefault="002D7944">
      <w:pPr>
        <w:spacing w:line="13" w:lineRule="exact"/>
        <w:rPr>
          <w:sz w:val="20"/>
          <w:szCs w:val="20"/>
        </w:rPr>
      </w:pPr>
    </w:p>
    <w:p w:rsidR="002D7944" w:rsidRDefault="00C457D8">
      <w:pPr>
        <w:spacing w:line="236" w:lineRule="auto"/>
        <w:ind w:left="260" w:firstLine="283"/>
        <w:jc w:val="both"/>
        <w:rPr>
          <w:sz w:val="20"/>
          <w:szCs w:val="20"/>
        </w:rPr>
      </w:pPr>
      <w:r>
        <w:rPr>
          <w:rFonts w:eastAsia="Times New Roman"/>
          <w:sz w:val="28"/>
          <w:szCs w:val="28"/>
        </w:rPr>
        <w:t xml:space="preserve">– </w:t>
      </w:r>
      <w:r>
        <w:rPr>
          <w:rFonts w:eastAsia="Times New Roman"/>
          <w:i/>
          <w:iCs/>
          <w:sz w:val="28"/>
          <w:szCs w:val="28"/>
        </w:rPr>
        <w:t>проводить мероприятия по коррекции индивидуальных показателейздоровья, умственной и физической работоспособности, физического развития и физических качеств по результатам мониторинга;</w:t>
      </w:r>
    </w:p>
    <w:p w:rsidR="002D7944" w:rsidRDefault="002D7944">
      <w:pPr>
        <w:spacing w:line="14" w:lineRule="exact"/>
        <w:rPr>
          <w:sz w:val="20"/>
          <w:szCs w:val="20"/>
        </w:rPr>
      </w:pPr>
    </w:p>
    <w:p w:rsidR="002D7944" w:rsidRDefault="00C457D8">
      <w:pPr>
        <w:spacing w:line="234" w:lineRule="auto"/>
        <w:ind w:left="260" w:firstLine="283"/>
        <w:rPr>
          <w:sz w:val="20"/>
          <w:szCs w:val="20"/>
        </w:rPr>
      </w:pPr>
      <w:r>
        <w:rPr>
          <w:rFonts w:eastAsia="Times New Roman"/>
          <w:sz w:val="28"/>
          <w:szCs w:val="28"/>
        </w:rPr>
        <w:t xml:space="preserve">– </w:t>
      </w:r>
      <w:r>
        <w:rPr>
          <w:rFonts w:eastAsia="Times New Roman"/>
          <w:i/>
          <w:iCs/>
          <w:sz w:val="28"/>
          <w:szCs w:val="28"/>
        </w:rPr>
        <w:t>выполнять технические приемы и тактические действиянациональных видов спорта;</w:t>
      </w:r>
    </w:p>
    <w:p w:rsidR="002D7944" w:rsidRDefault="002D7944">
      <w:pPr>
        <w:spacing w:line="17" w:lineRule="exact"/>
        <w:rPr>
          <w:sz w:val="20"/>
          <w:szCs w:val="20"/>
        </w:rPr>
      </w:pPr>
    </w:p>
    <w:p w:rsidR="002D7944" w:rsidRDefault="00C457D8">
      <w:pPr>
        <w:spacing w:line="236" w:lineRule="auto"/>
        <w:ind w:left="260" w:firstLine="283"/>
        <w:jc w:val="both"/>
        <w:rPr>
          <w:sz w:val="20"/>
          <w:szCs w:val="20"/>
        </w:rPr>
      </w:pPr>
      <w:r>
        <w:rPr>
          <w:rFonts w:eastAsia="Times New Roman"/>
          <w:sz w:val="28"/>
          <w:szCs w:val="28"/>
        </w:rPr>
        <w:t xml:space="preserve">– </w:t>
      </w:r>
      <w:r>
        <w:rPr>
          <w:rFonts w:eastAsia="Times New Roman"/>
          <w:i/>
          <w:iCs/>
          <w:sz w:val="28"/>
          <w:szCs w:val="28"/>
        </w:rPr>
        <w:t>выполнять нормативные требования испытаний(тестов)Всероссийского физкультурно-спортивного комплекса «Готов к труду и обороне» (ГТО);</w:t>
      </w:r>
    </w:p>
    <w:p w:rsidR="002D7944" w:rsidRDefault="002D7944">
      <w:pPr>
        <w:spacing w:line="1" w:lineRule="exact"/>
        <w:rPr>
          <w:sz w:val="20"/>
          <w:szCs w:val="20"/>
        </w:rPr>
      </w:pPr>
    </w:p>
    <w:p w:rsidR="002D7944" w:rsidRDefault="00C457D8">
      <w:pPr>
        <w:ind w:left="540"/>
        <w:rPr>
          <w:sz w:val="20"/>
          <w:szCs w:val="20"/>
        </w:rPr>
      </w:pPr>
      <w:r>
        <w:rPr>
          <w:rFonts w:eastAsia="Times New Roman"/>
          <w:sz w:val="28"/>
          <w:szCs w:val="28"/>
        </w:rPr>
        <w:t xml:space="preserve">–   </w:t>
      </w:r>
      <w:r>
        <w:rPr>
          <w:rFonts w:eastAsia="Times New Roman"/>
          <w:i/>
          <w:iCs/>
          <w:sz w:val="28"/>
          <w:szCs w:val="28"/>
        </w:rPr>
        <w:t>осуществлять судейство в избранном виде спорта;</w:t>
      </w:r>
    </w:p>
    <w:p w:rsidR="002D7944" w:rsidRDefault="002D7944">
      <w:pPr>
        <w:spacing w:line="12" w:lineRule="exact"/>
        <w:rPr>
          <w:sz w:val="20"/>
          <w:szCs w:val="20"/>
        </w:rPr>
      </w:pPr>
    </w:p>
    <w:p w:rsidR="002D7944" w:rsidRDefault="00C457D8">
      <w:pPr>
        <w:spacing w:line="235" w:lineRule="auto"/>
        <w:ind w:left="260" w:firstLine="283"/>
        <w:rPr>
          <w:sz w:val="20"/>
          <w:szCs w:val="20"/>
        </w:rPr>
      </w:pPr>
      <w:r>
        <w:rPr>
          <w:rFonts w:eastAsia="Times New Roman"/>
          <w:sz w:val="28"/>
          <w:szCs w:val="28"/>
        </w:rPr>
        <w:t xml:space="preserve">– </w:t>
      </w:r>
      <w:r>
        <w:rPr>
          <w:rFonts w:eastAsia="Times New Roman"/>
          <w:i/>
          <w:iCs/>
          <w:sz w:val="28"/>
          <w:szCs w:val="28"/>
        </w:rPr>
        <w:t>составлять и выполнять комплексы специальной физическойподготовки.</w:t>
      </w:r>
    </w:p>
    <w:p w:rsidR="002D7944" w:rsidRDefault="002D7944">
      <w:pPr>
        <w:spacing w:line="367" w:lineRule="exact"/>
        <w:rPr>
          <w:sz w:val="20"/>
          <w:szCs w:val="20"/>
        </w:rPr>
      </w:pPr>
    </w:p>
    <w:p w:rsidR="002D7944" w:rsidRDefault="00C457D8">
      <w:pPr>
        <w:ind w:left="980"/>
        <w:rPr>
          <w:sz w:val="20"/>
          <w:szCs w:val="20"/>
        </w:rPr>
      </w:pPr>
      <w:r>
        <w:rPr>
          <w:rFonts w:eastAsia="Times New Roman"/>
          <w:b/>
          <w:bCs/>
          <w:sz w:val="28"/>
          <w:szCs w:val="28"/>
        </w:rPr>
        <w:t>Основы безопасности жизнедеятельности</w:t>
      </w:r>
    </w:p>
    <w:p w:rsidR="002D7944" w:rsidRDefault="002D7944">
      <w:pPr>
        <w:spacing w:line="176" w:lineRule="exact"/>
        <w:rPr>
          <w:sz w:val="20"/>
          <w:szCs w:val="20"/>
        </w:rPr>
      </w:pPr>
    </w:p>
    <w:p w:rsidR="002D7944" w:rsidRDefault="00C457D8" w:rsidP="00C457D8">
      <w:pPr>
        <w:numPr>
          <w:ilvl w:val="0"/>
          <w:numId w:val="104"/>
        </w:numPr>
        <w:tabs>
          <w:tab w:val="left" w:pos="1287"/>
        </w:tabs>
        <w:spacing w:line="234" w:lineRule="auto"/>
        <w:ind w:left="260" w:firstLine="710"/>
        <w:rPr>
          <w:rFonts w:eastAsia="Times New Roman"/>
          <w:b/>
          <w:bCs/>
          <w:sz w:val="28"/>
          <w:szCs w:val="28"/>
        </w:rPr>
      </w:pPr>
      <w:r>
        <w:rPr>
          <w:rFonts w:eastAsia="Times New Roman"/>
          <w:b/>
          <w:bCs/>
          <w:sz w:val="28"/>
          <w:szCs w:val="28"/>
        </w:rPr>
        <w:t>результате изучения учебного предмета «Основы безопасности жизнедеятельности» на уровне среднего общего образования:</w:t>
      </w:r>
    </w:p>
    <w:p w:rsidR="002D7944" w:rsidRDefault="002D7944">
      <w:pPr>
        <w:spacing w:line="2" w:lineRule="exact"/>
        <w:rPr>
          <w:rFonts w:eastAsia="Times New Roman"/>
          <w:b/>
          <w:bCs/>
          <w:sz w:val="28"/>
          <w:szCs w:val="28"/>
        </w:rPr>
      </w:pPr>
    </w:p>
    <w:p w:rsidR="002D7944" w:rsidRDefault="00C457D8">
      <w:pPr>
        <w:ind w:left="980"/>
        <w:rPr>
          <w:rFonts w:eastAsia="Times New Roman"/>
          <w:b/>
          <w:bCs/>
          <w:sz w:val="28"/>
          <w:szCs w:val="28"/>
        </w:rPr>
      </w:pPr>
      <w:r>
        <w:rPr>
          <w:rFonts w:eastAsia="Times New Roman"/>
          <w:b/>
          <w:bCs/>
          <w:sz w:val="28"/>
          <w:szCs w:val="28"/>
        </w:rPr>
        <w:t>Выпускник на базовом уровне научится:</w:t>
      </w:r>
    </w:p>
    <w:p w:rsidR="002D7944" w:rsidRDefault="002D7944">
      <w:pPr>
        <w:spacing w:line="169" w:lineRule="exact"/>
        <w:rPr>
          <w:sz w:val="20"/>
          <w:szCs w:val="20"/>
        </w:rPr>
      </w:pPr>
    </w:p>
    <w:p w:rsidR="002D7944" w:rsidRDefault="00C457D8">
      <w:pPr>
        <w:ind w:right="-259"/>
        <w:jc w:val="center"/>
        <w:rPr>
          <w:sz w:val="20"/>
          <w:szCs w:val="20"/>
        </w:rPr>
      </w:pPr>
      <w:r>
        <w:rPr>
          <w:rFonts w:eastAsia="Times New Roman"/>
          <w:sz w:val="20"/>
          <w:szCs w:val="20"/>
        </w:rPr>
        <w:t>101</w:t>
      </w:r>
    </w:p>
    <w:p w:rsidR="002D7944" w:rsidRDefault="002D7944">
      <w:pPr>
        <w:sectPr w:rsidR="002D7944">
          <w:pgSz w:w="11920" w:h="16850"/>
          <w:pgMar w:top="858" w:right="841" w:bottom="990" w:left="1440" w:header="0" w:footer="0" w:gutter="0"/>
          <w:cols w:space="720" w:equalWidth="0">
            <w:col w:w="9640"/>
          </w:cols>
        </w:sectPr>
      </w:pPr>
    </w:p>
    <w:p w:rsidR="002D7944" w:rsidRDefault="00C457D8">
      <w:pPr>
        <w:ind w:left="980"/>
        <w:rPr>
          <w:sz w:val="20"/>
          <w:szCs w:val="20"/>
        </w:rPr>
      </w:pPr>
      <w:r>
        <w:rPr>
          <w:rFonts w:eastAsia="Times New Roman"/>
          <w:b/>
          <w:bCs/>
          <w:sz w:val="28"/>
          <w:szCs w:val="28"/>
        </w:rPr>
        <w:lastRenderedPageBreak/>
        <w:t>Основы комплексной безопасности</w:t>
      </w:r>
    </w:p>
    <w:p w:rsidR="002D7944" w:rsidRDefault="002D7944">
      <w:pPr>
        <w:spacing w:line="8" w:lineRule="exact"/>
        <w:rPr>
          <w:sz w:val="20"/>
          <w:szCs w:val="20"/>
        </w:rPr>
      </w:pPr>
    </w:p>
    <w:p w:rsidR="002D7944" w:rsidRDefault="00C457D8">
      <w:pPr>
        <w:spacing w:line="234" w:lineRule="auto"/>
        <w:ind w:left="260" w:firstLine="283"/>
        <w:rPr>
          <w:sz w:val="20"/>
          <w:szCs w:val="20"/>
        </w:rPr>
      </w:pPr>
      <w:r>
        <w:rPr>
          <w:rFonts w:eastAsia="Times New Roman"/>
          <w:sz w:val="28"/>
          <w:szCs w:val="28"/>
        </w:rPr>
        <w:t>– Комментировать назначение основных нормативных правовых актов, определяющих правила и безопасность дорожного движения;</w:t>
      </w:r>
    </w:p>
    <w:p w:rsidR="002D7944" w:rsidRDefault="002D7944">
      <w:pPr>
        <w:spacing w:line="15" w:lineRule="exact"/>
        <w:rPr>
          <w:sz w:val="20"/>
          <w:szCs w:val="20"/>
        </w:rPr>
      </w:pPr>
    </w:p>
    <w:p w:rsidR="002D7944" w:rsidRDefault="00C457D8">
      <w:pPr>
        <w:spacing w:line="237" w:lineRule="auto"/>
        <w:ind w:left="260" w:firstLine="283"/>
        <w:jc w:val="both"/>
        <w:rPr>
          <w:sz w:val="20"/>
          <w:szCs w:val="20"/>
        </w:rPr>
      </w:pPr>
      <w:r>
        <w:rPr>
          <w:rFonts w:eastAsia="Times New Roman"/>
          <w:sz w:val="28"/>
          <w:szCs w:val="28"/>
        </w:rPr>
        <w:t>– использовать основные нормативные правовые акты в области безопасности дорожного движения для изучения и реализации своих прав и определения ответственности;</w:t>
      </w:r>
    </w:p>
    <w:p w:rsidR="002D7944" w:rsidRDefault="002D7944">
      <w:pPr>
        <w:spacing w:line="13" w:lineRule="exact"/>
        <w:rPr>
          <w:sz w:val="20"/>
          <w:szCs w:val="20"/>
        </w:rPr>
      </w:pPr>
    </w:p>
    <w:p w:rsidR="002D7944" w:rsidRDefault="00C457D8">
      <w:pPr>
        <w:spacing w:line="234" w:lineRule="auto"/>
        <w:ind w:left="260" w:firstLine="283"/>
        <w:rPr>
          <w:sz w:val="20"/>
          <w:szCs w:val="20"/>
        </w:rPr>
      </w:pPr>
      <w:r>
        <w:rPr>
          <w:rFonts w:eastAsia="Times New Roman"/>
          <w:sz w:val="28"/>
          <w:szCs w:val="28"/>
        </w:rPr>
        <w:t>– оперировать основными понятиями в области безопасности дорожного движения;</w:t>
      </w:r>
    </w:p>
    <w:p w:rsidR="002D7944" w:rsidRDefault="002D7944">
      <w:pPr>
        <w:spacing w:line="15" w:lineRule="exact"/>
        <w:rPr>
          <w:sz w:val="20"/>
          <w:szCs w:val="20"/>
        </w:rPr>
      </w:pPr>
    </w:p>
    <w:p w:rsidR="002D7944" w:rsidRDefault="00C457D8">
      <w:pPr>
        <w:spacing w:line="234" w:lineRule="auto"/>
        <w:ind w:left="260" w:firstLine="283"/>
        <w:rPr>
          <w:sz w:val="20"/>
          <w:szCs w:val="20"/>
        </w:rPr>
      </w:pPr>
      <w:r>
        <w:rPr>
          <w:rFonts w:eastAsia="Times New Roman"/>
          <w:sz w:val="28"/>
          <w:szCs w:val="28"/>
        </w:rPr>
        <w:t>– объяснять назначение предметов экипировки для обеспечения безопасности при управлении двухколесным транспортным средством;</w:t>
      </w:r>
    </w:p>
    <w:p w:rsidR="002D7944" w:rsidRDefault="002D7944">
      <w:pPr>
        <w:spacing w:line="4" w:lineRule="exact"/>
        <w:rPr>
          <w:sz w:val="20"/>
          <w:szCs w:val="20"/>
        </w:rPr>
      </w:pPr>
    </w:p>
    <w:p w:rsidR="002D7944" w:rsidRDefault="00C457D8">
      <w:pPr>
        <w:ind w:left="540"/>
        <w:rPr>
          <w:sz w:val="20"/>
          <w:szCs w:val="20"/>
        </w:rPr>
      </w:pPr>
      <w:r>
        <w:rPr>
          <w:rFonts w:eastAsia="Times New Roman"/>
          <w:sz w:val="28"/>
          <w:szCs w:val="28"/>
        </w:rPr>
        <w:t>–   действовать согласно указанию на дорожных знаках;</w:t>
      </w:r>
    </w:p>
    <w:p w:rsidR="002D7944" w:rsidRDefault="00C457D8">
      <w:pPr>
        <w:ind w:left="540"/>
        <w:rPr>
          <w:sz w:val="20"/>
          <w:szCs w:val="20"/>
        </w:rPr>
      </w:pPr>
      <w:r>
        <w:rPr>
          <w:rFonts w:eastAsia="Times New Roman"/>
          <w:sz w:val="28"/>
          <w:szCs w:val="28"/>
        </w:rPr>
        <w:t>–   пользоваться официальными источниками для получения информации</w:t>
      </w:r>
    </w:p>
    <w:p w:rsidR="002D7944" w:rsidRDefault="00C457D8" w:rsidP="00C457D8">
      <w:pPr>
        <w:numPr>
          <w:ilvl w:val="0"/>
          <w:numId w:val="105"/>
        </w:numPr>
        <w:tabs>
          <w:tab w:val="left" w:pos="460"/>
        </w:tabs>
        <w:ind w:left="460" w:hanging="198"/>
        <w:rPr>
          <w:rFonts w:eastAsia="Times New Roman"/>
          <w:sz w:val="28"/>
          <w:szCs w:val="28"/>
        </w:rPr>
      </w:pPr>
      <w:r>
        <w:rPr>
          <w:rFonts w:eastAsia="Times New Roman"/>
          <w:sz w:val="28"/>
          <w:szCs w:val="28"/>
        </w:rPr>
        <w:t>области безопасности дорожного движения;</w:t>
      </w:r>
    </w:p>
    <w:p w:rsidR="002D7944" w:rsidRDefault="002D7944">
      <w:pPr>
        <w:spacing w:line="13" w:lineRule="exact"/>
        <w:rPr>
          <w:rFonts w:eastAsia="Times New Roman"/>
          <w:sz w:val="28"/>
          <w:szCs w:val="28"/>
        </w:rPr>
      </w:pPr>
    </w:p>
    <w:p w:rsidR="002D7944" w:rsidRDefault="00C457D8">
      <w:pPr>
        <w:spacing w:line="237" w:lineRule="auto"/>
        <w:ind w:left="260" w:firstLine="283"/>
        <w:jc w:val="both"/>
        <w:rPr>
          <w:rFonts w:eastAsia="Times New Roman"/>
          <w:sz w:val="28"/>
          <w:szCs w:val="28"/>
        </w:rPr>
      </w:pPr>
      <w:r>
        <w:rPr>
          <w:rFonts w:eastAsia="Times New Roman"/>
          <w:sz w:val="28"/>
          <w:szCs w:val="28"/>
        </w:rPr>
        <w:t>– прогнозировать и оценивать последствия своего поведения в качестве пешехода, пассажира или водителя транспортного средства в различных дорожных ситуациях для сохранения жизни и здоровья (своих и окружающих людей);</w:t>
      </w:r>
    </w:p>
    <w:p w:rsidR="002D7944" w:rsidRDefault="002D7944">
      <w:pPr>
        <w:spacing w:line="17" w:lineRule="exact"/>
        <w:rPr>
          <w:rFonts w:eastAsia="Times New Roman"/>
          <w:sz w:val="28"/>
          <w:szCs w:val="28"/>
        </w:rPr>
      </w:pPr>
    </w:p>
    <w:p w:rsidR="002D7944" w:rsidRDefault="00C457D8">
      <w:pPr>
        <w:spacing w:line="237" w:lineRule="auto"/>
        <w:ind w:left="260" w:firstLine="283"/>
        <w:jc w:val="both"/>
        <w:rPr>
          <w:rFonts w:eastAsia="Times New Roman"/>
          <w:sz w:val="28"/>
          <w:szCs w:val="28"/>
        </w:rPr>
      </w:pPr>
      <w:r>
        <w:rPr>
          <w:rFonts w:eastAsia="Times New Roman"/>
          <w:sz w:val="28"/>
          <w:szCs w:val="28"/>
        </w:rPr>
        <w:t>– составлять модели личного безопасного поведения в повседневной жизнедеятельности и в опасных и чрезвычайных ситуациях на дороге (в части, касающейся пешеходов, пассажиров и водителей транспортных средств);</w:t>
      </w:r>
    </w:p>
    <w:p w:rsidR="002D7944" w:rsidRDefault="002D7944">
      <w:pPr>
        <w:spacing w:line="14" w:lineRule="exact"/>
        <w:rPr>
          <w:rFonts w:eastAsia="Times New Roman"/>
          <w:sz w:val="28"/>
          <w:szCs w:val="28"/>
        </w:rPr>
      </w:pPr>
    </w:p>
    <w:p w:rsidR="002D7944" w:rsidRDefault="00C457D8">
      <w:pPr>
        <w:spacing w:line="234" w:lineRule="auto"/>
        <w:ind w:left="260" w:firstLine="283"/>
        <w:rPr>
          <w:rFonts w:eastAsia="Times New Roman"/>
          <w:sz w:val="28"/>
          <w:szCs w:val="28"/>
        </w:rPr>
      </w:pPr>
      <w:r>
        <w:rPr>
          <w:rFonts w:eastAsia="Times New Roman"/>
          <w:sz w:val="28"/>
          <w:szCs w:val="28"/>
        </w:rPr>
        <w:t>– комментировать назначение нормативных правовых актов в области охраны окружающей среды;</w:t>
      </w:r>
    </w:p>
    <w:p w:rsidR="002D7944" w:rsidRDefault="002D7944">
      <w:pPr>
        <w:spacing w:line="17" w:lineRule="exact"/>
        <w:rPr>
          <w:rFonts w:eastAsia="Times New Roman"/>
          <w:sz w:val="28"/>
          <w:szCs w:val="28"/>
        </w:rPr>
      </w:pPr>
    </w:p>
    <w:p w:rsidR="002D7944" w:rsidRDefault="00C457D8">
      <w:pPr>
        <w:spacing w:line="236" w:lineRule="auto"/>
        <w:ind w:left="260" w:firstLine="283"/>
        <w:jc w:val="both"/>
        <w:rPr>
          <w:rFonts w:eastAsia="Times New Roman"/>
          <w:sz w:val="28"/>
          <w:szCs w:val="28"/>
        </w:rPr>
      </w:pPr>
      <w:r>
        <w:rPr>
          <w:rFonts w:eastAsia="Times New Roman"/>
          <w:sz w:val="28"/>
          <w:szCs w:val="28"/>
        </w:rPr>
        <w:t>– использовать основные нормативные правовые акты в области охраны окружающей среды для изучения и реализации своих прав и определения ответственности;</w:t>
      </w:r>
    </w:p>
    <w:p w:rsidR="002D7944" w:rsidRDefault="002D7944">
      <w:pPr>
        <w:spacing w:line="15" w:lineRule="exact"/>
        <w:rPr>
          <w:rFonts w:eastAsia="Times New Roman"/>
          <w:sz w:val="28"/>
          <w:szCs w:val="28"/>
        </w:rPr>
      </w:pPr>
    </w:p>
    <w:p w:rsidR="002D7944" w:rsidRDefault="00C457D8">
      <w:pPr>
        <w:spacing w:line="234" w:lineRule="auto"/>
        <w:ind w:left="260" w:firstLine="283"/>
        <w:rPr>
          <w:rFonts w:eastAsia="Times New Roman"/>
          <w:sz w:val="28"/>
          <w:szCs w:val="28"/>
        </w:rPr>
      </w:pPr>
      <w:r>
        <w:rPr>
          <w:rFonts w:eastAsia="Times New Roman"/>
          <w:sz w:val="28"/>
          <w:szCs w:val="28"/>
        </w:rPr>
        <w:t>– оперировать основными понятиями в области охраны окружающей среды;</w:t>
      </w:r>
    </w:p>
    <w:p w:rsidR="002D7944" w:rsidRDefault="002D7944">
      <w:pPr>
        <w:spacing w:line="15" w:lineRule="exact"/>
        <w:rPr>
          <w:rFonts w:eastAsia="Times New Roman"/>
          <w:sz w:val="28"/>
          <w:szCs w:val="28"/>
        </w:rPr>
      </w:pPr>
    </w:p>
    <w:p w:rsidR="002D7944" w:rsidRDefault="00C457D8">
      <w:pPr>
        <w:spacing w:line="234" w:lineRule="auto"/>
        <w:ind w:left="260" w:firstLine="283"/>
        <w:rPr>
          <w:rFonts w:eastAsia="Times New Roman"/>
          <w:sz w:val="28"/>
          <w:szCs w:val="28"/>
        </w:rPr>
      </w:pPr>
      <w:r>
        <w:rPr>
          <w:rFonts w:eastAsia="Times New Roman"/>
          <w:sz w:val="28"/>
          <w:szCs w:val="28"/>
        </w:rPr>
        <w:t>– распознавать наиболее неблагоприятные территории в районе проживания;</w:t>
      </w:r>
    </w:p>
    <w:p w:rsidR="002D7944" w:rsidRDefault="002D7944">
      <w:pPr>
        <w:spacing w:line="17" w:lineRule="exact"/>
        <w:rPr>
          <w:rFonts w:eastAsia="Times New Roman"/>
          <w:sz w:val="28"/>
          <w:szCs w:val="28"/>
        </w:rPr>
      </w:pPr>
    </w:p>
    <w:p w:rsidR="002D7944" w:rsidRDefault="00C457D8">
      <w:pPr>
        <w:spacing w:line="234" w:lineRule="auto"/>
        <w:ind w:left="260" w:firstLine="283"/>
        <w:rPr>
          <w:rFonts w:eastAsia="Times New Roman"/>
          <w:sz w:val="28"/>
          <w:szCs w:val="28"/>
        </w:rPr>
      </w:pPr>
      <w:r>
        <w:rPr>
          <w:rFonts w:eastAsia="Times New Roman"/>
          <w:sz w:val="28"/>
          <w:szCs w:val="28"/>
        </w:rPr>
        <w:t>– описывать факторы экориска, объяснять, как снизить последствия их воздействия;</w:t>
      </w:r>
    </w:p>
    <w:p w:rsidR="002D7944" w:rsidRDefault="002D7944">
      <w:pPr>
        <w:spacing w:line="15" w:lineRule="exact"/>
        <w:rPr>
          <w:rFonts w:eastAsia="Times New Roman"/>
          <w:sz w:val="28"/>
          <w:szCs w:val="28"/>
        </w:rPr>
      </w:pPr>
    </w:p>
    <w:p w:rsidR="002D7944" w:rsidRDefault="00C457D8">
      <w:pPr>
        <w:spacing w:line="236" w:lineRule="auto"/>
        <w:ind w:left="260" w:firstLine="283"/>
        <w:jc w:val="both"/>
        <w:rPr>
          <w:rFonts w:eastAsia="Times New Roman"/>
          <w:sz w:val="28"/>
          <w:szCs w:val="28"/>
        </w:rPr>
      </w:pPr>
      <w:r>
        <w:rPr>
          <w:rFonts w:eastAsia="Times New Roman"/>
          <w:sz w:val="28"/>
          <w:szCs w:val="28"/>
        </w:rPr>
        <w:t>– определять, какие средства индивидуальной защиты необходимо использовать в зависимости от поражающего фактора при ухудшении экологической обстановки;</w:t>
      </w:r>
    </w:p>
    <w:p w:rsidR="002D7944" w:rsidRDefault="002D7944">
      <w:pPr>
        <w:spacing w:line="14" w:lineRule="exact"/>
        <w:rPr>
          <w:rFonts w:eastAsia="Times New Roman"/>
          <w:sz w:val="28"/>
          <w:szCs w:val="28"/>
        </w:rPr>
      </w:pPr>
    </w:p>
    <w:p w:rsidR="002D7944" w:rsidRDefault="00C457D8">
      <w:pPr>
        <w:spacing w:line="237" w:lineRule="auto"/>
        <w:ind w:left="260" w:firstLine="283"/>
        <w:jc w:val="both"/>
        <w:rPr>
          <w:rFonts w:eastAsia="Times New Roman"/>
          <w:sz w:val="28"/>
          <w:szCs w:val="28"/>
        </w:rPr>
      </w:pPr>
      <w:r>
        <w:rPr>
          <w:rFonts w:eastAsia="Times New Roman"/>
          <w:sz w:val="28"/>
          <w:szCs w:val="28"/>
        </w:rPr>
        <w:t>– опознавать организации, отвечающие за защиту прав потребителей и благополучие человека, природопользование и охрану окружающей среды, для обращения в случае необходимости;</w:t>
      </w:r>
    </w:p>
    <w:p w:rsidR="002D7944" w:rsidRDefault="002D7944">
      <w:pPr>
        <w:spacing w:line="13" w:lineRule="exact"/>
        <w:rPr>
          <w:rFonts w:eastAsia="Times New Roman"/>
          <w:sz w:val="28"/>
          <w:szCs w:val="28"/>
        </w:rPr>
      </w:pPr>
    </w:p>
    <w:p w:rsidR="002D7944" w:rsidRDefault="00C457D8">
      <w:pPr>
        <w:ind w:left="260" w:firstLine="283"/>
        <w:rPr>
          <w:rFonts w:eastAsia="Times New Roman"/>
          <w:sz w:val="28"/>
          <w:szCs w:val="28"/>
        </w:rPr>
      </w:pPr>
      <w:r>
        <w:rPr>
          <w:rFonts w:eastAsia="Times New Roman"/>
          <w:sz w:val="28"/>
          <w:szCs w:val="28"/>
        </w:rPr>
        <w:t>– опознавать, для чего применяются и используются экологические знаки;</w:t>
      </w:r>
    </w:p>
    <w:p w:rsidR="002D7944" w:rsidRDefault="002D7944">
      <w:pPr>
        <w:spacing w:line="321" w:lineRule="exact"/>
        <w:rPr>
          <w:rFonts w:eastAsia="Times New Roman"/>
          <w:sz w:val="28"/>
          <w:szCs w:val="28"/>
        </w:rPr>
      </w:pPr>
    </w:p>
    <w:p w:rsidR="002D7944" w:rsidRDefault="00C457D8">
      <w:pPr>
        <w:spacing w:line="234" w:lineRule="auto"/>
        <w:ind w:left="260" w:firstLine="283"/>
        <w:rPr>
          <w:rFonts w:eastAsia="Times New Roman"/>
          <w:sz w:val="28"/>
          <w:szCs w:val="28"/>
        </w:rPr>
      </w:pPr>
      <w:r>
        <w:rPr>
          <w:rFonts w:eastAsia="Times New Roman"/>
          <w:sz w:val="28"/>
          <w:szCs w:val="28"/>
        </w:rPr>
        <w:t>– пользоваться официальными источниками для получения информации об экологической безопасности и охране окружающей среды;</w:t>
      </w:r>
    </w:p>
    <w:p w:rsidR="002D7944" w:rsidRDefault="002D7944">
      <w:pPr>
        <w:spacing w:line="200" w:lineRule="exact"/>
        <w:rPr>
          <w:sz w:val="20"/>
          <w:szCs w:val="20"/>
        </w:rPr>
      </w:pPr>
    </w:p>
    <w:p w:rsidR="002D7944" w:rsidRDefault="002D7944">
      <w:pPr>
        <w:spacing w:line="248" w:lineRule="exact"/>
        <w:rPr>
          <w:sz w:val="20"/>
          <w:szCs w:val="20"/>
        </w:rPr>
      </w:pPr>
    </w:p>
    <w:p w:rsidR="002D7944" w:rsidRDefault="00C457D8">
      <w:pPr>
        <w:ind w:right="-259"/>
        <w:jc w:val="center"/>
        <w:rPr>
          <w:sz w:val="20"/>
          <w:szCs w:val="20"/>
        </w:rPr>
      </w:pPr>
      <w:r>
        <w:rPr>
          <w:rFonts w:eastAsia="Times New Roman"/>
          <w:sz w:val="20"/>
          <w:szCs w:val="20"/>
        </w:rPr>
        <w:t>102</w:t>
      </w:r>
    </w:p>
    <w:p w:rsidR="002D7944" w:rsidRDefault="002D7944">
      <w:pPr>
        <w:sectPr w:rsidR="002D7944">
          <w:pgSz w:w="11920" w:h="16850"/>
          <w:pgMar w:top="1101" w:right="841" w:bottom="990" w:left="1440" w:header="0" w:footer="0" w:gutter="0"/>
          <w:cols w:space="720" w:equalWidth="0">
            <w:col w:w="9640"/>
          </w:cols>
        </w:sectPr>
      </w:pPr>
    </w:p>
    <w:p w:rsidR="002D7944" w:rsidRDefault="00C457D8">
      <w:pPr>
        <w:spacing w:line="234" w:lineRule="auto"/>
        <w:ind w:left="260" w:firstLine="283"/>
        <w:rPr>
          <w:sz w:val="20"/>
          <w:szCs w:val="20"/>
        </w:rPr>
      </w:pPr>
      <w:r>
        <w:rPr>
          <w:rFonts w:eastAsia="Times New Roman"/>
          <w:sz w:val="28"/>
          <w:szCs w:val="28"/>
        </w:rPr>
        <w:lastRenderedPageBreak/>
        <w:t>– прогнозировать и оценивать свои действия в области охраны окружающей среды;</w:t>
      </w:r>
    </w:p>
    <w:p w:rsidR="002D7944" w:rsidRDefault="002D7944">
      <w:pPr>
        <w:spacing w:line="15" w:lineRule="exact"/>
        <w:rPr>
          <w:sz w:val="20"/>
          <w:szCs w:val="20"/>
        </w:rPr>
      </w:pPr>
    </w:p>
    <w:p w:rsidR="002D7944" w:rsidRDefault="00C457D8">
      <w:pPr>
        <w:spacing w:line="234" w:lineRule="auto"/>
        <w:ind w:left="260" w:firstLine="283"/>
        <w:rPr>
          <w:sz w:val="20"/>
          <w:szCs w:val="20"/>
        </w:rPr>
      </w:pPr>
      <w:r>
        <w:rPr>
          <w:rFonts w:eastAsia="Times New Roman"/>
          <w:sz w:val="28"/>
          <w:szCs w:val="28"/>
        </w:rPr>
        <w:t>– составлять модель личного безопасного поведения в повседневной жизнедеятельности и при ухудшении экологической обстановки;</w:t>
      </w:r>
    </w:p>
    <w:p w:rsidR="002D7944" w:rsidRDefault="002D7944">
      <w:pPr>
        <w:spacing w:line="15" w:lineRule="exact"/>
        <w:rPr>
          <w:sz w:val="20"/>
          <w:szCs w:val="20"/>
        </w:rPr>
      </w:pPr>
    </w:p>
    <w:p w:rsidR="002D7944" w:rsidRDefault="00C457D8">
      <w:pPr>
        <w:spacing w:line="234" w:lineRule="auto"/>
        <w:ind w:left="260" w:firstLine="283"/>
        <w:rPr>
          <w:sz w:val="20"/>
          <w:szCs w:val="20"/>
        </w:rPr>
      </w:pPr>
      <w:r>
        <w:rPr>
          <w:rFonts w:eastAsia="Times New Roman"/>
          <w:sz w:val="28"/>
          <w:szCs w:val="28"/>
        </w:rPr>
        <w:t>– распознавать явные и скрытые опасности в современных молодежных хобби;</w:t>
      </w:r>
    </w:p>
    <w:p w:rsidR="002D7944" w:rsidRDefault="002D7944">
      <w:pPr>
        <w:spacing w:line="17" w:lineRule="exact"/>
        <w:rPr>
          <w:sz w:val="20"/>
          <w:szCs w:val="20"/>
        </w:rPr>
      </w:pPr>
    </w:p>
    <w:p w:rsidR="002D7944" w:rsidRDefault="00C457D8">
      <w:pPr>
        <w:spacing w:line="234" w:lineRule="auto"/>
        <w:ind w:left="260" w:firstLine="283"/>
        <w:rPr>
          <w:sz w:val="20"/>
          <w:szCs w:val="20"/>
        </w:rPr>
      </w:pPr>
      <w:r>
        <w:rPr>
          <w:rFonts w:eastAsia="Times New Roman"/>
          <w:sz w:val="28"/>
          <w:szCs w:val="28"/>
        </w:rPr>
        <w:t>– соблюдать правила безопасности в увлечениях, не противоречащих законодательству РФ;</w:t>
      </w:r>
    </w:p>
    <w:p w:rsidR="002D7944" w:rsidRDefault="002D7944">
      <w:pPr>
        <w:spacing w:line="15" w:lineRule="exact"/>
        <w:rPr>
          <w:sz w:val="20"/>
          <w:szCs w:val="20"/>
        </w:rPr>
      </w:pPr>
    </w:p>
    <w:p w:rsidR="002D7944" w:rsidRDefault="00C457D8">
      <w:pPr>
        <w:spacing w:line="236" w:lineRule="auto"/>
        <w:ind w:left="260" w:firstLine="283"/>
        <w:jc w:val="both"/>
        <w:rPr>
          <w:sz w:val="20"/>
          <w:szCs w:val="20"/>
        </w:rPr>
      </w:pPr>
      <w:r>
        <w:rPr>
          <w:rFonts w:eastAsia="Times New Roman"/>
          <w:sz w:val="28"/>
          <w:szCs w:val="28"/>
        </w:rPr>
        <w:t>– использовать нормативные правовые акты для определения ответственности за противоправные действия и асоциальное поведение во время занятий хобби;</w:t>
      </w:r>
    </w:p>
    <w:p w:rsidR="002D7944" w:rsidRDefault="002D7944">
      <w:pPr>
        <w:spacing w:line="1" w:lineRule="exact"/>
        <w:rPr>
          <w:sz w:val="20"/>
          <w:szCs w:val="20"/>
        </w:rPr>
      </w:pPr>
    </w:p>
    <w:p w:rsidR="002D7944" w:rsidRDefault="00C457D8">
      <w:pPr>
        <w:ind w:left="540"/>
        <w:rPr>
          <w:sz w:val="20"/>
          <w:szCs w:val="20"/>
        </w:rPr>
      </w:pPr>
      <w:r>
        <w:rPr>
          <w:rFonts w:eastAsia="Times New Roman"/>
          <w:sz w:val="28"/>
          <w:szCs w:val="28"/>
        </w:rPr>
        <w:t>–   пользоваться официальными источниками для получения информации</w:t>
      </w:r>
    </w:p>
    <w:p w:rsidR="002D7944" w:rsidRDefault="002D7944">
      <w:pPr>
        <w:spacing w:line="12" w:lineRule="exact"/>
        <w:rPr>
          <w:sz w:val="20"/>
          <w:szCs w:val="20"/>
        </w:rPr>
      </w:pPr>
    </w:p>
    <w:p w:rsidR="002D7944" w:rsidRDefault="00C457D8" w:rsidP="00C457D8">
      <w:pPr>
        <w:numPr>
          <w:ilvl w:val="0"/>
          <w:numId w:val="106"/>
        </w:numPr>
        <w:tabs>
          <w:tab w:val="left" w:pos="596"/>
        </w:tabs>
        <w:spacing w:line="235" w:lineRule="auto"/>
        <w:ind w:left="260" w:firstLine="2"/>
        <w:rPr>
          <w:rFonts w:eastAsia="Times New Roman"/>
          <w:sz w:val="28"/>
          <w:szCs w:val="28"/>
        </w:rPr>
      </w:pPr>
      <w:r>
        <w:rPr>
          <w:rFonts w:eastAsia="Times New Roman"/>
          <w:sz w:val="28"/>
          <w:szCs w:val="28"/>
        </w:rPr>
        <w:t>рекомендациях по обеспечению безопасности во время современных молодежными хобби;</w:t>
      </w:r>
    </w:p>
    <w:p w:rsidR="002D7944" w:rsidRDefault="002D7944">
      <w:pPr>
        <w:spacing w:line="15" w:lineRule="exact"/>
        <w:rPr>
          <w:rFonts w:eastAsia="Times New Roman"/>
          <w:sz w:val="28"/>
          <w:szCs w:val="28"/>
        </w:rPr>
      </w:pPr>
    </w:p>
    <w:p w:rsidR="002D7944" w:rsidRDefault="00C457D8">
      <w:pPr>
        <w:spacing w:line="234" w:lineRule="auto"/>
        <w:ind w:left="260" w:firstLine="283"/>
        <w:rPr>
          <w:rFonts w:eastAsia="Times New Roman"/>
          <w:sz w:val="28"/>
          <w:szCs w:val="28"/>
        </w:rPr>
      </w:pPr>
      <w:r>
        <w:rPr>
          <w:rFonts w:eastAsia="Times New Roman"/>
          <w:sz w:val="28"/>
          <w:szCs w:val="28"/>
        </w:rPr>
        <w:t>– прогнозировать и оценивать последствия своего поведения во время занятий современными молодежными хобби;</w:t>
      </w:r>
    </w:p>
    <w:p w:rsidR="002D7944" w:rsidRDefault="002D7944">
      <w:pPr>
        <w:spacing w:line="15" w:lineRule="exact"/>
        <w:rPr>
          <w:rFonts w:eastAsia="Times New Roman"/>
          <w:sz w:val="28"/>
          <w:szCs w:val="28"/>
        </w:rPr>
      </w:pPr>
    </w:p>
    <w:p w:rsidR="002D7944" w:rsidRDefault="00C457D8">
      <w:pPr>
        <w:spacing w:line="236" w:lineRule="auto"/>
        <w:ind w:left="260" w:firstLine="283"/>
        <w:jc w:val="both"/>
        <w:rPr>
          <w:rFonts w:eastAsia="Times New Roman"/>
          <w:sz w:val="28"/>
          <w:szCs w:val="28"/>
        </w:rPr>
      </w:pPr>
      <w:r>
        <w:rPr>
          <w:rFonts w:eastAsia="Times New Roman"/>
          <w:sz w:val="28"/>
          <w:szCs w:val="28"/>
        </w:rPr>
        <w:t>– применять правила и рекомендации для составления модели личного безопасного поведения во время занятий современными молодежными хобби;</w:t>
      </w:r>
    </w:p>
    <w:p w:rsidR="002D7944" w:rsidRDefault="002D7944">
      <w:pPr>
        <w:spacing w:line="17" w:lineRule="exact"/>
        <w:rPr>
          <w:rFonts w:eastAsia="Times New Roman"/>
          <w:sz w:val="28"/>
          <w:szCs w:val="28"/>
        </w:rPr>
      </w:pPr>
    </w:p>
    <w:p w:rsidR="002D7944" w:rsidRDefault="00C457D8">
      <w:pPr>
        <w:spacing w:line="236" w:lineRule="auto"/>
        <w:ind w:left="260" w:firstLine="283"/>
        <w:jc w:val="both"/>
        <w:rPr>
          <w:rFonts w:eastAsia="Times New Roman"/>
          <w:sz w:val="28"/>
          <w:szCs w:val="28"/>
        </w:rPr>
      </w:pPr>
      <w:r>
        <w:rPr>
          <w:rFonts w:eastAsia="Times New Roman"/>
          <w:sz w:val="28"/>
          <w:szCs w:val="28"/>
        </w:rPr>
        <w:t>– распознавать опасности, возникающие в различных ситуациях на транспорте, и действовать согласно обозначению на знаках безопасности и в соответствии с сигнальной разметкой;</w:t>
      </w:r>
    </w:p>
    <w:p w:rsidR="002D7944" w:rsidRDefault="002D7944">
      <w:pPr>
        <w:spacing w:line="14" w:lineRule="exact"/>
        <w:rPr>
          <w:rFonts w:eastAsia="Times New Roman"/>
          <w:sz w:val="28"/>
          <w:szCs w:val="28"/>
        </w:rPr>
      </w:pPr>
    </w:p>
    <w:p w:rsidR="002D7944" w:rsidRDefault="00C457D8">
      <w:pPr>
        <w:spacing w:line="234" w:lineRule="auto"/>
        <w:ind w:left="260" w:firstLine="283"/>
        <w:rPr>
          <w:rFonts w:eastAsia="Times New Roman"/>
          <w:sz w:val="28"/>
          <w:szCs w:val="28"/>
        </w:rPr>
      </w:pPr>
      <w:r>
        <w:rPr>
          <w:rFonts w:eastAsia="Times New Roman"/>
          <w:sz w:val="28"/>
          <w:szCs w:val="28"/>
        </w:rPr>
        <w:t>– использовать нормативные правовые акты для определения ответственности за асоциальное поведение на транспорте;</w:t>
      </w:r>
    </w:p>
    <w:p w:rsidR="002D7944" w:rsidRDefault="002D7944">
      <w:pPr>
        <w:spacing w:line="2" w:lineRule="exact"/>
        <w:rPr>
          <w:rFonts w:eastAsia="Times New Roman"/>
          <w:sz w:val="28"/>
          <w:szCs w:val="28"/>
        </w:rPr>
      </w:pPr>
    </w:p>
    <w:p w:rsidR="002D7944" w:rsidRDefault="00C457D8">
      <w:pPr>
        <w:ind w:left="540"/>
        <w:rPr>
          <w:rFonts w:eastAsia="Times New Roman"/>
          <w:sz w:val="28"/>
          <w:szCs w:val="28"/>
        </w:rPr>
      </w:pPr>
      <w:r>
        <w:rPr>
          <w:rFonts w:eastAsia="Times New Roman"/>
          <w:sz w:val="28"/>
          <w:szCs w:val="28"/>
        </w:rPr>
        <w:t>–   пользоваться официальными источниками для получения информации</w:t>
      </w:r>
    </w:p>
    <w:p w:rsidR="002D7944" w:rsidRDefault="00C457D8" w:rsidP="00C457D8">
      <w:pPr>
        <w:numPr>
          <w:ilvl w:val="0"/>
          <w:numId w:val="106"/>
        </w:numPr>
        <w:tabs>
          <w:tab w:val="left" w:pos="480"/>
        </w:tabs>
        <w:ind w:left="480" w:hanging="218"/>
        <w:rPr>
          <w:rFonts w:eastAsia="Times New Roman"/>
          <w:sz w:val="28"/>
          <w:szCs w:val="28"/>
        </w:rPr>
      </w:pPr>
      <w:r>
        <w:rPr>
          <w:rFonts w:eastAsia="Times New Roman"/>
          <w:sz w:val="28"/>
          <w:szCs w:val="28"/>
        </w:rPr>
        <w:t>правилах и рекомендациях по обеспечению безопасности на транспорте;</w:t>
      </w:r>
    </w:p>
    <w:p w:rsidR="002D7944" w:rsidRDefault="002D7944">
      <w:pPr>
        <w:spacing w:line="15" w:lineRule="exact"/>
        <w:rPr>
          <w:rFonts w:eastAsia="Times New Roman"/>
          <w:sz w:val="28"/>
          <w:szCs w:val="28"/>
        </w:rPr>
      </w:pPr>
    </w:p>
    <w:p w:rsidR="002D7944" w:rsidRDefault="00C457D8">
      <w:pPr>
        <w:spacing w:line="234" w:lineRule="auto"/>
        <w:ind w:left="260" w:firstLine="283"/>
        <w:rPr>
          <w:rFonts w:eastAsia="Times New Roman"/>
          <w:sz w:val="28"/>
          <w:szCs w:val="28"/>
        </w:rPr>
      </w:pPr>
      <w:r>
        <w:rPr>
          <w:rFonts w:eastAsia="Times New Roman"/>
          <w:sz w:val="28"/>
          <w:szCs w:val="28"/>
        </w:rPr>
        <w:t>– прогнозировать и оценивать последствия своего поведения на транспорте;</w:t>
      </w:r>
    </w:p>
    <w:p w:rsidR="002D7944" w:rsidRDefault="002D7944">
      <w:pPr>
        <w:spacing w:line="15" w:lineRule="exact"/>
        <w:rPr>
          <w:rFonts w:eastAsia="Times New Roman"/>
          <w:sz w:val="28"/>
          <w:szCs w:val="28"/>
        </w:rPr>
      </w:pPr>
    </w:p>
    <w:p w:rsidR="002D7944" w:rsidRDefault="00C457D8">
      <w:pPr>
        <w:spacing w:line="234" w:lineRule="auto"/>
        <w:ind w:left="260" w:firstLine="283"/>
        <w:rPr>
          <w:rFonts w:eastAsia="Times New Roman"/>
          <w:sz w:val="28"/>
          <w:szCs w:val="28"/>
        </w:rPr>
      </w:pPr>
      <w:r>
        <w:rPr>
          <w:rFonts w:eastAsia="Times New Roman"/>
          <w:sz w:val="28"/>
          <w:szCs w:val="28"/>
        </w:rPr>
        <w:t>– составлять модель личного безопасного поведения в повседневной жизнедеятельности и в опасных и чрезвычайных ситуациях на транспорте.</w:t>
      </w:r>
    </w:p>
    <w:p w:rsidR="002D7944" w:rsidRDefault="002D7944">
      <w:pPr>
        <w:spacing w:line="342" w:lineRule="exact"/>
        <w:rPr>
          <w:sz w:val="20"/>
          <w:szCs w:val="20"/>
        </w:rPr>
      </w:pPr>
    </w:p>
    <w:p w:rsidR="002D7944" w:rsidRDefault="00C457D8">
      <w:pPr>
        <w:spacing w:line="235" w:lineRule="auto"/>
        <w:ind w:left="260" w:right="20" w:firstLine="708"/>
        <w:rPr>
          <w:sz w:val="20"/>
          <w:szCs w:val="20"/>
        </w:rPr>
      </w:pPr>
      <w:r>
        <w:rPr>
          <w:rFonts w:eastAsia="Times New Roman"/>
          <w:b/>
          <w:bCs/>
          <w:sz w:val="28"/>
          <w:szCs w:val="28"/>
        </w:rPr>
        <w:t>Защита населения Российской Федерации от опасных и чрезвычайных ситуаций</w:t>
      </w:r>
    </w:p>
    <w:p w:rsidR="002D7944" w:rsidRDefault="002D7944">
      <w:pPr>
        <w:spacing w:line="10" w:lineRule="exact"/>
        <w:rPr>
          <w:sz w:val="20"/>
          <w:szCs w:val="20"/>
        </w:rPr>
      </w:pPr>
    </w:p>
    <w:p w:rsidR="002D7944" w:rsidRDefault="00C457D8">
      <w:pPr>
        <w:spacing w:line="236" w:lineRule="auto"/>
        <w:ind w:left="260" w:firstLine="283"/>
        <w:jc w:val="both"/>
        <w:rPr>
          <w:sz w:val="20"/>
          <w:szCs w:val="20"/>
        </w:rPr>
      </w:pPr>
      <w:r>
        <w:rPr>
          <w:rFonts w:eastAsia="Times New Roman"/>
          <w:sz w:val="28"/>
          <w:szCs w:val="28"/>
        </w:rPr>
        <w:t>– Комментировать назначение основных нормативных правовых актов в области защиты населения и территорий от опасных и чрезвычайных ситуаций;</w:t>
      </w:r>
    </w:p>
    <w:p w:rsidR="002D7944" w:rsidRDefault="002D7944">
      <w:pPr>
        <w:spacing w:line="14" w:lineRule="exact"/>
        <w:rPr>
          <w:sz w:val="20"/>
          <w:szCs w:val="20"/>
        </w:rPr>
      </w:pPr>
    </w:p>
    <w:p w:rsidR="002D7944" w:rsidRDefault="00C457D8">
      <w:pPr>
        <w:spacing w:line="237" w:lineRule="auto"/>
        <w:ind w:left="260" w:firstLine="283"/>
        <w:jc w:val="both"/>
        <w:rPr>
          <w:sz w:val="20"/>
          <w:szCs w:val="20"/>
        </w:rPr>
      </w:pPr>
      <w:r>
        <w:rPr>
          <w:rFonts w:eastAsia="Times New Roman"/>
          <w:sz w:val="28"/>
          <w:szCs w:val="28"/>
        </w:rPr>
        <w:t>– использовать основные нормативные правовые акты в области защиты населения и территорий от опасных и чрезвычайных ситуаций для изучения и реализации своих прав и определения ответственности; оперировать основными понятиями в области защиты населения и территорий от опасных</w:t>
      </w:r>
    </w:p>
    <w:p w:rsidR="002D7944" w:rsidRDefault="002D7944">
      <w:pPr>
        <w:spacing w:line="4" w:lineRule="exact"/>
        <w:rPr>
          <w:sz w:val="20"/>
          <w:szCs w:val="20"/>
        </w:rPr>
      </w:pPr>
    </w:p>
    <w:p w:rsidR="002D7944" w:rsidRDefault="00C457D8" w:rsidP="00C457D8">
      <w:pPr>
        <w:numPr>
          <w:ilvl w:val="0"/>
          <w:numId w:val="107"/>
        </w:numPr>
        <w:tabs>
          <w:tab w:val="left" w:pos="480"/>
        </w:tabs>
        <w:ind w:left="480" w:hanging="218"/>
        <w:rPr>
          <w:rFonts w:eastAsia="Times New Roman"/>
          <w:sz w:val="28"/>
          <w:szCs w:val="28"/>
        </w:rPr>
      </w:pPr>
      <w:r>
        <w:rPr>
          <w:rFonts w:eastAsia="Times New Roman"/>
          <w:sz w:val="28"/>
          <w:szCs w:val="28"/>
        </w:rPr>
        <w:t>чрезвычайных ситуаций;</w:t>
      </w:r>
    </w:p>
    <w:p w:rsidR="002D7944" w:rsidRDefault="002D7944">
      <w:pPr>
        <w:spacing w:line="12" w:lineRule="exact"/>
        <w:rPr>
          <w:rFonts w:eastAsia="Times New Roman"/>
          <w:sz w:val="28"/>
          <w:szCs w:val="28"/>
        </w:rPr>
      </w:pPr>
    </w:p>
    <w:p w:rsidR="002D7944" w:rsidRDefault="00C457D8">
      <w:pPr>
        <w:spacing w:line="234" w:lineRule="auto"/>
        <w:ind w:left="260" w:firstLine="283"/>
        <w:rPr>
          <w:rFonts w:eastAsia="Times New Roman"/>
          <w:sz w:val="28"/>
          <w:szCs w:val="28"/>
        </w:rPr>
      </w:pPr>
      <w:r>
        <w:rPr>
          <w:rFonts w:eastAsia="Times New Roman"/>
          <w:sz w:val="28"/>
          <w:szCs w:val="28"/>
        </w:rPr>
        <w:t>– раскрывать составляющие государственной системы, направленной на защиту населения от опасных и чрезвычайных ситуаций;</w:t>
      </w:r>
    </w:p>
    <w:p w:rsidR="002D7944" w:rsidRDefault="002D7944">
      <w:pPr>
        <w:spacing w:line="378" w:lineRule="exact"/>
        <w:rPr>
          <w:sz w:val="20"/>
          <w:szCs w:val="20"/>
        </w:rPr>
      </w:pPr>
    </w:p>
    <w:p w:rsidR="002D7944" w:rsidRDefault="00C457D8">
      <w:pPr>
        <w:ind w:right="-259"/>
        <w:jc w:val="center"/>
        <w:rPr>
          <w:sz w:val="20"/>
          <w:szCs w:val="20"/>
        </w:rPr>
      </w:pPr>
      <w:r>
        <w:rPr>
          <w:rFonts w:eastAsia="Times New Roman"/>
          <w:sz w:val="20"/>
          <w:szCs w:val="20"/>
        </w:rPr>
        <w:t>103</w:t>
      </w:r>
    </w:p>
    <w:p w:rsidR="002D7944" w:rsidRDefault="002D7944">
      <w:pPr>
        <w:sectPr w:rsidR="002D7944">
          <w:pgSz w:w="11920" w:h="16850"/>
          <w:pgMar w:top="858" w:right="841" w:bottom="990" w:left="1440" w:header="0" w:footer="0" w:gutter="0"/>
          <w:cols w:space="720" w:equalWidth="0">
            <w:col w:w="9640"/>
          </w:cols>
        </w:sectPr>
      </w:pPr>
    </w:p>
    <w:p w:rsidR="002D7944" w:rsidRDefault="00C457D8">
      <w:pPr>
        <w:spacing w:line="237" w:lineRule="auto"/>
        <w:ind w:left="260" w:firstLine="283"/>
        <w:jc w:val="both"/>
        <w:rPr>
          <w:sz w:val="20"/>
          <w:szCs w:val="20"/>
        </w:rPr>
      </w:pPr>
      <w:r>
        <w:rPr>
          <w:rFonts w:eastAsia="Times New Roman"/>
          <w:sz w:val="28"/>
          <w:szCs w:val="28"/>
        </w:rPr>
        <w:lastRenderedPageBreak/>
        <w:t>– приводить примеры основных направлений деятельности государственных служб по защите населения и территорий от опасных и чрезвычайных ситуаций: прогноз, мониторинг, оповещение, защита, эвакуация, аварийно-спасательные работы, обучение населения;</w:t>
      </w:r>
    </w:p>
    <w:p w:rsidR="002D7944" w:rsidRDefault="002D7944">
      <w:pPr>
        <w:spacing w:line="15" w:lineRule="exact"/>
        <w:rPr>
          <w:sz w:val="20"/>
          <w:szCs w:val="20"/>
        </w:rPr>
      </w:pPr>
    </w:p>
    <w:p w:rsidR="002D7944" w:rsidRDefault="00C457D8">
      <w:pPr>
        <w:spacing w:line="237" w:lineRule="auto"/>
        <w:ind w:left="260" w:firstLine="283"/>
        <w:jc w:val="both"/>
        <w:rPr>
          <w:sz w:val="20"/>
          <w:szCs w:val="20"/>
        </w:rPr>
      </w:pPr>
      <w:r>
        <w:rPr>
          <w:rFonts w:eastAsia="Times New Roman"/>
          <w:sz w:val="28"/>
          <w:szCs w:val="28"/>
        </w:rPr>
        <w:t>– приводить примеры потенциальных опасностей природного, техногенного и социального характера, характерных для региона проживания, и опасностей и чрезвычайных ситуаций, возникающих при ведении военных действий или вследствие этих действий;</w:t>
      </w:r>
    </w:p>
    <w:p w:rsidR="002D7944" w:rsidRDefault="002D7944">
      <w:pPr>
        <w:spacing w:line="17" w:lineRule="exact"/>
        <w:rPr>
          <w:sz w:val="20"/>
          <w:szCs w:val="20"/>
        </w:rPr>
      </w:pPr>
    </w:p>
    <w:p w:rsidR="002D7944" w:rsidRDefault="00C457D8">
      <w:pPr>
        <w:spacing w:line="234" w:lineRule="auto"/>
        <w:ind w:left="260" w:firstLine="283"/>
        <w:rPr>
          <w:sz w:val="20"/>
          <w:szCs w:val="20"/>
        </w:rPr>
      </w:pPr>
      <w:r>
        <w:rPr>
          <w:rFonts w:eastAsia="Times New Roman"/>
          <w:sz w:val="28"/>
          <w:szCs w:val="28"/>
        </w:rPr>
        <w:t>– объяснять причины их возникновения, характеристики, поражающие факторы, особенности и последствия;</w:t>
      </w:r>
    </w:p>
    <w:p w:rsidR="002D7944" w:rsidRDefault="002D7944">
      <w:pPr>
        <w:spacing w:line="15" w:lineRule="exact"/>
        <w:rPr>
          <w:sz w:val="20"/>
          <w:szCs w:val="20"/>
        </w:rPr>
      </w:pPr>
    </w:p>
    <w:p w:rsidR="002D7944" w:rsidRDefault="00C457D8">
      <w:pPr>
        <w:spacing w:line="234" w:lineRule="auto"/>
        <w:ind w:left="260" w:firstLine="283"/>
        <w:rPr>
          <w:sz w:val="20"/>
          <w:szCs w:val="20"/>
        </w:rPr>
      </w:pPr>
      <w:r>
        <w:rPr>
          <w:rFonts w:eastAsia="Times New Roman"/>
          <w:sz w:val="28"/>
          <w:szCs w:val="28"/>
        </w:rPr>
        <w:t>– использовать средства индивидуальной, коллективной защиты и приборы индивидуального дозиметрического контроля;</w:t>
      </w:r>
    </w:p>
    <w:p w:rsidR="002D7944" w:rsidRDefault="002D7944">
      <w:pPr>
        <w:spacing w:line="15" w:lineRule="exact"/>
        <w:rPr>
          <w:sz w:val="20"/>
          <w:szCs w:val="20"/>
        </w:rPr>
      </w:pPr>
    </w:p>
    <w:p w:rsidR="002D7944" w:rsidRDefault="00C457D8">
      <w:pPr>
        <w:spacing w:line="235" w:lineRule="auto"/>
        <w:ind w:left="260" w:firstLine="283"/>
        <w:rPr>
          <w:sz w:val="20"/>
          <w:szCs w:val="20"/>
        </w:rPr>
      </w:pPr>
      <w:r>
        <w:rPr>
          <w:rFonts w:eastAsia="Times New Roman"/>
          <w:sz w:val="28"/>
          <w:szCs w:val="28"/>
        </w:rPr>
        <w:t>– действовать согласно обозначению на знаках безопасности и плане эвакуации;</w:t>
      </w:r>
    </w:p>
    <w:p w:rsidR="002D7944" w:rsidRDefault="002D7944">
      <w:pPr>
        <w:spacing w:line="2" w:lineRule="exact"/>
        <w:rPr>
          <w:sz w:val="20"/>
          <w:szCs w:val="20"/>
        </w:rPr>
      </w:pPr>
    </w:p>
    <w:p w:rsidR="002D7944" w:rsidRDefault="00C457D8">
      <w:pPr>
        <w:ind w:left="540"/>
        <w:rPr>
          <w:sz w:val="20"/>
          <w:szCs w:val="20"/>
        </w:rPr>
      </w:pPr>
      <w:r>
        <w:rPr>
          <w:rFonts w:eastAsia="Times New Roman"/>
          <w:sz w:val="28"/>
          <w:szCs w:val="28"/>
        </w:rPr>
        <w:t>–   вызывать в случае необходимости службы экстренной помощи;</w:t>
      </w:r>
    </w:p>
    <w:p w:rsidR="002D7944" w:rsidRDefault="002D7944">
      <w:pPr>
        <w:spacing w:line="13" w:lineRule="exact"/>
        <w:rPr>
          <w:sz w:val="20"/>
          <w:szCs w:val="20"/>
        </w:rPr>
      </w:pPr>
    </w:p>
    <w:p w:rsidR="002D7944" w:rsidRDefault="00C457D8">
      <w:pPr>
        <w:spacing w:line="236" w:lineRule="auto"/>
        <w:ind w:left="260" w:firstLine="283"/>
        <w:jc w:val="both"/>
        <w:rPr>
          <w:sz w:val="20"/>
          <w:szCs w:val="20"/>
        </w:rPr>
      </w:pPr>
      <w:r>
        <w:rPr>
          <w:rFonts w:eastAsia="Times New Roman"/>
          <w:sz w:val="28"/>
          <w:szCs w:val="28"/>
        </w:rPr>
        <w:t>– прогнозировать и оценивать свои действия в области обеспечения личной безопасности в опасных и чрезвычайных ситуациях мирного и военного времени;</w:t>
      </w:r>
    </w:p>
    <w:p w:rsidR="002D7944" w:rsidRDefault="002D7944">
      <w:pPr>
        <w:spacing w:line="1" w:lineRule="exact"/>
        <w:rPr>
          <w:sz w:val="20"/>
          <w:szCs w:val="20"/>
        </w:rPr>
      </w:pPr>
    </w:p>
    <w:p w:rsidR="002D7944" w:rsidRDefault="00C457D8">
      <w:pPr>
        <w:ind w:left="540"/>
        <w:rPr>
          <w:sz w:val="20"/>
          <w:szCs w:val="20"/>
        </w:rPr>
      </w:pPr>
      <w:r>
        <w:rPr>
          <w:rFonts w:eastAsia="Times New Roman"/>
          <w:sz w:val="28"/>
          <w:szCs w:val="28"/>
        </w:rPr>
        <w:t>–   пользоваться официальными источниками для получения информации</w:t>
      </w:r>
    </w:p>
    <w:p w:rsidR="002D7944" w:rsidRDefault="002D7944">
      <w:pPr>
        <w:spacing w:line="15" w:lineRule="exact"/>
        <w:rPr>
          <w:sz w:val="20"/>
          <w:szCs w:val="20"/>
        </w:rPr>
      </w:pPr>
    </w:p>
    <w:p w:rsidR="002D7944" w:rsidRDefault="00C457D8" w:rsidP="00C457D8">
      <w:pPr>
        <w:numPr>
          <w:ilvl w:val="0"/>
          <w:numId w:val="108"/>
        </w:numPr>
        <w:tabs>
          <w:tab w:val="left" w:pos="471"/>
        </w:tabs>
        <w:spacing w:line="234" w:lineRule="auto"/>
        <w:ind w:left="260" w:firstLine="2"/>
        <w:rPr>
          <w:rFonts w:eastAsia="Times New Roman"/>
          <w:sz w:val="28"/>
          <w:szCs w:val="28"/>
        </w:rPr>
      </w:pPr>
      <w:r>
        <w:rPr>
          <w:rFonts w:eastAsia="Times New Roman"/>
          <w:sz w:val="28"/>
          <w:szCs w:val="28"/>
        </w:rPr>
        <w:t>защите населения от опасных и чрезвычайных ситуаций в мирное и военное время;</w:t>
      </w:r>
    </w:p>
    <w:p w:rsidR="002D7944" w:rsidRDefault="002D7944">
      <w:pPr>
        <w:spacing w:line="15" w:lineRule="exact"/>
        <w:rPr>
          <w:rFonts w:eastAsia="Times New Roman"/>
          <w:sz w:val="28"/>
          <w:szCs w:val="28"/>
        </w:rPr>
      </w:pPr>
    </w:p>
    <w:p w:rsidR="002D7944" w:rsidRDefault="00C457D8">
      <w:pPr>
        <w:spacing w:line="234" w:lineRule="auto"/>
        <w:ind w:left="260" w:firstLine="283"/>
        <w:rPr>
          <w:rFonts w:eastAsia="Times New Roman"/>
          <w:sz w:val="28"/>
          <w:szCs w:val="28"/>
        </w:rPr>
      </w:pPr>
      <w:r>
        <w:rPr>
          <w:rFonts w:eastAsia="Times New Roman"/>
          <w:sz w:val="28"/>
          <w:szCs w:val="28"/>
        </w:rPr>
        <w:t>– составлять модель личного безопасного поведения в условиях опасных и чрезвычайных ситуаций мирного и военного времени.</w:t>
      </w:r>
    </w:p>
    <w:p w:rsidR="002D7944" w:rsidRDefault="002D7944">
      <w:pPr>
        <w:spacing w:line="342" w:lineRule="exact"/>
        <w:rPr>
          <w:sz w:val="20"/>
          <w:szCs w:val="20"/>
        </w:rPr>
      </w:pPr>
    </w:p>
    <w:p w:rsidR="002D7944" w:rsidRDefault="00C457D8">
      <w:pPr>
        <w:spacing w:line="234" w:lineRule="auto"/>
        <w:ind w:left="260" w:right="20" w:firstLine="708"/>
        <w:rPr>
          <w:sz w:val="20"/>
          <w:szCs w:val="20"/>
        </w:rPr>
      </w:pPr>
      <w:r>
        <w:rPr>
          <w:rFonts w:eastAsia="Times New Roman"/>
          <w:b/>
          <w:bCs/>
          <w:sz w:val="28"/>
          <w:szCs w:val="28"/>
        </w:rPr>
        <w:t>Основы противодействия экстремизму, терроризму и наркотизму в Российской Федерации</w:t>
      </w:r>
    </w:p>
    <w:p w:rsidR="002D7944" w:rsidRDefault="002D7944">
      <w:pPr>
        <w:spacing w:line="13" w:lineRule="exact"/>
        <w:rPr>
          <w:sz w:val="20"/>
          <w:szCs w:val="20"/>
        </w:rPr>
      </w:pPr>
    </w:p>
    <w:p w:rsidR="002D7944" w:rsidRDefault="00C457D8">
      <w:pPr>
        <w:spacing w:line="234" w:lineRule="auto"/>
        <w:ind w:left="260" w:firstLine="283"/>
        <w:rPr>
          <w:sz w:val="20"/>
          <w:szCs w:val="20"/>
        </w:rPr>
      </w:pPr>
      <w:r>
        <w:rPr>
          <w:rFonts w:eastAsia="Times New Roman"/>
          <w:sz w:val="28"/>
          <w:szCs w:val="28"/>
        </w:rPr>
        <w:t>– Характеризовать особенности экстремизма, терроризма и наркотизма в Российской Федерации;</w:t>
      </w:r>
    </w:p>
    <w:p w:rsidR="002D7944" w:rsidRDefault="002D7944">
      <w:pPr>
        <w:spacing w:line="2" w:lineRule="exact"/>
        <w:rPr>
          <w:sz w:val="20"/>
          <w:szCs w:val="20"/>
        </w:rPr>
      </w:pPr>
    </w:p>
    <w:p w:rsidR="002D7944" w:rsidRDefault="00C457D8">
      <w:pPr>
        <w:ind w:left="540"/>
        <w:rPr>
          <w:sz w:val="20"/>
          <w:szCs w:val="20"/>
        </w:rPr>
      </w:pPr>
      <w:r>
        <w:rPr>
          <w:rFonts w:eastAsia="Times New Roman"/>
          <w:sz w:val="28"/>
          <w:szCs w:val="28"/>
        </w:rPr>
        <w:t>–   объяснять взаимосвязь экстремизма, терроризма и наркотизма;</w:t>
      </w:r>
    </w:p>
    <w:p w:rsidR="002D7944" w:rsidRDefault="002D7944">
      <w:pPr>
        <w:spacing w:line="12" w:lineRule="exact"/>
        <w:rPr>
          <w:sz w:val="20"/>
          <w:szCs w:val="20"/>
        </w:rPr>
      </w:pPr>
    </w:p>
    <w:p w:rsidR="002D7944" w:rsidRDefault="00C457D8">
      <w:pPr>
        <w:spacing w:line="234" w:lineRule="auto"/>
        <w:ind w:left="260" w:firstLine="283"/>
        <w:rPr>
          <w:sz w:val="20"/>
          <w:szCs w:val="20"/>
        </w:rPr>
      </w:pPr>
      <w:r>
        <w:rPr>
          <w:rFonts w:eastAsia="Times New Roman"/>
          <w:sz w:val="28"/>
          <w:szCs w:val="28"/>
        </w:rPr>
        <w:t>– оперировать основными понятиями в области противодействия экстремизму, терроризму и наркотизму в Российской Федерации;</w:t>
      </w:r>
    </w:p>
    <w:p w:rsidR="002D7944" w:rsidRDefault="002D7944">
      <w:pPr>
        <w:spacing w:line="15" w:lineRule="exact"/>
        <w:rPr>
          <w:sz w:val="20"/>
          <w:szCs w:val="20"/>
        </w:rPr>
      </w:pPr>
    </w:p>
    <w:p w:rsidR="002D7944" w:rsidRDefault="00C457D8">
      <w:pPr>
        <w:spacing w:line="235" w:lineRule="auto"/>
        <w:ind w:left="260" w:firstLine="283"/>
        <w:rPr>
          <w:sz w:val="20"/>
          <w:szCs w:val="20"/>
        </w:rPr>
      </w:pPr>
      <w:r>
        <w:rPr>
          <w:rFonts w:eastAsia="Times New Roman"/>
          <w:sz w:val="28"/>
          <w:szCs w:val="28"/>
        </w:rPr>
        <w:t>– раскрывать предназначение общегосударственной системы противодействия экстремизму, терроризму и наркотизму;</w:t>
      </w:r>
    </w:p>
    <w:p w:rsidR="002D7944" w:rsidRDefault="002D7944">
      <w:pPr>
        <w:spacing w:line="15" w:lineRule="exact"/>
        <w:rPr>
          <w:sz w:val="20"/>
          <w:szCs w:val="20"/>
        </w:rPr>
      </w:pPr>
    </w:p>
    <w:p w:rsidR="002D7944" w:rsidRDefault="00C457D8">
      <w:pPr>
        <w:spacing w:line="234" w:lineRule="auto"/>
        <w:ind w:left="260" w:firstLine="283"/>
        <w:rPr>
          <w:sz w:val="20"/>
          <w:szCs w:val="20"/>
        </w:rPr>
      </w:pPr>
      <w:r>
        <w:rPr>
          <w:rFonts w:eastAsia="Times New Roman"/>
          <w:sz w:val="28"/>
          <w:szCs w:val="28"/>
        </w:rPr>
        <w:t>– объяснять основные принципы и направления противодействия экстремистской, террористической деятельности и наркотизму;</w:t>
      </w:r>
    </w:p>
    <w:p w:rsidR="002D7944" w:rsidRDefault="002D7944">
      <w:pPr>
        <w:spacing w:line="15" w:lineRule="exact"/>
        <w:rPr>
          <w:sz w:val="20"/>
          <w:szCs w:val="20"/>
        </w:rPr>
      </w:pPr>
    </w:p>
    <w:p w:rsidR="002D7944" w:rsidRDefault="00C457D8">
      <w:pPr>
        <w:spacing w:line="236" w:lineRule="auto"/>
        <w:ind w:left="260" w:firstLine="283"/>
        <w:jc w:val="both"/>
        <w:rPr>
          <w:sz w:val="20"/>
          <w:szCs w:val="20"/>
        </w:rPr>
      </w:pPr>
      <w:r>
        <w:rPr>
          <w:rFonts w:eastAsia="Times New Roman"/>
          <w:sz w:val="28"/>
          <w:szCs w:val="28"/>
        </w:rPr>
        <w:t>– комментировать назначение основных нормативных правовых актов, составляющих правовую основу противодействия экстремизму, терроризму и наркотизму в Российской Федерации;</w:t>
      </w:r>
    </w:p>
    <w:p w:rsidR="002D7944" w:rsidRDefault="002D7944">
      <w:pPr>
        <w:spacing w:line="15" w:lineRule="exact"/>
        <w:rPr>
          <w:sz w:val="20"/>
          <w:szCs w:val="20"/>
        </w:rPr>
      </w:pPr>
    </w:p>
    <w:p w:rsidR="002D7944" w:rsidRDefault="00C457D8">
      <w:pPr>
        <w:spacing w:line="237" w:lineRule="auto"/>
        <w:ind w:left="260" w:firstLine="283"/>
        <w:jc w:val="both"/>
        <w:rPr>
          <w:sz w:val="20"/>
          <w:szCs w:val="20"/>
        </w:rPr>
      </w:pPr>
      <w:r>
        <w:rPr>
          <w:rFonts w:eastAsia="Times New Roman"/>
          <w:sz w:val="28"/>
          <w:szCs w:val="28"/>
        </w:rPr>
        <w:t>– описывать органы исполнительной власти, осуществляющие противодействие экстремизму, терроризму и наркотизму в Российской Федерации;</w:t>
      </w:r>
    </w:p>
    <w:p w:rsidR="002D7944" w:rsidRDefault="002D7944">
      <w:pPr>
        <w:spacing w:line="13" w:lineRule="exact"/>
        <w:rPr>
          <w:sz w:val="20"/>
          <w:szCs w:val="20"/>
        </w:rPr>
      </w:pPr>
    </w:p>
    <w:p w:rsidR="002D7944" w:rsidRDefault="00C457D8">
      <w:pPr>
        <w:spacing w:line="234" w:lineRule="auto"/>
        <w:ind w:left="260" w:firstLine="283"/>
        <w:jc w:val="both"/>
        <w:rPr>
          <w:sz w:val="20"/>
          <w:szCs w:val="20"/>
        </w:rPr>
      </w:pPr>
      <w:r>
        <w:rPr>
          <w:rFonts w:eastAsia="Times New Roman"/>
          <w:sz w:val="28"/>
          <w:szCs w:val="28"/>
        </w:rPr>
        <w:t>– пользоваться официальными сайтами и изданиями органов исполнительной власти, осуществляющих противодействие экстремизму,</w:t>
      </w:r>
    </w:p>
    <w:p w:rsidR="002D7944" w:rsidRDefault="002D7944">
      <w:pPr>
        <w:spacing w:line="378" w:lineRule="exact"/>
        <w:rPr>
          <w:sz w:val="20"/>
          <w:szCs w:val="20"/>
        </w:rPr>
      </w:pPr>
    </w:p>
    <w:p w:rsidR="002D7944" w:rsidRDefault="00C457D8">
      <w:pPr>
        <w:ind w:right="-259"/>
        <w:jc w:val="center"/>
        <w:rPr>
          <w:sz w:val="20"/>
          <w:szCs w:val="20"/>
        </w:rPr>
      </w:pPr>
      <w:r>
        <w:rPr>
          <w:rFonts w:eastAsia="Times New Roman"/>
          <w:sz w:val="20"/>
          <w:szCs w:val="20"/>
        </w:rPr>
        <w:t>104</w:t>
      </w:r>
    </w:p>
    <w:p w:rsidR="002D7944" w:rsidRDefault="002D7944">
      <w:pPr>
        <w:sectPr w:rsidR="002D7944">
          <w:pgSz w:w="11920" w:h="16850"/>
          <w:pgMar w:top="858" w:right="841" w:bottom="990" w:left="1440" w:header="0" w:footer="0" w:gutter="0"/>
          <w:cols w:space="720" w:equalWidth="0">
            <w:col w:w="9640"/>
          </w:cols>
        </w:sectPr>
      </w:pPr>
    </w:p>
    <w:p w:rsidR="002D7944" w:rsidRDefault="00C457D8">
      <w:pPr>
        <w:spacing w:line="234" w:lineRule="auto"/>
        <w:ind w:left="260"/>
        <w:rPr>
          <w:sz w:val="20"/>
          <w:szCs w:val="20"/>
        </w:rPr>
      </w:pPr>
      <w:r>
        <w:rPr>
          <w:rFonts w:eastAsia="Times New Roman"/>
          <w:sz w:val="28"/>
          <w:szCs w:val="28"/>
        </w:rPr>
        <w:lastRenderedPageBreak/>
        <w:t>терроризму и наркотизму в Российской Федерации, для обеспечения личной безопасности;</w:t>
      </w:r>
    </w:p>
    <w:p w:rsidR="002D7944" w:rsidRDefault="002D7944">
      <w:pPr>
        <w:spacing w:line="15" w:lineRule="exact"/>
        <w:rPr>
          <w:sz w:val="20"/>
          <w:szCs w:val="20"/>
        </w:rPr>
      </w:pPr>
    </w:p>
    <w:p w:rsidR="002D7944" w:rsidRDefault="00C457D8">
      <w:pPr>
        <w:spacing w:line="237" w:lineRule="auto"/>
        <w:ind w:left="260" w:firstLine="283"/>
        <w:jc w:val="both"/>
        <w:rPr>
          <w:sz w:val="20"/>
          <w:szCs w:val="20"/>
        </w:rPr>
      </w:pPr>
      <w:r>
        <w:rPr>
          <w:rFonts w:eastAsia="Times New Roman"/>
          <w:sz w:val="28"/>
          <w:szCs w:val="28"/>
        </w:rPr>
        <w:t>– использовать основные нормативные правовые акты в области противодействия экстремизму, терроризму и наркотизму в Российской Федерации для изучения и реализации своих прав, определения ответственности;</w:t>
      </w:r>
    </w:p>
    <w:p w:rsidR="002D7944" w:rsidRDefault="002D7944">
      <w:pPr>
        <w:spacing w:line="17" w:lineRule="exact"/>
        <w:rPr>
          <w:sz w:val="20"/>
          <w:szCs w:val="20"/>
        </w:rPr>
      </w:pPr>
    </w:p>
    <w:p w:rsidR="002D7944" w:rsidRDefault="00C457D8">
      <w:pPr>
        <w:spacing w:line="234" w:lineRule="auto"/>
        <w:ind w:left="260" w:firstLine="283"/>
        <w:rPr>
          <w:sz w:val="20"/>
          <w:szCs w:val="20"/>
        </w:rPr>
      </w:pPr>
      <w:r>
        <w:rPr>
          <w:rFonts w:eastAsia="Times New Roman"/>
          <w:sz w:val="28"/>
          <w:szCs w:val="28"/>
        </w:rPr>
        <w:t>– распознавать признаки вовлечения в экстремистскую и террористическую деятельность;</w:t>
      </w:r>
    </w:p>
    <w:p w:rsidR="002D7944" w:rsidRDefault="002D7944">
      <w:pPr>
        <w:spacing w:line="2" w:lineRule="exact"/>
        <w:rPr>
          <w:sz w:val="20"/>
          <w:szCs w:val="20"/>
        </w:rPr>
      </w:pPr>
    </w:p>
    <w:p w:rsidR="002D7944" w:rsidRDefault="00C457D8">
      <w:pPr>
        <w:ind w:left="540"/>
        <w:rPr>
          <w:sz w:val="20"/>
          <w:szCs w:val="20"/>
        </w:rPr>
      </w:pPr>
      <w:r>
        <w:rPr>
          <w:rFonts w:eastAsia="Times New Roman"/>
          <w:sz w:val="28"/>
          <w:szCs w:val="28"/>
        </w:rPr>
        <w:t>–   распознавать симптомы употребления наркотических средств;</w:t>
      </w:r>
    </w:p>
    <w:p w:rsidR="002D7944" w:rsidRDefault="002D7944">
      <w:pPr>
        <w:spacing w:line="12" w:lineRule="exact"/>
        <w:rPr>
          <w:sz w:val="20"/>
          <w:szCs w:val="20"/>
        </w:rPr>
      </w:pPr>
    </w:p>
    <w:p w:rsidR="002D7944" w:rsidRDefault="00C457D8">
      <w:pPr>
        <w:spacing w:line="236" w:lineRule="auto"/>
        <w:ind w:left="260" w:firstLine="283"/>
        <w:jc w:val="both"/>
        <w:rPr>
          <w:sz w:val="20"/>
          <w:szCs w:val="20"/>
        </w:rPr>
      </w:pPr>
      <w:r>
        <w:rPr>
          <w:rFonts w:eastAsia="Times New Roman"/>
          <w:sz w:val="28"/>
          <w:szCs w:val="28"/>
        </w:rPr>
        <w:t>– описывать способы противодействия вовлечению в экстремистскую и террористическую деятельность, распространению и употреблению наркотических средств;</w:t>
      </w:r>
    </w:p>
    <w:p w:rsidR="002D7944" w:rsidRDefault="002D7944">
      <w:pPr>
        <w:spacing w:line="14" w:lineRule="exact"/>
        <w:rPr>
          <w:sz w:val="20"/>
          <w:szCs w:val="20"/>
        </w:rPr>
      </w:pPr>
    </w:p>
    <w:p w:rsidR="002D7944" w:rsidRDefault="00C457D8">
      <w:pPr>
        <w:spacing w:line="237" w:lineRule="auto"/>
        <w:ind w:left="260" w:firstLine="283"/>
        <w:jc w:val="both"/>
        <w:rPr>
          <w:sz w:val="20"/>
          <w:szCs w:val="20"/>
        </w:rPr>
      </w:pPr>
      <w:r>
        <w:rPr>
          <w:rFonts w:eastAsia="Times New Roman"/>
          <w:sz w:val="28"/>
          <w:szCs w:val="28"/>
        </w:rPr>
        <w:t>– использовать официальные сайты ФСБ России, Министерства юстиции Российской Федерации для ознакомления с перечнем организаций, запрещенных в Российской Федерации в связи с экстремистской и террористической деятельностью;</w:t>
      </w:r>
    </w:p>
    <w:p w:rsidR="002D7944" w:rsidRDefault="002D7944">
      <w:pPr>
        <w:spacing w:line="17" w:lineRule="exact"/>
        <w:rPr>
          <w:sz w:val="20"/>
          <w:szCs w:val="20"/>
        </w:rPr>
      </w:pPr>
    </w:p>
    <w:p w:rsidR="002D7944" w:rsidRDefault="00C457D8">
      <w:pPr>
        <w:spacing w:line="234" w:lineRule="auto"/>
        <w:ind w:left="260" w:firstLine="283"/>
        <w:rPr>
          <w:sz w:val="20"/>
          <w:szCs w:val="20"/>
        </w:rPr>
      </w:pPr>
      <w:r>
        <w:rPr>
          <w:rFonts w:eastAsia="Times New Roman"/>
          <w:sz w:val="28"/>
          <w:szCs w:val="28"/>
        </w:rPr>
        <w:t>– описывать действия граждан при установлении уровней террористической опасности;</w:t>
      </w:r>
    </w:p>
    <w:p w:rsidR="002D7944" w:rsidRDefault="002D7944">
      <w:pPr>
        <w:spacing w:line="15" w:lineRule="exact"/>
        <w:rPr>
          <w:sz w:val="20"/>
          <w:szCs w:val="20"/>
        </w:rPr>
      </w:pPr>
    </w:p>
    <w:p w:rsidR="002D7944" w:rsidRDefault="00C457D8">
      <w:pPr>
        <w:spacing w:line="235" w:lineRule="auto"/>
        <w:ind w:left="260" w:firstLine="283"/>
        <w:rPr>
          <w:sz w:val="20"/>
          <w:szCs w:val="20"/>
        </w:rPr>
      </w:pPr>
      <w:r>
        <w:rPr>
          <w:rFonts w:eastAsia="Times New Roman"/>
          <w:sz w:val="28"/>
          <w:szCs w:val="28"/>
        </w:rPr>
        <w:t>– описывать правила и рекомендации в случае проведения террористической акции;</w:t>
      </w:r>
    </w:p>
    <w:p w:rsidR="002D7944" w:rsidRDefault="002D7944">
      <w:pPr>
        <w:spacing w:line="15" w:lineRule="exact"/>
        <w:rPr>
          <w:sz w:val="20"/>
          <w:szCs w:val="20"/>
        </w:rPr>
      </w:pPr>
    </w:p>
    <w:p w:rsidR="002D7944" w:rsidRDefault="00C457D8">
      <w:pPr>
        <w:spacing w:line="236" w:lineRule="auto"/>
        <w:ind w:left="260" w:firstLine="283"/>
        <w:jc w:val="both"/>
        <w:rPr>
          <w:sz w:val="20"/>
          <w:szCs w:val="20"/>
        </w:rPr>
      </w:pPr>
      <w:r>
        <w:rPr>
          <w:rFonts w:eastAsia="Times New Roman"/>
          <w:sz w:val="28"/>
          <w:szCs w:val="28"/>
        </w:rPr>
        <w:t>– составлять модель личного безопасного поведения при установлении уровней террористической опасности и угрозе совершения террористической акции.</w:t>
      </w:r>
    </w:p>
    <w:p w:rsidR="002D7944" w:rsidRDefault="002D7944">
      <w:pPr>
        <w:spacing w:line="6" w:lineRule="exact"/>
        <w:rPr>
          <w:sz w:val="20"/>
          <w:szCs w:val="20"/>
        </w:rPr>
      </w:pPr>
    </w:p>
    <w:p w:rsidR="002D7944" w:rsidRDefault="00C457D8">
      <w:pPr>
        <w:ind w:left="980"/>
        <w:rPr>
          <w:sz w:val="20"/>
          <w:szCs w:val="20"/>
        </w:rPr>
      </w:pPr>
      <w:r>
        <w:rPr>
          <w:rFonts w:eastAsia="Times New Roman"/>
          <w:b/>
          <w:bCs/>
          <w:sz w:val="28"/>
          <w:szCs w:val="28"/>
        </w:rPr>
        <w:t>Основы здорового образа жизни</w:t>
      </w:r>
    </w:p>
    <w:p w:rsidR="002D7944" w:rsidRDefault="002D7944">
      <w:pPr>
        <w:spacing w:line="8" w:lineRule="exact"/>
        <w:rPr>
          <w:sz w:val="20"/>
          <w:szCs w:val="20"/>
        </w:rPr>
      </w:pPr>
    </w:p>
    <w:p w:rsidR="002D7944" w:rsidRDefault="00C457D8">
      <w:pPr>
        <w:spacing w:line="234" w:lineRule="auto"/>
        <w:ind w:left="260" w:firstLine="283"/>
        <w:rPr>
          <w:sz w:val="20"/>
          <w:szCs w:val="20"/>
        </w:rPr>
      </w:pPr>
      <w:r>
        <w:rPr>
          <w:rFonts w:eastAsia="Times New Roman"/>
          <w:sz w:val="28"/>
          <w:szCs w:val="28"/>
        </w:rPr>
        <w:t>– Комментировать назначение основных нормативных правовых актов в области здорового образа жизни;</w:t>
      </w:r>
    </w:p>
    <w:p w:rsidR="002D7944" w:rsidRDefault="002D7944">
      <w:pPr>
        <w:spacing w:line="18" w:lineRule="exact"/>
        <w:rPr>
          <w:sz w:val="20"/>
          <w:szCs w:val="20"/>
        </w:rPr>
      </w:pPr>
    </w:p>
    <w:p w:rsidR="002D7944" w:rsidRDefault="00C457D8">
      <w:pPr>
        <w:spacing w:line="234" w:lineRule="auto"/>
        <w:ind w:left="260" w:firstLine="283"/>
        <w:rPr>
          <w:sz w:val="20"/>
          <w:szCs w:val="20"/>
        </w:rPr>
      </w:pPr>
      <w:r>
        <w:rPr>
          <w:rFonts w:eastAsia="Times New Roman"/>
          <w:sz w:val="28"/>
          <w:szCs w:val="28"/>
        </w:rPr>
        <w:t>– использовать основные нормативные правовые акты в области здорового образа жизни для изучения и реализации своих прав;</w:t>
      </w:r>
    </w:p>
    <w:p w:rsidR="002D7944" w:rsidRDefault="002D7944">
      <w:pPr>
        <w:spacing w:line="2" w:lineRule="exact"/>
        <w:rPr>
          <w:sz w:val="20"/>
          <w:szCs w:val="20"/>
        </w:rPr>
      </w:pPr>
    </w:p>
    <w:p w:rsidR="002D7944" w:rsidRDefault="00C457D8">
      <w:pPr>
        <w:ind w:left="540"/>
        <w:rPr>
          <w:sz w:val="20"/>
          <w:szCs w:val="20"/>
        </w:rPr>
      </w:pPr>
      <w:r>
        <w:rPr>
          <w:rFonts w:eastAsia="Times New Roman"/>
          <w:sz w:val="28"/>
          <w:szCs w:val="28"/>
        </w:rPr>
        <w:t>–   оперировать основными понятиями в области здорового образа жизни;</w:t>
      </w:r>
    </w:p>
    <w:p w:rsidR="002D7944" w:rsidRDefault="00C457D8">
      <w:pPr>
        <w:ind w:left="540"/>
        <w:rPr>
          <w:sz w:val="20"/>
          <w:szCs w:val="20"/>
        </w:rPr>
      </w:pPr>
      <w:r>
        <w:rPr>
          <w:rFonts w:eastAsia="Times New Roman"/>
          <w:sz w:val="28"/>
          <w:szCs w:val="28"/>
        </w:rPr>
        <w:t>–   описывать факторы здорового образа жизни;</w:t>
      </w:r>
    </w:p>
    <w:p w:rsidR="002D7944" w:rsidRDefault="00C457D8">
      <w:pPr>
        <w:ind w:left="540"/>
        <w:rPr>
          <w:sz w:val="20"/>
          <w:szCs w:val="20"/>
        </w:rPr>
      </w:pPr>
      <w:r>
        <w:rPr>
          <w:rFonts w:eastAsia="Times New Roman"/>
          <w:sz w:val="28"/>
          <w:szCs w:val="28"/>
        </w:rPr>
        <w:t>–   объяснять преимущества здорового образа жизни;</w:t>
      </w:r>
    </w:p>
    <w:p w:rsidR="002D7944" w:rsidRDefault="002D7944">
      <w:pPr>
        <w:spacing w:line="12" w:lineRule="exact"/>
        <w:rPr>
          <w:sz w:val="20"/>
          <w:szCs w:val="20"/>
        </w:rPr>
      </w:pPr>
    </w:p>
    <w:p w:rsidR="002D7944" w:rsidRDefault="00C457D8">
      <w:pPr>
        <w:spacing w:line="235" w:lineRule="auto"/>
        <w:ind w:left="260" w:firstLine="283"/>
        <w:rPr>
          <w:sz w:val="20"/>
          <w:szCs w:val="20"/>
        </w:rPr>
      </w:pPr>
      <w:r>
        <w:rPr>
          <w:rFonts w:eastAsia="Times New Roman"/>
          <w:sz w:val="28"/>
          <w:szCs w:val="28"/>
        </w:rPr>
        <w:t>– объяснять значение здорового образа жизни для благополучия общества и государства;</w:t>
      </w:r>
    </w:p>
    <w:p w:rsidR="002D7944" w:rsidRDefault="002D7944">
      <w:pPr>
        <w:spacing w:line="15" w:lineRule="exact"/>
        <w:rPr>
          <w:sz w:val="20"/>
          <w:szCs w:val="20"/>
        </w:rPr>
      </w:pPr>
    </w:p>
    <w:p w:rsidR="002D7944" w:rsidRDefault="00C457D8">
      <w:pPr>
        <w:spacing w:line="234" w:lineRule="auto"/>
        <w:ind w:left="260" w:firstLine="283"/>
        <w:rPr>
          <w:sz w:val="20"/>
          <w:szCs w:val="20"/>
        </w:rPr>
      </w:pPr>
      <w:r>
        <w:rPr>
          <w:rFonts w:eastAsia="Times New Roman"/>
          <w:sz w:val="28"/>
          <w:szCs w:val="28"/>
        </w:rPr>
        <w:t>– описывать основные факторы и привычки, пагубно влияющие на здоровье человека;</w:t>
      </w:r>
    </w:p>
    <w:p w:rsidR="002D7944" w:rsidRDefault="002D7944">
      <w:pPr>
        <w:spacing w:line="2" w:lineRule="exact"/>
        <w:rPr>
          <w:sz w:val="20"/>
          <w:szCs w:val="20"/>
        </w:rPr>
      </w:pPr>
    </w:p>
    <w:p w:rsidR="002D7944" w:rsidRDefault="00C457D8">
      <w:pPr>
        <w:ind w:left="540"/>
        <w:rPr>
          <w:sz w:val="20"/>
          <w:szCs w:val="20"/>
        </w:rPr>
      </w:pPr>
      <w:r>
        <w:rPr>
          <w:rFonts w:eastAsia="Times New Roman"/>
          <w:sz w:val="28"/>
          <w:szCs w:val="28"/>
        </w:rPr>
        <w:t>–   раскрывать сущность репродуктивного здоровья;</w:t>
      </w:r>
    </w:p>
    <w:p w:rsidR="002D7944" w:rsidRDefault="002D7944">
      <w:pPr>
        <w:spacing w:line="12" w:lineRule="exact"/>
        <w:rPr>
          <w:sz w:val="20"/>
          <w:szCs w:val="20"/>
        </w:rPr>
      </w:pPr>
    </w:p>
    <w:p w:rsidR="002D7944" w:rsidRDefault="00C457D8">
      <w:pPr>
        <w:spacing w:line="235" w:lineRule="auto"/>
        <w:ind w:left="260" w:firstLine="283"/>
        <w:rPr>
          <w:sz w:val="20"/>
          <w:szCs w:val="20"/>
        </w:rPr>
      </w:pPr>
      <w:r>
        <w:rPr>
          <w:rFonts w:eastAsia="Times New Roman"/>
          <w:sz w:val="28"/>
          <w:szCs w:val="28"/>
        </w:rPr>
        <w:t>– распознавать факторы, положительно и отрицательно влияющие на репродуктивное здоровье;</w:t>
      </w:r>
    </w:p>
    <w:p w:rsidR="002D7944" w:rsidRDefault="00C457D8">
      <w:pPr>
        <w:ind w:left="540"/>
        <w:rPr>
          <w:sz w:val="20"/>
          <w:szCs w:val="20"/>
        </w:rPr>
      </w:pPr>
      <w:r>
        <w:rPr>
          <w:rFonts w:eastAsia="Times New Roman"/>
          <w:sz w:val="28"/>
          <w:szCs w:val="28"/>
        </w:rPr>
        <w:t>–   пользоваться официальными источниками для получения информации</w:t>
      </w:r>
    </w:p>
    <w:p w:rsidR="002D7944" w:rsidRDefault="002D7944">
      <w:pPr>
        <w:spacing w:line="15" w:lineRule="exact"/>
        <w:rPr>
          <w:sz w:val="20"/>
          <w:szCs w:val="20"/>
        </w:rPr>
      </w:pPr>
    </w:p>
    <w:p w:rsidR="002D7944" w:rsidRDefault="00C457D8" w:rsidP="00C457D8">
      <w:pPr>
        <w:numPr>
          <w:ilvl w:val="0"/>
          <w:numId w:val="109"/>
        </w:numPr>
        <w:tabs>
          <w:tab w:val="left" w:pos="747"/>
        </w:tabs>
        <w:spacing w:line="234" w:lineRule="auto"/>
        <w:ind w:left="260" w:firstLine="2"/>
        <w:rPr>
          <w:rFonts w:eastAsia="Times New Roman"/>
          <w:sz w:val="28"/>
          <w:szCs w:val="28"/>
        </w:rPr>
      </w:pPr>
      <w:r>
        <w:rPr>
          <w:rFonts w:eastAsia="Times New Roman"/>
          <w:sz w:val="28"/>
          <w:szCs w:val="28"/>
        </w:rPr>
        <w:t>здоровье, здоровом образе жизни, сохранении и укреплении репродуктивного здоровья.</w:t>
      </w:r>
    </w:p>
    <w:p w:rsidR="002D7944" w:rsidRDefault="002D7944">
      <w:pPr>
        <w:spacing w:line="6" w:lineRule="exact"/>
        <w:rPr>
          <w:rFonts w:eastAsia="Times New Roman"/>
          <w:sz w:val="28"/>
          <w:szCs w:val="28"/>
        </w:rPr>
      </w:pPr>
    </w:p>
    <w:p w:rsidR="002D7944" w:rsidRDefault="00C457D8">
      <w:pPr>
        <w:ind w:left="980"/>
        <w:rPr>
          <w:rFonts w:eastAsia="Times New Roman"/>
          <w:sz w:val="28"/>
          <w:szCs w:val="28"/>
        </w:rPr>
      </w:pPr>
      <w:r>
        <w:rPr>
          <w:rFonts w:eastAsia="Times New Roman"/>
          <w:b/>
          <w:bCs/>
          <w:sz w:val="28"/>
          <w:szCs w:val="28"/>
        </w:rPr>
        <w:t>Основы медицинских знаний и оказание первой помощи</w:t>
      </w:r>
    </w:p>
    <w:p w:rsidR="002D7944" w:rsidRDefault="002D7944">
      <w:pPr>
        <w:spacing w:line="8" w:lineRule="exact"/>
        <w:rPr>
          <w:rFonts w:eastAsia="Times New Roman"/>
          <w:sz w:val="28"/>
          <w:szCs w:val="28"/>
        </w:rPr>
      </w:pPr>
    </w:p>
    <w:p w:rsidR="002D7944" w:rsidRDefault="00C457D8">
      <w:pPr>
        <w:spacing w:line="234" w:lineRule="auto"/>
        <w:ind w:left="260" w:firstLine="283"/>
        <w:rPr>
          <w:rFonts w:eastAsia="Times New Roman"/>
          <w:sz w:val="28"/>
          <w:szCs w:val="28"/>
        </w:rPr>
      </w:pPr>
      <w:r>
        <w:rPr>
          <w:rFonts w:eastAsia="Times New Roman"/>
          <w:sz w:val="28"/>
          <w:szCs w:val="28"/>
        </w:rPr>
        <w:t>– Комментировать назначение основных нормативных правовых актов в области оказания первой помощи;</w:t>
      </w:r>
    </w:p>
    <w:p w:rsidR="002D7944" w:rsidRDefault="002D7944">
      <w:pPr>
        <w:spacing w:line="56" w:lineRule="exact"/>
        <w:rPr>
          <w:sz w:val="20"/>
          <w:szCs w:val="20"/>
        </w:rPr>
      </w:pPr>
    </w:p>
    <w:p w:rsidR="002D7944" w:rsidRDefault="00C457D8">
      <w:pPr>
        <w:ind w:right="-259"/>
        <w:jc w:val="center"/>
        <w:rPr>
          <w:sz w:val="20"/>
          <w:szCs w:val="20"/>
        </w:rPr>
      </w:pPr>
      <w:r>
        <w:rPr>
          <w:rFonts w:eastAsia="Times New Roman"/>
          <w:sz w:val="20"/>
          <w:szCs w:val="20"/>
        </w:rPr>
        <w:t>105</w:t>
      </w:r>
    </w:p>
    <w:p w:rsidR="002D7944" w:rsidRDefault="002D7944">
      <w:pPr>
        <w:sectPr w:rsidR="002D7944">
          <w:pgSz w:w="11920" w:h="16850"/>
          <w:pgMar w:top="858" w:right="841" w:bottom="990" w:left="1440" w:header="0" w:footer="0" w:gutter="0"/>
          <w:cols w:space="720" w:equalWidth="0">
            <w:col w:w="9640"/>
          </w:cols>
        </w:sectPr>
      </w:pPr>
    </w:p>
    <w:p w:rsidR="002D7944" w:rsidRDefault="00C457D8">
      <w:pPr>
        <w:spacing w:line="236" w:lineRule="auto"/>
        <w:ind w:left="260" w:firstLine="283"/>
        <w:jc w:val="both"/>
        <w:rPr>
          <w:sz w:val="20"/>
          <w:szCs w:val="20"/>
        </w:rPr>
      </w:pPr>
      <w:r>
        <w:rPr>
          <w:rFonts w:eastAsia="Times New Roman"/>
          <w:sz w:val="28"/>
          <w:szCs w:val="28"/>
        </w:rPr>
        <w:lastRenderedPageBreak/>
        <w:t>– использовать основные нормативные правовые акты в области оказания первой помощи для изучения и реализации своих прав, определения ответственности;</w:t>
      </w:r>
    </w:p>
    <w:p w:rsidR="002D7944" w:rsidRDefault="002D7944">
      <w:pPr>
        <w:spacing w:line="1" w:lineRule="exact"/>
        <w:rPr>
          <w:sz w:val="20"/>
          <w:szCs w:val="20"/>
        </w:rPr>
      </w:pPr>
    </w:p>
    <w:p w:rsidR="002D7944" w:rsidRDefault="00C457D8">
      <w:pPr>
        <w:ind w:left="540"/>
        <w:rPr>
          <w:sz w:val="20"/>
          <w:szCs w:val="20"/>
        </w:rPr>
      </w:pPr>
      <w:r>
        <w:rPr>
          <w:rFonts w:eastAsia="Times New Roman"/>
          <w:sz w:val="28"/>
          <w:szCs w:val="28"/>
        </w:rPr>
        <w:t>–   оперировать основными понятиями в области оказания первой помощи;</w:t>
      </w:r>
    </w:p>
    <w:p w:rsidR="002D7944" w:rsidRDefault="00C457D8">
      <w:pPr>
        <w:ind w:left="540"/>
        <w:rPr>
          <w:sz w:val="20"/>
          <w:szCs w:val="20"/>
        </w:rPr>
      </w:pPr>
      <w:r>
        <w:rPr>
          <w:rFonts w:eastAsia="Times New Roman"/>
          <w:sz w:val="28"/>
          <w:szCs w:val="28"/>
        </w:rPr>
        <w:t>–   отличать первую помощь от медицинской помощи;</w:t>
      </w:r>
    </w:p>
    <w:p w:rsidR="002D7944" w:rsidRDefault="002D7944">
      <w:pPr>
        <w:spacing w:line="12" w:lineRule="exact"/>
        <w:rPr>
          <w:sz w:val="20"/>
          <w:szCs w:val="20"/>
        </w:rPr>
      </w:pPr>
    </w:p>
    <w:p w:rsidR="002D7944" w:rsidRDefault="00C457D8">
      <w:pPr>
        <w:spacing w:line="235" w:lineRule="auto"/>
        <w:ind w:left="260" w:firstLine="283"/>
        <w:rPr>
          <w:sz w:val="20"/>
          <w:szCs w:val="20"/>
        </w:rPr>
      </w:pPr>
      <w:r>
        <w:rPr>
          <w:rFonts w:eastAsia="Times New Roman"/>
          <w:sz w:val="28"/>
          <w:szCs w:val="28"/>
        </w:rPr>
        <w:t>– распознавать состояния, при которых оказывается первая помощь, и определять мероприятия по ее оказанию;</w:t>
      </w:r>
    </w:p>
    <w:p w:rsidR="002D7944" w:rsidRDefault="002D7944">
      <w:pPr>
        <w:spacing w:line="1" w:lineRule="exact"/>
        <w:rPr>
          <w:sz w:val="20"/>
          <w:szCs w:val="20"/>
        </w:rPr>
      </w:pPr>
    </w:p>
    <w:p w:rsidR="002D7944" w:rsidRDefault="00C457D8">
      <w:pPr>
        <w:ind w:left="540"/>
        <w:rPr>
          <w:sz w:val="20"/>
          <w:szCs w:val="20"/>
        </w:rPr>
      </w:pPr>
      <w:r>
        <w:rPr>
          <w:rFonts w:eastAsia="Times New Roman"/>
          <w:sz w:val="28"/>
          <w:szCs w:val="28"/>
        </w:rPr>
        <w:t>–   оказывать первую помощь при неотложных состояниях;</w:t>
      </w:r>
    </w:p>
    <w:p w:rsidR="002D7944" w:rsidRDefault="00C457D8">
      <w:pPr>
        <w:ind w:left="540"/>
        <w:rPr>
          <w:sz w:val="20"/>
          <w:szCs w:val="20"/>
        </w:rPr>
      </w:pPr>
      <w:r>
        <w:rPr>
          <w:rFonts w:eastAsia="Times New Roman"/>
          <w:sz w:val="28"/>
          <w:szCs w:val="28"/>
        </w:rPr>
        <w:t>–   вызывать в случае необходимости службы экстренной помощи;</w:t>
      </w:r>
    </w:p>
    <w:p w:rsidR="002D7944" w:rsidRDefault="002D7944">
      <w:pPr>
        <w:spacing w:line="12" w:lineRule="exact"/>
        <w:rPr>
          <w:sz w:val="20"/>
          <w:szCs w:val="20"/>
        </w:rPr>
      </w:pPr>
    </w:p>
    <w:p w:rsidR="002D7944" w:rsidRDefault="00C457D8">
      <w:pPr>
        <w:spacing w:line="236" w:lineRule="auto"/>
        <w:ind w:left="260" w:firstLine="283"/>
        <w:jc w:val="both"/>
        <w:rPr>
          <w:sz w:val="20"/>
          <w:szCs w:val="20"/>
        </w:rPr>
      </w:pPr>
      <w:r>
        <w:rPr>
          <w:rFonts w:eastAsia="Times New Roman"/>
          <w:sz w:val="28"/>
          <w:szCs w:val="28"/>
        </w:rPr>
        <w:t>– выполнять переноску (транспортировку) пострадавших различными способами с использованием подручных средств и средств промышленного изготовления;</w:t>
      </w:r>
    </w:p>
    <w:p w:rsidR="002D7944" w:rsidRDefault="002D7944">
      <w:pPr>
        <w:spacing w:line="14" w:lineRule="exact"/>
        <w:rPr>
          <w:sz w:val="20"/>
          <w:szCs w:val="20"/>
        </w:rPr>
      </w:pPr>
    </w:p>
    <w:p w:rsidR="002D7944" w:rsidRDefault="00C457D8">
      <w:pPr>
        <w:spacing w:line="235" w:lineRule="auto"/>
        <w:ind w:left="260" w:firstLine="283"/>
        <w:rPr>
          <w:sz w:val="20"/>
          <w:szCs w:val="20"/>
        </w:rPr>
      </w:pPr>
      <w:r>
        <w:rPr>
          <w:rFonts w:eastAsia="Times New Roman"/>
          <w:sz w:val="28"/>
          <w:szCs w:val="28"/>
        </w:rPr>
        <w:t>– действовать согласно указанию на знаках безопасности медицинского и санитарного назначения;</w:t>
      </w:r>
    </w:p>
    <w:p w:rsidR="002D7944" w:rsidRDefault="002D7944">
      <w:pPr>
        <w:spacing w:line="15" w:lineRule="exact"/>
        <w:rPr>
          <w:sz w:val="20"/>
          <w:szCs w:val="20"/>
        </w:rPr>
      </w:pPr>
    </w:p>
    <w:p w:rsidR="002D7944" w:rsidRDefault="00C457D8">
      <w:pPr>
        <w:spacing w:line="234" w:lineRule="auto"/>
        <w:ind w:left="260" w:firstLine="283"/>
        <w:rPr>
          <w:sz w:val="20"/>
          <w:szCs w:val="20"/>
        </w:rPr>
      </w:pPr>
      <w:r>
        <w:rPr>
          <w:rFonts w:eastAsia="Times New Roman"/>
          <w:sz w:val="28"/>
          <w:szCs w:val="28"/>
        </w:rPr>
        <w:t>– составлять модель личного безопасного поведения при оказании первой помощи пострадавшему;</w:t>
      </w:r>
    </w:p>
    <w:p w:rsidR="002D7944" w:rsidRDefault="002D7944">
      <w:pPr>
        <w:spacing w:line="15" w:lineRule="exact"/>
        <w:rPr>
          <w:sz w:val="20"/>
          <w:szCs w:val="20"/>
        </w:rPr>
      </w:pPr>
    </w:p>
    <w:p w:rsidR="002D7944" w:rsidRDefault="00C457D8">
      <w:pPr>
        <w:spacing w:line="234" w:lineRule="auto"/>
        <w:ind w:left="260" w:firstLine="283"/>
        <w:rPr>
          <w:sz w:val="20"/>
          <w:szCs w:val="20"/>
        </w:rPr>
      </w:pPr>
      <w:r>
        <w:rPr>
          <w:rFonts w:eastAsia="Times New Roman"/>
          <w:sz w:val="28"/>
          <w:szCs w:val="28"/>
        </w:rPr>
        <w:t>– комментировать назначение основных нормативных правовых актов в сфере санитарно-эпидемиологическом благополучия населения;</w:t>
      </w:r>
    </w:p>
    <w:p w:rsidR="002D7944" w:rsidRDefault="002D7944">
      <w:pPr>
        <w:spacing w:line="15" w:lineRule="exact"/>
        <w:rPr>
          <w:sz w:val="20"/>
          <w:szCs w:val="20"/>
        </w:rPr>
      </w:pPr>
    </w:p>
    <w:p w:rsidR="002D7944" w:rsidRDefault="00C457D8">
      <w:pPr>
        <w:spacing w:line="237" w:lineRule="auto"/>
        <w:ind w:left="260" w:firstLine="283"/>
        <w:jc w:val="both"/>
        <w:rPr>
          <w:sz w:val="20"/>
          <w:szCs w:val="20"/>
        </w:rPr>
      </w:pPr>
      <w:r>
        <w:rPr>
          <w:rFonts w:eastAsia="Times New Roman"/>
          <w:sz w:val="28"/>
          <w:szCs w:val="28"/>
        </w:rPr>
        <w:t>– использовать основные нормативные правовые акты в сфере санитарно-эпидемиологического благополучия населения для изучения и реализации своих прав и определения ответственности;</w:t>
      </w:r>
    </w:p>
    <w:p w:rsidR="002D7944" w:rsidRDefault="002D7944">
      <w:pPr>
        <w:spacing w:line="13" w:lineRule="exact"/>
        <w:rPr>
          <w:sz w:val="20"/>
          <w:szCs w:val="20"/>
        </w:rPr>
      </w:pPr>
    </w:p>
    <w:p w:rsidR="002D7944" w:rsidRDefault="00C457D8">
      <w:pPr>
        <w:spacing w:line="236" w:lineRule="auto"/>
        <w:ind w:left="260" w:firstLine="283"/>
        <w:jc w:val="both"/>
        <w:rPr>
          <w:sz w:val="20"/>
          <w:szCs w:val="20"/>
        </w:rPr>
      </w:pPr>
      <w:r>
        <w:rPr>
          <w:rFonts w:eastAsia="Times New Roman"/>
          <w:sz w:val="28"/>
          <w:szCs w:val="28"/>
        </w:rPr>
        <w:t>– оперировать понятием «инфекционные болезни» для определения отличия инфекционных заболеваний от неинфекционных заболеваний и особо опасных инфекционных заболеваний;</w:t>
      </w:r>
    </w:p>
    <w:p w:rsidR="002D7944" w:rsidRDefault="002D7944">
      <w:pPr>
        <w:spacing w:line="1" w:lineRule="exact"/>
        <w:rPr>
          <w:sz w:val="20"/>
          <w:szCs w:val="20"/>
        </w:rPr>
      </w:pPr>
    </w:p>
    <w:p w:rsidR="002D7944" w:rsidRDefault="00C457D8">
      <w:pPr>
        <w:ind w:left="540"/>
        <w:rPr>
          <w:sz w:val="20"/>
          <w:szCs w:val="20"/>
        </w:rPr>
      </w:pPr>
      <w:r>
        <w:rPr>
          <w:rFonts w:eastAsia="Times New Roman"/>
          <w:sz w:val="28"/>
          <w:szCs w:val="28"/>
        </w:rPr>
        <w:t>–   классифицировать основные инфекционные болезни;</w:t>
      </w:r>
    </w:p>
    <w:p w:rsidR="002D7944" w:rsidRDefault="002D7944">
      <w:pPr>
        <w:spacing w:line="13" w:lineRule="exact"/>
        <w:rPr>
          <w:sz w:val="20"/>
          <w:szCs w:val="20"/>
        </w:rPr>
      </w:pPr>
    </w:p>
    <w:p w:rsidR="002D7944" w:rsidRDefault="00C457D8">
      <w:pPr>
        <w:spacing w:line="235" w:lineRule="auto"/>
        <w:ind w:left="260" w:firstLine="283"/>
        <w:rPr>
          <w:sz w:val="20"/>
          <w:szCs w:val="20"/>
        </w:rPr>
      </w:pPr>
      <w:r>
        <w:rPr>
          <w:rFonts w:eastAsia="Times New Roman"/>
          <w:sz w:val="28"/>
          <w:szCs w:val="28"/>
        </w:rPr>
        <w:t>– определять меры, направленные на предупреждение возникновения и распространения инфекционных заболеваний;</w:t>
      </w:r>
    </w:p>
    <w:p w:rsidR="002D7944" w:rsidRDefault="002D7944">
      <w:pPr>
        <w:spacing w:line="15" w:lineRule="exact"/>
        <w:rPr>
          <w:sz w:val="20"/>
          <w:szCs w:val="20"/>
        </w:rPr>
      </w:pPr>
    </w:p>
    <w:p w:rsidR="002D7944" w:rsidRDefault="00C457D8">
      <w:pPr>
        <w:spacing w:line="234" w:lineRule="auto"/>
        <w:ind w:left="260" w:right="20" w:firstLine="283"/>
        <w:rPr>
          <w:sz w:val="20"/>
          <w:szCs w:val="20"/>
        </w:rPr>
      </w:pPr>
      <w:r>
        <w:rPr>
          <w:rFonts w:eastAsia="Times New Roman"/>
          <w:sz w:val="28"/>
          <w:szCs w:val="28"/>
        </w:rPr>
        <w:t>– действовать в порядке и по правилам поведения в случае возникновения эпидемиологического или бактериологического очага.</w:t>
      </w:r>
    </w:p>
    <w:p w:rsidR="002D7944" w:rsidRDefault="002D7944">
      <w:pPr>
        <w:spacing w:line="328" w:lineRule="exact"/>
        <w:rPr>
          <w:sz w:val="20"/>
          <w:szCs w:val="20"/>
        </w:rPr>
      </w:pPr>
    </w:p>
    <w:p w:rsidR="002D7944" w:rsidRDefault="00C457D8">
      <w:pPr>
        <w:ind w:left="980"/>
        <w:rPr>
          <w:sz w:val="20"/>
          <w:szCs w:val="20"/>
        </w:rPr>
      </w:pPr>
      <w:r>
        <w:rPr>
          <w:rFonts w:eastAsia="Times New Roman"/>
          <w:b/>
          <w:bCs/>
          <w:sz w:val="28"/>
          <w:szCs w:val="28"/>
        </w:rPr>
        <w:t>Основы обороны государства</w:t>
      </w:r>
    </w:p>
    <w:p w:rsidR="002D7944" w:rsidRDefault="002D7944">
      <w:pPr>
        <w:spacing w:line="8" w:lineRule="exact"/>
        <w:rPr>
          <w:sz w:val="20"/>
          <w:szCs w:val="20"/>
        </w:rPr>
      </w:pPr>
    </w:p>
    <w:p w:rsidR="002D7944" w:rsidRDefault="00C457D8">
      <w:pPr>
        <w:spacing w:line="235" w:lineRule="auto"/>
        <w:ind w:left="260" w:firstLine="283"/>
        <w:rPr>
          <w:sz w:val="20"/>
          <w:szCs w:val="20"/>
        </w:rPr>
      </w:pPr>
      <w:r>
        <w:rPr>
          <w:rFonts w:eastAsia="Times New Roman"/>
          <w:sz w:val="28"/>
          <w:szCs w:val="28"/>
        </w:rPr>
        <w:t>– Комментировать назначение основных нормативных правовых актов в области обороны государства;</w:t>
      </w:r>
    </w:p>
    <w:p w:rsidR="002D7944" w:rsidRDefault="002D7944">
      <w:pPr>
        <w:spacing w:line="15" w:lineRule="exact"/>
        <w:rPr>
          <w:sz w:val="20"/>
          <w:szCs w:val="20"/>
        </w:rPr>
      </w:pPr>
    </w:p>
    <w:p w:rsidR="002D7944" w:rsidRDefault="00C457D8">
      <w:pPr>
        <w:spacing w:line="234" w:lineRule="auto"/>
        <w:ind w:left="260" w:firstLine="283"/>
        <w:rPr>
          <w:sz w:val="20"/>
          <w:szCs w:val="20"/>
        </w:rPr>
      </w:pPr>
      <w:r>
        <w:rPr>
          <w:rFonts w:eastAsia="Times New Roman"/>
          <w:sz w:val="28"/>
          <w:szCs w:val="28"/>
        </w:rPr>
        <w:t>– характеризовать состояние и тенденции развития современного мира и России;</w:t>
      </w:r>
    </w:p>
    <w:p w:rsidR="002D7944" w:rsidRDefault="002D7944">
      <w:pPr>
        <w:spacing w:line="15" w:lineRule="exact"/>
        <w:rPr>
          <w:sz w:val="20"/>
          <w:szCs w:val="20"/>
        </w:rPr>
      </w:pPr>
    </w:p>
    <w:p w:rsidR="002D7944" w:rsidRDefault="00C457D8">
      <w:pPr>
        <w:spacing w:line="234" w:lineRule="auto"/>
        <w:ind w:left="260" w:firstLine="283"/>
        <w:rPr>
          <w:sz w:val="20"/>
          <w:szCs w:val="20"/>
        </w:rPr>
      </w:pPr>
      <w:r>
        <w:rPr>
          <w:rFonts w:eastAsia="Times New Roman"/>
          <w:sz w:val="28"/>
          <w:szCs w:val="28"/>
        </w:rPr>
        <w:t>– описывать национальные интересы РФ и стратегические национальные приоритеты;</w:t>
      </w:r>
    </w:p>
    <w:p w:rsidR="002D7944" w:rsidRDefault="002D7944">
      <w:pPr>
        <w:spacing w:line="15" w:lineRule="exact"/>
        <w:rPr>
          <w:sz w:val="20"/>
          <w:szCs w:val="20"/>
        </w:rPr>
      </w:pPr>
    </w:p>
    <w:p w:rsidR="002D7944" w:rsidRDefault="00C457D8">
      <w:pPr>
        <w:spacing w:line="237" w:lineRule="auto"/>
        <w:ind w:left="260" w:firstLine="283"/>
        <w:jc w:val="both"/>
        <w:rPr>
          <w:sz w:val="20"/>
          <w:szCs w:val="20"/>
        </w:rPr>
      </w:pPr>
      <w:r>
        <w:rPr>
          <w:rFonts w:eastAsia="Times New Roman"/>
          <w:sz w:val="28"/>
          <w:szCs w:val="28"/>
        </w:rPr>
        <w:t>– приводить примеры факторов и источников угроз национальной безопасности, оказывающих негативное влияние на национальные интересы России;</w:t>
      </w:r>
    </w:p>
    <w:p w:rsidR="002D7944" w:rsidRDefault="00C457D8">
      <w:pPr>
        <w:ind w:left="540"/>
        <w:rPr>
          <w:sz w:val="20"/>
          <w:szCs w:val="20"/>
        </w:rPr>
      </w:pPr>
      <w:r>
        <w:rPr>
          <w:rFonts w:eastAsia="Times New Roman"/>
          <w:sz w:val="28"/>
          <w:szCs w:val="28"/>
        </w:rPr>
        <w:t>–   приводить примеры основных внешних и внутренних опасностей;</w:t>
      </w:r>
    </w:p>
    <w:p w:rsidR="002D7944" w:rsidRDefault="002D7944">
      <w:pPr>
        <w:spacing w:line="12" w:lineRule="exact"/>
        <w:rPr>
          <w:sz w:val="20"/>
          <w:szCs w:val="20"/>
        </w:rPr>
      </w:pPr>
    </w:p>
    <w:p w:rsidR="002D7944" w:rsidRDefault="00C457D8">
      <w:pPr>
        <w:spacing w:line="236" w:lineRule="auto"/>
        <w:ind w:left="260" w:firstLine="283"/>
        <w:jc w:val="both"/>
        <w:rPr>
          <w:sz w:val="20"/>
          <w:szCs w:val="20"/>
        </w:rPr>
      </w:pPr>
      <w:r>
        <w:rPr>
          <w:rFonts w:eastAsia="Times New Roman"/>
          <w:sz w:val="28"/>
          <w:szCs w:val="28"/>
        </w:rPr>
        <w:t>– раскрывать основные задачи и приоритеты международного сотрудничества РФ в рамках реализации национальных интересов и обеспечения безопасности;</w:t>
      </w:r>
    </w:p>
    <w:p w:rsidR="002D7944" w:rsidRDefault="002D7944">
      <w:pPr>
        <w:spacing w:line="56" w:lineRule="exact"/>
        <w:rPr>
          <w:sz w:val="20"/>
          <w:szCs w:val="20"/>
        </w:rPr>
      </w:pPr>
    </w:p>
    <w:p w:rsidR="002D7944" w:rsidRDefault="00C457D8">
      <w:pPr>
        <w:ind w:right="-259"/>
        <w:jc w:val="center"/>
        <w:rPr>
          <w:sz w:val="20"/>
          <w:szCs w:val="20"/>
        </w:rPr>
      </w:pPr>
      <w:r>
        <w:rPr>
          <w:rFonts w:eastAsia="Times New Roman"/>
          <w:sz w:val="20"/>
          <w:szCs w:val="20"/>
        </w:rPr>
        <w:t>106</w:t>
      </w:r>
    </w:p>
    <w:p w:rsidR="002D7944" w:rsidRDefault="002D7944">
      <w:pPr>
        <w:sectPr w:rsidR="002D7944">
          <w:pgSz w:w="11920" w:h="16850"/>
          <w:pgMar w:top="858" w:right="841" w:bottom="990" w:left="1440" w:header="0" w:footer="0" w:gutter="0"/>
          <w:cols w:space="720" w:equalWidth="0">
            <w:col w:w="9640"/>
          </w:cols>
        </w:sectPr>
      </w:pPr>
    </w:p>
    <w:p w:rsidR="002D7944" w:rsidRDefault="00C457D8">
      <w:pPr>
        <w:spacing w:line="234" w:lineRule="auto"/>
        <w:ind w:left="260" w:firstLine="283"/>
        <w:rPr>
          <w:sz w:val="20"/>
          <w:szCs w:val="20"/>
        </w:rPr>
      </w:pPr>
      <w:r>
        <w:rPr>
          <w:rFonts w:eastAsia="Times New Roman"/>
          <w:sz w:val="28"/>
          <w:szCs w:val="28"/>
        </w:rPr>
        <w:lastRenderedPageBreak/>
        <w:t>– разъяснять основные направления обеспечения национальной безопасности и обороны РФ;</w:t>
      </w:r>
    </w:p>
    <w:p w:rsidR="002D7944" w:rsidRDefault="002D7944">
      <w:pPr>
        <w:spacing w:line="2" w:lineRule="exact"/>
        <w:rPr>
          <w:sz w:val="20"/>
          <w:szCs w:val="20"/>
        </w:rPr>
      </w:pPr>
    </w:p>
    <w:p w:rsidR="002D7944" w:rsidRDefault="00C457D8">
      <w:pPr>
        <w:ind w:left="540"/>
        <w:rPr>
          <w:sz w:val="20"/>
          <w:szCs w:val="20"/>
        </w:rPr>
      </w:pPr>
      <w:r>
        <w:rPr>
          <w:rFonts w:eastAsia="Times New Roman"/>
          <w:sz w:val="28"/>
          <w:szCs w:val="28"/>
        </w:rPr>
        <w:t>–   оперировать основными понятиями в области обороны государства;</w:t>
      </w:r>
    </w:p>
    <w:p w:rsidR="002D7944" w:rsidRDefault="00C457D8">
      <w:pPr>
        <w:ind w:left="540"/>
        <w:rPr>
          <w:sz w:val="20"/>
          <w:szCs w:val="20"/>
        </w:rPr>
      </w:pPr>
      <w:r>
        <w:rPr>
          <w:rFonts w:eastAsia="Times New Roman"/>
          <w:sz w:val="28"/>
          <w:szCs w:val="28"/>
        </w:rPr>
        <w:t>–   раскрывать основы и организацию обороны РФ;</w:t>
      </w:r>
    </w:p>
    <w:p w:rsidR="002D7944" w:rsidRDefault="002D7944">
      <w:pPr>
        <w:spacing w:line="13" w:lineRule="exact"/>
        <w:rPr>
          <w:sz w:val="20"/>
          <w:szCs w:val="20"/>
        </w:rPr>
      </w:pPr>
    </w:p>
    <w:p w:rsidR="002D7944" w:rsidRDefault="00C457D8">
      <w:pPr>
        <w:ind w:left="260" w:firstLine="283"/>
        <w:rPr>
          <w:sz w:val="20"/>
          <w:szCs w:val="20"/>
        </w:rPr>
      </w:pPr>
      <w:r>
        <w:rPr>
          <w:rFonts w:eastAsia="Times New Roman"/>
          <w:sz w:val="28"/>
          <w:szCs w:val="28"/>
        </w:rPr>
        <w:t>– раскрывать предназначение и использование ВС РФ в области обороны;</w:t>
      </w:r>
    </w:p>
    <w:p w:rsidR="002D7944" w:rsidRDefault="002D7944">
      <w:pPr>
        <w:spacing w:line="310" w:lineRule="exact"/>
        <w:rPr>
          <w:sz w:val="20"/>
          <w:szCs w:val="20"/>
        </w:rPr>
      </w:pPr>
    </w:p>
    <w:p w:rsidR="002D7944" w:rsidRDefault="00C457D8">
      <w:pPr>
        <w:ind w:left="540"/>
        <w:rPr>
          <w:sz w:val="20"/>
          <w:szCs w:val="20"/>
        </w:rPr>
      </w:pPr>
      <w:r>
        <w:rPr>
          <w:rFonts w:eastAsia="Times New Roman"/>
          <w:sz w:val="28"/>
          <w:szCs w:val="28"/>
        </w:rPr>
        <w:t>–   объяснять направление военной политики РФ в современных условиях;</w:t>
      </w:r>
    </w:p>
    <w:p w:rsidR="002D7944" w:rsidRDefault="002D7944">
      <w:pPr>
        <w:spacing w:line="13" w:lineRule="exact"/>
        <w:rPr>
          <w:sz w:val="20"/>
          <w:szCs w:val="20"/>
        </w:rPr>
      </w:pPr>
    </w:p>
    <w:p w:rsidR="002D7944" w:rsidRDefault="00C457D8">
      <w:pPr>
        <w:spacing w:line="234" w:lineRule="auto"/>
        <w:ind w:left="260" w:firstLine="283"/>
        <w:rPr>
          <w:sz w:val="20"/>
          <w:szCs w:val="20"/>
        </w:rPr>
      </w:pPr>
      <w:r>
        <w:rPr>
          <w:rFonts w:eastAsia="Times New Roman"/>
          <w:sz w:val="28"/>
          <w:szCs w:val="28"/>
        </w:rPr>
        <w:t>– описывать предназначение и задачи Вооруженных Сил РФ, других войск, воинских формирований и органов в мирное и военное время;</w:t>
      </w:r>
    </w:p>
    <w:p w:rsidR="002D7944" w:rsidRDefault="002D7944">
      <w:pPr>
        <w:spacing w:line="2" w:lineRule="exact"/>
        <w:rPr>
          <w:sz w:val="20"/>
          <w:szCs w:val="20"/>
        </w:rPr>
      </w:pPr>
    </w:p>
    <w:p w:rsidR="002D7944" w:rsidRDefault="00C457D8">
      <w:pPr>
        <w:ind w:left="540"/>
        <w:rPr>
          <w:sz w:val="20"/>
          <w:szCs w:val="20"/>
        </w:rPr>
      </w:pPr>
      <w:r>
        <w:rPr>
          <w:rFonts w:eastAsia="Times New Roman"/>
          <w:sz w:val="28"/>
          <w:szCs w:val="28"/>
        </w:rPr>
        <w:t>–   характеризовать историю создания ВС РФ;</w:t>
      </w:r>
    </w:p>
    <w:p w:rsidR="002D7944" w:rsidRDefault="00C457D8">
      <w:pPr>
        <w:ind w:left="540"/>
        <w:rPr>
          <w:sz w:val="20"/>
          <w:szCs w:val="20"/>
        </w:rPr>
      </w:pPr>
      <w:r>
        <w:rPr>
          <w:rFonts w:eastAsia="Times New Roman"/>
          <w:sz w:val="28"/>
          <w:szCs w:val="28"/>
        </w:rPr>
        <w:t>–   описывать структуру ВС РФ;</w:t>
      </w:r>
    </w:p>
    <w:p w:rsidR="002D7944" w:rsidRDefault="002D7944">
      <w:pPr>
        <w:spacing w:line="12" w:lineRule="exact"/>
        <w:rPr>
          <w:sz w:val="20"/>
          <w:szCs w:val="20"/>
        </w:rPr>
      </w:pPr>
    </w:p>
    <w:p w:rsidR="002D7944" w:rsidRDefault="00C457D8">
      <w:pPr>
        <w:ind w:left="260" w:firstLine="283"/>
        <w:rPr>
          <w:sz w:val="20"/>
          <w:szCs w:val="20"/>
        </w:rPr>
      </w:pPr>
      <w:r>
        <w:rPr>
          <w:rFonts w:eastAsia="Times New Roman"/>
          <w:sz w:val="28"/>
          <w:szCs w:val="28"/>
        </w:rPr>
        <w:t>– характеризовать виды и рода войск ВС РФ, их предназначение и задачи;</w:t>
      </w:r>
    </w:p>
    <w:p w:rsidR="002D7944" w:rsidRDefault="002D7944">
      <w:pPr>
        <w:spacing w:line="310" w:lineRule="exact"/>
        <w:rPr>
          <w:sz w:val="20"/>
          <w:szCs w:val="20"/>
        </w:rPr>
      </w:pPr>
    </w:p>
    <w:p w:rsidR="002D7944" w:rsidRDefault="00C457D8">
      <w:pPr>
        <w:ind w:left="540"/>
        <w:rPr>
          <w:sz w:val="20"/>
          <w:szCs w:val="20"/>
        </w:rPr>
      </w:pPr>
      <w:r>
        <w:rPr>
          <w:rFonts w:eastAsia="Times New Roman"/>
          <w:sz w:val="28"/>
          <w:szCs w:val="28"/>
        </w:rPr>
        <w:t>–   распознавать символы ВС РФ;</w:t>
      </w:r>
    </w:p>
    <w:p w:rsidR="002D7944" w:rsidRDefault="00C457D8">
      <w:pPr>
        <w:ind w:left="540"/>
        <w:rPr>
          <w:sz w:val="20"/>
          <w:szCs w:val="20"/>
        </w:rPr>
      </w:pPr>
      <w:r>
        <w:rPr>
          <w:rFonts w:eastAsia="Times New Roman"/>
          <w:sz w:val="28"/>
          <w:szCs w:val="28"/>
        </w:rPr>
        <w:t>–   приводить примеры воинских традиций и ритуалов ВС РФ.</w:t>
      </w:r>
    </w:p>
    <w:p w:rsidR="002D7944" w:rsidRDefault="002D7944">
      <w:pPr>
        <w:spacing w:line="326" w:lineRule="exact"/>
        <w:rPr>
          <w:sz w:val="20"/>
          <w:szCs w:val="20"/>
        </w:rPr>
      </w:pPr>
    </w:p>
    <w:p w:rsidR="002D7944" w:rsidRDefault="00C457D8">
      <w:pPr>
        <w:ind w:left="980"/>
        <w:rPr>
          <w:sz w:val="20"/>
          <w:szCs w:val="20"/>
        </w:rPr>
      </w:pPr>
      <w:r>
        <w:rPr>
          <w:rFonts w:eastAsia="Times New Roman"/>
          <w:b/>
          <w:bCs/>
          <w:sz w:val="28"/>
          <w:szCs w:val="28"/>
        </w:rPr>
        <w:t>Правовые основы военной службы</w:t>
      </w:r>
    </w:p>
    <w:p w:rsidR="002D7944" w:rsidRDefault="002D7944">
      <w:pPr>
        <w:spacing w:line="8" w:lineRule="exact"/>
        <w:rPr>
          <w:sz w:val="20"/>
          <w:szCs w:val="20"/>
        </w:rPr>
      </w:pPr>
    </w:p>
    <w:p w:rsidR="002D7944" w:rsidRDefault="00C457D8">
      <w:pPr>
        <w:spacing w:line="234" w:lineRule="auto"/>
        <w:ind w:left="260" w:firstLine="283"/>
        <w:rPr>
          <w:sz w:val="20"/>
          <w:szCs w:val="20"/>
        </w:rPr>
      </w:pPr>
      <w:r>
        <w:rPr>
          <w:rFonts w:eastAsia="Times New Roman"/>
          <w:sz w:val="28"/>
          <w:szCs w:val="28"/>
        </w:rPr>
        <w:t>– Комментировать назначение основных нормативных правовых актов в области воинской обязанности граждан и военной службы;</w:t>
      </w:r>
    </w:p>
    <w:p w:rsidR="002D7944" w:rsidRDefault="002D7944">
      <w:pPr>
        <w:spacing w:line="17" w:lineRule="exact"/>
        <w:rPr>
          <w:sz w:val="20"/>
          <w:szCs w:val="20"/>
        </w:rPr>
      </w:pPr>
    </w:p>
    <w:p w:rsidR="002D7944" w:rsidRDefault="00C457D8">
      <w:pPr>
        <w:spacing w:line="237" w:lineRule="auto"/>
        <w:ind w:left="260" w:firstLine="283"/>
        <w:jc w:val="both"/>
        <w:rPr>
          <w:sz w:val="20"/>
          <w:szCs w:val="20"/>
        </w:rPr>
      </w:pPr>
      <w:r>
        <w:rPr>
          <w:rFonts w:eastAsia="Times New Roman"/>
          <w:sz w:val="28"/>
          <w:szCs w:val="28"/>
        </w:rPr>
        <w:t>– использовать нормативные правовые акты для изучения и реализации своих прав и обязанностей до призыва, во время призыва, во время прохождения военной службы, во время увольнения с военной службы и пребывания в запасе;</w:t>
      </w:r>
    </w:p>
    <w:p w:rsidR="002D7944" w:rsidRDefault="002D7944">
      <w:pPr>
        <w:spacing w:line="14" w:lineRule="exact"/>
        <w:rPr>
          <w:sz w:val="20"/>
          <w:szCs w:val="20"/>
        </w:rPr>
      </w:pPr>
    </w:p>
    <w:p w:rsidR="002D7944" w:rsidRDefault="00C457D8">
      <w:pPr>
        <w:spacing w:line="234" w:lineRule="auto"/>
        <w:ind w:left="260" w:firstLine="283"/>
        <w:rPr>
          <w:sz w:val="20"/>
          <w:szCs w:val="20"/>
        </w:rPr>
      </w:pPr>
      <w:r>
        <w:rPr>
          <w:rFonts w:eastAsia="Times New Roman"/>
          <w:sz w:val="28"/>
          <w:szCs w:val="28"/>
        </w:rPr>
        <w:t>– оперировать основными понятиями в области воинской обязанности граждан и военной службы;</w:t>
      </w:r>
    </w:p>
    <w:p w:rsidR="002D7944" w:rsidRDefault="002D7944">
      <w:pPr>
        <w:spacing w:line="15" w:lineRule="exact"/>
        <w:rPr>
          <w:sz w:val="20"/>
          <w:szCs w:val="20"/>
        </w:rPr>
      </w:pPr>
    </w:p>
    <w:p w:rsidR="002D7944" w:rsidRDefault="00C457D8">
      <w:pPr>
        <w:spacing w:line="235" w:lineRule="auto"/>
        <w:ind w:left="260" w:firstLine="283"/>
        <w:rPr>
          <w:sz w:val="20"/>
          <w:szCs w:val="20"/>
        </w:rPr>
      </w:pPr>
      <w:r>
        <w:rPr>
          <w:rFonts w:eastAsia="Times New Roman"/>
          <w:sz w:val="28"/>
          <w:szCs w:val="28"/>
        </w:rPr>
        <w:t>– раскрывать сущность военной службы и составляющие воинской обязанности гражданина РФ;</w:t>
      </w:r>
    </w:p>
    <w:p w:rsidR="002D7944" w:rsidRDefault="002D7944">
      <w:pPr>
        <w:spacing w:line="15" w:lineRule="exact"/>
        <w:rPr>
          <w:sz w:val="20"/>
          <w:szCs w:val="20"/>
        </w:rPr>
      </w:pPr>
    </w:p>
    <w:p w:rsidR="002D7944" w:rsidRDefault="00C457D8">
      <w:pPr>
        <w:spacing w:line="234" w:lineRule="auto"/>
        <w:ind w:left="260" w:firstLine="283"/>
        <w:rPr>
          <w:sz w:val="20"/>
          <w:szCs w:val="20"/>
        </w:rPr>
      </w:pPr>
      <w:r>
        <w:rPr>
          <w:rFonts w:eastAsia="Times New Roman"/>
          <w:sz w:val="28"/>
          <w:szCs w:val="28"/>
        </w:rPr>
        <w:t>– характеризовать обязательную и добровольную подготовку к военной службе;</w:t>
      </w:r>
    </w:p>
    <w:p w:rsidR="002D7944" w:rsidRDefault="002D7944">
      <w:pPr>
        <w:spacing w:line="2" w:lineRule="exact"/>
        <w:rPr>
          <w:sz w:val="20"/>
          <w:szCs w:val="20"/>
        </w:rPr>
      </w:pPr>
    </w:p>
    <w:p w:rsidR="002D7944" w:rsidRDefault="00C457D8">
      <w:pPr>
        <w:ind w:left="540"/>
        <w:rPr>
          <w:sz w:val="20"/>
          <w:szCs w:val="20"/>
        </w:rPr>
      </w:pPr>
      <w:r>
        <w:rPr>
          <w:rFonts w:eastAsia="Times New Roman"/>
          <w:sz w:val="28"/>
          <w:szCs w:val="28"/>
        </w:rPr>
        <w:t>–   раскрывать организацию воинского учета;</w:t>
      </w:r>
    </w:p>
    <w:p w:rsidR="002D7944" w:rsidRDefault="00C457D8">
      <w:pPr>
        <w:ind w:left="540"/>
        <w:rPr>
          <w:sz w:val="20"/>
          <w:szCs w:val="20"/>
        </w:rPr>
      </w:pPr>
      <w:r>
        <w:rPr>
          <w:rFonts w:eastAsia="Times New Roman"/>
          <w:sz w:val="28"/>
          <w:szCs w:val="28"/>
        </w:rPr>
        <w:t>–   комментировать назначение Общевоинских уставов ВС РФ;</w:t>
      </w:r>
    </w:p>
    <w:p w:rsidR="002D7944" w:rsidRDefault="002D7944">
      <w:pPr>
        <w:spacing w:line="12" w:lineRule="exact"/>
        <w:rPr>
          <w:sz w:val="20"/>
          <w:szCs w:val="20"/>
        </w:rPr>
      </w:pPr>
    </w:p>
    <w:p w:rsidR="002D7944" w:rsidRDefault="00C457D8">
      <w:pPr>
        <w:spacing w:line="235" w:lineRule="auto"/>
        <w:ind w:left="260" w:firstLine="283"/>
        <w:rPr>
          <w:sz w:val="20"/>
          <w:szCs w:val="20"/>
        </w:rPr>
      </w:pPr>
      <w:r>
        <w:rPr>
          <w:rFonts w:eastAsia="Times New Roman"/>
          <w:sz w:val="28"/>
          <w:szCs w:val="28"/>
        </w:rPr>
        <w:t>– использовать Общевоинские уставы ВС РФ при подготовке к прохождению военной службы по призыву, контракту;</w:t>
      </w:r>
    </w:p>
    <w:p w:rsidR="002D7944" w:rsidRDefault="002D7944">
      <w:pPr>
        <w:spacing w:line="15" w:lineRule="exact"/>
        <w:rPr>
          <w:sz w:val="20"/>
          <w:szCs w:val="20"/>
        </w:rPr>
      </w:pPr>
    </w:p>
    <w:p w:rsidR="002D7944" w:rsidRDefault="00C457D8">
      <w:pPr>
        <w:spacing w:line="234" w:lineRule="auto"/>
        <w:ind w:left="260" w:right="20" w:firstLine="283"/>
        <w:rPr>
          <w:sz w:val="20"/>
          <w:szCs w:val="20"/>
        </w:rPr>
      </w:pPr>
      <w:r>
        <w:rPr>
          <w:rFonts w:eastAsia="Times New Roman"/>
          <w:sz w:val="28"/>
          <w:szCs w:val="28"/>
        </w:rPr>
        <w:t>– описывать порядок и сроки прохождения службы по призыву, контракту и альтернативной гражданской службы;</w:t>
      </w:r>
    </w:p>
    <w:p w:rsidR="002D7944" w:rsidRDefault="002D7944">
      <w:pPr>
        <w:spacing w:line="15" w:lineRule="exact"/>
        <w:rPr>
          <w:sz w:val="20"/>
          <w:szCs w:val="20"/>
        </w:rPr>
      </w:pPr>
    </w:p>
    <w:p w:rsidR="002D7944" w:rsidRDefault="00C457D8">
      <w:pPr>
        <w:spacing w:line="234" w:lineRule="auto"/>
        <w:ind w:left="260" w:firstLine="283"/>
        <w:rPr>
          <w:sz w:val="20"/>
          <w:szCs w:val="20"/>
        </w:rPr>
      </w:pPr>
      <w:r>
        <w:rPr>
          <w:rFonts w:eastAsia="Times New Roman"/>
          <w:sz w:val="28"/>
          <w:szCs w:val="28"/>
        </w:rPr>
        <w:t>– объяснять порядок назначения на воинскую должность, присвоения и лишения воинского звания;</w:t>
      </w:r>
    </w:p>
    <w:p w:rsidR="002D7944" w:rsidRDefault="002D7944">
      <w:pPr>
        <w:spacing w:line="15" w:lineRule="exact"/>
        <w:rPr>
          <w:sz w:val="20"/>
          <w:szCs w:val="20"/>
        </w:rPr>
      </w:pPr>
    </w:p>
    <w:p w:rsidR="002D7944" w:rsidRDefault="00C457D8">
      <w:pPr>
        <w:spacing w:line="234" w:lineRule="auto"/>
        <w:ind w:left="260" w:firstLine="283"/>
        <w:rPr>
          <w:sz w:val="20"/>
          <w:szCs w:val="20"/>
        </w:rPr>
      </w:pPr>
      <w:r>
        <w:rPr>
          <w:rFonts w:eastAsia="Times New Roman"/>
          <w:sz w:val="28"/>
          <w:szCs w:val="28"/>
        </w:rPr>
        <w:t>– различать военную форму одежды и знаки различия военнослужащих ВС РФ;</w:t>
      </w:r>
    </w:p>
    <w:p w:rsidR="002D7944" w:rsidRDefault="002D7944">
      <w:pPr>
        <w:spacing w:line="4" w:lineRule="exact"/>
        <w:rPr>
          <w:sz w:val="20"/>
          <w:szCs w:val="20"/>
        </w:rPr>
      </w:pPr>
    </w:p>
    <w:p w:rsidR="002D7944" w:rsidRDefault="00C457D8">
      <w:pPr>
        <w:ind w:left="540"/>
        <w:rPr>
          <w:sz w:val="20"/>
          <w:szCs w:val="20"/>
        </w:rPr>
      </w:pPr>
      <w:r>
        <w:rPr>
          <w:rFonts w:eastAsia="Times New Roman"/>
          <w:sz w:val="28"/>
          <w:szCs w:val="28"/>
        </w:rPr>
        <w:t>–   описывать основание увольнения с военной службы;</w:t>
      </w:r>
    </w:p>
    <w:p w:rsidR="002D7944" w:rsidRDefault="00C457D8">
      <w:pPr>
        <w:ind w:left="540"/>
        <w:rPr>
          <w:sz w:val="20"/>
          <w:szCs w:val="20"/>
        </w:rPr>
      </w:pPr>
      <w:r>
        <w:rPr>
          <w:rFonts w:eastAsia="Times New Roman"/>
          <w:sz w:val="28"/>
          <w:szCs w:val="28"/>
        </w:rPr>
        <w:t>–   раскрывать предназначение запаса;</w:t>
      </w:r>
    </w:p>
    <w:p w:rsidR="002D7944" w:rsidRDefault="00C457D8">
      <w:pPr>
        <w:ind w:left="540"/>
        <w:rPr>
          <w:sz w:val="20"/>
          <w:szCs w:val="20"/>
        </w:rPr>
      </w:pPr>
      <w:r>
        <w:rPr>
          <w:rFonts w:eastAsia="Times New Roman"/>
          <w:sz w:val="28"/>
          <w:szCs w:val="28"/>
        </w:rPr>
        <w:t>–   объяснять порядок зачисления и пребывания в запасе;</w:t>
      </w:r>
    </w:p>
    <w:p w:rsidR="002D7944" w:rsidRDefault="00C457D8">
      <w:pPr>
        <w:ind w:left="540"/>
        <w:rPr>
          <w:sz w:val="20"/>
          <w:szCs w:val="20"/>
        </w:rPr>
      </w:pPr>
      <w:r>
        <w:rPr>
          <w:rFonts w:eastAsia="Times New Roman"/>
          <w:sz w:val="28"/>
          <w:szCs w:val="28"/>
        </w:rPr>
        <w:t>–   раскрывать предназначение мобилизационного резерва;</w:t>
      </w:r>
    </w:p>
    <w:p w:rsidR="002D7944" w:rsidRDefault="002D7944">
      <w:pPr>
        <w:spacing w:line="376" w:lineRule="exact"/>
        <w:rPr>
          <w:sz w:val="20"/>
          <w:szCs w:val="20"/>
        </w:rPr>
      </w:pPr>
    </w:p>
    <w:p w:rsidR="002D7944" w:rsidRDefault="00C457D8">
      <w:pPr>
        <w:ind w:right="-259"/>
        <w:jc w:val="center"/>
        <w:rPr>
          <w:sz w:val="20"/>
          <w:szCs w:val="20"/>
        </w:rPr>
      </w:pPr>
      <w:r>
        <w:rPr>
          <w:rFonts w:eastAsia="Times New Roman"/>
          <w:sz w:val="20"/>
          <w:szCs w:val="20"/>
        </w:rPr>
        <w:t>107</w:t>
      </w:r>
    </w:p>
    <w:p w:rsidR="002D7944" w:rsidRDefault="002D7944">
      <w:pPr>
        <w:sectPr w:rsidR="002D7944">
          <w:pgSz w:w="11920" w:h="16850"/>
          <w:pgMar w:top="858" w:right="841" w:bottom="990" w:left="1440" w:header="0" w:footer="0" w:gutter="0"/>
          <w:cols w:space="720" w:equalWidth="0">
            <w:col w:w="9640"/>
          </w:cols>
        </w:sectPr>
      </w:pPr>
    </w:p>
    <w:p w:rsidR="002D7944" w:rsidRDefault="00C457D8">
      <w:pPr>
        <w:ind w:left="260" w:firstLine="283"/>
        <w:rPr>
          <w:sz w:val="20"/>
          <w:szCs w:val="20"/>
        </w:rPr>
      </w:pPr>
      <w:r>
        <w:rPr>
          <w:rFonts w:eastAsia="Times New Roman"/>
          <w:sz w:val="28"/>
          <w:szCs w:val="28"/>
        </w:rPr>
        <w:lastRenderedPageBreak/>
        <w:t>– объяснять порядок заключения контракта и сроки пребывания в резерве.</w:t>
      </w: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34" w:lineRule="exact"/>
        <w:rPr>
          <w:sz w:val="20"/>
          <w:szCs w:val="20"/>
        </w:rPr>
      </w:pPr>
    </w:p>
    <w:p w:rsidR="002D7944" w:rsidRDefault="00C457D8">
      <w:pPr>
        <w:ind w:left="980"/>
        <w:rPr>
          <w:sz w:val="20"/>
          <w:szCs w:val="20"/>
        </w:rPr>
      </w:pPr>
      <w:r>
        <w:rPr>
          <w:rFonts w:eastAsia="Times New Roman"/>
          <w:b/>
          <w:bCs/>
          <w:sz w:val="28"/>
          <w:szCs w:val="28"/>
        </w:rPr>
        <w:t>Элементы начальной военной подготовки</w:t>
      </w:r>
    </w:p>
    <w:p w:rsidR="002D7944" w:rsidRDefault="00C457D8">
      <w:pPr>
        <w:spacing w:line="236" w:lineRule="auto"/>
        <w:ind w:left="540"/>
        <w:rPr>
          <w:sz w:val="20"/>
          <w:szCs w:val="20"/>
        </w:rPr>
      </w:pPr>
      <w:r>
        <w:rPr>
          <w:rFonts w:eastAsia="Times New Roman"/>
          <w:sz w:val="28"/>
          <w:szCs w:val="28"/>
        </w:rPr>
        <w:t>–   Комментировать назначение Строевого устава ВС РФ;</w:t>
      </w:r>
    </w:p>
    <w:p w:rsidR="002D7944" w:rsidRDefault="002D7944">
      <w:pPr>
        <w:spacing w:line="13" w:lineRule="exact"/>
        <w:rPr>
          <w:sz w:val="20"/>
          <w:szCs w:val="20"/>
        </w:rPr>
      </w:pPr>
    </w:p>
    <w:p w:rsidR="002D7944" w:rsidRDefault="00C457D8">
      <w:pPr>
        <w:spacing w:line="235" w:lineRule="auto"/>
        <w:ind w:left="260" w:firstLine="283"/>
        <w:rPr>
          <w:sz w:val="20"/>
          <w:szCs w:val="20"/>
        </w:rPr>
      </w:pPr>
      <w:r>
        <w:rPr>
          <w:rFonts w:eastAsia="Times New Roman"/>
          <w:sz w:val="28"/>
          <w:szCs w:val="28"/>
        </w:rPr>
        <w:t>– использовать Строевой устав ВС РФ при обучении элементам строевой подготовки;</w:t>
      </w:r>
    </w:p>
    <w:p w:rsidR="002D7944" w:rsidRDefault="002D7944">
      <w:pPr>
        <w:spacing w:line="1" w:lineRule="exact"/>
        <w:rPr>
          <w:sz w:val="20"/>
          <w:szCs w:val="20"/>
        </w:rPr>
      </w:pPr>
    </w:p>
    <w:p w:rsidR="002D7944" w:rsidRDefault="00C457D8">
      <w:pPr>
        <w:ind w:left="540"/>
        <w:rPr>
          <w:sz w:val="20"/>
          <w:szCs w:val="20"/>
        </w:rPr>
      </w:pPr>
      <w:r>
        <w:rPr>
          <w:rFonts w:eastAsia="Times New Roman"/>
          <w:sz w:val="28"/>
          <w:szCs w:val="28"/>
        </w:rPr>
        <w:t>–   оперировать основными понятиями Строевого устава ВС РФ;</w:t>
      </w:r>
    </w:p>
    <w:p w:rsidR="002D7944" w:rsidRDefault="00C457D8">
      <w:pPr>
        <w:ind w:left="540"/>
        <w:rPr>
          <w:sz w:val="20"/>
          <w:szCs w:val="20"/>
        </w:rPr>
      </w:pPr>
      <w:r>
        <w:rPr>
          <w:rFonts w:eastAsia="Times New Roman"/>
          <w:sz w:val="28"/>
          <w:szCs w:val="28"/>
        </w:rPr>
        <w:t>–   выполнять строевые приемы и движение без оружия;</w:t>
      </w:r>
    </w:p>
    <w:p w:rsidR="002D7944" w:rsidRDefault="002D7944">
      <w:pPr>
        <w:spacing w:line="12" w:lineRule="exact"/>
        <w:rPr>
          <w:sz w:val="20"/>
          <w:szCs w:val="20"/>
        </w:rPr>
      </w:pPr>
    </w:p>
    <w:p w:rsidR="002D7944" w:rsidRDefault="00C457D8">
      <w:pPr>
        <w:spacing w:line="234" w:lineRule="auto"/>
        <w:ind w:left="260" w:firstLine="283"/>
        <w:rPr>
          <w:sz w:val="20"/>
          <w:szCs w:val="20"/>
        </w:rPr>
      </w:pPr>
      <w:r>
        <w:rPr>
          <w:rFonts w:eastAsia="Times New Roman"/>
          <w:sz w:val="28"/>
          <w:szCs w:val="28"/>
        </w:rPr>
        <w:t>– выполнять воинское приветствие без оружия на месте и в движении, выход из строя и возвращение в строй, подход к начальнику и отход от него;</w:t>
      </w:r>
    </w:p>
    <w:p w:rsidR="002D7944" w:rsidRDefault="002D7944">
      <w:pPr>
        <w:spacing w:line="15" w:lineRule="exact"/>
        <w:rPr>
          <w:sz w:val="20"/>
          <w:szCs w:val="20"/>
        </w:rPr>
      </w:pPr>
    </w:p>
    <w:p w:rsidR="002D7944" w:rsidRDefault="00C457D8">
      <w:pPr>
        <w:ind w:left="260" w:firstLine="283"/>
        <w:rPr>
          <w:sz w:val="20"/>
          <w:szCs w:val="20"/>
        </w:rPr>
      </w:pPr>
      <w:r>
        <w:rPr>
          <w:rFonts w:eastAsia="Times New Roman"/>
          <w:sz w:val="28"/>
          <w:szCs w:val="28"/>
        </w:rPr>
        <w:t>– выполнять строевые приемы в составе отделения на месте и в движении;</w:t>
      </w:r>
    </w:p>
    <w:p w:rsidR="002D7944" w:rsidRDefault="002D7944">
      <w:pPr>
        <w:spacing w:line="310" w:lineRule="exact"/>
        <w:rPr>
          <w:sz w:val="20"/>
          <w:szCs w:val="20"/>
        </w:rPr>
      </w:pPr>
    </w:p>
    <w:p w:rsidR="002D7944" w:rsidRDefault="00C457D8">
      <w:pPr>
        <w:ind w:left="540"/>
        <w:rPr>
          <w:sz w:val="20"/>
          <w:szCs w:val="20"/>
        </w:rPr>
      </w:pPr>
      <w:r>
        <w:rPr>
          <w:rFonts w:eastAsia="Times New Roman"/>
          <w:sz w:val="28"/>
          <w:szCs w:val="28"/>
        </w:rPr>
        <w:t>–   приводить примеры команд управления строем с помощью голоса;</w:t>
      </w:r>
    </w:p>
    <w:p w:rsidR="002D7944" w:rsidRDefault="002D7944">
      <w:pPr>
        <w:spacing w:line="13" w:lineRule="exact"/>
        <w:rPr>
          <w:sz w:val="20"/>
          <w:szCs w:val="20"/>
        </w:rPr>
      </w:pPr>
    </w:p>
    <w:p w:rsidR="002D7944" w:rsidRDefault="00C457D8">
      <w:pPr>
        <w:spacing w:line="234" w:lineRule="auto"/>
        <w:ind w:left="260" w:firstLine="283"/>
        <w:rPr>
          <w:sz w:val="20"/>
          <w:szCs w:val="20"/>
        </w:rPr>
      </w:pPr>
      <w:r>
        <w:rPr>
          <w:rFonts w:eastAsia="Times New Roman"/>
          <w:sz w:val="28"/>
          <w:szCs w:val="28"/>
        </w:rPr>
        <w:t>– описывать назначение, боевые свойства и общее устройство автомата Калашникова;</w:t>
      </w:r>
    </w:p>
    <w:p w:rsidR="002D7944" w:rsidRDefault="002D7944">
      <w:pPr>
        <w:spacing w:line="15" w:lineRule="exact"/>
        <w:rPr>
          <w:sz w:val="20"/>
          <w:szCs w:val="20"/>
        </w:rPr>
      </w:pPr>
    </w:p>
    <w:p w:rsidR="002D7944" w:rsidRDefault="00C457D8">
      <w:pPr>
        <w:spacing w:line="234" w:lineRule="auto"/>
        <w:ind w:left="260" w:firstLine="283"/>
        <w:rPr>
          <w:sz w:val="20"/>
          <w:szCs w:val="20"/>
        </w:rPr>
      </w:pPr>
      <w:r>
        <w:rPr>
          <w:rFonts w:eastAsia="Times New Roman"/>
          <w:sz w:val="28"/>
          <w:szCs w:val="28"/>
        </w:rPr>
        <w:t>– выполнять неполную разборку и сборку автомата Калашникова для чистки и смазки;</w:t>
      </w:r>
    </w:p>
    <w:p w:rsidR="002D7944" w:rsidRDefault="002D7944">
      <w:pPr>
        <w:spacing w:line="2" w:lineRule="exact"/>
        <w:rPr>
          <w:sz w:val="20"/>
          <w:szCs w:val="20"/>
        </w:rPr>
      </w:pPr>
    </w:p>
    <w:p w:rsidR="002D7944" w:rsidRDefault="00C457D8">
      <w:pPr>
        <w:ind w:left="540"/>
        <w:rPr>
          <w:sz w:val="20"/>
          <w:szCs w:val="20"/>
        </w:rPr>
      </w:pPr>
      <w:r>
        <w:rPr>
          <w:rFonts w:eastAsia="Times New Roman"/>
          <w:sz w:val="28"/>
          <w:szCs w:val="28"/>
        </w:rPr>
        <w:t>–   описывать порядок хранения автомата;</w:t>
      </w:r>
    </w:p>
    <w:p w:rsidR="002D7944" w:rsidRDefault="002D7944">
      <w:pPr>
        <w:spacing w:line="1" w:lineRule="exact"/>
        <w:rPr>
          <w:sz w:val="20"/>
          <w:szCs w:val="20"/>
        </w:rPr>
      </w:pPr>
    </w:p>
    <w:p w:rsidR="002D7944" w:rsidRDefault="00C457D8">
      <w:pPr>
        <w:ind w:left="540"/>
        <w:rPr>
          <w:sz w:val="20"/>
          <w:szCs w:val="20"/>
        </w:rPr>
      </w:pPr>
      <w:r>
        <w:rPr>
          <w:rFonts w:eastAsia="Times New Roman"/>
          <w:sz w:val="28"/>
          <w:szCs w:val="28"/>
        </w:rPr>
        <w:t>–   различать составляющие патрона;</w:t>
      </w:r>
    </w:p>
    <w:p w:rsidR="002D7944" w:rsidRDefault="00C457D8">
      <w:pPr>
        <w:ind w:left="540"/>
        <w:rPr>
          <w:sz w:val="20"/>
          <w:szCs w:val="20"/>
        </w:rPr>
      </w:pPr>
      <w:r>
        <w:rPr>
          <w:rFonts w:eastAsia="Times New Roman"/>
          <w:sz w:val="28"/>
          <w:szCs w:val="28"/>
        </w:rPr>
        <w:t>–   снаряжать магазин патронами;</w:t>
      </w:r>
    </w:p>
    <w:p w:rsidR="002D7944" w:rsidRDefault="002D7944">
      <w:pPr>
        <w:spacing w:line="12" w:lineRule="exact"/>
        <w:rPr>
          <w:sz w:val="20"/>
          <w:szCs w:val="20"/>
        </w:rPr>
      </w:pPr>
    </w:p>
    <w:p w:rsidR="002D7944" w:rsidRDefault="00C457D8">
      <w:pPr>
        <w:ind w:left="260" w:firstLine="283"/>
        <w:jc w:val="both"/>
        <w:rPr>
          <w:sz w:val="20"/>
          <w:szCs w:val="20"/>
        </w:rPr>
      </w:pPr>
      <w:r>
        <w:rPr>
          <w:rFonts w:eastAsia="Times New Roman"/>
          <w:sz w:val="28"/>
          <w:szCs w:val="28"/>
        </w:rPr>
        <w:t>– выполнять меры безопасности при обращении с автоматом Калашникова и патронами в повседневной жизнедеятельности и при проведении стрельб;</w:t>
      </w:r>
    </w:p>
    <w:p w:rsidR="002D7944" w:rsidRDefault="002D7944">
      <w:pPr>
        <w:spacing w:line="307" w:lineRule="exact"/>
        <w:rPr>
          <w:sz w:val="20"/>
          <w:szCs w:val="20"/>
        </w:rPr>
      </w:pPr>
    </w:p>
    <w:p w:rsidR="002D7944" w:rsidRDefault="00C457D8">
      <w:pPr>
        <w:ind w:left="540"/>
        <w:rPr>
          <w:sz w:val="20"/>
          <w:szCs w:val="20"/>
        </w:rPr>
      </w:pPr>
      <w:r>
        <w:rPr>
          <w:rFonts w:eastAsia="Times New Roman"/>
          <w:sz w:val="28"/>
          <w:szCs w:val="28"/>
        </w:rPr>
        <w:t>–   описывать явление выстрела и его практическое значение;</w:t>
      </w:r>
    </w:p>
    <w:p w:rsidR="002D7944" w:rsidRDefault="002D7944">
      <w:pPr>
        <w:spacing w:line="13" w:lineRule="exact"/>
        <w:rPr>
          <w:sz w:val="20"/>
          <w:szCs w:val="20"/>
        </w:rPr>
      </w:pPr>
    </w:p>
    <w:p w:rsidR="002D7944" w:rsidRDefault="00C457D8">
      <w:pPr>
        <w:spacing w:line="235" w:lineRule="auto"/>
        <w:ind w:left="260" w:firstLine="283"/>
        <w:rPr>
          <w:sz w:val="20"/>
          <w:szCs w:val="20"/>
        </w:rPr>
      </w:pPr>
      <w:r>
        <w:rPr>
          <w:rFonts w:eastAsia="Times New Roman"/>
          <w:sz w:val="28"/>
          <w:szCs w:val="28"/>
        </w:rPr>
        <w:t>– объяснять значение начальной скорости пули, траектории полета пули, пробивного и убойного действия пули при поражении противника;</w:t>
      </w:r>
    </w:p>
    <w:p w:rsidR="002D7944" w:rsidRDefault="002D7944">
      <w:pPr>
        <w:spacing w:line="1" w:lineRule="exact"/>
        <w:rPr>
          <w:sz w:val="20"/>
          <w:szCs w:val="20"/>
        </w:rPr>
      </w:pPr>
    </w:p>
    <w:p w:rsidR="002D7944" w:rsidRDefault="00C457D8">
      <w:pPr>
        <w:ind w:left="540"/>
        <w:rPr>
          <w:sz w:val="20"/>
          <w:szCs w:val="20"/>
        </w:rPr>
      </w:pPr>
      <w:r>
        <w:rPr>
          <w:rFonts w:eastAsia="Times New Roman"/>
          <w:sz w:val="28"/>
          <w:szCs w:val="28"/>
        </w:rPr>
        <w:t>–   объяснять влияние отдачи оружия на результат выстрела;</w:t>
      </w:r>
    </w:p>
    <w:p w:rsidR="002D7944" w:rsidRDefault="002D7944">
      <w:pPr>
        <w:spacing w:line="12" w:lineRule="exact"/>
        <w:rPr>
          <w:sz w:val="20"/>
          <w:szCs w:val="20"/>
        </w:rPr>
      </w:pPr>
    </w:p>
    <w:p w:rsidR="002D7944" w:rsidRDefault="00C457D8">
      <w:pPr>
        <w:spacing w:line="234" w:lineRule="auto"/>
        <w:ind w:left="260" w:firstLine="283"/>
        <w:rPr>
          <w:sz w:val="20"/>
          <w:szCs w:val="20"/>
        </w:rPr>
      </w:pPr>
      <w:r>
        <w:rPr>
          <w:rFonts w:eastAsia="Times New Roman"/>
          <w:sz w:val="28"/>
          <w:szCs w:val="28"/>
        </w:rPr>
        <w:t>– выбирать прицел и правильную точку прицеливания для стрельбы по неподвижным целям;</w:t>
      </w:r>
    </w:p>
    <w:p w:rsidR="002D7944" w:rsidRDefault="002D7944">
      <w:pPr>
        <w:spacing w:line="2" w:lineRule="exact"/>
        <w:rPr>
          <w:sz w:val="20"/>
          <w:szCs w:val="20"/>
        </w:rPr>
      </w:pPr>
    </w:p>
    <w:p w:rsidR="002D7944" w:rsidRDefault="00C457D8">
      <w:pPr>
        <w:ind w:left="540"/>
        <w:rPr>
          <w:sz w:val="20"/>
          <w:szCs w:val="20"/>
        </w:rPr>
      </w:pPr>
      <w:r>
        <w:rPr>
          <w:rFonts w:eastAsia="Times New Roman"/>
          <w:sz w:val="28"/>
          <w:szCs w:val="28"/>
        </w:rPr>
        <w:t>–   объяснять ошибки прицеливания по результатам стрельбы;</w:t>
      </w:r>
    </w:p>
    <w:p w:rsidR="002D7944" w:rsidRDefault="00C457D8">
      <w:pPr>
        <w:ind w:left="540"/>
        <w:rPr>
          <w:sz w:val="20"/>
          <w:szCs w:val="20"/>
        </w:rPr>
      </w:pPr>
      <w:r>
        <w:rPr>
          <w:rFonts w:eastAsia="Times New Roman"/>
          <w:sz w:val="28"/>
          <w:szCs w:val="28"/>
        </w:rPr>
        <w:t>–   выполнять изготовку к стрельбе;</w:t>
      </w:r>
    </w:p>
    <w:p w:rsidR="002D7944" w:rsidRDefault="002D7944">
      <w:pPr>
        <w:spacing w:line="1" w:lineRule="exact"/>
        <w:rPr>
          <w:sz w:val="20"/>
          <w:szCs w:val="20"/>
        </w:rPr>
      </w:pPr>
    </w:p>
    <w:p w:rsidR="002D7944" w:rsidRDefault="00C457D8">
      <w:pPr>
        <w:ind w:left="540"/>
        <w:rPr>
          <w:sz w:val="20"/>
          <w:szCs w:val="20"/>
        </w:rPr>
      </w:pPr>
      <w:r>
        <w:rPr>
          <w:rFonts w:eastAsia="Times New Roman"/>
          <w:sz w:val="28"/>
          <w:szCs w:val="28"/>
        </w:rPr>
        <w:t>–   производить стрельбу;</w:t>
      </w:r>
    </w:p>
    <w:p w:rsidR="002D7944" w:rsidRDefault="00C457D8">
      <w:pPr>
        <w:ind w:left="540"/>
        <w:rPr>
          <w:sz w:val="20"/>
          <w:szCs w:val="20"/>
        </w:rPr>
      </w:pPr>
      <w:r>
        <w:rPr>
          <w:rFonts w:eastAsia="Times New Roman"/>
          <w:sz w:val="28"/>
          <w:szCs w:val="28"/>
        </w:rPr>
        <w:t>–   объяснять назначение и боевые свойства гранат;</w:t>
      </w:r>
    </w:p>
    <w:p w:rsidR="002D7944" w:rsidRDefault="00C457D8">
      <w:pPr>
        <w:ind w:left="540"/>
        <w:rPr>
          <w:sz w:val="20"/>
          <w:szCs w:val="20"/>
        </w:rPr>
      </w:pPr>
      <w:r>
        <w:rPr>
          <w:rFonts w:eastAsia="Times New Roman"/>
          <w:sz w:val="28"/>
          <w:szCs w:val="28"/>
        </w:rPr>
        <w:t>–   различать наступательные и оборонительные гранаты;</w:t>
      </w:r>
    </w:p>
    <w:p w:rsidR="002D7944" w:rsidRDefault="00C457D8">
      <w:pPr>
        <w:ind w:left="540"/>
        <w:rPr>
          <w:sz w:val="20"/>
          <w:szCs w:val="20"/>
        </w:rPr>
      </w:pPr>
      <w:r>
        <w:rPr>
          <w:rFonts w:eastAsia="Times New Roman"/>
          <w:sz w:val="28"/>
          <w:szCs w:val="28"/>
        </w:rPr>
        <w:t>–   описывать устройство ручных осколочных гранат;</w:t>
      </w:r>
    </w:p>
    <w:p w:rsidR="002D7944" w:rsidRDefault="00C457D8">
      <w:pPr>
        <w:ind w:left="540"/>
        <w:rPr>
          <w:sz w:val="20"/>
          <w:szCs w:val="20"/>
        </w:rPr>
      </w:pPr>
      <w:r>
        <w:rPr>
          <w:rFonts w:eastAsia="Times New Roman"/>
          <w:sz w:val="28"/>
          <w:szCs w:val="28"/>
        </w:rPr>
        <w:t>–   выполнять приемы и правила снаряжения и метания ручных гранат;</w:t>
      </w:r>
    </w:p>
    <w:p w:rsidR="002D7944" w:rsidRDefault="00C457D8">
      <w:pPr>
        <w:ind w:left="540"/>
        <w:rPr>
          <w:sz w:val="20"/>
          <w:szCs w:val="20"/>
        </w:rPr>
      </w:pPr>
      <w:r>
        <w:rPr>
          <w:rFonts w:eastAsia="Times New Roman"/>
          <w:sz w:val="28"/>
          <w:szCs w:val="28"/>
        </w:rPr>
        <w:t>–   выполнять меры безопасности при обращении с гранатами;</w:t>
      </w:r>
    </w:p>
    <w:p w:rsidR="002D7944" w:rsidRDefault="00C457D8">
      <w:pPr>
        <w:ind w:left="540"/>
        <w:rPr>
          <w:sz w:val="20"/>
          <w:szCs w:val="20"/>
        </w:rPr>
      </w:pPr>
      <w:r>
        <w:rPr>
          <w:rFonts w:eastAsia="Times New Roman"/>
          <w:sz w:val="28"/>
          <w:szCs w:val="28"/>
        </w:rPr>
        <w:t>–   объяснять предназначение современного общевойскового боя;</w:t>
      </w:r>
    </w:p>
    <w:p w:rsidR="002D7944" w:rsidRDefault="002D7944">
      <w:pPr>
        <w:spacing w:line="1" w:lineRule="exact"/>
        <w:rPr>
          <w:sz w:val="20"/>
          <w:szCs w:val="20"/>
        </w:rPr>
      </w:pPr>
    </w:p>
    <w:p w:rsidR="002D7944" w:rsidRDefault="00C457D8">
      <w:pPr>
        <w:ind w:left="540"/>
        <w:rPr>
          <w:sz w:val="20"/>
          <w:szCs w:val="20"/>
        </w:rPr>
      </w:pPr>
      <w:r>
        <w:rPr>
          <w:rFonts w:eastAsia="Times New Roman"/>
          <w:sz w:val="28"/>
          <w:szCs w:val="28"/>
        </w:rPr>
        <w:t>–   характеризовать современный общевойсковой бой;</w:t>
      </w:r>
    </w:p>
    <w:p w:rsidR="002D7944" w:rsidRDefault="00C457D8">
      <w:pPr>
        <w:ind w:left="540"/>
        <w:rPr>
          <w:sz w:val="20"/>
          <w:szCs w:val="20"/>
        </w:rPr>
      </w:pPr>
      <w:r>
        <w:rPr>
          <w:rFonts w:eastAsia="Times New Roman"/>
          <w:sz w:val="28"/>
          <w:szCs w:val="28"/>
        </w:rPr>
        <w:t>–   порядок их оборудования;</w:t>
      </w:r>
    </w:p>
    <w:p w:rsidR="002D7944" w:rsidRDefault="002D7944">
      <w:pPr>
        <w:spacing w:line="12" w:lineRule="exact"/>
        <w:rPr>
          <w:sz w:val="20"/>
          <w:szCs w:val="20"/>
        </w:rPr>
      </w:pPr>
    </w:p>
    <w:p w:rsidR="002D7944" w:rsidRDefault="00C457D8">
      <w:pPr>
        <w:spacing w:line="234" w:lineRule="auto"/>
        <w:ind w:left="260" w:right="20" w:firstLine="283"/>
        <w:rPr>
          <w:sz w:val="20"/>
          <w:szCs w:val="20"/>
        </w:rPr>
      </w:pPr>
      <w:r>
        <w:rPr>
          <w:rFonts w:eastAsia="Times New Roman"/>
          <w:sz w:val="28"/>
          <w:szCs w:val="28"/>
        </w:rPr>
        <w:t>– выполнять приемы «К бою», «Встать»; описывать элементы инженерного оборудования позиции солдата и</w:t>
      </w:r>
    </w:p>
    <w:p w:rsidR="002D7944" w:rsidRDefault="002D7944">
      <w:pPr>
        <w:spacing w:line="2" w:lineRule="exact"/>
        <w:rPr>
          <w:sz w:val="20"/>
          <w:szCs w:val="20"/>
        </w:rPr>
      </w:pPr>
    </w:p>
    <w:p w:rsidR="002D7944" w:rsidRDefault="00C457D8">
      <w:pPr>
        <w:ind w:left="540"/>
        <w:rPr>
          <w:sz w:val="20"/>
          <w:szCs w:val="20"/>
        </w:rPr>
      </w:pPr>
      <w:r>
        <w:rPr>
          <w:rFonts w:eastAsia="Times New Roman"/>
          <w:sz w:val="28"/>
          <w:szCs w:val="28"/>
        </w:rPr>
        <w:t>–   объяснять, в каких случаях используются перебежки и переползания;</w:t>
      </w:r>
    </w:p>
    <w:p w:rsidR="002D7944" w:rsidRDefault="002D7944">
      <w:pPr>
        <w:spacing w:line="54" w:lineRule="exact"/>
        <w:rPr>
          <w:sz w:val="20"/>
          <w:szCs w:val="20"/>
        </w:rPr>
      </w:pPr>
    </w:p>
    <w:p w:rsidR="002D7944" w:rsidRDefault="00C457D8">
      <w:pPr>
        <w:ind w:right="-259"/>
        <w:jc w:val="center"/>
        <w:rPr>
          <w:sz w:val="20"/>
          <w:szCs w:val="20"/>
        </w:rPr>
      </w:pPr>
      <w:r>
        <w:rPr>
          <w:rFonts w:eastAsia="Times New Roman"/>
          <w:sz w:val="20"/>
          <w:szCs w:val="20"/>
        </w:rPr>
        <w:t>108</w:t>
      </w:r>
    </w:p>
    <w:p w:rsidR="002D7944" w:rsidRDefault="002D7944">
      <w:pPr>
        <w:sectPr w:rsidR="002D7944">
          <w:pgSz w:w="11920" w:h="16850"/>
          <w:pgMar w:top="858" w:right="841" w:bottom="990" w:left="1440" w:header="0" w:footer="0" w:gutter="0"/>
          <w:cols w:space="720" w:equalWidth="0">
            <w:col w:w="9640"/>
          </w:cols>
        </w:sectPr>
      </w:pPr>
    </w:p>
    <w:p w:rsidR="002D7944" w:rsidRDefault="00C457D8">
      <w:pPr>
        <w:spacing w:line="234" w:lineRule="auto"/>
        <w:ind w:left="260" w:firstLine="283"/>
        <w:rPr>
          <w:sz w:val="20"/>
          <w:szCs w:val="20"/>
        </w:rPr>
      </w:pPr>
      <w:r>
        <w:rPr>
          <w:rFonts w:eastAsia="Times New Roman"/>
          <w:sz w:val="28"/>
          <w:szCs w:val="28"/>
        </w:rPr>
        <w:lastRenderedPageBreak/>
        <w:t>– выполнять перебежки и переползания (по-пластунски, на получетвереньках, на боку);</w:t>
      </w:r>
    </w:p>
    <w:p w:rsidR="002D7944" w:rsidRDefault="002D7944">
      <w:pPr>
        <w:spacing w:line="15" w:lineRule="exact"/>
        <w:rPr>
          <w:sz w:val="20"/>
          <w:szCs w:val="20"/>
        </w:rPr>
      </w:pPr>
    </w:p>
    <w:p w:rsidR="002D7944" w:rsidRDefault="00C457D8">
      <w:pPr>
        <w:spacing w:line="234" w:lineRule="auto"/>
        <w:ind w:left="260" w:firstLine="283"/>
        <w:rPr>
          <w:sz w:val="20"/>
          <w:szCs w:val="20"/>
        </w:rPr>
      </w:pPr>
      <w:r>
        <w:rPr>
          <w:rFonts w:eastAsia="Times New Roman"/>
          <w:sz w:val="28"/>
          <w:szCs w:val="28"/>
        </w:rPr>
        <w:t>– определять стороны горизонта по компасу, солнцу и часам, по Полярной звезде и признакам местных предметов;</w:t>
      </w:r>
    </w:p>
    <w:p w:rsidR="002D7944" w:rsidRDefault="002D7944">
      <w:pPr>
        <w:spacing w:line="2" w:lineRule="exact"/>
        <w:rPr>
          <w:sz w:val="20"/>
          <w:szCs w:val="20"/>
        </w:rPr>
      </w:pPr>
    </w:p>
    <w:p w:rsidR="002D7944" w:rsidRDefault="00C457D8">
      <w:pPr>
        <w:ind w:left="540"/>
        <w:rPr>
          <w:sz w:val="20"/>
          <w:szCs w:val="20"/>
        </w:rPr>
      </w:pPr>
      <w:r>
        <w:rPr>
          <w:rFonts w:eastAsia="Times New Roman"/>
          <w:sz w:val="28"/>
          <w:szCs w:val="28"/>
        </w:rPr>
        <w:t>–   передвигаться по азимутам;</w:t>
      </w:r>
    </w:p>
    <w:p w:rsidR="002D7944" w:rsidRDefault="002D7944">
      <w:pPr>
        <w:spacing w:line="12" w:lineRule="exact"/>
        <w:rPr>
          <w:sz w:val="20"/>
          <w:szCs w:val="20"/>
        </w:rPr>
      </w:pPr>
    </w:p>
    <w:p w:rsidR="002D7944" w:rsidRDefault="00C457D8">
      <w:pPr>
        <w:spacing w:line="237" w:lineRule="auto"/>
        <w:ind w:left="260" w:firstLine="283"/>
        <w:jc w:val="both"/>
        <w:rPr>
          <w:sz w:val="20"/>
          <w:szCs w:val="20"/>
        </w:rPr>
      </w:pPr>
      <w:r>
        <w:rPr>
          <w:rFonts w:eastAsia="Times New Roman"/>
          <w:sz w:val="28"/>
          <w:szCs w:val="28"/>
        </w:rPr>
        <w:t>– описывать назначение, устройство, комплектность, подбор и правила использования противогаза, респиратора, общевойскового защитного комплекта (ОЗК) и легкого защитного костюма (Л-1);</w:t>
      </w:r>
    </w:p>
    <w:p w:rsidR="002D7944" w:rsidRDefault="00C457D8">
      <w:pPr>
        <w:ind w:left="540"/>
        <w:rPr>
          <w:sz w:val="20"/>
          <w:szCs w:val="20"/>
        </w:rPr>
      </w:pPr>
      <w:r>
        <w:rPr>
          <w:rFonts w:eastAsia="Times New Roman"/>
          <w:sz w:val="28"/>
          <w:szCs w:val="28"/>
        </w:rPr>
        <w:t>–   применять средства индивидуальной защиты;</w:t>
      </w:r>
    </w:p>
    <w:p w:rsidR="002D7944" w:rsidRDefault="002D7944">
      <w:pPr>
        <w:spacing w:line="12" w:lineRule="exact"/>
        <w:rPr>
          <w:sz w:val="20"/>
          <w:szCs w:val="20"/>
        </w:rPr>
      </w:pPr>
    </w:p>
    <w:p w:rsidR="002D7944" w:rsidRDefault="00C457D8">
      <w:pPr>
        <w:spacing w:line="236" w:lineRule="auto"/>
        <w:ind w:left="260" w:firstLine="283"/>
        <w:jc w:val="both"/>
        <w:rPr>
          <w:sz w:val="20"/>
          <w:szCs w:val="20"/>
        </w:rPr>
      </w:pPr>
      <w:r>
        <w:rPr>
          <w:rFonts w:eastAsia="Times New Roman"/>
          <w:sz w:val="28"/>
          <w:szCs w:val="28"/>
        </w:rPr>
        <w:t>– действовать по сигналам оповещения исходя из тактико-технических характеристик (ТТХ) средств индивидуальной защиты от оружия массового поражения;</w:t>
      </w:r>
    </w:p>
    <w:p w:rsidR="002D7944" w:rsidRDefault="002D7944">
      <w:pPr>
        <w:spacing w:line="1" w:lineRule="exact"/>
        <w:rPr>
          <w:sz w:val="20"/>
          <w:szCs w:val="20"/>
        </w:rPr>
      </w:pPr>
    </w:p>
    <w:p w:rsidR="002D7944" w:rsidRDefault="00C457D8">
      <w:pPr>
        <w:ind w:left="540"/>
        <w:rPr>
          <w:sz w:val="20"/>
          <w:szCs w:val="20"/>
        </w:rPr>
      </w:pPr>
      <w:r>
        <w:rPr>
          <w:rFonts w:eastAsia="Times New Roman"/>
          <w:sz w:val="28"/>
          <w:szCs w:val="28"/>
        </w:rPr>
        <w:t>–   описывать состав и область применения аптечки индивидуальной;</w:t>
      </w:r>
    </w:p>
    <w:p w:rsidR="002D7944" w:rsidRDefault="002D7944">
      <w:pPr>
        <w:spacing w:line="1" w:lineRule="exact"/>
        <w:rPr>
          <w:sz w:val="20"/>
          <w:szCs w:val="20"/>
        </w:rPr>
      </w:pPr>
    </w:p>
    <w:p w:rsidR="002D7944" w:rsidRDefault="00C457D8">
      <w:pPr>
        <w:ind w:left="540"/>
        <w:rPr>
          <w:sz w:val="20"/>
          <w:szCs w:val="20"/>
        </w:rPr>
      </w:pPr>
      <w:r>
        <w:rPr>
          <w:rFonts w:eastAsia="Times New Roman"/>
          <w:sz w:val="28"/>
          <w:szCs w:val="28"/>
        </w:rPr>
        <w:t>–   раскрывать особенности оказания первой помощи в бою;</w:t>
      </w:r>
    </w:p>
    <w:p w:rsidR="002D7944" w:rsidRDefault="00C457D8">
      <w:pPr>
        <w:ind w:left="540"/>
        <w:rPr>
          <w:sz w:val="20"/>
          <w:szCs w:val="20"/>
        </w:rPr>
      </w:pPr>
      <w:r>
        <w:rPr>
          <w:rFonts w:eastAsia="Times New Roman"/>
          <w:sz w:val="28"/>
          <w:szCs w:val="28"/>
        </w:rPr>
        <w:t>–   выполнять приемы по выносу раненых с поля боя.</w:t>
      </w:r>
    </w:p>
    <w:p w:rsidR="002D7944" w:rsidRDefault="00C457D8">
      <w:pPr>
        <w:ind w:left="980"/>
        <w:rPr>
          <w:sz w:val="20"/>
          <w:szCs w:val="20"/>
        </w:rPr>
      </w:pPr>
      <w:r>
        <w:rPr>
          <w:rFonts w:eastAsia="Times New Roman"/>
          <w:b/>
          <w:bCs/>
          <w:sz w:val="28"/>
          <w:szCs w:val="28"/>
        </w:rPr>
        <w:t>Военно-профессиональная деятельность</w:t>
      </w:r>
    </w:p>
    <w:p w:rsidR="002D7944" w:rsidRDefault="00C457D8">
      <w:pPr>
        <w:spacing w:line="236" w:lineRule="auto"/>
        <w:ind w:left="540"/>
        <w:rPr>
          <w:sz w:val="20"/>
          <w:szCs w:val="20"/>
        </w:rPr>
      </w:pPr>
      <w:r>
        <w:rPr>
          <w:rFonts w:eastAsia="Times New Roman"/>
          <w:sz w:val="28"/>
          <w:szCs w:val="28"/>
        </w:rPr>
        <w:t>–   Раскрывать сущность военно-профессиональной деятельности;</w:t>
      </w:r>
    </w:p>
    <w:p w:rsidR="002D7944" w:rsidRDefault="002D7944">
      <w:pPr>
        <w:spacing w:line="13" w:lineRule="exact"/>
        <w:rPr>
          <w:sz w:val="20"/>
          <w:szCs w:val="20"/>
        </w:rPr>
      </w:pPr>
    </w:p>
    <w:p w:rsidR="002D7944" w:rsidRDefault="00C457D8">
      <w:pPr>
        <w:spacing w:line="235" w:lineRule="auto"/>
        <w:ind w:left="260" w:firstLine="283"/>
        <w:rPr>
          <w:sz w:val="20"/>
          <w:szCs w:val="20"/>
        </w:rPr>
      </w:pPr>
      <w:r>
        <w:rPr>
          <w:rFonts w:eastAsia="Times New Roman"/>
          <w:sz w:val="28"/>
          <w:szCs w:val="28"/>
        </w:rPr>
        <w:t>– объяснять порядок подготовки граждан по военно-учетным специальностям;</w:t>
      </w:r>
    </w:p>
    <w:p w:rsidR="002D7944" w:rsidRDefault="002D7944">
      <w:pPr>
        <w:spacing w:line="15" w:lineRule="exact"/>
        <w:rPr>
          <w:sz w:val="20"/>
          <w:szCs w:val="20"/>
        </w:rPr>
      </w:pPr>
    </w:p>
    <w:p w:rsidR="002D7944" w:rsidRDefault="00C457D8">
      <w:pPr>
        <w:spacing w:line="234" w:lineRule="auto"/>
        <w:ind w:left="260" w:firstLine="283"/>
        <w:rPr>
          <w:sz w:val="20"/>
          <w:szCs w:val="20"/>
        </w:rPr>
      </w:pPr>
      <w:r>
        <w:rPr>
          <w:rFonts w:eastAsia="Times New Roman"/>
          <w:sz w:val="28"/>
          <w:szCs w:val="28"/>
        </w:rPr>
        <w:t>– оценивать уровень своей подготовки и осуществлять осознанное самоопределение по отношению к военно-профессиональной деятельности;</w:t>
      </w:r>
    </w:p>
    <w:p w:rsidR="002D7944" w:rsidRDefault="002D7944">
      <w:pPr>
        <w:spacing w:line="15" w:lineRule="exact"/>
        <w:rPr>
          <w:sz w:val="20"/>
          <w:szCs w:val="20"/>
        </w:rPr>
      </w:pPr>
    </w:p>
    <w:p w:rsidR="002D7944" w:rsidRDefault="00C457D8">
      <w:pPr>
        <w:spacing w:line="234" w:lineRule="auto"/>
        <w:ind w:left="260" w:firstLine="283"/>
        <w:rPr>
          <w:sz w:val="20"/>
          <w:szCs w:val="20"/>
        </w:rPr>
      </w:pPr>
      <w:r>
        <w:rPr>
          <w:rFonts w:eastAsia="Times New Roman"/>
          <w:sz w:val="28"/>
          <w:szCs w:val="28"/>
        </w:rPr>
        <w:t>– характеризовать особенности подготовки офицеров в различных учебных и военно-учебных заведениях;</w:t>
      </w:r>
    </w:p>
    <w:p w:rsidR="002D7944" w:rsidRDefault="002D7944">
      <w:pPr>
        <w:spacing w:line="15" w:lineRule="exact"/>
        <w:rPr>
          <w:sz w:val="20"/>
          <w:szCs w:val="20"/>
        </w:rPr>
      </w:pPr>
    </w:p>
    <w:p w:rsidR="002D7944" w:rsidRDefault="00C457D8">
      <w:pPr>
        <w:spacing w:line="237" w:lineRule="auto"/>
        <w:ind w:left="260" w:firstLine="283"/>
        <w:jc w:val="both"/>
        <w:rPr>
          <w:sz w:val="20"/>
          <w:szCs w:val="20"/>
        </w:rPr>
      </w:pPr>
      <w:r>
        <w:rPr>
          <w:rFonts w:eastAsia="Times New Roman"/>
          <w:sz w:val="28"/>
          <w:szCs w:val="28"/>
        </w:rPr>
        <w:t>– использовать официальные сайты для ознакомления с правилами приема в высшие военно-учебные заведения ВС РФ и учреждения высшего образования МВД России, ФСБ России, МЧС России.</w:t>
      </w:r>
    </w:p>
    <w:p w:rsidR="002D7944" w:rsidRDefault="002D7944">
      <w:pPr>
        <w:spacing w:line="327" w:lineRule="exact"/>
        <w:rPr>
          <w:sz w:val="20"/>
          <w:szCs w:val="20"/>
        </w:rPr>
      </w:pPr>
    </w:p>
    <w:p w:rsidR="002D7944" w:rsidRDefault="00C457D8">
      <w:pPr>
        <w:ind w:left="980"/>
        <w:rPr>
          <w:sz w:val="20"/>
          <w:szCs w:val="20"/>
        </w:rPr>
      </w:pPr>
      <w:r>
        <w:rPr>
          <w:rFonts w:eastAsia="Times New Roman"/>
          <w:b/>
          <w:bCs/>
          <w:sz w:val="28"/>
          <w:szCs w:val="28"/>
        </w:rPr>
        <w:t>Выпускник на базовом уровне получит возможность научиться:</w:t>
      </w:r>
    </w:p>
    <w:p w:rsidR="002D7944" w:rsidRDefault="002D7944">
      <w:pPr>
        <w:spacing w:line="2" w:lineRule="exact"/>
        <w:rPr>
          <w:sz w:val="20"/>
          <w:szCs w:val="20"/>
        </w:rPr>
      </w:pPr>
    </w:p>
    <w:p w:rsidR="002D7944" w:rsidRDefault="00C457D8">
      <w:pPr>
        <w:ind w:left="980"/>
        <w:rPr>
          <w:sz w:val="20"/>
          <w:szCs w:val="20"/>
        </w:rPr>
      </w:pPr>
      <w:r>
        <w:rPr>
          <w:rFonts w:eastAsia="Times New Roman"/>
          <w:b/>
          <w:bCs/>
          <w:i/>
          <w:iCs/>
          <w:sz w:val="28"/>
          <w:szCs w:val="28"/>
        </w:rPr>
        <w:t>Основы комплексной безопасности</w:t>
      </w:r>
    </w:p>
    <w:p w:rsidR="002D7944" w:rsidRDefault="002D7944">
      <w:pPr>
        <w:spacing w:line="6" w:lineRule="exact"/>
        <w:rPr>
          <w:sz w:val="20"/>
          <w:szCs w:val="20"/>
        </w:rPr>
      </w:pPr>
    </w:p>
    <w:p w:rsidR="002D7944" w:rsidRDefault="00C457D8">
      <w:pPr>
        <w:spacing w:line="234" w:lineRule="auto"/>
        <w:ind w:left="260" w:firstLine="283"/>
        <w:rPr>
          <w:sz w:val="20"/>
          <w:szCs w:val="20"/>
        </w:rPr>
      </w:pPr>
      <w:r>
        <w:rPr>
          <w:rFonts w:eastAsia="Times New Roman"/>
          <w:sz w:val="28"/>
          <w:szCs w:val="28"/>
        </w:rPr>
        <w:t xml:space="preserve">– </w:t>
      </w:r>
      <w:r>
        <w:rPr>
          <w:rFonts w:eastAsia="Times New Roman"/>
          <w:i/>
          <w:iCs/>
          <w:sz w:val="28"/>
          <w:szCs w:val="28"/>
        </w:rPr>
        <w:t>Объяснять,как экологическая безопасность связана с национальнойбезопасностью и влияет на нее .</w:t>
      </w:r>
    </w:p>
    <w:p w:rsidR="002D7944" w:rsidRDefault="002D7944">
      <w:pPr>
        <w:spacing w:line="347" w:lineRule="exact"/>
        <w:rPr>
          <w:sz w:val="20"/>
          <w:szCs w:val="20"/>
        </w:rPr>
      </w:pPr>
    </w:p>
    <w:p w:rsidR="002D7944" w:rsidRDefault="00C457D8">
      <w:pPr>
        <w:spacing w:line="234" w:lineRule="auto"/>
        <w:ind w:left="260" w:right="20" w:firstLine="708"/>
        <w:rPr>
          <w:sz w:val="20"/>
          <w:szCs w:val="20"/>
        </w:rPr>
      </w:pPr>
      <w:r>
        <w:rPr>
          <w:rFonts w:eastAsia="Times New Roman"/>
          <w:b/>
          <w:bCs/>
          <w:i/>
          <w:iCs/>
          <w:sz w:val="28"/>
          <w:szCs w:val="28"/>
        </w:rPr>
        <w:t>Защита населения Российской Федерации от опасных и чрезвычайных ситуаций</w:t>
      </w:r>
    </w:p>
    <w:p w:rsidR="002D7944" w:rsidRDefault="002D7944">
      <w:pPr>
        <w:spacing w:line="8" w:lineRule="exact"/>
        <w:rPr>
          <w:sz w:val="20"/>
          <w:szCs w:val="20"/>
        </w:rPr>
      </w:pPr>
    </w:p>
    <w:p w:rsidR="002D7944" w:rsidRDefault="00C457D8">
      <w:pPr>
        <w:spacing w:line="236" w:lineRule="auto"/>
        <w:ind w:left="260" w:firstLine="283"/>
        <w:jc w:val="both"/>
        <w:rPr>
          <w:sz w:val="20"/>
          <w:szCs w:val="20"/>
        </w:rPr>
      </w:pPr>
      <w:r>
        <w:rPr>
          <w:rFonts w:eastAsia="Times New Roman"/>
          <w:sz w:val="28"/>
          <w:szCs w:val="28"/>
        </w:rPr>
        <w:t xml:space="preserve">– </w:t>
      </w:r>
      <w:r>
        <w:rPr>
          <w:rFonts w:eastAsia="Times New Roman"/>
          <w:i/>
          <w:iCs/>
          <w:sz w:val="28"/>
          <w:szCs w:val="28"/>
        </w:rPr>
        <w:t>Устанавливать и использовать мобильные приложения служб,обеспечивающих защиту населения от опасных и чрезвычайных ситуаций, для обеспечения личной безопасности.</w:t>
      </w:r>
    </w:p>
    <w:p w:rsidR="002D7944" w:rsidRDefault="002D7944">
      <w:pPr>
        <w:spacing w:line="333" w:lineRule="exact"/>
        <w:rPr>
          <w:sz w:val="20"/>
          <w:szCs w:val="20"/>
        </w:rPr>
      </w:pPr>
    </w:p>
    <w:p w:rsidR="002D7944" w:rsidRDefault="00C457D8">
      <w:pPr>
        <w:ind w:left="980"/>
        <w:rPr>
          <w:sz w:val="20"/>
          <w:szCs w:val="20"/>
        </w:rPr>
      </w:pPr>
      <w:r>
        <w:rPr>
          <w:rFonts w:eastAsia="Times New Roman"/>
          <w:b/>
          <w:bCs/>
          <w:i/>
          <w:iCs/>
          <w:sz w:val="28"/>
          <w:szCs w:val="28"/>
        </w:rPr>
        <w:t>Основы обороны государства</w:t>
      </w:r>
    </w:p>
    <w:p w:rsidR="002D7944" w:rsidRDefault="002D7944">
      <w:pPr>
        <w:spacing w:line="6" w:lineRule="exact"/>
        <w:rPr>
          <w:sz w:val="20"/>
          <w:szCs w:val="20"/>
        </w:rPr>
      </w:pPr>
    </w:p>
    <w:p w:rsidR="002D7944" w:rsidRDefault="00C457D8">
      <w:pPr>
        <w:spacing w:line="234" w:lineRule="auto"/>
        <w:ind w:left="260" w:firstLine="283"/>
        <w:rPr>
          <w:sz w:val="20"/>
          <w:szCs w:val="20"/>
        </w:rPr>
      </w:pPr>
      <w:r>
        <w:rPr>
          <w:rFonts w:eastAsia="Times New Roman"/>
          <w:sz w:val="28"/>
          <w:szCs w:val="28"/>
        </w:rPr>
        <w:t xml:space="preserve">– </w:t>
      </w:r>
      <w:r>
        <w:rPr>
          <w:rFonts w:eastAsia="Times New Roman"/>
          <w:i/>
          <w:iCs/>
          <w:sz w:val="28"/>
          <w:szCs w:val="28"/>
        </w:rPr>
        <w:t>Объяснять основные задачи и направления развития,строительства,оснащения и модернизации ВС РФ;</w:t>
      </w: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300" w:lineRule="exact"/>
        <w:rPr>
          <w:sz w:val="20"/>
          <w:szCs w:val="20"/>
        </w:rPr>
      </w:pPr>
    </w:p>
    <w:p w:rsidR="002D7944" w:rsidRDefault="00C457D8">
      <w:pPr>
        <w:ind w:right="-259"/>
        <w:jc w:val="center"/>
        <w:rPr>
          <w:sz w:val="20"/>
          <w:szCs w:val="20"/>
        </w:rPr>
      </w:pPr>
      <w:r>
        <w:rPr>
          <w:rFonts w:eastAsia="Times New Roman"/>
          <w:sz w:val="20"/>
          <w:szCs w:val="20"/>
        </w:rPr>
        <w:t>109</w:t>
      </w:r>
    </w:p>
    <w:p w:rsidR="002D7944" w:rsidRDefault="002D7944">
      <w:pPr>
        <w:sectPr w:rsidR="002D7944">
          <w:pgSz w:w="11920" w:h="16850"/>
          <w:pgMar w:top="858" w:right="841" w:bottom="990" w:left="1440" w:header="0" w:footer="0" w:gutter="0"/>
          <w:cols w:space="720" w:equalWidth="0">
            <w:col w:w="9640"/>
          </w:cols>
        </w:sectPr>
      </w:pPr>
    </w:p>
    <w:p w:rsidR="002D7944" w:rsidRDefault="00C457D8" w:rsidP="004B1EEB">
      <w:pPr>
        <w:spacing w:line="236" w:lineRule="auto"/>
        <w:ind w:left="260" w:firstLine="283"/>
        <w:jc w:val="both"/>
        <w:rPr>
          <w:sz w:val="20"/>
          <w:szCs w:val="20"/>
        </w:rPr>
      </w:pPr>
      <w:r>
        <w:rPr>
          <w:rFonts w:eastAsia="Times New Roman"/>
          <w:sz w:val="28"/>
          <w:szCs w:val="28"/>
        </w:rPr>
        <w:lastRenderedPageBreak/>
        <w:t xml:space="preserve">– </w:t>
      </w:r>
      <w:r>
        <w:rPr>
          <w:rFonts w:eastAsia="Times New Roman"/>
          <w:i/>
          <w:iCs/>
          <w:sz w:val="28"/>
          <w:szCs w:val="28"/>
        </w:rPr>
        <w:t>приводить примеры применения различных типов вооружения ивоенной техники в войнах и конфликтах различных исторических периодов, прослеживать их эволюцию.</w:t>
      </w:r>
    </w:p>
    <w:p w:rsidR="002D7944" w:rsidRDefault="00C457D8">
      <w:pPr>
        <w:ind w:left="980"/>
        <w:rPr>
          <w:sz w:val="20"/>
          <w:szCs w:val="20"/>
        </w:rPr>
      </w:pPr>
      <w:r>
        <w:rPr>
          <w:rFonts w:eastAsia="Times New Roman"/>
          <w:b/>
          <w:bCs/>
          <w:i/>
          <w:iCs/>
          <w:sz w:val="28"/>
          <w:szCs w:val="28"/>
        </w:rPr>
        <w:t>Элементы начальной военной подготовки</w:t>
      </w:r>
    </w:p>
    <w:p w:rsidR="002D7944" w:rsidRDefault="002D7944">
      <w:pPr>
        <w:spacing w:line="6" w:lineRule="exact"/>
        <w:rPr>
          <w:sz w:val="20"/>
          <w:szCs w:val="20"/>
        </w:rPr>
      </w:pPr>
    </w:p>
    <w:p w:rsidR="002D7944" w:rsidRDefault="00C457D8">
      <w:pPr>
        <w:spacing w:line="235" w:lineRule="auto"/>
        <w:ind w:left="260" w:firstLine="283"/>
        <w:rPr>
          <w:sz w:val="20"/>
          <w:szCs w:val="20"/>
        </w:rPr>
      </w:pPr>
      <w:r>
        <w:rPr>
          <w:rFonts w:eastAsia="Times New Roman"/>
          <w:sz w:val="28"/>
          <w:szCs w:val="28"/>
        </w:rPr>
        <w:t xml:space="preserve">– </w:t>
      </w:r>
      <w:r>
        <w:rPr>
          <w:rFonts w:eastAsia="Times New Roman"/>
          <w:i/>
          <w:iCs/>
          <w:sz w:val="28"/>
          <w:szCs w:val="28"/>
        </w:rPr>
        <w:t>Приводить примеры сигналов управления строем с помощью рук,флажков и фонаря;</w:t>
      </w:r>
    </w:p>
    <w:p w:rsidR="002D7944" w:rsidRDefault="002D7944">
      <w:pPr>
        <w:spacing w:line="15" w:lineRule="exact"/>
        <w:rPr>
          <w:sz w:val="20"/>
          <w:szCs w:val="20"/>
        </w:rPr>
      </w:pPr>
    </w:p>
    <w:p w:rsidR="002D7944" w:rsidRDefault="00C457D8">
      <w:pPr>
        <w:spacing w:line="234" w:lineRule="auto"/>
        <w:ind w:left="260" w:firstLine="283"/>
        <w:rPr>
          <w:sz w:val="20"/>
          <w:szCs w:val="20"/>
        </w:rPr>
      </w:pPr>
      <w:r>
        <w:rPr>
          <w:rFonts w:eastAsia="Times New Roman"/>
          <w:sz w:val="28"/>
          <w:szCs w:val="28"/>
        </w:rPr>
        <w:t xml:space="preserve">– </w:t>
      </w:r>
      <w:r>
        <w:rPr>
          <w:rFonts w:eastAsia="Times New Roman"/>
          <w:i/>
          <w:iCs/>
          <w:sz w:val="28"/>
          <w:szCs w:val="28"/>
        </w:rPr>
        <w:t>определять назначение,устройство частей и механизмов автоматаКалашникова;</w:t>
      </w:r>
    </w:p>
    <w:p w:rsidR="002D7944" w:rsidRDefault="002D7944">
      <w:pPr>
        <w:spacing w:line="2" w:lineRule="exact"/>
        <w:rPr>
          <w:sz w:val="20"/>
          <w:szCs w:val="20"/>
        </w:rPr>
      </w:pPr>
    </w:p>
    <w:p w:rsidR="002D7944" w:rsidRDefault="00C457D8">
      <w:pPr>
        <w:ind w:left="540"/>
        <w:rPr>
          <w:sz w:val="20"/>
          <w:szCs w:val="20"/>
        </w:rPr>
      </w:pPr>
      <w:r>
        <w:rPr>
          <w:rFonts w:eastAsia="Times New Roman"/>
          <w:sz w:val="28"/>
          <w:szCs w:val="28"/>
        </w:rPr>
        <w:t xml:space="preserve">–   </w:t>
      </w:r>
      <w:r>
        <w:rPr>
          <w:rFonts w:eastAsia="Times New Roman"/>
          <w:i/>
          <w:iCs/>
          <w:sz w:val="28"/>
          <w:szCs w:val="28"/>
        </w:rPr>
        <w:t>выполнять чистку и смазку автомата Калашникова;</w:t>
      </w:r>
    </w:p>
    <w:p w:rsidR="002D7944" w:rsidRDefault="002D7944">
      <w:pPr>
        <w:spacing w:line="12" w:lineRule="exact"/>
        <w:rPr>
          <w:sz w:val="20"/>
          <w:szCs w:val="20"/>
        </w:rPr>
      </w:pPr>
    </w:p>
    <w:p w:rsidR="002D7944" w:rsidRDefault="00C457D8">
      <w:pPr>
        <w:spacing w:line="234" w:lineRule="auto"/>
        <w:ind w:left="260" w:firstLine="283"/>
        <w:rPr>
          <w:sz w:val="20"/>
          <w:szCs w:val="20"/>
        </w:rPr>
      </w:pPr>
      <w:r>
        <w:rPr>
          <w:rFonts w:eastAsia="Times New Roman"/>
          <w:sz w:val="28"/>
          <w:szCs w:val="28"/>
        </w:rPr>
        <w:t xml:space="preserve">– </w:t>
      </w:r>
      <w:r>
        <w:rPr>
          <w:rFonts w:eastAsia="Times New Roman"/>
          <w:i/>
          <w:iCs/>
          <w:sz w:val="28"/>
          <w:szCs w:val="28"/>
        </w:rPr>
        <w:t>выполнять нормативы неполной разборки и сборки автоматаКалашникова;</w:t>
      </w:r>
    </w:p>
    <w:p w:rsidR="002D7944" w:rsidRDefault="002D7944">
      <w:pPr>
        <w:spacing w:line="15" w:lineRule="exact"/>
        <w:rPr>
          <w:sz w:val="20"/>
          <w:szCs w:val="20"/>
        </w:rPr>
      </w:pPr>
    </w:p>
    <w:p w:rsidR="002D7944" w:rsidRDefault="00C457D8">
      <w:pPr>
        <w:spacing w:line="235" w:lineRule="auto"/>
        <w:ind w:left="260" w:firstLine="283"/>
        <w:rPr>
          <w:sz w:val="20"/>
          <w:szCs w:val="20"/>
        </w:rPr>
      </w:pPr>
      <w:r>
        <w:rPr>
          <w:rFonts w:eastAsia="Times New Roman"/>
          <w:sz w:val="28"/>
          <w:szCs w:val="28"/>
        </w:rPr>
        <w:t xml:space="preserve">– </w:t>
      </w:r>
      <w:r>
        <w:rPr>
          <w:rFonts w:eastAsia="Times New Roman"/>
          <w:i/>
          <w:iCs/>
          <w:sz w:val="28"/>
          <w:szCs w:val="28"/>
        </w:rPr>
        <w:t>описывать работу частей и механизмов автомата Калашникова пристрельбе;</w:t>
      </w:r>
    </w:p>
    <w:p w:rsidR="002D7944" w:rsidRDefault="002D7944">
      <w:pPr>
        <w:spacing w:line="15" w:lineRule="exact"/>
        <w:rPr>
          <w:sz w:val="20"/>
          <w:szCs w:val="20"/>
        </w:rPr>
      </w:pPr>
    </w:p>
    <w:p w:rsidR="002D7944" w:rsidRDefault="00C457D8">
      <w:pPr>
        <w:spacing w:line="234" w:lineRule="auto"/>
        <w:ind w:left="260" w:firstLine="283"/>
        <w:rPr>
          <w:sz w:val="20"/>
          <w:szCs w:val="20"/>
        </w:rPr>
      </w:pPr>
      <w:r>
        <w:rPr>
          <w:rFonts w:eastAsia="Times New Roman"/>
          <w:sz w:val="28"/>
          <w:szCs w:val="28"/>
        </w:rPr>
        <w:t xml:space="preserve">– </w:t>
      </w:r>
      <w:r>
        <w:rPr>
          <w:rFonts w:eastAsia="Times New Roman"/>
          <w:i/>
          <w:iCs/>
          <w:sz w:val="28"/>
          <w:szCs w:val="28"/>
        </w:rPr>
        <w:t>выполнять норматив снаряжения магазина автомата Калашниковапатронами;</w:t>
      </w:r>
    </w:p>
    <w:p w:rsidR="002D7944" w:rsidRDefault="002D7944">
      <w:pPr>
        <w:spacing w:line="2" w:lineRule="exact"/>
        <w:rPr>
          <w:sz w:val="20"/>
          <w:szCs w:val="20"/>
        </w:rPr>
      </w:pPr>
    </w:p>
    <w:p w:rsidR="002D7944" w:rsidRDefault="00C457D8">
      <w:pPr>
        <w:ind w:left="540"/>
        <w:rPr>
          <w:sz w:val="20"/>
          <w:szCs w:val="20"/>
        </w:rPr>
      </w:pPr>
      <w:r>
        <w:rPr>
          <w:rFonts w:eastAsia="Times New Roman"/>
          <w:sz w:val="28"/>
          <w:szCs w:val="28"/>
        </w:rPr>
        <w:t xml:space="preserve">–   </w:t>
      </w:r>
      <w:r>
        <w:rPr>
          <w:rFonts w:eastAsia="Times New Roman"/>
          <w:i/>
          <w:iCs/>
          <w:sz w:val="28"/>
          <w:szCs w:val="28"/>
        </w:rPr>
        <w:t>описывать работу частей и механизмов гранаты при метании;</w:t>
      </w:r>
    </w:p>
    <w:p w:rsidR="002D7944" w:rsidRDefault="002D7944">
      <w:pPr>
        <w:spacing w:line="12" w:lineRule="exact"/>
        <w:rPr>
          <w:sz w:val="20"/>
          <w:szCs w:val="20"/>
        </w:rPr>
      </w:pPr>
    </w:p>
    <w:p w:rsidR="002D7944" w:rsidRDefault="00C457D8">
      <w:pPr>
        <w:spacing w:line="234" w:lineRule="auto"/>
        <w:ind w:left="260" w:firstLine="283"/>
        <w:rPr>
          <w:sz w:val="20"/>
          <w:szCs w:val="20"/>
        </w:rPr>
      </w:pPr>
      <w:r>
        <w:rPr>
          <w:rFonts w:eastAsia="Times New Roman"/>
          <w:sz w:val="28"/>
          <w:szCs w:val="28"/>
        </w:rPr>
        <w:t xml:space="preserve">– </w:t>
      </w:r>
      <w:r>
        <w:rPr>
          <w:rFonts w:eastAsia="Times New Roman"/>
          <w:i/>
          <w:iCs/>
          <w:sz w:val="28"/>
          <w:szCs w:val="28"/>
        </w:rPr>
        <w:t>выполнять нормативы надевания противогаза,респиратора иобщевойскового защитного комплекта (ОЗК).</w:t>
      </w:r>
    </w:p>
    <w:p w:rsidR="002D7944" w:rsidRDefault="002D7944">
      <w:pPr>
        <w:spacing w:line="11" w:lineRule="exact"/>
        <w:rPr>
          <w:sz w:val="20"/>
          <w:szCs w:val="20"/>
        </w:rPr>
      </w:pPr>
    </w:p>
    <w:p w:rsidR="002D7944" w:rsidRDefault="00C457D8">
      <w:pPr>
        <w:ind w:left="980"/>
        <w:rPr>
          <w:sz w:val="20"/>
          <w:szCs w:val="20"/>
        </w:rPr>
      </w:pPr>
      <w:r>
        <w:rPr>
          <w:rFonts w:eastAsia="Times New Roman"/>
          <w:b/>
          <w:bCs/>
          <w:i/>
          <w:iCs/>
          <w:sz w:val="28"/>
          <w:szCs w:val="28"/>
        </w:rPr>
        <w:t>Военно-профессиональная деятельность</w:t>
      </w:r>
    </w:p>
    <w:p w:rsidR="002D7944" w:rsidRDefault="002D7944">
      <w:pPr>
        <w:spacing w:line="6" w:lineRule="exact"/>
        <w:rPr>
          <w:sz w:val="20"/>
          <w:szCs w:val="20"/>
        </w:rPr>
      </w:pPr>
    </w:p>
    <w:p w:rsidR="002D7944" w:rsidRDefault="00C457D8">
      <w:pPr>
        <w:spacing w:line="237" w:lineRule="auto"/>
        <w:ind w:left="260" w:firstLine="283"/>
        <w:jc w:val="both"/>
        <w:rPr>
          <w:sz w:val="20"/>
          <w:szCs w:val="20"/>
        </w:rPr>
      </w:pPr>
      <w:r>
        <w:rPr>
          <w:rFonts w:eastAsia="Times New Roman"/>
          <w:sz w:val="28"/>
          <w:szCs w:val="28"/>
        </w:rPr>
        <w:t xml:space="preserve">– </w:t>
      </w:r>
      <w:r>
        <w:rPr>
          <w:rFonts w:eastAsia="Times New Roman"/>
          <w:i/>
          <w:iCs/>
          <w:sz w:val="28"/>
          <w:szCs w:val="28"/>
        </w:rPr>
        <w:t>Выстраивать индивидуальную траекторию обучения с возможностьюполучения военно-учетной специальности и подготовки к поступлению в высшие военно-учебные заведения ВС РФ и учреждения высшего образования МВД России, ФСБ России, МЧС России;</w:t>
      </w:r>
    </w:p>
    <w:p w:rsidR="002D7944" w:rsidRDefault="002D7944">
      <w:pPr>
        <w:spacing w:line="14" w:lineRule="exact"/>
        <w:rPr>
          <w:sz w:val="20"/>
          <w:szCs w:val="20"/>
        </w:rPr>
      </w:pPr>
    </w:p>
    <w:p w:rsidR="002D7944" w:rsidRDefault="00C457D8" w:rsidP="004B1EEB">
      <w:pPr>
        <w:spacing w:line="237" w:lineRule="auto"/>
        <w:ind w:left="260" w:firstLine="283"/>
        <w:jc w:val="both"/>
        <w:rPr>
          <w:sz w:val="20"/>
          <w:szCs w:val="20"/>
        </w:rPr>
      </w:pPr>
      <w:r>
        <w:rPr>
          <w:rFonts w:eastAsia="Times New Roman"/>
          <w:sz w:val="28"/>
          <w:szCs w:val="28"/>
        </w:rPr>
        <w:t xml:space="preserve">– </w:t>
      </w:r>
      <w:r>
        <w:rPr>
          <w:rFonts w:eastAsia="Times New Roman"/>
          <w:i/>
          <w:iCs/>
          <w:sz w:val="28"/>
          <w:szCs w:val="28"/>
        </w:rPr>
        <w:t>оформлять необходимые документы для поступления в высшиевоенно-учебные заведения ВС РФ и учреждения высшего образования МВД России, ФСБ России, МЧС России.</w:t>
      </w:r>
    </w:p>
    <w:p w:rsidR="002D7944" w:rsidRDefault="00C457D8" w:rsidP="004B1EEB">
      <w:pPr>
        <w:ind w:left="260" w:right="20" w:firstLine="708"/>
        <w:jc w:val="both"/>
        <w:rPr>
          <w:sz w:val="20"/>
          <w:szCs w:val="20"/>
        </w:rPr>
      </w:pPr>
      <w:r>
        <w:rPr>
          <w:rFonts w:eastAsia="Times New Roman"/>
          <w:b/>
          <w:bCs/>
          <w:sz w:val="28"/>
          <w:szCs w:val="28"/>
        </w:rPr>
        <w:t>I.3. Система оценки достижения планируемых результатов освоения основной образовательной программы среднего общего образования</w:t>
      </w:r>
    </w:p>
    <w:p w:rsidR="002D7944" w:rsidRDefault="002D7944">
      <w:pPr>
        <w:spacing w:line="20" w:lineRule="exact"/>
        <w:rPr>
          <w:sz w:val="20"/>
          <w:szCs w:val="20"/>
        </w:rPr>
      </w:pPr>
    </w:p>
    <w:p w:rsidR="002D7944" w:rsidRDefault="00C457D8">
      <w:pPr>
        <w:spacing w:line="237" w:lineRule="auto"/>
        <w:ind w:left="260" w:firstLine="708"/>
        <w:jc w:val="both"/>
        <w:rPr>
          <w:sz w:val="20"/>
          <w:szCs w:val="20"/>
        </w:rPr>
      </w:pPr>
      <w:r>
        <w:rPr>
          <w:rFonts w:eastAsia="Times New Roman"/>
          <w:sz w:val="28"/>
          <w:szCs w:val="28"/>
        </w:rPr>
        <w:t>Система оценки достижения планируемых результатов освоения основной образовательной программы среднего общего образования (далее – система оценки) является частью системы оценки и управления качеством образования в МБОУ «</w:t>
      </w:r>
      <w:r w:rsidR="004B1EEB">
        <w:rPr>
          <w:rFonts w:eastAsia="Times New Roman"/>
          <w:sz w:val="28"/>
          <w:szCs w:val="28"/>
        </w:rPr>
        <w:t>Чарлинская средняя школа» Кукморского муниципального района</w:t>
      </w:r>
      <w:r>
        <w:rPr>
          <w:rFonts w:eastAsia="Times New Roman"/>
          <w:sz w:val="28"/>
          <w:szCs w:val="28"/>
        </w:rPr>
        <w:t xml:space="preserve"> РТ и служит одним из оснований для разработки локального нормативного акта образовательной организации о формах, периодичности и порядке текущего контроля успеваемости и промежуточной аттестации</w:t>
      </w:r>
      <w:r>
        <w:rPr>
          <w:rFonts w:eastAsia="Times New Roman"/>
          <w:sz w:val="36"/>
          <w:szCs w:val="36"/>
          <w:vertAlign w:val="superscript"/>
        </w:rPr>
        <w:t>6</w:t>
      </w:r>
      <w:r>
        <w:rPr>
          <w:rFonts w:eastAsia="Times New Roman"/>
          <w:sz w:val="28"/>
          <w:szCs w:val="28"/>
        </w:rPr>
        <w:t>.</w:t>
      </w:r>
    </w:p>
    <w:p w:rsidR="002D7944" w:rsidRDefault="000A3AB5">
      <w:pPr>
        <w:spacing w:line="20" w:lineRule="exact"/>
        <w:rPr>
          <w:sz w:val="20"/>
          <w:szCs w:val="20"/>
        </w:rPr>
      </w:pPr>
      <w:r>
        <w:rPr>
          <w:sz w:val="20"/>
          <w:szCs w:val="20"/>
        </w:rPr>
        <w:pict>
          <v:line id="Shape 218" o:spid="_x0000_s1243" style="position:absolute;z-index:251672064;visibility:visible;mso-wrap-distance-left:0;mso-wrap-distance-right:0" from="48.5pt,21.3pt" to="192.5pt,21.3pt" o:allowincell="f" strokeweight=".25397mm"/>
        </w:pict>
      </w: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6" w:lineRule="exact"/>
        <w:rPr>
          <w:sz w:val="20"/>
          <w:szCs w:val="20"/>
        </w:rPr>
      </w:pPr>
    </w:p>
    <w:p w:rsidR="002D7944" w:rsidRDefault="00C457D8">
      <w:pPr>
        <w:ind w:right="-259"/>
        <w:jc w:val="center"/>
        <w:rPr>
          <w:sz w:val="20"/>
          <w:szCs w:val="20"/>
        </w:rPr>
      </w:pPr>
      <w:r>
        <w:rPr>
          <w:rFonts w:eastAsia="Times New Roman"/>
          <w:sz w:val="20"/>
          <w:szCs w:val="20"/>
        </w:rPr>
        <w:t>110</w:t>
      </w:r>
    </w:p>
    <w:p w:rsidR="002D7944" w:rsidRDefault="002D7944">
      <w:pPr>
        <w:sectPr w:rsidR="002D7944">
          <w:pgSz w:w="11920" w:h="16850"/>
          <w:pgMar w:top="858" w:right="841" w:bottom="990" w:left="1440" w:header="0" w:footer="0" w:gutter="0"/>
          <w:cols w:space="720" w:equalWidth="0">
            <w:col w:w="9640"/>
          </w:cols>
        </w:sectPr>
      </w:pPr>
    </w:p>
    <w:p w:rsidR="002D7944" w:rsidRDefault="00C457D8">
      <w:pPr>
        <w:ind w:left="980"/>
        <w:rPr>
          <w:sz w:val="20"/>
          <w:szCs w:val="20"/>
        </w:rPr>
      </w:pPr>
      <w:r>
        <w:rPr>
          <w:rFonts w:eastAsia="Times New Roman"/>
          <w:b/>
          <w:bCs/>
          <w:sz w:val="28"/>
          <w:szCs w:val="28"/>
        </w:rPr>
        <w:lastRenderedPageBreak/>
        <w:t>Общие положения</w:t>
      </w:r>
    </w:p>
    <w:p w:rsidR="002D7944" w:rsidRDefault="002D7944">
      <w:pPr>
        <w:spacing w:line="8" w:lineRule="exact"/>
        <w:rPr>
          <w:sz w:val="20"/>
          <w:szCs w:val="20"/>
        </w:rPr>
      </w:pPr>
    </w:p>
    <w:p w:rsidR="002D7944" w:rsidRDefault="00C457D8">
      <w:pPr>
        <w:spacing w:line="238" w:lineRule="auto"/>
        <w:ind w:left="260" w:firstLine="708"/>
        <w:jc w:val="both"/>
        <w:rPr>
          <w:sz w:val="20"/>
          <w:szCs w:val="20"/>
        </w:rPr>
      </w:pPr>
      <w:r>
        <w:rPr>
          <w:rFonts w:eastAsia="Times New Roman"/>
          <w:sz w:val="28"/>
          <w:szCs w:val="28"/>
        </w:rPr>
        <w:t>Основным объектом системы оценки, ее содержательной и критериальной базой выступают требования ФГОС СОО, которые конкретизированы в итоговых планируемых результатах освоения обучающимися основной образовательной программы МБОУ «</w:t>
      </w:r>
      <w:r w:rsidR="004B1EEB">
        <w:rPr>
          <w:rFonts w:eastAsia="Times New Roman"/>
          <w:sz w:val="28"/>
          <w:szCs w:val="28"/>
        </w:rPr>
        <w:t xml:space="preserve">«Чарлинская средняя школа» Кукморского муниципального района </w:t>
      </w:r>
      <w:r>
        <w:rPr>
          <w:rFonts w:eastAsia="Times New Roman"/>
          <w:sz w:val="28"/>
          <w:szCs w:val="28"/>
        </w:rPr>
        <w:t>РТ. Итоговые планируемые результаты детализируются в рабочих программах в виде промежуточных планируемых результатов.</w:t>
      </w:r>
    </w:p>
    <w:p w:rsidR="002D7944" w:rsidRDefault="002D7944">
      <w:pPr>
        <w:spacing w:line="17" w:lineRule="exact"/>
        <w:rPr>
          <w:sz w:val="20"/>
          <w:szCs w:val="20"/>
        </w:rPr>
      </w:pPr>
    </w:p>
    <w:p w:rsidR="002D7944" w:rsidRDefault="00C457D8">
      <w:pPr>
        <w:spacing w:line="236" w:lineRule="auto"/>
        <w:ind w:left="260" w:firstLine="708"/>
        <w:jc w:val="both"/>
        <w:rPr>
          <w:sz w:val="20"/>
          <w:szCs w:val="20"/>
        </w:rPr>
      </w:pPr>
      <w:r>
        <w:rPr>
          <w:rFonts w:eastAsia="Times New Roman"/>
          <w:sz w:val="28"/>
          <w:szCs w:val="28"/>
        </w:rPr>
        <w:t xml:space="preserve">Основными направлениями и целями оценочной деятельности в МБОУ </w:t>
      </w:r>
      <w:r w:rsidR="004B1EEB">
        <w:rPr>
          <w:rFonts w:eastAsia="Times New Roman"/>
          <w:sz w:val="28"/>
          <w:szCs w:val="28"/>
        </w:rPr>
        <w:t xml:space="preserve">«Чарлинская средняя школа» Кукморского муниципального района </w:t>
      </w:r>
      <w:r>
        <w:rPr>
          <w:rFonts w:eastAsia="Times New Roman"/>
          <w:sz w:val="28"/>
          <w:szCs w:val="28"/>
        </w:rPr>
        <w:t>РТ в соответствии с требованиями ФГОС СОО являются:</w:t>
      </w:r>
    </w:p>
    <w:p w:rsidR="002D7944" w:rsidRDefault="002D7944">
      <w:pPr>
        <w:spacing w:line="15" w:lineRule="exact"/>
        <w:rPr>
          <w:sz w:val="20"/>
          <w:szCs w:val="20"/>
        </w:rPr>
      </w:pPr>
    </w:p>
    <w:p w:rsidR="002D7944" w:rsidRDefault="00C457D8">
      <w:pPr>
        <w:spacing w:line="234" w:lineRule="auto"/>
        <w:ind w:left="260" w:firstLine="283"/>
        <w:rPr>
          <w:sz w:val="20"/>
          <w:szCs w:val="20"/>
        </w:rPr>
      </w:pPr>
      <w:r>
        <w:rPr>
          <w:rFonts w:eastAsia="Times New Roman"/>
          <w:sz w:val="28"/>
          <w:szCs w:val="28"/>
        </w:rPr>
        <w:t>– оценка образовательных достижений обучающихся на различных этапах обучения как основа их итоговой аттестации;</w:t>
      </w:r>
    </w:p>
    <w:p w:rsidR="002D7944" w:rsidRDefault="002D7944">
      <w:pPr>
        <w:spacing w:line="17" w:lineRule="exact"/>
        <w:rPr>
          <w:sz w:val="20"/>
          <w:szCs w:val="20"/>
        </w:rPr>
      </w:pPr>
    </w:p>
    <w:p w:rsidR="002D7944" w:rsidRDefault="00C457D8">
      <w:pPr>
        <w:spacing w:line="235" w:lineRule="auto"/>
        <w:ind w:left="260" w:firstLine="283"/>
        <w:rPr>
          <w:sz w:val="20"/>
          <w:szCs w:val="20"/>
        </w:rPr>
      </w:pPr>
      <w:r>
        <w:rPr>
          <w:rFonts w:eastAsia="Times New Roman"/>
          <w:sz w:val="28"/>
          <w:szCs w:val="28"/>
        </w:rPr>
        <w:t>– оценка результатов деятельности педагогических работников как основа аттестационных процедур;</w:t>
      </w:r>
    </w:p>
    <w:p w:rsidR="002D7944" w:rsidRDefault="002D7944">
      <w:pPr>
        <w:spacing w:line="13" w:lineRule="exact"/>
        <w:rPr>
          <w:sz w:val="20"/>
          <w:szCs w:val="20"/>
        </w:rPr>
      </w:pPr>
    </w:p>
    <w:p w:rsidR="002D7944" w:rsidRDefault="00C457D8">
      <w:pPr>
        <w:spacing w:line="234" w:lineRule="auto"/>
        <w:ind w:left="260" w:firstLine="283"/>
        <w:rPr>
          <w:sz w:val="20"/>
          <w:szCs w:val="20"/>
        </w:rPr>
      </w:pPr>
      <w:r>
        <w:rPr>
          <w:rFonts w:eastAsia="Times New Roman"/>
          <w:sz w:val="28"/>
          <w:szCs w:val="28"/>
        </w:rPr>
        <w:t>– оценка результатов деятельности образовательной организации как основа аккредитационных процедур.</w:t>
      </w:r>
    </w:p>
    <w:p w:rsidR="002D7944" w:rsidRDefault="002D7944">
      <w:pPr>
        <w:spacing w:line="15" w:lineRule="exact"/>
        <w:rPr>
          <w:sz w:val="20"/>
          <w:szCs w:val="20"/>
        </w:rPr>
      </w:pPr>
    </w:p>
    <w:p w:rsidR="002D7944" w:rsidRDefault="00C457D8">
      <w:pPr>
        <w:spacing w:line="218" w:lineRule="auto"/>
        <w:ind w:left="260" w:firstLine="708"/>
        <w:jc w:val="both"/>
        <w:rPr>
          <w:sz w:val="20"/>
          <w:szCs w:val="20"/>
        </w:rPr>
      </w:pPr>
      <w:r>
        <w:rPr>
          <w:rFonts w:eastAsia="Times New Roman"/>
          <w:sz w:val="28"/>
          <w:szCs w:val="28"/>
        </w:rPr>
        <w:t xml:space="preserve">Оценка образовательных достижений обучающихся осуществляется в рамках </w:t>
      </w:r>
      <w:r>
        <w:rPr>
          <w:rFonts w:eastAsia="Times New Roman"/>
          <w:b/>
          <w:bCs/>
          <w:sz w:val="28"/>
          <w:szCs w:val="28"/>
        </w:rPr>
        <w:t>внутренней оценки</w:t>
      </w:r>
      <w:r>
        <w:rPr>
          <w:rFonts w:eastAsia="Times New Roman"/>
          <w:sz w:val="28"/>
          <w:szCs w:val="28"/>
        </w:rPr>
        <w:t xml:space="preserve"> образовательной организации, включающей различные оценочные процедуры (стартовая диагностика, текущая и тематическая оценка, портфолио, процедуры внутреннего мониторинга образовательных достижений, промежуточная</w:t>
      </w:r>
      <w:r>
        <w:rPr>
          <w:rFonts w:eastAsia="Times New Roman"/>
          <w:sz w:val="36"/>
          <w:szCs w:val="36"/>
          <w:vertAlign w:val="superscript"/>
        </w:rPr>
        <w:t>7</w:t>
      </w:r>
      <w:r>
        <w:rPr>
          <w:rFonts w:eastAsia="Times New Roman"/>
          <w:sz w:val="28"/>
          <w:szCs w:val="28"/>
        </w:rPr>
        <w:t xml:space="preserve"> и итоговая аттестации обучающихся), а также процедур </w:t>
      </w:r>
      <w:r>
        <w:rPr>
          <w:rFonts w:eastAsia="Times New Roman"/>
          <w:b/>
          <w:bCs/>
          <w:sz w:val="28"/>
          <w:szCs w:val="28"/>
        </w:rPr>
        <w:t>внешней оценки</w:t>
      </w:r>
      <w:r>
        <w:rPr>
          <w:rFonts w:eastAsia="Times New Roman"/>
          <w:sz w:val="28"/>
          <w:szCs w:val="28"/>
        </w:rPr>
        <w:t>, включающей государственную итоговую аттестацию</w:t>
      </w:r>
      <w:r>
        <w:rPr>
          <w:rFonts w:eastAsia="Times New Roman"/>
          <w:sz w:val="36"/>
          <w:szCs w:val="36"/>
          <w:vertAlign w:val="superscript"/>
        </w:rPr>
        <w:t>8</w:t>
      </w:r>
      <w:r>
        <w:rPr>
          <w:rFonts w:eastAsia="Times New Roman"/>
          <w:sz w:val="28"/>
          <w:szCs w:val="28"/>
        </w:rPr>
        <w:t>, независимую оценку качества подготовки обучающихся</w:t>
      </w:r>
      <w:r>
        <w:rPr>
          <w:rFonts w:eastAsia="Times New Roman"/>
          <w:sz w:val="36"/>
          <w:szCs w:val="36"/>
          <w:vertAlign w:val="superscript"/>
        </w:rPr>
        <w:t>9</w:t>
      </w:r>
      <w:r>
        <w:rPr>
          <w:rFonts w:eastAsia="Times New Roman"/>
          <w:sz w:val="28"/>
          <w:szCs w:val="28"/>
        </w:rPr>
        <w:t xml:space="preserve"> и мониторинговые исследования муниципального, регионального и федерального уровней.</w:t>
      </w:r>
    </w:p>
    <w:p w:rsidR="002D7944" w:rsidRDefault="002D7944">
      <w:pPr>
        <w:spacing w:line="16" w:lineRule="exact"/>
        <w:rPr>
          <w:sz w:val="20"/>
          <w:szCs w:val="20"/>
        </w:rPr>
      </w:pPr>
    </w:p>
    <w:p w:rsidR="002D7944" w:rsidRDefault="00C457D8">
      <w:pPr>
        <w:spacing w:line="234" w:lineRule="auto"/>
        <w:ind w:left="260" w:firstLine="708"/>
        <w:rPr>
          <w:sz w:val="20"/>
          <w:szCs w:val="20"/>
        </w:rPr>
      </w:pPr>
      <w:r>
        <w:rPr>
          <w:rFonts w:eastAsia="Times New Roman"/>
          <w:sz w:val="28"/>
          <w:szCs w:val="28"/>
        </w:rPr>
        <w:t>Оценка результатов деятельности педагогическ</w:t>
      </w:r>
      <w:r w:rsidR="004B1EEB">
        <w:rPr>
          <w:rFonts w:eastAsia="Times New Roman"/>
          <w:sz w:val="28"/>
          <w:szCs w:val="28"/>
        </w:rPr>
        <w:t xml:space="preserve">их работников в МБОУ «Чарлинская средняя школа» Кукморского муниципального района </w:t>
      </w:r>
      <w:r>
        <w:rPr>
          <w:rFonts w:eastAsia="Times New Roman"/>
          <w:sz w:val="28"/>
          <w:szCs w:val="28"/>
        </w:rPr>
        <w:t>РТ осуществляется на основании:</w:t>
      </w:r>
    </w:p>
    <w:p w:rsidR="002D7944" w:rsidRDefault="002D7944">
      <w:pPr>
        <w:spacing w:line="15" w:lineRule="exact"/>
        <w:rPr>
          <w:sz w:val="20"/>
          <w:szCs w:val="20"/>
        </w:rPr>
      </w:pPr>
    </w:p>
    <w:p w:rsidR="002D7944" w:rsidRDefault="00C457D8">
      <w:pPr>
        <w:spacing w:line="236" w:lineRule="auto"/>
        <w:ind w:left="260" w:firstLine="283"/>
        <w:jc w:val="both"/>
        <w:rPr>
          <w:sz w:val="20"/>
          <w:szCs w:val="20"/>
        </w:rPr>
      </w:pPr>
      <w:r>
        <w:rPr>
          <w:rFonts w:eastAsia="Times New Roman"/>
          <w:sz w:val="28"/>
          <w:szCs w:val="28"/>
        </w:rPr>
        <w:t>– мониторинга результатов образовательных достижений обучающихся, полученных в рамках внутренней оценки образовательной организации и в рамках процедур внешней оценки;</w:t>
      </w:r>
    </w:p>
    <w:p w:rsidR="002D7944" w:rsidRDefault="002D7944">
      <w:pPr>
        <w:spacing w:line="14" w:lineRule="exact"/>
        <w:rPr>
          <w:sz w:val="20"/>
          <w:szCs w:val="20"/>
        </w:rPr>
      </w:pPr>
    </w:p>
    <w:p w:rsidR="002D7944" w:rsidRDefault="00C457D8">
      <w:pPr>
        <w:spacing w:line="235" w:lineRule="auto"/>
        <w:ind w:left="260" w:firstLine="283"/>
        <w:rPr>
          <w:sz w:val="20"/>
          <w:szCs w:val="20"/>
        </w:rPr>
      </w:pPr>
      <w:r>
        <w:rPr>
          <w:rFonts w:eastAsia="Times New Roman"/>
          <w:sz w:val="28"/>
          <w:szCs w:val="28"/>
        </w:rPr>
        <w:t>– мониторинга уровня профессионального мастерства учителя (анализа качества уроков, качества учебных заданий, предлагаемых учителем).</w:t>
      </w:r>
    </w:p>
    <w:p w:rsidR="002D7944" w:rsidRDefault="002D7944">
      <w:pPr>
        <w:spacing w:line="1" w:lineRule="exact"/>
        <w:rPr>
          <w:sz w:val="20"/>
          <w:szCs w:val="20"/>
        </w:rPr>
      </w:pPr>
    </w:p>
    <w:p w:rsidR="002D7944" w:rsidRDefault="00C457D8">
      <w:pPr>
        <w:ind w:left="980"/>
        <w:rPr>
          <w:sz w:val="20"/>
          <w:szCs w:val="20"/>
        </w:rPr>
      </w:pPr>
      <w:r>
        <w:rPr>
          <w:rFonts w:eastAsia="Times New Roman"/>
          <w:sz w:val="28"/>
          <w:szCs w:val="28"/>
        </w:rPr>
        <w:t>Мониторинг  оценочной  деятельности  учителя  с  целью  повышения</w:t>
      </w:r>
    </w:p>
    <w:p w:rsidR="002D7944" w:rsidRDefault="00C457D8">
      <w:pPr>
        <w:tabs>
          <w:tab w:val="left" w:pos="2240"/>
          <w:tab w:val="left" w:pos="3860"/>
          <w:tab w:val="left" w:pos="5960"/>
          <w:tab w:val="left" w:pos="7880"/>
        </w:tabs>
        <w:ind w:left="260"/>
        <w:rPr>
          <w:sz w:val="20"/>
          <w:szCs w:val="20"/>
        </w:rPr>
      </w:pPr>
      <w:r>
        <w:rPr>
          <w:rFonts w:eastAsia="Times New Roman"/>
          <w:sz w:val="28"/>
          <w:szCs w:val="28"/>
        </w:rPr>
        <w:t>объективности</w:t>
      </w:r>
      <w:r>
        <w:rPr>
          <w:rFonts w:eastAsia="Times New Roman"/>
          <w:sz w:val="28"/>
          <w:szCs w:val="28"/>
        </w:rPr>
        <w:tab/>
        <w:t>оценивания</w:t>
      </w:r>
      <w:r>
        <w:rPr>
          <w:rFonts w:eastAsia="Times New Roman"/>
          <w:sz w:val="28"/>
          <w:szCs w:val="28"/>
        </w:rPr>
        <w:tab/>
        <w:t>осуществляется</w:t>
      </w:r>
      <w:r>
        <w:rPr>
          <w:rFonts w:eastAsia="Times New Roman"/>
          <w:sz w:val="28"/>
          <w:szCs w:val="28"/>
        </w:rPr>
        <w:tab/>
        <w:t>методическим</w:t>
      </w:r>
      <w:r>
        <w:rPr>
          <w:rFonts w:eastAsia="Times New Roman"/>
          <w:sz w:val="28"/>
          <w:szCs w:val="28"/>
        </w:rPr>
        <w:tab/>
        <w:t>объединением</w:t>
      </w:r>
    </w:p>
    <w:p w:rsidR="002D7944" w:rsidRDefault="000A3AB5">
      <w:pPr>
        <w:spacing w:line="20" w:lineRule="exact"/>
        <w:rPr>
          <w:sz w:val="20"/>
          <w:szCs w:val="20"/>
        </w:rPr>
      </w:pPr>
      <w:r>
        <w:rPr>
          <w:sz w:val="20"/>
          <w:szCs w:val="20"/>
        </w:rPr>
        <w:pict>
          <v:line id="Shape 219" o:spid="_x0000_s1244" style="position:absolute;z-index:251673088;visibility:visible;mso-wrap-distance-left:0;mso-wrap-distance-right:0" from="48.5pt,40.05pt" to="192.5pt,40.05pt" o:allowincell="f" strokeweight=".72pt"/>
        </w:pict>
      </w: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362" w:lineRule="exact"/>
        <w:rPr>
          <w:sz w:val="20"/>
          <w:szCs w:val="20"/>
        </w:rPr>
      </w:pPr>
    </w:p>
    <w:p w:rsidR="002D7944" w:rsidRDefault="00C457D8" w:rsidP="00C457D8">
      <w:pPr>
        <w:numPr>
          <w:ilvl w:val="0"/>
          <w:numId w:val="110"/>
        </w:numPr>
        <w:tabs>
          <w:tab w:val="left" w:pos="375"/>
        </w:tabs>
        <w:spacing w:line="202" w:lineRule="auto"/>
        <w:ind w:left="260" w:right="800" w:firstLine="2"/>
        <w:rPr>
          <w:rFonts w:eastAsia="Times New Roman"/>
          <w:sz w:val="26"/>
          <w:szCs w:val="26"/>
          <w:vertAlign w:val="superscript"/>
        </w:rPr>
      </w:pPr>
      <w:r>
        <w:rPr>
          <w:rFonts w:eastAsia="Times New Roman"/>
          <w:sz w:val="20"/>
          <w:szCs w:val="20"/>
        </w:rPr>
        <w:t>Осуществляется в соответствии со статьей 58 Федерального закона «Об образовании в Российской Федерации».</w:t>
      </w:r>
    </w:p>
    <w:p w:rsidR="002D7944" w:rsidRDefault="002D7944">
      <w:pPr>
        <w:spacing w:line="13" w:lineRule="exact"/>
        <w:rPr>
          <w:rFonts w:eastAsia="Times New Roman"/>
          <w:sz w:val="26"/>
          <w:szCs w:val="26"/>
          <w:vertAlign w:val="superscript"/>
        </w:rPr>
      </w:pPr>
    </w:p>
    <w:p w:rsidR="002D7944" w:rsidRDefault="00C457D8" w:rsidP="00C457D8">
      <w:pPr>
        <w:numPr>
          <w:ilvl w:val="0"/>
          <w:numId w:val="110"/>
        </w:numPr>
        <w:tabs>
          <w:tab w:val="left" w:pos="375"/>
        </w:tabs>
        <w:spacing w:line="203" w:lineRule="auto"/>
        <w:ind w:left="260" w:right="800" w:firstLine="2"/>
        <w:rPr>
          <w:rFonts w:eastAsia="Times New Roman"/>
          <w:sz w:val="26"/>
          <w:szCs w:val="26"/>
          <w:vertAlign w:val="superscript"/>
        </w:rPr>
      </w:pPr>
      <w:r>
        <w:rPr>
          <w:rFonts w:eastAsia="Times New Roman"/>
          <w:sz w:val="20"/>
          <w:szCs w:val="20"/>
        </w:rPr>
        <w:t>Осуществляется в соответствии со статьей 59 Федерального закона «Об образовании в Российской Федерации».</w:t>
      </w:r>
    </w:p>
    <w:p w:rsidR="002D7944" w:rsidRDefault="002D7944">
      <w:pPr>
        <w:spacing w:line="13" w:lineRule="exact"/>
        <w:rPr>
          <w:rFonts w:eastAsia="Times New Roman"/>
          <w:sz w:val="26"/>
          <w:szCs w:val="26"/>
          <w:vertAlign w:val="superscript"/>
        </w:rPr>
      </w:pPr>
    </w:p>
    <w:p w:rsidR="002D7944" w:rsidRDefault="00C457D8" w:rsidP="00C457D8">
      <w:pPr>
        <w:numPr>
          <w:ilvl w:val="0"/>
          <w:numId w:val="110"/>
        </w:numPr>
        <w:tabs>
          <w:tab w:val="left" w:pos="375"/>
        </w:tabs>
        <w:spacing w:line="203" w:lineRule="auto"/>
        <w:ind w:left="260" w:right="800" w:firstLine="2"/>
        <w:rPr>
          <w:rFonts w:eastAsia="Times New Roman"/>
          <w:sz w:val="26"/>
          <w:szCs w:val="26"/>
          <w:vertAlign w:val="superscript"/>
        </w:rPr>
      </w:pPr>
      <w:r>
        <w:rPr>
          <w:rFonts w:eastAsia="Times New Roman"/>
          <w:sz w:val="20"/>
          <w:szCs w:val="20"/>
        </w:rPr>
        <w:t>Осуществляется в соответствии со статьей 95 Федерального закона «Об образовании в Российской Федерации».</w:t>
      </w:r>
    </w:p>
    <w:p w:rsidR="002D7944" w:rsidRDefault="002D7944">
      <w:pPr>
        <w:spacing w:line="2" w:lineRule="exact"/>
        <w:rPr>
          <w:sz w:val="20"/>
          <w:szCs w:val="20"/>
        </w:rPr>
      </w:pPr>
    </w:p>
    <w:p w:rsidR="002D7944" w:rsidRDefault="00C457D8">
      <w:pPr>
        <w:ind w:right="-259"/>
        <w:jc w:val="center"/>
        <w:rPr>
          <w:sz w:val="20"/>
          <w:szCs w:val="20"/>
        </w:rPr>
      </w:pPr>
      <w:r>
        <w:rPr>
          <w:rFonts w:eastAsia="Times New Roman"/>
          <w:sz w:val="20"/>
          <w:szCs w:val="20"/>
        </w:rPr>
        <w:t>111</w:t>
      </w:r>
    </w:p>
    <w:p w:rsidR="002D7944" w:rsidRDefault="00C457D8">
      <w:pPr>
        <w:spacing w:line="234" w:lineRule="auto"/>
        <w:ind w:left="260" w:right="20"/>
        <w:jc w:val="both"/>
        <w:rPr>
          <w:sz w:val="20"/>
          <w:szCs w:val="20"/>
        </w:rPr>
      </w:pPr>
      <w:r>
        <w:rPr>
          <w:rFonts w:eastAsia="Times New Roman"/>
          <w:sz w:val="28"/>
          <w:szCs w:val="28"/>
        </w:rPr>
        <w:lastRenderedPageBreak/>
        <w:t>учителей по данному предмету и администрацией образовательной организации.</w:t>
      </w:r>
    </w:p>
    <w:p w:rsidR="002D7944" w:rsidRDefault="002D7944">
      <w:pPr>
        <w:spacing w:line="15" w:lineRule="exact"/>
        <w:rPr>
          <w:sz w:val="20"/>
          <w:szCs w:val="20"/>
        </w:rPr>
      </w:pPr>
    </w:p>
    <w:p w:rsidR="002D7944" w:rsidRDefault="00C457D8">
      <w:pPr>
        <w:spacing w:line="234" w:lineRule="auto"/>
        <w:ind w:left="260" w:right="20" w:firstLine="708"/>
        <w:jc w:val="both"/>
        <w:rPr>
          <w:sz w:val="20"/>
          <w:szCs w:val="20"/>
        </w:rPr>
      </w:pPr>
      <w:r>
        <w:rPr>
          <w:rFonts w:eastAsia="Times New Roman"/>
          <w:sz w:val="28"/>
          <w:szCs w:val="28"/>
        </w:rPr>
        <w:t>Результаты мониторингов являются основанием для принятия решений по повышению квалификации учителя.</w:t>
      </w:r>
    </w:p>
    <w:p w:rsidR="002D7944" w:rsidRDefault="002D7944">
      <w:pPr>
        <w:spacing w:line="16" w:lineRule="exact"/>
        <w:rPr>
          <w:sz w:val="20"/>
          <w:szCs w:val="20"/>
        </w:rPr>
      </w:pPr>
    </w:p>
    <w:p w:rsidR="002D7944" w:rsidRDefault="00C457D8">
      <w:pPr>
        <w:spacing w:line="238" w:lineRule="auto"/>
        <w:ind w:left="260" w:right="20" w:firstLine="708"/>
        <w:jc w:val="both"/>
        <w:rPr>
          <w:sz w:val="20"/>
          <w:szCs w:val="20"/>
        </w:rPr>
      </w:pPr>
      <w:r>
        <w:rPr>
          <w:rFonts w:eastAsia="Times New Roman"/>
          <w:sz w:val="28"/>
          <w:szCs w:val="28"/>
        </w:rPr>
        <w:t>Результаты процедур оценки результатов деятельности образовательной организации обсуждаются на педагогическом совете и являются основанием для принятия решений по коррекции текущей образовательной деятельности, по совершенствованию образовательной программы образовательной организации и уточнению и/или разработке программы развития образовательной организации, а также служат основанием для принятия иных необходимых управленческих решений.</w:t>
      </w:r>
    </w:p>
    <w:p w:rsidR="002D7944" w:rsidRDefault="002D7944">
      <w:pPr>
        <w:spacing w:line="19" w:lineRule="exact"/>
        <w:rPr>
          <w:sz w:val="20"/>
          <w:szCs w:val="20"/>
        </w:rPr>
      </w:pPr>
    </w:p>
    <w:p w:rsidR="002D7944" w:rsidRDefault="00C457D8" w:rsidP="00C457D8">
      <w:pPr>
        <w:numPr>
          <w:ilvl w:val="2"/>
          <w:numId w:val="111"/>
        </w:numPr>
        <w:tabs>
          <w:tab w:val="left" w:pos="1383"/>
        </w:tabs>
        <w:spacing w:line="237" w:lineRule="auto"/>
        <w:ind w:left="260" w:right="20" w:firstLine="710"/>
        <w:jc w:val="both"/>
        <w:rPr>
          <w:rFonts w:eastAsia="Times New Roman"/>
          <w:sz w:val="28"/>
          <w:szCs w:val="28"/>
        </w:rPr>
      </w:pPr>
      <w:r>
        <w:rPr>
          <w:rFonts w:eastAsia="Times New Roman"/>
          <w:sz w:val="28"/>
          <w:szCs w:val="28"/>
        </w:rPr>
        <w:t>соответствии с ФГОС СОО система оценки образовательной организации реализует системно-деятельностный, комплексный и уровневый подходы к оценке образовательных достижений.</w:t>
      </w:r>
    </w:p>
    <w:p w:rsidR="002D7944" w:rsidRDefault="002D7944">
      <w:pPr>
        <w:spacing w:line="13" w:lineRule="exact"/>
        <w:rPr>
          <w:rFonts w:eastAsia="Times New Roman"/>
          <w:sz w:val="28"/>
          <w:szCs w:val="28"/>
        </w:rPr>
      </w:pPr>
    </w:p>
    <w:p w:rsidR="002D7944" w:rsidRDefault="00C457D8">
      <w:pPr>
        <w:spacing w:line="237" w:lineRule="auto"/>
        <w:ind w:left="260" w:firstLine="708"/>
        <w:jc w:val="both"/>
        <w:rPr>
          <w:rFonts w:eastAsia="Times New Roman"/>
          <w:sz w:val="28"/>
          <w:szCs w:val="28"/>
        </w:rPr>
      </w:pPr>
      <w:r>
        <w:rPr>
          <w:rFonts w:eastAsia="Times New Roman"/>
          <w:sz w:val="28"/>
          <w:szCs w:val="28"/>
        </w:rPr>
        <w:t>Системно-деятельностный подход к оценке образовательных достижений проявляется в оценке способности обучающихся к решению учебно-познавательных и учебно-практических задач. Он обеспечивается содержанием и критериями оценки, в качестве которых выступают планируемые результаты обучения, выраженные в деятельностной форме.</w:t>
      </w:r>
    </w:p>
    <w:p w:rsidR="002D7944" w:rsidRDefault="002D7944">
      <w:pPr>
        <w:spacing w:line="20" w:lineRule="exact"/>
        <w:rPr>
          <w:rFonts w:eastAsia="Times New Roman"/>
          <w:sz w:val="28"/>
          <w:szCs w:val="28"/>
        </w:rPr>
      </w:pPr>
    </w:p>
    <w:p w:rsidR="002D7944" w:rsidRDefault="00C457D8">
      <w:pPr>
        <w:spacing w:line="234" w:lineRule="auto"/>
        <w:ind w:left="260" w:right="20" w:firstLine="708"/>
        <w:rPr>
          <w:rFonts w:eastAsia="Times New Roman"/>
          <w:sz w:val="28"/>
          <w:szCs w:val="28"/>
        </w:rPr>
      </w:pPr>
      <w:r>
        <w:rPr>
          <w:rFonts w:eastAsia="Times New Roman"/>
          <w:sz w:val="28"/>
          <w:szCs w:val="28"/>
        </w:rPr>
        <w:t>Комплексный подход к оценке образовательных достижений реализуется путем:</w:t>
      </w:r>
    </w:p>
    <w:p w:rsidR="002D7944" w:rsidRDefault="002D7944">
      <w:pPr>
        <w:spacing w:line="15" w:lineRule="exact"/>
        <w:rPr>
          <w:rFonts w:eastAsia="Times New Roman"/>
          <w:sz w:val="28"/>
          <w:szCs w:val="28"/>
        </w:rPr>
      </w:pPr>
    </w:p>
    <w:p w:rsidR="002D7944" w:rsidRDefault="00C457D8">
      <w:pPr>
        <w:spacing w:line="236" w:lineRule="auto"/>
        <w:ind w:left="260" w:firstLine="283"/>
        <w:jc w:val="both"/>
        <w:rPr>
          <w:rFonts w:eastAsia="Times New Roman"/>
          <w:sz w:val="28"/>
          <w:szCs w:val="28"/>
        </w:rPr>
      </w:pPr>
      <w:r>
        <w:rPr>
          <w:rFonts w:eastAsia="Times New Roman"/>
          <w:sz w:val="28"/>
          <w:szCs w:val="28"/>
        </w:rPr>
        <w:t>– оценки трех групп результатов: личностных, предметных, метапредметных (регулятивных, коммуникативных и познавательных универсальных учебных действий);</w:t>
      </w:r>
    </w:p>
    <w:p w:rsidR="002D7944" w:rsidRDefault="002D7944">
      <w:pPr>
        <w:spacing w:line="14" w:lineRule="exact"/>
        <w:rPr>
          <w:rFonts w:eastAsia="Times New Roman"/>
          <w:sz w:val="28"/>
          <w:szCs w:val="28"/>
        </w:rPr>
      </w:pPr>
    </w:p>
    <w:p w:rsidR="002D7944" w:rsidRDefault="00C457D8">
      <w:pPr>
        <w:spacing w:line="237" w:lineRule="auto"/>
        <w:ind w:left="260" w:firstLine="283"/>
        <w:jc w:val="both"/>
        <w:rPr>
          <w:rFonts w:eastAsia="Times New Roman"/>
          <w:sz w:val="28"/>
          <w:szCs w:val="28"/>
        </w:rPr>
      </w:pPr>
      <w:r>
        <w:rPr>
          <w:rFonts w:eastAsia="Times New Roman"/>
          <w:sz w:val="28"/>
          <w:szCs w:val="28"/>
        </w:rPr>
        <w:t>– использования комплекса оценочных процедур как основы для оценки динамики индивидуальных образовательных достижений и для итоговой оценки;</w:t>
      </w:r>
    </w:p>
    <w:p w:rsidR="002D7944" w:rsidRDefault="002D7944">
      <w:pPr>
        <w:spacing w:line="13" w:lineRule="exact"/>
        <w:rPr>
          <w:rFonts w:eastAsia="Times New Roman"/>
          <w:sz w:val="28"/>
          <w:szCs w:val="28"/>
        </w:rPr>
      </w:pPr>
    </w:p>
    <w:p w:rsidR="002D7944" w:rsidRDefault="00C457D8">
      <w:pPr>
        <w:spacing w:line="236" w:lineRule="auto"/>
        <w:ind w:left="260" w:firstLine="283"/>
        <w:jc w:val="both"/>
        <w:rPr>
          <w:rFonts w:eastAsia="Times New Roman"/>
          <w:sz w:val="28"/>
          <w:szCs w:val="28"/>
        </w:rPr>
      </w:pPr>
      <w:r>
        <w:rPr>
          <w:rFonts w:eastAsia="Times New Roman"/>
          <w:sz w:val="28"/>
          <w:szCs w:val="28"/>
        </w:rPr>
        <w:t>– использования разнообразных методов и форм оценки, взаимно дополняющих друг друга (стандартизированные устные и письменные работы, проекты, практические работы, самооценка, наблюдения и др.);</w:t>
      </w:r>
    </w:p>
    <w:p w:rsidR="002D7944" w:rsidRDefault="002D7944">
      <w:pPr>
        <w:spacing w:line="14" w:lineRule="exact"/>
        <w:rPr>
          <w:rFonts w:eastAsia="Times New Roman"/>
          <w:sz w:val="28"/>
          <w:szCs w:val="28"/>
        </w:rPr>
      </w:pPr>
    </w:p>
    <w:p w:rsidR="002D7944" w:rsidRDefault="00C457D8">
      <w:pPr>
        <w:spacing w:line="234" w:lineRule="auto"/>
        <w:ind w:left="260" w:firstLine="708"/>
        <w:rPr>
          <w:rFonts w:eastAsia="Times New Roman"/>
          <w:sz w:val="28"/>
          <w:szCs w:val="28"/>
        </w:rPr>
      </w:pPr>
      <w:r>
        <w:rPr>
          <w:rFonts w:eastAsia="Times New Roman"/>
          <w:sz w:val="28"/>
          <w:szCs w:val="28"/>
        </w:rPr>
        <w:t>Уровневый подход реализуется по отношению как к содержанию оценки, так и к представлению и интерпретации результатов.</w:t>
      </w:r>
    </w:p>
    <w:p w:rsidR="002D7944" w:rsidRDefault="002D7944">
      <w:pPr>
        <w:spacing w:line="17" w:lineRule="exact"/>
        <w:rPr>
          <w:rFonts w:eastAsia="Times New Roman"/>
          <w:sz w:val="28"/>
          <w:szCs w:val="28"/>
        </w:rPr>
      </w:pPr>
    </w:p>
    <w:p w:rsidR="002D7944" w:rsidRDefault="00C457D8">
      <w:pPr>
        <w:spacing w:line="234" w:lineRule="auto"/>
        <w:ind w:left="260" w:right="20" w:firstLine="708"/>
        <w:rPr>
          <w:rFonts w:eastAsia="Times New Roman"/>
          <w:sz w:val="28"/>
          <w:szCs w:val="28"/>
        </w:rPr>
      </w:pPr>
      <w:r>
        <w:rPr>
          <w:rFonts w:eastAsia="Times New Roman"/>
          <w:sz w:val="28"/>
          <w:szCs w:val="28"/>
        </w:rPr>
        <w:t>Уровневый подход к содержанию оценки на уровне среднего общего образования обеспечивается следующими составляющими:</w:t>
      </w:r>
    </w:p>
    <w:p w:rsidR="002D7944" w:rsidRDefault="002D7944">
      <w:pPr>
        <w:spacing w:line="15" w:lineRule="exact"/>
        <w:rPr>
          <w:rFonts w:eastAsia="Times New Roman"/>
          <w:sz w:val="28"/>
          <w:szCs w:val="28"/>
        </w:rPr>
      </w:pPr>
    </w:p>
    <w:p w:rsidR="002D7944" w:rsidRDefault="00C457D8">
      <w:pPr>
        <w:spacing w:line="234" w:lineRule="auto"/>
        <w:ind w:left="260" w:right="20" w:firstLine="708"/>
        <w:rPr>
          <w:rFonts w:eastAsia="Times New Roman"/>
          <w:sz w:val="28"/>
          <w:szCs w:val="28"/>
        </w:rPr>
      </w:pPr>
      <w:r>
        <w:rPr>
          <w:rFonts w:eastAsia="Times New Roman"/>
          <w:sz w:val="28"/>
          <w:szCs w:val="28"/>
        </w:rPr>
        <w:t>– для каждого предмета предлагаются результаты двух уровней изучения – базового и углубленного;</w:t>
      </w:r>
    </w:p>
    <w:p w:rsidR="002D7944" w:rsidRDefault="002D7944">
      <w:pPr>
        <w:spacing w:line="2" w:lineRule="exact"/>
        <w:rPr>
          <w:rFonts w:eastAsia="Times New Roman"/>
          <w:sz w:val="28"/>
          <w:szCs w:val="28"/>
        </w:rPr>
      </w:pPr>
    </w:p>
    <w:p w:rsidR="002D7944" w:rsidRDefault="00C457D8">
      <w:pPr>
        <w:ind w:left="980"/>
        <w:rPr>
          <w:rFonts w:eastAsia="Times New Roman"/>
          <w:sz w:val="28"/>
          <w:szCs w:val="28"/>
        </w:rPr>
      </w:pPr>
      <w:r>
        <w:rPr>
          <w:rFonts w:eastAsia="Times New Roman"/>
          <w:sz w:val="28"/>
          <w:szCs w:val="28"/>
        </w:rPr>
        <w:t>–планируемые результаты содержат блоки «Выпускник научится»</w:t>
      </w:r>
    </w:p>
    <w:p w:rsidR="002D7944" w:rsidRDefault="00C457D8" w:rsidP="00C457D8">
      <w:pPr>
        <w:numPr>
          <w:ilvl w:val="0"/>
          <w:numId w:val="111"/>
        </w:numPr>
        <w:tabs>
          <w:tab w:val="left" w:pos="480"/>
        </w:tabs>
        <w:ind w:left="480" w:hanging="218"/>
        <w:rPr>
          <w:rFonts w:eastAsia="Times New Roman"/>
          <w:sz w:val="28"/>
          <w:szCs w:val="28"/>
        </w:rPr>
      </w:pPr>
      <w:r>
        <w:rPr>
          <w:rFonts w:eastAsia="Times New Roman"/>
          <w:sz w:val="28"/>
          <w:szCs w:val="28"/>
        </w:rPr>
        <w:t>«Выпускник получит возможность научиться».</w:t>
      </w:r>
    </w:p>
    <w:p w:rsidR="002D7944" w:rsidRDefault="002D7944">
      <w:pPr>
        <w:spacing w:line="13" w:lineRule="exact"/>
        <w:rPr>
          <w:sz w:val="20"/>
          <w:szCs w:val="20"/>
        </w:rPr>
      </w:pPr>
    </w:p>
    <w:p w:rsidR="002D7944" w:rsidRDefault="00C457D8">
      <w:pPr>
        <w:spacing w:line="238" w:lineRule="auto"/>
        <w:ind w:left="260" w:firstLine="778"/>
        <w:jc w:val="both"/>
        <w:rPr>
          <w:sz w:val="20"/>
          <w:szCs w:val="20"/>
        </w:rPr>
      </w:pPr>
      <w:r>
        <w:rPr>
          <w:rFonts w:eastAsia="Times New Roman"/>
          <w:sz w:val="28"/>
          <w:szCs w:val="28"/>
        </w:rPr>
        <w:t>Достижение базового уровня свидетельствует о способности обучающихся решать типовые учебные задачи, целенаправленно отрабатываемые со всеми обучающимися в ходе образовательной деятельности. Базовый уровень подготовки определяется на основании выполнения обучающимися заданий базового уровня, которые оценивают планируемые результаты из блока «Выпускник научится», используют</w:t>
      </w:r>
    </w:p>
    <w:p w:rsidR="002D7944" w:rsidRDefault="002D7944">
      <w:pPr>
        <w:spacing w:line="57" w:lineRule="exact"/>
        <w:rPr>
          <w:sz w:val="20"/>
          <w:szCs w:val="20"/>
        </w:rPr>
      </w:pPr>
    </w:p>
    <w:p w:rsidR="002D7944" w:rsidRDefault="00C457D8">
      <w:pPr>
        <w:ind w:right="-259"/>
        <w:jc w:val="center"/>
        <w:rPr>
          <w:sz w:val="20"/>
          <w:szCs w:val="20"/>
        </w:rPr>
      </w:pPr>
      <w:r>
        <w:rPr>
          <w:rFonts w:eastAsia="Times New Roman"/>
          <w:sz w:val="20"/>
          <w:szCs w:val="20"/>
        </w:rPr>
        <w:t>112</w:t>
      </w:r>
    </w:p>
    <w:p w:rsidR="002D7944" w:rsidRDefault="002D7944">
      <w:pPr>
        <w:sectPr w:rsidR="002D7944">
          <w:pgSz w:w="11920" w:h="16850"/>
          <w:pgMar w:top="858" w:right="841" w:bottom="990" w:left="1440" w:header="0" w:footer="0" w:gutter="0"/>
          <w:cols w:space="720" w:equalWidth="0">
            <w:col w:w="9640"/>
          </w:cols>
        </w:sectPr>
      </w:pPr>
    </w:p>
    <w:p w:rsidR="002D7944" w:rsidRDefault="00C457D8">
      <w:pPr>
        <w:spacing w:line="234" w:lineRule="auto"/>
        <w:ind w:left="260" w:right="20"/>
        <w:jc w:val="both"/>
        <w:rPr>
          <w:sz w:val="20"/>
          <w:szCs w:val="20"/>
        </w:rPr>
      </w:pPr>
      <w:r>
        <w:rPr>
          <w:rFonts w:eastAsia="Times New Roman"/>
          <w:sz w:val="28"/>
          <w:szCs w:val="28"/>
        </w:rPr>
        <w:lastRenderedPageBreak/>
        <w:t>наиболее значимые программные элементы содержания и трактуются как обязательные для освоения.</w:t>
      </w:r>
    </w:p>
    <w:p w:rsidR="002D7944" w:rsidRDefault="002D7944">
      <w:pPr>
        <w:spacing w:line="20" w:lineRule="exact"/>
        <w:rPr>
          <w:sz w:val="20"/>
          <w:szCs w:val="20"/>
        </w:rPr>
      </w:pPr>
    </w:p>
    <w:p w:rsidR="002D7944" w:rsidRDefault="00C457D8">
      <w:pPr>
        <w:spacing w:line="234" w:lineRule="auto"/>
        <w:ind w:left="260" w:right="20" w:firstLine="708"/>
        <w:jc w:val="both"/>
        <w:rPr>
          <w:sz w:val="20"/>
          <w:szCs w:val="20"/>
        </w:rPr>
      </w:pPr>
      <w:r>
        <w:rPr>
          <w:rFonts w:eastAsia="Times New Roman"/>
          <w:b/>
          <w:bCs/>
          <w:sz w:val="28"/>
          <w:szCs w:val="28"/>
        </w:rPr>
        <w:t>Особенности оценки личностных, метапредметных и предметных результатов</w:t>
      </w:r>
    </w:p>
    <w:p w:rsidR="002D7944" w:rsidRDefault="00C457D8">
      <w:pPr>
        <w:spacing w:line="238" w:lineRule="auto"/>
        <w:ind w:left="980"/>
        <w:rPr>
          <w:sz w:val="20"/>
          <w:szCs w:val="20"/>
        </w:rPr>
      </w:pPr>
      <w:r>
        <w:rPr>
          <w:rFonts w:eastAsia="Times New Roman"/>
          <w:sz w:val="28"/>
          <w:szCs w:val="28"/>
        </w:rPr>
        <w:t>Особенности оценки личностных результатов</w:t>
      </w:r>
    </w:p>
    <w:p w:rsidR="002D7944" w:rsidRDefault="002D7944">
      <w:pPr>
        <w:spacing w:line="13" w:lineRule="exact"/>
        <w:rPr>
          <w:sz w:val="20"/>
          <w:szCs w:val="20"/>
        </w:rPr>
      </w:pPr>
    </w:p>
    <w:p w:rsidR="002D7944" w:rsidRDefault="00C457D8">
      <w:pPr>
        <w:spacing w:line="237" w:lineRule="auto"/>
        <w:ind w:left="260" w:right="20" w:firstLine="708"/>
        <w:jc w:val="both"/>
        <w:rPr>
          <w:sz w:val="20"/>
          <w:szCs w:val="20"/>
        </w:rPr>
      </w:pPr>
      <w:r>
        <w:rPr>
          <w:rFonts w:eastAsia="Times New Roman"/>
          <w:sz w:val="28"/>
          <w:szCs w:val="28"/>
        </w:rPr>
        <w:t>Формирование личностных результатов обеспечивается в ходе реализации всех компонентов образовательной деятельности, включая внеурочную деятельность.</w:t>
      </w:r>
    </w:p>
    <w:p w:rsidR="002D7944" w:rsidRDefault="002D7944">
      <w:pPr>
        <w:spacing w:line="13" w:lineRule="exact"/>
        <w:rPr>
          <w:sz w:val="20"/>
          <w:szCs w:val="20"/>
        </w:rPr>
      </w:pPr>
    </w:p>
    <w:p w:rsidR="002D7944" w:rsidRDefault="00C457D8" w:rsidP="00C457D8">
      <w:pPr>
        <w:numPr>
          <w:ilvl w:val="0"/>
          <w:numId w:val="112"/>
        </w:numPr>
        <w:tabs>
          <w:tab w:val="left" w:pos="1277"/>
        </w:tabs>
        <w:spacing w:line="234" w:lineRule="auto"/>
        <w:ind w:left="260" w:right="20" w:firstLine="710"/>
        <w:jc w:val="both"/>
        <w:rPr>
          <w:rFonts w:eastAsia="Times New Roman"/>
          <w:sz w:val="28"/>
          <w:szCs w:val="28"/>
        </w:rPr>
      </w:pPr>
      <w:r>
        <w:rPr>
          <w:rFonts w:eastAsia="Times New Roman"/>
          <w:sz w:val="28"/>
          <w:szCs w:val="28"/>
        </w:rPr>
        <w:t xml:space="preserve">соответствии с требованиями ФГОС СОО достижение личностных результатов </w:t>
      </w:r>
      <w:r>
        <w:rPr>
          <w:rFonts w:eastAsia="Times New Roman"/>
          <w:b/>
          <w:bCs/>
          <w:sz w:val="28"/>
          <w:szCs w:val="28"/>
        </w:rPr>
        <w:t>не выносится</w:t>
      </w:r>
      <w:r>
        <w:rPr>
          <w:rFonts w:eastAsia="Times New Roman"/>
          <w:sz w:val="28"/>
          <w:szCs w:val="28"/>
        </w:rPr>
        <w:t xml:space="preserve"> на итоговую оценку обучающихся, а является</w:t>
      </w:r>
    </w:p>
    <w:p w:rsidR="002D7944" w:rsidRDefault="002D7944">
      <w:pPr>
        <w:spacing w:line="15" w:lineRule="exact"/>
        <w:rPr>
          <w:rFonts w:eastAsia="Times New Roman"/>
          <w:sz w:val="28"/>
          <w:szCs w:val="28"/>
        </w:rPr>
      </w:pPr>
    </w:p>
    <w:p w:rsidR="002D7944" w:rsidRDefault="00C457D8">
      <w:pPr>
        <w:spacing w:line="237" w:lineRule="auto"/>
        <w:ind w:left="260"/>
        <w:jc w:val="both"/>
        <w:rPr>
          <w:rFonts w:eastAsia="Times New Roman"/>
          <w:sz w:val="28"/>
          <w:szCs w:val="28"/>
        </w:rPr>
      </w:pPr>
      <w:r>
        <w:rPr>
          <w:rFonts w:eastAsia="Times New Roman"/>
          <w:sz w:val="28"/>
          <w:szCs w:val="28"/>
        </w:rPr>
        <w:t xml:space="preserve">предметом оценки эффективности воспитательно-образовательной деятельности образовательной организации. Оценка личностных результатов образовательной деятельности осуществляется в ходе </w:t>
      </w:r>
      <w:r>
        <w:rPr>
          <w:rFonts w:eastAsia="Times New Roman"/>
          <w:b/>
          <w:bCs/>
          <w:sz w:val="28"/>
          <w:szCs w:val="28"/>
        </w:rPr>
        <w:t>внешних</w:t>
      </w:r>
      <w:r>
        <w:rPr>
          <w:rFonts w:eastAsia="Times New Roman"/>
          <w:sz w:val="28"/>
          <w:szCs w:val="28"/>
        </w:rPr>
        <w:t xml:space="preserve"> неперсонифицированных мониторинговых исследований.</w:t>
      </w:r>
    </w:p>
    <w:p w:rsidR="002D7944" w:rsidRDefault="002D7944">
      <w:pPr>
        <w:spacing w:line="17" w:lineRule="exact"/>
        <w:rPr>
          <w:rFonts w:eastAsia="Times New Roman"/>
          <w:sz w:val="28"/>
          <w:szCs w:val="28"/>
        </w:rPr>
      </w:pPr>
    </w:p>
    <w:p w:rsidR="002D7944" w:rsidRDefault="00C457D8">
      <w:pPr>
        <w:spacing w:line="236" w:lineRule="auto"/>
        <w:ind w:left="260" w:right="20" w:firstLine="708"/>
        <w:jc w:val="both"/>
        <w:rPr>
          <w:rFonts w:eastAsia="Times New Roman"/>
          <w:sz w:val="28"/>
          <w:szCs w:val="28"/>
        </w:rPr>
      </w:pPr>
      <w:r>
        <w:rPr>
          <w:rFonts w:eastAsia="Times New Roman"/>
          <w:sz w:val="28"/>
          <w:szCs w:val="28"/>
        </w:rPr>
        <w:t>Во внутреннем мониторинге существует оценка сформированности отдельных личностных результатов, проявляющихся в соблюдении норм и правил поведения, принятых в образовательной организации; участии в</w:t>
      </w:r>
    </w:p>
    <w:p w:rsidR="002D7944" w:rsidRDefault="002D7944">
      <w:pPr>
        <w:spacing w:line="14" w:lineRule="exact"/>
        <w:rPr>
          <w:rFonts w:eastAsia="Times New Roman"/>
          <w:sz w:val="28"/>
          <w:szCs w:val="28"/>
        </w:rPr>
      </w:pPr>
    </w:p>
    <w:p w:rsidR="002D7944" w:rsidRDefault="00C457D8">
      <w:pPr>
        <w:spacing w:line="238" w:lineRule="auto"/>
        <w:ind w:left="260"/>
        <w:jc w:val="both"/>
        <w:rPr>
          <w:rFonts w:eastAsia="Times New Roman"/>
          <w:sz w:val="28"/>
          <w:szCs w:val="28"/>
        </w:rPr>
      </w:pPr>
      <w:r>
        <w:rPr>
          <w:rFonts w:eastAsia="Times New Roman"/>
          <w:sz w:val="28"/>
          <w:szCs w:val="28"/>
        </w:rPr>
        <w:t>общественной жизни образовательной организации, ближайшего социального окружения, страны, общественно-полезной деятельности; ответственности за результаты обучения; способности делать осознанный выбор своей образовательной траектории, в том числе выбор профессии; ценностно-смысловых установках обучающихся, формируемых средствами различных предметов в рамках системы общего образования.</w:t>
      </w:r>
    </w:p>
    <w:p w:rsidR="002D7944" w:rsidRDefault="002D7944">
      <w:pPr>
        <w:spacing w:line="16" w:lineRule="exact"/>
        <w:rPr>
          <w:rFonts w:eastAsia="Times New Roman"/>
          <w:sz w:val="28"/>
          <w:szCs w:val="28"/>
        </w:rPr>
      </w:pPr>
    </w:p>
    <w:p w:rsidR="002D7944" w:rsidRDefault="00C457D8">
      <w:pPr>
        <w:spacing w:line="236" w:lineRule="auto"/>
        <w:ind w:left="260" w:firstLine="708"/>
        <w:jc w:val="both"/>
        <w:rPr>
          <w:rFonts w:eastAsia="Times New Roman"/>
          <w:sz w:val="28"/>
          <w:szCs w:val="28"/>
        </w:rPr>
      </w:pPr>
      <w:r>
        <w:rPr>
          <w:rFonts w:eastAsia="Times New Roman"/>
          <w:sz w:val="28"/>
          <w:szCs w:val="28"/>
        </w:rPr>
        <w:t>Результаты, полученные в ходе как внешних, так и внутренних мониторингов, допускается использовать только в виде агрегированных (усредненных, анонимных) данных.</w:t>
      </w:r>
    </w:p>
    <w:p w:rsidR="002D7944" w:rsidRDefault="002D7944">
      <w:pPr>
        <w:spacing w:line="17" w:lineRule="exact"/>
        <w:rPr>
          <w:rFonts w:eastAsia="Times New Roman"/>
          <w:sz w:val="28"/>
          <w:szCs w:val="28"/>
        </w:rPr>
      </w:pPr>
    </w:p>
    <w:p w:rsidR="002D7944" w:rsidRDefault="00C457D8">
      <w:pPr>
        <w:spacing w:line="238" w:lineRule="auto"/>
        <w:ind w:left="260" w:right="20" w:firstLine="708"/>
        <w:jc w:val="both"/>
        <w:rPr>
          <w:rFonts w:eastAsia="Times New Roman"/>
          <w:sz w:val="28"/>
          <w:szCs w:val="28"/>
        </w:rPr>
      </w:pPr>
      <w:r>
        <w:rPr>
          <w:rFonts w:eastAsia="Times New Roman"/>
          <w:sz w:val="28"/>
          <w:szCs w:val="28"/>
        </w:rPr>
        <w:t>Внутренний мониторинг организуется администрацией образовательной организации и осуществляется классным руководителем преимущественно на основе ежедневных наблюдений в ходе учебных занятий и внеурочной деятельности, которые обобщаются в конце учебного года и представляются в виде характеристики по форме, установленной образовательной организацией. Любое использование данных, полученных в ходе мониторинговых исследований, возможно только в соответствии с Федеральным законом от 27.07.2006 № 152-ФЗ «О персональных данных».</w:t>
      </w:r>
    </w:p>
    <w:p w:rsidR="002D7944" w:rsidRDefault="002D7944">
      <w:pPr>
        <w:spacing w:line="12" w:lineRule="exact"/>
        <w:rPr>
          <w:rFonts w:eastAsia="Times New Roman"/>
          <w:sz w:val="28"/>
          <w:szCs w:val="28"/>
        </w:rPr>
      </w:pPr>
    </w:p>
    <w:p w:rsidR="002D7944" w:rsidRDefault="00C457D8">
      <w:pPr>
        <w:ind w:left="980"/>
        <w:rPr>
          <w:rFonts w:eastAsia="Times New Roman"/>
          <w:sz w:val="28"/>
          <w:szCs w:val="28"/>
        </w:rPr>
      </w:pPr>
      <w:r>
        <w:rPr>
          <w:rFonts w:eastAsia="Times New Roman"/>
          <w:b/>
          <w:bCs/>
          <w:sz w:val="28"/>
          <w:szCs w:val="28"/>
        </w:rPr>
        <w:t>Особенности оценки метапредметных результатов</w:t>
      </w:r>
    </w:p>
    <w:p w:rsidR="002D7944" w:rsidRDefault="002D7944">
      <w:pPr>
        <w:spacing w:line="8" w:lineRule="exact"/>
        <w:rPr>
          <w:rFonts w:eastAsia="Times New Roman"/>
          <w:sz w:val="28"/>
          <w:szCs w:val="28"/>
        </w:rPr>
      </w:pPr>
    </w:p>
    <w:p w:rsidR="002D7944" w:rsidRDefault="00C457D8">
      <w:pPr>
        <w:spacing w:line="238" w:lineRule="auto"/>
        <w:ind w:left="260" w:firstLine="708"/>
        <w:jc w:val="both"/>
        <w:rPr>
          <w:rFonts w:eastAsia="Times New Roman"/>
          <w:sz w:val="28"/>
          <w:szCs w:val="28"/>
        </w:rPr>
      </w:pPr>
      <w:r>
        <w:rPr>
          <w:rFonts w:eastAsia="Times New Roman"/>
          <w:sz w:val="28"/>
          <w:szCs w:val="28"/>
        </w:rPr>
        <w:t>Оценка метапредметных результатов представляет собой оценку достижения планируемых результатов освоения основной образовательной программы, которые представлены в программе формирования универсальных учебных действий (разделы «Регулятивные универсальные учебные действия», «Коммуникативные универсальные учебные действия», «Познавательные универсальные учебные действия»).</w:t>
      </w:r>
    </w:p>
    <w:p w:rsidR="002D7944" w:rsidRDefault="002D7944">
      <w:pPr>
        <w:spacing w:line="16" w:lineRule="exact"/>
        <w:rPr>
          <w:rFonts w:eastAsia="Times New Roman"/>
          <w:sz w:val="28"/>
          <w:szCs w:val="28"/>
        </w:rPr>
      </w:pPr>
    </w:p>
    <w:p w:rsidR="002D7944" w:rsidRDefault="00C457D8">
      <w:pPr>
        <w:spacing w:line="236" w:lineRule="auto"/>
        <w:ind w:left="260" w:firstLine="708"/>
        <w:jc w:val="both"/>
        <w:rPr>
          <w:rFonts w:eastAsia="Times New Roman"/>
          <w:sz w:val="28"/>
          <w:szCs w:val="28"/>
        </w:rPr>
      </w:pPr>
      <w:r>
        <w:rPr>
          <w:rFonts w:eastAsia="Times New Roman"/>
          <w:sz w:val="28"/>
          <w:szCs w:val="28"/>
        </w:rPr>
        <w:t>Оценка достижения метапредметных результатов осуществляется администрацией образовательной организации в ходе внутреннего мониторинга. Содержание и периодичность оценочных процедур</w:t>
      </w:r>
    </w:p>
    <w:p w:rsidR="002D7944" w:rsidRDefault="002D7944">
      <w:pPr>
        <w:spacing w:line="56" w:lineRule="exact"/>
        <w:rPr>
          <w:sz w:val="20"/>
          <w:szCs w:val="20"/>
        </w:rPr>
      </w:pPr>
    </w:p>
    <w:p w:rsidR="002D7944" w:rsidRDefault="00C457D8">
      <w:pPr>
        <w:ind w:right="-259"/>
        <w:jc w:val="center"/>
        <w:rPr>
          <w:sz w:val="20"/>
          <w:szCs w:val="20"/>
        </w:rPr>
      </w:pPr>
      <w:r>
        <w:rPr>
          <w:rFonts w:eastAsia="Times New Roman"/>
          <w:sz w:val="20"/>
          <w:szCs w:val="20"/>
        </w:rPr>
        <w:t>113</w:t>
      </w:r>
    </w:p>
    <w:p w:rsidR="002D7944" w:rsidRDefault="002D7944">
      <w:pPr>
        <w:sectPr w:rsidR="002D7944">
          <w:pgSz w:w="11920" w:h="16850"/>
          <w:pgMar w:top="858" w:right="841" w:bottom="990" w:left="1440" w:header="0" w:footer="0" w:gutter="0"/>
          <w:cols w:space="720" w:equalWidth="0">
            <w:col w:w="9640"/>
          </w:cols>
        </w:sectPr>
      </w:pPr>
    </w:p>
    <w:p w:rsidR="002D7944" w:rsidRDefault="00C457D8">
      <w:pPr>
        <w:spacing w:line="238" w:lineRule="auto"/>
        <w:ind w:left="260"/>
        <w:jc w:val="both"/>
        <w:rPr>
          <w:sz w:val="20"/>
          <w:szCs w:val="20"/>
        </w:rPr>
      </w:pPr>
      <w:r>
        <w:rPr>
          <w:rFonts w:eastAsia="Times New Roman"/>
          <w:sz w:val="28"/>
          <w:szCs w:val="28"/>
        </w:rPr>
        <w:lastRenderedPageBreak/>
        <w:t>устанавливается решением педагогического совета. Инструментарий строится на межпредметной основе, в том числе и для отдельных групп предметов (например, для предметов естественно-научного цикла, для предметов социально-гуманитарного цикла и т. п.). Целесообразно в рамках внутреннего мониторинга образовательной организации проводить отдельные процедуры по оценке:</w:t>
      </w:r>
    </w:p>
    <w:p w:rsidR="002D7944" w:rsidRDefault="002D7944">
      <w:pPr>
        <w:spacing w:line="3" w:lineRule="exact"/>
        <w:rPr>
          <w:sz w:val="20"/>
          <w:szCs w:val="20"/>
        </w:rPr>
      </w:pPr>
    </w:p>
    <w:p w:rsidR="002D7944" w:rsidRDefault="00C457D8">
      <w:pPr>
        <w:ind w:left="1140"/>
        <w:rPr>
          <w:sz w:val="20"/>
          <w:szCs w:val="20"/>
        </w:rPr>
      </w:pPr>
      <w:r>
        <w:rPr>
          <w:rFonts w:eastAsia="Times New Roman"/>
          <w:sz w:val="28"/>
          <w:szCs w:val="28"/>
        </w:rPr>
        <w:t>–  смыслового чтения,</w:t>
      </w:r>
    </w:p>
    <w:p w:rsidR="002D7944" w:rsidRDefault="002D7944">
      <w:pPr>
        <w:spacing w:line="13" w:lineRule="exact"/>
        <w:rPr>
          <w:sz w:val="20"/>
          <w:szCs w:val="20"/>
        </w:rPr>
      </w:pPr>
    </w:p>
    <w:p w:rsidR="002D7944" w:rsidRDefault="00C457D8">
      <w:pPr>
        <w:spacing w:line="236" w:lineRule="auto"/>
        <w:ind w:left="1500" w:right="20" w:hanging="360"/>
        <w:rPr>
          <w:sz w:val="20"/>
          <w:szCs w:val="20"/>
        </w:rPr>
      </w:pPr>
      <w:r>
        <w:rPr>
          <w:rFonts w:eastAsia="Times New Roman"/>
          <w:sz w:val="28"/>
          <w:szCs w:val="28"/>
        </w:rPr>
        <w:t>– познавательных учебных действий (включая логические приемы и методы познания, специфические для отдельных образовательных областей);</w:t>
      </w:r>
    </w:p>
    <w:p w:rsidR="002D7944" w:rsidRDefault="002D7944">
      <w:pPr>
        <w:spacing w:line="1" w:lineRule="exact"/>
        <w:rPr>
          <w:sz w:val="20"/>
          <w:szCs w:val="20"/>
        </w:rPr>
      </w:pPr>
    </w:p>
    <w:p w:rsidR="002D7944" w:rsidRDefault="00C457D8">
      <w:pPr>
        <w:ind w:left="1140"/>
        <w:rPr>
          <w:sz w:val="20"/>
          <w:szCs w:val="20"/>
        </w:rPr>
      </w:pPr>
      <w:r>
        <w:rPr>
          <w:rFonts w:eastAsia="Times New Roman"/>
          <w:sz w:val="28"/>
          <w:szCs w:val="28"/>
        </w:rPr>
        <w:t>–  ИКТ-компетентности;</w:t>
      </w:r>
    </w:p>
    <w:p w:rsidR="002D7944" w:rsidRDefault="002D7944">
      <w:pPr>
        <w:spacing w:line="12" w:lineRule="exact"/>
        <w:rPr>
          <w:sz w:val="20"/>
          <w:szCs w:val="20"/>
        </w:rPr>
      </w:pPr>
    </w:p>
    <w:p w:rsidR="002D7944" w:rsidRDefault="00C457D8">
      <w:pPr>
        <w:spacing w:line="234" w:lineRule="auto"/>
        <w:ind w:left="1500" w:right="20" w:hanging="360"/>
        <w:rPr>
          <w:sz w:val="20"/>
          <w:szCs w:val="20"/>
        </w:rPr>
      </w:pPr>
      <w:r>
        <w:rPr>
          <w:rFonts w:eastAsia="Times New Roman"/>
          <w:sz w:val="28"/>
          <w:szCs w:val="28"/>
        </w:rPr>
        <w:t>– сформированностирегулятивных и коммуникативных универсальных учебных действий.</w:t>
      </w:r>
    </w:p>
    <w:p w:rsidR="002D7944" w:rsidRDefault="002D7944">
      <w:pPr>
        <w:spacing w:line="18" w:lineRule="exact"/>
        <w:rPr>
          <w:sz w:val="20"/>
          <w:szCs w:val="20"/>
        </w:rPr>
      </w:pPr>
    </w:p>
    <w:p w:rsidR="002D7944" w:rsidRDefault="00C457D8">
      <w:pPr>
        <w:spacing w:line="238" w:lineRule="auto"/>
        <w:ind w:left="260" w:firstLine="708"/>
        <w:jc w:val="both"/>
        <w:rPr>
          <w:sz w:val="20"/>
          <w:szCs w:val="20"/>
        </w:rPr>
      </w:pPr>
      <w:r>
        <w:rPr>
          <w:rFonts w:eastAsia="Times New Roman"/>
          <w:sz w:val="28"/>
          <w:szCs w:val="28"/>
        </w:rPr>
        <w:t>Наиболее адекватными формами оценки познавательных учебных действий являются письменные измерительные материалы, ИКТ-компетентности – практическая работа с использованием компьютера; сформированности регулятивных и коммуникативных учебных действий – наблюдение за ходом выполнения групповых и индивидуальных учебных исследований и проектов.</w:t>
      </w:r>
    </w:p>
    <w:p w:rsidR="002D7944" w:rsidRDefault="002D7944">
      <w:pPr>
        <w:spacing w:line="17" w:lineRule="exact"/>
        <w:rPr>
          <w:sz w:val="20"/>
          <w:szCs w:val="20"/>
        </w:rPr>
      </w:pPr>
    </w:p>
    <w:p w:rsidR="002D7944" w:rsidRDefault="00C457D8">
      <w:pPr>
        <w:spacing w:line="236" w:lineRule="auto"/>
        <w:ind w:left="260" w:firstLine="708"/>
        <w:jc w:val="both"/>
        <w:rPr>
          <w:sz w:val="20"/>
          <w:szCs w:val="20"/>
        </w:rPr>
      </w:pPr>
      <w:r>
        <w:rPr>
          <w:rFonts w:eastAsia="Times New Roman"/>
          <w:sz w:val="28"/>
          <w:szCs w:val="28"/>
        </w:rPr>
        <w:t>Каждый из перечисленных видов диагностики проводится с периодичностью не реже, чем один раз в ходе обучения на уровне среднего общего образования.</w:t>
      </w:r>
    </w:p>
    <w:p w:rsidR="002D7944" w:rsidRDefault="002D7944">
      <w:pPr>
        <w:spacing w:line="15" w:lineRule="exact"/>
        <w:rPr>
          <w:sz w:val="20"/>
          <w:szCs w:val="20"/>
        </w:rPr>
      </w:pPr>
    </w:p>
    <w:p w:rsidR="002D7944" w:rsidRDefault="00C457D8">
      <w:pPr>
        <w:spacing w:line="234" w:lineRule="auto"/>
        <w:ind w:left="260" w:right="20" w:firstLine="708"/>
        <w:jc w:val="both"/>
        <w:rPr>
          <w:sz w:val="20"/>
          <w:szCs w:val="20"/>
        </w:rPr>
      </w:pPr>
      <w:r>
        <w:rPr>
          <w:rFonts w:eastAsia="Times New Roman"/>
          <w:sz w:val="28"/>
          <w:szCs w:val="28"/>
        </w:rPr>
        <w:t>Основной процедурой итоговой оценки достижения метапредметных результатов является защита индивидуального итогового проекта.</w:t>
      </w:r>
    </w:p>
    <w:p w:rsidR="002D7944" w:rsidRDefault="002D7944">
      <w:pPr>
        <w:spacing w:line="329" w:lineRule="exact"/>
        <w:rPr>
          <w:sz w:val="20"/>
          <w:szCs w:val="20"/>
        </w:rPr>
      </w:pPr>
    </w:p>
    <w:p w:rsidR="002D7944" w:rsidRDefault="00C457D8">
      <w:pPr>
        <w:ind w:left="980"/>
        <w:rPr>
          <w:sz w:val="20"/>
          <w:szCs w:val="20"/>
        </w:rPr>
      </w:pPr>
      <w:r>
        <w:rPr>
          <w:rFonts w:eastAsia="Times New Roman"/>
          <w:b/>
          <w:bCs/>
          <w:sz w:val="28"/>
          <w:szCs w:val="28"/>
        </w:rPr>
        <w:t>Особенности оценки предметных результатов</w:t>
      </w:r>
    </w:p>
    <w:p w:rsidR="002D7944" w:rsidRDefault="002D7944">
      <w:pPr>
        <w:spacing w:line="11" w:lineRule="exact"/>
        <w:rPr>
          <w:sz w:val="20"/>
          <w:szCs w:val="20"/>
        </w:rPr>
      </w:pPr>
    </w:p>
    <w:p w:rsidR="002D7944" w:rsidRDefault="00C457D8">
      <w:pPr>
        <w:spacing w:line="237" w:lineRule="auto"/>
        <w:ind w:left="260" w:firstLine="708"/>
        <w:jc w:val="both"/>
        <w:rPr>
          <w:sz w:val="20"/>
          <w:szCs w:val="20"/>
        </w:rPr>
      </w:pPr>
      <w:r>
        <w:rPr>
          <w:rFonts w:eastAsia="Times New Roman"/>
          <w:sz w:val="28"/>
          <w:szCs w:val="28"/>
        </w:rPr>
        <w:t>Оценка предметных результатов представляет собой оценку достижения обучающимися планируемых результатов по отдельным предметам: промежуточных планируемых результатов в рамках текущей и тематической проверки и итоговых планируемых результатов в рамках итоговой оценки и государственной итоговой аттестации.</w:t>
      </w:r>
    </w:p>
    <w:p w:rsidR="002D7944" w:rsidRDefault="002D7944">
      <w:pPr>
        <w:spacing w:line="18" w:lineRule="exact"/>
        <w:rPr>
          <w:sz w:val="20"/>
          <w:szCs w:val="20"/>
        </w:rPr>
      </w:pPr>
    </w:p>
    <w:p w:rsidR="002D7944" w:rsidRDefault="00C457D8">
      <w:pPr>
        <w:spacing w:line="239" w:lineRule="auto"/>
        <w:ind w:left="260" w:firstLine="708"/>
        <w:jc w:val="both"/>
        <w:rPr>
          <w:sz w:val="20"/>
          <w:szCs w:val="20"/>
        </w:rPr>
      </w:pPr>
      <w:r>
        <w:rPr>
          <w:rFonts w:eastAsia="Times New Roman"/>
          <w:sz w:val="28"/>
          <w:szCs w:val="28"/>
        </w:rPr>
        <w:t>Средством оценки планируемых результатов выступают учебные задания, проверяющие способность к решению учебно-познавательных и учебно-практических задач, предполагающие вариативные пути решения (например, содержащие избыточные для решения проблемы данные или с недостающими данными, или предполагают выбор оснований для решения проблемы и т. п.), комплексные задания, ориентированные на проверку целого комплекса умений; компетентностно-ориентированные задания, позволяющие оценивать сформированность группы различных умений и базирующиеся на контексте ситуаций «жизненного» характера.</w:t>
      </w:r>
    </w:p>
    <w:p w:rsidR="002D7944" w:rsidRDefault="002D7944">
      <w:pPr>
        <w:spacing w:line="14" w:lineRule="exact"/>
        <w:rPr>
          <w:sz w:val="20"/>
          <w:szCs w:val="20"/>
        </w:rPr>
      </w:pPr>
    </w:p>
    <w:p w:rsidR="002D7944" w:rsidRDefault="00C457D8">
      <w:pPr>
        <w:spacing w:line="237" w:lineRule="auto"/>
        <w:ind w:left="260" w:firstLine="708"/>
        <w:jc w:val="both"/>
        <w:rPr>
          <w:sz w:val="20"/>
          <w:szCs w:val="20"/>
        </w:rPr>
      </w:pPr>
      <w:r>
        <w:rPr>
          <w:rFonts w:eastAsia="Times New Roman"/>
          <w:sz w:val="28"/>
          <w:szCs w:val="28"/>
        </w:rPr>
        <w:t xml:space="preserve">Оценка предметных результатов ведется каждым учителем в МБОУ </w:t>
      </w:r>
      <w:r w:rsidR="004B1EEB">
        <w:rPr>
          <w:rFonts w:eastAsia="Times New Roman"/>
          <w:sz w:val="28"/>
          <w:szCs w:val="28"/>
        </w:rPr>
        <w:t xml:space="preserve">«Чарлинская средняя школа» Кукморского муниципального района </w:t>
      </w:r>
      <w:r>
        <w:rPr>
          <w:rFonts w:eastAsia="Times New Roman"/>
          <w:sz w:val="28"/>
          <w:szCs w:val="28"/>
        </w:rPr>
        <w:t>РТ в ходе процедур текущей, тематической, промежуточной и итоговой оценки, а также администрацией образовательной организации в ходе внутреннего мониторинга учебных достижений.</w:t>
      </w:r>
    </w:p>
    <w:p w:rsidR="002D7944" w:rsidRDefault="002D7944">
      <w:pPr>
        <w:spacing w:line="56" w:lineRule="exact"/>
        <w:rPr>
          <w:sz w:val="20"/>
          <w:szCs w:val="20"/>
        </w:rPr>
      </w:pPr>
    </w:p>
    <w:p w:rsidR="002D7944" w:rsidRDefault="002D7944">
      <w:pPr>
        <w:sectPr w:rsidR="002D7944">
          <w:pgSz w:w="11920" w:h="16850"/>
          <w:pgMar w:top="858" w:right="841" w:bottom="990" w:left="1440" w:header="0" w:footer="0" w:gutter="0"/>
          <w:cols w:space="720" w:equalWidth="0">
            <w:col w:w="9640"/>
          </w:cols>
        </w:sectPr>
      </w:pPr>
    </w:p>
    <w:p w:rsidR="002D7944" w:rsidRDefault="00C457D8">
      <w:pPr>
        <w:spacing w:line="237" w:lineRule="auto"/>
        <w:ind w:left="260" w:firstLine="708"/>
        <w:jc w:val="both"/>
        <w:rPr>
          <w:sz w:val="20"/>
          <w:szCs w:val="20"/>
        </w:rPr>
      </w:pPr>
      <w:r>
        <w:rPr>
          <w:rFonts w:eastAsia="Times New Roman"/>
          <w:sz w:val="28"/>
          <w:szCs w:val="28"/>
        </w:rPr>
        <w:lastRenderedPageBreak/>
        <w:t>Особенности оценки по отдельному предмету фиксируются в приложении к образовательной программе, которое утверждается педагогическим советом образовательной организации и доводится до сведения обучающихся и их родителей (или лиц, их заменяющих). Описание может включать:</w:t>
      </w:r>
    </w:p>
    <w:p w:rsidR="002D7944" w:rsidRDefault="002D7944">
      <w:pPr>
        <w:spacing w:line="19" w:lineRule="exact"/>
        <w:rPr>
          <w:sz w:val="20"/>
          <w:szCs w:val="20"/>
        </w:rPr>
      </w:pPr>
    </w:p>
    <w:p w:rsidR="002D7944" w:rsidRDefault="00C457D8">
      <w:pPr>
        <w:spacing w:line="237" w:lineRule="auto"/>
        <w:ind w:left="260" w:firstLine="283"/>
        <w:jc w:val="both"/>
        <w:rPr>
          <w:sz w:val="20"/>
          <w:szCs w:val="20"/>
        </w:rPr>
      </w:pPr>
      <w:r>
        <w:rPr>
          <w:rFonts w:eastAsia="Times New Roman"/>
          <w:sz w:val="28"/>
          <w:szCs w:val="28"/>
        </w:rPr>
        <w:t>– список планируемых результатов (итоговых и промежуточных) с указанием этапов их формирования (по каждому разделу/теме курса) и способов оценки (например, текущая/тематическая; устный опрос / письменная контрольная работа / лабораторная работа и т.п.);</w:t>
      </w:r>
    </w:p>
    <w:p w:rsidR="002D7944" w:rsidRDefault="002D7944">
      <w:pPr>
        <w:spacing w:line="17" w:lineRule="exact"/>
        <w:rPr>
          <w:sz w:val="20"/>
          <w:szCs w:val="20"/>
        </w:rPr>
      </w:pPr>
    </w:p>
    <w:p w:rsidR="002D7944" w:rsidRDefault="00C457D8">
      <w:pPr>
        <w:spacing w:line="236" w:lineRule="auto"/>
        <w:ind w:left="260" w:firstLine="283"/>
        <w:jc w:val="both"/>
        <w:rPr>
          <w:sz w:val="20"/>
          <w:szCs w:val="20"/>
        </w:rPr>
      </w:pPr>
      <w:r>
        <w:rPr>
          <w:rFonts w:eastAsia="Times New Roman"/>
          <w:sz w:val="28"/>
          <w:szCs w:val="28"/>
        </w:rPr>
        <w:t>– требования к выставлению отметок за промежуточную аттестацию (при необходимости – с учетом степени значимости отметок за отдельные оценочные процедуры), а также критерии оценки;</w:t>
      </w:r>
    </w:p>
    <w:p w:rsidR="002D7944" w:rsidRDefault="002D7944">
      <w:pPr>
        <w:spacing w:line="14" w:lineRule="exact"/>
        <w:rPr>
          <w:sz w:val="20"/>
          <w:szCs w:val="20"/>
        </w:rPr>
      </w:pPr>
    </w:p>
    <w:p w:rsidR="002D7944" w:rsidRDefault="00C457D8">
      <w:pPr>
        <w:spacing w:line="237" w:lineRule="auto"/>
        <w:ind w:left="260" w:firstLine="283"/>
        <w:jc w:val="both"/>
        <w:rPr>
          <w:sz w:val="20"/>
          <w:szCs w:val="20"/>
        </w:rPr>
      </w:pPr>
      <w:r>
        <w:rPr>
          <w:rFonts w:eastAsia="Times New Roman"/>
          <w:sz w:val="28"/>
          <w:szCs w:val="28"/>
        </w:rPr>
        <w:t>– описание итоговых работ (являющихся одним из оснований для промежуточной и итоговой аттестации), включая нормы оценки и демонстрационные версии итоговых работ;</w:t>
      </w:r>
    </w:p>
    <w:p w:rsidR="002D7944" w:rsidRDefault="00C457D8">
      <w:pPr>
        <w:ind w:left="540"/>
        <w:rPr>
          <w:sz w:val="20"/>
          <w:szCs w:val="20"/>
        </w:rPr>
      </w:pPr>
      <w:r>
        <w:rPr>
          <w:rFonts w:eastAsia="Times New Roman"/>
          <w:sz w:val="28"/>
          <w:szCs w:val="28"/>
        </w:rPr>
        <w:t>–   график контрольных мероприятий.</w:t>
      </w:r>
    </w:p>
    <w:p w:rsidR="002D7944" w:rsidRDefault="002D7944">
      <w:pPr>
        <w:spacing w:line="4" w:lineRule="exact"/>
        <w:rPr>
          <w:sz w:val="20"/>
          <w:szCs w:val="20"/>
        </w:rPr>
      </w:pPr>
    </w:p>
    <w:p w:rsidR="002D7944" w:rsidRDefault="00C457D8">
      <w:pPr>
        <w:ind w:left="980"/>
        <w:rPr>
          <w:sz w:val="20"/>
          <w:szCs w:val="20"/>
        </w:rPr>
      </w:pPr>
      <w:r>
        <w:rPr>
          <w:rFonts w:eastAsia="Times New Roman"/>
          <w:b/>
          <w:bCs/>
          <w:sz w:val="28"/>
          <w:szCs w:val="28"/>
        </w:rPr>
        <w:t>Организация и содержание оценочных процедур</w:t>
      </w:r>
    </w:p>
    <w:p w:rsidR="002D7944" w:rsidRDefault="002D7944">
      <w:pPr>
        <w:spacing w:line="8" w:lineRule="exact"/>
        <w:rPr>
          <w:sz w:val="20"/>
          <w:szCs w:val="20"/>
        </w:rPr>
      </w:pPr>
    </w:p>
    <w:p w:rsidR="002D7944" w:rsidRDefault="00C457D8">
      <w:pPr>
        <w:spacing w:line="234" w:lineRule="auto"/>
        <w:ind w:left="260" w:right="20" w:firstLine="708"/>
        <w:jc w:val="both"/>
        <w:rPr>
          <w:sz w:val="20"/>
          <w:szCs w:val="20"/>
        </w:rPr>
      </w:pPr>
      <w:r>
        <w:rPr>
          <w:rFonts w:eastAsia="Times New Roman"/>
          <w:sz w:val="28"/>
          <w:szCs w:val="28"/>
        </w:rPr>
        <w:t>Стартовая диагностика представляет собой процедуру оценки готовности к обучению на уровне среднего общего образования.</w:t>
      </w:r>
    </w:p>
    <w:p w:rsidR="002D7944" w:rsidRDefault="002D7944">
      <w:pPr>
        <w:spacing w:line="18" w:lineRule="exact"/>
        <w:rPr>
          <w:sz w:val="20"/>
          <w:szCs w:val="20"/>
        </w:rPr>
      </w:pPr>
    </w:p>
    <w:p w:rsidR="002D7944" w:rsidRDefault="00C457D8">
      <w:pPr>
        <w:spacing w:line="238" w:lineRule="auto"/>
        <w:ind w:left="260" w:firstLine="708"/>
        <w:jc w:val="both"/>
        <w:rPr>
          <w:sz w:val="20"/>
          <w:szCs w:val="20"/>
        </w:rPr>
      </w:pPr>
      <w:r>
        <w:rPr>
          <w:rFonts w:eastAsia="Times New Roman"/>
          <w:sz w:val="28"/>
          <w:szCs w:val="28"/>
        </w:rPr>
        <w:t>Стартовая диагностика освоения метапредметных результатов проводится администрацией образовательной организации в начале 10-го класса и выступает как основа (точка отсчета) для оценки динамики образовательных достижений. Объектами оценки являются структура мотивации и владение познавательными универсальными учебными действиями: универсальными и специфическими для основных учебных предметов познавательными средствами, в том числе: средствами работы с информацией, знако-символическими средствами, логическими операциями.</w:t>
      </w:r>
    </w:p>
    <w:p w:rsidR="002D7944" w:rsidRDefault="002D7944">
      <w:pPr>
        <w:spacing w:line="21" w:lineRule="exact"/>
        <w:rPr>
          <w:sz w:val="20"/>
          <w:szCs w:val="20"/>
        </w:rPr>
      </w:pPr>
    </w:p>
    <w:p w:rsidR="002D7944" w:rsidRDefault="00C457D8">
      <w:pPr>
        <w:spacing w:line="236" w:lineRule="auto"/>
        <w:ind w:left="260" w:firstLine="708"/>
        <w:jc w:val="both"/>
        <w:rPr>
          <w:sz w:val="20"/>
          <w:szCs w:val="20"/>
        </w:rPr>
      </w:pPr>
      <w:r>
        <w:rPr>
          <w:rFonts w:eastAsia="Times New Roman"/>
          <w:sz w:val="28"/>
          <w:szCs w:val="28"/>
        </w:rPr>
        <w:t>Стартовая диагностика готовности к изучению отдельных предметов (разделов) проводится учителем в начале изучения предметного курса (раздела).</w:t>
      </w:r>
    </w:p>
    <w:p w:rsidR="002D7944" w:rsidRDefault="002D7944">
      <w:pPr>
        <w:spacing w:line="15" w:lineRule="exact"/>
        <w:rPr>
          <w:sz w:val="20"/>
          <w:szCs w:val="20"/>
        </w:rPr>
      </w:pPr>
    </w:p>
    <w:p w:rsidR="002D7944" w:rsidRDefault="00C457D8">
      <w:pPr>
        <w:spacing w:line="238" w:lineRule="auto"/>
        <w:ind w:left="260" w:firstLine="708"/>
        <w:jc w:val="both"/>
        <w:rPr>
          <w:sz w:val="20"/>
          <w:szCs w:val="20"/>
        </w:rPr>
      </w:pPr>
      <w:r>
        <w:rPr>
          <w:rFonts w:eastAsia="Times New Roman"/>
          <w:sz w:val="28"/>
          <w:szCs w:val="28"/>
        </w:rPr>
        <w:t>Результаты стартовой диагностики являются основанием для корректировки учебных программ и индивидуализации учебной деятельности (в том числе в рамках выбора уровня изучения предметов) с учетом выделенных актуальных проблем, характерных для класса в целом и выявленных групп риска.</w:t>
      </w:r>
    </w:p>
    <w:p w:rsidR="002D7944" w:rsidRDefault="002D7944">
      <w:pPr>
        <w:spacing w:line="14" w:lineRule="exact"/>
        <w:rPr>
          <w:sz w:val="20"/>
          <w:szCs w:val="20"/>
        </w:rPr>
      </w:pPr>
    </w:p>
    <w:p w:rsidR="002D7944" w:rsidRDefault="00C457D8">
      <w:pPr>
        <w:spacing w:line="238" w:lineRule="auto"/>
        <w:ind w:left="260" w:firstLine="708"/>
        <w:jc w:val="both"/>
        <w:rPr>
          <w:sz w:val="20"/>
          <w:szCs w:val="20"/>
        </w:rPr>
      </w:pPr>
      <w:r>
        <w:rPr>
          <w:rFonts w:eastAsia="Times New Roman"/>
          <w:sz w:val="28"/>
          <w:szCs w:val="28"/>
        </w:rPr>
        <w:t>Текущая оценка представляет собой процедуру оценки индивидуального продвижения в освоении учебной программы курса. Текущая оценка может быть формирующей, т.е. поддерживающей и направляющей усилия обучающегося, и диагностической, способствующей выявлению и осознанию учителем и обучающимся существующих проблем в обучении. Объектом текущей оценки являются промежуточные предметные планируемые образовательные результаты.</w:t>
      </w:r>
    </w:p>
    <w:p w:rsidR="002D7944" w:rsidRDefault="002D7944">
      <w:pPr>
        <w:spacing w:line="19" w:lineRule="exact"/>
        <w:rPr>
          <w:sz w:val="20"/>
          <w:szCs w:val="20"/>
        </w:rPr>
      </w:pPr>
    </w:p>
    <w:p w:rsidR="002D7944" w:rsidRDefault="00C457D8" w:rsidP="00C457D8">
      <w:pPr>
        <w:numPr>
          <w:ilvl w:val="0"/>
          <w:numId w:val="113"/>
        </w:numPr>
        <w:tabs>
          <w:tab w:val="left" w:pos="1426"/>
        </w:tabs>
        <w:spacing w:line="234" w:lineRule="auto"/>
        <w:ind w:left="260" w:right="20" w:firstLine="710"/>
        <w:jc w:val="both"/>
        <w:rPr>
          <w:rFonts w:eastAsia="Times New Roman"/>
          <w:sz w:val="28"/>
          <w:szCs w:val="28"/>
        </w:rPr>
      </w:pPr>
      <w:r>
        <w:rPr>
          <w:rFonts w:eastAsia="Times New Roman"/>
          <w:sz w:val="28"/>
          <w:szCs w:val="28"/>
        </w:rPr>
        <w:t>ходе оценки сформированности метапредметных результатов обучения рекомендуется особое внимание уделять выявлению проблем и</w:t>
      </w:r>
    </w:p>
    <w:p w:rsidR="002D7944" w:rsidRDefault="002D7944">
      <w:pPr>
        <w:spacing w:line="56" w:lineRule="exact"/>
        <w:rPr>
          <w:sz w:val="20"/>
          <w:szCs w:val="20"/>
        </w:rPr>
      </w:pPr>
    </w:p>
    <w:p w:rsidR="002D7944" w:rsidRDefault="00C457D8">
      <w:pPr>
        <w:ind w:right="-259"/>
        <w:jc w:val="center"/>
        <w:rPr>
          <w:sz w:val="20"/>
          <w:szCs w:val="20"/>
        </w:rPr>
      </w:pPr>
      <w:r>
        <w:rPr>
          <w:rFonts w:eastAsia="Times New Roman"/>
          <w:sz w:val="20"/>
          <w:szCs w:val="20"/>
        </w:rPr>
        <w:t>115</w:t>
      </w:r>
    </w:p>
    <w:p w:rsidR="002D7944" w:rsidRDefault="002D7944">
      <w:pPr>
        <w:sectPr w:rsidR="002D7944">
          <w:pgSz w:w="11920" w:h="16850"/>
          <w:pgMar w:top="858" w:right="841" w:bottom="990" w:left="1440" w:header="0" w:footer="0" w:gutter="0"/>
          <w:cols w:space="720" w:equalWidth="0">
            <w:col w:w="9640"/>
          </w:cols>
        </w:sectPr>
      </w:pPr>
    </w:p>
    <w:p w:rsidR="002D7944" w:rsidRDefault="00C457D8">
      <w:pPr>
        <w:spacing w:line="238" w:lineRule="auto"/>
        <w:ind w:left="260" w:right="20"/>
        <w:jc w:val="both"/>
        <w:rPr>
          <w:sz w:val="20"/>
          <w:szCs w:val="20"/>
        </w:rPr>
      </w:pPr>
      <w:r>
        <w:rPr>
          <w:rFonts w:eastAsia="Times New Roman"/>
          <w:sz w:val="28"/>
          <w:szCs w:val="28"/>
        </w:rPr>
        <w:lastRenderedPageBreak/>
        <w:t>фиксации успешности продвижения в овладении коммуникативными умениями (умением внимательно относиться к чужой точке зрения, умением рассуждать с точки зрения собеседника, не совпадающей с собственной точкой зрения); инструментами само- и взаимооценки; инструментами и приемами поисковой деятельности (способами выявления противоречий, методов познания, адекватных базовой отрасли знания; обращения к надежным источникам информации, доказательствам, разумным методам и способам проверки, использования различных методов и способов фиксации информации, ее преобразования и интерпретации).</w:t>
      </w:r>
    </w:p>
    <w:p w:rsidR="002D7944" w:rsidRDefault="002D7944">
      <w:pPr>
        <w:spacing w:line="24" w:lineRule="exact"/>
        <w:rPr>
          <w:sz w:val="20"/>
          <w:szCs w:val="20"/>
        </w:rPr>
      </w:pPr>
    </w:p>
    <w:p w:rsidR="002D7944" w:rsidRDefault="00C457D8" w:rsidP="00C457D8">
      <w:pPr>
        <w:numPr>
          <w:ilvl w:val="1"/>
          <w:numId w:val="114"/>
        </w:numPr>
        <w:tabs>
          <w:tab w:val="left" w:pos="1236"/>
        </w:tabs>
        <w:spacing w:line="237" w:lineRule="auto"/>
        <w:ind w:left="260" w:right="20" w:firstLine="710"/>
        <w:jc w:val="both"/>
        <w:rPr>
          <w:rFonts w:eastAsia="Times New Roman"/>
          <w:sz w:val="28"/>
          <w:szCs w:val="28"/>
        </w:rPr>
      </w:pPr>
      <w:r>
        <w:rPr>
          <w:rFonts w:eastAsia="Times New Roman"/>
          <w:sz w:val="28"/>
          <w:szCs w:val="28"/>
        </w:rPr>
        <w:t>текущей оценке используется весь арсенал форм и методов проверки (устные и письменные опросы, практические работы, творческие работы, учебные исследования и учебные проекты, задания с закрытым ответом и со свободно конструируемым ответом – полным и частичным, индивидуальные</w:t>
      </w:r>
    </w:p>
    <w:p w:rsidR="002D7944" w:rsidRDefault="002D7944">
      <w:pPr>
        <w:spacing w:line="17" w:lineRule="exact"/>
        <w:rPr>
          <w:rFonts w:eastAsia="Times New Roman"/>
          <w:sz w:val="28"/>
          <w:szCs w:val="28"/>
        </w:rPr>
      </w:pPr>
    </w:p>
    <w:p w:rsidR="002D7944" w:rsidRDefault="00C457D8" w:rsidP="00C457D8">
      <w:pPr>
        <w:numPr>
          <w:ilvl w:val="0"/>
          <w:numId w:val="114"/>
        </w:numPr>
        <w:tabs>
          <w:tab w:val="left" w:pos="567"/>
        </w:tabs>
        <w:spacing w:line="236" w:lineRule="auto"/>
        <w:ind w:left="260" w:right="20" w:firstLine="2"/>
        <w:jc w:val="both"/>
        <w:rPr>
          <w:rFonts w:eastAsia="Times New Roman"/>
          <w:sz w:val="28"/>
          <w:szCs w:val="28"/>
        </w:rPr>
      </w:pPr>
      <w:r>
        <w:rPr>
          <w:rFonts w:eastAsia="Times New Roman"/>
          <w:sz w:val="28"/>
          <w:szCs w:val="28"/>
        </w:rPr>
        <w:t>групповые формы оценки, само- и взаимооценка и др.). Выбор форм, методов и моделей заданий определяется особенностями предмета, особенностями контрольно-оценочной деятельности учителя.</w:t>
      </w:r>
    </w:p>
    <w:p w:rsidR="002D7944" w:rsidRDefault="002D7944">
      <w:pPr>
        <w:spacing w:line="15" w:lineRule="exact"/>
        <w:rPr>
          <w:rFonts w:eastAsia="Times New Roman"/>
          <w:sz w:val="28"/>
          <w:szCs w:val="28"/>
        </w:rPr>
      </w:pPr>
    </w:p>
    <w:p w:rsidR="002D7944" w:rsidRDefault="00C457D8">
      <w:pPr>
        <w:spacing w:line="236" w:lineRule="auto"/>
        <w:ind w:left="260" w:right="20" w:firstLine="708"/>
        <w:jc w:val="both"/>
        <w:rPr>
          <w:rFonts w:eastAsia="Times New Roman"/>
          <w:sz w:val="28"/>
          <w:szCs w:val="28"/>
        </w:rPr>
      </w:pPr>
      <w:r>
        <w:rPr>
          <w:rFonts w:eastAsia="Times New Roman"/>
          <w:sz w:val="28"/>
          <w:szCs w:val="28"/>
        </w:rPr>
        <w:t>Результаты текущей оценки являются основой для индивидуализации учебной деятельности и корректировки индивидуального учебного плана, в том числе и сроков изучения темы / раздела / предметного курса.</w:t>
      </w:r>
    </w:p>
    <w:p w:rsidR="002D7944" w:rsidRDefault="002D7944">
      <w:pPr>
        <w:spacing w:line="17" w:lineRule="exact"/>
        <w:rPr>
          <w:rFonts w:eastAsia="Times New Roman"/>
          <w:sz w:val="28"/>
          <w:szCs w:val="28"/>
        </w:rPr>
      </w:pPr>
    </w:p>
    <w:p w:rsidR="002D7944" w:rsidRDefault="00C457D8">
      <w:pPr>
        <w:spacing w:line="238" w:lineRule="auto"/>
        <w:ind w:left="260" w:firstLine="708"/>
        <w:jc w:val="both"/>
        <w:rPr>
          <w:rFonts w:eastAsia="Times New Roman"/>
          <w:sz w:val="28"/>
          <w:szCs w:val="28"/>
        </w:rPr>
      </w:pPr>
      <w:r>
        <w:rPr>
          <w:rFonts w:eastAsia="Times New Roman"/>
          <w:sz w:val="28"/>
          <w:szCs w:val="28"/>
        </w:rPr>
        <w:t>Тематическая оценка представляет собой процедуру оценки уровня достижения промежуточных планируемых результатов по предмету, которые приводятся в учебных методических комплектах к учебникам, входящих в федеральный перечень, и в рабочих программах. По предметам, вводимым образовательной организацией самостоятельно, планируемые результаты устанавливаются самой образовательной организацией. Оценочные процедуры подбираются так, чтобы они предусматривали возможность оценки достижения всей совокупности планируемых результатов и каждого из них. Результаты тематической оценки являются основанием для текущей коррекции учебной деятельности и ее индивидуализации.</w:t>
      </w:r>
    </w:p>
    <w:p w:rsidR="002D7944" w:rsidRDefault="002D7944">
      <w:pPr>
        <w:spacing w:line="25" w:lineRule="exact"/>
        <w:rPr>
          <w:rFonts w:eastAsia="Times New Roman"/>
          <w:sz w:val="28"/>
          <w:szCs w:val="28"/>
        </w:rPr>
      </w:pPr>
    </w:p>
    <w:p w:rsidR="002D7944" w:rsidRDefault="00C457D8">
      <w:pPr>
        <w:spacing w:line="239" w:lineRule="auto"/>
        <w:ind w:left="260" w:firstLine="708"/>
        <w:jc w:val="both"/>
        <w:rPr>
          <w:rFonts w:eastAsia="Times New Roman"/>
          <w:sz w:val="28"/>
          <w:szCs w:val="28"/>
        </w:rPr>
      </w:pPr>
      <w:r>
        <w:rPr>
          <w:rFonts w:eastAsia="Times New Roman"/>
          <w:sz w:val="28"/>
          <w:szCs w:val="28"/>
        </w:rPr>
        <w:t>Портфолио представляет собой процедуру оценки динамики учебной и творческой активности обучающегося, направленности, широты или избирательности интересов, выраженности проявлений творческой инициативы, а также уровня высших достижений, демонстрируемых данным обучающимся. В портфолио включаются как документы, фиксирующие достижения обучающегося (наградные листы, дипломы, сертификаты участия, рецензии, отзывы на работы и проч.), так и его работы. На уровне среднего образования приоритет при отборе документов для портфолио отдается документам внешних организаций (например, сертификаты участия, дипломы и грамоты конкурсов и олимпиад, входящих в Перечень олимпиад, который ежегодно утверждается Министерством образования и науки РФ). Отбор работ и отзывов для портфолио ведется самим обучающимся совместно с классным руководителем и при участии семьи. Включение каких-либо материалов в портфолио без согласия обучающегося не допускается. Портфолио в части подборки документов формируется в</w:t>
      </w:r>
    </w:p>
    <w:p w:rsidR="002D7944" w:rsidRDefault="002D7944">
      <w:pPr>
        <w:spacing w:line="61" w:lineRule="exact"/>
        <w:rPr>
          <w:sz w:val="20"/>
          <w:szCs w:val="20"/>
        </w:rPr>
      </w:pPr>
    </w:p>
    <w:p w:rsidR="002D7944" w:rsidRDefault="00C457D8">
      <w:pPr>
        <w:ind w:right="-259"/>
        <w:jc w:val="center"/>
        <w:rPr>
          <w:sz w:val="20"/>
          <w:szCs w:val="20"/>
        </w:rPr>
      </w:pPr>
      <w:r>
        <w:rPr>
          <w:rFonts w:eastAsia="Times New Roman"/>
          <w:sz w:val="20"/>
          <w:szCs w:val="20"/>
        </w:rPr>
        <w:t>116</w:t>
      </w:r>
    </w:p>
    <w:p w:rsidR="002D7944" w:rsidRDefault="002D7944">
      <w:pPr>
        <w:sectPr w:rsidR="002D7944">
          <w:pgSz w:w="11920" w:h="16850"/>
          <w:pgMar w:top="858" w:right="841" w:bottom="990" w:left="1440" w:header="0" w:footer="0" w:gutter="0"/>
          <w:cols w:space="720" w:equalWidth="0">
            <w:col w:w="9640"/>
          </w:cols>
        </w:sectPr>
      </w:pPr>
    </w:p>
    <w:p w:rsidR="002D7944" w:rsidRDefault="00C457D8">
      <w:pPr>
        <w:spacing w:line="236" w:lineRule="auto"/>
        <w:ind w:left="260"/>
        <w:jc w:val="both"/>
        <w:rPr>
          <w:sz w:val="20"/>
          <w:szCs w:val="20"/>
        </w:rPr>
      </w:pPr>
      <w:r>
        <w:rPr>
          <w:rFonts w:eastAsia="Times New Roman"/>
          <w:sz w:val="28"/>
          <w:szCs w:val="28"/>
        </w:rPr>
        <w:lastRenderedPageBreak/>
        <w:t>электронном виде в течение всех лет обучения в основной и средней школе. Результаты, представленные в портфолио, используются при поступлении в высшие учебные заведения.</w:t>
      </w:r>
    </w:p>
    <w:p w:rsidR="002D7944" w:rsidRDefault="002D7944">
      <w:pPr>
        <w:spacing w:line="15" w:lineRule="exact"/>
        <w:rPr>
          <w:sz w:val="20"/>
          <w:szCs w:val="20"/>
        </w:rPr>
      </w:pPr>
    </w:p>
    <w:p w:rsidR="002D7944" w:rsidRDefault="00C457D8">
      <w:pPr>
        <w:spacing w:line="238" w:lineRule="auto"/>
        <w:ind w:left="260" w:firstLine="708"/>
        <w:jc w:val="both"/>
        <w:rPr>
          <w:sz w:val="20"/>
          <w:szCs w:val="20"/>
        </w:rPr>
      </w:pPr>
      <w:r>
        <w:rPr>
          <w:rFonts w:eastAsia="Times New Roman"/>
          <w:sz w:val="28"/>
          <w:szCs w:val="28"/>
        </w:rPr>
        <w:t>Внутренний мониторинг образовательной организации представляет собой процедуры оценки уровня достижения предметных и метапредметных результатов, а также оценки той части личностных результатов, которые связаны с оценкой поведения, прилежания, а также с оценкой готовности и способности делать осознанный выбор будущей профессии. Результаты внутреннего мониторинга являются основанием для рекомендаций по текущей коррекции учебной деятельности и ее индивидуализации.</w:t>
      </w:r>
    </w:p>
    <w:p w:rsidR="002D7944" w:rsidRDefault="002D7944">
      <w:pPr>
        <w:spacing w:line="19" w:lineRule="exact"/>
        <w:rPr>
          <w:sz w:val="20"/>
          <w:szCs w:val="20"/>
        </w:rPr>
      </w:pPr>
    </w:p>
    <w:p w:rsidR="002D7944" w:rsidRDefault="00C457D8">
      <w:pPr>
        <w:spacing w:line="238" w:lineRule="auto"/>
        <w:ind w:left="260" w:firstLine="708"/>
        <w:jc w:val="both"/>
        <w:rPr>
          <w:sz w:val="20"/>
          <w:szCs w:val="20"/>
        </w:rPr>
      </w:pPr>
      <w:r>
        <w:rPr>
          <w:rFonts w:eastAsia="Times New Roman"/>
          <w:sz w:val="28"/>
          <w:szCs w:val="28"/>
        </w:rPr>
        <w:t>Промежуточная аттестация представляет собой процедуру аттестации обучающихся на уровне среднего общего образования и проводится в конце учебного года по каждому изучаемому предмету. Промежуточная аттестация проводится на основе результатов накопленной оценки и результатов выполнения тематических проверочных работ и может отражаться в дневнике.</w:t>
      </w:r>
    </w:p>
    <w:p w:rsidR="002D7944" w:rsidRDefault="002D7944">
      <w:pPr>
        <w:spacing w:line="17" w:lineRule="exact"/>
        <w:rPr>
          <w:sz w:val="20"/>
          <w:szCs w:val="20"/>
        </w:rPr>
      </w:pPr>
    </w:p>
    <w:p w:rsidR="002D7944" w:rsidRDefault="00C457D8">
      <w:pPr>
        <w:spacing w:line="232" w:lineRule="auto"/>
        <w:ind w:left="260" w:firstLine="708"/>
        <w:jc w:val="both"/>
        <w:rPr>
          <w:sz w:val="20"/>
          <w:szCs w:val="20"/>
        </w:rPr>
      </w:pPr>
      <w:r>
        <w:rPr>
          <w:rFonts w:eastAsia="Times New Roman"/>
          <w:sz w:val="28"/>
          <w:szCs w:val="28"/>
        </w:rPr>
        <w:t xml:space="preserve">Промежуточная оценка, фиксирующая достижение предметных планируемых результатов и универсальных учебных действий на уровне не ниже базового, является основанием для перевода в следующий класс и для допуска обучающегося к государственной итоговой аттестации. </w:t>
      </w:r>
    </w:p>
    <w:p w:rsidR="002D7944" w:rsidRDefault="002D7944">
      <w:pPr>
        <w:spacing w:line="6" w:lineRule="exact"/>
        <w:rPr>
          <w:sz w:val="20"/>
          <w:szCs w:val="20"/>
        </w:rPr>
      </w:pPr>
    </w:p>
    <w:p w:rsidR="002D7944" w:rsidRDefault="00C457D8" w:rsidP="004B1EEB">
      <w:pPr>
        <w:spacing w:line="234" w:lineRule="auto"/>
        <w:ind w:left="260" w:firstLine="708"/>
        <w:jc w:val="both"/>
        <w:rPr>
          <w:sz w:val="20"/>
          <w:szCs w:val="20"/>
        </w:rPr>
      </w:pPr>
      <w:r>
        <w:rPr>
          <w:rFonts w:eastAsia="Times New Roman"/>
          <w:sz w:val="28"/>
          <w:szCs w:val="28"/>
        </w:rPr>
        <w:t>Порядок проведения промежуточной аттестации регламентируется Законом «Об образовании в Российской Федерации» (статья 58) и локальным нормативным актом образовательной организации.</w:t>
      </w:r>
    </w:p>
    <w:p w:rsidR="002D7944" w:rsidRDefault="00C457D8">
      <w:pPr>
        <w:ind w:left="980"/>
        <w:rPr>
          <w:sz w:val="20"/>
          <w:szCs w:val="20"/>
        </w:rPr>
      </w:pPr>
      <w:r>
        <w:rPr>
          <w:rFonts w:eastAsia="Times New Roman"/>
          <w:b/>
          <w:bCs/>
          <w:sz w:val="28"/>
          <w:szCs w:val="28"/>
        </w:rPr>
        <w:t>Государственная итоговая аттестация</w:t>
      </w:r>
    </w:p>
    <w:p w:rsidR="002D7944" w:rsidRDefault="002D7944">
      <w:pPr>
        <w:spacing w:line="8" w:lineRule="exact"/>
        <w:rPr>
          <w:sz w:val="20"/>
          <w:szCs w:val="20"/>
        </w:rPr>
      </w:pPr>
    </w:p>
    <w:p w:rsidR="002D7944" w:rsidRDefault="00C457D8" w:rsidP="00C457D8">
      <w:pPr>
        <w:numPr>
          <w:ilvl w:val="0"/>
          <w:numId w:val="115"/>
        </w:numPr>
        <w:tabs>
          <w:tab w:val="left" w:pos="1282"/>
        </w:tabs>
        <w:spacing w:line="238" w:lineRule="auto"/>
        <w:ind w:left="260" w:firstLine="710"/>
        <w:jc w:val="both"/>
        <w:rPr>
          <w:rFonts w:eastAsia="Times New Roman"/>
          <w:sz w:val="28"/>
          <w:szCs w:val="28"/>
        </w:rPr>
      </w:pPr>
      <w:r>
        <w:rPr>
          <w:rFonts w:eastAsia="Times New Roman"/>
          <w:sz w:val="28"/>
          <w:szCs w:val="28"/>
        </w:rPr>
        <w:t>соответствии со статьей 59 закона «Об образовании в Российской Федерации» государственная итоговая аттестация (далее – ГИА) является обязательной процедурой, завершающей освоение основной образовательной программы среднего общего образования. Порядок проведения ГИА, в том числе в форме единого государственного экзамена, устанавливается Приказом Министерства образования и науки Российской Федерации.</w:t>
      </w:r>
    </w:p>
    <w:p w:rsidR="002D7944" w:rsidRDefault="002D7944">
      <w:pPr>
        <w:spacing w:line="16" w:lineRule="exact"/>
        <w:rPr>
          <w:rFonts w:eastAsia="Times New Roman"/>
          <w:sz w:val="28"/>
          <w:szCs w:val="28"/>
        </w:rPr>
      </w:pPr>
    </w:p>
    <w:p w:rsidR="002D7944" w:rsidRPr="004B1EEB" w:rsidRDefault="00C457D8" w:rsidP="004B1EEB">
      <w:pPr>
        <w:spacing w:line="236" w:lineRule="auto"/>
        <w:ind w:left="260" w:firstLine="708"/>
        <w:jc w:val="both"/>
        <w:rPr>
          <w:sz w:val="20"/>
          <w:szCs w:val="20"/>
        </w:rPr>
      </w:pPr>
      <w:r>
        <w:rPr>
          <w:rFonts w:eastAsia="Times New Roman"/>
          <w:sz w:val="28"/>
          <w:szCs w:val="28"/>
        </w:rPr>
        <w:t>ГИА проводится в форме единого государственного экзамена (ЕГЭ) с использованием контрольных измерительных материалов, представляющих собой комплексы заданий в стандартизированной форме и в форме устных и</w:t>
      </w:r>
      <w:r w:rsidR="000A3AB5">
        <w:rPr>
          <w:sz w:val="20"/>
          <w:szCs w:val="20"/>
        </w:rPr>
        <w:pict>
          <v:line id="Shape 220" o:spid="_x0000_s1245" style="position:absolute;left:0;text-align:left;z-index:251674112;visibility:visible;mso-wrap-distance-left:0;mso-wrap-distance-right:0;mso-position-horizontal-relative:text;mso-position-vertical-relative:text" from="48.5pt,16.05pt" to="192.5pt,16.05pt" o:allowincell="f" strokeweight=".72pt"/>
        </w:pict>
      </w:r>
      <w:r w:rsidRPr="004B1EEB">
        <w:rPr>
          <w:rFonts w:eastAsia="Times New Roman"/>
          <w:sz w:val="28"/>
          <w:szCs w:val="28"/>
        </w:rPr>
        <w:t>исьменных</w:t>
      </w:r>
      <w:r w:rsidRPr="004B1EEB">
        <w:rPr>
          <w:sz w:val="20"/>
          <w:szCs w:val="20"/>
        </w:rPr>
        <w:tab/>
      </w:r>
      <w:r w:rsidRPr="004B1EEB">
        <w:rPr>
          <w:rFonts w:eastAsia="Times New Roman"/>
          <w:sz w:val="28"/>
          <w:szCs w:val="28"/>
        </w:rPr>
        <w:t>экзаменов</w:t>
      </w:r>
      <w:r w:rsidRPr="004B1EEB">
        <w:rPr>
          <w:sz w:val="20"/>
          <w:szCs w:val="20"/>
        </w:rPr>
        <w:tab/>
      </w:r>
      <w:r w:rsidRPr="004B1EEB">
        <w:rPr>
          <w:rFonts w:eastAsia="Times New Roman"/>
          <w:sz w:val="28"/>
          <w:szCs w:val="28"/>
        </w:rPr>
        <w:t>с</w:t>
      </w:r>
      <w:r w:rsidRPr="004B1EEB">
        <w:rPr>
          <w:sz w:val="20"/>
          <w:szCs w:val="20"/>
        </w:rPr>
        <w:tab/>
      </w:r>
      <w:r w:rsidRPr="004B1EEB">
        <w:rPr>
          <w:rFonts w:eastAsia="Times New Roman"/>
          <w:sz w:val="28"/>
          <w:szCs w:val="28"/>
        </w:rPr>
        <w:t>использованием</w:t>
      </w:r>
      <w:r w:rsidRPr="004B1EEB">
        <w:rPr>
          <w:sz w:val="20"/>
          <w:szCs w:val="20"/>
        </w:rPr>
        <w:tab/>
      </w:r>
      <w:r w:rsidRPr="004B1EEB">
        <w:rPr>
          <w:rFonts w:eastAsia="Times New Roman"/>
          <w:sz w:val="28"/>
          <w:szCs w:val="28"/>
        </w:rPr>
        <w:t>тем,</w:t>
      </w:r>
      <w:r w:rsidRPr="004B1EEB">
        <w:rPr>
          <w:sz w:val="20"/>
          <w:szCs w:val="20"/>
        </w:rPr>
        <w:tab/>
      </w:r>
      <w:r w:rsidRPr="004B1EEB">
        <w:rPr>
          <w:rFonts w:eastAsia="Times New Roman"/>
          <w:sz w:val="28"/>
          <w:szCs w:val="28"/>
        </w:rPr>
        <w:t>билетов</w:t>
      </w:r>
      <w:r w:rsidRPr="004B1EEB">
        <w:rPr>
          <w:sz w:val="20"/>
          <w:szCs w:val="20"/>
        </w:rPr>
        <w:tab/>
      </w:r>
      <w:r w:rsidRPr="004B1EEB">
        <w:rPr>
          <w:rFonts w:eastAsia="Times New Roman"/>
          <w:sz w:val="28"/>
          <w:szCs w:val="28"/>
        </w:rPr>
        <w:t>и</w:t>
      </w:r>
      <w:r w:rsidRPr="004B1EEB">
        <w:rPr>
          <w:rFonts w:eastAsia="Times New Roman"/>
          <w:sz w:val="27"/>
          <w:szCs w:val="27"/>
        </w:rPr>
        <w:t>т.д.</w:t>
      </w:r>
    </w:p>
    <w:p w:rsidR="002D7944" w:rsidRDefault="00C457D8">
      <w:pPr>
        <w:ind w:left="260"/>
        <w:rPr>
          <w:sz w:val="20"/>
          <w:szCs w:val="20"/>
        </w:rPr>
      </w:pPr>
      <w:r>
        <w:rPr>
          <w:rFonts w:eastAsia="Times New Roman"/>
          <w:sz w:val="28"/>
          <w:szCs w:val="28"/>
        </w:rPr>
        <w:t>(государственный выпускной экзамен – ГВЭ).</w:t>
      </w:r>
    </w:p>
    <w:p w:rsidR="002D7944" w:rsidRDefault="002D7944">
      <w:pPr>
        <w:spacing w:line="13" w:lineRule="exact"/>
        <w:rPr>
          <w:sz w:val="20"/>
          <w:szCs w:val="20"/>
        </w:rPr>
      </w:pPr>
    </w:p>
    <w:p w:rsidR="002D7944" w:rsidRDefault="00C457D8" w:rsidP="00870AF8">
      <w:pPr>
        <w:numPr>
          <w:ilvl w:val="0"/>
          <w:numId w:val="116"/>
        </w:numPr>
        <w:tabs>
          <w:tab w:val="left" w:pos="1253"/>
        </w:tabs>
        <w:spacing w:line="238" w:lineRule="auto"/>
        <w:ind w:left="260" w:firstLine="710"/>
        <w:jc w:val="both"/>
        <w:rPr>
          <w:rFonts w:eastAsia="Times New Roman"/>
          <w:sz w:val="28"/>
          <w:szCs w:val="28"/>
        </w:rPr>
      </w:pPr>
      <w:r>
        <w:rPr>
          <w:rFonts w:eastAsia="Times New Roman"/>
          <w:sz w:val="28"/>
          <w:szCs w:val="28"/>
        </w:rPr>
        <w:t>государственной итоговой аттестации допускается обучающийся, не имеющий академической задолженности и в полном объеме выполнивший учебный план или индивидуальный учебный план, если иное не установлено порядком проведения государственной итоговой аттестации по соответствующим образовательным программам. Условием допуска к ГИА является успешное написание итогового сочинения (изложения), которое оценивается по единым критериям в системе «зачет/незачет».</w:t>
      </w:r>
    </w:p>
    <w:p w:rsidR="002D7944" w:rsidRDefault="002D7944">
      <w:pPr>
        <w:spacing w:line="18" w:lineRule="exact"/>
        <w:rPr>
          <w:rFonts w:eastAsia="Times New Roman"/>
          <w:sz w:val="28"/>
          <w:szCs w:val="28"/>
        </w:rPr>
      </w:pPr>
    </w:p>
    <w:p w:rsidR="002D7944" w:rsidRDefault="00C457D8">
      <w:pPr>
        <w:spacing w:line="236" w:lineRule="auto"/>
        <w:ind w:left="260" w:right="20" w:firstLine="708"/>
        <w:jc w:val="both"/>
        <w:rPr>
          <w:rFonts w:eastAsia="Times New Roman"/>
          <w:sz w:val="28"/>
          <w:szCs w:val="28"/>
        </w:rPr>
      </w:pPr>
      <w:r>
        <w:rPr>
          <w:rFonts w:eastAsia="Times New Roman"/>
          <w:sz w:val="28"/>
          <w:szCs w:val="28"/>
        </w:rPr>
        <w:t>В соответствии с ФГОС СОО государственная итоговая аттестация в форме ЕГЭ проводится по обязательным предметам и предметам по выбору обучающихся.</w:t>
      </w:r>
    </w:p>
    <w:p w:rsidR="002D7944" w:rsidRDefault="002D7944">
      <w:pPr>
        <w:spacing w:line="14" w:lineRule="exact"/>
        <w:rPr>
          <w:rFonts w:eastAsia="Times New Roman"/>
          <w:sz w:val="28"/>
          <w:szCs w:val="28"/>
        </w:rPr>
      </w:pPr>
    </w:p>
    <w:p w:rsidR="002D7944" w:rsidRDefault="00C457D8">
      <w:pPr>
        <w:spacing w:line="238" w:lineRule="auto"/>
        <w:ind w:left="260" w:firstLine="708"/>
        <w:jc w:val="both"/>
        <w:rPr>
          <w:rFonts w:eastAsia="Times New Roman"/>
          <w:sz w:val="28"/>
          <w:szCs w:val="28"/>
        </w:rPr>
      </w:pPr>
      <w:r>
        <w:rPr>
          <w:rFonts w:eastAsia="Times New Roman"/>
          <w:sz w:val="28"/>
          <w:szCs w:val="28"/>
        </w:rPr>
        <w:lastRenderedPageBreak/>
        <w:t>Для предметов по выбору контрольные измерительные материалы разрабатываются на основании планируемых результатов обучения для углубленного уровня изучения предмета. При этом минимальная граница, свидетельствующая о достижении требований ФГОС СОО, которые включают в качестве составной части планируемые результаты для базового</w:t>
      </w:r>
    </w:p>
    <w:p w:rsidR="002D7944" w:rsidRDefault="002D7944">
      <w:pPr>
        <w:spacing w:line="14" w:lineRule="exact"/>
        <w:rPr>
          <w:rFonts w:eastAsia="Times New Roman"/>
          <w:sz w:val="28"/>
          <w:szCs w:val="28"/>
        </w:rPr>
      </w:pPr>
    </w:p>
    <w:p w:rsidR="002D7944" w:rsidRDefault="00C457D8">
      <w:pPr>
        <w:spacing w:line="237" w:lineRule="auto"/>
        <w:ind w:left="260" w:right="20"/>
        <w:jc w:val="both"/>
        <w:rPr>
          <w:rFonts w:eastAsia="Times New Roman"/>
          <w:sz w:val="28"/>
          <w:szCs w:val="28"/>
        </w:rPr>
      </w:pPr>
      <w:r>
        <w:rPr>
          <w:rFonts w:eastAsia="Times New Roman"/>
          <w:sz w:val="28"/>
          <w:szCs w:val="28"/>
        </w:rPr>
        <w:t>уровня изучения предмета, устанавливается исходя из планируемых результатов блока «Выпускник научится» для базового уровня изучения предмета.</w:t>
      </w:r>
    </w:p>
    <w:p w:rsidR="002D7944" w:rsidRDefault="002D7944">
      <w:pPr>
        <w:spacing w:line="13" w:lineRule="exact"/>
        <w:rPr>
          <w:rFonts w:eastAsia="Times New Roman"/>
          <w:sz w:val="28"/>
          <w:szCs w:val="28"/>
        </w:rPr>
      </w:pPr>
    </w:p>
    <w:p w:rsidR="002D7944" w:rsidRDefault="00C457D8">
      <w:pPr>
        <w:spacing w:line="238" w:lineRule="auto"/>
        <w:ind w:left="260" w:firstLine="708"/>
        <w:jc w:val="both"/>
        <w:rPr>
          <w:rFonts w:eastAsia="Times New Roman"/>
          <w:sz w:val="28"/>
          <w:szCs w:val="28"/>
        </w:rPr>
      </w:pPr>
      <w:r>
        <w:rPr>
          <w:rFonts w:eastAsia="Times New Roman"/>
          <w:sz w:val="28"/>
          <w:szCs w:val="28"/>
        </w:rPr>
        <w:t>Итоговая аттестация по предмету осуществляется на основании результатов внутренней и внешней оценки. К результатам внешней оценки относятся результаты ГИА. К результатам внутренней оценки относятся предметные результаты, зафиксированные в системе накопленной оценки, и результаты выполнения итоговой работы по предмету. Итоговые работы проводятся по тем предметам, которые для данного обучающегося не вынесены на государственную итоговую аттестацию.</w:t>
      </w:r>
    </w:p>
    <w:p w:rsidR="002D7944" w:rsidRDefault="002D7944">
      <w:pPr>
        <w:spacing w:line="18" w:lineRule="exact"/>
        <w:rPr>
          <w:rFonts w:eastAsia="Times New Roman"/>
          <w:sz w:val="28"/>
          <w:szCs w:val="28"/>
        </w:rPr>
      </w:pPr>
    </w:p>
    <w:p w:rsidR="002D7944" w:rsidRDefault="00C457D8">
      <w:pPr>
        <w:spacing w:line="238" w:lineRule="auto"/>
        <w:ind w:left="260" w:right="20" w:firstLine="708"/>
        <w:jc w:val="both"/>
        <w:rPr>
          <w:rFonts w:eastAsia="Times New Roman"/>
          <w:sz w:val="28"/>
          <w:szCs w:val="28"/>
        </w:rPr>
      </w:pPr>
      <w:r>
        <w:rPr>
          <w:rFonts w:eastAsia="Times New Roman"/>
          <w:sz w:val="28"/>
          <w:szCs w:val="28"/>
        </w:rPr>
        <w:t>Форма итоговой работы по предмету устанавливается решением педагогического совета по представлению методического объединения учителей. Итоговой работой по предмету для выпускников средней школы может служить письменная проверочная работа или письменная проверочная работа с устной частью или с практической работой (эксперимент, исследование, опыт и т.п.), а также устные формы (итоговый зачет по билетам), часть портфолио (подборка работ, свидетельствующая о достижении всех требований к предметным результатам обучения) и т.д.</w:t>
      </w:r>
    </w:p>
    <w:p w:rsidR="002D7944" w:rsidRDefault="002D7944">
      <w:pPr>
        <w:spacing w:line="20" w:lineRule="exact"/>
        <w:rPr>
          <w:rFonts w:eastAsia="Times New Roman"/>
          <w:sz w:val="28"/>
          <w:szCs w:val="28"/>
        </w:rPr>
      </w:pPr>
    </w:p>
    <w:p w:rsidR="002D7944" w:rsidRDefault="00C457D8">
      <w:pPr>
        <w:spacing w:line="234" w:lineRule="auto"/>
        <w:ind w:left="260" w:right="20" w:firstLine="708"/>
        <w:rPr>
          <w:rFonts w:eastAsia="Times New Roman"/>
          <w:sz w:val="28"/>
          <w:szCs w:val="28"/>
        </w:rPr>
      </w:pPr>
      <w:r>
        <w:rPr>
          <w:rFonts w:eastAsia="Times New Roman"/>
          <w:sz w:val="28"/>
          <w:szCs w:val="28"/>
        </w:rPr>
        <w:t>По предметам, не вынесенным на ГИА, итоговая отметка ставится на основе результатов только внутренней оценки.</w:t>
      </w:r>
    </w:p>
    <w:p w:rsidR="002D7944" w:rsidRDefault="002D7944">
      <w:pPr>
        <w:spacing w:line="15" w:lineRule="exact"/>
        <w:rPr>
          <w:rFonts w:eastAsia="Times New Roman"/>
          <w:sz w:val="28"/>
          <w:szCs w:val="28"/>
        </w:rPr>
      </w:pPr>
    </w:p>
    <w:p w:rsidR="002D7944" w:rsidRDefault="00C457D8" w:rsidP="004B1EEB">
      <w:pPr>
        <w:spacing w:line="238" w:lineRule="auto"/>
        <w:ind w:left="260" w:firstLine="708"/>
        <w:jc w:val="both"/>
        <w:rPr>
          <w:sz w:val="20"/>
          <w:szCs w:val="20"/>
        </w:rPr>
      </w:pPr>
      <w:r>
        <w:rPr>
          <w:rFonts w:eastAsia="Times New Roman"/>
          <w:sz w:val="28"/>
          <w:szCs w:val="28"/>
        </w:rPr>
        <w:t>Основной процедурой итоговой оценки достижения метапредметных результатов является защита итогового индивидуального проекта или учебного исследования. Индивидуальный проект или учебное исследование может выполняться по любому из следующих направлений: социальное; бизнес-проектирование; исследовательское; инженерно-конструкторское; информационное;творческое</w:t>
      </w:r>
      <w:r w:rsidR="004B1EEB">
        <w:rPr>
          <w:rFonts w:eastAsia="Times New Roman"/>
          <w:sz w:val="28"/>
          <w:szCs w:val="28"/>
        </w:rPr>
        <w:t xml:space="preserve">. </w:t>
      </w:r>
      <w:r>
        <w:rPr>
          <w:rFonts w:eastAsia="Times New Roman"/>
          <w:sz w:val="28"/>
          <w:szCs w:val="28"/>
        </w:rPr>
        <w:t>Итоговый индивидуальный проект (учебное исследование) целесообразно оценивать по следующим критериям.</w:t>
      </w:r>
    </w:p>
    <w:p w:rsidR="002D7944" w:rsidRDefault="002D7944">
      <w:pPr>
        <w:spacing w:line="15" w:lineRule="exact"/>
        <w:rPr>
          <w:sz w:val="20"/>
          <w:szCs w:val="20"/>
        </w:rPr>
      </w:pPr>
    </w:p>
    <w:p w:rsidR="002D7944" w:rsidRDefault="00C457D8">
      <w:pPr>
        <w:spacing w:line="237" w:lineRule="auto"/>
        <w:ind w:left="260" w:firstLine="283"/>
        <w:jc w:val="both"/>
        <w:rPr>
          <w:sz w:val="20"/>
          <w:szCs w:val="20"/>
        </w:rPr>
      </w:pPr>
      <w:r>
        <w:rPr>
          <w:rFonts w:eastAsia="Times New Roman"/>
          <w:sz w:val="28"/>
          <w:szCs w:val="28"/>
        </w:rPr>
        <w:t>– Сформированность предметных знаний и способов действий, проявляющаяся в умении раскрыть содержание работы, грамотно и обоснованно в соответствии с рассматриваемой проблемой/темой использовать имеющиеся знания и способы действий.</w:t>
      </w:r>
    </w:p>
    <w:p w:rsidR="002D7944" w:rsidRDefault="002D7944">
      <w:pPr>
        <w:spacing w:line="3" w:lineRule="exact"/>
        <w:rPr>
          <w:sz w:val="20"/>
          <w:szCs w:val="20"/>
        </w:rPr>
      </w:pPr>
    </w:p>
    <w:p w:rsidR="002D7944" w:rsidRDefault="00C457D8">
      <w:pPr>
        <w:ind w:left="540"/>
        <w:rPr>
          <w:sz w:val="20"/>
          <w:szCs w:val="20"/>
        </w:rPr>
      </w:pPr>
      <w:r>
        <w:rPr>
          <w:rFonts w:eastAsia="Times New Roman"/>
          <w:sz w:val="28"/>
          <w:szCs w:val="28"/>
        </w:rPr>
        <w:t>–   Сформированность  познавательных  УУД  в  части  способности  к</w:t>
      </w:r>
    </w:p>
    <w:p w:rsidR="002D7944" w:rsidRDefault="002D7944">
      <w:pPr>
        <w:spacing w:line="13" w:lineRule="exact"/>
        <w:rPr>
          <w:sz w:val="20"/>
          <w:szCs w:val="20"/>
        </w:rPr>
      </w:pPr>
    </w:p>
    <w:p w:rsidR="002D7944" w:rsidRDefault="00C457D8">
      <w:pPr>
        <w:spacing w:line="238" w:lineRule="auto"/>
        <w:ind w:left="260"/>
        <w:jc w:val="both"/>
        <w:rPr>
          <w:sz w:val="20"/>
          <w:szCs w:val="20"/>
        </w:rPr>
      </w:pPr>
      <w:r>
        <w:rPr>
          <w:rFonts w:eastAsia="Times New Roman"/>
          <w:sz w:val="28"/>
          <w:szCs w:val="28"/>
        </w:rPr>
        <w:t>самостоятельному приобретению знаний и решению проблем, проявляющаяся в умении поставить проблему и сформулировать основной вопрос исследования, выбрать адекватные способы ее решения, включая поиск и обработку информации, формулировку выводов и/или обоснование и реализацию/апробацию принятого решения, обоснование и создание модели, прогноза, макета, объекта, творческого решения и т.п.</w:t>
      </w:r>
    </w:p>
    <w:p w:rsidR="002D7944" w:rsidRDefault="002D7944">
      <w:pPr>
        <w:spacing w:line="16" w:lineRule="exact"/>
        <w:rPr>
          <w:sz w:val="20"/>
          <w:szCs w:val="20"/>
        </w:rPr>
      </w:pPr>
    </w:p>
    <w:p w:rsidR="002D7944" w:rsidRDefault="00C457D8">
      <w:pPr>
        <w:spacing w:line="237" w:lineRule="auto"/>
        <w:ind w:left="260" w:firstLine="283"/>
        <w:jc w:val="both"/>
        <w:rPr>
          <w:sz w:val="20"/>
          <w:szCs w:val="20"/>
        </w:rPr>
      </w:pPr>
      <w:r>
        <w:rPr>
          <w:rFonts w:eastAsia="Times New Roman"/>
          <w:sz w:val="28"/>
          <w:szCs w:val="28"/>
        </w:rPr>
        <w:t xml:space="preserve">– Сформированность регулятивных действий, проявляющаяся в умении самостоятельно планировать и управлять своей познавательной деятельностью во времени; использовать ресурсные возможности для </w:t>
      </w:r>
      <w:r>
        <w:rPr>
          <w:rFonts w:eastAsia="Times New Roman"/>
          <w:sz w:val="28"/>
          <w:szCs w:val="28"/>
        </w:rPr>
        <w:lastRenderedPageBreak/>
        <w:t>достижения целей; осуществлять выбор конструктивных стратегий в трудных ситуациях.</w:t>
      </w:r>
    </w:p>
    <w:p w:rsidR="002D7944" w:rsidRDefault="002D7944">
      <w:pPr>
        <w:spacing w:line="18" w:lineRule="exact"/>
        <w:rPr>
          <w:sz w:val="20"/>
          <w:szCs w:val="20"/>
        </w:rPr>
      </w:pPr>
    </w:p>
    <w:p w:rsidR="002D7944" w:rsidRDefault="00C457D8">
      <w:pPr>
        <w:spacing w:line="237" w:lineRule="auto"/>
        <w:ind w:left="260" w:firstLine="283"/>
        <w:jc w:val="both"/>
        <w:rPr>
          <w:sz w:val="20"/>
          <w:szCs w:val="20"/>
        </w:rPr>
      </w:pPr>
      <w:r>
        <w:rPr>
          <w:rFonts w:eastAsia="Times New Roman"/>
          <w:sz w:val="28"/>
          <w:szCs w:val="28"/>
        </w:rPr>
        <w:t>– Сформированность коммуникативных действий, проявляющаяся в умении ясно изложить и оформить выполненную работу, представить ее результаты, аргументированно ответить на вопросы.</w:t>
      </w:r>
    </w:p>
    <w:p w:rsidR="002D7944" w:rsidRDefault="002D7944">
      <w:pPr>
        <w:spacing w:line="13" w:lineRule="exact"/>
        <w:rPr>
          <w:sz w:val="20"/>
          <w:szCs w:val="20"/>
        </w:rPr>
      </w:pPr>
    </w:p>
    <w:p w:rsidR="002D7944" w:rsidRDefault="00C457D8">
      <w:pPr>
        <w:spacing w:line="237" w:lineRule="auto"/>
        <w:ind w:left="260" w:right="20" w:firstLine="708"/>
        <w:jc w:val="both"/>
        <w:rPr>
          <w:sz w:val="20"/>
          <w:szCs w:val="20"/>
        </w:rPr>
      </w:pPr>
      <w:r>
        <w:rPr>
          <w:rFonts w:eastAsia="Times New Roman"/>
          <w:sz w:val="28"/>
          <w:szCs w:val="28"/>
        </w:rPr>
        <w:t>Защита проекта осуществляется в процессе специально организованной деятельности комиссии образовательной организации или на школьной конференции. Результаты выполнения проекта оцениваются по итогам рассмотрения комиссией представленного продукта с краткой пояснительной запиской, презентации обучающегося и отзыва руководителя.</w:t>
      </w:r>
    </w:p>
    <w:p w:rsidR="002D7944" w:rsidRDefault="002D7944">
      <w:pPr>
        <w:spacing w:line="21" w:lineRule="exact"/>
        <w:rPr>
          <w:sz w:val="20"/>
          <w:szCs w:val="20"/>
        </w:rPr>
      </w:pPr>
    </w:p>
    <w:p w:rsidR="002D7944" w:rsidRDefault="00C457D8">
      <w:pPr>
        <w:spacing w:line="236" w:lineRule="auto"/>
        <w:ind w:left="260" w:firstLine="708"/>
        <w:jc w:val="both"/>
        <w:rPr>
          <w:sz w:val="20"/>
          <w:szCs w:val="20"/>
        </w:rPr>
      </w:pPr>
      <w:r>
        <w:rPr>
          <w:rFonts w:eastAsia="Times New Roman"/>
          <w:sz w:val="28"/>
          <w:szCs w:val="28"/>
        </w:rPr>
        <w:t>Итоговая отметка по предметам и междисциплинарным программам фиксируется в документе об уровне образования установленного образца – аттестате о среднем общем образовании.</w:t>
      </w:r>
    </w:p>
    <w:p w:rsidR="002D7944" w:rsidRDefault="002D7944">
      <w:pPr>
        <w:spacing w:line="200" w:lineRule="exact"/>
        <w:rPr>
          <w:sz w:val="20"/>
          <w:szCs w:val="20"/>
        </w:rPr>
      </w:pPr>
    </w:p>
    <w:p w:rsidR="002D7944" w:rsidRDefault="002D7944">
      <w:pPr>
        <w:spacing w:line="302" w:lineRule="exact"/>
        <w:rPr>
          <w:sz w:val="20"/>
          <w:szCs w:val="20"/>
        </w:rPr>
      </w:pPr>
    </w:p>
    <w:p w:rsidR="002D7944" w:rsidRDefault="00C457D8" w:rsidP="00870AF8">
      <w:pPr>
        <w:numPr>
          <w:ilvl w:val="0"/>
          <w:numId w:val="117"/>
        </w:numPr>
        <w:tabs>
          <w:tab w:val="left" w:pos="688"/>
        </w:tabs>
        <w:spacing w:line="371" w:lineRule="auto"/>
        <w:ind w:left="1360" w:right="60" w:hanging="1040"/>
        <w:rPr>
          <w:rFonts w:eastAsia="Times New Roman"/>
          <w:b/>
          <w:bCs/>
          <w:sz w:val="27"/>
          <w:szCs w:val="27"/>
        </w:rPr>
      </w:pPr>
      <w:r>
        <w:rPr>
          <w:rFonts w:eastAsia="Times New Roman"/>
          <w:b/>
          <w:bCs/>
          <w:sz w:val="27"/>
          <w:szCs w:val="27"/>
        </w:rPr>
        <w:t>СОДЕРЖАТЕЛЬНЫЙ РАЗДЕЛ ОСНОВНОЙ ОБРАЗОВАТЕЛЬНОЙ ПРОГРАММЫ СРЕДНЕГО ОБЩЕГО ОБРАЗОВАНИЯ</w:t>
      </w:r>
    </w:p>
    <w:p w:rsidR="002D7944" w:rsidRDefault="002D7944">
      <w:pPr>
        <w:spacing w:line="329" w:lineRule="exact"/>
        <w:rPr>
          <w:sz w:val="20"/>
          <w:szCs w:val="20"/>
        </w:rPr>
      </w:pPr>
    </w:p>
    <w:p w:rsidR="002D7944" w:rsidRDefault="00C457D8">
      <w:pPr>
        <w:spacing w:line="356" w:lineRule="auto"/>
        <w:ind w:left="260" w:firstLine="708"/>
        <w:jc w:val="both"/>
        <w:rPr>
          <w:sz w:val="20"/>
          <w:szCs w:val="20"/>
        </w:rPr>
      </w:pPr>
      <w:r>
        <w:rPr>
          <w:rFonts w:eastAsia="Times New Roman"/>
          <w:b/>
          <w:bCs/>
          <w:sz w:val="28"/>
          <w:szCs w:val="28"/>
        </w:rPr>
        <w:t>II.1. Программа развития универсальных учебных действий при получении среднего общего образования, включающая формирование компетенций обучающихся в области учебно-исследовательской и проектной деятельности</w:t>
      </w:r>
    </w:p>
    <w:p w:rsidR="002D7944" w:rsidRDefault="002D7944">
      <w:pPr>
        <w:spacing w:line="339" w:lineRule="exact"/>
        <w:rPr>
          <w:sz w:val="20"/>
          <w:szCs w:val="20"/>
        </w:rPr>
      </w:pPr>
    </w:p>
    <w:p w:rsidR="002D7944" w:rsidRDefault="00C457D8">
      <w:pPr>
        <w:spacing w:line="234" w:lineRule="auto"/>
        <w:ind w:left="260" w:firstLine="708"/>
        <w:jc w:val="both"/>
        <w:rPr>
          <w:sz w:val="20"/>
          <w:szCs w:val="20"/>
        </w:rPr>
      </w:pPr>
      <w:r>
        <w:rPr>
          <w:rFonts w:eastAsia="Times New Roman"/>
          <w:sz w:val="28"/>
          <w:szCs w:val="28"/>
        </w:rPr>
        <w:t>Структура программы развития универсальных учебных действий (УУД) сформирована в соответствии ФГОС СОО и содержит значимую</w:t>
      </w:r>
    </w:p>
    <w:p w:rsidR="002D7944" w:rsidRDefault="002D7944">
      <w:pPr>
        <w:spacing w:line="217" w:lineRule="exact"/>
        <w:rPr>
          <w:sz w:val="20"/>
          <w:szCs w:val="20"/>
        </w:rPr>
      </w:pPr>
    </w:p>
    <w:p w:rsidR="002D7944" w:rsidRDefault="00C457D8">
      <w:pPr>
        <w:ind w:right="-259"/>
        <w:jc w:val="center"/>
        <w:rPr>
          <w:sz w:val="20"/>
          <w:szCs w:val="20"/>
        </w:rPr>
      </w:pPr>
      <w:r>
        <w:rPr>
          <w:rFonts w:eastAsia="Times New Roman"/>
          <w:sz w:val="20"/>
          <w:szCs w:val="20"/>
        </w:rPr>
        <w:t>119</w:t>
      </w:r>
    </w:p>
    <w:p w:rsidR="002D7944" w:rsidRDefault="002D7944">
      <w:pPr>
        <w:sectPr w:rsidR="002D7944">
          <w:pgSz w:w="11920" w:h="16850"/>
          <w:pgMar w:top="858" w:right="841" w:bottom="990" w:left="1440" w:header="0" w:footer="0" w:gutter="0"/>
          <w:cols w:space="720" w:equalWidth="0">
            <w:col w:w="9640"/>
          </w:cols>
        </w:sectPr>
      </w:pPr>
    </w:p>
    <w:p w:rsidR="002D7944" w:rsidRDefault="00C457D8">
      <w:pPr>
        <w:spacing w:line="237" w:lineRule="auto"/>
        <w:ind w:left="260"/>
        <w:jc w:val="both"/>
        <w:rPr>
          <w:sz w:val="20"/>
          <w:szCs w:val="20"/>
        </w:rPr>
      </w:pPr>
      <w:r>
        <w:rPr>
          <w:rFonts w:eastAsia="Times New Roman"/>
          <w:sz w:val="28"/>
          <w:szCs w:val="28"/>
        </w:rPr>
        <w:lastRenderedPageBreak/>
        <w:t>информацию о характеристиках, функциях и способах оценивания УУД на уровне среднего общего образования, а также описание особенностей, направлений и условий реализации учебно-исследовательской и проектной деятельности.</w:t>
      </w:r>
    </w:p>
    <w:p w:rsidR="002D7944" w:rsidRDefault="002D7944">
      <w:pPr>
        <w:spacing w:line="20" w:lineRule="exact"/>
        <w:rPr>
          <w:sz w:val="20"/>
          <w:szCs w:val="20"/>
        </w:rPr>
      </w:pPr>
    </w:p>
    <w:p w:rsidR="002D7944" w:rsidRDefault="00C457D8">
      <w:pPr>
        <w:spacing w:line="356" w:lineRule="auto"/>
        <w:ind w:left="260" w:firstLine="708"/>
        <w:jc w:val="both"/>
        <w:rPr>
          <w:sz w:val="20"/>
          <w:szCs w:val="20"/>
        </w:rPr>
      </w:pPr>
      <w:r>
        <w:rPr>
          <w:rFonts w:eastAsia="Times New Roman"/>
          <w:b/>
          <w:bCs/>
          <w:sz w:val="28"/>
          <w:szCs w:val="28"/>
        </w:rPr>
        <w:t>II.1.1. Цели и задачи, включающие учебно-исследовательскую и проектную деятельность обучающихся как средство совершенствования их универсальных учебных действий; описание места Программы и ее роли в реализации требований ФГОС СОО</w:t>
      </w:r>
    </w:p>
    <w:p w:rsidR="002D7944" w:rsidRDefault="002D7944">
      <w:pPr>
        <w:spacing w:line="17" w:lineRule="exact"/>
        <w:rPr>
          <w:sz w:val="20"/>
          <w:szCs w:val="20"/>
        </w:rPr>
      </w:pPr>
    </w:p>
    <w:p w:rsidR="002D7944" w:rsidRDefault="00C457D8">
      <w:pPr>
        <w:spacing w:line="238" w:lineRule="auto"/>
        <w:ind w:left="260" w:firstLine="708"/>
        <w:jc w:val="both"/>
        <w:rPr>
          <w:sz w:val="20"/>
          <w:szCs w:val="20"/>
        </w:rPr>
      </w:pPr>
      <w:r>
        <w:rPr>
          <w:rFonts w:eastAsia="Times New Roman"/>
          <w:sz w:val="28"/>
          <w:szCs w:val="28"/>
        </w:rPr>
        <w:t>Программа развития УУД МБОУ «Средняя общеобразовательная школа №6» ЕМР РТ является организационно-методической основой для реализации требований ФГОС СОО к личностным и метапредметным результатам освоения основной образовательной программы. Требования включают:</w:t>
      </w:r>
    </w:p>
    <w:p w:rsidR="002D7944" w:rsidRDefault="002D7944">
      <w:pPr>
        <w:spacing w:line="15" w:lineRule="exact"/>
        <w:rPr>
          <w:sz w:val="20"/>
          <w:szCs w:val="20"/>
        </w:rPr>
      </w:pPr>
    </w:p>
    <w:p w:rsidR="002D7944" w:rsidRDefault="00C457D8">
      <w:pPr>
        <w:spacing w:line="236" w:lineRule="auto"/>
        <w:ind w:left="260" w:firstLine="283"/>
        <w:jc w:val="both"/>
        <w:rPr>
          <w:sz w:val="20"/>
          <w:szCs w:val="20"/>
        </w:rPr>
      </w:pPr>
      <w:r>
        <w:rPr>
          <w:rFonts w:eastAsia="Times New Roman"/>
          <w:sz w:val="28"/>
          <w:szCs w:val="28"/>
        </w:rPr>
        <w:t>– освоение межпредметных понятий (например, система, модель, проблема, анализ, синтез, факт, закономерность, феномен) и универсальных учебных действий (регулятивные, познавательные, коммуникативные);</w:t>
      </w:r>
    </w:p>
    <w:p w:rsidR="002D7944" w:rsidRDefault="002D7944">
      <w:pPr>
        <w:spacing w:line="14" w:lineRule="exact"/>
        <w:rPr>
          <w:sz w:val="20"/>
          <w:szCs w:val="20"/>
        </w:rPr>
      </w:pPr>
    </w:p>
    <w:p w:rsidR="002D7944" w:rsidRDefault="00C457D8">
      <w:pPr>
        <w:ind w:left="260" w:firstLine="283"/>
        <w:rPr>
          <w:sz w:val="20"/>
          <w:szCs w:val="20"/>
        </w:rPr>
      </w:pPr>
      <w:r>
        <w:rPr>
          <w:rFonts w:eastAsia="Times New Roman"/>
          <w:sz w:val="28"/>
          <w:szCs w:val="28"/>
        </w:rPr>
        <w:t>– способность их использования в познавательной и социальной практике;</w:t>
      </w:r>
    </w:p>
    <w:p w:rsidR="002D7944" w:rsidRDefault="002D7944">
      <w:pPr>
        <w:spacing w:line="323" w:lineRule="exact"/>
        <w:rPr>
          <w:sz w:val="20"/>
          <w:szCs w:val="20"/>
        </w:rPr>
      </w:pPr>
    </w:p>
    <w:p w:rsidR="002D7944" w:rsidRDefault="00C457D8">
      <w:pPr>
        <w:spacing w:line="236" w:lineRule="auto"/>
        <w:ind w:left="260" w:firstLine="283"/>
        <w:jc w:val="both"/>
        <w:rPr>
          <w:sz w:val="20"/>
          <w:szCs w:val="20"/>
        </w:rPr>
      </w:pPr>
      <w:r>
        <w:rPr>
          <w:rFonts w:eastAsia="Times New Roman"/>
          <w:sz w:val="28"/>
          <w:szCs w:val="28"/>
        </w:rPr>
        <w:t>– самостоятельность в планировании и осуществлении учебной деятельности и организации учебного сотрудничества с педагогами и сверстниками;</w:t>
      </w:r>
    </w:p>
    <w:p w:rsidR="002D7944" w:rsidRDefault="002D7944">
      <w:pPr>
        <w:spacing w:line="14" w:lineRule="exact"/>
        <w:rPr>
          <w:sz w:val="20"/>
          <w:szCs w:val="20"/>
        </w:rPr>
      </w:pPr>
    </w:p>
    <w:p w:rsidR="002D7944" w:rsidRDefault="00C457D8">
      <w:pPr>
        <w:ind w:left="260" w:firstLine="283"/>
        <w:jc w:val="both"/>
        <w:rPr>
          <w:sz w:val="20"/>
          <w:szCs w:val="20"/>
        </w:rPr>
      </w:pPr>
      <w:r>
        <w:rPr>
          <w:rFonts w:eastAsia="Times New Roman"/>
          <w:sz w:val="28"/>
          <w:szCs w:val="28"/>
        </w:rPr>
        <w:t>– способность к построению индивидуальной образовательной траектории, владение навыками учебно-исследовательской и проектной деятельности.</w:t>
      </w:r>
    </w:p>
    <w:p w:rsidR="002D7944" w:rsidRDefault="002D7944">
      <w:pPr>
        <w:spacing w:line="310" w:lineRule="exact"/>
        <w:rPr>
          <w:sz w:val="20"/>
          <w:szCs w:val="20"/>
        </w:rPr>
      </w:pPr>
    </w:p>
    <w:p w:rsidR="002D7944" w:rsidRDefault="00C457D8">
      <w:pPr>
        <w:ind w:left="980"/>
        <w:rPr>
          <w:sz w:val="20"/>
          <w:szCs w:val="20"/>
        </w:rPr>
      </w:pPr>
      <w:r>
        <w:rPr>
          <w:rFonts w:eastAsia="Times New Roman"/>
          <w:sz w:val="28"/>
          <w:szCs w:val="28"/>
        </w:rPr>
        <w:t>Программа направлена на:</w:t>
      </w:r>
    </w:p>
    <w:p w:rsidR="002D7944" w:rsidRDefault="002D7944">
      <w:pPr>
        <w:spacing w:line="13" w:lineRule="exact"/>
        <w:rPr>
          <w:sz w:val="20"/>
          <w:szCs w:val="20"/>
        </w:rPr>
      </w:pPr>
    </w:p>
    <w:p w:rsidR="002D7944" w:rsidRDefault="00C457D8">
      <w:pPr>
        <w:spacing w:line="234" w:lineRule="auto"/>
        <w:ind w:left="260" w:firstLine="283"/>
        <w:rPr>
          <w:sz w:val="20"/>
          <w:szCs w:val="20"/>
        </w:rPr>
      </w:pPr>
      <w:r>
        <w:rPr>
          <w:rFonts w:eastAsia="Times New Roman"/>
          <w:sz w:val="28"/>
          <w:szCs w:val="28"/>
        </w:rPr>
        <w:t>– повышение эффективности освоения обучающимися основной образовательной программы, а также усвоение знаний и учебных действий;</w:t>
      </w:r>
    </w:p>
    <w:p w:rsidR="002D7944" w:rsidRDefault="002D7944">
      <w:pPr>
        <w:spacing w:line="15" w:lineRule="exact"/>
        <w:rPr>
          <w:sz w:val="20"/>
          <w:szCs w:val="20"/>
        </w:rPr>
      </w:pPr>
    </w:p>
    <w:p w:rsidR="002D7944" w:rsidRDefault="00C457D8">
      <w:pPr>
        <w:spacing w:line="237" w:lineRule="auto"/>
        <w:ind w:left="260" w:firstLine="283"/>
        <w:jc w:val="both"/>
        <w:rPr>
          <w:sz w:val="20"/>
          <w:szCs w:val="20"/>
        </w:rPr>
      </w:pPr>
      <w:r>
        <w:rPr>
          <w:rFonts w:eastAsia="Times New Roman"/>
          <w:sz w:val="28"/>
          <w:szCs w:val="28"/>
        </w:rPr>
        <w:t>– формирование у обучающихся системных представлений и опыта применения методов, технологий и форм организации проектной и учебно-исследовательской деятельности для достижения практико-ориентированных результатов образования;</w:t>
      </w:r>
    </w:p>
    <w:p w:rsidR="002D7944" w:rsidRDefault="002D7944">
      <w:pPr>
        <w:spacing w:line="17" w:lineRule="exact"/>
        <w:rPr>
          <w:sz w:val="20"/>
          <w:szCs w:val="20"/>
        </w:rPr>
      </w:pPr>
    </w:p>
    <w:p w:rsidR="002D7944" w:rsidRDefault="00C457D8">
      <w:pPr>
        <w:spacing w:line="237" w:lineRule="auto"/>
        <w:ind w:left="260" w:firstLine="283"/>
        <w:jc w:val="both"/>
        <w:rPr>
          <w:sz w:val="20"/>
          <w:szCs w:val="20"/>
        </w:rPr>
      </w:pPr>
      <w:r>
        <w:rPr>
          <w:rFonts w:eastAsia="Times New Roman"/>
          <w:sz w:val="28"/>
          <w:szCs w:val="28"/>
        </w:rPr>
        <w:t>– формирование навыков разработки, реализации и общественной презентации обучающимися результатов исследования, индивидуального проекта, направленного на решение научной, личностно и (или) социально значимой проблемы.</w:t>
      </w:r>
    </w:p>
    <w:p w:rsidR="002D7944" w:rsidRDefault="002D7944">
      <w:pPr>
        <w:spacing w:line="28" w:lineRule="exact"/>
        <w:rPr>
          <w:sz w:val="20"/>
          <w:szCs w:val="20"/>
        </w:rPr>
      </w:pPr>
    </w:p>
    <w:p w:rsidR="002D7944" w:rsidRDefault="00C457D8">
      <w:pPr>
        <w:spacing w:line="322" w:lineRule="exact"/>
        <w:ind w:left="980"/>
        <w:rPr>
          <w:sz w:val="20"/>
          <w:szCs w:val="20"/>
        </w:rPr>
      </w:pPr>
      <w:r>
        <w:rPr>
          <w:rFonts w:eastAsia="Times New Roman"/>
          <w:sz w:val="28"/>
          <w:szCs w:val="28"/>
        </w:rPr>
        <w:t>Программа обеспечивает:</w:t>
      </w:r>
      <w:r>
        <w:rPr>
          <w:rFonts w:ascii="MS Mincho" w:eastAsia="MS Mincho" w:hAnsi="MS Mincho" w:cs="MS Mincho"/>
          <w:sz w:val="28"/>
          <w:szCs w:val="28"/>
        </w:rPr>
        <w:t> </w:t>
      </w:r>
    </w:p>
    <w:p w:rsidR="002D7944" w:rsidRDefault="002D7944">
      <w:pPr>
        <w:spacing w:line="30" w:lineRule="exact"/>
        <w:rPr>
          <w:sz w:val="20"/>
          <w:szCs w:val="20"/>
        </w:rPr>
      </w:pPr>
    </w:p>
    <w:p w:rsidR="002D7944" w:rsidRDefault="00C457D8">
      <w:pPr>
        <w:spacing w:line="237" w:lineRule="auto"/>
        <w:ind w:left="260" w:firstLine="283"/>
        <w:jc w:val="both"/>
        <w:rPr>
          <w:sz w:val="20"/>
          <w:szCs w:val="20"/>
        </w:rPr>
      </w:pPr>
      <w:r>
        <w:rPr>
          <w:rFonts w:eastAsia="Times New Roman"/>
          <w:sz w:val="28"/>
          <w:szCs w:val="28"/>
        </w:rPr>
        <w:t>– развитие у обучающихся способности к самопознанию, саморазвитию и самоопределению; формирование личностных ценностно-смысловых ориентиров и установок, системы значимых социальных и межличностных отношений;</w:t>
      </w:r>
    </w:p>
    <w:p w:rsidR="002D7944" w:rsidRDefault="002D7944">
      <w:pPr>
        <w:spacing w:line="1" w:lineRule="exact"/>
        <w:rPr>
          <w:sz w:val="20"/>
          <w:szCs w:val="20"/>
        </w:rPr>
      </w:pPr>
    </w:p>
    <w:p w:rsidR="002D7944" w:rsidRDefault="00C457D8">
      <w:pPr>
        <w:ind w:left="540"/>
        <w:rPr>
          <w:sz w:val="20"/>
          <w:szCs w:val="20"/>
        </w:rPr>
      </w:pPr>
      <w:r>
        <w:rPr>
          <w:rFonts w:eastAsia="Times New Roman"/>
          <w:sz w:val="28"/>
          <w:szCs w:val="28"/>
        </w:rPr>
        <w:t>–   формированиеуменийсамостоятельногопланированияи</w:t>
      </w:r>
    </w:p>
    <w:p w:rsidR="002D7944" w:rsidRDefault="00C457D8">
      <w:pPr>
        <w:ind w:left="260"/>
        <w:rPr>
          <w:sz w:val="20"/>
          <w:szCs w:val="20"/>
        </w:rPr>
      </w:pPr>
      <w:r>
        <w:rPr>
          <w:rFonts w:eastAsia="Times New Roman"/>
          <w:sz w:val="28"/>
          <w:szCs w:val="28"/>
        </w:rPr>
        <w:t>осуществленияучебнойдеятельностииорганизацииучебного</w:t>
      </w:r>
    </w:p>
    <w:p w:rsidR="002D7944" w:rsidRDefault="002D7944">
      <w:pPr>
        <w:spacing w:line="13" w:lineRule="exact"/>
        <w:rPr>
          <w:sz w:val="20"/>
          <w:szCs w:val="20"/>
        </w:rPr>
      </w:pPr>
    </w:p>
    <w:p w:rsidR="002D7944" w:rsidRDefault="00C457D8">
      <w:pPr>
        <w:ind w:right="-259"/>
        <w:jc w:val="center"/>
        <w:rPr>
          <w:sz w:val="20"/>
          <w:szCs w:val="20"/>
        </w:rPr>
      </w:pPr>
      <w:r>
        <w:rPr>
          <w:rFonts w:eastAsia="Times New Roman"/>
          <w:sz w:val="20"/>
          <w:szCs w:val="20"/>
        </w:rPr>
        <w:t>120</w:t>
      </w:r>
    </w:p>
    <w:p w:rsidR="002D7944" w:rsidRDefault="002D7944">
      <w:pPr>
        <w:sectPr w:rsidR="002D7944">
          <w:pgSz w:w="11920" w:h="16850"/>
          <w:pgMar w:top="858" w:right="841" w:bottom="990" w:left="1440" w:header="0" w:footer="0" w:gutter="0"/>
          <w:cols w:space="720" w:equalWidth="0">
            <w:col w:w="9640"/>
          </w:cols>
        </w:sectPr>
      </w:pPr>
    </w:p>
    <w:p w:rsidR="002D7944" w:rsidRDefault="00C457D8">
      <w:pPr>
        <w:spacing w:line="234" w:lineRule="auto"/>
        <w:ind w:left="260" w:right="20"/>
        <w:rPr>
          <w:sz w:val="20"/>
          <w:szCs w:val="20"/>
        </w:rPr>
      </w:pPr>
      <w:r>
        <w:rPr>
          <w:rFonts w:eastAsia="Times New Roman"/>
          <w:sz w:val="28"/>
          <w:szCs w:val="28"/>
        </w:rPr>
        <w:lastRenderedPageBreak/>
        <w:t>сотрудничества с педагогами и сверстниками, построения индивидуального образовательного маршрута;</w:t>
      </w:r>
    </w:p>
    <w:p w:rsidR="002D7944" w:rsidRDefault="002D7944">
      <w:pPr>
        <w:spacing w:line="15" w:lineRule="exact"/>
        <w:rPr>
          <w:sz w:val="20"/>
          <w:szCs w:val="20"/>
        </w:rPr>
      </w:pPr>
    </w:p>
    <w:p w:rsidR="002D7944" w:rsidRDefault="00C457D8">
      <w:pPr>
        <w:spacing w:line="234" w:lineRule="auto"/>
        <w:ind w:left="260" w:firstLine="283"/>
        <w:rPr>
          <w:sz w:val="20"/>
          <w:szCs w:val="20"/>
        </w:rPr>
      </w:pPr>
      <w:r>
        <w:rPr>
          <w:rFonts w:eastAsia="Times New Roman"/>
          <w:sz w:val="28"/>
          <w:szCs w:val="28"/>
        </w:rPr>
        <w:t>– решение задач общекультурного, личностного и познавательного развития обучающихся;</w:t>
      </w:r>
    </w:p>
    <w:p w:rsidR="002D7944" w:rsidRDefault="002D7944">
      <w:pPr>
        <w:spacing w:line="15" w:lineRule="exact"/>
        <w:rPr>
          <w:sz w:val="20"/>
          <w:szCs w:val="20"/>
        </w:rPr>
      </w:pPr>
    </w:p>
    <w:p w:rsidR="002D7944" w:rsidRDefault="00C457D8">
      <w:pPr>
        <w:spacing w:line="237" w:lineRule="auto"/>
        <w:ind w:left="260" w:firstLine="283"/>
        <w:jc w:val="both"/>
        <w:rPr>
          <w:sz w:val="20"/>
          <w:szCs w:val="20"/>
        </w:rPr>
      </w:pPr>
      <w:r>
        <w:rPr>
          <w:rFonts w:eastAsia="Times New Roman"/>
          <w:sz w:val="28"/>
          <w:szCs w:val="28"/>
        </w:rPr>
        <w:t>– повышение эффективности усвоения обучающимися знаний и учебных действий, формирование научного типа мышления, компетентностей в предметных областях, учебно-исследовательской, проектной, социальной деятельности;</w:t>
      </w:r>
    </w:p>
    <w:p w:rsidR="002D7944" w:rsidRDefault="002D7944">
      <w:pPr>
        <w:spacing w:line="17" w:lineRule="exact"/>
        <w:rPr>
          <w:sz w:val="20"/>
          <w:szCs w:val="20"/>
        </w:rPr>
      </w:pPr>
    </w:p>
    <w:p w:rsidR="002D7944" w:rsidRDefault="00C457D8">
      <w:pPr>
        <w:spacing w:line="236" w:lineRule="auto"/>
        <w:ind w:left="260" w:firstLine="283"/>
        <w:jc w:val="both"/>
        <w:rPr>
          <w:sz w:val="20"/>
          <w:szCs w:val="20"/>
        </w:rPr>
      </w:pPr>
      <w:r>
        <w:rPr>
          <w:rFonts w:eastAsia="Times New Roman"/>
          <w:sz w:val="28"/>
          <w:szCs w:val="28"/>
        </w:rPr>
        <w:t>– создание условий для интеграции урочных и внеурочных форм учебно-исследовательской и проектной деятельности обучающихся, а также их самостоятельной работы по подготовке и защите индивидуальных проектов;</w:t>
      </w:r>
    </w:p>
    <w:p w:rsidR="002D7944" w:rsidRDefault="002D7944">
      <w:pPr>
        <w:spacing w:line="14" w:lineRule="exact"/>
        <w:rPr>
          <w:sz w:val="20"/>
          <w:szCs w:val="20"/>
        </w:rPr>
      </w:pPr>
    </w:p>
    <w:p w:rsidR="002D7944" w:rsidRDefault="00C457D8">
      <w:pPr>
        <w:spacing w:line="238" w:lineRule="auto"/>
        <w:ind w:left="260" w:firstLine="283"/>
        <w:jc w:val="both"/>
        <w:rPr>
          <w:sz w:val="20"/>
          <w:szCs w:val="20"/>
        </w:rPr>
      </w:pPr>
      <w:r>
        <w:rPr>
          <w:rFonts w:eastAsia="Times New Roman"/>
          <w:sz w:val="28"/>
          <w:szCs w:val="28"/>
        </w:rPr>
        <w:t>– формирование навыков участия в различных формах организации учебно-исследовательской и проектной деятельности (творческих конкурсах, научных обществах, научно-практических конференциях, олимпиадах, национальных образовательных программах и др.), возможность получения практико-ориентированного результата;</w:t>
      </w:r>
    </w:p>
    <w:p w:rsidR="002D7944" w:rsidRDefault="002D7944">
      <w:pPr>
        <w:spacing w:line="14" w:lineRule="exact"/>
        <w:rPr>
          <w:sz w:val="20"/>
          <w:szCs w:val="20"/>
        </w:rPr>
      </w:pPr>
    </w:p>
    <w:p w:rsidR="002D7944" w:rsidRDefault="00C457D8">
      <w:pPr>
        <w:spacing w:line="234" w:lineRule="auto"/>
        <w:ind w:left="260" w:firstLine="283"/>
        <w:rPr>
          <w:sz w:val="20"/>
          <w:szCs w:val="20"/>
        </w:rPr>
      </w:pPr>
      <w:r>
        <w:rPr>
          <w:rFonts w:eastAsia="Times New Roman"/>
          <w:sz w:val="28"/>
          <w:szCs w:val="28"/>
        </w:rPr>
        <w:t>– практическую направленность проводимых исследований и индивидуальных проектов;</w:t>
      </w:r>
    </w:p>
    <w:p w:rsidR="002D7944" w:rsidRDefault="002D7944">
      <w:pPr>
        <w:spacing w:line="15" w:lineRule="exact"/>
        <w:rPr>
          <w:sz w:val="20"/>
          <w:szCs w:val="20"/>
        </w:rPr>
      </w:pPr>
    </w:p>
    <w:p w:rsidR="002D7944" w:rsidRDefault="00C457D8">
      <w:pPr>
        <w:spacing w:line="237" w:lineRule="auto"/>
        <w:ind w:left="260" w:firstLine="283"/>
        <w:jc w:val="both"/>
        <w:rPr>
          <w:sz w:val="20"/>
          <w:szCs w:val="20"/>
        </w:rPr>
      </w:pPr>
      <w:r>
        <w:rPr>
          <w:rFonts w:eastAsia="Times New Roman"/>
          <w:sz w:val="28"/>
          <w:szCs w:val="28"/>
        </w:rPr>
        <w:t>– возможность практического использования приобретенных обучающимися коммуникативных навыков, навыков целеполагания, планирования и самоконтроля;</w:t>
      </w:r>
    </w:p>
    <w:p w:rsidR="002D7944" w:rsidRDefault="002D7944">
      <w:pPr>
        <w:spacing w:line="13" w:lineRule="exact"/>
        <w:rPr>
          <w:sz w:val="20"/>
          <w:szCs w:val="20"/>
        </w:rPr>
      </w:pPr>
    </w:p>
    <w:p w:rsidR="002D7944" w:rsidRDefault="00C457D8">
      <w:pPr>
        <w:spacing w:line="234" w:lineRule="auto"/>
        <w:ind w:left="260" w:firstLine="283"/>
        <w:rPr>
          <w:sz w:val="20"/>
          <w:szCs w:val="20"/>
        </w:rPr>
      </w:pPr>
      <w:r>
        <w:rPr>
          <w:rFonts w:eastAsia="Times New Roman"/>
          <w:sz w:val="28"/>
          <w:szCs w:val="28"/>
        </w:rPr>
        <w:t>– подготовку к осознанному выбору дальнейшего образования и профессиональной деятельности.</w:t>
      </w:r>
    </w:p>
    <w:p w:rsidR="002D7944" w:rsidRDefault="002D7944">
      <w:pPr>
        <w:spacing w:line="15" w:lineRule="exact"/>
        <w:rPr>
          <w:sz w:val="20"/>
          <w:szCs w:val="20"/>
        </w:rPr>
      </w:pPr>
    </w:p>
    <w:p w:rsidR="002D7944" w:rsidRDefault="00C457D8">
      <w:pPr>
        <w:spacing w:line="238" w:lineRule="auto"/>
        <w:ind w:left="260" w:firstLine="708"/>
        <w:jc w:val="both"/>
        <w:rPr>
          <w:sz w:val="20"/>
          <w:szCs w:val="20"/>
        </w:rPr>
      </w:pPr>
      <w:r>
        <w:rPr>
          <w:rFonts w:eastAsia="Times New Roman"/>
          <w:sz w:val="28"/>
          <w:szCs w:val="28"/>
        </w:rPr>
        <w:t>Цель программы развития УУД — обеспечить организационно-методические условия для реализации системно-деятельностного подхода таким образом, чтобы приобретенные компетенции могли самостоятельно использоваться обучающимися в разных видах деятельности за пределами образовательной организации, в том числе в профессиональных и социальных пробах.</w:t>
      </w:r>
    </w:p>
    <w:p w:rsidR="002D7944" w:rsidRDefault="002D7944">
      <w:pPr>
        <w:spacing w:line="16" w:lineRule="exact"/>
        <w:rPr>
          <w:sz w:val="20"/>
          <w:szCs w:val="20"/>
        </w:rPr>
      </w:pPr>
    </w:p>
    <w:p w:rsidR="002D7944" w:rsidRDefault="00C457D8" w:rsidP="00870AF8">
      <w:pPr>
        <w:numPr>
          <w:ilvl w:val="1"/>
          <w:numId w:val="118"/>
        </w:numPr>
        <w:tabs>
          <w:tab w:val="left" w:pos="1254"/>
        </w:tabs>
        <w:spacing w:line="234" w:lineRule="auto"/>
        <w:ind w:left="260" w:right="20" w:firstLine="710"/>
        <w:rPr>
          <w:rFonts w:eastAsia="Times New Roman"/>
          <w:sz w:val="28"/>
          <w:szCs w:val="28"/>
        </w:rPr>
      </w:pPr>
      <w:r>
        <w:rPr>
          <w:rFonts w:eastAsia="Times New Roman"/>
          <w:sz w:val="28"/>
          <w:szCs w:val="28"/>
        </w:rPr>
        <w:t>соответствии с указанной целью программа развития УУД среднего общего образования определяет следующие задачи:</w:t>
      </w:r>
    </w:p>
    <w:p w:rsidR="002D7944" w:rsidRDefault="002D7944">
      <w:pPr>
        <w:spacing w:line="15" w:lineRule="exact"/>
        <w:rPr>
          <w:rFonts w:eastAsia="Times New Roman"/>
          <w:sz w:val="28"/>
          <w:szCs w:val="28"/>
        </w:rPr>
      </w:pPr>
    </w:p>
    <w:p w:rsidR="002D7944" w:rsidRDefault="00C457D8">
      <w:pPr>
        <w:spacing w:line="238" w:lineRule="auto"/>
        <w:ind w:left="260" w:firstLine="283"/>
        <w:jc w:val="both"/>
        <w:rPr>
          <w:rFonts w:eastAsia="Times New Roman"/>
          <w:sz w:val="28"/>
          <w:szCs w:val="28"/>
        </w:rPr>
      </w:pPr>
      <w:r>
        <w:rPr>
          <w:rFonts w:eastAsia="Times New Roman"/>
          <w:sz w:val="28"/>
          <w:szCs w:val="28"/>
        </w:rPr>
        <w:t>– организацию взаимодействия педагогов, обучающихся и, в случае необходимости, их родителей по совершенствованию навыков проектной и исследовательской деятельности, сформированных на предыдущих этапах обучения, таким образом, чтобы стало возможным максимально широкое и разнообразное применение универсальных учебных действий в новых для обучающихся ситуациях;</w:t>
      </w:r>
    </w:p>
    <w:p w:rsidR="002D7944" w:rsidRDefault="002D7944">
      <w:pPr>
        <w:spacing w:line="16" w:lineRule="exact"/>
        <w:rPr>
          <w:rFonts w:eastAsia="Times New Roman"/>
          <w:sz w:val="28"/>
          <w:szCs w:val="28"/>
        </w:rPr>
      </w:pPr>
    </w:p>
    <w:p w:rsidR="002D7944" w:rsidRDefault="00C457D8">
      <w:pPr>
        <w:spacing w:line="237" w:lineRule="auto"/>
        <w:ind w:left="260" w:firstLine="283"/>
        <w:jc w:val="both"/>
        <w:rPr>
          <w:rFonts w:eastAsia="Times New Roman"/>
          <w:sz w:val="28"/>
          <w:szCs w:val="28"/>
        </w:rPr>
      </w:pPr>
      <w:r>
        <w:rPr>
          <w:rFonts w:eastAsia="Times New Roman"/>
          <w:sz w:val="28"/>
          <w:szCs w:val="28"/>
        </w:rPr>
        <w:t>– обеспечение взаимосвязи способов организации урочной и внеурочной деятельности обучающихся по совершенствованию владения УУД, в том числе на материале содержания учебных предметов;</w:t>
      </w:r>
    </w:p>
    <w:p w:rsidR="002D7944" w:rsidRDefault="002D7944">
      <w:pPr>
        <w:spacing w:line="13" w:lineRule="exact"/>
        <w:rPr>
          <w:rFonts w:eastAsia="Times New Roman"/>
          <w:sz w:val="28"/>
          <w:szCs w:val="28"/>
        </w:rPr>
      </w:pPr>
    </w:p>
    <w:p w:rsidR="002D7944" w:rsidRDefault="00C457D8">
      <w:pPr>
        <w:spacing w:line="236" w:lineRule="auto"/>
        <w:ind w:left="260" w:firstLine="283"/>
        <w:jc w:val="both"/>
        <w:rPr>
          <w:rFonts w:eastAsia="Times New Roman"/>
          <w:sz w:val="28"/>
          <w:szCs w:val="28"/>
        </w:rPr>
      </w:pPr>
      <w:r>
        <w:rPr>
          <w:rFonts w:eastAsia="Times New Roman"/>
          <w:sz w:val="28"/>
          <w:szCs w:val="28"/>
        </w:rPr>
        <w:t>– включение развивающих задач, способствующих совершенствованию универсальных учебных действий, как в урочную, так и во внеурочную деятельность обучающихся;</w:t>
      </w:r>
    </w:p>
    <w:p w:rsidR="002D7944" w:rsidRDefault="002D7944">
      <w:pPr>
        <w:spacing w:line="378" w:lineRule="exact"/>
        <w:rPr>
          <w:sz w:val="20"/>
          <w:szCs w:val="20"/>
        </w:rPr>
      </w:pPr>
    </w:p>
    <w:p w:rsidR="002D7944" w:rsidRDefault="00C457D8">
      <w:pPr>
        <w:ind w:right="-259"/>
        <w:jc w:val="center"/>
        <w:rPr>
          <w:sz w:val="20"/>
          <w:szCs w:val="20"/>
        </w:rPr>
      </w:pPr>
      <w:r>
        <w:rPr>
          <w:rFonts w:eastAsia="Times New Roman"/>
          <w:sz w:val="20"/>
          <w:szCs w:val="20"/>
        </w:rPr>
        <w:t>121</w:t>
      </w:r>
    </w:p>
    <w:p w:rsidR="002D7944" w:rsidRDefault="002D7944">
      <w:pPr>
        <w:sectPr w:rsidR="002D7944">
          <w:pgSz w:w="11920" w:h="16850"/>
          <w:pgMar w:top="858" w:right="841" w:bottom="990" w:left="1440" w:header="0" w:footer="0" w:gutter="0"/>
          <w:cols w:space="720" w:equalWidth="0">
            <w:col w:w="9640"/>
          </w:cols>
        </w:sectPr>
      </w:pPr>
    </w:p>
    <w:p w:rsidR="002D7944" w:rsidRDefault="00C457D8">
      <w:pPr>
        <w:spacing w:line="236" w:lineRule="auto"/>
        <w:ind w:left="260" w:firstLine="283"/>
        <w:jc w:val="both"/>
        <w:rPr>
          <w:sz w:val="20"/>
          <w:szCs w:val="20"/>
        </w:rPr>
      </w:pPr>
      <w:r>
        <w:rPr>
          <w:rFonts w:eastAsia="Times New Roman"/>
          <w:sz w:val="28"/>
          <w:szCs w:val="28"/>
        </w:rPr>
        <w:lastRenderedPageBreak/>
        <w:t>– обеспечение преемственности программы развития универсальных учебных действий при переходе от основного общего к среднему общему образованию.</w:t>
      </w:r>
    </w:p>
    <w:p w:rsidR="002D7944" w:rsidRDefault="002D7944">
      <w:pPr>
        <w:spacing w:line="15" w:lineRule="exact"/>
        <w:rPr>
          <w:sz w:val="20"/>
          <w:szCs w:val="20"/>
        </w:rPr>
      </w:pPr>
    </w:p>
    <w:p w:rsidR="002D7944" w:rsidRDefault="00C457D8">
      <w:pPr>
        <w:spacing w:line="238" w:lineRule="auto"/>
        <w:ind w:left="260" w:firstLine="708"/>
        <w:jc w:val="both"/>
        <w:rPr>
          <w:sz w:val="20"/>
          <w:szCs w:val="20"/>
        </w:rPr>
      </w:pPr>
      <w:r>
        <w:rPr>
          <w:rFonts w:eastAsia="Times New Roman"/>
          <w:sz w:val="28"/>
          <w:szCs w:val="28"/>
        </w:rPr>
        <w:t>Формирование системы универсальных учебных действий осуществляется с учетом возрастных особенностей развития личностной и познавательной сфер обучающихся. УУД представляют собой целостную взаимосвязанную систему, определяемую общей логикой возрастного развития. Отличительными особенностями старшего школьного возраста являются: активное формирование чувства взрослости, выработка мировоззрения, убеждений, характера и жизненного самоопределения.</w:t>
      </w:r>
    </w:p>
    <w:p w:rsidR="002D7944" w:rsidRDefault="002D7944">
      <w:pPr>
        <w:spacing w:line="18" w:lineRule="exact"/>
        <w:rPr>
          <w:sz w:val="20"/>
          <w:szCs w:val="20"/>
        </w:rPr>
      </w:pPr>
    </w:p>
    <w:p w:rsidR="002D7944" w:rsidRDefault="00C457D8">
      <w:pPr>
        <w:spacing w:line="238" w:lineRule="auto"/>
        <w:ind w:left="260" w:firstLine="708"/>
        <w:jc w:val="both"/>
        <w:rPr>
          <w:sz w:val="20"/>
          <w:szCs w:val="20"/>
        </w:rPr>
      </w:pPr>
      <w:r>
        <w:rPr>
          <w:rFonts w:eastAsia="Times New Roman"/>
          <w:sz w:val="28"/>
          <w:szCs w:val="28"/>
        </w:rPr>
        <w:t>Среднее общее образование — этап, когда все приобретенные ранее компетенции должны использоваться в полной мере и приобрести характер универсальных. Компетенции, сформированные в основной школе на предметном содержании, теперь могут быть перенесены на жизненные ситуации, не относящиеся к учебе в школе.</w:t>
      </w:r>
    </w:p>
    <w:p w:rsidR="002D7944" w:rsidRDefault="002D7944">
      <w:pPr>
        <w:spacing w:line="341" w:lineRule="exact"/>
        <w:rPr>
          <w:sz w:val="20"/>
          <w:szCs w:val="20"/>
        </w:rPr>
      </w:pPr>
    </w:p>
    <w:p w:rsidR="002D7944" w:rsidRDefault="00C457D8">
      <w:pPr>
        <w:spacing w:line="357" w:lineRule="auto"/>
        <w:ind w:left="260" w:right="20" w:firstLine="708"/>
        <w:jc w:val="both"/>
        <w:rPr>
          <w:sz w:val="20"/>
          <w:szCs w:val="20"/>
        </w:rPr>
      </w:pPr>
      <w:r>
        <w:rPr>
          <w:rFonts w:eastAsia="Times New Roman"/>
          <w:b/>
          <w:bCs/>
          <w:sz w:val="28"/>
          <w:szCs w:val="28"/>
        </w:rPr>
        <w:t>II.1.2. Описание понятий, функций, состава и характеристик универсальных учебных действий и их связи с содержанием отдельных учебных предметов и внеурочной деятельностью, а также места универсальных учебных действий в структуре образовательной деятельности</w:t>
      </w:r>
    </w:p>
    <w:p w:rsidR="002D7944" w:rsidRDefault="002D7944">
      <w:pPr>
        <w:spacing w:line="15" w:lineRule="exact"/>
        <w:rPr>
          <w:sz w:val="20"/>
          <w:szCs w:val="20"/>
        </w:rPr>
      </w:pPr>
    </w:p>
    <w:p w:rsidR="002D7944" w:rsidRDefault="00C457D8">
      <w:pPr>
        <w:spacing w:line="238" w:lineRule="auto"/>
        <w:ind w:left="260" w:firstLine="708"/>
        <w:jc w:val="both"/>
        <w:rPr>
          <w:sz w:val="20"/>
          <w:szCs w:val="20"/>
        </w:rPr>
      </w:pPr>
      <w:r>
        <w:rPr>
          <w:rFonts w:eastAsia="Times New Roman"/>
          <w:sz w:val="28"/>
          <w:szCs w:val="28"/>
        </w:rPr>
        <w:t>Универсальные учебные действия целенаправленно формируются в дошкольном, младшем школьном, подростковом возрастах и достигают высокого уровня развития к моменту перехода обучающихся на уровень среднего общего образования. Помимо полноты структуры и сложности выполняемых действий, выделяются и другие характеристики, важнейшей из которых является уровень их рефлексивности (осознанности). Именно переход на качественно новый уровень рефлексии выделяет старший школьный возраст как особенный этап в становлении УУД.</w:t>
      </w:r>
    </w:p>
    <w:p w:rsidR="002D7944" w:rsidRDefault="002D7944">
      <w:pPr>
        <w:spacing w:line="8" w:lineRule="exact"/>
        <w:rPr>
          <w:sz w:val="20"/>
          <w:szCs w:val="20"/>
        </w:rPr>
      </w:pPr>
    </w:p>
    <w:p w:rsidR="002D7944" w:rsidRDefault="00C457D8">
      <w:pPr>
        <w:tabs>
          <w:tab w:val="left" w:pos="1640"/>
          <w:tab w:val="left" w:pos="2920"/>
          <w:tab w:val="left" w:pos="4080"/>
          <w:tab w:val="left" w:pos="6120"/>
          <w:tab w:val="left" w:pos="7340"/>
          <w:tab w:val="left" w:pos="8640"/>
        </w:tabs>
        <w:ind w:left="980"/>
        <w:rPr>
          <w:sz w:val="20"/>
          <w:szCs w:val="20"/>
        </w:rPr>
      </w:pPr>
      <w:r>
        <w:rPr>
          <w:rFonts w:eastAsia="Times New Roman"/>
          <w:sz w:val="28"/>
          <w:szCs w:val="28"/>
        </w:rPr>
        <w:t>Для</w:t>
      </w:r>
      <w:r>
        <w:rPr>
          <w:rFonts w:eastAsia="Times New Roman"/>
          <w:sz w:val="28"/>
          <w:szCs w:val="28"/>
        </w:rPr>
        <w:tab/>
        <w:t>удобства</w:t>
      </w:r>
      <w:r>
        <w:rPr>
          <w:rFonts w:eastAsia="Times New Roman"/>
          <w:sz w:val="28"/>
          <w:szCs w:val="28"/>
        </w:rPr>
        <w:tab/>
        <w:t>анализа</w:t>
      </w:r>
      <w:r>
        <w:rPr>
          <w:rFonts w:eastAsia="Times New Roman"/>
          <w:sz w:val="28"/>
          <w:szCs w:val="28"/>
        </w:rPr>
        <w:tab/>
        <w:t>универсальные</w:t>
      </w:r>
      <w:r>
        <w:rPr>
          <w:rFonts w:eastAsia="Times New Roman"/>
          <w:sz w:val="28"/>
          <w:szCs w:val="28"/>
        </w:rPr>
        <w:tab/>
        <w:t>учебные</w:t>
      </w:r>
      <w:r>
        <w:rPr>
          <w:rFonts w:eastAsia="Times New Roman"/>
          <w:sz w:val="28"/>
          <w:szCs w:val="28"/>
        </w:rPr>
        <w:tab/>
        <w:t>действия</w:t>
      </w:r>
      <w:r>
        <w:rPr>
          <w:rFonts w:eastAsia="Times New Roman"/>
          <w:sz w:val="28"/>
          <w:szCs w:val="28"/>
        </w:rPr>
        <w:tab/>
        <w:t>условно</w:t>
      </w:r>
    </w:p>
    <w:p w:rsidR="002D7944" w:rsidRDefault="002D7944">
      <w:pPr>
        <w:spacing w:line="16" w:lineRule="exact"/>
        <w:rPr>
          <w:sz w:val="20"/>
          <w:szCs w:val="20"/>
        </w:rPr>
      </w:pPr>
    </w:p>
    <w:p w:rsidR="002D7944" w:rsidRDefault="00C457D8">
      <w:pPr>
        <w:spacing w:line="238" w:lineRule="auto"/>
        <w:ind w:left="260"/>
        <w:jc w:val="both"/>
        <w:rPr>
          <w:sz w:val="20"/>
          <w:szCs w:val="20"/>
        </w:rPr>
      </w:pPr>
      <w:r>
        <w:rPr>
          <w:rFonts w:eastAsia="Times New Roman"/>
          <w:sz w:val="28"/>
          <w:szCs w:val="28"/>
        </w:rPr>
        <w:t>разделяют на регулятивные, коммуникативные, познавательные. Универсальные учебные действия в процессе взросления из средства (того, что самим процессом своего становления обеспечивает успешность решения предметных задач) постепенно превращаются в объект (в то, что может учеником рассматриваться, анализироваться, формироваться как бы непосредственно). Этот процесс, с одной стороны, обусловлен спецификой возраста, а с другой – глубоко индивидуален.</w:t>
      </w:r>
    </w:p>
    <w:p w:rsidR="002D7944" w:rsidRDefault="002D7944">
      <w:pPr>
        <w:spacing w:line="19" w:lineRule="exact"/>
        <w:rPr>
          <w:sz w:val="20"/>
          <w:szCs w:val="20"/>
        </w:rPr>
      </w:pPr>
    </w:p>
    <w:p w:rsidR="002D7944" w:rsidRDefault="00C457D8">
      <w:pPr>
        <w:spacing w:line="237" w:lineRule="auto"/>
        <w:ind w:left="260" w:firstLine="708"/>
        <w:jc w:val="both"/>
        <w:rPr>
          <w:sz w:val="20"/>
          <w:szCs w:val="20"/>
        </w:rPr>
      </w:pPr>
      <w:r>
        <w:rPr>
          <w:rFonts w:eastAsia="Times New Roman"/>
          <w:sz w:val="28"/>
          <w:szCs w:val="28"/>
        </w:rPr>
        <w:t>На уровне среднего общего образования в соответствии с цикличностью возрастного развития происходит возврат к универсальным учебным действиям как средству, но уже в достаточной степени отрефлексированному, используемому для успешной постановки и решения</w:t>
      </w:r>
    </w:p>
    <w:p w:rsidR="002D7944" w:rsidRDefault="002D7944">
      <w:pPr>
        <w:spacing w:line="217" w:lineRule="exact"/>
        <w:rPr>
          <w:sz w:val="20"/>
          <w:szCs w:val="20"/>
        </w:rPr>
      </w:pPr>
    </w:p>
    <w:p w:rsidR="002D7944" w:rsidRDefault="00C457D8">
      <w:pPr>
        <w:ind w:right="-259"/>
        <w:jc w:val="center"/>
        <w:rPr>
          <w:sz w:val="20"/>
          <w:szCs w:val="20"/>
        </w:rPr>
      </w:pPr>
      <w:r>
        <w:rPr>
          <w:rFonts w:eastAsia="Times New Roman"/>
          <w:sz w:val="20"/>
          <w:szCs w:val="20"/>
        </w:rPr>
        <w:t>122</w:t>
      </w:r>
    </w:p>
    <w:p w:rsidR="002D7944" w:rsidRDefault="002D7944">
      <w:pPr>
        <w:sectPr w:rsidR="002D7944">
          <w:pgSz w:w="11920" w:h="16850"/>
          <w:pgMar w:top="858" w:right="841" w:bottom="990" w:left="1440" w:header="0" w:footer="0" w:gutter="0"/>
          <w:cols w:space="720" w:equalWidth="0">
            <w:col w:w="9640"/>
          </w:cols>
        </w:sectPr>
      </w:pPr>
    </w:p>
    <w:p w:rsidR="002D7944" w:rsidRDefault="00C457D8">
      <w:pPr>
        <w:spacing w:line="234" w:lineRule="auto"/>
        <w:ind w:left="260"/>
        <w:jc w:val="both"/>
        <w:rPr>
          <w:sz w:val="20"/>
          <w:szCs w:val="20"/>
        </w:rPr>
      </w:pPr>
      <w:r>
        <w:rPr>
          <w:rFonts w:eastAsia="Times New Roman"/>
          <w:sz w:val="28"/>
          <w:szCs w:val="28"/>
        </w:rPr>
        <w:lastRenderedPageBreak/>
        <w:t>новых задач (учебных, познавательных, личностных). На этом базируется начальная профессионализация: в процессе профессиональных проб</w:t>
      </w:r>
    </w:p>
    <w:p w:rsidR="002D7944" w:rsidRDefault="002D7944">
      <w:pPr>
        <w:spacing w:line="15" w:lineRule="exact"/>
        <w:rPr>
          <w:sz w:val="20"/>
          <w:szCs w:val="20"/>
        </w:rPr>
      </w:pPr>
    </w:p>
    <w:p w:rsidR="002D7944" w:rsidRDefault="00C457D8">
      <w:pPr>
        <w:spacing w:line="236" w:lineRule="auto"/>
        <w:ind w:left="260"/>
        <w:jc w:val="both"/>
        <w:rPr>
          <w:sz w:val="20"/>
          <w:szCs w:val="20"/>
        </w:rPr>
      </w:pPr>
      <w:r>
        <w:rPr>
          <w:rFonts w:eastAsia="Times New Roman"/>
          <w:sz w:val="28"/>
          <w:szCs w:val="28"/>
        </w:rPr>
        <w:t>сформированные универсальные учебные действия позволяют старшекласснику понять свои дефициты с точки зрения компетентностного развития, поставить задачу доращивания компетенций.</w:t>
      </w:r>
    </w:p>
    <w:p w:rsidR="002D7944" w:rsidRDefault="002D7944">
      <w:pPr>
        <w:spacing w:line="15" w:lineRule="exact"/>
        <w:rPr>
          <w:sz w:val="20"/>
          <w:szCs w:val="20"/>
        </w:rPr>
      </w:pPr>
    </w:p>
    <w:p w:rsidR="002D7944" w:rsidRDefault="00C457D8">
      <w:pPr>
        <w:spacing w:line="238" w:lineRule="auto"/>
        <w:ind w:left="260" w:firstLine="708"/>
        <w:jc w:val="both"/>
        <w:rPr>
          <w:sz w:val="20"/>
          <w:szCs w:val="20"/>
        </w:rPr>
      </w:pPr>
      <w:r>
        <w:rPr>
          <w:rFonts w:eastAsia="Times New Roman"/>
          <w:sz w:val="28"/>
          <w:szCs w:val="28"/>
        </w:rPr>
        <w:t>Другим принципиальным отличием старшего школьного возраста от подросткового является широкий перенос сформированных универсальных учебных действий на внеучебные ситуации. Выращенные на базе предметного обучения и отрефлексированные, универсальные учебные действия начинают испытываться на универсальность в процессе пробных действий в различных жизненных контекстах.</w:t>
      </w:r>
    </w:p>
    <w:p w:rsidR="002D7944" w:rsidRDefault="002D7944">
      <w:pPr>
        <w:spacing w:line="16" w:lineRule="exact"/>
        <w:rPr>
          <w:sz w:val="20"/>
          <w:szCs w:val="20"/>
        </w:rPr>
      </w:pPr>
    </w:p>
    <w:p w:rsidR="002D7944" w:rsidRDefault="00C457D8" w:rsidP="00870AF8">
      <w:pPr>
        <w:numPr>
          <w:ilvl w:val="1"/>
          <w:numId w:val="119"/>
        </w:numPr>
        <w:tabs>
          <w:tab w:val="left" w:pos="1333"/>
        </w:tabs>
        <w:spacing w:line="238" w:lineRule="auto"/>
        <w:ind w:left="260" w:firstLine="710"/>
        <w:jc w:val="both"/>
        <w:rPr>
          <w:rFonts w:eastAsia="Times New Roman"/>
          <w:sz w:val="28"/>
          <w:szCs w:val="28"/>
        </w:rPr>
      </w:pPr>
      <w:r>
        <w:rPr>
          <w:rFonts w:eastAsia="Times New Roman"/>
          <w:sz w:val="28"/>
          <w:szCs w:val="28"/>
        </w:rPr>
        <w:t>уровню среднего общего образования предъявляется требование открытости: обучающимся целесообразно предоставить возможность участвовать в различных дистанционных учебных курсах (и это участие должно быть объективировано на школьном уровне), осуществить управленческие или предпринимательские пробы, проверить себя в гражданских и социальных проектах, принять участие в волонтерском движении и т.п.</w:t>
      </w:r>
    </w:p>
    <w:p w:rsidR="002D7944" w:rsidRDefault="002D7944">
      <w:pPr>
        <w:spacing w:line="19" w:lineRule="exact"/>
        <w:rPr>
          <w:rFonts w:eastAsia="Times New Roman"/>
          <w:sz w:val="28"/>
          <w:szCs w:val="28"/>
        </w:rPr>
      </w:pPr>
    </w:p>
    <w:p w:rsidR="002D7944" w:rsidRDefault="00C457D8">
      <w:pPr>
        <w:spacing w:line="237" w:lineRule="auto"/>
        <w:ind w:left="260" w:firstLine="708"/>
        <w:jc w:val="both"/>
        <w:rPr>
          <w:rFonts w:eastAsia="Times New Roman"/>
          <w:sz w:val="28"/>
          <w:szCs w:val="28"/>
        </w:rPr>
      </w:pPr>
      <w:r>
        <w:rPr>
          <w:rFonts w:eastAsia="Times New Roman"/>
          <w:sz w:val="28"/>
          <w:szCs w:val="28"/>
        </w:rPr>
        <w:t>Динамика формирования универсальных учебных действий учитывает возрастные особенности и социальную ситуацию, в которых действуют и будут действовать обучающиеся, специфику образовательных стратегий разного уровня (государства, региона, школы, семьи).</w:t>
      </w:r>
    </w:p>
    <w:p w:rsidR="002D7944" w:rsidRDefault="002D7944">
      <w:pPr>
        <w:spacing w:line="17" w:lineRule="exact"/>
        <w:rPr>
          <w:rFonts w:eastAsia="Times New Roman"/>
          <w:sz w:val="28"/>
          <w:szCs w:val="28"/>
        </w:rPr>
      </w:pPr>
    </w:p>
    <w:p w:rsidR="002D7944" w:rsidRDefault="00C457D8">
      <w:pPr>
        <w:spacing w:line="238" w:lineRule="auto"/>
        <w:ind w:left="260" w:firstLine="708"/>
        <w:jc w:val="both"/>
        <w:rPr>
          <w:rFonts w:eastAsia="Times New Roman"/>
          <w:sz w:val="28"/>
          <w:szCs w:val="28"/>
        </w:rPr>
      </w:pPr>
      <w:r>
        <w:rPr>
          <w:rFonts w:eastAsia="Times New Roman"/>
          <w:sz w:val="28"/>
          <w:szCs w:val="28"/>
        </w:rPr>
        <w:t>При переходе на уровень среднего общего образования важнейшее значение приобретает начинающееся профессиональное самоопределение обучающихся (при том что по-прежнему важное место остается за личностным самоопределением). Продолжается учебное смыслообразование, связанное с осознанием связи между осуществляемой деятельностью и</w:t>
      </w:r>
    </w:p>
    <w:p w:rsidR="002D7944" w:rsidRDefault="002D7944">
      <w:pPr>
        <w:spacing w:line="14" w:lineRule="exact"/>
        <w:rPr>
          <w:rFonts w:eastAsia="Times New Roman"/>
          <w:sz w:val="28"/>
          <w:szCs w:val="28"/>
        </w:rPr>
      </w:pPr>
    </w:p>
    <w:p w:rsidR="002D7944" w:rsidRDefault="00C457D8">
      <w:pPr>
        <w:spacing w:line="234" w:lineRule="auto"/>
        <w:ind w:left="260"/>
        <w:jc w:val="both"/>
        <w:rPr>
          <w:rFonts w:eastAsia="Times New Roman"/>
          <w:sz w:val="28"/>
          <w:szCs w:val="28"/>
        </w:rPr>
      </w:pPr>
      <w:r>
        <w:rPr>
          <w:rFonts w:eastAsia="Times New Roman"/>
          <w:sz w:val="28"/>
          <w:szCs w:val="28"/>
        </w:rPr>
        <w:t>жизненными перспективами. В этом возрасте усиливается полимотивированность деятельности, что, с одной стороны, помогает школе</w:t>
      </w:r>
    </w:p>
    <w:p w:rsidR="002D7944" w:rsidRDefault="002D7944">
      <w:pPr>
        <w:spacing w:line="15" w:lineRule="exact"/>
        <w:rPr>
          <w:rFonts w:eastAsia="Times New Roman"/>
          <w:sz w:val="28"/>
          <w:szCs w:val="28"/>
        </w:rPr>
      </w:pPr>
    </w:p>
    <w:p w:rsidR="002D7944" w:rsidRDefault="00C457D8" w:rsidP="00870AF8">
      <w:pPr>
        <w:numPr>
          <w:ilvl w:val="0"/>
          <w:numId w:val="119"/>
        </w:numPr>
        <w:tabs>
          <w:tab w:val="left" w:pos="642"/>
        </w:tabs>
        <w:spacing w:line="237" w:lineRule="auto"/>
        <w:ind w:left="260" w:firstLine="2"/>
        <w:jc w:val="both"/>
        <w:rPr>
          <w:rFonts w:eastAsia="Times New Roman"/>
          <w:sz w:val="28"/>
          <w:szCs w:val="28"/>
        </w:rPr>
      </w:pPr>
      <w:r>
        <w:rPr>
          <w:rFonts w:eastAsia="Times New Roman"/>
          <w:sz w:val="28"/>
          <w:szCs w:val="28"/>
        </w:rPr>
        <w:t>обществу решать свои задачи в отношении обучения и развития старшеклассников, но, с другой, создает кризисную ситуацию бесконечных проб, трудностей в самоопределении, остановки в поиске, осуществлении окончательного выбора целей.</w:t>
      </w:r>
    </w:p>
    <w:p w:rsidR="002D7944" w:rsidRDefault="002D7944">
      <w:pPr>
        <w:spacing w:line="17" w:lineRule="exact"/>
        <w:rPr>
          <w:rFonts w:eastAsia="Times New Roman"/>
          <w:sz w:val="28"/>
          <w:szCs w:val="28"/>
        </w:rPr>
      </w:pPr>
    </w:p>
    <w:p w:rsidR="002D7944" w:rsidRDefault="00C457D8">
      <w:pPr>
        <w:spacing w:line="238" w:lineRule="auto"/>
        <w:ind w:left="260" w:firstLine="708"/>
        <w:jc w:val="both"/>
        <w:rPr>
          <w:rFonts w:eastAsia="Times New Roman"/>
          <w:sz w:val="28"/>
          <w:szCs w:val="28"/>
        </w:rPr>
      </w:pPr>
      <w:r>
        <w:rPr>
          <w:rFonts w:eastAsia="Times New Roman"/>
          <w:sz w:val="28"/>
          <w:szCs w:val="28"/>
        </w:rPr>
        <w:t>Недостаточный уровень сформированности регулятивных универсальных учебных действий к началу обучения на уровне среднего общего образования существенно сказывается на успешности обучающихся. Переход на индивидуальные образовательные траектории, сложное планирование и проектирование своего будущего, согласование интересов многих субъектов, оказывающихся в поле действия старшеклассников, невозможны без базовых управленческих умений (целеполагания, планирования, руководства, контроля, коррекции). На уровне среднего общего образования регулятивные действия должны прирасти за счет развернутого управления ресурсами, умения выбирать успешные стратегии в</w:t>
      </w:r>
    </w:p>
    <w:p w:rsidR="002D7944" w:rsidRDefault="002D7944">
      <w:pPr>
        <w:spacing w:line="389" w:lineRule="exact"/>
        <w:rPr>
          <w:sz w:val="20"/>
          <w:szCs w:val="20"/>
        </w:rPr>
      </w:pPr>
    </w:p>
    <w:p w:rsidR="002D7944" w:rsidRDefault="00C457D8">
      <w:pPr>
        <w:ind w:right="-259"/>
        <w:jc w:val="center"/>
        <w:rPr>
          <w:sz w:val="20"/>
          <w:szCs w:val="20"/>
        </w:rPr>
      </w:pPr>
      <w:r>
        <w:rPr>
          <w:rFonts w:eastAsia="Times New Roman"/>
          <w:sz w:val="20"/>
          <w:szCs w:val="20"/>
        </w:rPr>
        <w:t>123</w:t>
      </w:r>
    </w:p>
    <w:p w:rsidR="002D7944" w:rsidRDefault="002D7944">
      <w:pPr>
        <w:sectPr w:rsidR="002D7944">
          <w:pgSz w:w="11920" w:h="16850"/>
          <w:pgMar w:top="858" w:right="841" w:bottom="990" w:left="1440" w:header="0" w:footer="0" w:gutter="0"/>
          <w:cols w:space="720" w:equalWidth="0">
            <w:col w:w="9640"/>
          </w:cols>
        </w:sectPr>
      </w:pPr>
    </w:p>
    <w:p w:rsidR="002D7944" w:rsidRDefault="00C457D8">
      <w:pPr>
        <w:spacing w:line="234" w:lineRule="auto"/>
        <w:ind w:left="260"/>
        <w:jc w:val="both"/>
        <w:rPr>
          <w:sz w:val="20"/>
          <w:szCs w:val="20"/>
        </w:rPr>
      </w:pPr>
      <w:r>
        <w:rPr>
          <w:rFonts w:eastAsia="Times New Roman"/>
          <w:sz w:val="28"/>
          <w:szCs w:val="28"/>
        </w:rPr>
        <w:lastRenderedPageBreak/>
        <w:t>трудных ситуациях, в конечном счете, управлять своей деятельностью в открытом образовательном пространстве.</w:t>
      </w:r>
    </w:p>
    <w:p w:rsidR="002D7944" w:rsidRDefault="002D7944">
      <w:pPr>
        <w:spacing w:line="15" w:lineRule="exact"/>
        <w:rPr>
          <w:sz w:val="20"/>
          <w:szCs w:val="20"/>
        </w:rPr>
      </w:pPr>
    </w:p>
    <w:p w:rsidR="002D7944" w:rsidRDefault="00C457D8">
      <w:pPr>
        <w:spacing w:line="238" w:lineRule="auto"/>
        <w:ind w:left="260" w:firstLine="708"/>
        <w:jc w:val="both"/>
        <w:rPr>
          <w:sz w:val="20"/>
          <w:szCs w:val="20"/>
        </w:rPr>
      </w:pPr>
      <w:r>
        <w:rPr>
          <w:rFonts w:eastAsia="Times New Roman"/>
          <w:sz w:val="28"/>
          <w:szCs w:val="28"/>
        </w:rPr>
        <w:t>Развитие регулятивных действий тесно переплетается с развитием коммуникативных универсальных учебных действий. Старшеклассники при нормальном развитии осознанно используют коллективно-распределенную деятельность для решения разноплановых задач: учебных, познавательных, исследовательских, проектных, профессиональных.</w:t>
      </w:r>
    </w:p>
    <w:p w:rsidR="002D7944" w:rsidRDefault="002D7944">
      <w:pPr>
        <w:spacing w:line="14" w:lineRule="exact"/>
        <w:rPr>
          <w:sz w:val="20"/>
          <w:szCs w:val="20"/>
        </w:rPr>
      </w:pPr>
    </w:p>
    <w:p w:rsidR="002D7944" w:rsidRDefault="00C457D8">
      <w:pPr>
        <w:spacing w:line="236" w:lineRule="auto"/>
        <w:ind w:left="260" w:firstLine="708"/>
        <w:jc w:val="both"/>
        <w:rPr>
          <w:sz w:val="20"/>
          <w:szCs w:val="20"/>
        </w:rPr>
      </w:pPr>
      <w:r>
        <w:rPr>
          <w:rFonts w:eastAsia="Times New Roman"/>
          <w:sz w:val="28"/>
          <w:szCs w:val="28"/>
        </w:rPr>
        <w:t>Последнее тесно связано с познавательной рефлексией. Старший школьный возраст является ключевым для развития познавательных универсальных учебных действий и формирования собственной</w:t>
      </w:r>
    </w:p>
    <w:p w:rsidR="002D7944" w:rsidRDefault="002D7944">
      <w:pPr>
        <w:spacing w:line="15" w:lineRule="exact"/>
        <w:rPr>
          <w:sz w:val="20"/>
          <w:szCs w:val="20"/>
        </w:rPr>
      </w:pPr>
    </w:p>
    <w:p w:rsidR="002D7944" w:rsidRDefault="00C457D8">
      <w:pPr>
        <w:spacing w:line="236" w:lineRule="auto"/>
        <w:ind w:left="260"/>
        <w:jc w:val="both"/>
        <w:rPr>
          <w:sz w:val="20"/>
          <w:szCs w:val="20"/>
        </w:rPr>
      </w:pPr>
      <w:r>
        <w:rPr>
          <w:rFonts w:eastAsia="Times New Roman"/>
          <w:sz w:val="28"/>
          <w:szCs w:val="28"/>
        </w:rPr>
        <w:t>образовательной стратегии. Центральным новообразованием для старшеклассника становится сознательное и развернутое формирование образовательного запроса.</w:t>
      </w:r>
    </w:p>
    <w:p w:rsidR="002D7944" w:rsidRDefault="002D7944">
      <w:pPr>
        <w:spacing w:line="17" w:lineRule="exact"/>
        <w:rPr>
          <w:sz w:val="20"/>
          <w:szCs w:val="20"/>
        </w:rPr>
      </w:pPr>
    </w:p>
    <w:p w:rsidR="002D7944" w:rsidRDefault="00C457D8">
      <w:pPr>
        <w:spacing w:line="235" w:lineRule="auto"/>
        <w:ind w:left="260" w:right="20" w:firstLine="708"/>
        <w:jc w:val="both"/>
        <w:rPr>
          <w:sz w:val="20"/>
          <w:szCs w:val="20"/>
        </w:rPr>
      </w:pPr>
      <w:r>
        <w:rPr>
          <w:rFonts w:eastAsia="Times New Roman"/>
          <w:sz w:val="28"/>
          <w:szCs w:val="28"/>
        </w:rPr>
        <w:t>Открытое образовательное пространство на уровне среднего общего образования является залогом успешного формирования УУД.</w:t>
      </w:r>
    </w:p>
    <w:p w:rsidR="002D7944" w:rsidRDefault="002D7944">
      <w:pPr>
        <w:spacing w:line="13" w:lineRule="exact"/>
        <w:rPr>
          <w:sz w:val="20"/>
          <w:szCs w:val="20"/>
        </w:rPr>
      </w:pPr>
    </w:p>
    <w:p w:rsidR="002D7944" w:rsidRDefault="00C457D8">
      <w:pPr>
        <w:spacing w:line="238" w:lineRule="auto"/>
        <w:ind w:left="260" w:firstLine="708"/>
        <w:jc w:val="both"/>
        <w:rPr>
          <w:sz w:val="20"/>
          <w:szCs w:val="20"/>
        </w:rPr>
      </w:pPr>
      <w:r>
        <w:rPr>
          <w:rFonts w:eastAsia="Times New Roman"/>
          <w:sz w:val="28"/>
          <w:szCs w:val="28"/>
        </w:rPr>
        <w:t>Учителя и старшеклассники нацеливаются на то, чтобы решить две задачи: во-первых, построить системное видение самого учебного предмета и его связей с другими предметами (сферами деятельности); во-вторых, осознать учебный предмет как набор средств решения широкого класса предметных и полидисциплинарных задач. При таком построении содержания образования создаются необходимые условия для завершающего этапа формирования универсальных учебных действий в школе.</w:t>
      </w:r>
    </w:p>
    <w:p w:rsidR="002D7944" w:rsidRDefault="002D7944">
      <w:pPr>
        <w:spacing w:line="345" w:lineRule="exact"/>
        <w:rPr>
          <w:sz w:val="20"/>
          <w:szCs w:val="20"/>
        </w:rPr>
      </w:pPr>
    </w:p>
    <w:p w:rsidR="002D7944" w:rsidRDefault="00C457D8">
      <w:pPr>
        <w:spacing w:line="349" w:lineRule="auto"/>
        <w:ind w:left="260" w:right="20" w:firstLine="708"/>
        <w:rPr>
          <w:sz w:val="20"/>
          <w:szCs w:val="20"/>
        </w:rPr>
      </w:pPr>
      <w:r>
        <w:rPr>
          <w:rFonts w:eastAsia="Times New Roman"/>
          <w:b/>
          <w:bCs/>
          <w:sz w:val="28"/>
          <w:szCs w:val="28"/>
        </w:rPr>
        <w:t>II.1.3. Типовые задачи по формированию универсальных учебных действий</w:t>
      </w:r>
    </w:p>
    <w:p w:rsidR="002D7944" w:rsidRDefault="002D7944">
      <w:pPr>
        <w:spacing w:line="26" w:lineRule="exact"/>
        <w:rPr>
          <w:sz w:val="20"/>
          <w:szCs w:val="20"/>
        </w:rPr>
      </w:pPr>
    </w:p>
    <w:p w:rsidR="002D7944" w:rsidRDefault="00C457D8">
      <w:pPr>
        <w:spacing w:line="236" w:lineRule="auto"/>
        <w:ind w:left="260" w:firstLine="708"/>
        <w:jc w:val="both"/>
        <w:rPr>
          <w:sz w:val="20"/>
          <w:szCs w:val="20"/>
        </w:rPr>
      </w:pPr>
      <w:r>
        <w:rPr>
          <w:rFonts w:eastAsia="Times New Roman"/>
          <w:sz w:val="28"/>
          <w:szCs w:val="28"/>
        </w:rPr>
        <w:t>Основные требования ко всем форматам урочной и внеурочной работы, направленной на формирование универсальных учебных действий на уровне среднего общего образования:</w:t>
      </w:r>
    </w:p>
    <w:p w:rsidR="002D7944" w:rsidRDefault="002D7944">
      <w:pPr>
        <w:spacing w:line="15" w:lineRule="exact"/>
        <w:rPr>
          <w:sz w:val="20"/>
          <w:szCs w:val="20"/>
        </w:rPr>
      </w:pPr>
    </w:p>
    <w:p w:rsidR="002D7944" w:rsidRDefault="00C457D8">
      <w:pPr>
        <w:spacing w:line="236" w:lineRule="auto"/>
        <w:ind w:left="260" w:firstLine="283"/>
        <w:jc w:val="both"/>
        <w:rPr>
          <w:sz w:val="20"/>
          <w:szCs w:val="20"/>
        </w:rPr>
      </w:pPr>
      <w:r>
        <w:rPr>
          <w:rFonts w:eastAsia="Times New Roman"/>
          <w:sz w:val="28"/>
          <w:szCs w:val="28"/>
        </w:rPr>
        <w:t>– обеспечение возможности самостоятельной постановки целей и задач в предметном обучении, проектной и учебно-исследовательской деятельности обучающихся;</w:t>
      </w:r>
    </w:p>
    <w:p w:rsidR="002D7944" w:rsidRDefault="002D7944">
      <w:pPr>
        <w:spacing w:line="17" w:lineRule="exact"/>
        <w:rPr>
          <w:sz w:val="20"/>
          <w:szCs w:val="20"/>
        </w:rPr>
      </w:pPr>
    </w:p>
    <w:p w:rsidR="002D7944" w:rsidRDefault="00C457D8">
      <w:pPr>
        <w:spacing w:line="234" w:lineRule="auto"/>
        <w:ind w:left="260" w:firstLine="283"/>
        <w:rPr>
          <w:sz w:val="20"/>
          <w:szCs w:val="20"/>
        </w:rPr>
      </w:pPr>
      <w:r>
        <w:rPr>
          <w:rFonts w:eastAsia="Times New Roman"/>
          <w:sz w:val="28"/>
          <w:szCs w:val="28"/>
        </w:rPr>
        <w:t>– обеспечение возможности самостоятельного выбора обучающимися темпа, режимов и форм освоения предметного материала;</w:t>
      </w:r>
    </w:p>
    <w:p w:rsidR="002D7944" w:rsidRDefault="002D7944">
      <w:pPr>
        <w:spacing w:line="15" w:lineRule="exact"/>
        <w:rPr>
          <w:sz w:val="20"/>
          <w:szCs w:val="20"/>
        </w:rPr>
      </w:pPr>
    </w:p>
    <w:p w:rsidR="002D7944" w:rsidRDefault="00C457D8">
      <w:pPr>
        <w:spacing w:line="237" w:lineRule="auto"/>
        <w:ind w:left="260" w:firstLine="283"/>
        <w:jc w:val="both"/>
        <w:rPr>
          <w:sz w:val="20"/>
          <w:szCs w:val="20"/>
        </w:rPr>
      </w:pPr>
      <w:r>
        <w:rPr>
          <w:rFonts w:eastAsia="Times New Roman"/>
          <w:sz w:val="28"/>
          <w:szCs w:val="28"/>
        </w:rPr>
        <w:t>– обеспечение возможности конвертировать все образовательные достижения обучающихся, полученные вне рамок образовательной организации, в результаты в форматах, принятых в данной образовательной организации (оценки, портфолио и т. п.);</w:t>
      </w:r>
    </w:p>
    <w:p w:rsidR="002D7944" w:rsidRDefault="002D7944">
      <w:pPr>
        <w:spacing w:line="15" w:lineRule="exact"/>
        <w:rPr>
          <w:sz w:val="20"/>
          <w:szCs w:val="20"/>
        </w:rPr>
      </w:pPr>
    </w:p>
    <w:p w:rsidR="002D7944" w:rsidRDefault="00C457D8">
      <w:pPr>
        <w:spacing w:line="237" w:lineRule="auto"/>
        <w:ind w:left="260" w:firstLine="283"/>
        <w:jc w:val="both"/>
        <w:rPr>
          <w:sz w:val="20"/>
          <w:szCs w:val="20"/>
        </w:rPr>
      </w:pPr>
      <w:r>
        <w:rPr>
          <w:rFonts w:eastAsia="Times New Roman"/>
          <w:sz w:val="28"/>
          <w:szCs w:val="28"/>
        </w:rPr>
        <w:t>– обеспечение наличия образовательных событий, в рамках которых решаются задачи, носящие полидисциплинарный и метапредметный характер;</w:t>
      </w:r>
    </w:p>
    <w:p w:rsidR="002D7944" w:rsidRDefault="002D7944">
      <w:pPr>
        <w:spacing w:line="13" w:lineRule="exact"/>
        <w:rPr>
          <w:sz w:val="20"/>
          <w:szCs w:val="20"/>
        </w:rPr>
      </w:pPr>
    </w:p>
    <w:p w:rsidR="002D7944" w:rsidRDefault="00C457D8">
      <w:pPr>
        <w:spacing w:line="234" w:lineRule="auto"/>
        <w:ind w:left="260" w:firstLine="283"/>
        <w:jc w:val="both"/>
        <w:rPr>
          <w:sz w:val="20"/>
          <w:szCs w:val="20"/>
        </w:rPr>
      </w:pPr>
      <w:r>
        <w:rPr>
          <w:rFonts w:eastAsia="Times New Roman"/>
          <w:sz w:val="28"/>
          <w:szCs w:val="28"/>
        </w:rPr>
        <w:t>– обеспечение наличия в образовательной деятельности образовательных событий, в рамках которых решаются задачи, требующие от обучающихся</w:t>
      </w:r>
    </w:p>
    <w:p w:rsidR="002D7944" w:rsidRDefault="002D7944">
      <w:pPr>
        <w:spacing w:line="378" w:lineRule="exact"/>
        <w:rPr>
          <w:sz w:val="20"/>
          <w:szCs w:val="20"/>
        </w:rPr>
      </w:pPr>
    </w:p>
    <w:p w:rsidR="002D7944" w:rsidRDefault="00C457D8">
      <w:pPr>
        <w:ind w:right="-259"/>
        <w:jc w:val="center"/>
        <w:rPr>
          <w:sz w:val="20"/>
          <w:szCs w:val="20"/>
        </w:rPr>
      </w:pPr>
      <w:r>
        <w:rPr>
          <w:rFonts w:eastAsia="Times New Roman"/>
          <w:sz w:val="20"/>
          <w:szCs w:val="20"/>
        </w:rPr>
        <w:t>124</w:t>
      </w:r>
    </w:p>
    <w:p w:rsidR="002D7944" w:rsidRDefault="002D7944">
      <w:pPr>
        <w:sectPr w:rsidR="002D7944">
          <w:pgSz w:w="11920" w:h="16850"/>
          <w:pgMar w:top="858" w:right="841" w:bottom="990" w:left="1440" w:header="0" w:footer="0" w:gutter="0"/>
          <w:cols w:space="720" w:equalWidth="0">
            <w:col w:w="9640"/>
          </w:cols>
        </w:sectPr>
      </w:pPr>
    </w:p>
    <w:p w:rsidR="002D7944" w:rsidRDefault="00C457D8">
      <w:pPr>
        <w:spacing w:line="234" w:lineRule="auto"/>
        <w:ind w:left="260"/>
        <w:rPr>
          <w:sz w:val="20"/>
          <w:szCs w:val="20"/>
        </w:rPr>
      </w:pPr>
      <w:r>
        <w:rPr>
          <w:rFonts w:eastAsia="Times New Roman"/>
          <w:sz w:val="28"/>
          <w:szCs w:val="28"/>
        </w:rPr>
        <w:lastRenderedPageBreak/>
        <w:t>самостоятельного выбора партнеров для коммуникации, форм и методов ведения коммуникации;</w:t>
      </w:r>
    </w:p>
    <w:p w:rsidR="002D7944" w:rsidRDefault="002D7944">
      <w:pPr>
        <w:spacing w:line="15" w:lineRule="exact"/>
        <w:rPr>
          <w:sz w:val="20"/>
          <w:szCs w:val="20"/>
        </w:rPr>
      </w:pPr>
    </w:p>
    <w:p w:rsidR="002D7944" w:rsidRDefault="00C457D8">
      <w:pPr>
        <w:spacing w:line="234" w:lineRule="auto"/>
        <w:ind w:left="260" w:firstLine="283"/>
        <w:rPr>
          <w:sz w:val="20"/>
          <w:szCs w:val="20"/>
        </w:rPr>
      </w:pPr>
      <w:r>
        <w:rPr>
          <w:rFonts w:eastAsia="Times New Roman"/>
          <w:sz w:val="28"/>
          <w:szCs w:val="28"/>
        </w:rPr>
        <w:t>– обеспечение наличия в образовательной деятельности событий, требующих от обучающихся предъявления продуктов своей деятельности.</w:t>
      </w:r>
    </w:p>
    <w:p w:rsidR="002D7944" w:rsidRDefault="002D7944">
      <w:pPr>
        <w:spacing w:line="22" w:lineRule="exact"/>
        <w:rPr>
          <w:sz w:val="20"/>
          <w:szCs w:val="20"/>
        </w:rPr>
      </w:pPr>
    </w:p>
    <w:p w:rsidR="002D7944" w:rsidRDefault="00C457D8">
      <w:pPr>
        <w:spacing w:line="232" w:lineRule="auto"/>
        <w:ind w:left="980"/>
        <w:rPr>
          <w:sz w:val="20"/>
          <w:szCs w:val="20"/>
        </w:rPr>
      </w:pPr>
      <w:r>
        <w:rPr>
          <w:rFonts w:eastAsia="Times New Roman"/>
          <w:b/>
          <w:bCs/>
          <w:i/>
          <w:iCs/>
          <w:sz w:val="28"/>
          <w:szCs w:val="28"/>
        </w:rPr>
        <w:t xml:space="preserve">Формирование познавательных универсальных учебных действий </w:t>
      </w:r>
      <w:r>
        <w:rPr>
          <w:rFonts w:eastAsia="Times New Roman"/>
          <w:sz w:val="28"/>
          <w:szCs w:val="28"/>
        </w:rPr>
        <w:t>Задачи должны быть сконструированы таким образом, чтобы</w:t>
      </w:r>
    </w:p>
    <w:p w:rsidR="002D7944" w:rsidRDefault="002D7944">
      <w:pPr>
        <w:spacing w:line="2" w:lineRule="exact"/>
        <w:rPr>
          <w:sz w:val="20"/>
          <w:szCs w:val="20"/>
        </w:rPr>
      </w:pPr>
    </w:p>
    <w:p w:rsidR="002D7944" w:rsidRDefault="00C457D8">
      <w:pPr>
        <w:ind w:left="260"/>
        <w:rPr>
          <w:sz w:val="20"/>
          <w:szCs w:val="20"/>
        </w:rPr>
      </w:pPr>
      <w:r>
        <w:rPr>
          <w:rFonts w:eastAsia="Times New Roman"/>
          <w:sz w:val="28"/>
          <w:szCs w:val="28"/>
        </w:rPr>
        <w:t>формировать у обучающихся умения:</w:t>
      </w:r>
    </w:p>
    <w:p w:rsidR="002D7944" w:rsidRDefault="00C457D8">
      <w:pPr>
        <w:ind w:left="980"/>
        <w:rPr>
          <w:sz w:val="20"/>
          <w:szCs w:val="20"/>
        </w:rPr>
      </w:pPr>
      <w:r>
        <w:rPr>
          <w:rFonts w:eastAsia="Times New Roman"/>
          <w:sz w:val="28"/>
          <w:szCs w:val="28"/>
        </w:rPr>
        <w:t>а) объяснять явления с научной точки зрения;</w:t>
      </w:r>
    </w:p>
    <w:p w:rsidR="002D7944" w:rsidRDefault="00C457D8">
      <w:pPr>
        <w:ind w:left="980"/>
        <w:rPr>
          <w:sz w:val="20"/>
          <w:szCs w:val="20"/>
        </w:rPr>
      </w:pPr>
      <w:r>
        <w:rPr>
          <w:rFonts w:eastAsia="Times New Roman"/>
          <w:sz w:val="28"/>
          <w:szCs w:val="28"/>
        </w:rPr>
        <w:t>б) разрабатывать дизайн научного исследования;</w:t>
      </w:r>
    </w:p>
    <w:p w:rsidR="002D7944" w:rsidRDefault="002D7944">
      <w:pPr>
        <w:spacing w:line="12" w:lineRule="exact"/>
        <w:rPr>
          <w:sz w:val="20"/>
          <w:szCs w:val="20"/>
        </w:rPr>
      </w:pPr>
    </w:p>
    <w:p w:rsidR="002D7944" w:rsidRDefault="00C457D8">
      <w:pPr>
        <w:spacing w:line="234" w:lineRule="auto"/>
        <w:ind w:left="260" w:firstLine="708"/>
        <w:rPr>
          <w:sz w:val="20"/>
          <w:szCs w:val="20"/>
        </w:rPr>
      </w:pPr>
      <w:r>
        <w:rPr>
          <w:rFonts w:eastAsia="Times New Roman"/>
          <w:sz w:val="28"/>
          <w:szCs w:val="28"/>
        </w:rPr>
        <w:t>в) интерпретировать полученные данные и доказательства с разных позиций и формулировать соответствующие выводы.</w:t>
      </w:r>
    </w:p>
    <w:p w:rsidR="002D7944" w:rsidRDefault="002D7944">
      <w:pPr>
        <w:spacing w:line="15" w:lineRule="exact"/>
        <w:rPr>
          <w:sz w:val="20"/>
          <w:szCs w:val="20"/>
        </w:rPr>
      </w:pPr>
    </w:p>
    <w:p w:rsidR="002D7944" w:rsidRDefault="00C457D8">
      <w:pPr>
        <w:spacing w:line="237" w:lineRule="auto"/>
        <w:ind w:left="260" w:firstLine="708"/>
        <w:jc w:val="both"/>
        <w:rPr>
          <w:sz w:val="20"/>
          <w:szCs w:val="20"/>
        </w:rPr>
      </w:pPr>
      <w:r>
        <w:rPr>
          <w:rFonts w:eastAsia="Times New Roman"/>
          <w:sz w:val="28"/>
          <w:szCs w:val="28"/>
        </w:rPr>
        <w:t>На уровне среднего общего образования формирование познавательных УУД обеспечивается созданием условий для восстановления полидисциплинарных связей, формирования рефлексии обучающегося и формирования метапредметных понятий и представлений.</w:t>
      </w:r>
    </w:p>
    <w:p w:rsidR="002D7944" w:rsidRDefault="002D7944">
      <w:pPr>
        <w:spacing w:line="17" w:lineRule="exact"/>
        <w:rPr>
          <w:sz w:val="20"/>
          <w:szCs w:val="20"/>
        </w:rPr>
      </w:pPr>
    </w:p>
    <w:p w:rsidR="002D7944" w:rsidRDefault="00C457D8">
      <w:pPr>
        <w:spacing w:line="237" w:lineRule="auto"/>
        <w:ind w:left="260" w:firstLine="708"/>
        <w:jc w:val="both"/>
        <w:rPr>
          <w:sz w:val="20"/>
          <w:szCs w:val="20"/>
        </w:rPr>
      </w:pPr>
      <w:r>
        <w:rPr>
          <w:rFonts w:eastAsia="Times New Roman"/>
          <w:sz w:val="28"/>
          <w:szCs w:val="28"/>
        </w:rPr>
        <w:t>Для обеспечения формирования познавательных УУД на уровне среднего общего образования организуются образовательные события, выводящие обучающихся на восстановление межпредметных связей, целостной картины мира. Например:</w:t>
      </w:r>
    </w:p>
    <w:p w:rsidR="002D7944" w:rsidRDefault="002D7944">
      <w:pPr>
        <w:spacing w:line="3" w:lineRule="exact"/>
        <w:rPr>
          <w:sz w:val="20"/>
          <w:szCs w:val="20"/>
        </w:rPr>
      </w:pPr>
    </w:p>
    <w:p w:rsidR="002D7944" w:rsidRDefault="00C457D8">
      <w:pPr>
        <w:ind w:left="540"/>
        <w:rPr>
          <w:sz w:val="20"/>
          <w:szCs w:val="20"/>
        </w:rPr>
      </w:pPr>
      <w:r>
        <w:rPr>
          <w:rFonts w:eastAsia="Times New Roman"/>
          <w:sz w:val="28"/>
          <w:szCs w:val="28"/>
        </w:rPr>
        <w:t>–   полидисциплинарные и метапредметные погружения и интенсивы;</w:t>
      </w:r>
    </w:p>
    <w:p w:rsidR="002D7944" w:rsidRDefault="00C457D8">
      <w:pPr>
        <w:ind w:left="540"/>
        <w:rPr>
          <w:sz w:val="20"/>
          <w:szCs w:val="20"/>
        </w:rPr>
      </w:pPr>
      <w:r>
        <w:rPr>
          <w:rFonts w:eastAsia="Times New Roman"/>
          <w:sz w:val="28"/>
          <w:szCs w:val="28"/>
        </w:rPr>
        <w:t>–   методологические и философские семинары;</w:t>
      </w:r>
    </w:p>
    <w:p w:rsidR="002D7944" w:rsidRDefault="00C457D8">
      <w:pPr>
        <w:ind w:left="540"/>
        <w:rPr>
          <w:sz w:val="20"/>
          <w:szCs w:val="20"/>
        </w:rPr>
      </w:pPr>
      <w:r>
        <w:rPr>
          <w:rFonts w:eastAsia="Times New Roman"/>
          <w:sz w:val="28"/>
          <w:szCs w:val="28"/>
        </w:rPr>
        <w:t>–   образовательные экспедиции и экскурсии;</w:t>
      </w:r>
    </w:p>
    <w:p w:rsidR="002D7944" w:rsidRDefault="00C457D8">
      <w:pPr>
        <w:ind w:left="540"/>
        <w:rPr>
          <w:sz w:val="20"/>
          <w:szCs w:val="20"/>
        </w:rPr>
      </w:pPr>
      <w:r>
        <w:rPr>
          <w:rFonts w:eastAsia="Times New Roman"/>
          <w:sz w:val="28"/>
          <w:szCs w:val="28"/>
        </w:rPr>
        <w:t>–   учебно-исследовательская работа обучающихся, которая предполагает:</w:t>
      </w:r>
    </w:p>
    <w:p w:rsidR="002D7944" w:rsidRDefault="00C457D8">
      <w:pPr>
        <w:ind w:left="540"/>
        <w:rPr>
          <w:sz w:val="20"/>
          <w:szCs w:val="20"/>
        </w:rPr>
      </w:pPr>
      <w:r>
        <w:rPr>
          <w:rFonts w:eastAsia="Times New Roman"/>
          <w:sz w:val="28"/>
          <w:szCs w:val="28"/>
        </w:rPr>
        <w:t>–   выбор тематики исследования, связанной с новейшими достижениями</w:t>
      </w:r>
    </w:p>
    <w:p w:rsidR="002D7944" w:rsidRDefault="00C457D8" w:rsidP="00870AF8">
      <w:pPr>
        <w:numPr>
          <w:ilvl w:val="0"/>
          <w:numId w:val="120"/>
        </w:numPr>
        <w:tabs>
          <w:tab w:val="left" w:pos="460"/>
        </w:tabs>
        <w:ind w:left="460" w:hanging="198"/>
        <w:rPr>
          <w:rFonts w:eastAsia="Times New Roman"/>
          <w:sz w:val="28"/>
          <w:szCs w:val="28"/>
        </w:rPr>
      </w:pPr>
      <w:r>
        <w:rPr>
          <w:rFonts w:eastAsia="Times New Roman"/>
          <w:sz w:val="28"/>
          <w:szCs w:val="28"/>
        </w:rPr>
        <w:t>области науки и технологий;</w:t>
      </w:r>
    </w:p>
    <w:p w:rsidR="002D7944" w:rsidRDefault="002D7944">
      <w:pPr>
        <w:spacing w:line="13" w:lineRule="exact"/>
        <w:rPr>
          <w:rFonts w:eastAsia="Times New Roman"/>
          <w:sz w:val="28"/>
          <w:szCs w:val="28"/>
        </w:rPr>
      </w:pPr>
    </w:p>
    <w:p w:rsidR="002D7944" w:rsidRDefault="00C457D8">
      <w:pPr>
        <w:spacing w:line="235" w:lineRule="auto"/>
        <w:ind w:left="260" w:firstLine="283"/>
        <w:rPr>
          <w:rFonts w:eastAsia="Times New Roman"/>
          <w:sz w:val="28"/>
          <w:szCs w:val="28"/>
        </w:rPr>
      </w:pPr>
      <w:r>
        <w:rPr>
          <w:rFonts w:eastAsia="Times New Roman"/>
          <w:sz w:val="28"/>
          <w:szCs w:val="28"/>
        </w:rPr>
        <w:t>– выбор тематики исследований, связанных с учебными предметами, не изучаемыми в школе: психологией, социологией, бизнесом и др.;</w:t>
      </w:r>
    </w:p>
    <w:p w:rsidR="002D7944" w:rsidRDefault="002D7944">
      <w:pPr>
        <w:spacing w:line="15" w:lineRule="exact"/>
        <w:rPr>
          <w:rFonts w:eastAsia="Times New Roman"/>
          <w:sz w:val="28"/>
          <w:szCs w:val="28"/>
        </w:rPr>
      </w:pPr>
    </w:p>
    <w:p w:rsidR="002D7944" w:rsidRDefault="00C457D8">
      <w:pPr>
        <w:spacing w:line="234" w:lineRule="auto"/>
        <w:ind w:left="260" w:firstLine="283"/>
        <w:rPr>
          <w:rFonts w:eastAsia="Times New Roman"/>
          <w:sz w:val="28"/>
          <w:szCs w:val="28"/>
        </w:rPr>
      </w:pPr>
      <w:r>
        <w:rPr>
          <w:rFonts w:eastAsia="Times New Roman"/>
          <w:sz w:val="28"/>
          <w:szCs w:val="28"/>
        </w:rPr>
        <w:t>– выбор тематики исследований, направленных на изучение проблем местного сообщества, региона, мира в целом.</w:t>
      </w:r>
    </w:p>
    <w:p w:rsidR="002D7944" w:rsidRDefault="002D7944">
      <w:pPr>
        <w:spacing w:line="22" w:lineRule="exact"/>
        <w:rPr>
          <w:rFonts w:eastAsia="Times New Roman"/>
          <w:sz w:val="28"/>
          <w:szCs w:val="28"/>
        </w:rPr>
      </w:pPr>
    </w:p>
    <w:p w:rsidR="002D7944" w:rsidRDefault="00C457D8">
      <w:pPr>
        <w:spacing w:line="237" w:lineRule="auto"/>
        <w:ind w:left="260" w:firstLine="708"/>
        <w:rPr>
          <w:rFonts w:eastAsia="Times New Roman"/>
          <w:sz w:val="28"/>
          <w:szCs w:val="28"/>
        </w:rPr>
      </w:pPr>
      <w:r>
        <w:rPr>
          <w:rFonts w:eastAsia="Times New Roman"/>
          <w:b/>
          <w:bCs/>
          <w:i/>
          <w:iCs/>
          <w:sz w:val="28"/>
          <w:szCs w:val="28"/>
        </w:rPr>
        <w:t xml:space="preserve">Формирование коммуникативных универсальных учебных действий </w:t>
      </w:r>
      <w:r>
        <w:rPr>
          <w:rFonts w:eastAsia="Times New Roman"/>
          <w:sz w:val="28"/>
          <w:szCs w:val="28"/>
        </w:rPr>
        <w:t>Принципиальное отличие образовательной среды на уровне среднего общего образования — открытость. Это предоставляет дополнительные возможности для организации и обеспечения ситуаций, в которых обучающийся сможет самостоятельно ставить цель продуктивного взаимодействия с другими людьми, сообществами и организациями и достигать</w:t>
      </w:r>
    </w:p>
    <w:p w:rsidR="002D7944" w:rsidRDefault="002D7944">
      <w:pPr>
        <w:spacing w:line="3" w:lineRule="exact"/>
        <w:rPr>
          <w:rFonts w:eastAsia="Times New Roman"/>
          <w:sz w:val="28"/>
          <w:szCs w:val="28"/>
        </w:rPr>
      </w:pPr>
    </w:p>
    <w:p w:rsidR="002D7944" w:rsidRDefault="00C457D8">
      <w:pPr>
        <w:ind w:left="260"/>
        <w:rPr>
          <w:rFonts w:eastAsia="Times New Roman"/>
          <w:sz w:val="28"/>
          <w:szCs w:val="28"/>
        </w:rPr>
      </w:pPr>
      <w:r>
        <w:rPr>
          <w:rFonts w:eastAsia="Times New Roman"/>
          <w:sz w:val="28"/>
          <w:szCs w:val="28"/>
        </w:rPr>
        <w:t>ее.</w:t>
      </w:r>
    </w:p>
    <w:p w:rsidR="002D7944" w:rsidRDefault="002D7944">
      <w:pPr>
        <w:spacing w:line="12" w:lineRule="exact"/>
        <w:rPr>
          <w:rFonts w:eastAsia="Times New Roman"/>
          <w:sz w:val="28"/>
          <w:szCs w:val="28"/>
        </w:rPr>
      </w:pPr>
    </w:p>
    <w:p w:rsidR="002D7944" w:rsidRDefault="00C457D8">
      <w:pPr>
        <w:spacing w:line="235" w:lineRule="auto"/>
        <w:ind w:left="260" w:firstLine="708"/>
        <w:rPr>
          <w:rFonts w:eastAsia="Times New Roman"/>
          <w:sz w:val="28"/>
          <w:szCs w:val="28"/>
        </w:rPr>
      </w:pPr>
      <w:r>
        <w:rPr>
          <w:rFonts w:eastAsia="Times New Roman"/>
          <w:sz w:val="28"/>
          <w:szCs w:val="28"/>
        </w:rPr>
        <w:t>Открытость образовательной среды позволяет обеспечивать возможность коммуникации:</w:t>
      </w:r>
    </w:p>
    <w:p w:rsidR="002D7944" w:rsidRDefault="002D7944">
      <w:pPr>
        <w:spacing w:line="13" w:lineRule="exact"/>
        <w:rPr>
          <w:rFonts w:eastAsia="Times New Roman"/>
          <w:sz w:val="28"/>
          <w:szCs w:val="28"/>
        </w:rPr>
      </w:pPr>
    </w:p>
    <w:p w:rsidR="002D7944" w:rsidRDefault="00C457D8">
      <w:pPr>
        <w:spacing w:line="235" w:lineRule="auto"/>
        <w:ind w:left="260" w:firstLine="283"/>
        <w:rPr>
          <w:rFonts w:eastAsia="Times New Roman"/>
          <w:sz w:val="28"/>
          <w:szCs w:val="28"/>
        </w:rPr>
      </w:pPr>
      <w:r>
        <w:rPr>
          <w:rFonts w:eastAsia="Times New Roman"/>
          <w:sz w:val="28"/>
          <w:szCs w:val="28"/>
        </w:rPr>
        <w:t>– с обучающимися других образовательных организаций региона, как с ровесниками, так и с детьми иных возрастов;</w:t>
      </w:r>
    </w:p>
    <w:p w:rsidR="002D7944" w:rsidRDefault="002D7944">
      <w:pPr>
        <w:spacing w:line="15" w:lineRule="exact"/>
        <w:rPr>
          <w:rFonts w:eastAsia="Times New Roman"/>
          <w:sz w:val="28"/>
          <w:szCs w:val="28"/>
        </w:rPr>
      </w:pPr>
    </w:p>
    <w:p w:rsidR="002D7944" w:rsidRDefault="00C457D8">
      <w:pPr>
        <w:spacing w:line="236" w:lineRule="auto"/>
        <w:ind w:left="260" w:firstLine="283"/>
        <w:jc w:val="both"/>
        <w:rPr>
          <w:rFonts w:eastAsia="Times New Roman"/>
          <w:sz w:val="28"/>
          <w:szCs w:val="28"/>
        </w:rPr>
      </w:pPr>
      <w:r>
        <w:rPr>
          <w:rFonts w:eastAsia="Times New Roman"/>
          <w:sz w:val="28"/>
          <w:szCs w:val="28"/>
        </w:rPr>
        <w:t>– представителями местного сообщества, бизнес-структур, культурной и научной общественности для выполнения учебно-исследовательских работ и реализации проектов;</w:t>
      </w:r>
    </w:p>
    <w:p w:rsidR="002D7944" w:rsidRDefault="002D7944">
      <w:pPr>
        <w:spacing w:line="378" w:lineRule="exact"/>
        <w:rPr>
          <w:sz w:val="20"/>
          <w:szCs w:val="20"/>
        </w:rPr>
      </w:pPr>
    </w:p>
    <w:p w:rsidR="002D7944" w:rsidRDefault="00C457D8">
      <w:pPr>
        <w:ind w:right="-259"/>
        <w:jc w:val="center"/>
        <w:rPr>
          <w:sz w:val="20"/>
          <w:szCs w:val="20"/>
        </w:rPr>
      </w:pPr>
      <w:r>
        <w:rPr>
          <w:rFonts w:eastAsia="Times New Roman"/>
          <w:sz w:val="20"/>
          <w:szCs w:val="20"/>
        </w:rPr>
        <w:t>125</w:t>
      </w:r>
    </w:p>
    <w:p w:rsidR="002D7944" w:rsidRDefault="002D7944">
      <w:pPr>
        <w:sectPr w:rsidR="002D7944">
          <w:pgSz w:w="11920" w:h="16850"/>
          <w:pgMar w:top="858" w:right="841" w:bottom="990" w:left="1440" w:header="0" w:footer="0" w:gutter="0"/>
          <w:cols w:space="720" w:equalWidth="0">
            <w:col w:w="9640"/>
          </w:cols>
        </w:sectPr>
      </w:pPr>
    </w:p>
    <w:p w:rsidR="002D7944" w:rsidRDefault="00C457D8">
      <w:pPr>
        <w:spacing w:line="234" w:lineRule="auto"/>
        <w:ind w:left="260" w:firstLine="283"/>
        <w:rPr>
          <w:sz w:val="20"/>
          <w:szCs w:val="20"/>
        </w:rPr>
      </w:pPr>
      <w:r>
        <w:rPr>
          <w:rFonts w:eastAsia="Times New Roman"/>
          <w:sz w:val="28"/>
          <w:szCs w:val="28"/>
        </w:rPr>
        <w:lastRenderedPageBreak/>
        <w:t>– представителями власти, местного самоуправления, фондов, спонсорами и др.</w:t>
      </w:r>
    </w:p>
    <w:p w:rsidR="002D7944" w:rsidRDefault="002D7944">
      <w:pPr>
        <w:spacing w:line="15" w:lineRule="exact"/>
        <w:rPr>
          <w:sz w:val="20"/>
          <w:szCs w:val="20"/>
        </w:rPr>
      </w:pPr>
    </w:p>
    <w:p w:rsidR="002D7944" w:rsidRDefault="00C457D8">
      <w:pPr>
        <w:spacing w:line="237" w:lineRule="auto"/>
        <w:ind w:left="260" w:firstLine="708"/>
        <w:jc w:val="both"/>
        <w:rPr>
          <w:sz w:val="20"/>
          <w:szCs w:val="20"/>
        </w:rPr>
      </w:pPr>
      <w:r>
        <w:rPr>
          <w:rFonts w:eastAsia="Times New Roman"/>
          <w:sz w:val="28"/>
          <w:szCs w:val="28"/>
        </w:rPr>
        <w:t>Такое разнообразие выстраиваемых связей позволяет обучающимся самостоятельно ставить цели коммуникации, выбирать партнеров и способ поведения во время коммуникации, освоение культурных и социальных норм общения с представителями различных сообществ.</w:t>
      </w:r>
    </w:p>
    <w:p w:rsidR="002D7944" w:rsidRDefault="002D7944">
      <w:pPr>
        <w:spacing w:line="17" w:lineRule="exact"/>
        <w:rPr>
          <w:sz w:val="20"/>
          <w:szCs w:val="20"/>
        </w:rPr>
      </w:pPr>
    </w:p>
    <w:p w:rsidR="002D7944" w:rsidRDefault="00C457D8" w:rsidP="00870AF8">
      <w:pPr>
        <w:numPr>
          <w:ilvl w:val="1"/>
          <w:numId w:val="121"/>
        </w:numPr>
        <w:tabs>
          <w:tab w:val="left" w:pos="1304"/>
        </w:tabs>
        <w:spacing w:line="234" w:lineRule="auto"/>
        <w:ind w:left="260" w:firstLine="710"/>
        <w:rPr>
          <w:rFonts w:eastAsia="Times New Roman"/>
          <w:sz w:val="28"/>
          <w:szCs w:val="28"/>
        </w:rPr>
      </w:pPr>
      <w:r>
        <w:rPr>
          <w:rFonts w:eastAsia="Times New Roman"/>
          <w:sz w:val="28"/>
          <w:szCs w:val="28"/>
        </w:rPr>
        <w:t>типичным образовательным событиям и форматам, позволяющим обеспечивать использование всех возможностей коммуникации, относятся:</w:t>
      </w:r>
    </w:p>
    <w:p w:rsidR="002D7944" w:rsidRDefault="002D7944">
      <w:pPr>
        <w:spacing w:line="15" w:lineRule="exact"/>
        <w:rPr>
          <w:rFonts w:eastAsia="Times New Roman"/>
          <w:sz w:val="28"/>
          <w:szCs w:val="28"/>
        </w:rPr>
      </w:pPr>
    </w:p>
    <w:p w:rsidR="002D7944" w:rsidRDefault="00C457D8">
      <w:pPr>
        <w:spacing w:line="236" w:lineRule="auto"/>
        <w:ind w:left="260" w:firstLine="283"/>
        <w:jc w:val="both"/>
        <w:rPr>
          <w:rFonts w:eastAsia="Times New Roman"/>
          <w:sz w:val="28"/>
          <w:szCs w:val="28"/>
        </w:rPr>
      </w:pPr>
      <w:r>
        <w:rPr>
          <w:rFonts w:eastAsia="Times New Roman"/>
          <w:sz w:val="28"/>
          <w:szCs w:val="28"/>
        </w:rPr>
        <w:t>– межшкольные ассамблеи обучающихся; материал, используемый для постановки задачи на ассамблеях, должен носить полидисциплинарный характер и касаться ближайшего будущего;</w:t>
      </w:r>
    </w:p>
    <w:p w:rsidR="002D7944" w:rsidRDefault="002D7944">
      <w:pPr>
        <w:spacing w:line="14" w:lineRule="exact"/>
        <w:rPr>
          <w:rFonts w:eastAsia="Times New Roman"/>
          <w:sz w:val="28"/>
          <w:szCs w:val="28"/>
        </w:rPr>
      </w:pPr>
    </w:p>
    <w:p w:rsidR="002D7944" w:rsidRDefault="00C457D8">
      <w:pPr>
        <w:spacing w:line="237" w:lineRule="auto"/>
        <w:ind w:left="260" w:firstLine="283"/>
        <w:jc w:val="both"/>
        <w:rPr>
          <w:rFonts w:eastAsia="Times New Roman"/>
          <w:sz w:val="28"/>
          <w:szCs w:val="28"/>
        </w:rPr>
      </w:pPr>
      <w:r>
        <w:rPr>
          <w:rFonts w:eastAsia="Times New Roman"/>
          <w:sz w:val="28"/>
          <w:szCs w:val="28"/>
        </w:rPr>
        <w:t>– комплексные задачи, направленные на решение актуальных проблем, лежащих в ближайшем будущем обучающихся: выбор дальнейшей образовательной или рабочей траектории, определение жизненных стратегий и т.п.;</w:t>
      </w:r>
    </w:p>
    <w:p w:rsidR="002D7944" w:rsidRDefault="002D7944">
      <w:pPr>
        <w:spacing w:line="17" w:lineRule="exact"/>
        <w:rPr>
          <w:rFonts w:eastAsia="Times New Roman"/>
          <w:sz w:val="28"/>
          <w:szCs w:val="28"/>
        </w:rPr>
      </w:pPr>
    </w:p>
    <w:p w:rsidR="002D7944" w:rsidRDefault="00C457D8">
      <w:pPr>
        <w:spacing w:line="234" w:lineRule="auto"/>
        <w:ind w:left="260" w:firstLine="283"/>
        <w:rPr>
          <w:rFonts w:eastAsia="Times New Roman"/>
          <w:sz w:val="28"/>
          <w:szCs w:val="28"/>
        </w:rPr>
      </w:pPr>
      <w:r>
        <w:rPr>
          <w:rFonts w:eastAsia="Times New Roman"/>
          <w:sz w:val="28"/>
          <w:szCs w:val="28"/>
        </w:rPr>
        <w:t>– комплексные задачи, направленные на решение проблем местного сообщества;</w:t>
      </w:r>
    </w:p>
    <w:p w:rsidR="002D7944" w:rsidRDefault="002D7944">
      <w:pPr>
        <w:spacing w:line="15" w:lineRule="exact"/>
        <w:rPr>
          <w:rFonts w:eastAsia="Times New Roman"/>
          <w:sz w:val="28"/>
          <w:szCs w:val="28"/>
        </w:rPr>
      </w:pPr>
    </w:p>
    <w:p w:rsidR="002D7944" w:rsidRDefault="00C457D8">
      <w:pPr>
        <w:spacing w:line="234" w:lineRule="auto"/>
        <w:ind w:left="260" w:firstLine="283"/>
        <w:rPr>
          <w:rFonts w:eastAsia="Times New Roman"/>
          <w:sz w:val="28"/>
          <w:szCs w:val="28"/>
        </w:rPr>
      </w:pPr>
      <w:r>
        <w:rPr>
          <w:rFonts w:eastAsia="Times New Roman"/>
          <w:sz w:val="28"/>
          <w:szCs w:val="28"/>
        </w:rPr>
        <w:t>– комплексные задачи, направленные на изменение и улучшение реально существующих бизнес-практик;</w:t>
      </w:r>
    </w:p>
    <w:p w:rsidR="002D7944" w:rsidRDefault="002D7944">
      <w:pPr>
        <w:spacing w:line="17" w:lineRule="exact"/>
        <w:rPr>
          <w:rFonts w:eastAsia="Times New Roman"/>
          <w:sz w:val="28"/>
          <w:szCs w:val="28"/>
        </w:rPr>
      </w:pPr>
    </w:p>
    <w:p w:rsidR="002D7944" w:rsidRDefault="00C457D8">
      <w:pPr>
        <w:spacing w:line="234" w:lineRule="auto"/>
        <w:ind w:left="260" w:firstLine="283"/>
        <w:rPr>
          <w:rFonts w:eastAsia="Times New Roman"/>
          <w:sz w:val="28"/>
          <w:szCs w:val="28"/>
        </w:rPr>
      </w:pPr>
      <w:r>
        <w:rPr>
          <w:rFonts w:eastAsia="Times New Roman"/>
          <w:sz w:val="28"/>
          <w:szCs w:val="28"/>
        </w:rPr>
        <w:t>– социальные проекты, направленные на улучшение жизни местного сообщества. К таким проектам относятся:</w:t>
      </w:r>
    </w:p>
    <w:p w:rsidR="002D7944" w:rsidRDefault="002D7944">
      <w:pPr>
        <w:spacing w:line="15" w:lineRule="exact"/>
        <w:rPr>
          <w:rFonts w:eastAsia="Times New Roman"/>
          <w:sz w:val="28"/>
          <w:szCs w:val="28"/>
        </w:rPr>
      </w:pPr>
    </w:p>
    <w:p w:rsidR="002D7944" w:rsidRDefault="00C457D8">
      <w:pPr>
        <w:spacing w:line="234" w:lineRule="auto"/>
        <w:ind w:left="260" w:firstLine="708"/>
        <w:rPr>
          <w:rFonts w:eastAsia="Times New Roman"/>
          <w:sz w:val="28"/>
          <w:szCs w:val="28"/>
        </w:rPr>
      </w:pPr>
      <w:r>
        <w:rPr>
          <w:rFonts w:eastAsia="Times New Roman"/>
          <w:sz w:val="28"/>
          <w:szCs w:val="28"/>
        </w:rPr>
        <w:t>а) участие в волонтерских акциях и движениях, самостоятельная организация волонтерских акций;</w:t>
      </w:r>
    </w:p>
    <w:p w:rsidR="002D7944" w:rsidRDefault="002D7944">
      <w:pPr>
        <w:spacing w:line="15" w:lineRule="exact"/>
        <w:rPr>
          <w:rFonts w:eastAsia="Times New Roman"/>
          <w:sz w:val="28"/>
          <w:szCs w:val="28"/>
        </w:rPr>
      </w:pPr>
    </w:p>
    <w:p w:rsidR="002D7944" w:rsidRDefault="00C457D8">
      <w:pPr>
        <w:spacing w:line="234" w:lineRule="auto"/>
        <w:ind w:left="260" w:firstLine="708"/>
        <w:rPr>
          <w:rFonts w:eastAsia="Times New Roman"/>
          <w:sz w:val="28"/>
          <w:szCs w:val="28"/>
        </w:rPr>
      </w:pPr>
      <w:r>
        <w:rPr>
          <w:rFonts w:eastAsia="Times New Roman"/>
          <w:sz w:val="28"/>
          <w:szCs w:val="28"/>
        </w:rPr>
        <w:t>б) участие в благотворительных акциях и движениях, самостоятельная организация благотворительных акций;</w:t>
      </w:r>
    </w:p>
    <w:p w:rsidR="002D7944" w:rsidRDefault="002D7944">
      <w:pPr>
        <w:spacing w:line="15" w:lineRule="exact"/>
        <w:rPr>
          <w:rFonts w:eastAsia="Times New Roman"/>
          <w:sz w:val="28"/>
          <w:szCs w:val="28"/>
        </w:rPr>
      </w:pPr>
    </w:p>
    <w:p w:rsidR="002D7944" w:rsidRDefault="00C457D8">
      <w:pPr>
        <w:spacing w:line="235" w:lineRule="auto"/>
        <w:ind w:left="260" w:firstLine="708"/>
        <w:rPr>
          <w:rFonts w:eastAsia="Times New Roman"/>
          <w:sz w:val="28"/>
          <w:szCs w:val="28"/>
        </w:rPr>
      </w:pPr>
      <w:r>
        <w:rPr>
          <w:rFonts w:eastAsia="Times New Roman"/>
          <w:sz w:val="28"/>
          <w:szCs w:val="28"/>
        </w:rPr>
        <w:t>б) создание и реализация социальных проектов разного масштаба и направленности, выходящих за рамки образовательной организации;</w:t>
      </w:r>
    </w:p>
    <w:p w:rsidR="002D7944" w:rsidRDefault="002D7944">
      <w:pPr>
        <w:spacing w:line="15" w:lineRule="exact"/>
        <w:rPr>
          <w:rFonts w:eastAsia="Times New Roman"/>
          <w:sz w:val="28"/>
          <w:szCs w:val="28"/>
        </w:rPr>
      </w:pPr>
    </w:p>
    <w:p w:rsidR="002D7944" w:rsidRDefault="00C457D8">
      <w:pPr>
        <w:spacing w:line="234" w:lineRule="auto"/>
        <w:ind w:left="260" w:firstLine="283"/>
        <w:rPr>
          <w:rFonts w:eastAsia="Times New Roman"/>
          <w:sz w:val="28"/>
          <w:szCs w:val="28"/>
        </w:rPr>
      </w:pPr>
      <w:r>
        <w:rPr>
          <w:rFonts w:eastAsia="Times New Roman"/>
          <w:sz w:val="28"/>
          <w:szCs w:val="28"/>
        </w:rPr>
        <w:t>– получение предметных знаний в структурах, альтернативных образовательной организации:</w:t>
      </w:r>
    </w:p>
    <w:p w:rsidR="002D7944" w:rsidRDefault="002D7944">
      <w:pPr>
        <w:spacing w:line="15" w:lineRule="exact"/>
        <w:rPr>
          <w:rFonts w:eastAsia="Times New Roman"/>
          <w:sz w:val="28"/>
          <w:szCs w:val="28"/>
        </w:rPr>
      </w:pPr>
    </w:p>
    <w:p w:rsidR="002D7944" w:rsidRDefault="00C457D8">
      <w:pPr>
        <w:spacing w:line="246" w:lineRule="auto"/>
        <w:ind w:left="980" w:right="1940"/>
        <w:rPr>
          <w:rFonts w:eastAsia="Times New Roman"/>
          <w:sz w:val="28"/>
          <w:szCs w:val="28"/>
        </w:rPr>
      </w:pPr>
      <w:r>
        <w:rPr>
          <w:rFonts w:eastAsia="Times New Roman"/>
          <w:sz w:val="27"/>
          <w:szCs w:val="27"/>
        </w:rPr>
        <w:t>а) в заочных и дистанционных школах и университетах; б) участие в дистанционных конкурсах и олимпиадах;</w:t>
      </w:r>
    </w:p>
    <w:p w:rsidR="002D7944" w:rsidRDefault="00C457D8">
      <w:pPr>
        <w:ind w:left="980"/>
        <w:rPr>
          <w:rFonts w:eastAsia="Times New Roman"/>
          <w:sz w:val="28"/>
          <w:szCs w:val="28"/>
        </w:rPr>
      </w:pPr>
      <w:r>
        <w:rPr>
          <w:rFonts w:eastAsia="Times New Roman"/>
          <w:sz w:val="28"/>
          <w:szCs w:val="28"/>
        </w:rPr>
        <w:t>в) самостоятельное освоение отдельных предметов и курсов;</w:t>
      </w:r>
    </w:p>
    <w:p w:rsidR="002D7944" w:rsidRDefault="002D7944">
      <w:pPr>
        <w:spacing w:line="1" w:lineRule="exact"/>
        <w:rPr>
          <w:rFonts w:eastAsia="Times New Roman"/>
          <w:sz w:val="28"/>
          <w:szCs w:val="28"/>
        </w:rPr>
      </w:pPr>
    </w:p>
    <w:p w:rsidR="002D7944" w:rsidRDefault="00C457D8">
      <w:pPr>
        <w:ind w:left="980"/>
        <w:rPr>
          <w:rFonts w:eastAsia="Times New Roman"/>
          <w:sz w:val="28"/>
          <w:szCs w:val="28"/>
        </w:rPr>
      </w:pPr>
      <w:r>
        <w:rPr>
          <w:rFonts w:eastAsia="Times New Roman"/>
          <w:sz w:val="28"/>
          <w:szCs w:val="28"/>
        </w:rPr>
        <w:t>г) самостоятельное освоение дополнительных иностранных языков.</w:t>
      </w:r>
    </w:p>
    <w:p w:rsidR="002D7944" w:rsidRDefault="002D7944">
      <w:pPr>
        <w:spacing w:line="6" w:lineRule="exact"/>
        <w:rPr>
          <w:rFonts w:eastAsia="Times New Roman"/>
          <w:sz w:val="28"/>
          <w:szCs w:val="28"/>
        </w:rPr>
      </w:pPr>
    </w:p>
    <w:p w:rsidR="002D7944" w:rsidRDefault="00C457D8">
      <w:pPr>
        <w:ind w:left="980"/>
        <w:rPr>
          <w:rFonts w:eastAsia="Times New Roman"/>
          <w:sz w:val="28"/>
          <w:szCs w:val="28"/>
        </w:rPr>
      </w:pPr>
      <w:r>
        <w:rPr>
          <w:rFonts w:eastAsia="Times New Roman"/>
          <w:b/>
          <w:bCs/>
          <w:i/>
          <w:iCs/>
          <w:sz w:val="28"/>
          <w:szCs w:val="28"/>
        </w:rPr>
        <w:t>Формирование регулятивных универсальных учебных действий</w:t>
      </w:r>
    </w:p>
    <w:p w:rsidR="002D7944" w:rsidRDefault="002D7944">
      <w:pPr>
        <w:spacing w:line="6" w:lineRule="exact"/>
        <w:rPr>
          <w:rFonts w:eastAsia="Times New Roman"/>
          <w:sz w:val="28"/>
          <w:szCs w:val="28"/>
        </w:rPr>
      </w:pPr>
    </w:p>
    <w:p w:rsidR="002D7944" w:rsidRDefault="00C457D8">
      <w:pPr>
        <w:spacing w:line="236" w:lineRule="auto"/>
        <w:ind w:left="260" w:firstLine="708"/>
        <w:jc w:val="both"/>
        <w:rPr>
          <w:rFonts w:eastAsia="Times New Roman"/>
          <w:sz w:val="28"/>
          <w:szCs w:val="28"/>
        </w:rPr>
      </w:pPr>
      <w:r>
        <w:rPr>
          <w:rFonts w:eastAsia="Times New Roman"/>
          <w:sz w:val="28"/>
          <w:szCs w:val="28"/>
        </w:rPr>
        <w:t>На уровне среднего общего образования формирование регулятивных УУД обеспечивается созданием условий для самостоятельного целенаправленного действия обучающегося.</w:t>
      </w:r>
    </w:p>
    <w:p w:rsidR="002D7944" w:rsidRDefault="002D7944">
      <w:pPr>
        <w:spacing w:line="15" w:lineRule="exact"/>
        <w:rPr>
          <w:rFonts w:eastAsia="Times New Roman"/>
          <w:sz w:val="28"/>
          <w:szCs w:val="28"/>
        </w:rPr>
      </w:pPr>
    </w:p>
    <w:p w:rsidR="002D7944" w:rsidRDefault="00C457D8">
      <w:pPr>
        <w:spacing w:line="237" w:lineRule="auto"/>
        <w:ind w:left="260" w:firstLine="708"/>
        <w:jc w:val="both"/>
        <w:rPr>
          <w:rFonts w:eastAsia="Times New Roman"/>
          <w:sz w:val="28"/>
          <w:szCs w:val="28"/>
        </w:rPr>
      </w:pPr>
      <w:r>
        <w:rPr>
          <w:rFonts w:eastAsia="Times New Roman"/>
          <w:sz w:val="28"/>
          <w:szCs w:val="28"/>
        </w:rPr>
        <w:t>Для формирования регулятивных учебных действий целесообразно использовать возможности самостоятельного формирования элементов индивидуальной образовательной траектории. Например:</w:t>
      </w:r>
    </w:p>
    <w:p w:rsidR="002D7944" w:rsidRDefault="002D7944">
      <w:pPr>
        <w:spacing w:line="13" w:lineRule="exact"/>
        <w:rPr>
          <w:rFonts w:eastAsia="Times New Roman"/>
          <w:sz w:val="28"/>
          <w:szCs w:val="28"/>
        </w:rPr>
      </w:pPr>
    </w:p>
    <w:p w:rsidR="002D7944" w:rsidRDefault="00C457D8">
      <w:pPr>
        <w:spacing w:line="234" w:lineRule="auto"/>
        <w:ind w:left="260" w:firstLine="708"/>
        <w:rPr>
          <w:rFonts w:eastAsia="Times New Roman"/>
          <w:sz w:val="28"/>
          <w:szCs w:val="28"/>
        </w:rPr>
      </w:pPr>
      <w:r>
        <w:rPr>
          <w:rFonts w:eastAsia="Times New Roman"/>
          <w:sz w:val="28"/>
          <w:szCs w:val="28"/>
        </w:rPr>
        <w:t>а) самостоятельное изучение дополнительных иностранных языков с последующей сертификацией;</w:t>
      </w:r>
    </w:p>
    <w:p w:rsidR="002D7944" w:rsidRDefault="002D7944">
      <w:pPr>
        <w:spacing w:line="2" w:lineRule="exact"/>
        <w:rPr>
          <w:rFonts w:eastAsia="Times New Roman"/>
          <w:sz w:val="28"/>
          <w:szCs w:val="28"/>
        </w:rPr>
      </w:pPr>
    </w:p>
    <w:p w:rsidR="002D7944" w:rsidRDefault="00C457D8">
      <w:pPr>
        <w:ind w:left="980"/>
        <w:rPr>
          <w:rFonts w:eastAsia="Times New Roman"/>
          <w:sz w:val="28"/>
          <w:szCs w:val="28"/>
        </w:rPr>
      </w:pPr>
      <w:r>
        <w:rPr>
          <w:rFonts w:eastAsia="Times New Roman"/>
          <w:sz w:val="28"/>
          <w:szCs w:val="28"/>
        </w:rPr>
        <w:t>б) самостоятельное освоение глав, разделов и тем учебных предметов;</w:t>
      </w:r>
    </w:p>
    <w:p w:rsidR="002D7944" w:rsidRDefault="002D7944">
      <w:pPr>
        <w:spacing w:line="376" w:lineRule="exact"/>
        <w:rPr>
          <w:sz w:val="20"/>
          <w:szCs w:val="20"/>
        </w:rPr>
      </w:pPr>
    </w:p>
    <w:p w:rsidR="002D7944" w:rsidRDefault="00C457D8">
      <w:pPr>
        <w:ind w:right="-259"/>
        <w:jc w:val="center"/>
        <w:rPr>
          <w:sz w:val="20"/>
          <w:szCs w:val="20"/>
        </w:rPr>
      </w:pPr>
      <w:r>
        <w:rPr>
          <w:rFonts w:eastAsia="Times New Roman"/>
          <w:sz w:val="20"/>
          <w:szCs w:val="20"/>
        </w:rPr>
        <w:t>126</w:t>
      </w:r>
    </w:p>
    <w:p w:rsidR="002D7944" w:rsidRDefault="002D7944">
      <w:pPr>
        <w:sectPr w:rsidR="002D7944">
          <w:pgSz w:w="11920" w:h="16850"/>
          <w:pgMar w:top="858" w:right="841" w:bottom="990" w:left="1440" w:header="0" w:footer="0" w:gutter="0"/>
          <w:cols w:space="720" w:equalWidth="0">
            <w:col w:w="9640"/>
          </w:cols>
        </w:sectPr>
      </w:pPr>
    </w:p>
    <w:p w:rsidR="002D7944" w:rsidRDefault="00C457D8">
      <w:pPr>
        <w:spacing w:line="234" w:lineRule="auto"/>
        <w:ind w:left="260" w:firstLine="708"/>
        <w:jc w:val="both"/>
        <w:rPr>
          <w:sz w:val="20"/>
          <w:szCs w:val="20"/>
        </w:rPr>
      </w:pPr>
      <w:r>
        <w:rPr>
          <w:rFonts w:eastAsia="Times New Roman"/>
          <w:sz w:val="28"/>
          <w:szCs w:val="28"/>
        </w:rPr>
        <w:lastRenderedPageBreak/>
        <w:t>в) самостоятельное обучение в заочных и дистанционных школах и университетах;</w:t>
      </w:r>
    </w:p>
    <w:p w:rsidR="002D7944" w:rsidRDefault="002D7944">
      <w:pPr>
        <w:spacing w:line="15" w:lineRule="exact"/>
        <w:rPr>
          <w:sz w:val="20"/>
          <w:szCs w:val="20"/>
        </w:rPr>
      </w:pPr>
    </w:p>
    <w:p w:rsidR="002D7944" w:rsidRDefault="00C457D8">
      <w:pPr>
        <w:spacing w:line="234" w:lineRule="auto"/>
        <w:ind w:left="260" w:firstLine="708"/>
        <w:jc w:val="both"/>
        <w:rPr>
          <w:sz w:val="20"/>
          <w:szCs w:val="20"/>
        </w:rPr>
      </w:pPr>
      <w:r>
        <w:rPr>
          <w:rFonts w:eastAsia="Times New Roman"/>
          <w:sz w:val="28"/>
          <w:szCs w:val="28"/>
        </w:rPr>
        <w:t>г) самостоятельное определение темы проекта, методов и способов его реализации, источников ресурсов, необходимых для реализации проекта;</w:t>
      </w:r>
    </w:p>
    <w:p w:rsidR="002D7944" w:rsidRDefault="002D7944">
      <w:pPr>
        <w:spacing w:line="2" w:lineRule="exact"/>
        <w:rPr>
          <w:sz w:val="20"/>
          <w:szCs w:val="20"/>
        </w:rPr>
      </w:pPr>
    </w:p>
    <w:p w:rsidR="002D7944" w:rsidRDefault="00C457D8">
      <w:pPr>
        <w:tabs>
          <w:tab w:val="left" w:pos="3660"/>
          <w:tab w:val="left" w:pos="5980"/>
          <w:tab w:val="left" w:pos="6500"/>
          <w:tab w:val="left" w:pos="8460"/>
        </w:tabs>
        <w:ind w:left="980"/>
        <w:rPr>
          <w:sz w:val="20"/>
          <w:szCs w:val="20"/>
        </w:rPr>
      </w:pPr>
      <w:r>
        <w:rPr>
          <w:rFonts w:eastAsia="Times New Roman"/>
          <w:sz w:val="28"/>
          <w:szCs w:val="28"/>
        </w:rPr>
        <w:t>д) самостоятельное</w:t>
      </w:r>
      <w:r>
        <w:rPr>
          <w:sz w:val="20"/>
          <w:szCs w:val="20"/>
        </w:rPr>
        <w:tab/>
      </w:r>
      <w:r>
        <w:rPr>
          <w:rFonts w:eastAsia="Times New Roman"/>
          <w:sz w:val="28"/>
          <w:szCs w:val="28"/>
        </w:rPr>
        <w:t>взаимодействие</w:t>
      </w:r>
      <w:r>
        <w:rPr>
          <w:sz w:val="20"/>
          <w:szCs w:val="20"/>
        </w:rPr>
        <w:tab/>
      </w:r>
      <w:r>
        <w:rPr>
          <w:rFonts w:eastAsia="Times New Roman"/>
          <w:sz w:val="28"/>
          <w:szCs w:val="28"/>
        </w:rPr>
        <w:t>с</w:t>
      </w:r>
      <w:r>
        <w:rPr>
          <w:sz w:val="20"/>
          <w:szCs w:val="20"/>
        </w:rPr>
        <w:tab/>
      </w:r>
      <w:r>
        <w:rPr>
          <w:rFonts w:eastAsia="Times New Roman"/>
          <w:sz w:val="28"/>
          <w:szCs w:val="28"/>
        </w:rPr>
        <w:t>источниками</w:t>
      </w:r>
      <w:r>
        <w:rPr>
          <w:sz w:val="20"/>
          <w:szCs w:val="20"/>
        </w:rPr>
        <w:tab/>
      </w:r>
      <w:r>
        <w:rPr>
          <w:rFonts w:eastAsia="Times New Roman"/>
          <w:sz w:val="28"/>
          <w:szCs w:val="28"/>
        </w:rPr>
        <w:t>ресурсов:</w:t>
      </w:r>
    </w:p>
    <w:p w:rsidR="002D7944" w:rsidRDefault="00C457D8">
      <w:pPr>
        <w:ind w:left="260"/>
        <w:rPr>
          <w:sz w:val="20"/>
          <w:szCs w:val="20"/>
        </w:rPr>
      </w:pPr>
      <w:r>
        <w:rPr>
          <w:rFonts w:eastAsia="Times New Roman"/>
          <w:sz w:val="28"/>
          <w:szCs w:val="28"/>
        </w:rPr>
        <w:t>информационными источниками, фондами, представителями власти и т. п.;</w:t>
      </w:r>
    </w:p>
    <w:p w:rsidR="002D7944" w:rsidRDefault="002D7944">
      <w:pPr>
        <w:spacing w:line="15" w:lineRule="exact"/>
        <w:rPr>
          <w:sz w:val="20"/>
          <w:szCs w:val="20"/>
        </w:rPr>
      </w:pPr>
    </w:p>
    <w:p w:rsidR="002D7944" w:rsidRDefault="00C457D8">
      <w:pPr>
        <w:spacing w:line="234" w:lineRule="auto"/>
        <w:ind w:left="260" w:firstLine="708"/>
        <w:jc w:val="both"/>
        <w:rPr>
          <w:sz w:val="20"/>
          <w:szCs w:val="20"/>
        </w:rPr>
      </w:pPr>
      <w:r>
        <w:rPr>
          <w:rFonts w:eastAsia="Times New Roman"/>
          <w:sz w:val="28"/>
          <w:szCs w:val="28"/>
        </w:rPr>
        <w:t>е) самостоятельное управление ресурсами, в том числе нематериальными;</w:t>
      </w:r>
    </w:p>
    <w:p w:rsidR="002D7944" w:rsidRDefault="002D7944">
      <w:pPr>
        <w:spacing w:line="15" w:lineRule="exact"/>
        <w:rPr>
          <w:sz w:val="20"/>
          <w:szCs w:val="20"/>
        </w:rPr>
      </w:pPr>
    </w:p>
    <w:p w:rsidR="002D7944" w:rsidRDefault="00C457D8">
      <w:pPr>
        <w:spacing w:line="234" w:lineRule="auto"/>
        <w:ind w:left="260" w:firstLine="708"/>
        <w:jc w:val="both"/>
        <w:rPr>
          <w:sz w:val="20"/>
          <w:szCs w:val="20"/>
        </w:rPr>
      </w:pPr>
      <w:r>
        <w:rPr>
          <w:rFonts w:eastAsia="Times New Roman"/>
          <w:sz w:val="28"/>
          <w:szCs w:val="28"/>
        </w:rPr>
        <w:t>ж) презентация результатов проектной работы на различных этапах ее реализации.</w:t>
      </w:r>
    </w:p>
    <w:p w:rsidR="002D7944" w:rsidRDefault="002D7944">
      <w:pPr>
        <w:spacing w:line="7" w:lineRule="exact"/>
        <w:rPr>
          <w:sz w:val="20"/>
          <w:szCs w:val="20"/>
        </w:rPr>
      </w:pPr>
    </w:p>
    <w:p w:rsidR="002D7944" w:rsidRDefault="00C457D8">
      <w:pPr>
        <w:tabs>
          <w:tab w:val="left" w:pos="3460"/>
          <w:tab w:val="left" w:pos="5600"/>
          <w:tab w:val="left" w:pos="9460"/>
        </w:tabs>
        <w:ind w:left="980"/>
        <w:rPr>
          <w:sz w:val="20"/>
          <w:szCs w:val="20"/>
        </w:rPr>
      </w:pPr>
      <w:r>
        <w:rPr>
          <w:rFonts w:eastAsia="Times New Roman"/>
          <w:b/>
          <w:bCs/>
          <w:sz w:val="28"/>
          <w:szCs w:val="28"/>
        </w:rPr>
        <w:t>II.1.4. Описание</w:t>
      </w:r>
      <w:r>
        <w:rPr>
          <w:sz w:val="20"/>
          <w:szCs w:val="20"/>
        </w:rPr>
        <w:tab/>
      </w:r>
      <w:r>
        <w:rPr>
          <w:rFonts w:eastAsia="Times New Roman"/>
          <w:b/>
          <w:bCs/>
          <w:sz w:val="28"/>
          <w:szCs w:val="28"/>
        </w:rPr>
        <w:t>особенностей</w:t>
      </w:r>
      <w:r>
        <w:rPr>
          <w:sz w:val="20"/>
          <w:szCs w:val="20"/>
        </w:rPr>
        <w:tab/>
      </w:r>
      <w:r>
        <w:rPr>
          <w:rFonts w:eastAsia="Times New Roman"/>
          <w:b/>
          <w:bCs/>
          <w:sz w:val="28"/>
          <w:szCs w:val="28"/>
        </w:rPr>
        <w:t>учебно-исследовательской</w:t>
      </w:r>
      <w:r>
        <w:rPr>
          <w:sz w:val="20"/>
          <w:szCs w:val="20"/>
        </w:rPr>
        <w:tab/>
      </w:r>
      <w:r>
        <w:rPr>
          <w:rFonts w:eastAsia="Times New Roman"/>
          <w:b/>
          <w:bCs/>
          <w:sz w:val="27"/>
          <w:szCs w:val="27"/>
        </w:rPr>
        <w:t>и</w:t>
      </w:r>
    </w:p>
    <w:p w:rsidR="002D7944" w:rsidRDefault="002D7944">
      <w:pPr>
        <w:spacing w:line="160" w:lineRule="exact"/>
        <w:rPr>
          <w:sz w:val="20"/>
          <w:szCs w:val="20"/>
        </w:rPr>
      </w:pPr>
    </w:p>
    <w:p w:rsidR="002D7944" w:rsidRDefault="00C457D8">
      <w:pPr>
        <w:ind w:left="260"/>
        <w:rPr>
          <w:sz w:val="20"/>
          <w:szCs w:val="20"/>
        </w:rPr>
      </w:pPr>
      <w:r>
        <w:rPr>
          <w:rFonts w:eastAsia="Times New Roman"/>
          <w:b/>
          <w:bCs/>
          <w:sz w:val="28"/>
          <w:szCs w:val="28"/>
        </w:rPr>
        <w:t>проектной деятельности обучающихся</w:t>
      </w:r>
    </w:p>
    <w:p w:rsidR="002D7944" w:rsidRDefault="002D7944">
      <w:pPr>
        <w:spacing w:line="172" w:lineRule="exact"/>
        <w:rPr>
          <w:sz w:val="20"/>
          <w:szCs w:val="20"/>
        </w:rPr>
      </w:pPr>
    </w:p>
    <w:p w:rsidR="002D7944" w:rsidRDefault="00C457D8">
      <w:pPr>
        <w:spacing w:line="236" w:lineRule="auto"/>
        <w:ind w:left="260" w:firstLine="708"/>
        <w:jc w:val="both"/>
        <w:rPr>
          <w:sz w:val="20"/>
          <w:szCs w:val="20"/>
        </w:rPr>
      </w:pPr>
      <w:r>
        <w:rPr>
          <w:rFonts w:eastAsia="Times New Roman"/>
          <w:sz w:val="28"/>
          <w:szCs w:val="28"/>
        </w:rPr>
        <w:t>Особенности учебно-исследовательской деятельности и проектной работы старшеклассников обусловлены, в первую очередь, открытостью образовательной организации на уровне среднего общего образования.</w:t>
      </w:r>
    </w:p>
    <w:p w:rsidR="002D7944" w:rsidRDefault="002D7944">
      <w:pPr>
        <w:spacing w:line="16" w:lineRule="exact"/>
        <w:rPr>
          <w:sz w:val="20"/>
          <w:szCs w:val="20"/>
        </w:rPr>
      </w:pPr>
    </w:p>
    <w:p w:rsidR="002D7944" w:rsidRDefault="00C457D8">
      <w:pPr>
        <w:spacing w:line="238" w:lineRule="auto"/>
        <w:ind w:left="260" w:firstLine="708"/>
        <w:jc w:val="both"/>
        <w:rPr>
          <w:sz w:val="20"/>
          <w:szCs w:val="20"/>
        </w:rPr>
      </w:pPr>
      <w:r>
        <w:rPr>
          <w:rFonts w:eastAsia="Times New Roman"/>
          <w:sz w:val="28"/>
          <w:szCs w:val="28"/>
        </w:rPr>
        <w:t>На уровне основного общего образования делается акцент на освоении учебно-исследовательской и проектной работы как типа деятельности, где материалом являются, прежде всего, учебные предметы На уровне среднего общего образования исследование и проект приобретают статус инструментов учебной деятельности полидисциплинарного характера, необходимых для освоения социальной жизни и культуры.</w:t>
      </w:r>
    </w:p>
    <w:p w:rsidR="002D7944" w:rsidRDefault="002D7944">
      <w:pPr>
        <w:spacing w:line="16" w:lineRule="exact"/>
        <w:rPr>
          <w:sz w:val="20"/>
          <w:szCs w:val="20"/>
        </w:rPr>
      </w:pPr>
    </w:p>
    <w:p w:rsidR="002D7944" w:rsidRDefault="00C457D8">
      <w:pPr>
        <w:spacing w:line="238" w:lineRule="auto"/>
        <w:ind w:left="260" w:firstLine="708"/>
        <w:jc w:val="both"/>
        <w:rPr>
          <w:sz w:val="20"/>
          <w:szCs w:val="20"/>
        </w:rPr>
      </w:pPr>
      <w:r>
        <w:rPr>
          <w:rFonts w:eastAsia="Times New Roman"/>
          <w:sz w:val="28"/>
          <w:szCs w:val="28"/>
        </w:rPr>
        <w:t>На уровне основного общего образования процесс становления проектной деятельности предполагает и допускает наличие проб в рамках совместной деятельности обучающихся и учителя. На уровне среднего общего образования проект реализуется самим старшеклассником или группой обучающихся. Они самостоятельно формулируют предпроектную идею, ставят цели, описывают необходимые ресурсы и пр. Начинают использоваться элементы математического моделирования и анализа как инструмента интерпретации результатов исследования.</w:t>
      </w:r>
    </w:p>
    <w:p w:rsidR="002D7944" w:rsidRDefault="002D7944">
      <w:pPr>
        <w:spacing w:line="21" w:lineRule="exact"/>
        <w:rPr>
          <w:sz w:val="20"/>
          <w:szCs w:val="20"/>
        </w:rPr>
      </w:pPr>
    </w:p>
    <w:p w:rsidR="002D7944" w:rsidRDefault="00C457D8">
      <w:pPr>
        <w:spacing w:line="237" w:lineRule="auto"/>
        <w:ind w:left="260" w:firstLine="708"/>
        <w:jc w:val="both"/>
        <w:rPr>
          <w:sz w:val="20"/>
          <w:szCs w:val="20"/>
        </w:rPr>
      </w:pPr>
      <w:r>
        <w:rPr>
          <w:rFonts w:eastAsia="Times New Roman"/>
          <w:sz w:val="28"/>
          <w:szCs w:val="28"/>
        </w:rPr>
        <w:t>Сам обучающийся определяет параметры и критерии успешности реализации проекта. Кроме того, он формирует навык принятия параметров и критериев успешности проекта, предлагаемых другими, внешними по отношению к школе социальными и культурными сообществами.</w:t>
      </w:r>
    </w:p>
    <w:p w:rsidR="002D7944" w:rsidRDefault="002D7944">
      <w:pPr>
        <w:spacing w:line="17" w:lineRule="exact"/>
        <w:rPr>
          <w:sz w:val="20"/>
          <w:szCs w:val="20"/>
        </w:rPr>
      </w:pPr>
    </w:p>
    <w:p w:rsidR="002D7944" w:rsidRDefault="00C457D8">
      <w:pPr>
        <w:spacing w:line="238" w:lineRule="auto"/>
        <w:ind w:left="260" w:firstLine="708"/>
        <w:jc w:val="both"/>
        <w:rPr>
          <w:sz w:val="20"/>
          <w:szCs w:val="20"/>
        </w:rPr>
      </w:pPr>
      <w:r>
        <w:rPr>
          <w:rFonts w:eastAsia="Times New Roman"/>
          <w:sz w:val="28"/>
          <w:szCs w:val="28"/>
        </w:rPr>
        <w:t>Презентацию результатов проектной работы целесообразно проводить не в школе, а в том социальном и культурном пространстве, где проект разворачивался. Если это социальный проект, то его результаты должны быть представлены местному сообществу или сообществу благотворительных и волонтерских организаций. Если бизнес-проект — сообществу бизнесменов, деловых людей.</w:t>
      </w: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344" w:lineRule="exact"/>
        <w:rPr>
          <w:sz w:val="20"/>
          <w:szCs w:val="20"/>
        </w:rPr>
      </w:pPr>
    </w:p>
    <w:p w:rsidR="002D7944" w:rsidRDefault="00C457D8">
      <w:pPr>
        <w:ind w:right="-259"/>
        <w:jc w:val="center"/>
        <w:rPr>
          <w:sz w:val="20"/>
          <w:szCs w:val="20"/>
        </w:rPr>
      </w:pPr>
      <w:r>
        <w:rPr>
          <w:rFonts w:eastAsia="Times New Roman"/>
          <w:sz w:val="20"/>
          <w:szCs w:val="20"/>
        </w:rPr>
        <w:t>127</w:t>
      </w:r>
    </w:p>
    <w:p w:rsidR="002D7944" w:rsidRDefault="002D7944">
      <w:pPr>
        <w:sectPr w:rsidR="002D7944">
          <w:pgSz w:w="11920" w:h="16850"/>
          <w:pgMar w:top="858" w:right="841" w:bottom="990" w:left="1440" w:header="0" w:footer="0" w:gutter="0"/>
          <w:cols w:space="720" w:equalWidth="0">
            <w:col w:w="9640"/>
          </w:cols>
        </w:sectPr>
      </w:pPr>
    </w:p>
    <w:p w:rsidR="002D7944" w:rsidRDefault="00C457D8">
      <w:pPr>
        <w:spacing w:line="349" w:lineRule="auto"/>
        <w:ind w:left="260" w:firstLine="708"/>
        <w:rPr>
          <w:sz w:val="20"/>
          <w:szCs w:val="20"/>
        </w:rPr>
      </w:pPr>
      <w:r>
        <w:rPr>
          <w:rFonts w:eastAsia="Times New Roman"/>
          <w:b/>
          <w:bCs/>
          <w:sz w:val="28"/>
          <w:szCs w:val="28"/>
        </w:rPr>
        <w:lastRenderedPageBreak/>
        <w:t>II.1.5. Описание основных направлений учебно-исследовательской и проектной деятельности обучающихся</w:t>
      </w:r>
    </w:p>
    <w:p w:rsidR="002D7944" w:rsidRDefault="002D7944">
      <w:pPr>
        <w:spacing w:line="24" w:lineRule="exact"/>
        <w:rPr>
          <w:sz w:val="20"/>
          <w:szCs w:val="20"/>
        </w:rPr>
      </w:pPr>
    </w:p>
    <w:p w:rsidR="002D7944" w:rsidRDefault="00C457D8">
      <w:pPr>
        <w:spacing w:line="234" w:lineRule="auto"/>
        <w:ind w:left="260" w:firstLine="708"/>
        <w:rPr>
          <w:sz w:val="20"/>
          <w:szCs w:val="20"/>
        </w:rPr>
      </w:pPr>
      <w:r>
        <w:rPr>
          <w:rFonts w:eastAsia="Times New Roman"/>
          <w:sz w:val="28"/>
          <w:szCs w:val="28"/>
        </w:rPr>
        <w:t>Возможными направлениями проектной и учебно-исследовательской деятельности являются:</w:t>
      </w:r>
    </w:p>
    <w:p w:rsidR="002D7944" w:rsidRDefault="002D7944">
      <w:pPr>
        <w:spacing w:line="2" w:lineRule="exact"/>
        <w:rPr>
          <w:sz w:val="20"/>
          <w:szCs w:val="20"/>
        </w:rPr>
      </w:pPr>
    </w:p>
    <w:p w:rsidR="002D7944" w:rsidRDefault="00C457D8">
      <w:pPr>
        <w:ind w:left="540"/>
        <w:rPr>
          <w:sz w:val="20"/>
          <w:szCs w:val="20"/>
        </w:rPr>
      </w:pPr>
      <w:r>
        <w:rPr>
          <w:rFonts w:eastAsia="Times New Roman"/>
          <w:sz w:val="28"/>
          <w:szCs w:val="28"/>
        </w:rPr>
        <w:t>–   исследовательское;</w:t>
      </w:r>
    </w:p>
    <w:p w:rsidR="002D7944" w:rsidRDefault="002D7944">
      <w:pPr>
        <w:spacing w:line="2" w:lineRule="exact"/>
        <w:rPr>
          <w:sz w:val="20"/>
          <w:szCs w:val="20"/>
        </w:rPr>
      </w:pPr>
    </w:p>
    <w:p w:rsidR="002D7944" w:rsidRDefault="00C457D8">
      <w:pPr>
        <w:ind w:left="540"/>
        <w:rPr>
          <w:sz w:val="20"/>
          <w:szCs w:val="20"/>
        </w:rPr>
      </w:pPr>
      <w:r>
        <w:rPr>
          <w:rFonts w:eastAsia="Times New Roman"/>
          <w:sz w:val="28"/>
          <w:szCs w:val="28"/>
        </w:rPr>
        <w:t>–   инженерное;</w:t>
      </w:r>
    </w:p>
    <w:p w:rsidR="002D7944" w:rsidRDefault="00C457D8">
      <w:pPr>
        <w:ind w:left="540"/>
        <w:rPr>
          <w:sz w:val="20"/>
          <w:szCs w:val="20"/>
        </w:rPr>
      </w:pPr>
      <w:r>
        <w:rPr>
          <w:rFonts w:eastAsia="Times New Roman"/>
          <w:sz w:val="28"/>
          <w:szCs w:val="28"/>
        </w:rPr>
        <w:t>–   прикладное;</w:t>
      </w:r>
    </w:p>
    <w:p w:rsidR="002D7944" w:rsidRDefault="00C457D8">
      <w:pPr>
        <w:ind w:left="540"/>
        <w:rPr>
          <w:sz w:val="20"/>
          <w:szCs w:val="20"/>
        </w:rPr>
      </w:pPr>
      <w:r>
        <w:rPr>
          <w:rFonts w:eastAsia="Times New Roman"/>
          <w:sz w:val="28"/>
          <w:szCs w:val="28"/>
        </w:rPr>
        <w:t>–   бизнес-проектирование;</w:t>
      </w:r>
    </w:p>
    <w:p w:rsidR="002D7944" w:rsidRDefault="00C457D8">
      <w:pPr>
        <w:ind w:left="540"/>
        <w:rPr>
          <w:sz w:val="20"/>
          <w:szCs w:val="20"/>
        </w:rPr>
      </w:pPr>
      <w:r>
        <w:rPr>
          <w:rFonts w:eastAsia="Times New Roman"/>
          <w:sz w:val="28"/>
          <w:szCs w:val="28"/>
        </w:rPr>
        <w:t>–   информационное;</w:t>
      </w:r>
    </w:p>
    <w:p w:rsidR="002D7944" w:rsidRDefault="00C457D8">
      <w:pPr>
        <w:ind w:left="540"/>
        <w:rPr>
          <w:sz w:val="20"/>
          <w:szCs w:val="20"/>
        </w:rPr>
      </w:pPr>
      <w:r>
        <w:rPr>
          <w:rFonts w:eastAsia="Times New Roman"/>
          <w:sz w:val="28"/>
          <w:szCs w:val="28"/>
        </w:rPr>
        <w:t>–   социальное;</w:t>
      </w:r>
    </w:p>
    <w:p w:rsidR="002D7944" w:rsidRDefault="00C457D8">
      <w:pPr>
        <w:ind w:left="540"/>
        <w:rPr>
          <w:sz w:val="20"/>
          <w:szCs w:val="20"/>
        </w:rPr>
      </w:pPr>
      <w:r>
        <w:rPr>
          <w:rFonts w:eastAsia="Times New Roman"/>
          <w:sz w:val="28"/>
          <w:szCs w:val="28"/>
        </w:rPr>
        <w:t>–   игровое;</w:t>
      </w:r>
    </w:p>
    <w:p w:rsidR="002D7944" w:rsidRDefault="00C457D8">
      <w:pPr>
        <w:ind w:left="540"/>
        <w:rPr>
          <w:sz w:val="20"/>
          <w:szCs w:val="20"/>
        </w:rPr>
      </w:pPr>
      <w:r>
        <w:rPr>
          <w:rFonts w:eastAsia="Times New Roman"/>
          <w:sz w:val="28"/>
          <w:szCs w:val="28"/>
        </w:rPr>
        <w:t>–   творческое.</w:t>
      </w:r>
    </w:p>
    <w:p w:rsidR="002D7944" w:rsidRDefault="002D7944">
      <w:pPr>
        <w:spacing w:line="15" w:lineRule="exact"/>
        <w:rPr>
          <w:sz w:val="20"/>
          <w:szCs w:val="20"/>
        </w:rPr>
      </w:pPr>
    </w:p>
    <w:p w:rsidR="002D7944" w:rsidRDefault="00C457D8">
      <w:pPr>
        <w:spacing w:line="235" w:lineRule="auto"/>
        <w:ind w:left="260" w:firstLine="708"/>
        <w:rPr>
          <w:sz w:val="20"/>
          <w:szCs w:val="20"/>
        </w:rPr>
      </w:pPr>
      <w:r>
        <w:rPr>
          <w:rFonts w:eastAsia="Times New Roman"/>
          <w:sz w:val="28"/>
          <w:szCs w:val="28"/>
        </w:rPr>
        <w:t>На уровне среднего общего образования приоритетными направлениями являются:</w:t>
      </w:r>
    </w:p>
    <w:p w:rsidR="002D7944" w:rsidRDefault="00C457D8">
      <w:pPr>
        <w:ind w:left="540"/>
        <w:rPr>
          <w:sz w:val="20"/>
          <w:szCs w:val="20"/>
        </w:rPr>
      </w:pPr>
      <w:r>
        <w:rPr>
          <w:rFonts w:eastAsia="Times New Roman"/>
          <w:sz w:val="28"/>
          <w:szCs w:val="28"/>
        </w:rPr>
        <w:t>–   социальное;</w:t>
      </w:r>
    </w:p>
    <w:p w:rsidR="002D7944" w:rsidRDefault="00C457D8">
      <w:pPr>
        <w:ind w:left="540"/>
        <w:rPr>
          <w:sz w:val="20"/>
          <w:szCs w:val="20"/>
        </w:rPr>
      </w:pPr>
      <w:r>
        <w:rPr>
          <w:rFonts w:eastAsia="Times New Roman"/>
          <w:sz w:val="28"/>
          <w:szCs w:val="28"/>
        </w:rPr>
        <w:t>–   бизнес-проектирование;</w:t>
      </w:r>
    </w:p>
    <w:p w:rsidR="002D7944" w:rsidRDefault="00C457D8">
      <w:pPr>
        <w:ind w:left="540"/>
        <w:rPr>
          <w:sz w:val="20"/>
          <w:szCs w:val="20"/>
        </w:rPr>
      </w:pPr>
      <w:r>
        <w:rPr>
          <w:rFonts w:eastAsia="Times New Roman"/>
          <w:sz w:val="28"/>
          <w:szCs w:val="28"/>
        </w:rPr>
        <w:t>–   исследовательское;</w:t>
      </w:r>
    </w:p>
    <w:p w:rsidR="002D7944" w:rsidRDefault="00C457D8">
      <w:pPr>
        <w:ind w:left="540"/>
        <w:rPr>
          <w:sz w:val="20"/>
          <w:szCs w:val="20"/>
        </w:rPr>
      </w:pPr>
      <w:r>
        <w:rPr>
          <w:rFonts w:eastAsia="Times New Roman"/>
          <w:sz w:val="28"/>
          <w:szCs w:val="28"/>
        </w:rPr>
        <w:t>–   инженерное;</w:t>
      </w:r>
    </w:p>
    <w:p w:rsidR="002D7944" w:rsidRDefault="002D7944">
      <w:pPr>
        <w:spacing w:line="1" w:lineRule="exact"/>
        <w:rPr>
          <w:sz w:val="20"/>
          <w:szCs w:val="20"/>
        </w:rPr>
      </w:pPr>
    </w:p>
    <w:p w:rsidR="002D7944" w:rsidRDefault="00C457D8">
      <w:pPr>
        <w:ind w:left="540"/>
        <w:rPr>
          <w:sz w:val="20"/>
          <w:szCs w:val="20"/>
        </w:rPr>
      </w:pPr>
      <w:r>
        <w:rPr>
          <w:rFonts w:eastAsia="Times New Roman"/>
          <w:sz w:val="28"/>
          <w:szCs w:val="28"/>
        </w:rPr>
        <w:t>–   информационное.</w:t>
      </w:r>
    </w:p>
    <w:p w:rsidR="002D7944" w:rsidRDefault="002D7944">
      <w:pPr>
        <w:spacing w:line="326" w:lineRule="exact"/>
        <w:rPr>
          <w:sz w:val="20"/>
          <w:szCs w:val="20"/>
        </w:rPr>
      </w:pPr>
    </w:p>
    <w:p w:rsidR="002D7944" w:rsidRDefault="00C457D8">
      <w:pPr>
        <w:tabs>
          <w:tab w:val="left" w:pos="3880"/>
          <w:tab w:val="left" w:pos="5720"/>
          <w:tab w:val="left" w:pos="9460"/>
        </w:tabs>
        <w:ind w:left="980"/>
        <w:rPr>
          <w:sz w:val="20"/>
          <w:szCs w:val="20"/>
        </w:rPr>
      </w:pPr>
      <w:r>
        <w:rPr>
          <w:rFonts w:eastAsia="Times New Roman"/>
          <w:b/>
          <w:bCs/>
          <w:sz w:val="28"/>
          <w:szCs w:val="28"/>
        </w:rPr>
        <w:t>II.1.6. Планируемые</w:t>
      </w:r>
      <w:r>
        <w:rPr>
          <w:sz w:val="20"/>
          <w:szCs w:val="20"/>
        </w:rPr>
        <w:tab/>
      </w:r>
      <w:r>
        <w:rPr>
          <w:rFonts w:eastAsia="Times New Roman"/>
          <w:b/>
          <w:bCs/>
          <w:sz w:val="28"/>
          <w:szCs w:val="28"/>
        </w:rPr>
        <w:t>результаты</w:t>
      </w:r>
      <w:r>
        <w:rPr>
          <w:sz w:val="20"/>
          <w:szCs w:val="20"/>
        </w:rPr>
        <w:tab/>
      </w:r>
      <w:r>
        <w:rPr>
          <w:rFonts w:eastAsia="Times New Roman"/>
          <w:b/>
          <w:bCs/>
          <w:sz w:val="28"/>
          <w:szCs w:val="28"/>
        </w:rPr>
        <w:t>учебно-исследовательской</w:t>
      </w:r>
      <w:r>
        <w:rPr>
          <w:sz w:val="20"/>
          <w:szCs w:val="20"/>
        </w:rPr>
        <w:tab/>
      </w:r>
      <w:r>
        <w:rPr>
          <w:rFonts w:eastAsia="Times New Roman"/>
          <w:b/>
          <w:bCs/>
          <w:sz w:val="27"/>
          <w:szCs w:val="27"/>
        </w:rPr>
        <w:t>и</w:t>
      </w:r>
    </w:p>
    <w:p w:rsidR="002D7944" w:rsidRDefault="002D7944">
      <w:pPr>
        <w:spacing w:line="160" w:lineRule="exact"/>
        <w:rPr>
          <w:sz w:val="20"/>
          <w:szCs w:val="20"/>
        </w:rPr>
      </w:pPr>
    </w:p>
    <w:p w:rsidR="002D7944" w:rsidRDefault="00C457D8">
      <w:pPr>
        <w:ind w:left="260"/>
        <w:rPr>
          <w:sz w:val="20"/>
          <w:szCs w:val="20"/>
        </w:rPr>
      </w:pPr>
      <w:r>
        <w:rPr>
          <w:rFonts w:eastAsia="Times New Roman"/>
          <w:b/>
          <w:bCs/>
          <w:sz w:val="28"/>
          <w:szCs w:val="28"/>
        </w:rPr>
        <w:t>проектной деятельности обучающихся в рамках урочной и внеурочной</w:t>
      </w:r>
    </w:p>
    <w:p w:rsidR="002D7944" w:rsidRDefault="002D7944">
      <w:pPr>
        <w:spacing w:line="160" w:lineRule="exact"/>
        <w:rPr>
          <w:sz w:val="20"/>
          <w:szCs w:val="20"/>
        </w:rPr>
      </w:pPr>
    </w:p>
    <w:p w:rsidR="002D7944" w:rsidRDefault="00C457D8">
      <w:pPr>
        <w:ind w:left="260"/>
        <w:rPr>
          <w:sz w:val="20"/>
          <w:szCs w:val="20"/>
        </w:rPr>
      </w:pPr>
      <w:r>
        <w:rPr>
          <w:rFonts w:eastAsia="Times New Roman"/>
          <w:b/>
          <w:bCs/>
          <w:sz w:val="28"/>
          <w:szCs w:val="28"/>
        </w:rPr>
        <w:t>деятельности</w:t>
      </w:r>
    </w:p>
    <w:p w:rsidR="002D7944" w:rsidRDefault="002D7944">
      <w:pPr>
        <w:spacing w:line="172" w:lineRule="exact"/>
        <w:rPr>
          <w:sz w:val="20"/>
          <w:szCs w:val="20"/>
        </w:rPr>
      </w:pPr>
    </w:p>
    <w:p w:rsidR="002D7944" w:rsidRDefault="00C457D8" w:rsidP="00870AF8">
      <w:pPr>
        <w:numPr>
          <w:ilvl w:val="2"/>
          <w:numId w:val="122"/>
        </w:numPr>
        <w:tabs>
          <w:tab w:val="left" w:pos="1357"/>
        </w:tabs>
        <w:spacing w:line="234" w:lineRule="auto"/>
        <w:ind w:left="260" w:firstLine="710"/>
        <w:rPr>
          <w:rFonts w:eastAsia="Times New Roman"/>
          <w:sz w:val="28"/>
          <w:szCs w:val="28"/>
        </w:rPr>
      </w:pPr>
      <w:r>
        <w:rPr>
          <w:rFonts w:eastAsia="Times New Roman"/>
          <w:sz w:val="28"/>
          <w:szCs w:val="28"/>
        </w:rPr>
        <w:t>результате учебно-исследовательской и проектной деятельности обучающиеся получат представление:</w:t>
      </w:r>
    </w:p>
    <w:p w:rsidR="002D7944" w:rsidRDefault="002D7944">
      <w:pPr>
        <w:spacing w:line="2" w:lineRule="exact"/>
        <w:rPr>
          <w:rFonts w:eastAsia="Times New Roman"/>
          <w:sz w:val="28"/>
          <w:szCs w:val="28"/>
        </w:rPr>
      </w:pPr>
    </w:p>
    <w:p w:rsidR="002D7944" w:rsidRDefault="00C457D8">
      <w:pPr>
        <w:ind w:left="540"/>
        <w:rPr>
          <w:rFonts w:eastAsia="Times New Roman"/>
          <w:sz w:val="28"/>
          <w:szCs w:val="28"/>
        </w:rPr>
      </w:pPr>
      <w:r>
        <w:rPr>
          <w:rFonts w:eastAsia="Times New Roman"/>
          <w:sz w:val="28"/>
          <w:szCs w:val="28"/>
        </w:rPr>
        <w:t>–   о философских и методологических основаниях научной деятельности</w:t>
      </w:r>
    </w:p>
    <w:p w:rsidR="002D7944" w:rsidRDefault="002D7944">
      <w:pPr>
        <w:spacing w:line="12" w:lineRule="exact"/>
        <w:rPr>
          <w:rFonts w:eastAsia="Times New Roman"/>
          <w:sz w:val="28"/>
          <w:szCs w:val="28"/>
        </w:rPr>
      </w:pPr>
    </w:p>
    <w:p w:rsidR="002D7944" w:rsidRDefault="00C457D8" w:rsidP="00870AF8">
      <w:pPr>
        <w:numPr>
          <w:ilvl w:val="0"/>
          <w:numId w:val="122"/>
        </w:numPr>
        <w:tabs>
          <w:tab w:val="left" w:pos="654"/>
        </w:tabs>
        <w:spacing w:line="234" w:lineRule="auto"/>
        <w:ind w:left="260" w:firstLine="2"/>
        <w:rPr>
          <w:rFonts w:eastAsia="Times New Roman"/>
          <w:sz w:val="28"/>
          <w:szCs w:val="28"/>
        </w:rPr>
      </w:pPr>
      <w:r>
        <w:rPr>
          <w:rFonts w:eastAsia="Times New Roman"/>
          <w:sz w:val="28"/>
          <w:szCs w:val="28"/>
        </w:rPr>
        <w:t>научных методах, применяемых в исследовательской и проектной деятельности;</w:t>
      </w:r>
    </w:p>
    <w:p w:rsidR="002D7944" w:rsidRDefault="002D7944">
      <w:pPr>
        <w:spacing w:line="15" w:lineRule="exact"/>
        <w:rPr>
          <w:rFonts w:eastAsia="Times New Roman"/>
          <w:sz w:val="28"/>
          <w:szCs w:val="28"/>
        </w:rPr>
      </w:pPr>
    </w:p>
    <w:p w:rsidR="002D7944" w:rsidRDefault="00C457D8">
      <w:pPr>
        <w:ind w:left="260" w:firstLine="283"/>
        <w:jc w:val="both"/>
        <w:rPr>
          <w:rFonts w:eastAsia="Times New Roman"/>
          <w:sz w:val="28"/>
          <w:szCs w:val="28"/>
        </w:rPr>
      </w:pPr>
      <w:r>
        <w:rPr>
          <w:rFonts w:eastAsia="Times New Roman"/>
          <w:sz w:val="28"/>
          <w:szCs w:val="28"/>
        </w:rPr>
        <w:t>– о таких понятиях, как концепция, научная гипотеза, метод, эксперимент, надежность гипотезы, модель, метод сбора и метод анализа данных;</w:t>
      </w:r>
    </w:p>
    <w:p w:rsidR="002D7944" w:rsidRDefault="002D7944">
      <w:pPr>
        <w:spacing w:line="323" w:lineRule="exact"/>
        <w:rPr>
          <w:rFonts w:eastAsia="Times New Roman"/>
          <w:sz w:val="28"/>
          <w:szCs w:val="28"/>
        </w:rPr>
      </w:pPr>
    </w:p>
    <w:p w:rsidR="002D7944" w:rsidRDefault="00C457D8">
      <w:pPr>
        <w:spacing w:line="234" w:lineRule="auto"/>
        <w:ind w:left="260" w:firstLine="283"/>
        <w:rPr>
          <w:rFonts w:eastAsia="Times New Roman"/>
          <w:sz w:val="28"/>
          <w:szCs w:val="28"/>
        </w:rPr>
      </w:pPr>
      <w:r>
        <w:rPr>
          <w:rFonts w:eastAsia="Times New Roman"/>
          <w:sz w:val="28"/>
          <w:szCs w:val="28"/>
        </w:rPr>
        <w:t>– о том, чем отличаются исследования в гуманитарных областях от исследований в естественных науках;</w:t>
      </w:r>
    </w:p>
    <w:p w:rsidR="002D7944" w:rsidRDefault="002D7944">
      <w:pPr>
        <w:spacing w:line="2" w:lineRule="exact"/>
        <w:rPr>
          <w:rFonts w:eastAsia="Times New Roman"/>
          <w:sz w:val="28"/>
          <w:szCs w:val="28"/>
        </w:rPr>
      </w:pPr>
    </w:p>
    <w:p w:rsidR="002D7944" w:rsidRDefault="00C457D8">
      <w:pPr>
        <w:ind w:left="540"/>
        <w:rPr>
          <w:rFonts w:eastAsia="Times New Roman"/>
          <w:sz w:val="28"/>
          <w:szCs w:val="28"/>
        </w:rPr>
      </w:pPr>
      <w:r>
        <w:rPr>
          <w:rFonts w:eastAsia="Times New Roman"/>
          <w:sz w:val="28"/>
          <w:szCs w:val="28"/>
        </w:rPr>
        <w:t>–   об истории науки;</w:t>
      </w:r>
    </w:p>
    <w:p w:rsidR="002D7944" w:rsidRDefault="00C457D8">
      <w:pPr>
        <w:ind w:left="540"/>
        <w:rPr>
          <w:rFonts w:eastAsia="Times New Roman"/>
          <w:sz w:val="28"/>
          <w:szCs w:val="28"/>
        </w:rPr>
      </w:pPr>
      <w:r>
        <w:rPr>
          <w:rFonts w:eastAsia="Times New Roman"/>
          <w:sz w:val="28"/>
          <w:szCs w:val="28"/>
        </w:rPr>
        <w:t>–   о новейших разработках в области науки и технологий;</w:t>
      </w:r>
    </w:p>
    <w:p w:rsidR="002D7944" w:rsidRDefault="002D7944">
      <w:pPr>
        <w:spacing w:line="13" w:lineRule="exact"/>
        <w:rPr>
          <w:rFonts w:eastAsia="Times New Roman"/>
          <w:sz w:val="28"/>
          <w:szCs w:val="28"/>
        </w:rPr>
      </w:pPr>
    </w:p>
    <w:p w:rsidR="002D7944" w:rsidRDefault="00C457D8">
      <w:pPr>
        <w:spacing w:line="237" w:lineRule="auto"/>
        <w:ind w:left="260" w:firstLine="283"/>
        <w:jc w:val="both"/>
        <w:rPr>
          <w:rFonts w:eastAsia="Times New Roman"/>
          <w:sz w:val="28"/>
          <w:szCs w:val="28"/>
        </w:rPr>
      </w:pPr>
      <w:r>
        <w:rPr>
          <w:rFonts w:eastAsia="Times New Roman"/>
          <w:sz w:val="28"/>
          <w:szCs w:val="28"/>
        </w:rPr>
        <w:t>– о правилах и законах, регулирующих отношения в научной, изобретательской и исследовательских областях деятельности (патентное право, защита авторского права и др.);</w:t>
      </w:r>
    </w:p>
    <w:p w:rsidR="002D7944" w:rsidRDefault="002D7944">
      <w:pPr>
        <w:spacing w:line="13" w:lineRule="exact"/>
        <w:rPr>
          <w:rFonts w:eastAsia="Times New Roman"/>
          <w:sz w:val="28"/>
          <w:szCs w:val="28"/>
        </w:rPr>
      </w:pPr>
    </w:p>
    <w:p w:rsidR="002D7944" w:rsidRDefault="00C457D8">
      <w:pPr>
        <w:spacing w:line="236" w:lineRule="auto"/>
        <w:ind w:left="260" w:firstLine="283"/>
        <w:jc w:val="both"/>
        <w:rPr>
          <w:rFonts w:eastAsia="Times New Roman"/>
          <w:sz w:val="28"/>
          <w:szCs w:val="28"/>
        </w:rPr>
      </w:pPr>
      <w:r>
        <w:rPr>
          <w:rFonts w:eastAsia="Times New Roman"/>
          <w:sz w:val="28"/>
          <w:szCs w:val="28"/>
        </w:rPr>
        <w:t>– о деятельности организаций, сообществ и структур, заинтересованных в результатах исследований и предоставляющих ресурсы для проведения исследований и реализации проектов</w:t>
      </w:r>
    </w:p>
    <w:p w:rsidR="002D7944" w:rsidRDefault="002D7944">
      <w:pPr>
        <w:spacing w:line="217" w:lineRule="exact"/>
        <w:rPr>
          <w:sz w:val="20"/>
          <w:szCs w:val="20"/>
        </w:rPr>
      </w:pPr>
    </w:p>
    <w:p w:rsidR="002D7944" w:rsidRDefault="00C457D8">
      <w:pPr>
        <w:ind w:right="-259"/>
        <w:jc w:val="center"/>
        <w:rPr>
          <w:sz w:val="20"/>
          <w:szCs w:val="20"/>
        </w:rPr>
      </w:pPr>
      <w:r>
        <w:rPr>
          <w:rFonts w:eastAsia="Times New Roman"/>
          <w:sz w:val="20"/>
          <w:szCs w:val="20"/>
        </w:rPr>
        <w:t>128</w:t>
      </w:r>
    </w:p>
    <w:p w:rsidR="002D7944" w:rsidRDefault="002D7944">
      <w:pPr>
        <w:sectPr w:rsidR="002D7944">
          <w:pgSz w:w="11920" w:h="16850"/>
          <w:pgMar w:top="862" w:right="841" w:bottom="990" w:left="1440" w:header="0" w:footer="0" w:gutter="0"/>
          <w:cols w:space="720" w:equalWidth="0">
            <w:col w:w="9640"/>
          </w:cols>
        </w:sectPr>
      </w:pPr>
    </w:p>
    <w:p w:rsidR="002D7944" w:rsidRDefault="00C457D8">
      <w:pPr>
        <w:ind w:left="540"/>
        <w:rPr>
          <w:sz w:val="20"/>
          <w:szCs w:val="20"/>
        </w:rPr>
      </w:pPr>
      <w:r>
        <w:rPr>
          <w:rFonts w:eastAsia="Times New Roman"/>
          <w:sz w:val="28"/>
          <w:szCs w:val="28"/>
        </w:rPr>
        <w:lastRenderedPageBreak/>
        <w:t>–   Обучающийся сможет:</w:t>
      </w:r>
    </w:p>
    <w:p w:rsidR="002D7944" w:rsidRDefault="00C457D8">
      <w:pPr>
        <w:ind w:left="540"/>
        <w:rPr>
          <w:sz w:val="20"/>
          <w:szCs w:val="20"/>
        </w:rPr>
      </w:pPr>
      <w:r>
        <w:rPr>
          <w:rFonts w:eastAsia="Times New Roman"/>
          <w:sz w:val="28"/>
          <w:szCs w:val="28"/>
        </w:rPr>
        <w:t>–   решать задачи, находящиеся на стыке нескольких учебных дисциплин;</w:t>
      </w:r>
    </w:p>
    <w:p w:rsidR="002D7944" w:rsidRDefault="002D7944">
      <w:pPr>
        <w:spacing w:line="12" w:lineRule="exact"/>
        <w:rPr>
          <w:sz w:val="20"/>
          <w:szCs w:val="20"/>
        </w:rPr>
      </w:pPr>
    </w:p>
    <w:p w:rsidR="002D7944" w:rsidRDefault="00C457D8">
      <w:pPr>
        <w:spacing w:line="234" w:lineRule="auto"/>
        <w:ind w:left="260" w:firstLine="283"/>
        <w:rPr>
          <w:sz w:val="20"/>
          <w:szCs w:val="20"/>
        </w:rPr>
      </w:pPr>
      <w:r>
        <w:rPr>
          <w:rFonts w:eastAsia="Times New Roman"/>
          <w:sz w:val="28"/>
          <w:szCs w:val="28"/>
        </w:rPr>
        <w:t>– использовать основной алгоритм исследования при решении своих учебно-познавательных задач;</w:t>
      </w:r>
    </w:p>
    <w:p w:rsidR="002D7944" w:rsidRDefault="002D7944">
      <w:pPr>
        <w:spacing w:line="15" w:lineRule="exact"/>
        <w:rPr>
          <w:sz w:val="20"/>
          <w:szCs w:val="20"/>
        </w:rPr>
      </w:pPr>
    </w:p>
    <w:p w:rsidR="002D7944" w:rsidRDefault="00C457D8">
      <w:pPr>
        <w:spacing w:line="237" w:lineRule="auto"/>
        <w:ind w:left="260" w:firstLine="283"/>
        <w:jc w:val="both"/>
        <w:rPr>
          <w:sz w:val="20"/>
          <w:szCs w:val="20"/>
        </w:rPr>
      </w:pPr>
      <w:r>
        <w:rPr>
          <w:rFonts w:eastAsia="Times New Roman"/>
          <w:sz w:val="28"/>
          <w:szCs w:val="28"/>
        </w:rPr>
        <w:t>– использовать основные принципы проектной деятельности при решении своих учебно-познавательных задач и задач, возникающих в культурной и социальной жизни;</w:t>
      </w:r>
    </w:p>
    <w:p w:rsidR="002D7944" w:rsidRDefault="002D7944">
      <w:pPr>
        <w:spacing w:line="13" w:lineRule="exact"/>
        <w:rPr>
          <w:sz w:val="20"/>
          <w:szCs w:val="20"/>
        </w:rPr>
      </w:pPr>
    </w:p>
    <w:p w:rsidR="002D7944" w:rsidRDefault="00C457D8">
      <w:pPr>
        <w:spacing w:line="234" w:lineRule="auto"/>
        <w:ind w:left="260" w:firstLine="283"/>
        <w:rPr>
          <w:sz w:val="20"/>
          <w:szCs w:val="20"/>
        </w:rPr>
      </w:pPr>
      <w:r>
        <w:rPr>
          <w:rFonts w:eastAsia="Times New Roman"/>
          <w:sz w:val="28"/>
          <w:szCs w:val="28"/>
        </w:rPr>
        <w:t>– использовать элементы математического моделирования при решении исследовательских задач;</w:t>
      </w:r>
    </w:p>
    <w:p w:rsidR="002D7944" w:rsidRDefault="002D7944">
      <w:pPr>
        <w:spacing w:line="15" w:lineRule="exact"/>
        <w:rPr>
          <w:sz w:val="20"/>
          <w:szCs w:val="20"/>
        </w:rPr>
      </w:pPr>
    </w:p>
    <w:p w:rsidR="002D7944" w:rsidRDefault="00C457D8">
      <w:pPr>
        <w:spacing w:line="234" w:lineRule="auto"/>
        <w:ind w:left="260" w:firstLine="283"/>
        <w:rPr>
          <w:sz w:val="20"/>
          <w:szCs w:val="20"/>
        </w:rPr>
      </w:pPr>
      <w:r>
        <w:rPr>
          <w:rFonts w:eastAsia="Times New Roman"/>
          <w:sz w:val="28"/>
          <w:szCs w:val="28"/>
        </w:rPr>
        <w:t>– использовать элементы математического анализа для интерпретации результатов, полученных в ходе учебно-исследовательской работы.</w:t>
      </w:r>
    </w:p>
    <w:p w:rsidR="002D7944" w:rsidRDefault="002D7944">
      <w:pPr>
        <w:spacing w:line="15" w:lineRule="exact"/>
        <w:rPr>
          <w:sz w:val="20"/>
          <w:szCs w:val="20"/>
        </w:rPr>
      </w:pPr>
    </w:p>
    <w:p w:rsidR="002D7944" w:rsidRDefault="00C457D8" w:rsidP="00870AF8">
      <w:pPr>
        <w:numPr>
          <w:ilvl w:val="2"/>
          <w:numId w:val="123"/>
        </w:numPr>
        <w:tabs>
          <w:tab w:val="left" w:pos="1309"/>
        </w:tabs>
        <w:spacing w:line="237" w:lineRule="auto"/>
        <w:ind w:left="260" w:firstLine="710"/>
        <w:jc w:val="both"/>
        <w:rPr>
          <w:rFonts w:eastAsia="Times New Roman"/>
          <w:sz w:val="28"/>
          <w:szCs w:val="28"/>
        </w:rPr>
      </w:pPr>
      <w:r>
        <w:rPr>
          <w:rFonts w:eastAsia="Times New Roman"/>
          <w:sz w:val="28"/>
          <w:szCs w:val="28"/>
        </w:rPr>
        <w:t>точки зрения формирования универсальных учебных действий, в ходе освоения принципов учебно-исследовательской и проектной деятельностей обучающиеся научатся:</w:t>
      </w:r>
    </w:p>
    <w:p w:rsidR="002D7944" w:rsidRDefault="00C457D8">
      <w:pPr>
        <w:ind w:left="540"/>
        <w:rPr>
          <w:rFonts w:eastAsia="Times New Roman"/>
          <w:sz w:val="28"/>
          <w:szCs w:val="28"/>
        </w:rPr>
      </w:pPr>
      <w:r>
        <w:rPr>
          <w:rFonts w:eastAsia="Times New Roman"/>
          <w:sz w:val="28"/>
          <w:szCs w:val="28"/>
        </w:rPr>
        <w:t>–   формулировать научную гипотезу, ставить цель в рамках исследования</w:t>
      </w:r>
    </w:p>
    <w:p w:rsidR="002D7944" w:rsidRDefault="002D7944">
      <w:pPr>
        <w:spacing w:line="13" w:lineRule="exact"/>
        <w:rPr>
          <w:rFonts w:eastAsia="Times New Roman"/>
          <w:sz w:val="28"/>
          <w:szCs w:val="28"/>
        </w:rPr>
      </w:pPr>
    </w:p>
    <w:p w:rsidR="002D7944" w:rsidRDefault="00C457D8" w:rsidP="00870AF8">
      <w:pPr>
        <w:numPr>
          <w:ilvl w:val="0"/>
          <w:numId w:val="123"/>
        </w:numPr>
        <w:tabs>
          <w:tab w:val="left" w:pos="690"/>
        </w:tabs>
        <w:spacing w:line="234" w:lineRule="auto"/>
        <w:ind w:left="260" w:firstLine="2"/>
        <w:rPr>
          <w:rFonts w:eastAsia="Times New Roman"/>
          <w:sz w:val="28"/>
          <w:szCs w:val="28"/>
        </w:rPr>
      </w:pPr>
      <w:r>
        <w:rPr>
          <w:rFonts w:eastAsia="Times New Roman"/>
          <w:sz w:val="28"/>
          <w:szCs w:val="28"/>
        </w:rPr>
        <w:t>проектирования, исходя из культурной нормы и сообразуясь с представлениями об общем благе;</w:t>
      </w:r>
    </w:p>
    <w:p w:rsidR="002D7944" w:rsidRDefault="002D7944">
      <w:pPr>
        <w:spacing w:line="15" w:lineRule="exact"/>
        <w:rPr>
          <w:rFonts w:eastAsia="Times New Roman"/>
          <w:sz w:val="28"/>
          <w:szCs w:val="28"/>
        </w:rPr>
      </w:pPr>
    </w:p>
    <w:p w:rsidR="002D7944" w:rsidRDefault="00C457D8">
      <w:pPr>
        <w:spacing w:line="237" w:lineRule="auto"/>
        <w:ind w:left="260" w:firstLine="283"/>
        <w:jc w:val="both"/>
        <w:rPr>
          <w:rFonts w:eastAsia="Times New Roman"/>
          <w:sz w:val="28"/>
          <w:szCs w:val="28"/>
        </w:rPr>
      </w:pPr>
      <w:r>
        <w:rPr>
          <w:rFonts w:eastAsia="Times New Roman"/>
          <w:sz w:val="28"/>
          <w:szCs w:val="28"/>
        </w:rPr>
        <w:t>– восстанавливать контексты и пути развития того или иного вида научной деятельности, определяя место своего исследования или проекта в общем культурном пространстве;</w:t>
      </w:r>
    </w:p>
    <w:p w:rsidR="002D7944" w:rsidRDefault="002D7944">
      <w:pPr>
        <w:spacing w:line="13" w:lineRule="exact"/>
        <w:rPr>
          <w:rFonts w:eastAsia="Times New Roman"/>
          <w:sz w:val="28"/>
          <w:szCs w:val="28"/>
        </w:rPr>
      </w:pPr>
    </w:p>
    <w:p w:rsidR="002D7944" w:rsidRDefault="00C457D8">
      <w:pPr>
        <w:spacing w:line="236" w:lineRule="auto"/>
        <w:ind w:left="260" w:firstLine="283"/>
        <w:jc w:val="both"/>
        <w:rPr>
          <w:rFonts w:eastAsia="Times New Roman"/>
          <w:sz w:val="28"/>
          <w:szCs w:val="28"/>
        </w:rPr>
      </w:pPr>
      <w:r>
        <w:rPr>
          <w:rFonts w:eastAsia="Times New Roman"/>
          <w:sz w:val="28"/>
          <w:szCs w:val="28"/>
        </w:rPr>
        <w:t>– отслеживать и принимать во внимание тренды и тенденции развития различных видов деятельности, в том числе научных, учитывать их при постановке собственных целей;</w:t>
      </w:r>
    </w:p>
    <w:p w:rsidR="002D7944" w:rsidRDefault="002D7944">
      <w:pPr>
        <w:spacing w:line="14" w:lineRule="exact"/>
        <w:rPr>
          <w:rFonts w:eastAsia="Times New Roman"/>
          <w:sz w:val="28"/>
          <w:szCs w:val="28"/>
        </w:rPr>
      </w:pPr>
    </w:p>
    <w:p w:rsidR="002D7944" w:rsidRDefault="00C457D8">
      <w:pPr>
        <w:spacing w:line="234" w:lineRule="auto"/>
        <w:ind w:left="260" w:firstLine="283"/>
        <w:rPr>
          <w:rFonts w:eastAsia="Times New Roman"/>
          <w:sz w:val="28"/>
          <w:szCs w:val="28"/>
        </w:rPr>
      </w:pPr>
      <w:r>
        <w:rPr>
          <w:rFonts w:eastAsia="Times New Roman"/>
          <w:sz w:val="28"/>
          <w:szCs w:val="28"/>
        </w:rPr>
        <w:t>– оценивать ресурсы, в том числе и нематериальные (такие, как время), необходимые для достижения поставленной цели;</w:t>
      </w:r>
    </w:p>
    <w:p w:rsidR="002D7944" w:rsidRDefault="002D7944">
      <w:pPr>
        <w:spacing w:line="15" w:lineRule="exact"/>
        <w:rPr>
          <w:rFonts w:eastAsia="Times New Roman"/>
          <w:sz w:val="28"/>
          <w:szCs w:val="28"/>
        </w:rPr>
      </w:pPr>
    </w:p>
    <w:p w:rsidR="002D7944" w:rsidRDefault="00C457D8">
      <w:pPr>
        <w:spacing w:line="237" w:lineRule="auto"/>
        <w:ind w:left="260" w:firstLine="283"/>
        <w:jc w:val="both"/>
        <w:rPr>
          <w:rFonts w:eastAsia="Times New Roman"/>
          <w:sz w:val="28"/>
          <w:szCs w:val="28"/>
        </w:rPr>
      </w:pPr>
      <w:r>
        <w:rPr>
          <w:rFonts w:eastAsia="Times New Roman"/>
          <w:sz w:val="28"/>
          <w:szCs w:val="28"/>
        </w:rPr>
        <w:t>– находить различные источники материальных и нематериальных ресурсов, предоставляющих средства для проведения исследований и реализации проектов в различных областях деятельности человека;</w:t>
      </w:r>
    </w:p>
    <w:p w:rsidR="002D7944" w:rsidRDefault="002D7944">
      <w:pPr>
        <w:spacing w:line="13" w:lineRule="exact"/>
        <w:rPr>
          <w:rFonts w:eastAsia="Times New Roman"/>
          <w:sz w:val="28"/>
          <w:szCs w:val="28"/>
        </w:rPr>
      </w:pPr>
    </w:p>
    <w:p w:rsidR="002D7944" w:rsidRDefault="00C457D8">
      <w:pPr>
        <w:spacing w:line="237" w:lineRule="auto"/>
        <w:ind w:left="260" w:firstLine="283"/>
        <w:jc w:val="both"/>
        <w:rPr>
          <w:rFonts w:eastAsia="Times New Roman"/>
          <w:sz w:val="28"/>
          <w:szCs w:val="28"/>
        </w:rPr>
      </w:pPr>
      <w:r>
        <w:rPr>
          <w:rFonts w:eastAsia="Times New Roman"/>
          <w:sz w:val="28"/>
          <w:szCs w:val="28"/>
        </w:rPr>
        <w:t>– вступать в коммуникацию с держателями различных типов ресурсов, точно и объективно презентуя свой проект или возможные результаты исследования, с целью обеспечения продуктивного взаимовыгодного сотрудничества;</w:t>
      </w:r>
    </w:p>
    <w:p w:rsidR="002D7944" w:rsidRDefault="002D7944">
      <w:pPr>
        <w:spacing w:line="17" w:lineRule="exact"/>
        <w:rPr>
          <w:rFonts w:eastAsia="Times New Roman"/>
          <w:sz w:val="28"/>
          <w:szCs w:val="28"/>
        </w:rPr>
      </w:pPr>
    </w:p>
    <w:p w:rsidR="002D7944" w:rsidRDefault="00C457D8">
      <w:pPr>
        <w:spacing w:line="237" w:lineRule="auto"/>
        <w:ind w:left="260" w:firstLine="283"/>
        <w:jc w:val="both"/>
        <w:rPr>
          <w:rFonts w:eastAsia="Times New Roman"/>
          <w:sz w:val="28"/>
          <w:szCs w:val="28"/>
        </w:rPr>
      </w:pPr>
      <w:r>
        <w:rPr>
          <w:rFonts w:eastAsia="Times New Roman"/>
          <w:sz w:val="28"/>
          <w:szCs w:val="28"/>
        </w:rPr>
        <w:t>– самостоятельно и совместно с другими авторами разрабатывать систему параметров и критериев оценки эффективности и продуктивности реализации проекта или исследования на каждом этапе реализации и по завершении работы;</w:t>
      </w:r>
    </w:p>
    <w:p w:rsidR="002D7944" w:rsidRDefault="002D7944">
      <w:pPr>
        <w:spacing w:line="14" w:lineRule="exact"/>
        <w:rPr>
          <w:rFonts w:eastAsia="Times New Roman"/>
          <w:sz w:val="28"/>
          <w:szCs w:val="28"/>
        </w:rPr>
      </w:pPr>
    </w:p>
    <w:p w:rsidR="002D7944" w:rsidRDefault="00C457D8">
      <w:pPr>
        <w:spacing w:line="235" w:lineRule="auto"/>
        <w:ind w:left="260" w:firstLine="283"/>
        <w:rPr>
          <w:rFonts w:eastAsia="Times New Roman"/>
          <w:sz w:val="28"/>
          <w:szCs w:val="28"/>
        </w:rPr>
      </w:pPr>
      <w:r>
        <w:rPr>
          <w:rFonts w:eastAsia="Times New Roman"/>
          <w:sz w:val="28"/>
          <w:szCs w:val="28"/>
        </w:rPr>
        <w:t>– адекватно оценивать риски реализации проекта и проведения исследования и предусматривать пути минимизации этих рисков;</w:t>
      </w:r>
    </w:p>
    <w:p w:rsidR="002D7944" w:rsidRDefault="002D7944">
      <w:pPr>
        <w:spacing w:line="13" w:lineRule="exact"/>
        <w:rPr>
          <w:rFonts w:eastAsia="Times New Roman"/>
          <w:sz w:val="28"/>
          <w:szCs w:val="28"/>
        </w:rPr>
      </w:pPr>
    </w:p>
    <w:p w:rsidR="002D7944" w:rsidRDefault="00C457D8">
      <w:pPr>
        <w:spacing w:line="235" w:lineRule="auto"/>
        <w:ind w:left="260" w:firstLine="283"/>
        <w:rPr>
          <w:rFonts w:eastAsia="Times New Roman"/>
          <w:sz w:val="28"/>
          <w:szCs w:val="28"/>
        </w:rPr>
      </w:pPr>
      <w:r>
        <w:rPr>
          <w:rFonts w:eastAsia="Times New Roman"/>
          <w:sz w:val="28"/>
          <w:szCs w:val="28"/>
        </w:rPr>
        <w:t>– адекватно оценивать последствия реализации своего проекта (изменения, которые он повлечет в жизни других людей, сообществ);</w:t>
      </w: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343" w:lineRule="exact"/>
        <w:rPr>
          <w:sz w:val="20"/>
          <w:szCs w:val="20"/>
        </w:rPr>
      </w:pPr>
    </w:p>
    <w:p w:rsidR="002D7944" w:rsidRDefault="00C457D8">
      <w:pPr>
        <w:ind w:right="-259"/>
        <w:jc w:val="center"/>
        <w:rPr>
          <w:sz w:val="20"/>
          <w:szCs w:val="20"/>
        </w:rPr>
      </w:pPr>
      <w:r>
        <w:rPr>
          <w:rFonts w:eastAsia="Times New Roman"/>
          <w:sz w:val="20"/>
          <w:szCs w:val="20"/>
        </w:rPr>
        <w:t>129</w:t>
      </w:r>
    </w:p>
    <w:p w:rsidR="002D7944" w:rsidRDefault="002D7944">
      <w:pPr>
        <w:sectPr w:rsidR="002D7944">
          <w:pgSz w:w="11920" w:h="16850"/>
          <w:pgMar w:top="844" w:right="841" w:bottom="990" w:left="1440" w:header="0" w:footer="0" w:gutter="0"/>
          <w:cols w:space="720" w:equalWidth="0">
            <w:col w:w="9640"/>
          </w:cols>
        </w:sectPr>
      </w:pPr>
    </w:p>
    <w:p w:rsidR="002D7944" w:rsidRDefault="00C457D8">
      <w:pPr>
        <w:tabs>
          <w:tab w:val="left" w:pos="3720"/>
          <w:tab w:val="left" w:pos="5560"/>
          <w:tab w:val="left" w:pos="8460"/>
        </w:tabs>
        <w:ind w:left="980"/>
        <w:rPr>
          <w:sz w:val="20"/>
          <w:szCs w:val="20"/>
        </w:rPr>
      </w:pPr>
      <w:r>
        <w:rPr>
          <w:rFonts w:eastAsia="Times New Roman"/>
          <w:b/>
          <w:bCs/>
          <w:sz w:val="28"/>
          <w:szCs w:val="28"/>
        </w:rPr>
        <w:lastRenderedPageBreak/>
        <w:t>II.1.7. Описание</w:t>
      </w:r>
      <w:r>
        <w:rPr>
          <w:sz w:val="20"/>
          <w:szCs w:val="20"/>
        </w:rPr>
        <w:tab/>
      </w:r>
      <w:r>
        <w:rPr>
          <w:rFonts w:eastAsia="Times New Roman"/>
          <w:b/>
          <w:bCs/>
          <w:sz w:val="28"/>
          <w:szCs w:val="28"/>
        </w:rPr>
        <w:t>условий,</w:t>
      </w:r>
      <w:r>
        <w:rPr>
          <w:sz w:val="20"/>
          <w:szCs w:val="20"/>
        </w:rPr>
        <w:tab/>
      </w:r>
      <w:r>
        <w:rPr>
          <w:rFonts w:eastAsia="Times New Roman"/>
          <w:b/>
          <w:bCs/>
          <w:sz w:val="28"/>
          <w:szCs w:val="28"/>
        </w:rPr>
        <w:t>обеспечивающих</w:t>
      </w:r>
      <w:r>
        <w:rPr>
          <w:sz w:val="20"/>
          <w:szCs w:val="20"/>
        </w:rPr>
        <w:tab/>
      </w:r>
      <w:r>
        <w:rPr>
          <w:rFonts w:eastAsia="Times New Roman"/>
          <w:b/>
          <w:bCs/>
          <w:sz w:val="27"/>
          <w:szCs w:val="27"/>
        </w:rPr>
        <w:t>развитие</w:t>
      </w:r>
    </w:p>
    <w:p w:rsidR="002D7944" w:rsidRDefault="002D7944">
      <w:pPr>
        <w:spacing w:line="174" w:lineRule="exact"/>
        <w:rPr>
          <w:sz w:val="20"/>
          <w:szCs w:val="20"/>
        </w:rPr>
      </w:pPr>
    </w:p>
    <w:p w:rsidR="002D7944" w:rsidRDefault="00C457D8">
      <w:pPr>
        <w:spacing w:line="354" w:lineRule="auto"/>
        <w:ind w:left="260"/>
        <w:jc w:val="both"/>
        <w:rPr>
          <w:sz w:val="20"/>
          <w:szCs w:val="20"/>
        </w:rPr>
      </w:pPr>
      <w:r>
        <w:rPr>
          <w:rFonts w:eastAsia="Times New Roman"/>
          <w:b/>
          <w:bCs/>
          <w:sz w:val="28"/>
          <w:szCs w:val="28"/>
        </w:rPr>
        <w:t>универсальных учебных действий у обучающихся, в том числе системы организационно-методического и ресурсного обеспечения учебно-исследовательской и проектной деятельности обучающихся</w:t>
      </w:r>
    </w:p>
    <w:p w:rsidR="002D7944" w:rsidRDefault="002D7944">
      <w:pPr>
        <w:spacing w:line="342" w:lineRule="exact"/>
        <w:rPr>
          <w:sz w:val="20"/>
          <w:szCs w:val="20"/>
        </w:rPr>
      </w:pPr>
    </w:p>
    <w:p w:rsidR="002D7944" w:rsidRDefault="00C457D8">
      <w:pPr>
        <w:spacing w:line="237" w:lineRule="auto"/>
        <w:ind w:left="260" w:firstLine="708"/>
        <w:jc w:val="both"/>
        <w:rPr>
          <w:sz w:val="20"/>
          <w:szCs w:val="20"/>
        </w:rPr>
      </w:pPr>
      <w:r>
        <w:rPr>
          <w:rFonts w:eastAsia="Times New Roman"/>
          <w:sz w:val="28"/>
          <w:szCs w:val="28"/>
        </w:rPr>
        <w:t>Условия реализации основной образовательной программы, в том числе программы развития УУД, должны обеспечить совершенствование компетенций проектной и учебно-исследовательской деятельности обучающихся. Условия включают:</w:t>
      </w:r>
    </w:p>
    <w:p w:rsidR="002D7944" w:rsidRDefault="002D7944">
      <w:pPr>
        <w:spacing w:line="15" w:lineRule="exact"/>
        <w:rPr>
          <w:sz w:val="20"/>
          <w:szCs w:val="20"/>
        </w:rPr>
      </w:pPr>
    </w:p>
    <w:p w:rsidR="002D7944" w:rsidRDefault="00C457D8">
      <w:pPr>
        <w:spacing w:line="234" w:lineRule="auto"/>
        <w:ind w:left="260" w:firstLine="283"/>
        <w:rPr>
          <w:sz w:val="20"/>
          <w:szCs w:val="20"/>
        </w:rPr>
      </w:pPr>
      <w:r>
        <w:rPr>
          <w:rFonts w:eastAsia="Times New Roman"/>
          <w:sz w:val="28"/>
          <w:szCs w:val="28"/>
        </w:rPr>
        <w:t>– укомплектованность образовательной организации педагогическими, руководящими и иными работниками;</w:t>
      </w:r>
    </w:p>
    <w:p w:rsidR="002D7944" w:rsidRDefault="002D7944">
      <w:pPr>
        <w:spacing w:line="17" w:lineRule="exact"/>
        <w:rPr>
          <w:sz w:val="20"/>
          <w:szCs w:val="20"/>
        </w:rPr>
      </w:pPr>
    </w:p>
    <w:p w:rsidR="002D7944" w:rsidRDefault="00C457D8">
      <w:pPr>
        <w:spacing w:line="235" w:lineRule="auto"/>
        <w:ind w:left="260" w:firstLine="283"/>
        <w:rPr>
          <w:sz w:val="20"/>
          <w:szCs w:val="20"/>
        </w:rPr>
      </w:pPr>
      <w:r>
        <w:rPr>
          <w:rFonts w:eastAsia="Times New Roman"/>
          <w:sz w:val="28"/>
          <w:szCs w:val="28"/>
        </w:rPr>
        <w:t>– уровень квалификации педагогических и иных работников образовательной организации;</w:t>
      </w:r>
    </w:p>
    <w:p w:rsidR="002D7944" w:rsidRDefault="002D7944">
      <w:pPr>
        <w:spacing w:line="13" w:lineRule="exact"/>
        <w:rPr>
          <w:sz w:val="20"/>
          <w:szCs w:val="20"/>
        </w:rPr>
      </w:pPr>
    </w:p>
    <w:p w:rsidR="002D7944" w:rsidRDefault="00C457D8">
      <w:pPr>
        <w:spacing w:line="236" w:lineRule="auto"/>
        <w:ind w:left="260" w:firstLine="283"/>
        <w:jc w:val="both"/>
        <w:rPr>
          <w:sz w:val="20"/>
          <w:szCs w:val="20"/>
        </w:rPr>
      </w:pPr>
      <w:r>
        <w:rPr>
          <w:rFonts w:eastAsia="Times New Roman"/>
          <w:sz w:val="28"/>
          <w:szCs w:val="28"/>
        </w:rPr>
        <w:t>– непрерывность профессионального развития педагогических работников образовательной организации, реализующей образовательную программу среднего общего образования.</w:t>
      </w:r>
    </w:p>
    <w:p w:rsidR="002D7944" w:rsidRDefault="002D7944">
      <w:pPr>
        <w:spacing w:line="14" w:lineRule="exact"/>
        <w:rPr>
          <w:sz w:val="20"/>
          <w:szCs w:val="20"/>
        </w:rPr>
      </w:pPr>
    </w:p>
    <w:p w:rsidR="002D7944" w:rsidRDefault="00C457D8">
      <w:pPr>
        <w:spacing w:line="237" w:lineRule="auto"/>
        <w:ind w:left="260" w:firstLine="708"/>
        <w:jc w:val="both"/>
        <w:rPr>
          <w:sz w:val="20"/>
          <w:szCs w:val="20"/>
        </w:rPr>
      </w:pPr>
      <w:r>
        <w:rPr>
          <w:rFonts w:eastAsia="Times New Roman"/>
          <w:sz w:val="28"/>
          <w:szCs w:val="28"/>
        </w:rPr>
        <w:t>Педагогические кадры должны иметь необходимый уровень подготовки для реализации программы УУД, что может включать следующее:</w:t>
      </w:r>
    </w:p>
    <w:p w:rsidR="002D7944" w:rsidRDefault="002D7944">
      <w:pPr>
        <w:spacing w:line="13" w:lineRule="exact"/>
        <w:rPr>
          <w:sz w:val="20"/>
          <w:szCs w:val="20"/>
        </w:rPr>
      </w:pPr>
    </w:p>
    <w:p w:rsidR="002D7944" w:rsidRDefault="00C457D8">
      <w:pPr>
        <w:spacing w:line="234" w:lineRule="auto"/>
        <w:ind w:left="260" w:firstLine="283"/>
        <w:rPr>
          <w:sz w:val="20"/>
          <w:szCs w:val="20"/>
        </w:rPr>
      </w:pPr>
      <w:r>
        <w:rPr>
          <w:rFonts w:eastAsia="Times New Roman"/>
          <w:sz w:val="28"/>
          <w:szCs w:val="28"/>
        </w:rPr>
        <w:t>– педагоги владеют представлениями о возрастных особенностях обучающихся начальной, основной и старшей школы;</w:t>
      </w:r>
    </w:p>
    <w:p w:rsidR="002D7944" w:rsidRDefault="002D7944">
      <w:pPr>
        <w:spacing w:line="15" w:lineRule="exact"/>
        <w:rPr>
          <w:sz w:val="20"/>
          <w:szCs w:val="20"/>
        </w:rPr>
      </w:pPr>
    </w:p>
    <w:p w:rsidR="002D7944" w:rsidRDefault="00C457D8">
      <w:pPr>
        <w:ind w:left="260" w:firstLine="283"/>
        <w:rPr>
          <w:sz w:val="20"/>
          <w:szCs w:val="20"/>
        </w:rPr>
      </w:pPr>
      <w:r>
        <w:rPr>
          <w:rFonts w:eastAsia="Times New Roman"/>
          <w:sz w:val="28"/>
          <w:szCs w:val="28"/>
        </w:rPr>
        <w:t>– педагоги прошли курсы повышения квалификации, посвященные ФГОС;</w:t>
      </w:r>
    </w:p>
    <w:p w:rsidR="002D7944" w:rsidRDefault="002D7944">
      <w:pPr>
        <w:spacing w:line="321" w:lineRule="exact"/>
        <w:rPr>
          <w:sz w:val="20"/>
          <w:szCs w:val="20"/>
        </w:rPr>
      </w:pPr>
    </w:p>
    <w:p w:rsidR="002D7944" w:rsidRDefault="00C457D8">
      <w:pPr>
        <w:spacing w:line="237" w:lineRule="auto"/>
        <w:ind w:left="260" w:firstLine="283"/>
        <w:jc w:val="both"/>
        <w:rPr>
          <w:sz w:val="20"/>
          <w:szCs w:val="20"/>
        </w:rPr>
      </w:pPr>
      <w:r>
        <w:rPr>
          <w:rFonts w:eastAsia="Times New Roman"/>
          <w:sz w:val="28"/>
          <w:szCs w:val="28"/>
        </w:rPr>
        <w:t>– педагоги участвовали в разработке программы по формированию УУД или участвовали во внутришкольном семинаре, посвященном особенностям применения выбранной программы по УУД;</w:t>
      </w:r>
    </w:p>
    <w:p w:rsidR="002D7944" w:rsidRDefault="002D7944">
      <w:pPr>
        <w:spacing w:line="13" w:lineRule="exact"/>
        <w:rPr>
          <w:sz w:val="20"/>
          <w:szCs w:val="20"/>
        </w:rPr>
      </w:pPr>
    </w:p>
    <w:p w:rsidR="002D7944" w:rsidRDefault="00C457D8">
      <w:pPr>
        <w:ind w:left="260" w:firstLine="283"/>
        <w:jc w:val="both"/>
        <w:rPr>
          <w:sz w:val="20"/>
          <w:szCs w:val="20"/>
        </w:rPr>
      </w:pPr>
      <w:r>
        <w:rPr>
          <w:rFonts w:eastAsia="Times New Roman"/>
          <w:sz w:val="28"/>
          <w:szCs w:val="28"/>
        </w:rPr>
        <w:t>– педагоги могут строить образовательную деятельность в рамках учебного предмета в соответствии с особенностями формирования конкретных УУД;</w:t>
      </w:r>
    </w:p>
    <w:p w:rsidR="002D7944" w:rsidRDefault="002D7944">
      <w:pPr>
        <w:spacing w:line="320" w:lineRule="exact"/>
        <w:rPr>
          <w:sz w:val="20"/>
          <w:szCs w:val="20"/>
        </w:rPr>
      </w:pPr>
    </w:p>
    <w:p w:rsidR="002D7944" w:rsidRDefault="00C457D8">
      <w:pPr>
        <w:spacing w:line="235" w:lineRule="auto"/>
        <w:ind w:left="260" w:firstLine="283"/>
        <w:rPr>
          <w:sz w:val="20"/>
          <w:szCs w:val="20"/>
        </w:rPr>
      </w:pPr>
      <w:r>
        <w:rPr>
          <w:rFonts w:eastAsia="Times New Roman"/>
          <w:sz w:val="28"/>
          <w:szCs w:val="28"/>
        </w:rPr>
        <w:t>– педагоги осуществляют формирование УУД в рамках проектной, исследовательской деятельности;</w:t>
      </w:r>
    </w:p>
    <w:p w:rsidR="002D7944" w:rsidRDefault="002D7944">
      <w:pPr>
        <w:spacing w:line="15" w:lineRule="exact"/>
        <w:rPr>
          <w:sz w:val="20"/>
          <w:szCs w:val="20"/>
        </w:rPr>
      </w:pPr>
    </w:p>
    <w:p w:rsidR="002D7944" w:rsidRDefault="00C457D8">
      <w:pPr>
        <w:spacing w:line="234" w:lineRule="auto"/>
        <w:ind w:left="260" w:firstLine="283"/>
        <w:rPr>
          <w:sz w:val="20"/>
          <w:szCs w:val="20"/>
        </w:rPr>
      </w:pPr>
      <w:r>
        <w:rPr>
          <w:rFonts w:eastAsia="Times New Roman"/>
          <w:sz w:val="28"/>
          <w:szCs w:val="28"/>
        </w:rPr>
        <w:t>– характер взаимодействия педагога и обучающегося не противоречит представлениям об условиях формирования УУД;</w:t>
      </w:r>
    </w:p>
    <w:p w:rsidR="002D7944" w:rsidRDefault="002D7944">
      <w:pPr>
        <w:spacing w:line="15" w:lineRule="exact"/>
        <w:rPr>
          <w:sz w:val="20"/>
          <w:szCs w:val="20"/>
        </w:rPr>
      </w:pPr>
    </w:p>
    <w:p w:rsidR="002D7944" w:rsidRDefault="00C457D8">
      <w:pPr>
        <w:spacing w:line="236" w:lineRule="auto"/>
        <w:ind w:left="260" w:firstLine="283"/>
        <w:jc w:val="both"/>
        <w:rPr>
          <w:sz w:val="20"/>
          <w:szCs w:val="20"/>
        </w:rPr>
      </w:pPr>
      <w:r>
        <w:rPr>
          <w:rFonts w:eastAsia="Times New Roman"/>
          <w:sz w:val="28"/>
          <w:szCs w:val="28"/>
        </w:rPr>
        <w:t>– педагоги владеют методиками формирующего оценивания; наличие позиции тьютора или педагога, владеющего навыками тьюторского сопровождения обучающихся;</w:t>
      </w:r>
    </w:p>
    <w:p w:rsidR="002D7944" w:rsidRDefault="002D7944">
      <w:pPr>
        <w:spacing w:line="15" w:lineRule="exact"/>
        <w:rPr>
          <w:sz w:val="20"/>
          <w:szCs w:val="20"/>
        </w:rPr>
      </w:pPr>
    </w:p>
    <w:p w:rsidR="002D7944" w:rsidRDefault="00C457D8">
      <w:pPr>
        <w:spacing w:line="235" w:lineRule="auto"/>
        <w:ind w:left="260" w:firstLine="283"/>
        <w:rPr>
          <w:sz w:val="20"/>
          <w:szCs w:val="20"/>
        </w:rPr>
      </w:pPr>
      <w:r>
        <w:rPr>
          <w:rFonts w:eastAsia="Times New Roman"/>
          <w:sz w:val="28"/>
          <w:szCs w:val="28"/>
        </w:rPr>
        <w:t>– педагоги умеют применять инструментарий для оценки качества формирования УУД в рамках одного или нескольких предметов.</w:t>
      </w:r>
    </w:p>
    <w:p w:rsidR="002D7944" w:rsidRDefault="002D7944">
      <w:pPr>
        <w:spacing w:line="1" w:lineRule="exact"/>
        <w:rPr>
          <w:sz w:val="20"/>
          <w:szCs w:val="20"/>
        </w:rPr>
      </w:pPr>
    </w:p>
    <w:p w:rsidR="002D7944" w:rsidRDefault="00C457D8">
      <w:pPr>
        <w:ind w:left="980"/>
        <w:rPr>
          <w:sz w:val="20"/>
          <w:szCs w:val="20"/>
        </w:rPr>
      </w:pPr>
      <w:r>
        <w:rPr>
          <w:rFonts w:eastAsia="Times New Roman"/>
          <w:sz w:val="28"/>
          <w:szCs w:val="28"/>
        </w:rPr>
        <w:t>Наряду с общими можно выделить ряд специфических характеристик</w:t>
      </w:r>
    </w:p>
    <w:p w:rsidR="002D7944" w:rsidRDefault="002D7944">
      <w:pPr>
        <w:spacing w:line="12" w:lineRule="exact"/>
        <w:rPr>
          <w:sz w:val="20"/>
          <w:szCs w:val="20"/>
        </w:rPr>
      </w:pPr>
    </w:p>
    <w:p w:rsidR="002D7944" w:rsidRDefault="00C457D8">
      <w:pPr>
        <w:spacing w:line="236" w:lineRule="auto"/>
        <w:ind w:left="260"/>
        <w:jc w:val="both"/>
        <w:rPr>
          <w:sz w:val="20"/>
          <w:szCs w:val="20"/>
        </w:rPr>
      </w:pPr>
      <w:r>
        <w:rPr>
          <w:rFonts w:eastAsia="Times New Roman"/>
          <w:sz w:val="28"/>
          <w:szCs w:val="28"/>
        </w:rPr>
        <w:t>организации образовательного пространства старшей школы, обеспечивающих формирование УУД в открытом образовательном пространстве:</w:t>
      </w:r>
    </w:p>
    <w:p w:rsidR="002D7944" w:rsidRDefault="002D7944">
      <w:pPr>
        <w:spacing w:line="56" w:lineRule="exact"/>
        <w:rPr>
          <w:sz w:val="20"/>
          <w:szCs w:val="20"/>
        </w:rPr>
      </w:pPr>
    </w:p>
    <w:p w:rsidR="002D7944" w:rsidRDefault="00C457D8">
      <w:pPr>
        <w:ind w:right="-259"/>
        <w:jc w:val="center"/>
        <w:rPr>
          <w:sz w:val="20"/>
          <w:szCs w:val="20"/>
        </w:rPr>
      </w:pPr>
      <w:r>
        <w:rPr>
          <w:rFonts w:eastAsia="Times New Roman"/>
          <w:sz w:val="20"/>
          <w:szCs w:val="20"/>
        </w:rPr>
        <w:t>130</w:t>
      </w:r>
    </w:p>
    <w:p w:rsidR="002D7944" w:rsidRDefault="002D7944">
      <w:pPr>
        <w:sectPr w:rsidR="002D7944">
          <w:pgSz w:w="11920" w:h="16850"/>
          <w:pgMar w:top="849" w:right="841" w:bottom="990" w:left="1440" w:header="0" w:footer="0" w:gutter="0"/>
          <w:cols w:space="720" w:equalWidth="0">
            <w:col w:w="9640"/>
          </w:cols>
        </w:sectPr>
      </w:pPr>
    </w:p>
    <w:p w:rsidR="002D7944" w:rsidRDefault="00C457D8">
      <w:pPr>
        <w:spacing w:line="236" w:lineRule="auto"/>
        <w:ind w:left="260" w:firstLine="283"/>
        <w:jc w:val="both"/>
        <w:rPr>
          <w:sz w:val="20"/>
          <w:szCs w:val="20"/>
        </w:rPr>
      </w:pPr>
      <w:r>
        <w:rPr>
          <w:rFonts w:eastAsia="Times New Roman"/>
          <w:sz w:val="28"/>
          <w:szCs w:val="28"/>
        </w:rPr>
        <w:lastRenderedPageBreak/>
        <w:t>– сетевое взаимодействие образовательной организации с другими организациями общего и дополнительного образования, с учреждениями культуры;</w:t>
      </w:r>
    </w:p>
    <w:p w:rsidR="002D7944" w:rsidRDefault="002D7944">
      <w:pPr>
        <w:spacing w:line="15" w:lineRule="exact"/>
        <w:rPr>
          <w:sz w:val="20"/>
          <w:szCs w:val="20"/>
        </w:rPr>
      </w:pPr>
    </w:p>
    <w:p w:rsidR="002D7944" w:rsidRDefault="00C457D8">
      <w:pPr>
        <w:spacing w:line="238" w:lineRule="auto"/>
        <w:ind w:left="260" w:firstLine="283"/>
        <w:jc w:val="both"/>
        <w:rPr>
          <w:sz w:val="20"/>
          <w:szCs w:val="20"/>
        </w:rPr>
      </w:pPr>
      <w:r>
        <w:rPr>
          <w:rFonts w:eastAsia="Times New Roman"/>
          <w:sz w:val="28"/>
          <w:szCs w:val="28"/>
        </w:rPr>
        <w:t>– обеспечение возможности реализации индивидуальной образовательной траектории обучающихся (разнообразие форм получения образования в данной образовательной организации, обеспечение возможности выбора обучающимся формы получения образования, уровня освоения предметного материала, учителя, учебной группы, обеспечения тьюторского сопровождения образовательной траектории обучающегося);</w:t>
      </w:r>
    </w:p>
    <w:p w:rsidR="002D7944" w:rsidRDefault="002D7944">
      <w:pPr>
        <w:spacing w:line="16" w:lineRule="exact"/>
        <w:rPr>
          <w:sz w:val="20"/>
          <w:szCs w:val="20"/>
        </w:rPr>
      </w:pPr>
    </w:p>
    <w:p w:rsidR="002D7944" w:rsidRDefault="00C457D8">
      <w:pPr>
        <w:ind w:left="260" w:firstLine="283"/>
        <w:jc w:val="both"/>
        <w:rPr>
          <w:sz w:val="20"/>
          <w:szCs w:val="20"/>
        </w:rPr>
      </w:pPr>
      <w:r>
        <w:rPr>
          <w:rFonts w:eastAsia="Times New Roman"/>
          <w:sz w:val="28"/>
          <w:szCs w:val="28"/>
        </w:rPr>
        <w:t>– обеспечение возможности «конвертации» образовательных достижений, полученных обучающимися в иных образовательных структурах, организациях и событиях, в учебные результаты основного образования;</w:t>
      </w:r>
    </w:p>
    <w:p w:rsidR="002D7944" w:rsidRDefault="002D7944">
      <w:pPr>
        <w:spacing w:line="322" w:lineRule="exact"/>
        <w:rPr>
          <w:sz w:val="20"/>
          <w:szCs w:val="20"/>
        </w:rPr>
      </w:pPr>
    </w:p>
    <w:p w:rsidR="002D7944" w:rsidRDefault="00C457D8">
      <w:pPr>
        <w:spacing w:line="236" w:lineRule="auto"/>
        <w:ind w:left="260" w:firstLine="283"/>
        <w:jc w:val="both"/>
        <w:rPr>
          <w:sz w:val="20"/>
          <w:szCs w:val="20"/>
        </w:rPr>
      </w:pPr>
      <w:r>
        <w:rPr>
          <w:rFonts w:eastAsia="Times New Roman"/>
          <w:sz w:val="28"/>
          <w:szCs w:val="28"/>
        </w:rPr>
        <w:t>– привлечение дистанционных форм получения образования (онлайн-курсов, заочных школ, дистанционных университетов) как элемента индивидуальной образовательной траектории обучающихся;</w:t>
      </w:r>
    </w:p>
    <w:p w:rsidR="002D7944" w:rsidRDefault="002D7944">
      <w:pPr>
        <w:spacing w:line="15" w:lineRule="exact"/>
        <w:rPr>
          <w:sz w:val="20"/>
          <w:szCs w:val="20"/>
        </w:rPr>
      </w:pPr>
    </w:p>
    <w:p w:rsidR="002D7944" w:rsidRDefault="00C457D8">
      <w:pPr>
        <w:spacing w:line="238" w:lineRule="auto"/>
        <w:ind w:left="260" w:firstLine="283"/>
        <w:jc w:val="both"/>
        <w:rPr>
          <w:sz w:val="20"/>
          <w:szCs w:val="20"/>
        </w:rPr>
      </w:pPr>
      <w:r>
        <w:rPr>
          <w:rFonts w:eastAsia="Times New Roman"/>
          <w:sz w:val="28"/>
          <w:szCs w:val="28"/>
        </w:rPr>
        <w:t>– привлечение сети Интернет в качестве образовательного ресурса: интерактивные конференции и образовательные события с ровесниками из других городов России и других стран, культурно-исторические и языковые погружения с носителями иностранных языков и представителями иных культур;</w:t>
      </w:r>
    </w:p>
    <w:p w:rsidR="002D7944" w:rsidRDefault="002D7944">
      <w:pPr>
        <w:spacing w:line="13" w:lineRule="exact"/>
        <w:rPr>
          <w:sz w:val="20"/>
          <w:szCs w:val="20"/>
        </w:rPr>
      </w:pPr>
    </w:p>
    <w:p w:rsidR="002D7944" w:rsidRDefault="00C457D8">
      <w:pPr>
        <w:spacing w:line="236" w:lineRule="auto"/>
        <w:ind w:left="260" w:firstLine="283"/>
        <w:jc w:val="both"/>
        <w:rPr>
          <w:sz w:val="20"/>
          <w:szCs w:val="20"/>
        </w:rPr>
      </w:pPr>
      <w:r>
        <w:rPr>
          <w:rFonts w:eastAsia="Times New Roman"/>
          <w:sz w:val="28"/>
          <w:szCs w:val="28"/>
        </w:rPr>
        <w:t>– обеспечение возможности вовлечения обучающихся в проектную деятельность, в том числе в деятельность социального проектирования и социального предпринимательства;</w:t>
      </w:r>
    </w:p>
    <w:p w:rsidR="002D7944" w:rsidRDefault="002D7944">
      <w:pPr>
        <w:spacing w:line="14" w:lineRule="exact"/>
        <w:rPr>
          <w:sz w:val="20"/>
          <w:szCs w:val="20"/>
        </w:rPr>
      </w:pPr>
    </w:p>
    <w:p w:rsidR="002D7944" w:rsidRDefault="00C457D8">
      <w:pPr>
        <w:spacing w:line="234" w:lineRule="auto"/>
        <w:ind w:left="260" w:firstLine="283"/>
        <w:rPr>
          <w:sz w:val="20"/>
          <w:szCs w:val="20"/>
        </w:rPr>
      </w:pPr>
      <w:r>
        <w:rPr>
          <w:rFonts w:eastAsia="Times New Roman"/>
          <w:sz w:val="28"/>
          <w:szCs w:val="28"/>
        </w:rPr>
        <w:t>– обеспечение возможности вовлечения обучающихся в разнообразную исследовательскую деятельность;</w:t>
      </w:r>
    </w:p>
    <w:p w:rsidR="002D7944" w:rsidRDefault="002D7944">
      <w:pPr>
        <w:spacing w:line="18" w:lineRule="exact"/>
        <w:rPr>
          <w:sz w:val="20"/>
          <w:szCs w:val="20"/>
        </w:rPr>
      </w:pPr>
    </w:p>
    <w:p w:rsidR="002D7944" w:rsidRDefault="00C457D8">
      <w:pPr>
        <w:ind w:left="260" w:firstLine="283"/>
        <w:jc w:val="both"/>
        <w:rPr>
          <w:sz w:val="20"/>
          <w:szCs w:val="20"/>
        </w:rPr>
      </w:pPr>
      <w:r>
        <w:rPr>
          <w:rFonts w:eastAsia="Times New Roman"/>
          <w:sz w:val="28"/>
          <w:szCs w:val="28"/>
        </w:rPr>
        <w:t>– обеспечение широкой социализации обучающихся как через реализацию социальных проектов, так и через организованную разнообразную социальную практику: работу в волонтерских и благотворительных организациях, участие в благотворительных акциях, марафонах и проектах.</w:t>
      </w:r>
    </w:p>
    <w:p w:rsidR="002D7944" w:rsidRDefault="002D7944">
      <w:pPr>
        <w:spacing w:line="320" w:lineRule="exact"/>
        <w:rPr>
          <w:sz w:val="20"/>
          <w:szCs w:val="20"/>
        </w:rPr>
      </w:pPr>
    </w:p>
    <w:p w:rsidR="002D7944" w:rsidRDefault="00C457D8" w:rsidP="00870AF8">
      <w:pPr>
        <w:numPr>
          <w:ilvl w:val="2"/>
          <w:numId w:val="124"/>
        </w:numPr>
        <w:tabs>
          <w:tab w:val="left" w:pos="1292"/>
        </w:tabs>
        <w:spacing w:line="237" w:lineRule="auto"/>
        <w:ind w:left="260" w:firstLine="710"/>
        <w:jc w:val="both"/>
        <w:rPr>
          <w:rFonts w:eastAsia="Times New Roman"/>
          <w:sz w:val="28"/>
          <w:szCs w:val="28"/>
        </w:rPr>
      </w:pPr>
      <w:r>
        <w:rPr>
          <w:rFonts w:eastAsia="Times New Roman"/>
          <w:sz w:val="28"/>
          <w:szCs w:val="28"/>
        </w:rPr>
        <w:t>обязательным условиям успешного формирования УУД относится создание методически единого пространства внутри образовательной организации как во время уроков, так и вне их. Нецелесообразно допускать ситуации, при которых на уроках разрушается коммуникативное</w:t>
      </w:r>
    </w:p>
    <w:p w:rsidR="002D7944" w:rsidRDefault="002D7944">
      <w:pPr>
        <w:spacing w:line="17" w:lineRule="exact"/>
        <w:rPr>
          <w:rFonts w:eastAsia="Times New Roman"/>
          <w:sz w:val="28"/>
          <w:szCs w:val="28"/>
        </w:rPr>
      </w:pPr>
    </w:p>
    <w:p w:rsidR="002D7944" w:rsidRDefault="00C457D8">
      <w:pPr>
        <w:spacing w:line="237" w:lineRule="auto"/>
        <w:ind w:left="260"/>
        <w:jc w:val="both"/>
        <w:rPr>
          <w:rFonts w:eastAsia="Times New Roman"/>
          <w:sz w:val="28"/>
          <w:szCs w:val="28"/>
        </w:rPr>
      </w:pPr>
      <w:r>
        <w:rPr>
          <w:rFonts w:eastAsia="Times New Roman"/>
          <w:sz w:val="28"/>
          <w:szCs w:val="28"/>
        </w:rPr>
        <w:t>пространство (нет учебного сотрудничества), не происходит информационного обмена, не затребована читательская компетенция, создаются препятствия для собственной поисковой, исследовательской, проектной деятельности.</w:t>
      </w:r>
    </w:p>
    <w:p w:rsidR="002D7944" w:rsidRDefault="002D7944">
      <w:pPr>
        <w:spacing w:line="17" w:lineRule="exact"/>
        <w:rPr>
          <w:rFonts w:eastAsia="Times New Roman"/>
          <w:sz w:val="28"/>
          <w:szCs w:val="28"/>
        </w:rPr>
      </w:pPr>
    </w:p>
    <w:p w:rsidR="002D7944" w:rsidRDefault="00C457D8">
      <w:pPr>
        <w:spacing w:line="234" w:lineRule="auto"/>
        <w:ind w:left="260" w:firstLine="708"/>
        <w:jc w:val="both"/>
        <w:rPr>
          <w:rFonts w:eastAsia="Times New Roman"/>
          <w:sz w:val="28"/>
          <w:szCs w:val="28"/>
        </w:rPr>
      </w:pPr>
      <w:r>
        <w:rPr>
          <w:rFonts w:eastAsia="Times New Roman"/>
          <w:sz w:val="28"/>
          <w:szCs w:val="28"/>
        </w:rPr>
        <w:t>Создание условий для развития УУД — это не дополнение к образовательной деятельности, а кардинальное изменение содержания, форм</w:t>
      </w:r>
    </w:p>
    <w:p w:rsidR="002D7944" w:rsidRDefault="002D7944">
      <w:pPr>
        <w:spacing w:line="15" w:lineRule="exact"/>
        <w:rPr>
          <w:rFonts w:eastAsia="Times New Roman"/>
          <w:sz w:val="28"/>
          <w:szCs w:val="28"/>
        </w:rPr>
      </w:pPr>
    </w:p>
    <w:p w:rsidR="002D7944" w:rsidRDefault="00C457D8" w:rsidP="00870AF8">
      <w:pPr>
        <w:numPr>
          <w:ilvl w:val="0"/>
          <w:numId w:val="124"/>
        </w:numPr>
        <w:tabs>
          <w:tab w:val="left" w:pos="493"/>
        </w:tabs>
        <w:spacing w:line="236" w:lineRule="auto"/>
        <w:ind w:left="260" w:firstLine="2"/>
        <w:jc w:val="both"/>
        <w:rPr>
          <w:rFonts w:eastAsia="Times New Roman"/>
          <w:sz w:val="28"/>
          <w:szCs w:val="28"/>
        </w:rPr>
      </w:pPr>
      <w:r>
        <w:rPr>
          <w:rFonts w:eastAsia="Times New Roman"/>
          <w:sz w:val="28"/>
          <w:szCs w:val="28"/>
        </w:rPr>
        <w:t>методов, при которых успешное обучение невозможно без одновременного наращивания компетенций. Иными словами, перед обучающимися ставятся такие учебные задачи, решение которых невозможно без учебного</w:t>
      </w:r>
    </w:p>
    <w:p w:rsidR="002D7944" w:rsidRDefault="002D7944">
      <w:pPr>
        <w:spacing w:line="56" w:lineRule="exact"/>
        <w:rPr>
          <w:sz w:val="20"/>
          <w:szCs w:val="20"/>
        </w:rPr>
      </w:pPr>
    </w:p>
    <w:p w:rsidR="002D7944" w:rsidRDefault="00C457D8">
      <w:pPr>
        <w:ind w:right="-259"/>
        <w:jc w:val="center"/>
        <w:rPr>
          <w:sz w:val="20"/>
          <w:szCs w:val="20"/>
        </w:rPr>
      </w:pPr>
      <w:r>
        <w:rPr>
          <w:rFonts w:eastAsia="Times New Roman"/>
          <w:sz w:val="20"/>
          <w:szCs w:val="20"/>
        </w:rPr>
        <w:t>131</w:t>
      </w:r>
    </w:p>
    <w:p w:rsidR="002D7944" w:rsidRDefault="002D7944">
      <w:pPr>
        <w:sectPr w:rsidR="002D7944">
          <w:pgSz w:w="11920" w:h="16850"/>
          <w:pgMar w:top="858" w:right="841" w:bottom="990" w:left="1440" w:header="0" w:footer="0" w:gutter="0"/>
          <w:cols w:space="720" w:equalWidth="0">
            <w:col w:w="9640"/>
          </w:cols>
        </w:sectPr>
      </w:pPr>
    </w:p>
    <w:p w:rsidR="002D7944" w:rsidRDefault="00C457D8">
      <w:pPr>
        <w:spacing w:line="234" w:lineRule="auto"/>
        <w:ind w:left="260"/>
        <w:rPr>
          <w:sz w:val="20"/>
          <w:szCs w:val="20"/>
        </w:rPr>
      </w:pPr>
      <w:r>
        <w:rPr>
          <w:rFonts w:eastAsia="Times New Roman"/>
          <w:sz w:val="28"/>
          <w:szCs w:val="28"/>
        </w:rPr>
        <w:lastRenderedPageBreak/>
        <w:t>сотрудничества со сверстниками и взрослыми (а также с младшими, если речь идет о разновозрастных задачах), без соответствующих управленческих</w:t>
      </w:r>
    </w:p>
    <w:p w:rsidR="002D7944" w:rsidRDefault="002D7944">
      <w:pPr>
        <w:spacing w:line="15" w:lineRule="exact"/>
        <w:rPr>
          <w:sz w:val="20"/>
          <w:szCs w:val="20"/>
        </w:rPr>
      </w:pPr>
    </w:p>
    <w:p w:rsidR="002D7944" w:rsidRDefault="00C457D8">
      <w:pPr>
        <w:spacing w:line="234" w:lineRule="auto"/>
        <w:ind w:left="260"/>
        <w:rPr>
          <w:sz w:val="20"/>
          <w:szCs w:val="20"/>
        </w:rPr>
      </w:pPr>
      <w:r>
        <w:rPr>
          <w:rFonts w:eastAsia="Times New Roman"/>
          <w:sz w:val="28"/>
          <w:szCs w:val="28"/>
        </w:rPr>
        <w:t>умений, без определенного уровня владения информационно-коммуникативными технологиями.</w:t>
      </w:r>
    </w:p>
    <w:p w:rsidR="002D7944" w:rsidRDefault="002D7944">
      <w:pPr>
        <w:spacing w:line="16" w:lineRule="exact"/>
        <w:rPr>
          <w:sz w:val="20"/>
          <w:szCs w:val="20"/>
        </w:rPr>
      </w:pPr>
    </w:p>
    <w:p w:rsidR="002D7944" w:rsidRDefault="00C457D8">
      <w:pPr>
        <w:spacing w:line="234" w:lineRule="auto"/>
        <w:ind w:left="260" w:firstLine="708"/>
        <w:rPr>
          <w:sz w:val="20"/>
          <w:szCs w:val="20"/>
        </w:rPr>
      </w:pPr>
      <w:r>
        <w:rPr>
          <w:rFonts w:eastAsia="Times New Roman"/>
          <w:sz w:val="28"/>
          <w:szCs w:val="28"/>
        </w:rPr>
        <w:t>Например, читательская компетенция наращивается не за счет специальных задач, лежащих вне программы или искусственно добавленных</w:t>
      </w:r>
    </w:p>
    <w:p w:rsidR="002D7944" w:rsidRDefault="002D7944">
      <w:pPr>
        <w:spacing w:line="18" w:lineRule="exact"/>
        <w:rPr>
          <w:sz w:val="20"/>
          <w:szCs w:val="20"/>
        </w:rPr>
      </w:pPr>
    </w:p>
    <w:p w:rsidR="002D7944" w:rsidRDefault="00C457D8" w:rsidP="00870AF8">
      <w:pPr>
        <w:numPr>
          <w:ilvl w:val="0"/>
          <w:numId w:val="125"/>
        </w:numPr>
        <w:tabs>
          <w:tab w:val="left" w:pos="469"/>
        </w:tabs>
        <w:spacing w:line="238" w:lineRule="auto"/>
        <w:ind w:left="260" w:firstLine="2"/>
        <w:jc w:val="both"/>
        <w:rPr>
          <w:rFonts w:eastAsia="Times New Roman"/>
          <w:sz w:val="28"/>
          <w:szCs w:val="28"/>
        </w:rPr>
      </w:pPr>
      <w:r>
        <w:rPr>
          <w:rFonts w:eastAsia="Times New Roman"/>
          <w:sz w:val="28"/>
          <w:szCs w:val="28"/>
        </w:rPr>
        <w:t>учебной программе, а за счет того, что поставленная учебная задача требует разобраться в специально подобранных (и нередко деформированных) учебных текстах, а ход к решению задачи лежит через анализ, понимание, структурирование, трансформацию текста. Целесообразно, чтобы тексты для формирования читательской компетентности подбирались педагогом или группой педагогов-предметников. В таком случае шаг в познании будет сопровождаться шагом в развитии универсальных учебных действий.</w:t>
      </w:r>
    </w:p>
    <w:p w:rsidR="002D7944" w:rsidRDefault="002D7944">
      <w:pPr>
        <w:spacing w:line="18" w:lineRule="exact"/>
        <w:rPr>
          <w:rFonts w:eastAsia="Times New Roman"/>
          <w:sz w:val="28"/>
          <w:szCs w:val="28"/>
        </w:rPr>
      </w:pPr>
    </w:p>
    <w:p w:rsidR="002D7944" w:rsidRDefault="00C457D8">
      <w:pPr>
        <w:spacing w:line="237" w:lineRule="auto"/>
        <w:ind w:left="260" w:firstLine="708"/>
        <w:jc w:val="both"/>
        <w:rPr>
          <w:rFonts w:eastAsia="Times New Roman"/>
          <w:sz w:val="28"/>
          <w:szCs w:val="28"/>
        </w:rPr>
      </w:pPr>
      <w:r>
        <w:rPr>
          <w:rFonts w:eastAsia="Times New Roman"/>
          <w:sz w:val="28"/>
          <w:szCs w:val="28"/>
        </w:rPr>
        <w:t>Все перечисленные элементы образовательной инфраструктуры призваны обеспечить возможность самостоятельного действия обучающихся, высокую степень свободы выбора элементов образовательной траектории, возможность самостоятельного принятия решения, самостоятельной постановки задачи и достижения поставленной цели.</w:t>
      </w:r>
    </w:p>
    <w:p w:rsidR="002D7944" w:rsidRDefault="002D7944">
      <w:pPr>
        <w:spacing w:line="348" w:lineRule="exact"/>
        <w:rPr>
          <w:sz w:val="20"/>
          <w:szCs w:val="20"/>
        </w:rPr>
      </w:pPr>
    </w:p>
    <w:p w:rsidR="002D7944" w:rsidRDefault="00C457D8">
      <w:pPr>
        <w:spacing w:line="349" w:lineRule="auto"/>
        <w:ind w:left="260" w:right="20" w:firstLine="708"/>
        <w:rPr>
          <w:sz w:val="20"/>
          <w:szCs w:val="20"/>
        </w:rPr>
      </w:pPr>
      <w:r>
        <w:rPr>
          <w:rFonts w:eastAsia="Times New Roman"/>
          <w:b/>
          <w:bCs/>
          <w:sz w:val="28"/>
          <w:szCs w:val="28"/>
        </w:rPr>
        <w:t>II.1.8. Методика и инструментарий оценки успешности освоения и применения обучающимися универсальных учебных действий</w:t>
      </w:r>
    </w:p>
    <w:p w:rsidR="002D7944" w:rsidRDefault="002D7944">
      <w:pPr>
        <w:spacing w:line="24" w:lineRule="exact"/>
        <w:rPr>
          <w:sz w:val="20"/>
          <w:szCs w:val="20"/>
        </w:rPr>
      </w:pPr>
    </w:p>
    <w:p w:rsidR="002D7944" w:rsidRDefault="00C457D8">
      <w:pPr>
        <w:spacing w:line="238" w:lineRule="auto"/>
        <w:ind w:left="260" w:firstLine="708"/>
        <w:jc w:val="both"/>
        <w:rPr>
          <w:sz w:val="20"/>
          <w:szCs w:val="20"/>
        </w:rPr>
      </w:pPr>
      <w:r>
        <w:rPr>
          <w:rFonts w:eastAsia="Times New Roman"/>
          <w:sz w:val="28"/>
          <w:szCs w:val="28"/>
        </w:rPr>
        <w:t>Наряду с традиционными формами оценивания метапредметных образовательных результатов на уровне среднего общего образования универсальные учебные действия оцениваются в рамках специально организованных образовательной организацией модельных ситуаций, отражающих специфику будущей профессиональной и социальной жизни подростка (например, образовательное событие, защита реализованного проекта, представление учебно-исследовательской работы).</w:t>
      </w:r>
    </w:p>
    <w:p w:rsidR="002D7944" w:rsidRDefault="002D7944">
      <w:pPr>
        <w:spacing w:line="332" w:lineRule="exact"/>
        <w:rPr>
          <w:sz w:val="20"/>
          <w:szCs w:val="20"/>
        </w:rPr>
      </w:pPr>
    </w:p>
    <w:p w:rsidR="002D7944" w:rsidRDefault="00C457D8">
      <w:pPr>
        <w:ind w:left="980"/>
        <w:rPr>
          <w:sz w:val="20"/>
          <w:szCs w:val="20"/>
        </w:rPr>
      </w:pPr>
      <w:r>
        <w:rPr>
          <w:rFonts w:eastAsia="Times New Roman"/>
          <w:b/>
          <w:bCs/>
          <w:sz w:val="28"/>
          <w:szCs w:val="28"/>
        </w:rPr>
        <w:t>Образовательное событие как формат оценки успешности освоения</w:t>
      </w:r>
    </w:p>
    <w:p w:rsidR="002D7944" w:rsidRDefault="00C457D8" w:rsidP="00870AF8">
      <w:pPr>
        <w:numPr>
          <w:ilvl w:val="0"/>
          <w:numId w:val="126"/>
        </w:numPr>
        <w:tabs>
          <w:tab w:val="left" w:pos="500"/>
        </w:tabs>
        <w:ind w:left="500" w:hanging="238"/>
        <w:rPr>
          <w:rFonts w:eastAsia="Times New Roman"/>
          <w:b/>
          <w:bCs/>
          <w:sz w:val="28"/>
          <w:szCs w:val="28"/>
        </w:rPr>
      </w:pPr>
      <w:r>
        <w:rPr>
          <w:rFonts w:eastAsia="Times New Roman"/>
          <w:b/>
          <w:bCs/>
          <w:sz w:val="28"/>
          <w:szCs w:val="28"/>
        </w:rPr>
        <w:t>применения обучающимися универсальных учебных действий</w:t>
      </w:r>
    </w:p>
    <w:p w:rsidR="002D7944" w:rsidRDefault="002D7944">
      <w:pPr>
        <w:spacing w:line="10" w:lineRule="exact"/>
        <w:rPr>
          <w:rFonts w:eastAsia="Times New Roman"/>
          <w:b/>
          <w:bCs/>
          <w:sz w:val="28"/>
          <w:szCs w:val="28"/>
        </w:rPr>
      </w:pPr>
    </w:p>
    <w:p w:rsidR="002D7944" w:rsidRDefault="00C457D8">
      <w:pPr>
        <w:spacing w:line="234" w:lineRule="auto"/>
        <w:ind w:left="260" w:firstLine="283"/>
        <w:rPr>
          <w:rFonts w:eastAsia="Times New Roman"/>
          <w:b/>
          <w:bCs/>
          <w:sz w:val="28"/>
          <w:szCs w:val="28"/>
        </w:rPr>
      </w:pPr>
      <w:r>
        <w:rPr>
          <w:rFonts w:eastAsia="Times New Roman"/>
          <w:sz w:val="28"/>
          <w:szCs w:val="28"/>
        </w:rPr>
        <w:t>– Материал образовательного события должен носить полидисциплинарный характер;</w:t>
      </w:r>
    </w:p>
    <w:p w:rsidR="002D7944" w:rsidRDefault="002D7944">
      <w:pPr>
        <w:spacing w:line="15" w:lineRule="exact"/>
        <w:rPr>
          <w:rFonts w:eastAsia="Times New Roman"/>
          <w:b/>
          <w:bCs/>
          <w:sz w:val="28"/>
          <w:szCs w:val="28"/>
        </w:rPr>
      </w:pPr>
    </w:p>
    <w:p w:rsidR="002D7944" w:rsidRDefault="00C457D8">
      <w:pPr>
        <w:spacing w:line="236" w:lineRule="auto"/>
        <w:ind w:left="260" w:firstLine="283"/>
        <w:jc w:val="both"/>
        <w:rPr>
          <w:rFonts w:eastAsia="Times New Roman"/>
          <w:b/>
          <w:bCs/>
          <w:sz w:val="28"/>
          <w:szCs w:val="28"/>
        </w:rPr>
      </w:pPr>
      <w:r>
        <w:rPr>
          <w:rFonts w:eastAsia="Times New Roman"/>
          <w:sz w:val="28"/>
          <w:szCs w:val="28"/>
        </w:rPr>
        <w:t>– в событии целесообразно обеспечить участие обучающихся разных возрастов и разных типов образовательных организаций и учреждений (техникумов, колледжей, младших курсов вузов и др.).</w:t>
      </w:r>
    </w:p>
    <w:p w:rsidR="002D7944" w:rsidRDefault="002D7944">
      <w:pPr>
        <w:spacing w:line="15" w:lineRule="exact"/>
        <w:rPr>
          <w:rFonts w:eastAsia="Times New Roman"/>
          <w:b/>
          <w:bCs/>
          <w:sz w:val="28"/>
          <w:szCs w:val="28"/>
        </w:rPr>
      </w:pPr>
    </w:p>
    <w:p w:rsidR="002D7944" w:rsidRDefault="00C457D8">
      <w:pPr>
        <w:spacing w:line="237" w:lineRule="auto"/>
        <w:ind w:left="260" w:firstLine="283"/>
        <w:jc w:val="both"/>
        <w:rPr>
          <w:rFonts w:eastAsia="Times New Roman"/>
          <w:b/>
          <w:bCs/>
          <w:sz w:val="28"/>
          <w:szCs w:val="28"/>
        </w:rPr>
      </w:pPr>
      <w:r>
        <w:rPr>
          <w:rFonts w:eastAsia="Times New Roman"/>
          <w:sz w:val="28"/>
          <w:szCs w:val="28"/>
        </w:rPr>
        <w:t>– в событии могут принимать участие представители бизнеса, государственных структур, педагоги вузов, педагоги образовательных организаций, чьи выпускники принимают участие в образовательном событии;</w:t>
      </w:r>
    </w:p>
    <w:p w:rsidR="002D7944" w:rsidRDefault="002D7944">
      <w:pPr>
        <w:spacing w:line="17" w:lineRule="exact"/>
        <w:rPr>
          <w:rFonts w:eastAsia="Times New Roman"/>
          <w:b/>
          <w:bCs/>
          <w:sz w:val="28"/>
          <w:szCs w:val="28"/>
        </w:rPr>
      </w:pPr>
    </w:p>
    <w:p w:rsidR="002D7944" w:rsidRDefault="00C457D8">
      <w:pPr>
        <w:spacing w:line="234" w:lineRule="auto"/>
        <w:ind w:left="260" w:firstLine="283"/>
        <w:jc w:val="both"/>
        <w:rPr>
          <w:rFonts w:eastAsia="Times New Roman"/>
          <w:b/>
          <w:bCs/>
          <w:sz w:val="28"/>
          <w:szCs w:val="28"/>
        </w:rPr>
      </w:pPr>
      <w:r>
        <w:rPr>
          <w:rFonts w:eastAsia="Times New Roman"/>
          <w:sz w:val="28"/>
          <w:szCs w:val="28"/>
        </w:rPr>
        <w:t>– во время проведения образовательного события могут быть использованы различные форматы работы участников: индивидуальная и</w:t>
      </w:r>
    </w:p>
    <w:p w:rsidR="002D7944" w:rsidRDefault="002D7944">
      <w:pPr>
        <w:spacing w:line="378" w:lineRule="exact"/>
        <w:rPr>
          <w:sz w:val="20"/>
          <w:szCs w:val="20"/>
        </w:rPr>
      </w:pPr>
    </w:p>
    <w:p w:rsidR="002D7944" w:rsidRDefault="00C457D8">
      <w:pPr>
        <w:ind w:right="-259"/>
        <w:jc w:val="center"/>
        <w:rPr>
          <w:sz w:val="20"/>
          <w:szCs w:val="20"/>
        </w:rPr>
      </w:pPr>
      <w:r>
        <w:rPr>
          <w:rFonts w:eastAsia="Times New Roman"/>
          <w:sz w:val="20"/>
          <w:szCs w:val="20"/>
        </w:rPr>
        <w:t>132</w:t>
      </w:r>
    </w:p>
    <w:p w:rsidR="002D7944" w:rsidRDefault="002D7944">
      <w:pPr>
        <w:sectPr w:rsidR="002D7944">
          <w:pgSz w:w="11920" w:h="16850"/>
          <w:pgMar w:top="858" w:right="841" w:bottom="990" w:left="1440" w:header="0" w:footer="0" w:gutter="0"/>
          <w:cols w:space="720" w:equalWidth="0">
            <w:col w:w="9640"/>
          </w:cols>
        </w:sectPr>
      </w:pPr>
    </w:p>
    <w:p w:rsidR="002D7944" w:rsidRDefault="00C457D8">
      <w:pPr>
        <w:spacing w:line="234" w:lineRule="auto"/>
        <w:ind w:left="260"/>
        <w:jc w:val="both"/>
        <w:rPr>
          <w:sz w:val="20"/>
          <w:szCs w:val="20"/>
        </w:rPr>
      </w:pPr>
      <w:r>
        <w:rPr>
          <w:rFonts w:eastAsia="Times New Roman"/>
          <w:sz w:val="28"/>
          <w:szCs w:val="28"/>
        </w:rPr>
        <w:lastRenderedPageBreak/>
        <w:t>групповая работа, презентации промежуточных и итоговых результатов работы, стендовые доклады, дебаты и т.п.</w:t>
      </w:r>
    </w:p>
    <w:p w:rsidR="002D7944" w:rsidRDefault="002D7944">
      <w:pPr>
        <w:spacing w:line="15" w:lineRule="exact"/>
        <w:rPr>
          <w:sz w:val="20"/>
          <w:szCs w:val="20"/>
        </w:rPr>
      </w:pPr>
    </w:p>
    <w:p w:rsidR="002D7944" w:rsidRDefault="00C457D8">
      <w:pPr>
        <w:spacing w:line="236" w:lineRule="auto"/>
        <w:ind w:left="260" w:firstLine="708"/>
        <w:jc w:val="both"/>
        <w:rPr>
          <w:sz w:val="20"/>
          <w:szCs w:val="20"/>
        </w:rPr>
      </w:pPr>
      <w:r>
        <w:rPr>
          <w:rFonts w:eastAsia="Times New Roman"/>
          <w:sz w:val="28"/>
          <w:szCs w:val="28"/>
        </w:rPr>
        <w:t>Основные требования к инструментарию оценки универсальных учебных действий во время реализации оценочного образовательного события:</w:t>
      </w:r>
    </w:p>
    <w:p w:rsidR="002D7944" w:rsidRDefault="002D7944">
      <w:pPr>
        <w:spacing w:line="2" w:lineRule="exact"/>
        <w:rPr>
          <w:sz w:val="20"/>
          <w:szCs w:val="20"/>
        </w:rPr>
      </w:pPr>
    </w:p>
    <w:p w:rsidR="002D7944" w:rsidRDefault="00C457D8">
      <w:pPr>
        <w:ind w:left="540"/>
        <w:rPr>
          <w:sz w:val="20"/>
          <w:szCs w:val="20"/>
        </w:rPr>
      </w:pPr>
      <w:r>
        <w:rPr>
          <w:rFonts w:eastAsia="Times New Roman"/>
          <w:sz w:val="28"/>
          <w:szCs w:val="28"/>
        </w:rPr>
        <w:t>–   для  каждого  из  форматов  работы,  реализуемых  в  ходе  оценочного</w:t>
      </w:r>
    </w:p>
    <w:p w:rsidR="002D7944" w:rsidRDefault="002D7944">
      <w:pPr>
        <w:spacing w:line="15" w:lineRule="exact"/>
        <w:rPr>
          <w:sz w:val="20"/>
          <w:szCs w:val="20"/>
        </w:rPr>
      </w:pPr>
    </w:p>
    <w:p w:rsidR="002D7944" w:rsidRDefault="00C457D8">
      <w:pPr>
        <w:spacing w:line="236" w:lineRule="auto"/>
        <w:ind w:left="260"/>
        <w:jc w:val="both"/>
        <w:rPr>
          <w:sz w:val="20"/>
          <w:szCs w:val="20"/>
        </w:rPr>
      </w:pPr>
      <w:r>
        <w:rPr>
          <w:rFonts w:eastAsia="Times New Roman"/>
          <w:sz w:val="28"/>
          <w:szCs w:val="28"/>
        </w:rPr>
        <w:t>образовательного события, педагогам целесообразно разработать самостоятельный инструмент оценки; в качестве инструментов оценки могут быть использованы оценочные листы, экспертные заключения и т.п.;</w:t>
      </w:r>
    </w:p>
    <w:p w:rsidR="002D7944" w:rsidRDefault="002D7944">
      <w:pPr>
        <w:spacing w:line="14" w:lineRule="exact"/>
        <w:rPr>
          <w:sz w:val="20"/>
          <w:szCs w:val="20"/>
        </w:rPr>
      </w:pPr>
    </w:p>
    <w:p w:rsidR="002D7944" w:rsidRDefault="00C457D8">
      <w:pPr>
        <w:spacing w:line="238" w:lineRule="auto"/>
        <w:ind w:left="260" w:firstLine="283"/>
        <w:jc w:val="both"/>
        <w:rPr>
          <w:sz w:val="20"/>
          <w:szCs w:val="20"/>
        </w:rPr>
      </w:pPr>
      <w:r>
        <w:rPr>
          <w:rFonts w:eastAsia="Times New Roman"/>
          <w:sz w:val="28"/>
          <w:szCs w:val="28"/>
        </w:rPr>
        <w:t>– правила проведения образовательного события, параметры и критерии оценки каждой формы работы в рамках образовательного оценочного события должны быть известны участникам заранее, до начала события. По возможности, параметры и критерии оценки каждой формы работы обучающихся должны разрабатываться и обсуждаться с самими старшеклассниками;</w:t>
      </w:r>
    </w:p>
    <w:p w:rsidR="002D7944" w:rsidRDefault="002D7944">
      <w:pPr>
        <w:spacing w:line="16" w:lineRule="exact"/>
        <w:rPr>
          <w:sz w:val="20"/>
          <w:szCs w:val="20"/>
        </w:rPr>
      </w:pPr>
    </w:p>
    <w:p w:rsidR="002D7944" w:rsidRDefault="00C457D8">
      <w:pPr>
        <w:spacing w:line="238" w:lineRule="auto"/>
        <w:ind w:left="260" w:firstLine="283"/>
        <w:jc w:val="both"/>
        <w:rPr>
          <w:sz w:val="20"/>
          <w:szCs w:val="20"/>
        </w:rPr>
      </w:pPr>
      <w:r>
        <w:rPr>
          <w:rFonts w:eastAsia="Times New Roman"/>
          <w:sz w:val="28"/>
          <w:szCs w:val="28"/>
        </w:rPr>
        <w:t>– каждому параметру оценки (оцениваемому универсальному учебному действию), занесенному в оценочный лист или экспертное заключение, должны соответствовать точные критерии оценки: за что, при каких условиях, исходя из каких принципов ставится то или иное количество баллов;</w:t>
      </w:r>
    </w:p>
    <w:p w:rsidR="002D7944" w:rsidRDefault="002D7944">
      <w:pPr>
        <w:spacing w:line="13" w:lineRule="exact"/>
        <w:rPr>
          <w:sz w:val="20"/>
          <w:szCs w:val="20"/>
        </w:rPr>
      </w:pPr>
    </w:p>
    <w:p w:rsidR="002D7944" w:rsidRDefault="00C457D8">
      <w:pPr>
        <w:spacing w:line="237" w:lineRule="auto"/>
        <w:ind w:left="260" w:firstLine="283"/>
        <w:jc w:val="both"/>
        <w:rPr>
          <w:sz w:val="20"/>
          <w:szCs w:val="20"/>
        </w:rPr>
      </w:pPr>
      <w:r>
        <w:rPr>
          <w:rFonts w:eastAsia="Times New Roman"/>
          <w:sz w:val="28"/>
          <w:szCs w:val="28"/>
        </w:rPr>
        <w:t>– на каждом этапе реализации образовательного события при использовании оценочных листов в качестве инструмента оценки результаты одних и тех же участников должны оценивать не менее двух экспертов одновременно; оценки, выставленные экспертами, в таком случае должны усредняться;</w:t>
      </w:r>
    </w:p>
    <w:p w:rsidR="002D7944" w:rsidRDefault="002D7944">
      <w:pPr>
        <w:spacing w:line="18" w:lineRule="exact"/>
        <w:rPr>
          <w:sz w:val="20"/>
          <w:szCs w:val="20"/>
        </w:rPr>
      </w:pPr>
    </w:p>
    <w:p w:rsidR="002D7944" w:rsidRDefault="00C457D8">
      <w:pPr>
        <w:spacing w:line="238" w:lineRule="auto"/>
        <w:ind w:left="260" w:firstLine="283"/>
        <w:jc w:val="both"/>
        <w:rPr>
          <w:sz w:val="20"/>
          <w:szCs w:val="20"/>
        </w:rPr>
      </w:pPr>
      <w:r>
        <w:rPr>
          <w:rFonts w:eastAsia="Times New Roman"/>
          <w:sz w:val="28"/>
          <w:szCs w:val="28"/>
        </w:rPr>
        <w:t>– в рамках реализации оценочного образовательного события должна быть предусмотрена возможность самооценки обучающихся и включения результатов самооценки в формирование итоговой оценки. В качестве инструмента самооценки обучающихся могут быть использованы те же инструменты (оценочные листы), которые используются для оценки обучающихся экспертами.</w:t>
      </w:r>
    </w:p>
    <w:p w:rsidR="002D7944" w:rsidRDefault="002D7944">
      <w:pPr>
        <w:spacing w:line="345" w:lineRule="exact"/>
        <w:rPr>
          <w:sz w:val="20"/>
          <w:szCs w:val="20"/>
        </w:rPr>
      </w:pPr>
    </w:p>
    <w:p w:rsidR="002D7944" w:rsidRDefault="00C457D8">
      <w:pPr>
        <w:spacing w:line="234" w:lineRule="auto"/>
        <w:ind w:left="260" w:right="20" w:firstLine="708"/>
        <w:rPr>
          <w:sz w:val="20"/>
          <w:szCs w:val="20"/>
        </w:rPr>
      </w:pPr>
      <w:r>
        <w:rPr>
          <w:rFonts w:eastAsia="Times New Roman"/>
          <w:b/>
          <w:bCs/>
          <w:sz w:val="28"/>
          <w:szCs w:val="28"/>
        </w:rPr>
        <w:t>Защита проекта как формат оценки успешности освоения и применения обучающимися универсальных учебных действий</w:t>
      </w:r>
    </w:p>
    <w:p w:rsidR="002D7944" w:rsidRDefault="00C457D8">
      <w:pPr>
        <w:spacing w:line="237" w:lineRule="auto"/>
        <w:ind w:left="980"/>
        <w:rPr>
          <w:sz w:val="20"/>
          <w:szCs w:val="20"/>
        </w:rPr>
      </w:pPr>
      <w:r>
        <w:rPr>
          <w:rFonts w:eastAsia="Times New Roman"/>
          <w:sz w:val="28"/>
          <w:szCs w:val="28"/>
        </w:rPr>
        <w:t>Публично должны быть представлены два элемента проектной работы:</w:t>
      </w:r>
    </w:p>
    <w:p w:rsidR="002D7944" w:rsidRDefault="002D7944">
      <w:pPr>
        <w:spacing w:line="1" w:lineRule="exact"/>
        <w:rPr>
          <w:sz w:val="20"/>
          <w:szCs w:val="20"/>
        </w:rPr>
      </w:pPr>
    </w:p>
    <w:p w:rsidR="002D7944" w:rsidRDefault="00C457D8">
      <w:pPr>
        <w:ind w:left="540"/>
        <w:rPr>
          <w:sz w:val="20"/>
          <w:szCs w:val="20"/>
        </w:rPr>
      </w:pPr>
      <w:r>
        <w:rPr>
          <w:rFonts w:eastAsia="Times New Roman"/>
          <w:sz w:val="28"/>
          <w:szCs w:val="28"/>
        </w:rPr>
        <w:t>–   защита темы проекта (проектной идеи);</w:t>
      </w:r>
    </w:p>
    <w:p w:rsidR="002D7944" w:rsidRDefault="00C457D8">
      <w:pPr>
        <w:ind w:left="540"/>
        <w:rPr>
          <w:sz w:val="20"/>
          <w:szCs w:val="20"/>
        </w:rPr>
      </w:pPr>
      <w:r>
        <w:rPr>
          <w:rFonts w:eastAsia="Times New Roman"/>
          <w:sz w:val="28"/>
          <w:szCs w:val="28"/>
        </w:rPr>
        <w:t>–   защита реализованного проекта.</w:t>
      </w:r>
    </w:p>
    <w:p w:rsidR="002D7944" w:rsidRDefault="002D7944">
      <w:pPr>
        <w:spacing w:line="13" w:lineRule="exact"/>
        <w:rPr>
          <w:sz w:val="20"/>
          <w:szCs w:val="20"/>
        </w:rPr>
      </w:pPr>
    </w:p>
    <w:p w:rsidR="002D7944" w:rsidRDefault="00C457D8">
      <w:pPr>
        <w:spacing w:line="234" w:lineRule="auto"/>
        <w:ind w:left="260" w:firstLine="708"/>
        <w:rPr>
          <w:sz w:val="20"/>
          <w:szCs w:val="20"/>
        </w:rPr>
      </w:pPr>
      <w:r>
        <w:rPr>
          <w:rFonts w:eastAsia="Times New Roman"/>
          <w:sz w:val="28"/>
          <w:szCs w:val="28"/>
        </w:rPr>
        <w:t>На защите темы проекта (проектной идеи) с обучающимся должны быть обсуждены:</w:t>
      </w:r>
    </w:p>
    <w:p w:rsidR="002D7944" w:rsidRDefault="002D7944">
      <w:pPr>
        <w:spacing w:line="4" w:lineRule="exact"/>
        <w:rPr>
          <w:sz w:val="20"/>
          <w:szCs w:val="20"/>
        </w:rPr>
      </w:pPr>
    </w:p>
    <w:p w:rsidR="002D7944" w:rsidRDefault="00C457D8">
      <w:pPr>
        <w:ind w:left="540"/>
        <w:rPr>
          <w:sz w:val="20"/>
          <w:szCs w:val="20"/>
        </w:rPr>
      </w:pPr>
      <w:r>
        <w:rPr>
          <w:rFonts w:eastAsia="Times New Roman"/>
          <w:sz w:val="28"/>
          <w:szCs w:val="28"/>
        </w:rPr>
        <w:t>–   актуальность проекта;</w:t>
      </w:r>
    </w:p>
    <w:p w:rsidR="002D7944" w:rsidRDefault="002D7944">
      <w:pPr>
        <w:spacing w:line="13" w:lineRule="exact"/>
        <w:rPr>
          <w:sz w:val="20"/>
          <w:szCs w:val="20"/>
        </w:rPr>
      </w:pPr>
    </w:p>
    <w:p w:rsidR="002D7944" w:rsidRDefault="00C457D8">
      <w:pPr>
        <w:spacing w:line="234" w:lineRule="auto"/>
        <w:ind w:left="260" w:firstLine="283"/>
        <w:rPr>
          <w:sz w:val="20"/>
          <w:szCs w:val="20"/>
        </w:rPr>
      </w:pPr>
      <w:r>
        <w:rPr>
          <w:rFonts w:eastAsia="Times New Roman"/>
          <w:sz w:val="28"/>
          <w:szCs w:val="28"/>
        </w:rPr>
        <w:t>– положительные эффекты от реализации проекта, важные как для самого автора, так и для других людей;</w:t>
      </w:r>
    </w:p>
    <w:p w:rsidR="002D7944" w:rsidRDefault="002D7944">
      <w:pPr>
        <w:spacing w:line="15" w:lineRule="exact"/>
        <w:rPr>
          <w:sz w:val="20"/>
          <w:szCs w:val="20"/>
        </w:rPr>
      </w:pPr>
    </w:p>
    <w:p w:rsidR="002D7944" w:rsidRDefault="00C457D8">
      <w:pPr>
        <w:spacing w:line="234" w:lineRule="auto"/>
        <w:ind w:left="260" w:firstLine="283"/>
        <w:rPr>
          <w:sz w:val="20"/>
          <w:szCs w:val="20"/>
        </w:rPr>
      </w:pPr>
      <w:r>
        <w:rPr>
          <w:rFonts w:eastAsia="Times New Roman"/>
          <w:sz w:val="28"/>
          <w:szCs w:val="28"/>
        </w:rPr>
        <w:t>– ресурсы (как материальные, так и нематериальные), необходимые для реализации проекта, возможные источники ресурсов;</w:t>
      </w:r>
    </w:p>
    <w:p w:rsidR="002D7944" w:rsidRDefault="002D7944">
      <w:pPr>
        <w:spacing w:line="56" w:lineRule="exact"/>
        <w:rPr>
          <w:sz w:val="20"/>
          <w:szCs w:val="20"/>
        </w:rPr>
      </w:pPr>
    </w:p>
    <w:p w:rsidR="002D7944" w:rsidRDefault="00C457D8">
      <w:pPr>
        <w:ind w:right="-259"/>
        <w:jc w:val="center"/>
        <w:rPr>
          <w:sz w:val="20"/>
          <w:szCs w:val="20"/>
        </w:rPr>
      </w:pPr>
      <w:r>
        <w:rPr>
          <w:rFonts w:eastAsia="Times New Roman"/>
          <w:sz w:val="20"/>
          <w:szCs w:val="20"/>
        </w:rPr>
        <w:t>133</w:t>
      </w:r>
    </w:p>
    <w:p w:rsidR="002D7944" w:rsidRDefault="002D7944">
      <w:pPr>
        <w:sectPr w:rsidR="002D7944">
          <w:pgSz w:w="11920" w:h="16850"/>
          <w:pgMar w:top="858" w:right="841" w:bottom="990" w:left="1440" w:header="0" w:footer="0" w:gutter="0"/>
          <w:cols w:space="720" w:equalWidth="0">
            <w:col w:w="9640"/>
          </w:cols>
        </w:sectPr>
      </w:pPr>
    </w:p>
    <w:p w:rsidR="002D7944" w:rsidRDefault="00C457D8">
      <w:pPr>
        <w:spacing w:line="234" w:lineRule="auto"/>
        <w:ind w:left="260" w:firstLine="283"/>
        <w:rPr>
          <w:sz w:val="20"/>
          <w:szCs w:val="20"/>
        </w:rPr>
      </w:pPr>
      <w:r>
        <w:rPr>
          <w:rFonts w:eastAsia="Times New Roman"/>
          <w:sz w:val="28"/>
          <w:szCs w:val="28"/>
        </w:rPr>
        <w:lastRenderedPageBreak/>
        <w:t>– риски реализации проекта и сложности, которые ожидают обучающегося при реализации данного проекта;</w:t>
      </w:r>
    </w:p>
    <w:p w:rsidR="002D7944" w:rsidRDefault="002D7944">
      <w:pPr>
        <w:spacing w:line="15" w:lineRule="exact"/>
        <w:rPr>
          <w:sz w:val="20"/>
          <w:szCs w:val="20"/>
        </w:rPr>
      </w:pPr>
    </w:p>
    <w:p w:rsidR="002D7944" w:rsidRDefault="00C457D8" w:rsidP="00870AF8">
      <w:pPr>
        <w:numPr>
          <w:ilvl w:val="1"/>
          <w:numId w:val="127"/>
        </w:numPr>
        <w:tabs>
          <w:tab w:val="left" w:pos="1450"/>
        </w:tabs>
        <w:spacing w:line="236" w:lineRule="auto"/>
        <w:ind w:left="260" w:right="20" w:firstLine="710"/>
        <w:jc w:val="both"/>
        <w:rPr>
          <w:rFonts w:eastAsia="Times New Roman"/>
          <w:sz w:val="28"/>
          <w:szCs w:val="28"/>
        </w:rPr>
      </w:pPr>
      <w:r>
        <w:rPr>
          <w:rFonts w:eastAsia="Times New Roman"/>
          <w:sz w:val="28"/>
          <w:szCs w:val="28"/>
        </w:rPr>
        <w:t>результате защиты темы проекта должна произойти (при необходимости) такая корректировка, чтобы проект стал реализуемым и позволил обучающемуся предпринять реальное проектное действие.</w:t>
      </w:r>
    </w:p>
    <w:p w:rsidR="002D7944" w:rsidRDefault="002D7944">
      <w:pPr>
        <w:spacing w:line="15" w:lineRule="exact"/>
        <w:rPr>
          <w:rFonts w:eastAsia="Times New Roman"/>
          <w:sz w:val="28"/>
          <w:szCs w:val="28"/>
        </w:rPr>
      </w:pPr>
    </w:p>
    <w:p w:rsidR="002D7944" w:rsidRDefault="00C457D8">
      <w:pPr>
        <w:spacing w:line="235" w:lineRule="auto"/>
        <w:ind w:left="260" w:right="20" w:firstLine="708"/>
        <w:rPr>
          <w:rFonts w:eastAsia="Times New Roman"/>
          <w:sz w:val="28"/>
          <w:szCs w:val="28"/>
        </w:rPr>
      </w:pPr>
      <w:r>
        <w:rPr>
          <w:rFonts w:eastAsia="Times New Roman"/>
          <w:sz w:val="28"/>
          <w:szCs w:val="28"/>
        </w:rPr>
        <w:t>На защите реализации проекта обучающийся представляет свой реализованный проект по следующему (примерному) плану:</w:t>
      </w:r>
    </w:p>
    <w:p w:rsidR="002D7944" w:rsidRDefault="002D7944">
      <w:pPr>
        <w:spacing w:line="1" w:lineRule="exact"/>
        <w:rPr>
          <w:rFonts w:eastAsia="Times New Roman"/>
          <w:sz w:val="28"/>
          <w:szCs w:val="28"/>
        </w:rPr>
      </w:pPr>
    </w:p>
    <w:p w:rsidR="002D7944" w:rsidRDefault="00C457D8">
      <w:pPr>
        <w:ind w:left="980"/>
        <w:rPr>
          <w:rFonts w:eastAsia="Times New Roman"/>
          <w:sz w:val="28"/>
          <w:szCs w:val="28"/>
        </w:rPr>
      </w:pPr>
      <w:r>
        <w:rPr>
          <w:rFonts w:eastAsia="Times New Roman"/>
          <w:sz w:val="28"/>
          <w:szCs w:val="28"/>
        </w:rPr>
        <w:t>1. Тема и краткое описание сути проекта.</w:t>
      </w:r>
    </w:p>
    <w:p w:rsidR="002D7944" w:rsidRDefault="00C457D8">
      <w:pPr>
        <w:ind w:left="980"/>
        <w:rPr>
          <w:rFonts w:eastAsia="Times New Roman"/>
          <w:sz w:val="28"/>
          <w:szCs w:val="28"/>
        </w:rPr>
      </w:pPr>
      <w:r>
        <w:rPr>
          <w:rFonts w:eastAsia="Times New Roman"/>
          <w:sz w:val="28"/>
          <w:szCs w:val="28"/>
        </w:rPr>
        <w:t>2. Актуальность проекта.</w:t>
      </w:r>
    </w:p>
    <w:p w:rsidR="002D7944" w:rsidRDefault="002D7944">
      <w:pPr>
        <w:spacing w:line="12" w:lineRule="exact"/>
        <w:rPr>
          <w:rFonts w:eastAsia="Times New Roman"/>
          <w:sz w:val="28"/>
          <w:szCs w:val="28"/>
        </w:rPr>
      </w:pPr>
    </w:p>
    <w:p w:rsidR="002D7944" w:rsidRDefault="00C457D8">
      <w:pPr>
        <w:spacing w:line="234" w:lineRule="auto"/>
        <w:ind w:left="260" w:firstLine="708"/>
        <w:rPr>
          <w:rFonts w:eastAsia="Times New Roman"/>
          <w:sz w:val="28"/>
          <w:szCs w:val="28"/>
        </w:rPr>
      </w:pPr>
      <w:r>
        <w:rPr>
          <w:rFonts w:eastAsia="Times New Roman"/>
          <w:sz w:val="28"/>
          <w:szCs w:val="28"/>
        </w:rPr>
        <w:t>3. Положительные эффекты от реализации проекта, которые получат как сам автор, так и другие люди.</w:t>
      </w:r>
    </w:p>
    <w:p w:rsidR="002D7944" w:rsidRDefault="002D7944">
      <w:pPr>
        <w:spacing w:line="15" w:lineRule="exact"/>
        <w:rPr>
          <w:rFonts w:eastAsia="Times New Roman"/>
          <w:sz w:val="28"/>
          <w:szCs w:val="28"/>
        </w:rPr>
      </w:pPr>
    </w:p>
    <w:p w:rsidR="002D7944" w:rsidRDefault="00C457D8">
      <w:pPr>
        <w:spacing w:line="234" w:lineRule="auto"/>
        <w:ind w:left="260" w:firstLine="708"/>
        <w:rPr>
          <w:rFonts w:eastAsia="Times New Roman"/>
          <w:sz w:val="28"/>
          <w:szCs w:val="28"/>
        </w:rPr>
      </w:pPr>
      <w:r>
        <w:rPr>
          <w:rFonts w:eastAsia="Times New Roman"/>
          <w:sz w:val="28"/>
          <w:szCs w:val="28"/>
        </w:rPr>
        <w:t>4. Ресурсы (материальные и нематериальные), которые были привлечены для реализации проекта, а также источники этих ресурсов.</w:t>
      </w:r>
    </w:p>
    <w:p w:rsidR="002D7944" w:rsidRDefault="002D7944">
      <w:pPr>
        <w:spacing w:line="4" w:lineRule="exact"/>
        <w:rPr>
          <w:rFonts w:eastAsia="Times New Roman"/>
          <w:sz w:val="28"/>
          <w:szCs w:val="28"/>
        </w:rPr>
      </w:pPr>
    </w:p>
    <w:p w:rsidR="002D7944" w:rsidRDefault="00C457D8">
      <w:pPr>
        <w:ind w:left="980"/>
        <w:rPr>
          <w:rFonts w:eastAsia="Times New Roman"/>
          <w:sz w:val="28"/>
          <w:szCs w:val="28"/>
        </w:rPr>
      </w:pPr>
      <w:r>
        <w:rPr>
          <w:rFonts w:eastAsia="Times New Roman"/>
          <w:sz w:val="28"/>
          <w:szCs w:val="28"/>
        </w:rPr>
        <w:t>5. Ход реализации проекта.</w:t>
      </w:r>
    </w:p>
    <w:p w:rsidR="002D7944" w:rsidRDefault="002D7944">
      <w:pPr>
        <w:spacing w:line="13" w:lineRule="exact"/>
        <w:rPr>
          <w:rFonts w:eastAsia="Times New Roman"/>
          <w:sz w:val="28"/>
          <w:szCs w:val="28"/>
        </w:rPr>
      </w:pPr>
    </w:p>
    <w:p w:rsidR="002D7944" w:rsidRDefault="00C457D8">
      <w:pPr>
        <w:spacing w:line="234" w:lineRule="auto"/>
        <w:ind w:left="260" w:firstLine="708"/>
        <w:rPr>
          <w:rFonts w:eastAsia="Times New Roman"/>
          <w:sz w:val="28"/>
          <w:szCs w:val="28"/>
        </w:rPr>
      </w:pPr>
      <w:r>
        <w:rPr>
          <w:rFonts w:eastAsia="Times New Roman"/>
          <w:sz w:val="28"/>
          <w:szCs w:val="28"/>
        </w:rPr>
        <w:t>6. Риски реализации проекта и сложности, которые обучающемуся удалось преодолеть в ходе его реализации.</w:t>
      </w:r>
    </w:p>
    <w:p w:rsidR="002D7944" w:rsidRDefault="002D7944">
      <w:pPr>
        <w:spacing w:line="15" w:lineRule="exact"/>
        <w:rPr>
          <w:rFonts w:eastAsia="Times New Roman"/>
          <w:sz w:val="28"/>
          <w:szCs w:val="28"/>
        </w:rPr>
      </w:pPr>
    </w:p>
    <w:p w:rsidR="002D7944" w:rsidRDefault="00C457D8">
      <w:pPr>
        <w:spacing w:line="238" w:lineRule="auto"/>
        <w:ind w:left="260" w:firstLine="708"/>
        <w:jc w:val="both"/>
        <w:rPr>
          <w:rFonts w:eastAsia="Times New Roman"/>
          <w:sz w:val="28"/>
          <w:szCs w:val="28"/>
        </w:rPr>
      </w:pPr>
      <w:r>
        <w:rPr>
          <w:rFonts w:eastAsia="Times New Roman"/>
          <w:sz w:val="28"/>
          <w:szCs w:val="28"/>
        </w:rPr>
        <w:t>Проектная работа должна быть обеспечена тьюторским (кураторским) сопровождением. В функцию тьютора (куратора) входит: обсуждение с обучающимся проектной идеи и помощь в подготовке к ее защите и реализации, посредничество между обучающимися и экспертной комиссией (при необходимости), другая помощь.</w:t>
      </w:r>
    </w:p>
    <w:p w:rsidR="002D7944" w:rsidRDefault="002D7944">
      <w:pPr>
        <w:spacing w:line="13" w:lineRule="exact"/>
        <w:rPr>
          <w:rFonts w:eastAsia="Times New Roman"/>
          <w:sz w:val="28"/>
          <w:szCs w:val="28"/>
        </w:rPr>
      </w:pPr>
    </w:p>
    <w:p w:rsidR="002D7944" w:rsidRDefault="00C457D8">
      <w:pPr>
        <w:spacing w:line="237" w:lineRule="auto"/>
        <w:ind w:left="260" w:firstLine="708"/>
        <w:jc w:val="both"/>
        <w:rPr>
          <w:rFonts w:eastAsia="Times New Roman"/>
          <w:sz w:val="28"/>
          <w:szCs w:val="28"/>
        </w:rPr>
      </w:pPr>
      <w:r>
        <w:rPr>
          <w:rFonts w:eastAsia="Times New Roman"/>
          <w:sz w:val="28"/>
          <w:szCs w:val="28"/>
        </w:rPr>
        <w:t>Регламент проведения защиты проектной идеи и реализованного проекта, параметры и критерии оценки проектной деятельности должны быть известны обучающимся заранее. По возможности, параметры и критерии оценки проектной деятельности должны разрабатываться и обсуждаться с самими старшеклассниками.</w:t>
      </w:r>
    </w:p>
    <w:p w:rsidR="002D7944" w:rsidRDefault="002D7944">
      <w:pPr>
        <w:spacing w:line="21" w:lineRule="exact"/>
        <w:rPr>
          <w:rFonts w:eastAsia="Times New Roman"/>
          <w:sz w:val="28"/>
          <w:szCs w:val="28"/>
        </w:rPr>
      </w:pPr>
    </w:p>
    <w:p w:rsidR="002D7944" w:rsidRDefault="00C457D8">
      <w:pPr>
        <w:spacing w:line="236" w:lineRule="auto"/>
        <w:ind w:left="260" w:firstLine="708"/>
        <w:jc w:val="both"/>
        <w:rPr>
          <w:rFonts w:eastAsia="Times New Roman"/>
          <w:sz w:val="28"/>
          <w:szCs w:val="28"/>
        </w:rPr>
      </w:pPr>
      <w:r>
        <w:rPr>
          <w:rFonts w:eastAsia="Times New Roman"/>
          <w:sz w:val="28"/>
          <w:szCs w:val="28"/>
        </w:rPr>
        <w:t>Основные требования к инструментарию оценки сформированности универсальных учебных действий при процедуре защиты реализованного проекта:</w:t>
      </w:r>
    </w:p>
    <w:p w:rsidR="002D7944" w:rsidRDefault="002D7944">
      <w:pPr>
        <w:spacing w:line="14" w:lineRule="exact"/>
        <w:rPr>
          <w:rFonts w:eastAsia="Times New Roman"/>
          <w:sz w:val="28"/>
          <w:szCs w:val="28"/>
        </w:rPr>
      </w:pPr>
    </w:p>
    <w:p w:rsidR="002D7944" w:rsidRDefault="00C457D8">
      <w:pPr>
        <w:spacing w:line="238" w:lineRule="auto"/>
        <w:ind w:left="260" w:firstLine="283"/>
        <w:jc w:val="both"/>
        <w:rPr>
          <w:rFonts w:eastAsia="Times New Roman"/>
          <w:sz w:val="28"/>
          <w:szCs w:val="28"/>
        </w:rPr>
      </w:pPr>
      <w:r>
        <w:rPr>
          <w:rFonts w:eastAsia="Times New Roman"/>
          <w:sz w:val="28"/>
          <w:szCs w:val="28"/>
        </w:rPr>
        <w:t>– оценке должна подвергаться не только защита реализованного проекта, но и динамика изменений, внесенных в проект от момента замысла (процедуры защиты проектной идеи) до воплощения; при этом должны учитываться целесообразность, уместность, полнота этих изменений, соотнесенные с сохранением исходного замысла проекта;</w:t>
      </w:r>
    </w:p>
    <w:p w:rsidR="002D7944" w:rsidRDefault="002D7944">
      <w:pPr>
        <w:spacing w:line="13" w:lineRule="exact"/>
        <w:rPr>
          <w:rFonts w:eastAsia="Times New Roman"/>
          <w:sz w:val="28"/>
          <w:szCs w:val="28"/>
        </w:rPr>
      </w:pPr>
    </w:p>
    <w:p w:rsidR="002D7944" w:rsidRDefault="00C457D8">
      <w:pPr>
        <w:spacing w:line="237" w:lineRule="auto"/>
        <w:ind w:left="260" w:firstLine="283"/>
        <w:jc w:val="both"/>
        <w:rPr>
          <w:rFonts w:eastAsia="Times New Roman"/>
          <w:sz w:val="28"/>
          <w:szCs w:val="28"/>
        </w:rPr>
      </w:pPr>
      <w:r>
        <w:rPr>
          <w:rFonts w:eastAsia="Times New Roman"/>
          <w:sz w:val="28"/>
          <w:szCs w:val="28"/>
        </w:rPr>
        <w:t>– для оценки проектной работы должна быть создана экспертная комиссия, в которую должны обязательно входить педагоги и представители администрации образовательных организаций, где учатся дети, представители местного сообщества и тех сфер деятельности, в рамках которых выполняются проектные работы;</w:t>
      </w:r>
    </w:p>
    <w:p w:rsidR="002D7944" w:rsidRDefault="002D7944">
      <w:pPr>
        <w:spacing w:line="7" w:lineRule="exact"/>
        <w:rPr>
          <w:rFonts w:eastAsia="Times New Roman"/>
          <w:sz w:val="28"/>
          <w:szCs w:val="28"/>
        </w:rPr>
      </w:pPr>
    </w:p>
    <w:p w:rsidR="002D7944" w:rsidRDefault="00C457D8">
      <w:pPr>
        <w:ind w:left="540"/>
        <w:rPr>
          <w:rFonts w:eastAsia="Times New Roman"/>
          <w:sz w:val="28"/>
          <w:szCs w:val="28"/>
        </w:rPr>
      </w:pPr>
      <w:r>
        <w:rPr>
          <w:rFonts w:eastAsia="Times New Roman"/>
          <w:sz w:val="28"/>
          <w:szCs w:val="28"/>
        </w:rPr>
        <w:t>–   оценивание производится на основе критериальной модели;</w:t>
      </w:r>
    </w:p>
    <w:p w:rsidR="002D7944" w:rsidRDefault="002D7944">
      <w:pPr>
        <w:spacing w:line="13" w:lineRule="exact"/>
        <w:rPr>
          <w:rFonts w:eastAsia="Times New Roman"/>
          <w:sz w:val="28"/>
          <w:szCs w:val="28"/>
        </w:rPr>
      </w:pPr>
    </w:p>
    <w:p w:rsidR="002D7944" w:rsidRDefault="00C457D8">
      <w:pPr>
        <w:spacing w:line="237" w:lineRule="auto"/>
        <w:ind w:left="260" w:firstLine="283"/>
        <w:jc w:val="both"/>
        <w:rPr>
          <w:rFonts w:eastAsia="Times New Roman"/>
          <w:sz w:val="28"/>
          <w:szCs w:val="28"/>
        </w:rPr>
      </w:pPr>
      <w:r>
        <w:rPr>
          <w:rFonts w:eastAsia="Times New Roman"/>
          <w:sz w:val="28"/>
          <w:szCs w:val="28"/>
        </w:rPr>
        <w:t>– для обработки всего массива оценок может быть предусмотрен электронный инструмент; способ агрегации данных, формат вывода данных и способ презентации итоговых оценок обучающимся и другим заинтересованным лицам определяет сама образовательная организация;</w:t>
      </w:r>
    </w:p>
    <w:p w:rsidR="002D7944" w:rsidRDefault="002D7944">
      <w:pPr>
        <w:spacing w:line="56" w:lineRule="exact"/>
        <w:rPr>
          <w:sz w:val="20"/>
          <w:szCs w:val="20"/>
        </w:rPr>
      </w:pPr>
    </w:p>
    <w:p w:rsidR="002D7944" w:rsidRDefault="00C457D8">
      <w:pPr>
        <w:ind w:right="-259"/>
        <w:jc w:val="center"/>
        <w:rPr>
          <w:sz w:val="20"/>
          <w:szCs w:val="20"/>
        </w:rPr>
      </w:pPr>
      <w:r>
        <w:rPr>
          <w:rFonts w:eastAsia="Times New Roman"/>
          <w:sz w:val="20"/>
          <w:szCs w:val="20"/>
        </w:rPr>
        <w:t>134</w:t>
      </w:r>
    </w:p>
    <w:p w:rsidR="002D7944" w:rsidRDefault="002D7944">
      <w:pPr>
        <w:sectPr w:rsidR="002D7944">
          <w:pgSz w:w="11920" w:h="16850"/>
          <w:pgMar w:top="858" w:right="841" w:bottom="990" w:left="1440" w:header="0" w:footer="0" w:gutter="0"/>
          <w:cols w:space="720" w:equalWidth="0">
            <w:col w:w="9640"/>
          </w:cols>
        </w:sectPr>
      </w:pPr>
    </w:p>
    <w:p w:rsidR="002D7944" w:rsidRDefault="00C457D8">
      <w:pPr>
        <w:spacing w:line="236" w:lineRule="auto"/>
        <w:ind w:left="260" w:firstLine="283"/>
        <w:jc w:val="both"/>
        <w:rPr>
          <w:sz w:val="20"/>
          <w:szCs w:val="20"/>
        </w:rPr>
      </w:pPr>
      <w:r>
        <w:rPr>
          <w:rFonts w:eastAsia="Times New Roman"/>
          <w:sz w:val="28"/>
          <w:szCs w:val="28"/>
        </w:rPr>
        <w:lastRenderedPageBreak/>
        <w:t>– результаты оценивания универсальных учебных действий в формате, принятом образовательной организацией доводятся до сведения обучающихся.</w:t>
      </w:r>
    </w:p>
    <w:p w:rsidR="002D7944" w:rsidRDefault="002D7944">
      <w:pPr>
        <w:spacing w:line="342" w:lineRule="exact"/>
        <w:rPr>
          <w:sz w:val="20"/>
          <w:szCs w:val="20"/>
        </w:rPr>
      </w:pPr>
    </w:p>
    <w:p w:rsidR="002D7944" w:rsidRDefault="00C457D8">
      <w:pPr>
        <w:spacing w:line="237" w:lineRule="auto"/>
        <w:ind w:left="260" w:firstLine="708"/>
        <w:jc w:val="both"/>
        <w:rPr>
          <w:sz w:val="20"/>
          <w:szCs w:val="20"/>
        </w:rPr>
      </w:pPr>
      <w:r>
        <w:rPr>
          <w:rFonts w:eastAsia="Times New Roman"/>
          <w:b/>
          <w:bCs/>
          <w:sz w:val="28"/>
          <w:szCs w:val="28"/>
        </w:rPr>
        <w:t>Представление учебно-исследовательской работы как формат оценки успешности освоения и применения обучающимися универсальных учебных действий</w:t>
      </w:r>
    </w:p>
    <w:p w:rsidR="002D7944" w:rsidRDefault="002D7944">
      <w:pPr>
        <w:spacing w:line="9" w:lineRule="exact"/>
        <w:rPr>
          <w:sz w:val="20"/>
          <w:szCs w:val="20"/>
        </w:rPr>
      </w:pPr>
    </w:p>
    <w:p w:rsidR="002D7944" w:rsidRDefault="00C457D8">
      <w:pPr>
        <w:spacing w:line="238" w:lineRule="auto"/>
        <w:ind w:left="260" w:firstLine="708"/>
        <w:jc w:val="both"/>
        <w:rPr>
          <w:sz w:val="20"/>
          <w:szCs w:val="20"/>
        </w:rPr>
      </w:pPr>
      <w:r>
        <w:rPr>
          <w:rFonts w:eastAsia="Times New Roman"/>
          <w:sz w:val="28"/>
          <w:szCs w:val="28"/>
        </w:rPr>
        <w:t>Исследовательское направление работы старшеклассников должно носить выраженный научный характер. Для руководства исследовательской работой обучающихся привлекаются специалисты и ученые из различных областей знаний. Возможно выполнение исследовательских работ и проектов обучающимися вне школы – в лабораториях вузов, колледжей. В случае невозможности привлекать специалистов и ученых для руководства проектной и исследовательской работой обучающихся очно, возможно обеспечение дистанционное руководство этой работой (посредством сети Интернет).</w:t>
      </w:r>
    </w:p>
    <w:p w:rsidR="002D7944" w:rsidRDefault="002D7944">
      <w:pPr>
        <w:spacing w:line="10" w:lineRule="exact"/>
        <w:rPr>
          <w:sz w:val="20"/>
          <w:szCs w:val="20"/>
        </w:rPr>
      </w:pPr>
    </w:p>
    <w:p w:rsidR="002D7944" w:rsidRDefault="00C457D8">
      <w:pPr>
        <w:ind w:left="980"/>
        <w:rPr>
          <w:sz w:val="20"/>
          <w:szCs w:val="20"/>
        </w:rPr>
      </w:pPr>
      <w:r>
        <w:rPr>
          <w:rFonts w:eastAsia="Times New Roman"/>
          <w:sz w:val="28"/>
          <w:szCs w:val="28"/>
        </w:rPr>
        <w:t>Исследовательские проекты могут иметь следующие направления:</w:t>
      </w:r>
    </w:p>
    <w:p w:rsidR="002D7944" w:rsidRDefault="00C457D8">
      <w:pPr>
        <w:ind w:left="540"/>
        <w:rPr>
          <w:sz w:val="20"/>
          <w:szCs w:val="20"/>
        </w:rPr>
      </w:pPr>
      <w:r>
        <w:rPr>
          <w:rFonts w:eastAsia="Times New Roman"/>
          <w:sz w:val="28"/>
          <w:szCs w:val="28"/>
        </w:rPr>
        <w:t>–   естественно-научные исследования;</w:t>
      </w:r>
    </w:p>
    <w:p w:rsidR="002D7944" w:rsidRDefault="002D7944">
      <w:pPr>
        <w:spacing w:line="12" w:lineRule="exact"/>
        <w:rPr>
          <w:sz w:val="20"/>
          <w:szCs w:val="20"/>
        </w:rPr>
      </w:pPr>
    </w:p>
    <w:p w:rsidR="002D7944" w:rsidRDefault="00C457D8">
      <w:pPr>
        <w:spacing w:line="235" w:lineRule="auto"/>
        <w:ind w:left="260" w:right="20" w:firstLine="283"/>
        <w:rPr>
          <w:sz w:val="20"/>
          <w:szCs w:val="20"/>
        </w:rPr>
      </w:pPr>
      <w:r>
        <w:rPr>
          <w:rFonts w:eastAsia="Times New Roman"/>
          <w:sz w:val="28"/>
          <w:szCs w:val="28"/>
        </w:rPr>
        <w:t>– исследования в гуманитарных областях (в том числе выходящих за рамки школьной программы, например в психологии, социологии);</w:t>
      </w:r>
    </w:p>
    <w:p w:rsidR="002D7944" w:rsidRDefault="002D7944">
      <w:pPr>
        <w:spacing w:line="1" w:lineRule="exact"/>
        <w:rPr>
          <w:sz w:val="20"/>
          <w:szCs w:val="20"/>
        </w:rPr>
      </w:pPr>
    </w:p>
    <w:p w:rsidR="002D7944" w:rsidRDefault="00C457D8">
      <w:pPr>
        <w:ind w:left="540"/>
        <w:rPr>
          <w:sz w:val="20"/>
          <w:szCs w:val="20"/>
        </w:rPr>
      </w:pPr>
      <w:r>
        <w:rPr>
          <w:rFonts w:eastAsia="Times New Roman"/>
          <w:sz w:val="28"/>
          <w:szCs w:val="28"/>
        </w:rPr>
        <w:t>–   экономические исследования;</w:t>
      </w:r>
    </w:p>
    <w:p w:rsidR="002D7944" w:rsidRDefault="00C457D8">
      <w:pPr>
        <w:ind w:left="540"/>
        <w:rPr>
          <w:sz w:val="20"/>
          <w:szCs w:val="20"/>
        </w:rPr>
      </w:pPr>
      <w:r>
        <w:rPr>
          <w:rFonts w:eastAsia="Times New Roman"/>
          <w:sz w:val="28"/>
          <w:szCs w:val="28"/>
        </w:rPr>
        <w:t>–   социальные исследования;</w:t>
      </w:r>
    </w:p>
    <w:p w:rsidR="002D7944" w:rsidRDefault="00C457D8">
      <w:pPr>
        <w:ind w:left="540"/>
        <w:rPr>
          <w:sz w:val="20"/>
          <w:szCs w:val="20"/>
        </w:rPr>
      </w:pPr>
      <w:r>
        <w:rPr>
          <w:rFonts w:eastAsia="Times New Roman"/>
          <w:sz w:val="28"/>
          <w:szCs w:val="28"/>
        </w:rPr>
        <w:t>–   научно-технические исследования.</w:t>
      </w:r>
    </w:p>
    <w:p w:rsidR="002D7944" w:rsidRDefault="00C457D8">
      <w:pPr>
        <w:ind w:left="980"/>
        <w:rPr>
          <w:sz w:val="20"/>
          <w:szCs w:val="20"/>
        </w:rPr>
      </w:pPr>
      <w:r>
        <w:rPr>
          <w:rFonts w:eastAsia="Times New Roman"/>
          <w:sz w:val="28"/>
          <w:szCs w:val="28"/>
        </w:rPr>
        <w:t>Требования   к   исследовательским   проектам:   постановка   задачи,</w:t>
      </w:r>
    </w:p>
    <w:p w:rsidR="002D7944" w:rsidRDefault="002D7944">
      <w:pPr>
        <w:spacing w:line="13" w:lineRule="exact"/>
        <w:rPr>
          <w:sz w:val="20"/>
          <w:szCs w:val="20"/>
        </w:rPr>
      </w:pPr>
    </w:p>
    <w:p w:rsidR="002D7944" w:rsidRDefault="00C457D8">
      <w:pPr>
        <w:spacing w:line="237" w:lineRule="auto"/>
        <w:ind w:left="260" w:right="20"/>
        <w:jc w:val="both"/>
        <w:rPr>
          <w:sz w:val="20"/>
          <w:szCs w:val="20"/>
        </w:rPr>
      </w:pPr>
      <w:r>
        <w:rPr>
          <w:rFonts w:eastAsia="Times New Roman"/>
          <w:sz w:val="28"/>
          <w:szCs w:val="28"/>
        </w:rPr>
        <w:t>формулировка гипотезы, описание инструментария и регламентов исследования, проведение исследования и интерпретация полученных результатов.</w:t>
      </w:r>
    </w:p>
    <w:p w:rsidR="002D7944" w:rsidRDefault="002D7944">
      <w:pPr>
        <w:spacing w:line="14" w:lineRule="exact"/>
        <w:rPr>
          <w:sz w:val="20"/>
          <w:szCs w:val="20"/>
        </w:rPr>
      </w:pPr>
    </w:p>
    <w:p w:rsidR="002D7944" w:rsidRDefault="00C457D8">
      <w:pPr>
        <w:spacing w:line="234" w:lineRule="auto"/>
        <w:ind w:left="260" w:firstLine="708"/>
        <w:jc w:val="both"/>
        <w:rPr>
          <w:sz w:val="20"/>
          <w:szCs w:val="20"/>
        </w:rPr>
      </w:pPr>
      <w:r>
        <w:rPr>
          <w:rFonts w:eastAsia="Times New Roman"/>
          <w:sz w:val="28"/>
          <w:szCs w:val="28"/>
        </w:rPr>
        <w:t>Для исследований в естественно-научной, научно-технической, социальной и экономической областях желательным является использование</w:t>
      </w:r>
    </w:p>
    <w:p w:rsidR="002D7944" w:rsidRDefault="002D7944">
      <w:pPr>
        <w:spacing w:line="15" w:lineRule="exact"/>
        <w:rPr>
          <w:sz w:val="20"/>
          <w:szCs w:val="20"/>
        </w:rPr>
      </w:pPr>
    </w:p>
    <w:p w:rsidR="002D7944" w:rsidRDefault="00C457D8">
      <w:pPr>
        <w:spacing w:line="234" w:lineRule="auto"/>
        <w:ind w:left="260" w:right="20"/>
        <w:jc w:val="both"/>
        <w:rPr>
          <w:sz w:val="20"/>
          <w:szCs w:val="20"/>
        </w:rPr>
      </w:pPr>
      <w:r>
        <w:rPr>
          <w:rFonts w:eastAsia="Times New Roman"/>
          <w:sz w:val="28"/>
          <w:szCs w:val="28"/>
        </w:rPr>
        <w:t>элементов математического моделирования (с использованием компьютерных программ в том числе).</w:t>
      </w:r>
    </w:p>
    <w:p w:rsidR="002D7944" w:rsidRDefault="002D7944">
      <w:pPr>
        <w:spacing w:line="331" w:lineRule="exact"/>
        <w:rPr>
          <w:sz w:val="20"/>
          <w:szCs w:val="20"/>
        </w:rPr>
      </w:pPr>
    </w:p>
    <w:p w:rsidR="002D7944" w:rsidRDefault="00C457D8">
      <w:pPr>
        <w:ind w:left="980"/>
        <w:rPr>
          <w:sz w:val="20"/>
          <w:szCs w:val="20"/>
        </w:rPr>
      </w:pPr>
      <w:r>
        <w:rPr>
          <w:rFonts w:eastAsia="Times New Roman"/>
          <w:b/>
          <w:bCs/>
          <w:sz w:val="28"/>
          <w:szCs w:val="28"/>
        </w:rPr>
        <w:t>II.2. Программы отдельных учебных предметов</w:t>
      </w:r>
    </w:p>
    <w:p w:rsidR="002D7944" w:rsidRDefault="002D7944">
      <w:pPr>
        <w:spacing w:line="169" w:lineRule="exact"/>
        <w:rPr>
          <w:sz w:val="20"/>
          <w:szCs w:val="20"/>
        </w:rPr>
      </w:pPr>
    </w:p>
    <w:p w:rsidR="002D7944" w:rsidRDefault="00C457D8">
      <w:pPr>
        <w:spacing w:line="237" w:lineRule="auto"/>
        <w:ind w:left="260" w:firstLine="708"/>
        <w:jc w:val="both"/>
        <w:rPr>
          <w:sz w:val="20"/>
          <w:szCs w:val="20"/>
        </w:rPr>
      </w:pPr>
      <w:r>
        <w:rPr>
          <w:rFonts w:eastAsia="Times New Roman"/>
          <w:sz w:val="28"/>
          <w:szCs w:val="28"/>
        </w:rPr>
        <w:t xml:space="preserve">Программы учебных предметов МБОУ </w:t>
      </w:r>
      <w:r w:rsidR="004B1EEB">
        <w:rPr>
          <w:rFonts w:eastAsia="Times New Roman"/>
          <w:sz w:val="28"/>
          <w:szCs w:val="28"/>
        </w:rPr>
        <w:t xml:space="preserve">«Чарлинская средняя школа» Кукморского муниципального района </w:t>
      </w:r>
      <w:r>
        <w:rPr>
          <w:rFonts w:eastAsia="Times New Roman"/>
          <w:sz w:val="28"/>
          <w:szCs w:val="28"/>
        </w:rPr>
        <w:t>РТ на уровне среднего общего образования составлены в соответствии с ФГОС СОО, в том числе с требованиями к результатам среднего общего образования, и сохраняют преемственность с примерной основной образовательной программой основного общего образования.</w:t>
      </w:r>
    </w:p>
    <w:p w:rsidR="002D7944" w:rsidRDefault="002D7944">
      <w:pPr>
        <w:spacing w:line="21" w:lineRule="exact"/>
        <w:rPr>
          <w:sz w:val="20"/>
          <w:szCs w:val="20"/>
        </w:rPr>
      </w:pPr>
    </w:p>
    <w:p w:rsidR="002D7944" w:rsidRDefault="00C457D8">
      <w:pPr>
        <w:spacing w:line="236" w:lineRule="auto"/>
        <w:ind w:left="260" w:firstLine="708"/>
        <w:jc w:val="both"/>
        <w:rPr>
          <w:sz w:val="20"/>
          <w:szCs w:val="20"/>
        </w:rPr>
      </w:pPr>
      <w:r>
        <w:rPr>
          <w:rFonts w:eastAsia="Times New Roman"/>
          <w:sz w:val="28"/>
          <w:szCs w:val="28"/>
        </w:rPr>
        <w:t>Программы по учебным предметам адресуются создателям рабочих программ с целью сохранения ими единого образовательного пространства и преемственности в задачах между уровнями образования.</w:t>
      </w: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60" w:lineRule="exact"/>
        <w:rPr>
          <w:sz w:val="20"/>
          <w:szCs w:val="20"/>
        </w:rPr>
      </w:pPr>
    </w:p>
    <w:p w:rsidR="002D7944" w:rsidRDefault="00C457D8">
      <w:pPr>
        <w:ind w:right="-259"/>
        <w:jc w:val="center"/>
        <w:rPr>
          <w:sz w:val="20"/>
          <w:szCs w:val="20"/>
        </w:rPr>
      </w:pPr>
      <w:r>
        <w:rPr>
          <w:rFonts w:eastAsia="Times New Roman"/>
          <w:sz w:val="20"/>
          <w:szCs w:val="20"/>
        </w:rPr>
        <w:t>135</w:t>
      </w:r>
    </w:p>
    <w:p w:rsidR="002D7944" w:rsidRDefault="002D7944">
      <w:pPr>
        <w:sectPr w:rsidR="002D7944">
          <w:pgSz w:w="11920" w:h="16850"/>
          <w:pgMar w:top="858" w:right="841" w:bottom="990" w:left="1440" w:header="0" w:footer="0" w:gutter="0"/>
          <w:cols w:space="720" w:equalWidth="0">
            <w:col w:w="9640"/>
          </w:cols>
        </w:sectPr>
      </w:pPr>
    </w:p>
    <w:p w:rsidR="002D7944" w:rsidRDefault="00C457D8">
      <w:pPr>
        <w:spacing w:line="236" w:lineRule="auto"/>
        <w:ind w:left="260" w:right="20" w:firstLine="708"/>
        <w:jc w:val="both"/>
        <w:rPr>
          <w:sz w:val="20"/>
          <w:szCs w:val="20"/>
        </w:rPr>
      </w:pPr>
      <w:r>
        <w:rPr>
          <w:rFonts w:eastAsia="Times New Roman"/>
          <w:sz w:val="28"/>
          <w:szCs w:val="28"/>
        </w:rPr>
        <w:lastRenderedPageBreak/>
        <w:t>Программы разработаны с учетом актуальных задач воспитания, обучения и развития обучающихся и учитывают условия, необходимые для развития личностных качеств выпускников.</w:t>
      </w:r>
    </w:p>
    <w:p w:rsidR="002D7944" w:rsidRDefault="002D7944">
      <w:pPr>
        <w:spacing w:line="15" w:lineRule="exact"/>
        <w:rPr>
          <w:sz w:val="20"/>
          <w:szCs w:val="20"/>
        </w:rPr>
      </w:pPr>
    </w:p>
    <w:p w:rsidR="002D7944" w:rsidRDefault="00C457D8">
      <w:pPr>
        <w:spacing w:line="238" w:lineRule="auto"/>
        <w:ind w:left="260" w:firstLine="708"/>
        <w:jc w:val="both"/>
        <w:rPr>
          <w:sz w:val="20"/>
          <w:szCs w:val="20"/>
        </w:rPr>
      </w:pPr>
      <w:r>
        <w:rPr>
          <w:rFonts w:eastAsia="Times New Roman"/>
          <w:sz w:val="28"/>
          <w:szCs w:val="28"/>
        </w:rPr>
        <w:t>Программы учебных предметов построены таким образом, чтобы обеспечить достижение планируемых образовательных результатов. Курсивом в примерных программах учебных предметов обозначены дидактические единицы, соответствующие блоку результатов «Выпускник получит возможность научиться».</w:t>
      </w:r>
    </w:p>
    <w:p w:rsidR="002D7944" w:rsidRDefault="002D7944">
      <w:pPr>
        <w:spacing w:line="5" w:lineRule="exact"/>
        <w:rPr>
          <w:sz w:val="20"/>
          <w:szCs w:val="20"/>
        </w:rPr>
      </w:pPr>
    </w:p>
    <w:p w:rsidR="002D7944" w:rsidRDefault="00C457D8">
      <w:pPr>
        <w:ind w:left="980"/>
        <w:rPr>
          <w:sz w:val="20"/>
          <w:szCs w:val="20"/>
        </w:rPr>
      </w:pPr>
      <w:r>
        <w:rPr>
          <w:rFonts w:eastAsia="Times New Roman"/>
          <w:b/>
          <w:bCs/>
          <w:sz w:val="28"/>
          <w:szCs w:val="28"/>
        </w:rPr>
        <w:t>Русский язык</w:t>
      </w:r>
    </w:p>
    <w:p w:rsidR="002D7944" w:rsidRDefault="002D7944">
      <w:pPr>
        <w:spacing w:line="156" w:lineRule="exact"/>
        <w:rPr>
          <w:sz w:val="20"/>
          <w:szCs w:val="20"/>
        </w:rPr>
      </w:pPr>
    </w:p>
    <w:p w:rsidR="002D7944" w:rsidRDefault="00C457D8">
      <w:pPr>
        <w:ind w:left="980"/>
        <w:rPr>
          <w:sz w:val="20"/>
          <w:szCs w:val="20"/>
        </w:rPr>
      </w:pPr>
      <w:r>
        <w:rPr>
          <w:rFonts w:eastAsia="Times New Roman"/>
          <w:sz w:val="28"/>
          <w:szCs w:val="28"/>
        </w:rPr>
        <w:t>Русский язык – национальный язык русского народа и государственный</w:t>
      </w:r>
    </w:p>
    <w:p w:rsidR="002D7944" w:rsidRDefault="002D7944">
      <w:pPr>
        <w:spacing w:line="13" w:lineRule="exact"/>
        <w:rPr>
          <w:sz w:val="20"/>
          <w:szCs w:val="20"/>
        </w:rPr>
      </w:pPr>
    </w:p>
    <w:p w:rsidR="002D7944" w:rsidRDefault="00C457D8">
      <w:pPr>
        <w:spacing w:line="238" w:lineRule="auto"/>
        <w:ind w:left="260"/>
        <w:jc w:val="both"/>
        <w:rPr>
          <w:sz w:val="20"/>
          <w:szCs w:val="20"/>
        </w:rPr>
      </w:pPr>
      <w:r>
        <w:rPr>
          <w:rFonts w:eastAsia="Times New Roman"/>
          <w:sz w:val="28"/>
          <w:szCs w:val="28"/>
        </w:rPr>
        <w:t>язык Российской Федерации, являющийся также средством межнационального общения. Русский язык обеспечивает развитие личности обучающегося, участвует в создании единого культурно-образовательного пространства страны и формировании российской идентичности у ее граждан.</w:t>
      </w:r>
    </w:p>
    <w:p w:rsidR="002D7944" w:rsidRDefault="002D7944">
      <w:pPr>
        <w:spacing w:line="15" w:lineRule="exact"/>
        <w:rPr>
          <w:sz w:val="20"/>
          <w:szCs w:val="20"/>
        </w:rPr>
      </w:pPr>
    </w:p>
    <w:p w:rsidR="002D7944" w:rsidRDefault="00C457D8" w:rsidP="00870AF8">
      <w:pPr>
        <w:numPr>
          <w:ilvl w:val="1"/>
          <w:numId w:val="128"/>
        </w:numPr>
        <w:tabs>
          <w:tab w:val="left" w:pos="1347"/>
        </w:tabs>
        <w:spacing w:line="238" w:lineRule="auto"/>
        <w:ind w:left="260" w:firstLine="710"/>
        <w:jc w:val="both"/>
        <w:rPr>
          <w:rFonts w:eastAsia="Times New Roman"/>
          <w:sz w:val="28"/>
          <w:szCs w:val="28"/>
        </w:rPr>
      </w:pPr>
      <w:r>
        <w:rPr>
          <w:rFonts w:eastAsia="Times New Roman"/>
          <w:sz w:val="28"/>
          <w:szCs w:val="28"/>
        </w:rPr>
        <w:t>системе общего образования русский язык является не только учебным предметом, но и средством обучения, поэтому его освоение неразрывно связано со всем процессом обучения на уровне среднего общего образования. Предмет «Русский язык» входит в предметную область «Русский язык и литература», включается в учебный план всех профилей и является обязательным для прохождения итоговой аттестации.</w:t>
      </w:r>
    </w:p>
    <w:p w:rsidR="002D7944" w:rsidRDefault="002D7944">
      <w:pPr>
        <w:spacing w:line="16" w:lineRule="exact"/>
        <w:rPr>
          <w:rFonts w:eastAsia="Times New Roman"/>
          <w:sz w:val="28"/>
          <w:szCs w:val="28"/>
        </w:rPr>
      </w:pPr>
    </w:p>
    <w:p w:rsidR="002D7944" w:rsidRDefault="00C457D8">
      <w:pPr>
        <w:spacing w:line="238" w:lineRule="auto"/>
        <w:ind w:left="260" w:firstLine="708"/>
        <w:jc w:val="both"/>
        <w:rPr>
          <w:rFonts w:eastAsia="Times New Roman"/>
          <w:sz w:val="28"/>
          <w:szCs w:val="28"/>
        </w:rPr>
      </w:pPr>
      <w:r>
        <w:rPr>
          <w:rFonts w:eastAsia="Times New Roman"/>
          <w:sz w:val="28"/>
          <w:szCs w:val="28"/>
        </w:rPr>
        <w:t>Изучение русского языка способствует восприятию и пониманию художественной литературы, освоению иностранных языков, формирует умение общаться и добиваться успеха в процессе коммуникации, что во многом определяет социальную успешность выпускников средней школы и их готовность к получению профессионального образования на русском языке.</w:t>
      </w:r>
    </w:p>
    <w:p w:rsidR="002D7944" w:rsidRDefault="002D7944">
      <w:pPr>
        <w:spacing w:line="16" w:lineRule="exact"/>
        <w:rPr>
          <w:rFonts w:eastAsia="Times New Roman"/>
          <w:sz w:val="28"/>
          <w:szCs w:val="28"/>
        </w:rPr>
      </w:pPr>
    </w:p>
    <w:p w:rsidR="002D7944" w:rsidRDefault="00C457D8">
      <w:pPr>
        <w:spacing w:line="238" w:lineRule="auto"/>
        <w:ind w:left="260" w:right="20" w:firstLine="708"/>
        <w:jc w:val="both"/>
        <w:rPr>
          <w:rFonts w:eastAsia="Times New Roman"/>
          <w:sz w:val="28"/>
          <w:szCs w:val="28"/>
        </w:rPr>
      </w:pPr>
      <w:r>
        <w:rPr>
          <w:rFonts w:eastAsia="Times New Roman"/>
          <w:sz w:val="28"/>
          <w:szCs w:val="28"/>
        </w:rPr>
        <w:t>Как и на уровне основного общего образования, изучение русского языка на уровне среднего общего образования направлено на совершенствование коммуникативной компетенции (включая языковой, речевой и социолингвистический ее компоненты), лингвистической (языковедческой) и культуроведческой компетенций. Но на уровне среднего общего образования при обучении русскому языку основное внимание уделяется совершенствованию коммуникативной компетенции через практическую речевую деятельность.</w:t>
      </w:r>
    </w:p>
    <w:p w:rsidR="002D7944" w:rsidRDefault="002D7944">
      <w:pPr>
        <w:spacing w:line="20" w:lineRule="exact"/>
        <w:rPr>
          <w:rFonts w:eastAsia="Times New Roman"/>
          <w:sz w:val="28"/>
          <w:szCs w:val="28"/>
        </w:rPr>
      </w:pPr>
    </w:p>
    <w:p w:rsidR="002D7944" w:rsidRDefault="00C457D8">
      <w:pPr>
        <w:spacing w:line="237" w:lineRule="auto"/>
        <w:ind w:left="260" w:right="20" w:firstLine="708"/>
        <w:jc w:val="both"/>
        <w:rPr>
          <w:rFonts w:eastAsia="Times New Roman"/>
          <w:sz w:val="28"/>
          <w:szCs w:val="28"/>
        </w:rPr>
      </w:pPr>
      <w:r>
        <w:rPr>
          <w:rFonts w:eastAsia="Times New Roman"/>
          <w:sz w:val="28"/>
          <w:szCs w:val="28"/>
        </w:rPr>
        <w:t>Целью реализации основной образовательной программы среднего общего образования по предмету «Русский язык» является освоение содержания предмета «Русский язык» и достижение обучающимися результатов изучения в соответствии с требованиями, установленными</w:t>
      </w:r>
    </w:p>
    <w:p w:rsidR="002D7944" w:rsidRDefault="002D7944">
      <w:pPr>
        <w:spacing w:line="4" w:lineRule="exact"/>
        <w:rPr>
          <w:rFonts w:eastAsia="Times New Roman"/>
          <w:sz w:val="28"/>
          <w:szCs w:val="28"/>
        </w:rPr>
      </w:pPr>
    </w:p>
    <w:p w:rsidR="002D7944" w:rsidRDefault="00C457D8">
      <w:pPr>
        <w:ind w:left="260"/>
        <w:rPr>
          <w:rFonts w:eastAsia="Times New Roman"/>
          <w:sz w:val="28"/>
          <w:szCs w:val="28"/>
        </w:rPr>
      </w:pPr>
      <w:r>
        <w:rPr>
          <w:rFonts w:eastAsia="Times New Roman"/>
          <w:sz w:val="28"/>
          <w:szCs w:val="28"/>
        </w:rPr>
        <w:t>ФГОС СОО.</w:t>
      </w:r>
    </w:p>
    <w:p w:rsidR="002D7944" w:rsidRDefault="00C457D8">
      <w:pPr>
        <w:ind w:left="980"/>
        <w:rPr>
          <w:rFonts w:eastAsia="Times New Roman"/>
          <w:sz w:val="28"/>
          <w:szCs w:val="28"/>
        </w:rPr>
      </w:pPr>
      <w:r>
        <w:rPr>
          <w:rFonts w:eastAsia="Times New Roman"/>
          <w:sz w:val="28"/>
          <w:szCs w:val="28"/>
        </w:rPr>
        <w:t>Главными задачами реализации программы являются:</w:t>
      </w:r>
    </w:p>
    <w:p w:rsidR="002D7944" w:rsidRDefault="002D7944">
      <w:pPr>
        <w:spacing w:line="12" w:lineRule="exact"/>
        <w:rPr>
          <w:rFonts w:eastAsia="Times New Roman"/>
          <w:sz w:val="28"/>
          <w:szCs w:val="28"/>
        </w:rPr>
      </w:pPr>
    </w:p>
    <w:p w:rsidR="002D7944" w:rsidRDefault="00C457D8">
      <w:pPr>
        <w:spacing w:line="234" w:lineRule="auto"/>
        <w:ind w:left="260" w:firstLine="283"/>
        <w:jc w:val="both"/>
        <w:rPr>
          <w:rFonts w:eastAsia="Times New Roman"/>
          <w:sz w:val="28"/>
          <w:szCs w:val="28"/>
        </w:rPr>
      </w:pPr>
      <w:r>
        <w:rPr>
          <w:rFonts w:eastAsia="Times New Roman"/>
          <w:sz w:val="28"/>
          <w:szCs w:val="28"/>
        </w:rPr>
        <w:t>– овладение функциональной грамотностью, формирование у обучающихся понятий о системе стилей, изобразительно-выразительных</w:t>
      </w:r>
    </w:p>
    <w:p w:rsidR="002D7944" w:rsidRDefault="002D7944">
      <w:pPr>
        <w:spacing w:line="217" w:lineRule="exact"/>
        <w:rPr>
          <w:sz w:val="20"/>
          <w:szCs w:val="20"/>
        </w:rPr>
      </w:pPr>
    </w:p>
    <w:p w:rsidR="002D7944" w:rsidRDefault="00C457D8">
      <w:pPr>
        <w:ind w:right="-259"/>
        <w:jc w:val="center"/>
        <w:rPr>
          <w:sz w:val="20"/>
          <w:szCs w:val="20"/>
        </w:rPr>
      </w:pPr>
      <w:r>
        <w:rPr>
          <w:rFonts w:eastAsia="Times New Roman"/>
          <w:sz w:val="20"/>
          <w:szCs w:val="20"/>
        </w:rPr>
        <w:t>136</w:t>
      </w:r>
    </w:p>
    <w:p w:rsidR="002D7944" w:rsidRDefault="002D7944">
      <w:pPr>
        <w:sectPr w:rsidR="002D7944">
          <w:pgSz w:w="11920" w:h="16850"/>
          <w:pgMar w:top="858" w:right="841" w:bottom="990" w:left="1440" w:header="0" w:footer="0" w:gutter="0"/>
          <w:cols w:space="720" w:equalWidth="0">
            <w:col w:w="9640"/>
          </w:cols>
        </w:sectPr>
      </w:pPr>
    </w:p>
    <w:p w:rsidR="002D7944" w:rsidRDefault="00C457D8">
      <w:pPr>
        <w:spacing w:line="234" w:lineRule="auto"/>
        <w:ind w:left="260"/>
        <w:rPr>
          <w:sz w:val="20"/>
          <w:szCs w:val="20"/>
        </w:rPr>
      </w:pPr>
      <w:r>
        <w:rPr>
          <w:rFonts w:eastAsia="Times New Roman"/>
          <w:sz w:val="28"/>
          <w:szCs w:val="28"/>
        </w:rPr>
        <w:lastRenderedPageBreak/>
        <w:t>возможностях и нормах русского литературного языка, а также умений применять знания о них в речевой практике;</w:t>
      </w:r>
    </w:p>
    <w:p w:rsidR="002D7944" w:rsidRDefault="002D7944">
      <w:pPr>
        <w:spacing w:line="15" w:lineRule="exact"/>
        <w:rPr>
          <w:sz w:val="20"/>
          <w:szCs w:val="20"/>
        </w:rPr>
      </w:pPr>
    </w:p>
    <w:p w:rsidR="002D7944" w:rsidRDefault="00C457D8">
      <w:pPr>
        <w:spacing w:line="236" w:lineRule="auto"/>
        <w:ind w:left="260" w:firstLine="283"/>
        <w:jc w:val="both"/>
        <w:rPr>
          <w:sz w:val="20"/>
          <w:szCs w:val="20"/>
        </w:rPr>
      </w:pPr>
      <w:r>
        <w:rPr>
          <w:rFonts w:eastAsia="Times New Roman"/>
          <w:sz w:val="28"/>
          <w:szCs w:val="28"/>
        </w:rPr>
        <w:t>– овладение умением в развернутых аргументированных устных и письменных высказываниях различных стилей и жанров выражать личную позицию и свое отношение к прочитанным текстам;</w:t>
      </w:r>
    </w:p>
    <w:p w:rsidR="002D7944" w:rsidRDefault="002D7944">
      <w:pPr>
        <w:spacing w:line="2" w:lineRule="exact"/>
        <w:rPr>
          <w:sz w:val="20"/>
          <w:szCs w:val="20"/>
        </w:rPr>
      </w:pPr>
    </w:p>
    <w:p w:rsidR="002D7944" w:rsidRDefault="00C457D8">
      <w:pPr>
        <w:ind w:left="540"/>
        <w:rPr>
          <w:sz w:val="20"/>
          <w:szCs w:val="20"/>
        </w:rPr>
      </w:pPr>
      <w:r>
        <w:rPr>
          <w:rFonts w:eastAsia="Times New Roman"/>
          <w:sz w:val="28"/>
          <w:szCs w:val="28"/>
        </w:rPr>
        <w:t>–   овладение умениями комплексного анализа предложенного текста;</w:t>
      </w:r>
    </w:p>
    <w:p w:rsidR="002D7944" w:rsidRDefault="002D7944">
      <w:pPr>
        <w:spacing w:line="15" w:lineRule="exact"/>
        <w:rPr>
          <w:sz w:val="20"/>
          <w:szCs w:val="20"/>
        </w:rPr>
      </w:pPr>
    </w:p>
    <w:p w:rsidR="002D7944" w:rsidRDefault="00C457D8">
      <w:pPr>
        <w:spacing w:line="236" w:lineRule="auto"/>
        <w:ind w:left="260" w:firstLine="283"/>
        <w:jc w:val="both"/>
        <w:rPr>
          <w:sz w:val="20"/>
          <w:szCs w:val="20"/>
        </w:rPr>
      </w:pPr>
      <w:r>
        <w:rPr>
          <w:rFonts w:eastAsia="Times New Roman"/>
          <w:sz w:val="28"/>
          <w:szCs w:val="28"/>
        </w:rPr>
        <w:t>– овладение возможностями языка как средства коммуникации и средства познания в степени, достаточной для получения профессионального образования и дальнейшего самообразования;</w:t>
      </w:r>
    </w:p>
    <w:p w:rsidR="002D7944" w:rsidRDefault="002D7944">
      <w:pPr>
        <w:spacing w:line="14" w:lineRule="exact"/>
        <w:rPr>
          <w:sz w:val="20"/>
          <w:szCs w:val="20"/>
        </w:rPr>
      </w:pPr>
    </w:p>
    <w:p w:rsidR="002D7944" w:rsidRDefault="00C457D8" w:rsidP="004B1EEB">
      <w:pPr>
        <w:spacing w:line="236" w:lineRule="auto"/>
        <w:ind w:left="260" w:firstLine="283"/>
        <w:jc w:val="both"/>
        <w:rPr>
          <w:sz w:val="20"/>
          <w:szCs w:val="20"/>
        </w:rPr>
      </w:pPr>
      <w:r>
        <w:rPr>
          <w:rFonts w:eastAsia="Times New Roman"/>
          <w:sz w:val="28"/>
          <w:szCs w:val="28"/>
        </w:rPr>
        <w:t>– овладение навыками оценивания собственной и чужой речи с позиции соответствия языковым нормам, совершенствования собственных коммуникативных способностей и речевой культуры.</w:t>
      </w:r>
    </w:p>
    <w:p w:rsidR="002D7944" w:rsidRDefault="00C457D8">
      <w:pPr>
        <w:spacing w:line="237" w:lineRule="auto"/>
        <w:ind w:left="260" w:right="20" w:firstLine="708"/>
        <w:jc w:val="both"/>
        <w:rPr>
          <w:sz w:val="20"/>
          <w:szCs w:val="20"/>
        </w:rPr>
      </w:pPr>
      <w:r>
        <w:rPr>
          <w:rFonts w:eastAsia="Times New Roman"/>
          <w:sz w:val="28"/>
          <w:szCs w:val="28"/>
        </w:rPr>
        <w:t>Программа сохраняет преемственность с примерной основной образовательной программой основного общего образования по русскому языку и построена по модульному принципу. Содержание каждого модуля может быть перегруппировано или интегрировано в другой модуль.</w:t>
      </w:r>
    </w:p>
    <w:p w:rsidR="002D7944" w:rsidRDefault="002D7944">
      <w:pPr>
        <w:spacing w:line="15" w:lineRule="exact"/>
        <w:rPr>
          <w:sz w:val="20"/>
          <w:szCs w:val="20"/>
        </w:rPr>
      </w:pPr>
    </w:p>
    <w:p w:rsidR="002D7944" w:rsidRDefault="00C457D8">
      <w:pPr>
        <w:spacing w:line="239" w:lineRule="auto"/>
        <w:ind w:left="260" w:firstLine="708"/>
        <w:jc w:val="both"/>
        <w:rPr>
          <w:sz w:val="20"/>
          <w:szCs w:val="20"/>
        </w:rPr>
      </w:pPr>
      <w:r>
        <w:rPr>
          <w:rFonts w:eastAsia="Times New Roman"/>
          <w:sz w:val="28"/>
          <w:szCs w:val="28"/>
        </w:rPr>
        <w:t>На уровне основного общего образования обучающиеся уже освоили основной объем теоретических сведений о языке, поэтому на уровне среднего общего образования изучение предмета «Русский язык» в большей степени нацелено на работу с текстом, а не с изолированными языковыми явлениями, на систематизацию уже имеющихся знаний о языковой системе и языковых нормах и совершенствование коммуникативных навыков. В то же время учитель при необходимости имеет возможность организовать повторение ранее изученного материала в рамках предметного содержания модуля «Культура речи», посвященного нормам русского языка, или отразить в содержании программы специфику того или иного профиля, реализуемого образовательной организацией.</w:t>
      </w:r>
    </w:p>
    <w:p w:rsidR="002D7944" w:rsidRDefault="002D7944">
      <w:pPr>
        <w:spacing w:line="16" w:lineRule="exact"/>
        <w:rPr>
          <w:sz w:val="20"/>
          <w:szCs w:val="20"/>
        </w:rPr>
      </w:pPr>
    </w:p>
    <w:p w:rsidR="002D7944" w:rsidRDefault="00C457D8" w:rsidP="00870AF8">
      <w:pPr>
        <w:numPr>
          <w:ilvl w:val="0"/>
          <w:numId w:val="129"/>
        </w:numPr>
        <w:tabs>
          <w:tab w:val="left" w:pos="1376"/>
        </w:tabs>
        <w:spacing w:line="237" w:lineRule="auto"/>
        <w:ind w:left="260" w:right="20" w:firstLine="710"/>
        <w:jc w:val="both"/>
        <w:rPr>
          <w:rFonts w:eastAsia="Times New Roman"/>
          <w:sz w:val="28"/>
          <w:szCs w:val="28"/>
        </w:rPr>
      </w:pPr>
      <w:r>
        <w:rPr>
          <w:rFonts w:eastAsia="Times New Roman"/>
          <w:sz w:val="28"/>
          <w:szCs w:val="28"/>
        </w:rPr>
        <w:t>целях подготовки обучающихся к будущей профессиональной деятельности при изучении учебного предмета «Русский язык» особое внимание уделяется способности выпускника соблюдать культуру научного и делового общения, причем не только в письменной, но и в устной форме.</w:t>
      </w:r>
    </w:p>
    <w:p w:rsidR="002D7944" w:rsidRDefault="002D7944">
      <w:pPr>
        <w:spacing w:line="17" w:lineRule="exact"/>
        <w:rPr>
          <w:rFonts w:eastAsia="Times New Roman"/>
          <w:sz w:val="28"/>
          <w:szCs w:val="28"/>
        </w:rPr>
      </w:pPr>
    </w:p>
    <w:p w:rsidR="002D7944" w:rsidRDefault="00C457D8">
      <w:pPr>
        <w:spacing w:line="237" w:lineRule="auto"/>
        <w:ind w:left="260" w:firstLine="708"/>
        <w:jc w:val="both"/>
        <w:rPr>
          <w:rFonts w:eastAsia="Times New Roman"/>
          <w:sz w:val="28"/>
          <w:szCs w:val="28"/>
        </w:rPr>
      </w:pPr>
      <w:r>
        <w:rPr>
          <w:rFonts w:eastAsia="Times New Roman"/>
          <w:sz w:val="28"/>
          <w:szCs w:val="28"/>
        </w:rPr>
        <w:t>При разработке рабочей программы по учебному предмету «Русский язык» на основе ПООП СОО необходимо обеспечить оптимальное соотношение между теоретическим изучением языка и формированием практических речевых навыков с целью достижения заявленных предметных результатов.</w:t>
      </w:r>
    </w:p>
    <w:p w:rsidR="002D7944" w:rsidRDefault="002D7944">
      <w:pPr>
        <w:spacing w:line="332" w:lineRule="exact"/>
        <w:rPr>
          <w:sz w:val="20"/>
          <w:szCs w:val="20"/>
        </w:rPr>
      </w:pPr>
    </w:p>
    <w:p w:rsidR="002D7944" w:rsidRDefault="00C457D8">
      <w:pPr>
        <w:ind w:left="980"/>
        <w:rPr>
          <w:sz w:val="20"/>
          <w:szCs w:val="20"/>
        </w:rPr>
      </w:pPr>
      <w:r>
        <w:rPr>
          <w:rFonts w:eastAsia="Times New Roman"/>
          <w:b/>
          <w:bCs/>
          <w:sz w:val="28"/>
          <w:szCs w:val="28"/>
        </w:rPr>
        <w:t>Базовый уровень</w:t>
      </w:r>
    </w:p>
    <w:p w:rsidR="002D7944" w:rsidRDefault="002D7944">
      <w:pPr>
        <w:spacing w:line="16" w:lineRule="exact"/>
        <w:rPr>
          <w:sz w:val="20"/>
          <w:szCs w:val="20"/>
        </w:rPr>
      </w:pPr>
    </w:p>
    <w:p w:rsidR="002D7944" w:rsidRDefault="00C457D8">
      <w:pPr>
        <w:spacing w:line="233" w:lineRule="auto"/>
        <w:ind w:left="960" w:firstLine="7"/>
        <w:rPr>
          <w:sz w:val="20"/>
          <w:szCs w:val="20"/>
        </w:rPr>
      </w:pPr>
      <w:r>
        <w:rPr>
          <w:rFonts w:eastAsia="Times New Roman"/>
          <w:b/>
          <w:bCs/>
          <w:sz w:val="28"/>
          <w:szCs w:val="28"/>
        </w:rPr>
        <w:t xml:space="preserve">Язык. Общие сведения о языке. Основные разделы науки о языке </w:t>
      </w:r>
      <w:r>
        <w:rPr>
          <w:rFonts w:eastAsia="Times New Roman"/>
          <w:sz w:val="28"/>
          <w:szCs w:val="28"/>
        </w:rPr>
        <w:t xml:space="preserve">Язык как система. </w:t>
      </w:r>
      <w:r>
        <w:rPr>
          <w:rFonts w:eastAsia="Times New Roman"/>
          <w:i/>
          <w:iCs/>
          <w:sz w:val="28"/>
          <w:szCs w:val="28"/>
        </w:rPr>
        <w:t>Основные уровни языка.Взаимосвязь различных</w:t>
      </w:r>
    </w:p>
    <w:p w:rsidR="002D7944" w:rsidRDefault="00C457D8">
      <w:pPr>
        <w:ind w:left="260"/>
        <w:rPr>
          <w:sz w:val="20"/>
          <w:szCs w:val="20"/>
        </w:rPr>
      </w:pPr>
      <w:r>
        <w:rPr>
          <w:rFonts w:eastAsia="Times New Roman"/>
          <w:i/>
          <w:iCs/>
          <w:sz w:val="28"/>
          <w:szCs w:val="28"/>
        </w:rPr>
        <w:t>единиц и уровней языка.</w:t>
      </w:r>
    </w:p>
    <w:p w:rsidR="002D7944" w:rsidRDefault="002D7944">
      <w:pPr>
        <w:spacing w:line="13" w:lineRule="exact"/>
        <w:rPr>
          <w:sz w:val="20"/>
          <w:szCs w:val="20"/>
        </w:rPr>
      </w:pPr>
    </w:p>
    <w:p w:rsidR="002D7944" w:rsidRDefault="00C457D8">
      <w:pPr>
        <w:spacing w:line="234" w:lineRule="auto"/>
        <w:ind w:left="260" w:right="20" w:firstLine="701"/>
        <w:rPr>
          <w:sz w:val="20"/>
          <w:szCs w:val="20"/>
        </w:rPr>
      </w:pPr>
      <w:r>
        <w:rPr>
          <w:rFonts w:eastAsia="Times New Roman"/>
          <w:sz w:val="28"/>
          <w:szCs w:val="28"/>
        </w:rPr>
        <w:t>Язык и общество. Язык и культура. Язык и история народа. Русский язык в Российской Федерации и в современном мире: в международном</w:t>
      </w:r>
    </w:p>
    <w:p w:rsidR="002D7944" w:rsidRDefault="002D7944">
      <w:pPr>
        <w:spacing w:line="56" w:lineRule="exact"/>
        <w:rPr>
          <w:sz w:val="20"/>
          <w:szCs w:val="20"/>
        </w:rPr>
      </w:pPr>
    </w:p>
    <w:p w:rsidR="002D7944" w:rsidRDefault="00C457D8">
      <w:pPr>
        <w:ind w:right="-259"/>
        <w:jc w:val="center"/>
        <w:rPr>
          <w:sz w:val="20"/>
          <w:szCs w:val="20"/>
        </w:rPr>
      </w:pPr>
      <w:r>
        <w:rPr>
          <w:rFonts w:eastAsia="Times New Roman"/>
          <w:sz w:val="20"/>
          <w:szCs w:val="20"/>
        </w:rPr>
        <w:t>137</w:t>
      </w:r>
    </w:p>
    <w:p w:rsidR="002D7944" w:rsidRDefault="002D7944">
      <w:pPr>
        <w:sectPr w:rsidR="002D7944">
          <w:pgSz w:w="11920" w:h="16850"/>
          <w:pgMar w:top="858" w:right="841" w:bottom="990" w:left="1440" w:header="0" w:footer="0" w:gutter="0"/>
          <w:cols w:space="720" w:equalWidth="0">
            <w:col w:w="9640"/>
          </w:cols>
        </w:sectPr>
      </w:pPr>
    </w:p>
    <w:p w:rsidR="002D7944" w:rsidRDefault="00C457D8">
      <w:pPr>
        <w:spacing w:line="237" w:lineRule="auto"/>
        <w:ind w:left="260" w:right="20"/>
        <w:jc w:val="both"/>
        <w:rPr>
          <w:sz w:val="20"/>
          <w:szCs w:val="20"/>
        </w:rPr>
      </w:pPr>
      <w:r>
        <w:rPr>
          <w:rFonts w:eastAsia="Times New Roman"/>
          <w:sz w:val="28"/>
          <w:szCs w:val="28"/>
        </w:rPr>
        <w:lastRenderedPageBreak/>
        <w:t xml:space="preserve">общении, в межнациональном общении. Формы существования русского национального языка (литературный язык, просторечие, народные говоры, профессиональные разновидности, жаргон, арго). Активные процессы в русском языке на современном этапе. Взаимообогащение языков как результат взаимодействия национальных культур. </w:t>
      </w:r>
      <w:r>
        <w:rPr>
          <w:rFonts w:eastAsia="Times New Roman"/>
          <w:i/>
          <w:iCs/>
          <w:sz w:val="28"/>
          <w:szCs w:val="28"/>
        </w:rPr>
        <w:t>Проблемы экологии языка.</w:t>
      </w:r>
    </w:p>
    <w:p w:rsidR="002D7944" w:rsidRDefault="002D7944">
      <w:pPr>
        <w:spacing w:line="19" w:lineRule="exact"/>
        <w:rPr>
          <w:sz w:val="20"/>
          <w:szCs w:val="20"/>
        </w:rPr>
      </w:pPr>
    </w:p>
    <w:p w:rsidR="002D7944" w:rsidRDefault="00C457D8">
      <w:pPr>
        <w:spacing w:line="235" w:lineRule="auto"/>
        <w:ind w:left="260" w:firstLine="701"/>
        <w:jc w:val="both"/>
        <w:rPr>
          <w:sz w:val="20"/>
          <w:szCs w:val="20"/>
        </w:rPr>
      </w:pPr>
      <w:r>
        <w:rPr>
          <w:rFonts w:eastAsia="Times New Roman"/>
          <w:i/>
          <w:iCs/>
          <w:sz w:val="28"/>
          <w:szCs w:val="28"/>
        </w:rPr>
        <w:t>Историческое развитие русского языка. Выдающиеся отечественные лингвисты.</w:t>
      </w:r>
    </w:p>
    <w:p w:rsidR="002D7944" w:rsidRDefault="002D7944">
      <w:pPr>
        <w:spacing w:line="328" w:lineRule="exact"/>
        <w:rPr>
          <w:sz w:val="20"/>
          <w:szCs w:val="20"/>
        </w:rPr>
      </w:pPr>
    </w:p>
    <w:p w:rsidR="002D7944" w:rsidRDefault="00C457D8">
      <w:pPr>
        <w:ind w:left="980"/>
        <w:rPr>
          <w:sz w:val="20"/>
          <w:szCs w:val="20"/>
        </w:rPr>
      </w:pPr>
      <w:r>
        <w:rPr>
          <w:rFonts w:eastAsia="Times New Roman"/>
          <w:b/>
          <w:bCs/>
          <w:sz w:val="28"/>
          <w:szCs w:val="28"/>
        </w:rPr>
        <w:t>Речь. Речевое общение</w:t>
      </w:r>
    </w:p>
    <w:p w:rsidR="002D7944" w:rsidRDefault="002D7944">
      <w:pPr>
        <w:spacing w:line="8" w:lineRule="exact"/>
        <w:rPr>
          <w:sz w:val="20"/>
          <w:szCs w:val="20"/>
        </w:rPr>
      </w:pPr>
    </w:p>
    <w:p w:rsidR="002D7944" w:rsidRDefault="00C457D8">
      <w:pPr>
        <w:spacing w:line="234" w:lineRule="auto"/>
        <w:ind w:left="260" w:firstLine="701"/>
        <w:jc w:val="both"/>
        <w:rPr>
          <w:sz w:val="20"/>
          <w:szCs w:val="20"/>
        </w:rPr>
      </w:pPr>
      <w:r>
        <w:rPr>
          <w:rFonts w:eastAsia="Times New Roman"/>
          <w:sz w:val="28"/>
          <w:szCs w:val="28"/>
        </w:rPr>
        <w:t>Речь как деятельность. Виды речевой деятельности: чтение, аудирование, говорение, письмо.</w:t>
      </w:r>
    </w:p>
    <w:p w:rsidR="002D7944" w:rsidRDefault="002D7944">
      <w:pPr>
        <w:spacing w:line="2" w:lineRule="exact"/>
        <w:rPr>
          <w:sz w:val="20"/>
          <w:szCs w:val="20"/>
        </w:rPr>
      </w:pPr>
    </w:p>
    <w:p w:rsidR="002D7944" w:rsidRDefault="00C457D8">
      <w:pPr>
        <w:ind w:left="960"/>
        <w:rPr>
          <w:sz w:val="20"/>
          <w:szCs w:val="20"/>
        </w:rPr>
      </w:pPr>
      <w:r>
        <w:rPr>
          <w:rFonts w:eastAsia="Times New Roman"/>
          <w:sz w:val="28"/>
          <w:szCs w:val="28"/>
        </w:rPr>
        <w:t>Речевое общение и его основные элементы. Виды речевого общения.</w:t>
      </w:r>
    </w:p>
    <w:p w:rsidR="002D7944" w:rsidRDefault="00C457D8">
      <w:pPr>
        <w:ind w:left="260"/>
        <w:rPr>
          <w:sz w:val="20"/>
          <w:szCs w:val="20"/>
        </w:rPr>
      </w:pPr>
      <w:r>
        <w:rPr>
          <w:rFonts w:eastAsia="Times New Roman"/>
          <w:sz w:val="28"/>
          <w:szCs w:val="28"/>
        </w:rPr>
        <w:t>Сферы и ситуации речевого общения. Компоненты речевой ситуации.</w:t>
      </w:r>
    </w:p>
    <w:p w:rsidR="002D7944" w:rsidRDefault="002D7944">
      <w:pPr>
        <w:spacing w:line="15" w:lineRule="exact"/>
        <w:rPr>
          <w:sz w:val="20"/>
          <w:szCs w:val="20"/>
        </w:rPr>
      </w:pPr>
    </w:p>
    <w:p w:rsidR="002D7944" w:rsidRDefault="00C457D8">
      <w:pPr>
        <w:spacing w:line="238" w:lineRule="auto"/>
        <w:ind w:left="260" w:right="20" w:firstLine="701"/>
        <w:jc w:val="both"/>
        <w:rPr>
          <w:sz w:val="20"/>
          <w:szCs w:val="20"/>
        </w:rPr>
      </w:pPr>
      <w:r>
        <w:rPr>
          <w:rFonts w:eastAsia="Times New Roman"/>
          <w:sz w:val="28"/>
          <w:szCs w:val="28"/>
        </w:rPr>
        <w:t xml:space="preserve">Монологическая и диалогическая речь. Развитие навыков монологической </w:t>
      </w:r>
      <w:r>
        <w:rPr>
          <w:rFonts w:eastAsia="Times New Roman"/>
          <w:i/>
          <w:iCs/>
          <w:sz w:val="28"/>
          <w:szCs w:val="28"/>
        </w:rPr>
        <w:t>и диалогической речи.</w:t>
      </w:r>
      <w:r>
        <w:rPr>
          <w:rFonts w:eastAsia="Times New Roman"/>
          <w:sz w:val="28"/>
          <w:szCs w:val="28"/>
        </w:rPr>
        <w:t xml:space="preserve"> Создание устных и письменных монологических и диалогических высказываний различных типов и жанров в научной, социально-культурной и деловой сферах общения. Овладение опытом речевого поведения в официальных и неофициальных ситуациях общения, ситуациях межкультурного общения.</w:t>
      </w:r>
    </w:p>
    <w:p w:rsidR="002D7944" w:rsidRDefault="002D7944">
      <w:pPr>
        <w:spacing w:line="17" w:lineRule="exact"/>
        <w:rPr>
          <w:sz w:val="20"/>
          <w:szCs w:val="20"/>
        </w:rPr>
      </w:pPr>
    </w:p>
    <w:p w:rsidR="002D7944" w:rsidRDefault="00C457D8">
      <w:pPr>
        <w:spacing w:line="237" w:lineRule="auto"/>
        <w:ind w:left="260" w:firstLine="701"/>
        <w:jc w:val="both"/>
        <w:rPr>
          <w:sz w:val="20"/>
          <w:szCs w:val="20"/>
        </w:rPr>
      </w:pPr>
      <w:r>
        <w:rPr>
          <w:rFonts w:eastAsia="Times New Roman"/>
          <w:sz w:val="28"/>
          <w:szCs w:val="28"/>
        </w:rPr>
        <w:t>Функциональная стилистика как учение о функционально-стилистической дифференциации языка. Функциональные стили (научный, официально-деловой, публицистический), разговорная речь и язык художественной литературы как разновидности современного русского языка.</w:t>
      </w:r>
    </w:p>
    <w:p w:rsidR="002D7944" w:rsidRDefault="002D7944">
      <w:pPr>
        <w:spacing w:line="18" w:lineRule="exact"/>
        <w:rPr>
          <w:sz w:val="20"/>
          <w:szCs w:val="20"/>
        </w:rPr>
      </w:pPr>
    </w:p>
    <w:p w:rsidR="002D7944" w:rsidRDefault="00C457D8">
      <w:pPr>
        <w:spacing w:line="237" w:lineRule="auto"/>
        <w:ind w:left="260" w:right="20" w:firstLine="701"/>
        <w:jc w:val="both"/>
        <w:rPr>
          <w:sz w:val="20"/>
          <w:szCs w:val="20"/>
        </w:rPr>
      </w:pPr>
      <w:r>
        <w:rPr>
          <w:rFonts w:eastAsia="Times New Roman"/>
          <w:sz w:val="28"/>
          <w:szCs w:val="28"/>
        </w:rPr>
        <w:t>Сфера употребления, типичные ситуации речевого общения, задачи речи, языковые средства, характерные для разговорного языка, научного, публицистического, официально-делового стилей.</w:t>
      </w:r>
    </w:p>
    <w:p w:rsidR="002D7944" w:rsidRDefault="002D7944">
      <w:pPr>
        <w:spacing w:line="14" w:lineRule="exact"/>
        <w:rPr>
          <w:sz w:val="20"/>
          <w:szCs w:val="20"/>
        </w:rPr>
      </w:pPr>
    </w:p>
    <w:p w:rsidR="002D7944" w:rsidRDefault="00C457D8">
      <w:pPr>
        <w:spacing w:line="238" w:lineRule="auto"/>
        <w:ind w:left="260" w:firstLine="701"/>
        <w:jc w:val="both"/>
        <w:rPr>
          <w:sz w:val="20"/>
          <w:szCs w:val="20"/>
        </w:rPr>
      </w:pPr>
      <w:r>
        <w:rPr>
          <w:rFonts w:eastAsia="Times New Roman"/>
          <w:sz w:val="28"/>
          <w:szCs w:val="28"/>
        </w:rPr>
        <w:t xml:space="preserve">Основные жанры научного (доклад, аннотация, </w:t>
      </w:r>
      <w:r>
        <w:rPr>
          <w:rFonts w:eastAsia="Times New Roman"/>
          <w:i/>
          <w:iCs/>
          <w:sz w:val="28"/>
          <w:szCs w:val="28"/>
        </w:rPr>
        <w:t>статья,</w:t>
      </w:r>
      <w:r>
        <w:rPr>
          <w:rFonts w:eastAsia="Times New Roman"/>
          <w:sz w:val="28"/>
          <w:szCs w:val="28"/>
        </w:rPr>
        <w:t xml:space="preserve"> тезисы, конспект, </w:t>
      </w:r>
      <w:r>
        <w:rPr>
          <w:rFonts w:eastAsia="Times New Roman"/>
          <w:i/>
          <w:iCs/>
          <w:sz w:val="28"/>
          <w:szCs w:val="28"/>
        </w:rPr>
        <w:t>рецензия,выписки,</w:t>
      </w:r>
      <w:r>
        <w:rPr>
          <w:rFonts w:eastAsia="Times New Roman"/>
          <w:sz w:val="28"/>
          <w:szCs w:val="28"/>
        </w:rPr>
        <w:t xml:space="preserve"> реферат и др.), публицистического (выступление, </w:t>
      </w:r>
      <w:r>
        <w:rPr>
          <w:rFonts w:eastAsia="Times New Roman"/>
          <w:i/>
          <w:iCs/>
          <w:sz w:val="28"/>
          <w:szCs w:val="28"/>
        </w:rPr>
        <w:t>статья,интервью,очерк,отзыв</w:t>
      </w:r>
      <w:r>
        <w:rPr>
          <w:rFonts w:eastAsia="Times New Roman"/>
          <w:sz w:val="28"/>
          <w:szCs w:val="28"/>
        </w:rPr>
        <w:t xml:space="preserve"> и др.), официально-делового (резюме, характеристика, расписка, доверенность и др.) стилей, разговорной речи (рассказ, беседа, спор). Основные виды сочинений. </w:t>
      </w:r>
      <w:r>
        <w:rPr>
          <w:rFonts w:eastAsia="Times New Roman"/>
          <w:i/>
          <w:iCs/>
          <w:sz w:val="28"/>
          <w:szCs w:val="28"/>
        </w:rPr>
        <w:t>Совершенствованиеумений и навыков создания текстов разных функционально-смысловых типов, стилей и жанров.</w:t>
      </w:r>
    </w:p>
    <w:p w:rsidR="002D7944" w:rsidRDefault="002D7944">
      <w:pPr>
        <w:spacing w:line="19" w:lineRule="exact"/>
        <w:rPr>
          <w:sz w:val="20"/>
          <w:szCs w:val="20"/>
        </w:rPr>
      </w:pPr>
    </w:p>
    <w:p w:rsidR="002D7944" w:rsidRDefault="00C457D8">
      <w:pPr>
        <w:spacing w:line="236" w:lineRule="auto"/>
        <w:ind w:left="260" w:firstLine="701"/>
        <w:jc w:val="both"/>
        <w:rPr>
          <w:sz w:val="20"/>
          <w:szCs w:val="20"/>
        </w:rPr>
      </w:pPr>
      <w:r>
        <w:rPr>
          <w:rFonts w:eastAsia="Times New Roman"/>
          <w:sz w:val="28"/>
          <w:szCs w:val="28"/>
        </w:rPr>
        <w:t xml:space="preserve">Литературный язык и язык художественной литературы. Отличия языка художественной литературы от других разновидностей современного русского языка. </w:t>
      </w:r>
      <w:r>
        <w:rPr>
          <w:rFonts w:eastAsia="Times New Roman"/>
          <w:i/>
          <w:iCs/>
          <w:sz w:val="28"/>
          <w:szCs w:val="28"/>
        </w:rPr>
        <w:t>Основные признаки художественной речи.</w:t>
      </w:r>
    </w:p>
    <w:p w:rsidR="002D7944" w:rsidRDefault="002D7944">
      <w:pPr>
        <w:spacing w:line="2" w:lineRule="exact"/>
        <w:rPr>
          <w:sz w:val="20"/>
          <w:szCs w:val="20"/>
        </w:rPr>
      </w:pPr>
    </w:p>
    <w:p w:rsidR="002D7944" w:rsidRDefault="00C457D8">
      <w:pPr>
        <w:ind w:left="960"/>
        <w:rPr>
          <w:sz w:val="20"/>
          <w:szCs w:val="20"/>
        </w:rPr>
      </w:pPr>
      <w:r>
        <w:rPr>
          <w:rFonts w:eastAsia="Times New Roman"/>
          <w:sz w:val="28"/>
          <w:szCs w:val="28"/>
        </w:rPr>
        <w:t>Основные изобразительно-выразительные средства языка.</w:t>
      </w:r>
    </w:p>
    <w:p w:rsidR="002D7944" w:rsidRDefault="00C457D8">
      <w:pPr>
        <w:ind w:left="960"/>
        <w:rPr>
          <w:sz w:val="20"/>
          <w:szCs w:val="20"/>
        </w:rPr>
      </w:pPr>
      <w:r>
        <w:rPr>
          <w:rFonts w:eastAsia="Times New Roman"/>
          <w:sz w:val="28"/>
          <w:szCs w:val="28"/>
        </w:rPr>
        <w:t>Текст. Признаки текста.</w:t>
      </w:r>
    </w:p>
    <w:p w:rsidR="002D7944" w:rsidRDefault="002D7944">
      <w:pPr>
        <w:spacing w:line="15" w:lineRule="exact"/>
        <w:rPr>
          <w:sz w:val="20"/>
          <w:szCs w:val="20"/>
        </w:rPr>
      </w:pPr>
    </w:p>
    <w:p w:rsidR="002D7944" w:rsidRDefault="00C457D8">
      <w:pPr>
        <w:spacing w:line="234" w:lineRule="auto"/>
        <w:ind w:left="260" w:right="20" w:firstLine="701"/>
        <w:jc w:val="both"/>
        <w:rPr>
          <w:sz w:val="20"/>
          <w:szCs w:val="20"/>
        </w:rPr>
      </w:pPr>
      <w:r>
        <w:rPr>
          <w:rFonts w:eastAsia="Times New Roman"/>
          <w:sz w:val="28"/>
          <w:szCs w:val="28"/>
        </w:rPr>
        <w:t>Виды чтения. Использование различных видов чтения в зависимости от коммуникативной задачи и характера текста.</w:t>
      </w:r>
    </w:p>
    <w:p w:rsidR="002D7944" w:rsidRDefault="002D7944">
      <w:pPr>
        <w:spacing w:line="15" w:lineRule="exact"/>
        <w:rPr>
          <w:sz w:val="20"/>
          <w:szCs w:val="20"/>
        </w:rPr>
      </w:pPr>
    </w:p>
    <w:p w:rsidR="002D7944" w:rsidRDefault="00C457D8">
      <w:pPr>
        <w:spacing w:line="236" w:lineRule="auto"/>
        <w:ind w:left="260" w:right="20" w:firstLine="701"/>
        <w:jc w:val="both"/>
        <w:rPr>
          <w:sz w:val="20"/>
          <w:szCs w:val="20"/>
        </w:rPr>
      </w:pPr>
      <w:r>
        <w:rPr>
          <w:rFonts w:eastAsia="Times New Roman"/>
          <w:sz w:val="28"/>
          <w:szCs w:val="28"/>
        </w:rPr>
        <w:t>Информационная переработка текста. Виды преобразования текста. Анализ текста с точки зрения наличия в нем явной и скрытой, основной и второстепенной информации.</w:t>
      </w:r>
    </w:p>
    <w:p w:rsidR="002D7944" w:rsidRDefault="002D7944">
      <w:pPr>
        <w:spacing w:line="56" w:lineRule="exact"/>
        <w:rPr>
          <w:sz w:val="20"/>
          <w:szCs w:val="20"/>
        </w:rPr>
      </w:pPr>
    </w:p>
    <w:p w:rsidR="002D7944" w:rsidRDefault="00C457D8">
      <w:pPr>
        <w:ind w:right="-259"/>
        <w:jc w:val="center"/>
        <w:rPr>
          <w:sz w:val="20"/>
          <w:szCs w:val="20"/>
        </w:rPr>
      </w:pPr>
      <w:r>
        <w:rPr>
          <w:rFonts w:eastAsia="Times New Roman"/>
          <w:sz w:val="20"/>
          <w:szCs w:val="20"/>
        </w:rPr>
        <w:t>138</w:t>
      </w:r>
    </w:p>
    <w:p w:rsidR="002D7944" w:rsidRDefault="002D7944">
      <w:pPr>
        <w:sectPr w:rsidR="002D7944">
          <w:pgSz w:w="11920" w:h="16850"/>
          <w:pgMar w:top="858" w:right="841" w:bottom="990" w:left="1440" w:header="0" w:footer="0" w:gutter="0"/>
          <w:cols w:space="720" w:equalWidth="0">
            <w:col w:w="9640"/>
          </w:cols>
        </w:sectPr>
      </w:pPr>
    </w:p>
    <w:p w:rsidR="002D7944" w:rsidRDefault="00C457D8">
      <w:pPr>
        <w:spacing w:line="234" w:lineRule="auto"/>
        <w:ind w:left="260" w:right="20" w:firstLine="701"/>
        <w:jc w:val="both"/>
        <w:rPr>
          <w:sz w:val="20"/>
          <w:szCs w:val="20"/>
        </w:rPr>
      </w:pPr>
      <w:r>
        <w:rPr>
          <w:rFonts w:eastAsia="Times New Roman"/>
          <w:i/>
          <w:iCs/>
          <w:sz w:val="28"/>
          <w:szCs w:val="28"/>
        </w:rPr>
        <w:lastRenderedPageBreak/>
        <w:t>Лингвистический анализ текстов различных функциональных разновидностей языка.</w:t>
      </w:r>
    </w:p>
    <w:p w:rsidR="002D7944" w:rsidRDefault="002D7944">
      <w:pPr>
        <w:spacing w:line="329" w:lineRule="exact"/>
        <w:rPr>
          <w:sz w:val="20"/>
          <w:szCs w:val="20"/>
        </w:rPr>
      </w:pPr>
    </w:p>
    <w:p w:rsidR="002D7944" w:rsidRDefault="00C457D8">
      <w:pPr>
        <w:ind w:left="980"/>
        <w:rPr>
          <w:sz w:val="20"/>
          <w:szCs w:val="20"/>
        </w:rPr>
      </w:pPr>
      <w:r>
        <w:rPr>
          <w:rFonts w:eastAsia="Times New Roman"/>
          <w:b/>
          <w:bCs/>
          <w:sz w:val="28"/>
          <w:szCs w:val="28"/>
        </w:rPr>
        <w:t>Культура речи</w:t>
      </w:r>
    </w:p>
    <w:p w:rsidR="002D7944" w:rsidRDefault="00C457D8">
      <w:pPr>
        <w:spacing w:line="236" w:lineRule="auto"/>
        <w:ind w:left="960"/>
        <w:rPr>
          <w:sz w:val="20"/>
          <w:szCs w:val="20"/>
        </w:rPr>
      </w:pPr>
      <w:r>
        <w:rPr>
          <w:rFonts w:eastAsia="Times New Roman"/>
          <w:sz w:val="28"/>
          <w:szCs w:val="28"/>
        </w:rPr>
        <w:t xml:space="preserve">Культура речи как раздел лингвистики. </w:t>
      </w:r>
      <w:r>
        <w:rPr>
          <w:rFonts w:eastAsia="Times New Roman"/>
          <w:i/>
          <w:iCs/>
          <w:sz w:val="28"/>
          <w:szCs w:val="28"/>
        </w:rPr>
        <w:t>Основные аспекты культуры</w:t>
      </w:r>
    </w:p>
    <w:p w:rsidR="002D7944" w:rsidRDefault="00C457D8">
      <w:pPr>
        <w:tabs>
          <w:tab w:val="left" w:pos="1080"/>
          <w:tab w:val="left" w:pos="3040"/>
          <w:tab w:val="left" w:pos="5480"/>
          <w:tab w:val="left" w:pos="5840"/>
          <w:tab w:val="left" w:pos="7380"/>
        </w:tabs>
        <w:ind w:left="260"/>
        <w:rPr>
          <w:sz w:val="20"/>
          <w:szCs w:val="20"/>
        </w:rPr>
      </w:pPr>
      <w:r>
        <w:rPr>
          <w:rFonts w:eastAsia="Times New Roman"/>
          <w:i/>
          <w:iCs/>
          <w:sz w:val="28"/>
          <w:szCs w:val="28"/>
        </w:rPr>
        <w:t>речи:</w:t>
      </w:r>
      <w:r>
        <w:rPr>
          <w:rFonts w:eastAsia="Times New Roman"/>
          <w:i/>
          <w:iCs/>
          <w:sz w:val="28"/>
          <w:szCs w:val="28"/>
        </w:rPr>
        <w:tab/>
        <w:t>нормативный,</w:t>
      </w:r>
      <w:r>
        <w:rPr>
          <w:rFonts w:eastAsia="Times New Roman"/>
          <w:i/>
          <w:iCs/>
          <w:sz w:val="28"/>
          <w:szCs w:val="28"/>
        </w:rPr>
        <w:tab/>
        <w:t>коммуникативный</w:t>
      </w:r>
      <w:r>
        <w:rPr>
          <w:rFonts w:eastAsia="Times New Roman"/>
          <w:i/>
          <w:iCs/>
          <w:sz w:val="28"/>
          <w:szCs w:val="28"/>
        </w:rPr>
        <w:tab/>
        <w:t>и</w:t>
      </w:r>
      <w:r>
        <w:rPr>
          <w:rFonts w:eastAsia="Times New Roman"/>
          <w:i/>
          <w:iCs/>
          <w:sz w:val="28"/>
          <w:szCs w:val="28"/>
        </w:rPr>
        <w:tab/>
        <w:t>этический.</w:t>
      </w:r>
      <w:r>
        <w:rPr>
          <w:rFonts w:eastAsia="Times New Roman"/>
          <w:i/>
          <w:iCs/>
          <w:sz w:val="28"/>
          <w:szCs w:val="28"/>
        </w:rPr>
        <w:tab/>
        <w:t>Коммуникативная</w:t>
      </w:r>
    </w:p>
    <w:p w:rsidR="002D7944" w:rsidRDefault="002D7944">
      <w:pPr>
        <w:spacing w:line="2" w:lineRule="exact"/>
        <w:rPr>
          <w:sz w:val="20"/>
          <w:szCs w:val="20"/>
        </w:rPr>
      </w:pPr>
    </w:p>
    <w:p w:rsidR="002D7944" w:rsidRDefault="00C457D8">
      <w:pPr>
        <w:ind w:left="260"/>
        <w:rPr>
          <w:sz w:val="20"/>
          <w:szCs w:val="20"/>
        </w:rPr>
      </w:pPr>
      <w:r>
        <w:rPr>
          <w:rFonts w:eastAsia="Times New Roman"/>
          <w:i/>
          <w:iCs/>
          <w:sz w:val="28"/>
          <w:szCs w:val="28"/>
        </w:rPr>
        <w:t>целесообразность, уместность, точность, ясность, выразительность речи</w:t>
      </w:r>
      <w:r>
        <w:rPr>
          <w:rFonts w:eastAsia="Times New Roman"/>
          <w:sz w:val="28"/>
          <w:szCs w:val="28"/>
        </w:rPr>
        <w:t>.</w:t>
      </w:r>
    </w:p>
    <w:p w:rsidR="002D7944" w:rsidRDefault="00C457D8">
      <w:pPr>
        <w:ind w:left="260"/>
        <w:rPr>
          <w:sz w:val="20"/>
          <w:szCs w:val="20"/>
        </w:rPr>
      </w:pPr>
      <w:r>
        <w:rPr>
          <w:rFonts w:eastAsia="Times New Roman"/>
          <w:i/>
          <w:iCs/>
          <w:sz w:val="28"/>
          <w:szCs w:val="28"/>
        </w:rPr>
        <w:t>Оценка коммуникативных качеств и эффективности речи. Самоанализ и</w:t>
      </w:r>
    </w:p>
    <w:p w:rsidR="002D7944" w:rsidRDefault="00C457D8">
      <w:pPr>
        <w:ind w:left="260"/>
        <w:rPr>
          <w:sz w:val="20"/>
          <w:szCs w:val="20"/>
        </w:rPr>
      </w:pPr>
      <w:r>
        <w:rPr>
          <w:rFonts w:eastAsia="Times New Roman"/>
          <w:i/>
          <w:iCs/>
          <w:sz w:val="28"/>
          <w:szCs w:val="28"/>
        </w:rPr>
        <w:t>самооценка на основе наблюдений за собственной речью.</w:t>
      </w:r>
    </w:p>
    <w:p w:rsidR="002D7944" w:rsidRDefault="002D7944">
      <w:pPr>
        <w:spacing w:line="12" w:lineRule="exact"/>
        <w:rPr>
          <w:sz w:val="20"/>
          <w:szCs w:val="20"/>
        </w:rPr>
      </w:pPr>
    </w:p>
    <w:p w:rsidR="002D7944" w:rsidRDefault="00C457D8">
      <w:pPr>
        <w:spacing w:line="234" w:lineRule="auto"/>
        <w:ind w:left="260" w:firstLine="701"/>
        <w:jc w:val="both"/>
        <w:rPr>
          <w:sz w:val="20"/>
          <w:szCs w:val="20"/>
        </w:rPr>
      </w:pPr>
      <w:r>
        <w:rPr>
          <w:rFonts w:eastAsia="Times New Roman"/>
          <w:sz w:val="28"/>
          <w:szCs w:val="28"/>
        </w:rPr>
        <w:t>Культура видов речевой деятельности – чтения, аудирования, говорения и письма.</w:t>
      </w:r>
    </w:p>
    <w:p w:rsidR="002D7944" w:rsidRDefault="002D7944">
      <w:pPr>
        <w:spacing w:line="15" w:lineRule="exact"/>
        <w:rPr>
          <w:sz w:val="20"/>
          <w:szCs w:val="20"/>
        </w:rPr>
      </w:pPr>
    </w:p>
    <w:p w:rsidR="002D7944" w:rsidRDefault="00C457D8">
      <w:pPr>
        <w:spacing w:line="234" w:lineRule="auto"/>
        <w:ind w:left="260" w:right="20" w:firstLine="701"/>
        <w:jc w:val="both"/>
        <w:rPr>
          <w:sz w:val="20"/>
          <w:szCs w:val="20"/>
        </w:rPr>
      </w:pPr>
      <w:r>
        <w:rPr>
          <w:rFonts w:eastAsia="Times New Roman"/>
          <w:sz w:val="28"/>
          <w:szCs w:val="28"/>
        </w:rPr>
        <w:t>Культура публичной речи. Публичное выступление: выбор темы, определение цели, поиск материала. Композиция публичного выступления.</w:t>
      </w:r>
    </w:p>
    <w:p w:rsidR="002D7944" w:rsidRDefault="002D7944">
      <w:pPr>
        <w:spacing w:line="18" w:lineRule="exact"/>
        <w:rPr>
          <w:sz w:val="20"/>
          <w:szCs w:val="20"/>
        </w:rPr>
      </w:pPr>
    </w:p>
    <w:p w:rsidR="002D7944" w:rsidRDefault="00C457D8">
      <w:pPr>
        <w:spacing w:line="236" w:lineRule="auto"/>
        <w:ind w:left="260" w:right="20" w:firstLine="701"/>
        <w:jc w:val="both"/>
        <w:rPr>
          <w:sz w:val="20"/>
          <w:szCs w:val="20"/>
        </w:rPr>
      </w:pPr>
      <w:r>
        <w:rPr>
          <w:rFonts w:eastAsia="Times New Roman"/>
          <w:sz w:val="28"/>
          <w:szCs w:val="28"/>
        </w:rPr>
        <w:t xml:space="preserve">Культура научного и делового общения (устная и письменная формы). </w:t>
      </w:r>
      <w:r>
        <w:rPr>
          <w:rFonts w:eastAsia="Times New Roman"/>
          <w:i/>
          <w:iCs/>
          <w:sz w:val="28"/>
          <w:szCs w:val="28"/>
        </w:rPr>
        <w:t xml:space="preserve">Особенности речевого этикета в официально-деловой, научной и публицистической сферах общения. </w:t>
      </w:r>
      <w:r>
        <w:rPr>
          <w:rFonts w:eastAsia="Times New Roman"/>
          <w:sz w:val="28"/>
          <w:szCs w:val="28"/>
        </w:rPr>
        <w:t>Культура разговорной речи.</w:t>
      </w:r>
    </w:p>
    <w:p w:rsidR="002D7944" w:rsidRDefault="002D7944">
      <w:pPr>
        <w:spacing w:line="16" w:lineRule="exact"/>
        <w:rPr>
          <w:sz w:val="20"/>
          <w:szCs w:val="20"/>
        </w:rPr>
      </w:pPr>
    </w:p>
    <w:p w:rsidR="002D7944" w:rsidRDefault="00C457D8">
      <w:pPr>
        <w:spacing w:line="238" w:lineRule="auto"/>
        <w:ind w:left="260" w:firstLine="701"/>
        <w:jc w:val="both"/>
        <w:rPr>
          <w:sz w:val="20"/>
          <w:szCs w:val="20"/>
        </w:rPr>
      </w:pPr>
      <w:r>
        <w:rPr>
          <w:rFonts w:eastAsia="Times New Roman"/>
          <w:sz w:val="28"/>
          <w:szCs w:val="28"/>
        </w:rPr>
        <w:t xml:space="preserve">Языковая норма и ее функции. Основные виды языковых норм русского литературного языка: орфоэпические (произносительные и акцентологические), лексические, грамматические (морфологические и синтаксические), стилистические. Орфографические нормы, пунктуационные нормы. </w:t>
      </w:r>
      <w:r>
        <w:rPr>
          <w:rFonts w:eastAsia="Times New Roman"/>
          <w:i/>
          <w:iCs/>
          <w:sz w:val="28"/>
          <w:szCs w:val="28"/>
        </w:rPr>
        <w:t>Совершенствование орфографических и пунктуационных умений инавыков. Соблюдение норм литературного языка в речевой практике. Уместность использования языковых средств в речевом высказывании.</w:t>
      </w:r>
    </w:p>
    <w:p w:rsidR="002D7944" w:rsidRDefault="002D7944">
      <w:pPr>
        <w:spacing w:line="19" w:lineRule="exact"/>
        <w:rPr>
          <w:sz w:val="20"/>
          <w:szCs w:val="20"/>
        </w:rPr>
      </w:pPr>
    </w:p>
    <w:p w:rsidR="002D7944" w:rsidRDefault="00C457D8">
      <w:pPr>
        <w:spacing w:line="234" w:lineRule="auto"/>
        <w:ind w:left="260" w:right="20" w:firstLine="701"/>
        <w:jc w:val="both"/>
        <w:rPr>
          <w:sz w:val="20"/>
          <w:szCs w:val="20"/>
        </w:rPr>
      </w:pPr>
      <w:r>
        <w:rPr>
          <w:rFonts w:eastAsia="Times New Roman"/>
          <w:sz w:val="28"/>
          <w:szCs w:val="28"/>
        </w:rPr>
        <w:t>Нормативные словари современного русского языка и лингвистические справочники; их использование.</w:t>
      </w:r>
    </w:p>
    <w:p w:rsidR="002D7944" w:rsidRDefault="002D7944">
      <w:pPr>
        <w:spacing w:line="283" w:lineRule="exact"/>
        <w:rPr>
          <w:sz w:val="20"/>
          <w:szCs w:val="20"/>
        </w:rPr>
      </w:pPr>
    </w:p>
    <w:p w:rsidR="002D7944" w:rsidRDefault="00C457D8">
      <w:pPr>
        <w:ind w:left="980"/>
        <w:rPr>
          <w:sz w:val="20"/>
          <w:szCs w:val="20"/>
        </w:rPr>
      </w:pPr>
      <w:r>
        <w:rPr>
          <w:rFonts w:eastAsia="Times New Roman"/>
          <w:b/>
          <w:bCs/>
          <w:sz w:val="28"/>
          <w:szCs w:val="28"/>
        </w:rPr>
        <w:t>Литература</w:t>
      </w:r>
    </w:p>
    <w:p w:rsidR="002D7944" w:rsidRDefault="002D7944">
      <w:pPr>
        <w:spacing w:line="158" w:lineRule="exact"/>
        <w:rPr>
          <w:sz w:val="20"/>
          <w:szCs w:val="20"/>
        </w:rPr>
      </w:pPr>
    </w:p>
    <w:p w:rsidR="002D7944" w:rsidRDefault="00C457D8">
      <w:pPr>
        <w:ind w:left="960"/>
        <w:rPr>
          <w:sz w:val="20"/>
          <w:szCs w:val="20"/>
        </w:rPr>
      </w:pPr>
      <w:r>
        <w:rPr>
          <w:rFonts w:eastAsia="Times New Roman"/>
          <w:sz w:val="28"/>
          <w:szCs w:val="28"/>
        </w:rPr>
        <w:t>Образовательная программа по литературе воплощает идею внедрения</w:t>
      </w:r>
    </w:p>
    <w:p w:rsidR="002D7944" w:rsidRDefault="002D7944">
      <w:pPr>
        <w:spacing w:line="13" w:lineRule="exact"/>
        <w:rPr>
          <w:sz w:val="20"/>
          <w:szCs w:val="20"/>
        </w:rPr>
      </w:pPr>
    </w:p>
    <w:p w:rsidR="002D7944" w:rsidRDefault="00C457D8" w:rsidP="00870AF8">
      <w:pPr>
        <w:numPr>
          <w:ilvl w:val="0"/>
          <w:numId w:val="130"/>
        </w:numPr>
        <w:tabs>
          <w:tab w:val="left" w:pos="581"/>
        </w:tabs>
        <w:spacing w:line="236" w:lineRule="auto"/>
        <w:ind w:left="260" w:firstLine="2"/>
        <w:jc w:val="both"/>
        <w:rPr>
          <w:rFonts w:eastAsia="Times New Roman"/>
          <w:sz w:val="28"/>
          <w:szCs w:val="28"/>
        </w:rPr>
      </w:pPr>
      <w:r>
        <w:rPr>
          <w:rFonts w:eastAsia="Times New Roman"/>
          <w:sz w:val="28"/>
          <w:szCs w:val="28"/>
        </w:rPr>
        <w:t>практику российской школы деятельностного подхода к организации обучения. Главным условием реализации данной идеи является уже заявленное в примерной образовательной программе основной школы</w:t>
      </w:r>
    </w:p>
    <w:p w:rsidR="002D7944" w:rsidRDefault="002D7944">
      <w:pPr>
        <w:spacing w:line="14" w:lineRule="exact"/>
        <w:rPr>
          <w:rFonts w:eastAsia="Times New Roman"/>
          <w:sz w:val="28"/>
          <w:szCs w:val="28"/>
        </w:rPr>
      </w:pPr>
    </w:p>
    <w:p w:rsidR="002D7944" w:rsidRDefault="00C457D8">
      <w:pPr>
        <w:spacing w:line="225" w:lineRule="auto"/>
        <w:ind w:left="260"/>
        <w:jc w:val="both"/>
        <w:rPr>
          <w:rFonts w:eastAsia="Times New Roman"/>
          <w:sz w:val="28"/>
          <w:szCs w:val="28"/>
        </w:rPr>
      </w:pPr>
      <w:r>
        <w:rPr>
          <w:rFonts w:eastAsia="Times New Roman"/>
          <w:sz w:val="28"/>
          <w:szCs w:val="28"/>
        </w:rPr>
        <w:t>принципиально новое осмысление результатов образовательной деятельности: освоение учебного предметного материала должно быть соотнесено с личностными и метапредметными результатами</w:t>
      </w:r>
      <w:r>
        <w:rPr>
          <w:rFonts w:eastAsia="Times New Roman"/>
          <w:sz w:val="36"/>
          <w:szCs w:val="36"/>
          <w:vertAlign w:val="superscript"/>
        </w:rPr>
        <w:t>11</w:t>
      </w:r>
      <w:r>
        <w:rPr>
          <w:rFonts w:eastAsia="Times New Roman"/>
          <w:sz w:val="28"/>
          <w:szCs w:val="28"/>
        </w:rPr>
        <w:t>. Планируемые предметные результаты, определенные программой по литературе, предполагают формирование читательской компетентности и</w:t>
      </w:r>
    </w:p>
    <w:p w:rsidR="002D7944" w:rsidRDefault="000A3AB5">
      <w:pPr>
        <w:spacing w:line="20" w:lineRule="exact"/>
        <w:rPr>
          <w:sz w:val="20"/>
          <w:szCs w:val="20"/>
        </w:rPr>
      </w:pPr>
      <w:r>
        <w:rPr>
          <w:sz w:val="20"/>
          <w:szCs w:val="20"/>
        </w:rPr>
        <w:pict>
          <v:line id="Shape 221" o:spid="_x0000_s1246" style="position:absolute;z-index:251675136;visibility:visible;mso-wrap-distance-left:0;mso-wrap-distance-right:0" from="48.5pt,64.3pt" to="192.5pt,64.3pt" o:allowincell="f" strokeweight=".25397mm"/>
        </w:pict>
      </w: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19" w:lineRule="exact"/>
        <w:rPr>
          <w:sz w:val="20"/>
          <w:szCs w:val="20"/>
        </w:rPr>
      </w:pPr>
    </w:p>
    <w:p w:rsidR="002D7944" w:rsidRDefault="00C457D8">
      <w:pPr>
        <w:spacing w:line="221" w:lineRule="auto"/>
        <w:ind w:left="260" w:right="20"/>
        <w:rPr>
          <w:sz w:val="20"/>
          <w:szCs w:val="20"/>
        </w:rPr>
      </w:pPr>
      <w:r>
        <w:rPr>
          <w:rFonts w:eastAsia="Times New Roman"/>
          <w:sz w:val="25"/>
          <w:szCs w:val="25"/>
          <w:vertAlign w:val="superscript"/>
        </w:rPr>
        <w:t>11</w:t>
      </w:r>
      <w:r>
        <w:rPr>
          <w:rFonts w:eastAsia="Times New Roman"/>
          <w:sz w:val="20"/>
          <w:szCs w:val="20"/>
        </w:rPr>
        <w:t xml:space="preserve"> Предметный результат, отчужденный от личности, согласно ФГОС, не считается образовательным результатом.</w:t>
      </w:r>
    </w:p>
    <w:p w:rsidR="002D7944" w:rsidRDefault="002D7944">
      <w:pPr>
        <w:spacing w:line="1" w:lineRule="exact"/>
        <w:rPr>
          <w:sz w:val="20"/>
          <w:szCs w:val="20"/>
        </w:rPr>
      </w:pPr>
    </w:p>
    <w:p w:rsidR="002D7944" w:rsidRDefault="00C457D8">
      <w:pPr>
        <w:ind w:right="-259"/>
        <w:jc w:val="center"/>
        <w:rPr>
          <w:sz w:val="20"/>
          <w:szCs w:val="20"/>
        </w:rPr>
      </w:pPr>
      <w:r>
        <w:rPr>
          <w:rFonts w:eastAsia="Times New Roman"/>
          <w:sz w:val="20"/>
          <w:szCs w:val="20"/>
        </w:rPr>
        <w:t>139</w:t>
      </w:r>
    </w:p>
    <w:p w:rsidR="002D7944" w:rsidRDefault="002D7944">
      <w:pPr>
        <w:sectPr w:rsidR="002D7944">
          <w:pgSz w:w="11920" w:h="16850"/>
          <w:pgMar w:top="858" w:right="841" w:bottom="990" w:left="1440" w:header="0" w:footer="0" w:gutter="0"/>
          <w:cols w:space="720" w:equalWidth="0">
            <w:col w:w="9640"/>
          </w:cols>
        </w:sectPr>
      </w:pPr>
    </w:p>
    <w:p w:rsidR="002D7944" w:rsidRDefault="00C457D8">
      <w:pPr>
        <w:spacing w:line="213" w:lineRule="auto"/>
        <w:ind w:left="260" w:right="20"/>
        <w:jc w:val="both"/>
        <w:rPr>
          <w:sz w:val="20"/>
          <w:szCs w:val="20"/>
        </w:rPr>
      </w:pPr>
      <w:r>
        <w:rPr>
          <w:rFonts w:eastAsia="Times New Roman"/>
          <w:sz w:val="28"/>
          <w:szCs w:val="28"/>
        </w:rPr>
        <w:lastRenderedPageBreak/>
        <w:t>знакомство с ресурсами для дальнейшего пополнения и углубления знаний о литературе</w:t>
      </w:r>
      <w:r>
        <w:rPr>
          <w:rFonts w:eastAsia="Times New Roman"/>
          <w:sz w:val="36"/>
          <w:szCs w:val="36"/>
          <w:vertAlign w:val="superscript"/>
        </w:rPr>
        <w:t>12</w:t>
      </w:r>
      <w:r>
        <w:rPr>
          <w:rFonts w:eastAsia="Times New Roman"/>
          <w:sz w:val="28"/>
          <w:szCs w:val="28"/>
        </w:rPr>
        <w:t>.</w:t>
      </w:r>
    </w:p>
    <w:p w:rsidR="002D7944" w:rsidRDefault="00C457D8">
      <w:pPr>
        <w:spacing w:line="235" w:lineRule="auto"/>
        <w:ind w:left="260" w:firstLine="701"/>
        <w:jc w:val="both"/>
        <w:rPr>
          <w:sz w:val="20"/>
          <w:szCs w:val="20"/>
        </w:rPr>
      </w:pPr>
      <w:r>
        <w:rPr>
          <w:rFonts w:eastAsia="Times New Roman"/>
          <w:sz w:val="28"/>
          <w:szCs w:val="28"/>
        </w:rPr>
        <w:t>Цель учебного предмета «Литература»: формирование культуры читательского восприятия и достижение читательской самостоятельности обучающихся, основанных на навыках анализа и интерпретации литературных текстов.</w:t>
      </w:r>
    </w:p>
    <w:p w:rsidR="002D7944" w:rsidRDefault="002D7944">
      <w:pPr>
        <w:spacing w:line="18" w:lineRule="exact"/>
        <w:rPr>
          <w:sz w:val="20"/>
          <w:szCs w:val="20"/>
        </w:rPr>
      </w:pPr>
    </w:p>
    <w:p w:rsidR="002D7944" w:rsidRDefault="00C457D8">
      <w:pPr>
        <w:spacing w:line="237" w:lineRule="auto"/>
        <w:ind w:left="260" w:firstLine="701"/>
        <w:jc w:val="both"/>
        <w:rPr>
          <w:sz w:val="20"/>
          <w:szCs w:val="20"/>
        </w:rPr>
      </w:pPr>
      <w:r>
        <w:rPr>
          <w:rFonts w:eastAsia="Times New Roman"/>
          <w:sz w:val="28"/>
          <w:szCs w:val="28"/>
        </w:rPr>
        <w:t>Стратегическая цель предмета в 10–11-х классах – завершение формирования соответствующего возрастному и образовательному уровню обучающихся отношения к чтению художественной литературы как к деятельности, имеющей личностную и социальную ценность, как к средству самопознания и саморазвития.</w:t>
      </w:r>
    </w:p>
    <w:p w:rsidR="002D7944" w:rsidRDefault="00C457D8">
      <w:pPr>
        <w:spacing w:line="227" w:lineRule="auto"/>
        <w:ind w:left="980"/>
        <w:rPr>
          <w:sz w:val="20"/>
          <w:szCs w:val="20"/>
        </w:rPr>
      </w:pPr>
      <w:r>
        <w:rPr>
          <w:rFonts w:eastAsia="Times New Roman"/>
          <w:sz w:val="28"/>
          <w:szCs w:val="28"/>
        </w:rPr>
        <w:t>Задачи учебного предмета «Литература»:</w:t>
      </w:r>
    </w:p>
    <w:p w:rsidR="002D7944" w:rsidRDefault="002D7944">
      <w:pPr>
        <w:spacing w:line="1" w:lineRule="exact"/>
        <w:rPr>
          <w:sz w:val="20"/>
          <w:szCs w:val="20"/>
        </w:rPr>
      </w:pPr>
    </w:p>
    <w:p w:rsidR="002D7944" w:rsidRDefault="00C457D8">
      <w:pPr>
        <w:spacing w:line="217" w:lineRule="auto"/>
        <w:ind w:left="260" w:firstLine="283"/>
        <w:rPr>
          <w:sz w:val="20"/>
          <w:szCs w:val="20"/>
        </w:rPr>
      </w:pPr>
      <w:r>
        <w:rPr>
          <w:rFonts w:eastAsia="Times New Roman"/>
          <w:sz w:val="28"/>
          <w:szCs w:val="28"/>
        </w:rPr>
        <w:t>– получение опыта медленного чтения</w:t>
      </w:r>
      <w:r>
        <w:rPr>
          <w:rFonts w:eastAsia="Times New Roman"/>
          <w:sz w:val="36"/>
          <w:szCs w:val="36"/>
          <w:vertAlign w:val="superscript"/>
        </w:rPr>
        <w:t>13</w:t>
      </w:r>
      <w:r>
        <w:rPr>
          <w:rFonts w:eastAsia="Times New Roman"/>
          <w:sz w:val="28"/>
          <w:szCs w:val="28"/>
        </w:rPr>
        <w:t xml:space="preserve"> произведений русской, родной (региональной) и мировой литературы;</w:t>
      </w:r>
    </w:p>
    <w:p w:rsidR="002D7944" w:rsidRDefault="002D7944">
      <w:pPr>
        <w:spacing w:line="14" w:lineRule="exact"/>
        <w:rPr>
          <w:sz w:val="20"/>
          <w:szCs w:val="20"/>
        </w:rPr>
      </w:pPr>
    </w:p>
    <w:p w:rsidR="002D7944" w:rsidRDefault="00C457D8">
      <w:pPr>
        <w:spacing w:line="236" w:lineRule="auto"/>
        <w:ind w:left="260" w:firstLine="283"/>
        <w:jc w:val="both"/>
        <w:rPr>
          <w:sz w:val="20"/>
          <w:szCs w:val="20"/>
        </w:rPr>
      </w:pPr>
      <w:r>
        <w:rPr>
          <w:rFonts w:eastAsia="Times New Roman"/>
          <w:sz w:val="28"/>
          <w:szCs w:val="28"/>
        </w:rPr>
        <w:t>– овладение необходимым понятийным и терминологическим аппаратом, позволяющим обобщать и осмыслять читательский опыт в устной и письменной форме;</w:t>
      </w:r>
    </w:p>
    <w:p w:rsidR="002D7944" w:rsidRDefault="002D7944">
      <w:pPr>
        <w:spacing w:line="14" w:lineRule="exact"/>
        <w:rPr>
          <w:sz w:val="20"/>
          <w:szCs w:val="20"/>
        </w:rPr>
      </w:pPr>
    </w:p>
    <w:p w:rsidR="002D7944" w:rsidRDefault="00C457D8">
      <w:pPr>
        <w:spacing w:line="238" w:lineRule="auto"/>
        <w:ind w:left="260" w:firstLine="283"/>
        <w:jc w:val="both"/>
        <w:rPr>
          <w:sz w:val="20"/>
          <w:szCs w:val="20"/>
        </w:rPr>
      </w:pPr>
      <w:r>
        <w:rPr>
          <w:rFonts w:eastAsia="Times New Roman"/>
          <w:sz w:val="28"/>
          <w:szCs w:val="28"/>
        </w:rPr>
        <w:t>– овладение навыком анализа текста художественного произведения (умение выделять основные темы произведения, его проблематику, определять жанровые и родовые, сюжетные и композиционные решения автора, место, время и способ изображения действия, стилистическое и речевое своеобразие текста, прямой и переносные планы текста, умение «видеть» подтексты);</w:t>
      </w:r>
    </w:p>
    <w:p w:rsidR="002D7944" w:rsidRDefault="002D7944">
      <w:pPr>
        <w:spacing w:line="16" w:lineRule="exact"/>
        <w:rPr>
          <w:sz w:val="20"/>
          <w:szCs w:val="20"/>
        </w:rPr>
      </w:pPr>
    </w:p>
    <w:p w:rsidR="002D7944" w:rsidRDefault="00C457D8">
      <w:pPr>
        <w:spacing w:line="236" w:lineRule="auto"/>
        <w:ind w:left="260" w:firstLine="283"/>
        <w:jc w:val="both"/>
        <w:rPr>
          <w:sz w:val="20"/>
          <w:szCs w:val="20"/>
        </w:rPr>
      </w:pPr>
      <w:r>
        <w:rPr>
          <w:rFonts w:eastAsia="Times New Roman"/>
          <w:sz w:val="28"/>
          <w:szCs w:val="28"/>
        </w:rPr>
        <w:t>– формирование умения анализировать в устной и письменной форме самостоятельно прочитанные произведения, их отдельные фрагменты, аспекты;</w:t>
      </w:r>
    </w:p>
    <w:p w:rsidR="002D7944" w:rsidRDefault="002D7944">
      <w:pPr>
        <w:spacing w:line="17" w:lineRule="exact"/>
        <w:rPr>
          <w:sz w:val="20"/>
          <w:szCs w:val="20"/>
        </w:rPr>
      </w:pPr>
    </w:p>
    <w:p w:rsidR="002D7944" w:rsidRDefault="00C457D8">
      <w:pPr>
        <w:spacing w:line="234" w:lineRule="auto"/>
        <w:ind w:left="260" w:firstLine="283"/>
        <w:rPr>
          <w:sz w:val="20"/>
          <w:szCs w:val="20"/>
        </w:rPr>
      </w:pPr>
      <w:r>
        <w:rPr>
          <w:rFonts w:eastAsia="Times New Roman"/>
          <w:sz w:val="28"/>
          <w:szCs w:val="28"/>
        </w:rPr>
        <w:t>– формирование умения самостоятельно создавать тексты различных жанров (ответы на вопросы, рецензии, аннотации и др.);</w:t>
      </w:r>
    </w:p>
    <w:p w:rsidR="002D7944" w:rsidRDefault="002D7944">
      <w:pPr>
        <w:spacing w:line="2" w:lineRule="exact"/>
        <w:rPr>
          <w:sz w:val="20"/>
          <w:szCs w:val="20"/>
        </w:rPr>
      </w:pPr>
    </w:p>
    <w:p w:rsidR="002D7944" w:rsidRDefault="00C457D8">
      <w:pPr>
        <w:ind w:left="540"/>
        <w:rPr>
          <w:sz w:val="20"/>
          <w:szCs w:val="20"/>
        </w:rPr>
      </w:pPr>
      <w:r>
        <w:rPr>
          <w:rFonts w:eastAsia="Times New Roman"/>
          <w:sz w:val="28"/>
          <w:szCs w:val="28"/>
        </w:rPr>
        <w:t>–   овладение умением определять стратегию своего чтения;</w:t>
      </w:r>
    </w:p>
    <w:p w:rsidR="002D7944" w:rsidRDefault="00C457D8">
      <w:pPr>
        <w:ind w:left="540"/>
        <w:rPr>
          <w:sz w:val="20"/>
          <w:szCs w:val="20"/>
        </w:rPr>
      </w:pPr>
      <w:r>
        <w:rPr>
          <w:rFonts w:eastAsia="Times New Roman"/>
          <w:sz w:val="28"/>
          <w:szCs w:val="28"/>
        </w:rPr>
        <w:t>–   овладение умением делать читательский выбор;</w:t>
      </w:r>
    </w:p>
    <w:p w:rsidR="002D7944" w:rsidRDefault="002D7944">
      <w:pPr>
        <w:spacing w:line="12" w:lineRule="exact"/>
        <w:rPr>
          <w:sz w:val="20"/>
          <w:szCs w:val="20"/>
        </w:rPr>
      </w:pPr>
    </w:p>
    <w:p w:rsidR="002D7944" w:rsidRDefault="00C457D8">
      <w:pPr>
        <w:spacing w:line="237" w:lineRule="auto"/>
        <w:ind w:left="260" w:firstLine="283"/>
        <w:jc w:val="both"/>
        <w:rPr>
          <w:sz w:val="20"/>
          <w:szCs w:val="20"/>
        </w:rPr>
      </w:pPr>
      <w:r>
        <w:rPr>
          <w:rFonts w:eastAsia="Times New Roman"/>
          <w:sz w:val="28"/>
          <w:szCs w:val="28"/>
        </w:rPr>
        <w:t>– формирование умения использовать в читательской, учебной и исследовательской деятельности ресурсов библиотек, музеев, архивов, в том числе цифровых, виртуальных;</w:t>
      </w:r>
    </w:p>
    <w:p w:rsidR="002D7944" w:rsidRDefault="000A3AB5">
      <w:pPr>
        <w:spacing w:line="20" w:lineRule="exact"/>
        <w:rPr>
          <w:sz w:val="20"/>
          <w:szCs w:val="20"/>
        </w:rPr>
      </w:pPr>
      <w:r>
        <w:rPr>
          <w:sz w:val="20"/>
          <w:szCs w:val="20"/>
        </w:rPr>
        <w:pict>
          <v:line id="Shape 222" o:spid="_x0000_s1247" style="position:absolute;z-index:251676160;visibility:visible;mso-wrap-distance-left:0;mso-wrap-distance-right:0" from="48.5pt,40.05pt" to="192.5pt,40.05pt" o:allowincell="f" strokeweight=".25397mm"/>
        </w:pict>
      </w: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35" w:lineRule="exact"/>
        <w:rPr>
          <w:sz w:val="20"/>
          <w:szCs w:val="20"/>
        </w:rPr>
      </w:pPr>
    </w:p>
    <w:p w:rsidR="002D7944" w:rsidRDefault="00C457D8" w:rsidP="00870AF8">
      <w:pPr>
        <w:numPr>
          <w:ilvl w:val="0"/>
          <w:numId w:val="131"/>
        </w:numPr>
        <w:tabs>
          <w:tab w:val="left" w:pos="522"/>
        </w:tabs>
        <w:spacing w:line="191" w:lineRule="auto"/>
        <w:ind w:left="260" w:right="20" w:firstLine="2"/>
        <w:jc w:val="both"/>
        <w:rPr>
          <w:rFonts w:eastAsia="Times New Roman"/>
          <w:sz w:val="36"/>
          <w:szCs w:val="36"/>
          <w:vertAlign w:val="superscript"/>
        </w:rPr>
      </w:pPr>
      <w:r>
        <w:rPr>
          <w:rFonts w:eastAsia="Times New Roman"/>
          <w:sz w:val="20"/>
          <w:szCs w:val="20"/>
        </w:rPr>
        <w:t>Данные идеи не являются для школьного литературного образования новыми: их в свое время развивали М. Рыбникова, В. Маранцман и др. ФГОС и данная примерная образовательная программа лишь фиксируют методические идеи предшествующих лет в статусе результата образования.</w:t>
      </w:r>
    </w:p>
    <w:p w:rsidR="002D7944" w:rsidRDefault="002D7944">
      <w:pPr>
        <w:spacing w:line="86" w:lineRule="exact"/>
        <w:rPr>
          <w:rFonts w:eastAsia="Times New Roman"/>
          <w:sz w:val="36"/>
          <w:szCs w:val="36"/>
          <w:vertAlign w:val="superscript"/>
        </w:rPr>
      </w:pPr>
    </w:p>
    <w:p w:rsidR="002D7944" w:rsidRDefault="00C457D8" w:rsidP="00870AF8">
      <w:pPr>
        <w:numPr>
          <w:ilvl w:val="0"/>
          <w:numId w:val="131"/>
        </w:numPr>
        <w:tabs>
          <w:tab w:val="left" w:pos="531"/>
        </w:tabs>
        <w:spacing w:line="208" w:lineRule="auto"/>
        <w:ind w:left="260" w:firstLine="2"/>
        <w:jc w:val="both"/>
        <w:rPr>
          <w:rFonts w:eastAsia="Times New Roman"/>
          <w:sz w:val="36"/>
          <w:szCs w:val="36"/>
          <w:vertAlign w:val="superscript"/>
        </w:rPr>
      </w:pPr>
      <w:r>
        <w:rPr>
          <w:rFonts w:eastAsia="Times New Roman"/>
          <w:sz w:val="20"/>
          <w:szCs w:val="20"/>
        </w:rPr>
        <w:t>Понятие «медленное чтение» в методике преподавания литературы было определено Н. Эйдельманом в статье «Учитесь читать!» (ж. «Знание – сила», 1979, № 8), идею медленного чтения на уроке поддерживали и развивали Л. Щерба, М. Рыбникова, Д. Лихачев, А. Леонтьев, М. Гаспаров и др. Под медленным чтением понимается пристальное, внимательное чтение на занятии с комментарием, подробным анализом текста под руководством учителя.</w:t>
      </w:r>
    </w:p>
    <w:p w:rsidR="002D7944" w:rsidRDefault="002D7944">
      <w:pPr>
        <w:spacing w:line="2" w:lineRule="exact"/>
        <w:rPr>
          <w:sz w:val="20"/>
          <w:szCs w:val="20"/>
        </w:rPr>
      </w:pPr>
    </w:p>
    <w:p w:rsidR="002D7944" w:rsidRDefault="00C457D8">
      <w:pPr>
        <w:ind w:right="-259"/>
        <w:jc w:val="center"/>
        <w:rPr>
          <w:sz w:val="20"/>
          <w:szCs w:val="20"/>
        </w:rPr>
      </w:pPr>
      <w:r>
        <w:rPr>
          <w:rFonts w:eastAsia="Times New Roman"/>
          <w:sz w:val="20"/>
          <w:szCs w:val="20"/>
        </w:rPr>
        <w:t>140</w:t>
      </w:r>
    </w:p>
    <w:p w:rsidR="002D7944" w:rsidRDefault="002D7944">
      <w:pPr>
        <w:sectPr w:rsidR="002D7944">
          <w:pgSz w:w="11920" w:h="16850"/>
          <w:pgMar w:top="858" w:right="841" w:bottom="990" w:left="1440" w:header="0" w:footer="0" w:gutter="0"/>
          <w:cols w:space="720" w:equalWidth="0">
            <w:col w:w="9640"/>
          </w:cols>
        </w:sectPr>
      </w:pPr>
    </w:p>
    <w:p w:rsidR="002D7944" w:rsidRDefault="00C457D8">
      <w:pPr>
        <w:spacing w:line="236" w:lineRule="auto"/>
        <w:ind w:left="260" w:firstLine="283"/>
        <w:jc w:val="both"/>
        <w:rPr>
          <w:sz w:val="20"/>
          <w:szCs w:val="20"/>
        </w:rPr>
      </w:pPr>
      <w:r>
        <w:rPr>
          <w:rFonts w:eastAsia="Times New Roman"/>
          <w:sz w:val="28"/>
          <w:szCs w:val="28"/>
        </w:rPr>
        <w:lastRenderedPageBreak/>
        <w:t>– овладение различными формами продуктивной читательской и текстовой деятельности (проектные и исследовательские работы о литературе, искусстве и др.);</w:t>
      </w:r>
    </w:p>
    <w:p w:rsidR="002D7944" w:rsidRDefault="002D7944">
      <w:pPr>
        <w:spacing w:line="15" w:lineRule="exact"/>
        <w:rPr>
          <w:sz w:val="20"/>
          <w:szCs w:val="20"/>
        </w:rPr>
      </w:pPr>
    </w:p>
    <w:p w:rsidR="002D7944" w:rsidRDefault="00C457D8">
      <w:pPr>
        <w:spacing w:line="234" w:lineRule="auto"/>
        <w:ind w:left="260" w:firstLine="283"/>
        <w:rPr>
          <w:sz w:val="20"/>
          <w:szCs w:val="20"/>
        </w:rPr>
      </w:pPr>
      <w:r>
        <w:rPr>
          <w:rFonts w:eastAsia="Times New Roman"/>
          <w:sz w:val="28"/>
          <w:szCs w:val="28"/>
        </w:rPr>
        <w:t>– знакомство с историей литературы: русской и зарубежной литературной классикой, современным литературным процессом;</w:t>
      </w:r>
    </w:p>
    <w:p w:rsidR="002D7944" w:rsidRDefault="002D7944">
      <w:pPr>
        <w:spacing w:line="15" w:lineRule="exact"/>
        <w:rPr>
          <w:sz w:val="20"/>
          <w:szCs w:val="20"/>
        </w:rPr>
      </w:pPr>
    </w:p>
    <w:p w:rsidR="002D7944" w:rsidRDefault="00C457D8" w:rsidP="004B1EEB">
      <w:pPr>
        <w:spacing w:line="235" w:lineRule="auto"/>
        <w:ind w:left="260" w:firstLine="283"/>
        <w:rPr>
          <w:sz w:val="20"/>
          <w:szCs w:val="20"/>
        </w:rPr>
      </w:pPr>
      <w:r>
        <w:rPr>
          <w:rFonts w:eastAsia="Times New Roman"/>
          <w:sz w:val="28"/>
          <w:szCs w:val="28"/>
        </w:rPr>
        <w:t>– знакомство со смежными с литературой сферами искусства и научного знания (культурология, психология, социология и др.).</w:t>
      </w:r>
    </w:p>
    <w:p w:rsidR="002D7944" w:rsidRDefault="00C457D8">
      <w:pPr>
        <w:spacing w:line="230" w:lineRule="auto"/>
        <w:ind w:left="260" w:firstLine="701"/>
        <w:jc w:val="both"/>
        <w:rPr>
          <w:sz w:val="20"/>
          <w:szCs w:val="20"/>
        </w:rPr>
      </w:pPr>
      <w:r>
        <w:rPr>
          <w:rFonts w:eastAsia="Times New Roman"/>
          <w:sz w:val="28"/>
          <w:szCs w:val="28"/>
        </w:rPr>
        <w:t>Перенесение фокуса внимания в литературном образовании с произведения литературы как объекта изучения на субъектность читателя</w:t>
      </w:r>
      <w:r>
        <w:rPr>
          <w:rFonts w:eastAsia="Times New Roman"/>
          <w:sz w:val="36"/>
          <w:szCs w:val="36"/>
          <w:vertAlign w:val="superscript"/>
        </w:rPr>
        <w:t>14</w:t>
      </w:r>
      <w:r>
        <w:rPr>
          <w:rFonts w:eastAsia="Times New Roman"/>
          <w:sz w:val="28"/>
          <w:szCs w:val="28"/>
        </w:rPr>
        <w:t xml:space="preserve"> является приоритетной задачей настоящей программы, поэтому в основе ее содержания описание условий, при которых может быть организована и обеспечена самостоятельная продуктивная читательская деятельность обучающихся. Под читательской деятельностью здесь понимается определение читательской задачи, поиск и подбор текстов для чтения, их восприятие и анализ, оценка и интерпретация.</w:t>
      </w:r>
    </w:p>
    <w:p w:rsidR="002D7944" w:rsidRDefault="002D7944">
      <w:pPr>
        <w:spacing w:line="19" w:lineRule="exact"/>
        <w:rPr>
          <w:sz w:val="20"/>
          <w:szCs w:val="20"/>
        </w:rPr>
      </w:pPr>
    </w:p>
    <w:p w:rsidR="002D7944" w:rsidRDefault="00C457D8">
      <w:pPr>
        <w:spacing w:line="238" w:lineRule="auto"/>
        <w:ind w:left="260" w:firstLine="701"/>
        <w:jc w:val="both"/>
        <w:rPr>
          <w:sz w:val="20"/>
          <w:szCs w:val="20"/>
        </w:rPr>
      </w:pPr>
      <w:r>
        <w:rPr>
          <w:rFonts w:eastAsia="Times New Roman"/>
          <w:sz w:val="28"/>
          <w:szCs w:val="28"/>
        </w:rPr>
        <w:t>Сама по себе «прочитанность» того или иного произведения или даже перечня рекомендованных для изучения произведений отечественной и мировой классики не может считаться достаточным итогом школьного литературного образования, если при этом не сформированы личностные компетенции читателя: способность самостоятельно ориентироваться в многообразии литератур, читать и воспринимать прочитанное, анализировать его и давать ему свою оценку и интерпретацию, рекомендовать для чтения другим читателям. Важно, чтобы чтение не прерывалось вместе с завершением основного образования, а прочитанное в школе становилось базой для дальнейшего чтения и осмысления произведений как классики, так</w:t>
      </w:r>
    </w:p>
    <w:p w:rsidR="002D7944" w:rsidRDefault="002D7944">
      <w:pPr>
        <w:spacing w:line="28" w:lineRule="exact"/>
        <w:rPr>
          <w:sz w:val="20"/>
          <w:szCs w:val="20"/>
        </w:rPr>
      </w:pPr>
    </w:p>
    <w:p w:rsidR="002D7944" w:rsidRDefault="00C457D8" w:rsidP="00870AF8">
      <w:pPr>
        <w:numPr>
          <w:ilvl w:val="0"/>
          <w:numId w:val="132"/>
        </w:numPr>
        <w:tabs>
          <w:tab w:val="left" w:pos="614"/>
        </w:tabs>
        <w:spacing w:line="234" w:lineRule="auto"/>
        <w:ind w:left="260" w:right="20" w:firstLine="2"/>
        <w:rPr>
          <w:rFonts w:eastAsia="Times New Roman"/>
          <w:sz w:val="28"/>
          <w:szCs w:val="28"/>
        </w:rPr>
      </w:pPr>
      <w:r>
        <w:rPr>
          <w:rFonts w:eastAsia="Times New Roman"/>
          <w:sz w:val="28"/>
          <w:szCs w:val="28"/>
        </w:rPr>
        <w:t>современной литературы, определяя траекторию читательского роста личности.</w:t>
      </w:r>
    </w:p>
    <w:p w:rsidR="002D7944" w:rsidRDefault="002D7944">
      <w:pPr>
        <w:spacing w:line="15" w:lineRule="exact"/>
        <w:rPr>
          <w:rFonts w:eastAsia="Times New Roman"/>
          <w:sz w:val="28"/>
          <w:szCs w:val="28"/>
        </w:rPr>
      </w:pPr>
    </w:p>
    <w:p w:rsidR="002D7944" w:rsidRDefault="00C457D8">
      <w:pPr>
        <w:spacing w:line="238" w:lineRule="auto"/>
        <w:ind w:left="260" w:firstLine="701"/>
        <w:jc w:val="both"/>
        <w:rPr>
          <w:rFonts w:eastAsia="Times New Roman"/>
          <w:sz w:val="28"/>
          <w:szCs w:val="28"/>
        </w:rPr>
      </w:pPr>
      <w:r>
        <w:rPr>
          <w:rFonts w:eastAsia="Times New Roman"/>
          <w:sz w:val="28"/>
          <w:szCs w:val="28"/>
        </w:rPr>
        <w:t>Формирование читательской самостоятельности – работа в сменяющихся форматах в зоне ближайшего развития читателя (совместное медленное чтение или деятельность по поиску информации, сопровождение или создание читательских мотиваций, условия для продуктивной самостоятельной деятельности) – это ключевая задача учителя, которая во многом определяется изменением его роли в учебной деятельности в соответствии с требованиями ФГОС СОО. Составитель рабочей программы</w:t>
      </w:r>
    </w:p>
    <w:p w:rsidR="002D7944" w:rsidRDefault="002D7944">
      <w:pPr>
        <w:spacing w:line="5" w:lineRule="exact"/>
        <w:rPr>
          <w:sz w:val="20"/>
          <w:szCs w:val="20"/>
        </w:rPr>
      </w:pPr>
    </w:p>
    <w:p w:rsidR="002D7944" w:rsidRDefault="00C457D8">
      <w:pPr>
        <w:tabs>
          <w:tab w:val="left" w:pos="1860"/>
          <w:tab w:val="left" w:pos="4040"/>
          <w:tab w:val="left" w:pos="5900"/>
          <w:tab w:val="left" w:pos="7900"/>
          <w:tab w:val="left" w:pos="9220"/>
        </w:tabs>
        <w:ind w:left="260"/>
        <w:rPr>
          <w:sz w:val="20"/>
          <w:szCs w:val="20"/>
        </w:rPr>
      </w:pPr>
      <w:r>
        <w:rPr>
          <w:rFonts w:eastAsia="Times New Roman"/>
          <w:sz w:val="28"/>
          <w:szCs w:val="28"/>
        </w:rPr>
        <w:t>учитывает</w:t>
      </w:r>
      <w:r>
        <w:rPr>
          <w:sz w:val="20"/>
          <w:szCs w:val="20"/>
        </w:rPr>
        <w:tab/>
      </w:r>
      <w:r>
        <w:rPr>
          <w:rFonts w:eastAsia="Times New Roman"/>
          <w:sz w:val="28"/>
          <w:szCs w:val="28"/>
        </w:rPr>
        <w:t>необходимость</w:t>
      </w:r>
      <w:r>
        <w:rPr>
          <w:sz w:val="20"/>
          <w:szCs w:val="20"/>
        </w:rPr>
        <w:tab/>
      </w:r>
      <w:r>
        <w:rPr>
          <w:rFonts w:eastAsia="Times New Roman"/>
          <w:sz w:val="28"/>
          <w:szCs w:val="28"/>
        </w:rPr>
        <w:t>обеспечения</w:t>
      </w:r>
      <w:r>
        <w:rPr>
          <w:sz w:val="20"/>
          <w:szCs w:val="20"/>
        </w:rPr>
        <w:tab/>
      </w:r>
      <w:r>
        <w:rPr>
          <w:rFonts w:eastAsia="Times New Roman"/>
          <w:sz w:val="28"/>
          <w:szCs w:val="28"/>
        </w:rPr>
        <w:t>субъектности</w:t>
      </w:r>
      <w:r>
        <w:rPr>
          <w:sz w:val="20"/>
          <w:szCs w:val="20"/>
        </w:rPr>
        <w:tab/>
      </w:r>
      <w:r>
        <w:rPr>
          <w:rFonts w:eastAsia="Times New Roman"/>
          <w:sz w:val="28"/>
          <w:szCs w:val="28"/>
        </w:rPr>
        <w:t>учителя</w:t>
      </w:r>
      <w:r>
        <w:rPr>
          <w:sz w:val="20"/>
          <w:szCs w:val="20"/>
        </w:rPr>
        <w:tab/>
      </w:r>
      <w:r>
        <w:rPr>
          <w:rFonts w:eastAsia="Times New Roman"/>
          <w:sz w:val="26"/>
          <w:szCs w:val="26"/>
        </w:rPr>
        <w:t>как</w:t>
      </w:r>
    </w:p>
    <w:p w:rsidR="002D7944" w:rsidRDefault="000A3AB5">
      <w:pPr>
        <w:spacing w:line="20" w:lineRule="exact"/>
        <w:rPr>
          <w:sz w:val="20"/>
          <w:szCs w:val="20"/>
        </w:rPr>
      </w:pPr>
      <w:r>
        <w:rPr>
          <w:sz w:val="20"/>
          <w:szCs w:val="20"/>
        </w:rPr>
        <w:pict>
          <v:line id="Shape 223" o:spid="_x0000_s1248" style="position:absolute;z-index:251677184;visibility:visible;mso-wrap-distance-left:0;mso-wrap-distance-right:0" from="48.5pt,14.75pt" to="192.5pt,14.75pt" o:allowincell="f" strokeweight=".25397mm"/>
        </w:pict>
      </w: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331" w:lineRule="exact"/>
        <w:rPr>
          <w:sz w:val="20"/>
          <w:szCs w:val="20"/>
        </w:rPr>
      </w:pPr>
    </w:p>
    <w:p w:rsidR="002D7944" w:rsidRDefault="00C457D8" w:rsidP="00870AF8">
      <w:pPr>
        <w:numPr>
          <w:ilvl w:val="0"/>
          <w:numId w:val="133"/>
        </w:numPr>
        <w:tabs>
          <w:tab w:val="left" w:pos="550"/>
        </w:tabs>
        <w:spacing w:line="208" w:lineRule="auto"/>
        <w:ind w:left="260" w:right="20" w:firstLine="2"/>
        <w:jc w:val="both"/>
        <w:rPr>
          <w:rFonts w:eastAsia="Times New Roman"/>
          <w:sz w:val="36"/>
          <w:szCs w:val="36"/>
          <w:vertAlign w:val="superscript"/>
        </w:rPr>
      </w:pPr>
      <w:r>
        <w:rPr>
          <w:rFonts w:eastAsia="Times New Roman"/>
          <w:sz w:val="20"/>
          <w:szCs w:val="20"/>
        </w:rPr>
        <w:t>Под субъектностью читателя понимается его активная позиция (в том числе основанная на владении навыками анализа и интерпретации), обеспечивающая его самостоятельность в чтении и способность как выявлять исторически обусловленные смыслы текста, связанные в том числе с авторскими интенциями, историко-литературным и культурным контекстом и пр., так и предлагать собственные, опирающиеся на наличный текст и не противоречащие ему интерпретации прочитанного.</w:t>
      </w:r>
    </w:p>
    <w:p w:rsidR="002D7944" w:rsidRDefault="002D7944">
      <w:pPr>
        <w:spacing w:line="323" w:lineRule="exact"/>
        <w:rPr>
          <w:sz w:val="20"/>
          <w:szCs w:val="20"/>
        </w:rPr>
      </w:pPr>
    </w:p>
    <w:p w:rsidR="002D7944" w:rsidRDefault="00C457D8">
      <w:pPr>
        <w:ind w:right="-259"/>
        <w:jc w:val="center"/>
        <w:rPr>
          <w:sz w:val="20"/>
          <w:szCs w:val="20"/>
        </w:rPr>
      </w:pPr>
      <w:r>
        <w:rPr>
          <w:rFonts w:eastAsia="Times New Roman"/>
          <w:sz w:val="20"/>
          <w:szCs w:val="20"/>
        </w:rPr>
        <w:t>141</w:t>
      </w:r>
    </w:p>
    <w:p w:rsidR="002D7944" w:rsidRDefault="002D7944">
      <w:pPr>
        <w:sectPr w:rsidR="002D7944">
          <w:pgSz w:w="11920" w:h="16850"/>
          <w:pgMar w:top="858" w:right="841" w:bottom="990" w:left="1440" w:header="0" w:footer="0" w:gutter="0"/>
          <w:cols w:space="720" w:equalWidth="0">
            <w:col w:w="9640"/>
          </w:cols>
        </w:sectPr>
      </w:pPr>
    </w:p>
    <w:p w:rsidR="002D7944" w:rsidRDefault="00C457D8">
      <w:pPr>
        <w:spacing w:line="234" w:lineRule="auto"/>
        <w:ind w:left="260"/>
        <w:jc w:val="both"/>
        <w:rPr>
          <w:sz w:val="20"/>
          <w:szCs w:val="20"/>
        </w:rPr>
      </w:pPr>
      <w:r>
        <w:rPr>
          <w:rFonts w:eastAsia="Times New Roman"/>
          <w:sz w:val="28"/>
          <w:szCs w:val="28"/>
        </w:rPr>
        <w:lastRenderedPageBreak/>
        <w:t>организатора образовательного процесса и субъектности обучающегося как компетентного читателя.</w:t>
      </w:r>
    </w:p>
    <w:p w:rsidR="002D7944" w:rsidRDefault="002D7944">
      <w:pPr>
        <w:spacing w:line="15" w:lineRule="exact"/>
        <w:rPr>
          <w:sz w:val="20"/>
          <w:szCs w:val="20"/>
        </w:rPr>
      </w:pPr>
    </w:p>
    <w:p w:rsidR="002D7944" w:rsidRDefault="00C457D8">
      <w:pPr>
        <w:spacing w:line="236" w:lineRule="auto"/>
        <w:ind w:left="260" w:right="20" w:firstLine="701"/>
        <w:jc w:val="both"/>
        <w:rPr>
          <w:sz w:val="20"/>
          <w:szCs w:val="20"/>
        </w:rPr>
      </w:pPr>
      <w:r>
        <w:rPr>
          <w:rFonts w:eastAsia="Times New Roman"/>
          <w:sz w:val="28"/>
          <w:szCs w:val="28"/>
        </w:rPr>
        <w:t>Для обеспечения субъектности читателя в программе предложен модульный принцип формирования рабочей программы: структура каждого модуля определена логикой освоения конкретных видов читательской</w:t>
      </w:r>
    </w:p>
    <w:p w:rsidR="002D7944" w:rsidRDefault="002D7944">
      <w:pPr>
        <w:spacing w:line="2" w:lineRule="exact"/>
        <w:rPr>
          <w:sz w:val="20"/>
          <w:szCs w:val="20"/>
        </w:rPr>
      </w:pPr>
    </w:p>
    <w:p w:rsidR="002D7944" w:rsidRDefault="00C457D8">
      <w:pPr>
        <w:tabs>
          <w:tab w:val="left" w:pos="2340"/>
          <w:tab w:val="left" w:pos="2980"/>
          <w:tab w:val="left" w:pos="5760"/>
          <w:tab w:val="left" w:pos="8000"/>
        </w:tabs>
        <w:ind w:left="260"/>
        <w:rPr>
          <w:sz w:val="20"/>
          <w:szCs w:val="20"/>
        </w:rPr>
      </w:pPr>
      <w:r>
        <w:rPr>
          <w:rFonts w:eastAsia="Times New Roman"/>
          <w:sz w:val="28"/>
          <w:szCs w:val="28"/>
        </w:rPr>
        <w:t>деятельности</w:t>
      </w:r>
      <w:r>
        <w:rPr>
          <w:sz w:val="20"/>
          <w:szCs w:val="20"/>
        </w:rPr>
        <w:tab/>
      </w:r>
      <w:r>
        <w:rPr>
          <w:rFonts w:eastAsia="Times New Roman"/>
          <w:sz w:val="28"/>
          <w:szCs w:val="28"/>
        </w:rPr>
        <w:t>и</w:t>
      </w:r>
      <w:r>
        <w:rPr>
          <w:sz w:val="20"/>
          <w:szCs w:val="20"/>
        </w:rPr>
        <w:tab/>
      </w:r>
      <w:r>
        <w:rPr>
          <w:rFonts w:eastAsia="Times New Roman"/>
          <w:sz w:val="28"/>
          <w:szCs w:val="28"/>
        </w:rPr>
        <w:t>последовательного</w:t>
      </w:r>
      <w:r>
        <w:rPr>
          <w:sz w:val="20"/>
          <w:szCs w:val="20"/>
        </w:rPr>
        <w:tab/>
      </w:r>
      <w:r>
        <w:rPr>
          <w:rFonts w:eastAsia="Times New Roman"/>
          <w:sz w:val="28"/>
          <w:szCs w:val="28"/>
        </w:rPr>
        <w:t>формирования</w:t>
      </w:r>
      <w:r>
        <w:rPr>
          <w:sz w:val="20"/>
          <w:szCs w:val="20"/>
        </w:rPr>
        <w:tab/>
      </w:r>
      <w:r>
        <w:rPr>
          <w:rFonts w:eastAsia="Times New Roman"/>
          <w:sz w:val="27"/>
          <w:szCs w:val="27"/>
        </w:rPr>
        <w:t>читательской</w:t>
      </w:r>
    </w:p>
    <w:p w:rsidR="002D7944" w:rsidRDefault="002D7944">
      <w:pPr>
        <w:spacing w:line="16" w:lineRule="exact"/>
        <w:rPr>
          <w:sz w:val="20"/>
          <w:szCs w:val="20"/>
        </w:rPr>
      </w:pPr>
    </w:p>
    <w:p w:rsidR="002D7944" w:rsidRDefault="00C457D8">
      <w:pPr>
        <w:spacing w:line="234" w:lineRule="auto"/>
        <w:ind w:left="260" w:right="20"/>
        <w:jc w:val="both"/>
        <w:rPr>
          <w:sz w:val="20"/>
          <w:szCs w:val="20"/>
        </w:rPr>
      </w:pPr>
      <w:r>
        <w:rPr>
          <w:rFonts w:eastAsia="Times New Roman"/>
          <w:sz w:val="28"/>
          <w:szCs w:val="28"/>
        </w:rPr>
        <w:t>компетентности, т.е. способности самостоятельно осуществлять читательскую деятельность на незнакомом материале.</w:t>
      </w:r>
    </w:p>
    <w:p w:rsidR="002D7944" w:rsidRDefault="002D7944">
      <w:pPr>
        <w:spacing w:line="7" w:lineRule="exact"/>
        <w:rPr>
          <w:sz w:val="20"/>
          <w:szCs w:val="20"/>
        </w:rPr>
      </w:pPr>
    </w:p>
    <w:p w:rsidR="002D7944" w:rsidRDefault="00C457D8">
      <w:pPr>
        <w:ind w:left="980"/>
        <w:rPr>
          <w:sz w:val="20"/>
          <w:szCs w:val="20"/>
        </w:rPr>
      </w:pPr>
      <w:r>
        <w:rPr>
          <w:rFonts w:eastAsia="Times New Roman"/>
          <w:b/>
          <w:bCs/>
          <w:sz w:val="28"/>
          <w:szCs w:val="28"/>
        </w:rPr>
        <w:t>Содержание программы</w:t>
      </w:r>
    </w:p>
    <w:p w:rsidR="002D7944" w:rsidRDefault="002D7944">
      <w:pPr>
        <w:spacing w:line="8" w:lineRule="exact"/>
        <w:rPr>
          <w:sz w:val="20"/>
          <w:szCs w:val="20"/>
        </w:rPr>
      </w:pPr>
    </w:p>
    <w:p w:rsidR="002D7944" w:rsidRDefault="00C457D8">
      <w:pPr>
        <w:spacing w:line="238" w:lineRule="auto"/>
        <w:ind w:left="260" w:firstLine="701"/>
        <w:jc w:val="both"/>
        <w:rPr>
          <w:sz w:val="20"/>
          <w:szCs w:val="20"/>
        </w:rPr>
      </w:pPr>
      <w:r>
        <w:rPr>
          <w:rFonts w:eastAsia="Times New Roman"/>
          <w:sz w:val="28"/>
          <w:szCs w:val="28"/>
        </w:rPr>
        <w:t>Дидактической единицей программы определен учебный модуль – логически самостоятельный компонент учебной программы. Учебный материал для составления модулей рабочей программы и их количество определяются составителем в зависимости от того, как будут распределены учебные задачи по достижению планируемых результатов. Достижение результата (или нескольких результатов) фиксируется обязательной итоговой (контрольной) работой в конце каждого модуля.</w:t>
      </w:r>
    </w:p>
    <w:p w:rsidR="002D7944" w:rsidRDefault="002D7944">
      <w:pPr>
        <w:spacing w:line="19" w:lineRule="exact"/>
        <w:rPr>
          <w:sz w:val="20"/>
          <w:szCs w:val="20"/>
        </w:rPr>
      </w:pPr>
    </w:p>
    <w:p w:rsidR="002D7944" w:rsidRDefault="00C457D8">
      <w:pPr>
        <w:spacing w:line="238" w:lineRule="auto"/>
        <w:ind w:left="260" w:firstLine="701"/>
        <w:jc w:val="both"/>
        <w:rPr>
          <w:sz w:val="20"/>
          <w:szCs w:val="20"/>
        </w:rPr>
      </w:pPr>
      <w:r>
        <w:rPr>
          <w:rFonts w:eastAsia="Times New Roman"/>
          <w:sz w:val="28"/>
          <w:szCs w:val="28"/>
        </w:rPr>
        <w:t>Для определения содержания модулей в программе предложен проблемно-тематический принцип, который позволяет составителю рабочей программы выбрать учебный материал (список произведений для чтения на уроке, для самостоятельного чтения, перечень теоретико-литературных понятий, материал для формирования межпредметных связей, привлекаемый внешкольный ресурс и т.п.). Таким образом, перед составителем рабочей программы стоят задачи – определить способ (принцип) распределения планируемых результатов, обеспечить их достижение средствами учебного материала, сформировать контрольно-измерительные материалы (задания для проведения итоговых работ).</w:t>
      </w:r>
    </w:p>
    <w:p w:rsidR="002D7944" w:rsidRDefault="002D7944">
      <w:pPr>
        <w:spacing w:line="28" w:lineRule="exact"/>
        <w:rPr>
          <w:sz w:val="20"/>
          <w:szCs w:val="20"/>
        </w:rPr>
      </w:pPr>
    </w:p>
    <w:p w:rsidR="002D7944" w:rsidRDefault="00C457D8">
      <w:pPr>
        <w:spacing w:line="239" w:lineRule="auto"/>
        <w:ind w:left="260" w:firstLine="701"/>
        <w:jc w:val="both"/>
        <w:rPr>
          <w:sz w:val="20"/>
          <w:szCs w:val="20"/>
        </w:rPr>
      </w:pPr>
      <w:r>
        <w:rPr>
          <w:rFonts w:eastAsia="Times New Roman"/>
          <w:sz w:val="28"/>
          <w:szCs w:val="28"/>
        </w:rPr>
        <w:t>При определении содержания каждого из модулей учитывается следующее условие – обязательное присутствие среди учебного материала ключевых произведений русской литературы, наличие списка для самостоятельного чтения и заданий к нему. Присутствие произведений мировой и родной (региональной) литературы должно носить сбалансированный характер. Внутри отдельного модуля произведения различной жанрово-родовой принадлежности, времени создания и авторства, различных направлений и стилей даются в сравнительно-сопоставительном рассмотрении для последовательного формирования у обучающегося умения самостоятельно читать и выявлять общие темы и проблемы у двух и более произведений, видя и отмечая как общее, так и различия и делая выводы о художественных особенностях того или иного произведения.</w:t>
      </w:r>
    </w:p>
    <w:p w:rsidR="002D7944" w:rsidRDefault="002D7944">
      <w:pPr>
        <w:spacing w:line="15" w:lineRule="exact"/>
        <w:rPr>
          <w:sz w:val="20"/>
          <w:szCs w:val="20"/>
        </w:rPr>
      </w:pPr>
    </w:p>
    <w:p w:rsidR="002D7944" w:rsidRDefault="00C457D8">
      <w:pPr>
        <w:spacing w:line="235" w:lineRule="auto"/>
        <w:ind w:left="260" w:firstLine="701"/>
        <w:jc w:val="both"/>
        <w:rPr>
          <w:sz w:val="20"/>
          <w:szCs w:val="20"/>
        </w:rPr>
      </w:pPr>
      <w:r>
        <w:rPr>
          <w:rFonts w:eastAsia="Times New Roman"/>
          <w:sz w:val="28"/>
          <w:szCs w:val="28"/>
        </w:rPr>
        <w:t>Принцип формирования историзма восприятия литературы может быть осуществлен следующими способами: историко-хронологическим изучением</w:t>
      </w:r>
    </w:p>
    <w:p w:rsidR="002D7944" w:rsidRDefault="002D7944">
      <w:pPr>
        <w:spacing w:line="15" w:lineRule="exact"/>
        <w:rPr>
          <w:sz w:val="20"/>
          <w:szCs w:val="20"/>
        </w:rPr>
      </w:pPr>
    </w:p>
    <w:p w:rsidR="002D7944" w:rsidRDefault="00C457D8">
      <w:pPr>
        <w:spacing w:line="237" w:lineRule="auto"/>
        <w:ind w:left="260"/>
        <w:jc w:val="both"/>
        <w:rPr>
          <w:sz w:val="20"/>
          <w:szCs w:val="20"/>
        </w:rPr>
      </w:pPr>
      <w:r>
        <w:rPr>
          <w:rFonts w:eastAsia="Times New Roman"/>
          <w:sz w:val="28"/>
          <w:szCs w:val="28"/>
        </w:rPr>
        <w:t>– тематические блоки изучаются на произведениях отдельного исторического периода; проблемно-тематическим изучением, когда для раскрытия темы берется несколько произведений, принадлежащих разным историко-литературным периодам. В таком случае сходства и различия подходов</w:t>
      </w:r>
    </w:p>
    <w:p w:rsidR="002D7944" w:rsidRDefault="002D7944">
      <w:pPr>
        <w:spacing w:line="56" w:lineRule="exact"/>
        <w:rPr>
          <w:sz w:val="20"/>
          <w:szCs w:val="20"/>
        </w:rPr>
      </w:pPr>
    </w:p>
    <w:p w:rsidR="002D7944" w:rsidRDefault="00C457D8">
      <w:pPr>
        <w:ind w:right="-259"/>
        <w:jc w:val="center"/>
        <w:rPr>
          <w:sz w:val="20"/>
          <w:szCs w:val="20"/>
        </w:rPr>
      </w:pPr>
      <w:r>
        <w:rPr>
          <w:rFonts w:eastAsia="Times New Roman"/>
          <w:sz w:val="20"/>
          <w:szCs w:val="20"/>
        </w:rPr>
        <w:t>142</w:t>
      </w:r>
    </w:p>
    <w:p w:rsidR="002D7944" w:rsidRDefault="002D7944">
      <w:pPr>
        <w:sectPr w:rsidR="002D7944">
          <w:pgSz w:w="11920" w:h="16850"/>
          <w:pgMar w:top="858" w:right="841" w:bottom="990" w:left="1440" w:header="0" w:footer="0" w:gutter="0"/>
          <w:cols w:space="720" w:equalWidth="0">
            <w:col w:w="9640"/>
          </w:cols>
        </w:sectPr>
      </w:pPr>
    </w:p>
    <w:p w:rsidR="002D7944" w:rsidRDefault="00C457D8">
      <w:pPr>
        <w:spacing w:line="236" w:lineRule="auto"/>
        <w:ind w:left="260" w:right="20"/>
        <w:jc w:val="both"/>
        <w:rPr>
          <w:sz w:val="20"/>
          <w:szCs w:val="20"/>
        </w:rPr>
      </w:pPr>
      <w:r>
        <w:rPr>
          <w:rFonts w:eastAsia="Times New Roman"/>
          <w:sz w:val="28"/>
          <w:szCs w:val="28"/>
        </w:rPr>
        <w:lastRenderedPageBreak/>
        <w:t>писателей к конкретной проблеме или теме в разные эпохи могут быть осмыслены обучающимися в процессе сопоставительного анализа разных произведений.</w:t>
      </w:r>
    </w:p>
    <w:p w:rsidR="002D7944" w:rsidRDefault="002D7944">
      <w:pPr>
        <w:spacing w:line="15" w:lineRule="exact"/>
        <w:rPr>
          <w:sz w:val="20"/>
          <w:szCs w:val="20"/>
        </w:rPr>
      </w:pPr>
    </w:p>
    <w:p w:rsidR="002D7944" w:rsidRPr="004B1EEB" w:rsidRDefault="00C457D8" w:rsidP="00870AF8">
      <w:pPr>
        <w:numPr>
          <w:ilvl w:val="0"/>
          <w:numId w:val="134"/>
        </w:numPr>
        <w:tabs>
          <w:tab w:val="left" w:pos="1215"/>
        </w:tabs>
        <w:spacing w:line="248" w:lineRule="auto"/>
        <w:ind w:left="260" w:firstLine="703"/>
        <w:jc w:val="both"/>
        <w:rPr>
          <w:rFonts w:eastAsia="Times New Roman"/>
          <w:sz w:val="27"/>
          <w:szCs w:val="27"/>
        </w:rPr>
      </w:pPr>
      <w:r>
        <w:rPr>
          <w:rFonts w:eastAsia="Times New Roman"/>
          <w:sz w:val="27"/>
          <w:szCs w:val="27"/>
        </w:rPr>
        <w:t>приложении к программе дается рекомендательный список литературы, который может быть дополнен или адаптирован с учетом особенностей региона, специфики образовательной организации (ее профиля, условий для реализации элективных и факультативных курсов, возможности сетевого партнерского взаимодействия с другими образовательными организациями, учреждениями культуры, общественными организациями и др.).</w:t>
      </w:r>
    </w:p>
    <w:p w:rsidR="002D7944" w:rsidRDefault="00C457D8">
      <w:pPr>
        <w:ind w:left="980"/>
        <w:rPr>
          <w:sz w:val="20"/>
          <w:szCs w:val="20"/>
        </w:rPr>
      </w:pPr>
      <w:r>
        <w:rPr>
          <w:rFonts w:eastAsia="Times New Roman"/>
          <w:b/>
          <w:bCs/>
          <w:sz w:val="28"/>
          <w:szCs w:val="28"/>
        </w:rPr>
        <w:t>Деятельность на уроке литературы</w:t>
      </w:r>
    </w:p>
    <w:p w:rsidR="002D7944" w:rsidRDefault="002D7944">
      <w:pPr>
        <w:spacing w:line="13" w:lineRule="exact"/>
        <w:rPr>
          <w:sz w:val="20"/>
          <w:szCs w:val="20"/>
        </w:rPr>
      </w:pPr>
    </w:p>
    <w:p w:rsidR="002D7944" w:rsidRDefault="00C457D8">
      <w:pPr>
        <w:spacing w:line="235" w:lineRule="auto"/>
        <w:ind w:left="260" w:firstLine="708"/>
        <w:jc w:val="both"/>
        <w:rPr>
          <w:sz w:val="20"/>
          <w:szCs w:val="20"/>
        </w:rPr>
      </w:pPr>
      <w:r>
        <w:rPr>
          <w:rFonts w:eastAsia="Times New Roman"/>
          <w:b/>
          <w:bCs/>
          <w:sz w:val="28"/>
          <w:szCs w:val="28"/>
        </w:rPr>
        <w:t xml:space="preserve">Освоение стратегий чтения художественного произведения: </w:t>
      </w:r>
      <w:r>
        <w:rPr>
          <w:rFonts w:eastAsia="Times New Roman"/>
          <w:sz w:val="28"/>
          <w:szCs w:val="28"/>
        </w:rPr>
        <w:t>чтение конкретных произведений на уроке, стратегию чтения которых выбирает учитель (медленное чтение с элементами комментирования;</w:t>
      </w:r>
    </w:p>
    <w:p w:rsidR="002D7944" w:rsidRDefault="002D7944">
      <w:pPr>
        <w:spacing w:line="17" w:lineRule="exact"/>
        <w:rPr>
          <w:sz w:val="20"/>
          <w:szCs w:val="20"/>
        </w:rPr>
      </w:pPr>
    </w:p>
    <w:p w:rsidR="002D7944" w:rsidRDefault="00C457D8" w:rsidP="004B1EEB">
      <w:pPr>
        <w:spacing w:line="238" w:lineRule="auto"/>
        <w:ind w:left="260"/>
        <w:jc w:val="both"/>
        <w:rPr>
          <w:sz w:val="20"/>
          <w:szCs w:val="20"/>
        </w:rPr>
      </w:pPr>
      <w:r>
        <w:rPr>
          <w:rFonts w:eastAsia="Times New Roman"/>
          <w:sz w:val="28"/>
          <w:szCs w:val="28"/>
        </w:rPr>
        <w:t>комплексный анализ художественного текста; сравнительно-сопоставительное (компаративное) чтение и др.). В процессе данной деятельности осваиваются основные приемы и методы работы с художественным текстом. Произведения для работы на уроке определяются составителем рабочей программы (рекомендуется, что во время изучения одного модуля для медленного чтения на уроке выбирается 1–2 произведения, для компаративного чтения должны быть выбраны не менее 2 произведений).</w:t>
      </w:r>
    </w:p>
    <w:p w:rsidR="002D7944" w:rsidRDefault="00C457D8">
      <w:pPr>
        <w:ind w:left="980"/>
        <w:rPr>
          <w:sz w:val="20"/>
          <w:szCs w:val="20"/>
        </w:rPr>
      </w:pPr>
      <w:r>
        <w:rPr>
          <w:rFonts w:eastAsia="Times New Roman"/>
          <w:b/>
          <w:bCs/>
          <w:sz w:val="28"/>
          <w:szCs w:val="28"/>
        </w:rPr>
        <w:t>Анализ художественного текста</w:t>
      </w:r>
    </w:p>
    <w:p w:rsidR="002D7944" w:rsidRDefault="002D7944">
      <w:pPr>
        <w:spacing w:line="8" w:lineRule="exact"/>
        <w:rPr>
          <w:sz w:val="20"/>
          <w:szCs w:val="20"/>
        </w:rPr>
      </w:pPr>
    </w:p>
    <w:p w:rsidR="002D7944" w:rsidRDefault="00C457D8">
      <w:pPr>
        <w:spacing w:line="238" w:lineRule="auto"/>
        <w:ind w:left="260" w:right="20" w:firstLine="701"/>
        <w:jc w:val="both"/>
        <w:rPr>
          <w:sz w:val="20"/>
          <w:szCs w:val="20"/>
        </w:rPr>
      </w:pPr>
      <w:r>
        <w:rPr>
          <w:rFonts w:eastAsia="Times New Roman"/>
          <w:sz w:val="28"/>
          <w:szCs w:val="28"/>
        </w:rPr>
        <w:t>Определение темы (тем) и проблемы (проблем) произведения. Определение жанрово-родовой принадлежности. Субъектная организация. Пространство и время в художественном произведении. Роль сюжета, своеобразие конфликта (конфликтов), его составляющих (вступление, завязка, развитие, кульминация, развязка, эпилог). Предметный мир произведения. Система образов персонажей. Ключевые мотивы и образы произведения. Стих и проза как две основные формы организации текста.</w:t>
      </w:r>
    </w:p>
    <w:p w:rsidR="002D7944" w:rsidRDefault="002D7944">
      <w:pPr>
        <w:spacing w:line="13" w:lineRule="exact"/>
        <w:rPr>
          <w:sz w:val="20"/>
          <w:szCs w:val="20"/>
        </w:rPr>
      </w:pPr>
    </w:p>
    <w:p w:rsidR="002D7944" w:rsidRDefault="00C457D8">
      <w:pPr>
        <w:ind w:left="980"/>
        <w:rPr>
          <w:sz w:val="20"/>
          <w:szCs w:val="20"/>
        </w:rPr>
      </w:pPr>
      <w:r>
        <w:rPr>
          <w:rFonts w:eastAsia="Times New Roman"/>
          <w:b/>
          <w:bCs/>
          <w:i/>
          <w:iCs/>
          <w:sz w:val="28"/>
          <w:szCs w:val="28"/>
        </w:rPr>
        <w:t>Методы анализа</w:t>
      </w:r>
    </w:p>
    <w:p w:rsidR="002D7944" w:rsidRDefault="002D7944">
      <w:pPr>
        <w:spacing w:line="8" w:lineRule="exact"/>
        <w:rPr>
          <w:sz w:val="20"/>
          <w:szCs w:val="20"/>
        </w:rPr>
      </w:pPr>
    </w:p>
    <w:p w:rsidR="002D7944" w:rsidRDefault="00C457D8">
      <w:pPr>
        <w:spacing w:line="236" w:lineRule="auto"/>
        <w:ind w:left="260" w:right="20" w:firstLine="701"/>
        <w:jc w:val="both"/>
        <w:rPr>
          <w:sz w:val="20"/>
          <w:szCs w:val="20"/>
        </w:rPr>
      </w:pPr>
      <w:r>
        <w:rPr>
          <w:rFonts w:eastAsia="Times New Roman"/>
          <w:i/>
          <w:iCs/>
          <w:sz w:val="28"/>
          <w:szCs w:val="28"/>
        </w:rPr>
        <w:t>Мотивный анализ. Поуровневый анализ. Компаративный анализ. Структурный анализ (метод анализа бинарных оппозиций). Стиховедческий анализ.</w:t>
      </w:r>
    </w:p>
    <w:p w:rsidR="002D7944" w:rsidRDefault="002D7944">
      <w:pPr>
        <w:spacing w:line="20" w:lineRule="exact"/>
        <w:rPr>
          <w:sz w:val="20"/>
          <w:szCs w:val="20"/>
        </w:rPr>
      </w:pPr>
    </w:p>
    <w:p w:rsidR="002D7944" w:rsidRDefault="00C457D8">
      <w:pPr>
        <w:spacing w:line="234" w:lineRule="auto"/>
        <w:ind w:left="260" w:firstLine="701"/>
        <w:jc w:val="both"/>
        <w:rPr>
          <w:sz w:val="20"/>
          <w:szCs w:val="20"/>
        </w:rPr>
      </w:pPr>
      <w:r>
        <w:rPr>
          <w:rFonts w:eastAsia="Times New Roman"/>
          <w:b/>
          <w:bCs/>
          <w:sz w:val="28"/>
          <w:szCs w:val="28"/>
        </w:rPr>
        <w:t>Работа с интерпретациями и смежными видами искусств и областями знания</w:t>
      </w:r>
    </w:p>
    <w:p w:rsidR="002D7944" w:rsidRDefault="002D7944">
      <w:pPr>
        <w:spacing w:line="11" w:lineRule="exact"/>
        <w:rPr>
          <w:sz w:val="20"/>
          <w:szCs w:val="20"/>
        </w:rPr>
      </w:pPr>
    </w:p>
    <w:p w:rsidR="002D7944" w:rsidRDefault="00C457D8">
      <w:pPr>
        <w:spacing w:line="238" w:lineRule="auto"/>
        <w:ind w:left="260" w:firstLine="701"/>
        <w:jc w:val="both"/>
        <w:rPr>
          <w:sz w:val="20"/>
          <w:szCs w:val="20"/>
        </w:rPr>
      </w:pPr>
      <w:r>
        <w:rPr>
          <w:rFonts w:eastAsia="Times New Roman"/>
          <w:sz w:val="28"/>
          <w:szCs w:val="28"/>
        </w:rPr>
        <w:t>Анализ и интерпретация: на базовом уровне обучающиеся понимают разницу между аналитической работой с текстом, его составляющими, – и интерпретационной деятельностью. Интерпретация научная и творческая (рецензия, сочинение и стилизация, пародия, иллюстрация, другой способ визуализации); индивидуальная и коллективная (исполнение чтецом и спектакль, экранизация). Интерпретация литературного произведения другими видами искусства (знакомство с отдельными театральными</w:t>
      </w:r>
    </w:p>
    <w:p w:rsidR="002D7944" w:rsidRDefault="002D7944">
      <w:pPr>
        <w:spacing w:line="60" w:lineRule="exact"/>
        <w:rPr>
          <w:sz w:val="20"/>
          <w:szCs w:val="20"/>
        </w:rPr>
      </w:pPr>
    </w:p>
    <w:p w:rsidR="002D7944" w:rsidRDefault="00C457D8">
      <w:pPr>
        <w:ind w:right="-259"/>
        <w:jc w:val="center"/>
        <w:rPr>
          <w:sz w:val="20"/>
          <w:szCs w:val="20"/>
        </w:rPr>
      </w:pPr>
      <w:r>
        <w:rPr>
          <w:rFonts w:eastAsia="Times New Roman"/>
          <w:sz w:val="20"/>
          <w:szCs w:val="20"/>
        </w:rPr>
        <w:t>143</w:t>
      </w:r>
    </w:p>
    <w:p w:rsidR="002D7944" w:rsidRDefault="002D7944">
      <w:pPr>
        <w:sectPr w:rsidR="002D7944">
          <w:pgSz w:w="11920" w:h="16850"/>
          <w:pgMar w:top="858" w:right="841" w:bottom="990" w:left="1440" w:header="0" w:footer="0" w:gutter="0"/>
          <w:cols w:space="720" w:equalWidth="0">
            <w:col w:w="9640"/>
          </w:cols>
        </w:sectPr>
      </w:pPr>
    </w:p>
    <w:p w:rsidR="002D7944" w:rsidRDefault="00C457D8">
      <w:pPr>
        <w:spacing w:line="237" w:lineRule="auto"/>
        <w:ind w:left="260"/>
        <w:jc w:val="both"/>
        <w:rPr>
          <w:sz w:val="20"/>
          <w:szCs w:val="20"/>
        </w:rPr>
      </w:pPr>
      <w:r>
        <w:rPr>
          <w:rFonts w:eastAsia="Times New Roman"/>
          <w:sz w:val="28"/>
          <w:szCs w:val="28"/>
        </w:rPr>
        <w:lastRenderedPageBreak/>
        <w:t>постановками, экранизациями; с пластическими интерпретациями образов и сюжетов литературы). Связи литературы с историей; психологией; философией; мифологией и религией; естественными науками (основы историко-культурного комментирования, привлечение научных знаний для интерпретации художественного произведения).</w:t>
      </w:r>
    </w:p>
    <w:p w:rsidR="002D7944" w:rsidRDefault="002D7944">
      <w:pPr>
        <w:spacing w:line="10" w:lineRule="exact"/>
        <w:rPr>
          <w:sz w:val="20"/>
          <w:szCs w:val="20"/>
        </w:rPr>
      </w:pPr>
    </w:p>
    <w:p w:rsidR="002D7944" w:rsidRDefault="00C457D8">
      <w:pPr>
        <w:ind w:left="980"/>
        <w:rPr>
          <w:sz w:val="20"/>
          <w:szCs w:val="20"/>
        </w:rPr>
      </w:pPr>
      <w:r>
        <w:rPr>
          <w:rFonts w:eastAsia="Times New Roman"/>
          <w:b/>
          <w:bCs/>
          <w:sz w:val="28"/>
          <w:szCs w:val="28"/>
        </w:rPr>
        <w:t>Самостоятельное чтение</w:t>
      </w:r>
    </w:p>
    <w:p w:rsidR="002D7944" w:rsidRDefault="002D7944">
      <w:pPr>
        <w:spacing w:line="11" w:lineRule="exact"/>
        <w:rPr>
          <w:sz w:val="20"/>
          <w:szCs w:val="20"/>
        </w:rPr>
      </w:pPr>
    </w:p>
    <w:p w:rsidR="002D7944" w:rsidRDefault="00C457D8">
      <w:pPr>
        <w:spacing w:line="237" w:lineRule="auto"/>
        <w:ind w:left="260" w:right="20" w:firstLine="701"/>
        <w:jc w:val="both"/>
        <w:rPr>
          <w:sz w:val="20"/>
          <w:szCs w:val="20"/>
        </w:rPr>
      </w:pPr>
      <w:r>
        <w:rPr>
          <w:rFonts w:eastAsia="Times New Roman"/>
          <w:sz w:val="28"/>
          <w:szCs w:val="28"/>
        </w:rPr>
        <w:t>Произведения для самостоятельного чтения предлагаются обучающимся в рамках списка литературы к модулю. На материале произведений из этого списка обучающиеся выполняют итоговую письменную работу по теме модуля (демонстрируют уровень владения основными приемами и методами анализа текста).</w:t>
      </w:r>
    </w:p>
    <w:p w:rsidR="002D7944" w:rsidRDefault="002D7944">
      <w:pPr>
        <w:spacing w:line="9" w:lineRule="exact"/>
        <w:rPr>
          <w:sz w:val="20"/>
          <w:szCs w:val="20"/>
        </w:rPr>
      </w:pPr>
    </w:p>
    <w:p w:rsidR="002D7944" w:rsidRDefault="00C457D8">
      <w:pPr>
        <w:ind w:left="980"/>
        <w:rPr>
          <w:sz w:val="20"/>
          <w:szCs w:val="20"/>
        </w:rPr>
      </w:pPr>
      <w:r>
        <w:rPr>
          <w:rFonts w:eastAsia="Times New Roman"/>
          <w:b/>
          <w:bCs/>
          <w:sz w:val="28"/>
          <w:szCs w:val="28"/>
        </w:rPr>
        <w:t>Создание собственного текста</w:t>
      </w:r>
    </w:p>
    <w:p w:rsidR="002D7944" w:rsidRDefault="002D7944">
      <w:pPr>
        <w:spacing w:line="8" w:lineRule="exact"/>
        <w:rPr>
          <w:sz w:val="20"/>
          <w:szCs w:val="20"/>
        </w:rPr>
      </w:pPr>
    </w:p>
    <w:p w:rsidR="002D7944" w:rsidRDefault="00C457D8" w:rsidP="00870AF8">
      <w:pPr>
        <w:numPr>
          <w:ilvl w:val="0"/>
          <w:numId w:val="135"/>
        </w:numPr>
        <w:tabs>
          <w:tab w:val="left" w:pos="1429"/>
        </w:tabs>
        <w:spacing w:line="239" w:lineRule="auto"/>
        <w:ind w:left="260" w:firstLine="703"/>
        <w:jc w:val="both"/>
        <w:rPr>
          <w:rFonts w:eastAsia="Times New Roman"/>
          <w:sz w:val="28"/>
          <w:szCs w:val="28"/>
        </w:rPr>
      </w:pPr>
      <w:r>
        <w:rPr>
          <w:rFonts w:eastAsia="Times New Roman"/>
          <w:sz w:val="28"/>
          <w:szCs w:val="28"/>
        </w:rPr>
        <w:t xml:space="preserve">устной и письменной форме обобщение и анализ своего читательского опыта. Устные жанры: краткий ответ на вопрос, сообщение (о произведении, об авторе, об интерпретации произведения), мини-экскурсия, устная защита проекта. Письменные жанры: краткий ответ на вопрос, мини-сочинение, сочинение-размышление, эссе, аннотация, рецензия, обзор (литературы по теме, книжных новинок, критических статей), </w:t>
      </w:r>
      <w:r>
        <w:rPr>
          <w:rFonts w:eastAsia="Times New Roman"/>
          <w:i/>
          <w:iCs/>
          <w:sz w:val="28"/>
          <w:szCs w:val="28"/>
        </w:rPr>
        <w:t>научноесообщение</w:t>
      </w:r>
      <w:r>
        <w:rPr>
          <w:rFonts w:eastAsia="Times New Roman"/>
          <w:sz w:val="28"/>
          <w:szCs w:val="28"/>
        </w:rPr>
        <w:t>,проект и презентация проекта.Критерии оценки письменныхработ, посвященных анализу самостоятельно прочитанных произведений, приведены в разделе «Результаты».</w:t>
      </w:r>
    </w:p>
    <w:p w:rsidR="002D7944" w:rsidRDefault="002D7944">
      <w:pPr>
        <w:spacing w:line="5" w:lineRule="exact"/>
        <w:rPr>
          <w:rFonts w:eastAsia="Times New Roman"/>
          <w:sz w:val="28"/>
          <w:szCs w:val="28"/>
        </w:rPr>
      </w:pPr>
    </w:p>
    <w:p w:rsidR="002D7944" w:rsidRDefault="00C457D8">
      <w:pPr>
        <w:ind w:left="980"/>
        <w:rPr>
          <w:rFonts w:eastAsia="Times New Roman"/>
          <w:sz w:val="28"/>
          <w:szCs w:val="28"/>
        </w:rPr>
      </w:pPr>
      <w:r>
        <w:rPr>
          <w:rFonts w:eastAsia="Times New Roman"/>
          <w:b/>
          <w:bCs/>
          <w:sz w:val="28"/>
          <w:szCs w:val="28"/>
        </w:rPr>
        <w:t>Использование ресурса</w:t>
      </w:r>
    </w:p>
    <w:p w:rsidR="002D7944" w:rsidRDefault="002D7944">
      <w:pPr>
        <w:spacing w:line="8" w:lineRule="exact"/>
        <w:rPr>
          <w:rFonts w:eastAsia="Times New Roman"/>
          <w:sz w:val="28"/>
          <w:szCs w:val="28"/>
        </w:rPr>
      </w:pPr>
    </w:p>
    <w:p w:rsidR="002D7944" w:rsidRPr="004B1EEB" w:rsidRDefault="00C457D8" w:rsidP="004B1EEB">
      <w:pPr>
        <w:spacing w:line="238" w:lineRule="auto"/>
        <w:ind w:left="260" w:right="20" w:firstLine="701"/>
        <w:jc w:val="both"/>
        <w:rPr>
          <w:rFonts w:eastAsia="Times New Roman"/>
          <w:sz w:val="28"/>
          <w:szCs w:val="28"/>
        </w:rPr>
      </w:pPr>
      <w:r>
        <w:rPr>
          <w:rFonts w:eastAsia="Times New Roman"/>
          <w:sz w:val="28"/>
          <w:szCs w:val="28"/>
        </w:rPr>
        <w:t>Использование библиотечных, архивных, электронных ресурсов при работе с произведением, изучаемым в классе. Развитие навыков обращения к справочно-информационным ресурсам, в том числе и виртуальным. Самостоятельная деятельность, связанная с поиском информации о писателе, произведении, его интерпретациях. Формирование навыка ориентации в периодических изданиях, других информационных ресурсах, освещающих литературные новинки, рецензии современных критиков, события литературной жизни (премии, мероприятия, фестивали и т.п.).</w:t>
      </w:r>
    </w:p>
    <w:p w:rsidR="002D7944" w:rsidRDefault="00C457D8">
      <w:pPr>
        <w:ind w:left="980"/>
        <w:rPr>
          <w:sz w:val="20"/>
          <w:szCs w:val="20"/>
        </w:rPr>
      </w:pPr>
      <w:r>
        <w:rPr>
          <w:rFonts w:eastAsia="Times New Roman"/>
          <w:b/>
          <w:bCs/>
          <w:sz w:val="28"/>
          <w:szCs w:val="28"/>
        </w:rPr>
        <w:t>Учебно-методическое и материально-техническое обеспечение</w:t>
      </w:r>
    </w:p>
    <w:p w:rsidR="002D7944" w:rsidRDefault="002D7944">
      <w:pPr>
        <w:spacing w:line="11" w:lineRule="exact"/>
        <w:rPr>
          <w:sz w:val="20"/>
          <w:szCs w:val="20"/>
        </w:rPr>
      </w:pPr>
    </w:p>
    <w:p w:rsidR="002D7944" w:rsidRDefault="00C457D8" w:rsidP="00870AF8">
      <w:pPr>
        <w:numPr>
          <w:ilvl w:val="1"/>
          <w:numId w:val="136"/>
        </w:numPr>
        <w:tabs>
          <w:tab w:val="left" w:pos="1445"/>
        </w:tabs>
        <w:spacing w:line="238" w:lineRule="auto"/>
        <w:ind w:left="260" w:firstLine="703"/>
        <w:jc w:val="both"/>
        <w:rPr>
          <w:rFonts w:eastAsia="Times New Roman"/>
          <w:sz w:val="28"/>
          <w:szCs w:val="28"/>
        </w:rPr>
      </w:pPr>
      <w:r>
        <w:rPr>
          <w:rFonts w:eastAsia="Times New Roman"/>
          <w:sz w:val="28"/>
          <w:szCs w:val="28"/>
        </w:rPr>
        <w:t>Заявленная в программе вариативность учебного материала обеспечивается средствами общефедерального, региональных, а также общественных ресурсов, которые обслуживают составителя рабочей программы, учителя, планирующего образовательную деятельность и составляющего список для чтения; обучающегося, выполняющего самостоятельную работу:</w:t>
      </w:r>
    </w:p>
    <w:p w:rsidR="002D7944" w:rsidRDefault="002D7944">
      <w:pPr>
        <w:spacing w:line="14" w:lineRule="exact"/>
        <w:rPr>
          <w:rFonts w:eastAsia="Times New Roman"/>
          <w:sz w:val="28"/>
          <w:szCs w:val="28"/>
        </w:rPr>
      </w:pPr>
    </w:p>
    <w:p w:rsidR="002D7944" w:rsidRDefault="00C457D8">
      <w:pPr>
        <w:spacing w:line="235" w:lineRule="auto"/>
        <w:ind w:left="260" w:firstLine="283"/>
        <w:rPr>
          <w:rFonts w:eastAsia="Times New Roman"/>
          <w:sz w:val="28"/>
          <w:szCs w:val="28"/>
        </w:rPr>
      </w:pPr>
      <w:r>
        <w:rPr>
          <w:rFonts w:eastAsia="Times New Roman"/>
          <w:sz w:val="28"/>
          <w:szCs w:val="28"/>
        </w:rPr>
        <w:t>– списками рекомендуемых к изучению в школе произведений русской, родной, мировой классики;</w:t>
      </w:r>
    </w:p>
    <w:p w:rsidR="002D7944" w:rsidRDefault="002D7944">
      <w:pPr>
        <w:spacing w:line="15" w:lineRule="exact"/>
        <w:rPr>
          <w:rFonts w:eastAsia="Times New Roman"/>
          <w:sz w:val="28"/>
          <w:szCs w:val="28"/>
        </w:rPr>
      </w:pPr>
    </w:p>
    <w:p w:rsidR="002D7944" w:rsidRDefault="00C457D8">
      <w:pPr>
        <w:spacing w:line="236" w:lineRule="auto"/>
        <w:ind w:left="260" w:firstLine="283"/>
        <w:jc w:val="both"/>
        <w:rPr>
          <w:rFonts w:eastAsia="Times New Roman"/>
          <w:sz w:val="28"/>
          <w:szCs w:val="28"/>
        </w:rPr>
      </w:pPr>
      <w:r>
        <w:rPr>
          <w:rFonts w:eastAsia="Times New Roman"/>
          <w:sz w:val="28"/>
          <w:szCs w:val="28"/>
        </w:rPr>
        <w:t>– аннотированными списками произведений XX – начала XXI в., рекомендуемых для включения в рабочую программу как для изучения на уроках, так и для самостоятельного чтения;</w:t>
      </w:r>
    </w:p>
    <w:p w:rsidR="002D7944" w:rsidRDefault="002D7944">
      <w:pPr>
        <w:spacing w:line="378" w:lineRule="exact"/>
        <w:rPr>
          <w:sz w:val="20"/>
          <w:szCs w:val="20"/>
        </w:rPr>
      </w:pPr>
    </w:p>
    <w:p w:rsidR="002D7944" w:rsidRDefault="00C457D8">
      <w:pPr>
        <w:ind w:right="-259"/>
        <w:jc w:val="center"/>
        <w:rPr>
          <w:sz w:val="20"/>
          <w:szCs w:val="20"/>
        </w:rPr>
      </w:pPr>
      <w:r>
        <w:rPr>
          <w:rFonts w:eastAsia="Times New Roman"/>
          <w:sz w:val="20"/>
          <w:szCs w:val="20"/>
        </w:rPr>
        <w:t>144</w:t>
      </w:r>
    </w:p>
    <w:p w:rsidR="002D7944" w:rsidRDefault="002D7944">
      <w:pPr>
        <w:sectPr w:rsidR="002D7944">
          <w:pgSz w:w="11920" w:h="16850"/>
          <w:pgMar w:top="858" w:right="841" w:bottom="990" w:left="1440" w:header="0" w:footer="0" w:gutter="0"/>
          <w:cols w:space="720" w:equalWidth="0">
            <w:col w:w="9640"/>
          </w:cols>
        </w:sectPr>
      </w:pPr>
    </w:p>
    <w:p w:rsidR="002D7944" w:rsidRDefault="00C457D8">
      <w:pPr>
        <w:spacing w:line="234" w:lineRule="auto"/>
        <w:ind w:left="260" w:firstLine="283"/>
        <w:rPr>
          <w:sz w:val="20"/>
          <w:szCs w:val="20"/>
        </w:rPr>
      </w:pPr>
      <w:r>
        <w:rPr>
          <w:rFonts w:eastAsia="Times New Roman"/>
          <w:sz w:val="28"/>
          <w:szCs w:val="28"/>
        </w:rPr>
        <w:lastRenderedPageBreak/>
        <w:t>– тематическими подборками произведений, рекомендованных для освоения конкретных теоретико- и историко-литературных понятий;</w:t>
      </w:r>
    </w:p>
    <w:p w:rsidR="002D7944" w:rsidRDefault="002D7944">
      <w:pPr>
        <w:spacing w:line="15" w:lineRule="exact"/>
        <w:rPr>
          <w:sz w:val="20"/>
          <w:szCs w:val="20"/>
        </w:rPr>
      </w:pPr>
    </w:p>
    <w:p w:rsidR="002D7944" w:rsidRDefault="00C457D8">
      <w:pPr>
        <w:spacing w:line="234" w:lineRule="auto"/>
        <w:ind w:left="260" w:firstLine="283"/>
        <w:rPr>
          <w:sz w:val="20"/>
          <w:szCs w:val="20"/>
        </w:rPr>
      </w:pPr>
      <w:r>
        <w:rPr>
          <w:rFonts w:eastAsia="Times New Roman"/>
          <w:sz w:val="28"/>
          <w:szCs w:val="28"/>
        </w:rPr>
        <w:t>– тезаурусом этих понятий или списком рекомендованных справочников, словарей и научно-методических работ по теории и истории литературы;</w:t>
      </w:r>
    </w:p>
    <w:p w:rsidR="002D7944" w:rsidRDefault="002D7944">
      <w:pPr>
        <w:spacing w:line="2" w:lineRule="exact"/>
        <w:rPr>
          <w:sz w:val="20"/>
          <w:szCs w:val="20"/>
        </w:rPr>
      </w:pPr>
    </w:p>
    <w:p w:rsidR="002D7944" w:rsidRDefault="00C457D8">
      <w:pPr>
        <w:ind w:left="540"/>
        <w:rPr>
          <w:sz w:val="20"/>
          <w:szCs w:val="20"/>
        </w:rPr>
      </w:pPr>
      <w:r>
        <w:rPr>
          <w:rFonts w:eastAsia="Times New Roman"/>
          <w:sz w:val="28"/>
          <w:szCs w:val="28"/>
        </w:rPr>
        <w:t>–   подборкой учебного материала.</w:t>
      </w:r>
    </w:p>
    <w:p w:rsidR="002D7944" w:rsidRDefault="002D7944">
      <w:pPr>
        <w:spacing w:line="12" w:lineRule="exact"/>
        <w:rPr>
          <w:sz w:val="20"/>
          <w:szCs w:val="20"/>
        </w:rPr>
      </w:pPr>
    </w:p>
    <w:p w:rsidR="002D7944" w:rsidRDefault="00C457D8" w:rsidP="00870AF8">
      <w:pPr>
        <w:numPr>
          <w:ilvl w:val="1"/>
          <w:numId w:val="137"/>
        </w:numPr>
        <w:tabs>
          <w:tab w:val="left" w:pos="1242"/>
        </w:tabs>
        <w:spacing w:line="238" w:lineRule="auto"/>
        <w:ind w:left="260" w:firstLine="703"/>
        <w:jc w:val="both"/>
        <w:rPr>
          <w:rFonts w:eastAsia="Times New Roman"/>
          <w:sz w:val="28"/>
          <w:szCs w:val="28"/>
        </w:rPr>
      </w:pPr>
      <w:r>
        <w:rPr>
          <w:rFonts w:eastAsia="Times New Roman"/>
          <w:sz w:val="28"/>
          <w:szCs w:val="28"/>
        </w:rPr>
        <w:t>Эффективность литературного образования (формирования читательской компетенции) напрямую зависит от того, насколько полным и отвечающим интересам и потребностям всех участников образовательной деятельности будет библиотечное обеспечение: возможность обращаться к самым разным произведениям, историческим материалам, иллюстрациям, экранизациям и театральным постановкам.</w:t>
      </w:r>
    </w:p>
    <w:p w:rsidR="002D7944" w:rsidRDefault="002D7944">
      <w:pPr>
        <w:spacing w:line="16" w:lineRule="exact"/>
        <w:rPr>
          <w:rFonts w:eastAsia="Times New Roman"/>
          <w:sz w:val="28"/>
          <w:szCs w:val="28"/>
        </w:rPr>
      </w:pPr>
    </w:p>
    <w:p w:rsidR="002D7944" w:rsidRDefault="00C457D8">
      <w:pPr>
        <w:spacing w:line="238" w:lineRule="auto"/>
        <w:ind w:left="260" w:firstLine="701"/>
        <w:jc w:val="both"/>
        <w:rPr>
          <w:rFonts w:eastAsia="Times New Roman"/>
          <w:sz w:val="28"/>
          <w:szCs w:val="28"/>
        </w:rPr>
      </w:pPr>
      <w:r>
        <w:rPr>
          <w:rFonts w:eastAsia="Times New Roman"/>
          <w:sz w:val="28"/>
          <w:szCs w:val="28"/>
        </w:rPr>
        <w:t>Реализация библиотечного обеспечения образовательной деятельности может иметь самые разные варианты решения, зависящие от условий региона: развитие муниципальных публичных библиотек, системы мобильных библиотечных станций («библиомобилей»), надежное интернет-обслуживание и открытый доступ к цифровым библиотекам и др.</w:t>
      </w:r>
    </w:p>
    <w:p w:rsidR="002D7944" w:rsidRDefault="002D7944">
      <w:pPr>
        <w:spacing w:line="14" w:lineRule="exact"/>
        <w:rPr>
          <w:rFonts w:eastAsia="Times New Roman"/>
          <w:sz w:val="28"/>
          <w:szCs w:val="28"/>
        </w:rPr>
      </w:pPr>
    </w:p>
    <w:p w:rsidR="002D7944" w:rsidRDefault="00C457D8" w:rsidP="00870AF8">
      <w:pPr>
        <w:numPr>
          <w:ilvl w:val="1"/>
          <w:numId w:val="137"/>
        </w:numPr>
        <w:tabs>
          <w:tab w:val="left" w:pos="1242"/>
        </w:tabs>
        <w:spacing w:line="238" w:lineRule="auto"/>
        <w:ind w:left="260" w:firstLine="703"/>
        <w:jc w:val="both"/>
        <w:rPr>
          <w:rFonts w:eastAsia="Times New Roman"/>
          <w:sz w:val="28"/>
          <w:szCs w:val="28"/>
        </w:rPr>
      </w:pPr>
      <w:r>
        <w:rPr>
          <w:rFonts w:eastAsia="Times New Roman"/>
          <w:sz w:val="28"/>
          <w:szCs w:val="28"/>
        </w:rPr>
        <w:t>Предложенный в программе принцип достижения предметных результатов требует последовательной разработки новой методологии, которая определит типологию учебных заданий и сценариев организации самостоятельной работы; разработку и постоянное обновление пакета предлагаемых заданий, позволяющих сочетать использование урочных и внеурочных форм работы, привлечение нового литературного материала; возможные решения задач, с которыми учитель и ученик сталкиваются в самостоятельной читательской деятельности; разработку учебных пособий</w:t>
      </w:r>
    </w:p>
    <w:p w:rsidR="002D7944" w:rsidRDefault="002D7944">
      <w:pPr>
        <w:spacing w:line="20" w:lineRule="exact"/>
        <w:rPr>
          <w:rFonts w:eastAsia="Times New Roman"/>
          <w:sz w:val="28"/>
          <w:szCs w:val="28"/>
        </w:rPr>
      </w:pPr>
    </w:p>
    <w:p w:rsidR="002D7944" w:rsidRDefault="00C457D8">
      <w:pPr>
        <w:spacing w:line="234" w:lineRule="auto"/>
        <w:ind w:left="260" w:right="20"/>
        <w:rPr>
          <w:rFonts w:eastAsia="Times New Roman"/>
          <w:sz w:val="28"/>
          <w:szCs w:val="28"/>
        </w:rPr>
      </w:pPr>
      <w:r>
        <w:rPr>
          <w:rFonts w:eastAsia="Times New Roman"/>
          <w:sz w:val="28"/>
          <w:szCs w:val="28"/>
        </w:rPr>
        <w:t>открытого типа (организующих самостоятельную продуктивную читательскую и текстовую деятельность).</w:t>
      </w:r>
    </w:p>
    <w:p w:rsidR="002D7944" w:rsidRDefault="002D7944">
      <w:pPr>
        <w:spacing w:line="4" w:lineRule="exact"/>
        <w:rPr>
          <w:rFonts w:eastAsia="Times New Roman"/>
          <w:sz w:val="28"/>
          <w:szCs w:val="28"/>
        </w:rPr>
      </w:pPr>
    </w:p>
    <w:p w:rsidR="002D7944" w:rsidRDefault="00C457D8" w:rsidP="00870AF8">
      <w:pPr>
        <w:numPr>
          <w:ilvl w:val="1"/>
          <w:numId w:val="137"/>
        </w:numPr>
        <w:tabs>
          <w:tab w:val="left" w:pos="1240"/>
        </w:tabs>
        <w:ind w:left="1240" w:hanging="277"/>
        <w:rPr>
          <w:rFonts w:eastAsia="Times New Roman"/>
          <w:sz w:val="28"/>
          <w:szCs w:val="28"/>
        </w:rPr>
      </w:pPr>
      <w:r>
        <w:rPr>
          <w:rFonts w:eastAsia="Times New Roman"/>
          <w:sz w:val="28"/>
          <w:szCs w:val="28"/>
        </w:rPr>
        <w:t>На  региональном  и  районном  уровнях  обеспечивается  сетевое</w:t>
      </w:r>
    </w:p>
    <w:p w:rsidR="002D7944" w:rsidRDefault="002D7944">
      <w:pPr>
        <w:spacing w:line="13" w:lineRule="exact"/>
        <w:rPr>
          <w:rFonts w:eastAsia="Times New Roman"/>
          <w:sz w:val="28"/>
          <w:szCs w:val="28"/>
        </w:rPr>
      </w:pPr>
    </w:p>
    <w:p w:rsidR="002D7944" w:rsidRDefault="00C457D8">
      <w:pPr>
        <w:spacing w:line="236" w:lineRule="auto"/>
        <w:ind w:left="260"/>
        <w:jc w:val="both"/>
        <w:rPr>
          <w:rFonts w:eastAsia="Times New Roman"/>
          <w:sz w:val="28"/>
          <w:szCs w:val="28"/>
        </w:rPr>
      </w:pPr>
      <w:r>
        <w:rPr>
          <w:rFonts w:eastAsia="Times New Roman"/>
          <w:sz w:val="28"/>
          <w:szCs w:val="28"/>
        </w:rPr>
        <w:t>образовательное взаимодействие образовательной организации с учреждениями науки и культуры; нормативное правовое и программное обеспечение.</w:t>
      </w:r>
    </w:p>
    <w:p w:rsidR="002D7944" w:rsidRDefault="002D7944">
      <w:pPr>
        <w:spacing w:line="19" w:lineRule="exact"/>
        <w:rPr>
          <w:rFonts w:eastAsia="Times New Roman"/>
          <w:sz w:val="28"/>
          <w:szCs w:val="28"/>
        </w:rPr>
      </w:pPr>
    </w:p>
    <w:p w:rsidR="002D7944" w:rsidRDefault="00C457D8">
      <w:pPr>
        <w:spacing w:line="246" w:lineRule="auto"/>
        <w:ind w:left="2020" w:right="400" w:hanging="662"/>
        <w:rPr>
          <w:rFonts w:eastAsia="Times New Roman"/>
          <w:sz w:val="28"/>
          <w:szCs w:val="28"/>
        </w:rPr>
      </w:pPr>
      <w:r>
        <w:rPr>
          <w:rFonts w:eastAsia="Times New Roman"/>
          <w:b/>
          <w:bCs/>
          <w:sz w:val="27"/>
          <w:szCs w:val="27"/>
        </w:rPr>
        <w:t>Список рекомендуемых произведений и авторов к примерной программе по литературе для 10–11-х классов</w:t>
      </w:r>
    </w:p>
    <w:p w:rsidR="002D7944" w:rsidRDefault="002D7944">
      <w:pPr>
        <w:spacing w:line="4" w:lineRule="exact"/>
        <w:rPr>
          <w:rFonts w:eastAsia="Times New Roman"/>
          <w:sz w:val="28"/>
          <w:szCs w:val="28"/>
        </w:rPr>
      </w:pPr>
    </w:p>
    <w:p w:rsidR="002D7944" w:rsidRDefault="00C457D8">
      <w:pPr>
        <w:spacing w:line="236" w:lineRule="auto"/>
        <w:ind w:left="260" w:right="20" w:firstLine="708"/>
        <w:jc w:val="both"/>
        <w:rPr>
          <w:rFonts w:eastAsia="Times New Roman"/>
          <w:sz w:val="28"/>
          <w:szCs w:val="28"/>
        </w:rPr>
      </w:pPr>
      <w:r>
        <w:rPr>
          <w:rFonts w:eastAsia="Times New Roman"/>
          <w:sz w:val="28"/>
          <w:szCs w:val="28"/>
        </w:rPr>
        <w:t>Рабочая программа учебного курса строится на произведениях из трех списков: А, В и С (см. таблицу ниже). Эти три списка равноправны по статусу.</w:t>
      </w:r>
    </w:p>
    <w:p w:rsidR="002D7944" w:rsidRDefault="002D7944">
      <w:pPr>
        <w:spacing w:line="14" w:lineRule="exact"/>
        <w:rPr>
          <w:rFonts w:eastAsia="Times New Roman"/>
          <w:sz w:val="28"/>
          <w:szCs w:val="28"/>
        </w:rPr>
      </w:pPr>
    </w:p>
    <w:p w:rsidR="002D7944" w:rsidRDefault="00C457D8">
      <w:pPr>
        <w:spacing w:line="236" w:lineRule="auto"/>
        <w:ind w:left="260" w:right="20" w:firstLine="708"/>
        <w:jc w:val="both"/>
        <w:rPr>
          <w:rFonts w:eastAsia="Times New Roman"/>
          <w:sz w:val="28"/>
          <w:szCs w:val="28"/>
        </w:rPr>
      </w:pPr>
      <w:r>
        <w:rPr>
          <w:rFonts w:eastAsia="Times New Roman"/>
          <w:b/>
          <w:bCs/>
          <w:sz w:val="28"/>
          <w:szCs w:val="28"/>
        </w:rPr>
        <w:t xml:space="preserve">Список А </w:t>
      </w:r>
      <w:r>
        <w:rPr>
          <w:rFonts w:eastAsia="Times New Roman"/>
          <w:sz w:val="28"/>
          <w:szCs w:val="28"/>
        </w:rPr>
        <w:t>представляет собой перечень конкретных произведений,занявших в силу традиции особое место в школьном преподавании русской литературы.</w:t>
      </w:r>
    </w:p>
    <w:p w:rsidR="002D7944" w:rsidRDefault="002D7944">
      <w:pPr>
        <w:spacing w:line="15" w:lineRule="exact"/>
        <w:rPr>
          <w:rFonts w:eastAsia="Times New Roman"/>
          <w:sz w:val="28"/>
          <w:szCs w:val="28"/>
        </w:rPr>
      </w:pPr>
    </w:p>
    <w:p w:rsidR="002D7944" w:rsidRDefault="00C457D8">
      <w:pPr>
        <w:spacing w:line="238" w:lineRule="auto"/>
        <w:ind w:left="260" w:firstLine="708"/>
        <w:jc w:val="both"/>
        <w:rPr>
          <w:rFonts w:eastAsia="Times New Roman"/>
          <w:sz w:val="28"/>
          <w:szCs w:val="28"/>
        </w:rPr>
      </w:pPr>
      <w:r>
        <w:rPr>
          <w:rFonts w:eastAsia="Times New Roman"/>
          <w:b/>
          <w:bCs/>
          <w:sz w:val="28"/>
          <w:szCs w:val="28"/>
        </w:rPr>
        <w:t xml:space="preserve">Список В </w:t>
      </w:r>
      <w:r>
        <w:rPr>
          <w:rFonts w:eastAsia="Times New Roman"/>
          <w:sz w:val="28"/>
          <w:szCs w:val="28"/>
        </w:rPr>
        <w:t>представляет собой перечень авторов,чьи произведения итворческие биографии имеют давнюю историю изучения в школьном курсе литературы. Список содержит примеры тех произведений, которые могут изучаться – конкретное произведение каждого автора выбирается составителем программы.</w:t>
      </w:r>
    </w:p>
    <w:p w:rsidR="002D7944" w:rsidRDefault="002D7944">
      <w:pPr>
        <w:spacing w:line="377" w:lineRule="exact"/>
        <w:rPr>
          <w:sz w:val="20"/>
          <w:szCs w:val="20"/>
        </w:rPr>
      </w:pPr>
    </w:p>
    <w:p w:rsidR="002D7944" w:rsidRDefault="00C457D8">
      <w:pPr>
        <w:ind w:right="-259"/>
        <w:jc w:val="center"/>
        <w:rPr>
          <w:sz w:val="20"/>
          <w:szCs w:val="20"/>
        </w:rPr>
      </w:pPr>
      <w:r>
        <w:rPr>
          <w:rFonts w:eastAsia="Times New Roman"/>
          <w:sz w:val="20"/>
          <w:szCs w:val="20"/>
        </w:rPr>
        <w:t>145</w:t>
      </w:r>
    </w:p>
    <w:p w:rsidR="002D7944" w:rsidRDefault="002D7944">
      <w:pPr>
        <w:sectPr w:rsidR="002D7944">
          <w:pgSz w:w="11920" w:h="16850"/>
          <w:pgMar w:top="858" w:right="841" w:bottom="990" w:left="1440" w:header="0" w:footer="0" w:gutter="0"/>
          <w:cols w:space="720" w:equalWidth="0">
            <w:col w:w="9640"/>
          </w:cols>
        </w:sectPr>
      </w:pPr>
    </w:p>
    <w:p w:rsidR="002D7944" w:rsidRDefault="00C457D8">
      <w:pPr>
        <w:spacing w:line="238" w:lineRule="auto"/>
        <w:ind w:left="260" w:right="100" w:firstLine="708"/>
        <w:jc w:val="both"/>
        <w:rPr>
          <w:sz w:val="20"/>
          <w:szCs w:val="20"/>
        </w:rPr>
      </w:pPr>
      <w:r>
        <w:rPr>
          <w:rFonts w:eastAsia="Times New Roman"/>
          <w:b/>
          <w:bCs/>
          <w:sz w:val="28"/>
          <w:szCs w:val="28"/>
        </w:rPr>
        <w:lastRenderedPageBreak/>
        <w:t xml:space="preserve">Список С </w:t>
      </w:r>
      <w:r>
        <w:rPr>
          <w:rFonts w:eastAsia="Times New Roman"/>
          <w:sz w:val="28"/>
          <w:szCs w:val="28"/>
        </w:rPr>
        <w:t>представляет собой перечень тем и литературных явлений,выделенных по определенному принципу (теоретико- или историко-литературному). Конкретного автора и произведение, на материале которого может быть изучено данное литературное явление, выбирает составитель программы. Данный список определяет содержание модулей, которые строятся вокруг важных смысловых точек литературного процесса. Те авторы, произведения которых попали также в Список В, здесь снабжены дополнительным списком рекомендуемых к изучению произведений, не повторяющим произведения из списка В.</w:t>
      </w:r>
    </w:p>
    <w:p w:rsidR="002D7944" w:rsidRDefault="002D7944">
      <w:pPr>
        <w:spacing w:line="24" w:lineRule="exact"/>
        <w:rPr>
          <w:sz w:val="20"/>
          <w:szCs w:val="20"/>
        </w:rPr>
      </w:pPr>
    </w:p>
    <w:p w:rsidR="002D7944" w:rsidRDefault="00C457D8">
      <w:pPr>
        <w:spacing w:line="234" w:lineRule="auto"/>
        <w:ind w:left="260" w:right="100" w:firstLine="708"/>
        <w:jc w:val="both"/>
        <w:rPr>
          <w:sz w:val="20"/>
          <w:szCs w:val="20"/>
        </w:rPr>
      </w:pPr>
      <w:r>
        <w:rPr>
          <w:rFonts w:eastAsia="Times New Roman"/>
          <w:sz w:val="28"/>
          <w:szCs w:val="28"/>
        </w:rPr>
        <w:t>Для удобства работы со списком С материал в нем разделен на 7 блоков:</w:t>
      </w:r>
    </w:p>
    <w:p w:rsidR="002D7944" w:rsidRDefault="00C457D8" w:rsidP="00870AF8">
      <w:pPr>
        <w:numPr>
          <w:ilvl w:val="0"/>
          <w:numId w:val="138"/>
        </w:numPr>
        <w:tabs>
          <w:tab w:val="left" w:pos="1680"/>
        </w:tabs>
        <w:ind w:left="1680" w:hanging="350"/>
        <w:rPr>
          <w:rFonts w:ascii="Symbol" w:eastAsia="Symbol" w:hAnsi="Symbol" w:cs="Symbol"/>
          <w:sz w:val="28"/>
          <w:szCs w:val="28"/>
        </w:rPr>
      </w:pPr>
      <w:r>
        <w:rPr>
          <w:rFonts w:eastAsia="Times New Roman"/>
          <w:sz w:val="28"/>
          <w:szCs w:val="28"/>
        </w:rPr>
        <w:t>Поэзия середины и второй половины XIX века</w:t>
      </w:r>
    </w:p>
    <w:p w:rsidR="002D7944" w:rsidRDefault="00C457D8" w:rsidP="00870AF8">
      <w:pPr>
        <w:numPr>
          <w:ilvl w:val="0"/>
          <w:numId w:val="138"/>
        </w:numPr>
        <w:tabs>
          <w:tab w:val="left" w:pos="1680"/>
        </w:tabs>
        <w:ind w:left="1680" w:hanging="350"/>
        <w:rPr>
          <w:rFonts w:ascii="Symbol" w:eastAsia="Symbol" w:hAnsi="Symbol" w:cs="Symbol"/>
          <w:sz w:val="28"/>
          <w:szCs w:val="28"/>
        </w:rPr>
      </w:pPr>
      <w:r>
        <w:rPr>
          <w:rFonts w:eastAsia="Times New Roman"/>
          <w:sz w:val="28"/>
          <w:szCs w:val="28"/>
        </w:rPr>
        <w:t>Реализм XIX–ХХ века</w:t>
      </w:r>
    </w:p>
    <w:p w:rsidR="002D7944" w:rsidRDefault="00C457D8" w:rsidP="00870AF8">
      <w:pPr>
        <w:numPr>
          <w:ilvl w:val="0"/>
          <w:numId w:val="138"/>
        </w:numPr>
        <w:tabs>
          <w:tab w:val="left" w:pos="1680"/>
        </w:tabs>
        <w:spacing w:line="238" w:lineRule="auto"/>
        <w:ind w:left="1680" w:hanging="350"/>
        <w:rPr>
          <w:rFonts w:ascii="Symbol" w:eastAsia="Symbol" w:hAnsi="Symbol" w:cs="Symbol"/>
          <w:sz w:val="28"/>
          <w:szCs w:val="28"/>
        </w:rPr>
      </w:pPr>
      <w:r>
        <w:rPr>
          <w:rFonts w:eastAsia="Times New Roman"/>
          <w:sz w:val="28"/>
          <w:szCs w:val="28"/>
        </w:rPr>
        <w:t>Модернизм конца XIX – ХХ века</w:t>
      </w:r>
    </w:p>
    <w:p w:rsidR="002D7944" w:rsidRDefault="002D7944">
      <w:pPr>
        <w:spacing w:line="1" w:lineRule="exact"/>
        <w:rPr>
          <w:rFonts w:ascii="Symbol" w:eastAsia="Symbol" w:hAnsi="Symbol" w:cs="Symbol"/>
          <w:sz w:val="28"/>
          <w:szCs w:val="28"/>
        </w:rPr>
      </w:pPr>
    </w:p>
    <w:p w:rsidR="002D7944" w:rsidRDefault="00C457D8" w:rsidP="00870AF8">
      <w:pPr>
        <w:numPr>
          <w:ilvl w:val="0"/>
          <w:numId w:val="138"/>
        </w:numPr>
        <w:tabs>
          <w:tab w:val="left" w:pos="1680"/>
        </w:tabs>
        <w:ind w:left="1680" w:hanging="350"/>
        <w:rPr>
          <w:rFonts w:ascii="Symbol" w:eastAsia="Symbol" w:hAnsi="Symbol" w:cs="Symbol"/>
          <w:sz w:val="28"/>
          <w:szCs w:val="28"/>
        </w:rPr>
      </w:pPr>
      <w:r>
        <w:rPr>
          <w:rFonts w:eastAsia="Times New Roman"/>
          <w:sz w:val="28"/>
          <w:szCs w:val="28"/>
        </w:rPr>
        <w:t>Литература советского времени</w:t>
      </w:r>
    </w:p>
    <w:p w:rsidR="002D7944" w:rsidRDefault="00C457D8" w:rsidP="00870AF8">
      <w:pPr>
        <w:numPr>
          <w:ilvl w:val="0"/>
          <w:numId w:val="138"/>
        </w:numPr>
        <w:tabs>
          <w:tab w:val="left" w:pos="1680"/>
        </w:tabs>
        <w:spacing w:line="238" w:lineRule="auto"/>
        <w:ind w:left="1680" w:hanging="350"/>
        <w:rPr>
          <w:rFonts w:ascii="Symbol" w:eastAsia="Symbol" w:hAnsi="Symbol" w:cs="Symbol"/>
          <w:sz w:val="28"/>
          <w:szCs w:val="28"/>
        </w:rPr>
      </w:pPr>
      <w:r>
        <w:rPr>
          <w:rFonts w:eastAsia="Times New Roman"/>
          <w:sz w:val="28"/>
          <w:szCs w:val="28"/>
        </w:rPr>
        <w:t>Современный литературный процесс</w:t>
      </w:r>
    </w:p>
    <w:p w:rsidR="002D7944" w:rsidRDefault="00C457D8" w:rsidP="00870AF8">
      <w:pPr>
        <w:numPr>
          <w:ilvl w:val="0"/>
          <w:numId w:val="138"/>
        </w:numPr>
        <w:tabs>
          <w:tab w:val="left" w:pos="1680"/>
        </w:tabs>
        <w:ind w:left="1680" w:hanging="350"/>
        <w:rPr>
          <w:rFonts w:ascii="Symbol" w:eastAsia="Symbol" w:hAnsi="Symbol" w:cs="Symbol"/>
          <w:sz w:val="28"/>
          <w:szCs w:val="28"/>
        </w:rPr>
      </w:pPr>
      <w:r>
        <w:rPr>
          <w:rFonts w:eastAsia="Times New Roman"/>
          <w:sz w:val="28"/>
          <w:szCs w:val="28"/>
        </w:rPr>
        <w:t>Мировая литература XIX–ХХ века</w:t>
      </w:r>
    </w:p>
    <w:p w:rsidR="002D7944" w:rsidRDefault="00C457D8" w:rsidP="00870AF8">
      <w:pPr>
        <w:numPr>
          <w:ilvl w:val="0"/>
          <w:numId w:val="138"/>
        </w:numPr>
        <w:tabs>
          <w:tab w:val="left" w:pos="1680"/>
        </w:tabs>
        <w:spacing w:line="238" w:lineRule="auto"/>
        <w:ind w:left="1680" w:hanging="350"/>
        <w:rPr>
          <w:rFonts w:ascii="Symbol" w:eastAsia="Symbol" w:hAnsi="Symbol" w:cs="Symbol"/>
          <w:sz w:val="28"/>
          <w:szCs w:val="28"/>
        </w:rPr>
      </w:pPr>
      <w:r>
        <w:rPr>
          <w:rFonts w:eastAsia="Times New Roman"/>
          <w:sz w:val="28"/>
          <w:szCs w:val="28"/>
        </w:rPr>
        <w:t>Родная (региональная) литература</w:t>
      </w:r>
    </w:p>
    <w:p w:rsidR="002D7944" w:rsidRDefault="002D7944">
      <w:pPr>
        <w:spacing w:line="16" w:lineRule="exact"/>
        <w:rPr>
          <w:sz w:val="20"/>
          <w:szCs w:val="20"/>
        </w:rPr>
      </w:pPr>
    </w:p>
    <w:p w:rsidR="002D7944" w:rsidRDefault="00C457D8">
      <w:pPr>
        <w:spacing w:line="239" w:lineRule="auto"/>
        <w:ind w:left="260" w:right="100" w:firstLine="708"/>
        <w:jc w:val="both"/>
        <w:rPr>
          <w:sz w:val="20"/>
          <w:szCs w:val="20"/>
        </w:rPr>
      </w:pPr>
      <w:r>
        <w:rPr>
          <w:rFonts w:eastAsia="Times New Roman"/>
          <w:sz w:val="28"/>
          <w:szCs w:val="28"/>
        </w:rPr>
        <w:t>Такое деление, не совпадающее в полной мере с традиционным делением на историко-литературные периоды, предложено для того, чтобы в рамках изучения каждого из блоков можно было создавать условия для формирования историзма восприятия литературного процесса, проводя сопоставительное рассмотрение произведений, созданных в разные периоды, но объединенных близостью творческого метода (например, «реализм»), литературного направления (например, «модернизм»), культурно-исторической эпохи (например, «советское время») и т.п. Если творчество того или иного автора может быть рассмотрено сразу в нескольких блоках, рекомендуемые к изучению его произведения указываются лишь в одном из них, а в остальных имя автора помечено астериском*.</w:t>
      </w:r>
    </w:p>
    <w:p w:rsidR="002D7944" w:rsidRDefault="002D7944">
      <w:pPr>
        <w:spacing w:line="3" w:lineRule="exact"/>
        <w:rPr>
          <w:sz w:val="20"/>
          <w:szCs w:val="20"/>
        </w:rPr>
      </w:pPr>
    </w:p>
    <w:tbl>
      <w:tblPr>
        <w:tblW w:w="0" w:type="auto"/>
        <w:tblInd w:w="150" w:type="dxa"/>
        <w:tblLayout w:type="fixed"/>
        <w:tblCellMar>
          <w:left w:w="0" w:type="dxa"/>
          <w:right w:w="0" w:type="dxa"/>
        </w:tblCellMar>
        <w:tblLook w:val="04A0"/>
      </w:tblPr>
      <w:tblGrid>
        <w:gridCol w:w="2420"/>
        <w:gridCol w:w="720"/>
        <w:gridCol w:w="780"/>
        <w:gridCol w:w="600"/>
        <w:gridCol w:w="1080"/>
        <w:gridCol w:w="480"/>
        <w:gridCol w:w="960"/>
        <w:gridCol w:w="900"/>
        <w:gridCol w:w="620"/>
        <w:gridCol w:w="1040"/>
        <w:gridCol w:w="30"/>
      </w:tblGrid>
      <w:tr w:rsidR="002D7944">
        <w:trPr>
          <w:trHeight w:val="270"/>
        </w:trPr>
        <w:tc>
          <w:tcPr>
            <w:tcW w:w="2420" w:type="dxa"/>
            <w:tcBorders>
              <w:top w:val="single" w:sz="8" w:space="0" w:color="auto"/>
              <w:left w:val="single" w:sz="8" w:space="0" w:color="auto"/>
              <w:bottom w:val="single" w:sz="8" w:space="0" w:color="auto"/>
              <w:right w:val="single" w:sz="8" w:space="0" w:color="auto"/>
            </w:tcBorders>
            <w:vAlign w:val="bottom"/>
          </w:tcPr>
          <w:p w:rsidR="002D7944" w:rsidRDefault="00C457D8">
            <w:pPr>
              <w:spacing w:line="270" w:lineRule="exact"/>
              <w:ind w:left="680"/>
              <w:rPr>
                <w:sz w:val="20"/>
                <w:szCs w:val="20"/>
              </w:rPr>
            </w:pPr>
            <w:r>
              <w:rPr>
                <w:rFonts w:ascii="Times New Roman CYR" w:eastAsia="Times New Roman CYR" w:hAnsi="Times New Roman CYR" w:cs="Times New Roman CYR"/>
                <w:b/>
                <w:bCs/>
                <w:sz w:val="24"/>
                <w:szCs w:val="24"/>
              </w:rPr>
              <w:t>Список А</w:t>
            </w:r>
          </w:p>
        </w:tc>
        <w:tc>
          <w:tcPr>
            <w:tcW w:w="720" w:type="dxa"/>
            <w:tcBorders>
              <w:top w:val="single" w:sz="8" w:space="0" w:color="auto"/>
              <w:bottom w:val="single" w:sz="8" w:space="0" w:color="auto"/>
            </w:tcBorders>
            <w:vAlign w:val="bottom"/>
          </w:tcPr>
          <w:p w:rsidR="002D7944" w:rsidRDefault="002D7944">
            <w:pPr>
              <w:rPr>
                <w:sz w:val="23"/>
                <w:szCs w:val="23"/>
              </w:rPr>
            </w:pPr>
          </w:p>
        </w:tc>
        <w:tc>
          <w:tcPr>
            <w:tcW w:w="2460" w:type="dxa"/>
            <w:gridSpan w:val="3"/>
            <w:tcBorders>
              <w:top w:val="single" w:sz="8" w:space="0" w:color="auto"/>
              <w:bottom w:val="single" w:sz="8" w:space="0" w:color="auto"/>
            </w:tcBorders>
            <w:vAlign w:val="bottom"/>
          </w:tcPr>
          <w:p w:rsidR="002D7944" w:rsidRDefault="00C457D8">
            <w:pPr>
              <w:spacing w:line="270" w:lineRule="exact"/>
              <w:ind w:left="580"/>
              <w:rPr>
                <w:sz w:val="20"/>
                <w:szCs w:val="20"/>
              </w:rPr>
            </w:pPr>
            <w:r>
              <w:rPr>
                <w:rFonts w:ascii="Times New Roman CYR" w:eastAsia="Times New Roman CYR" w:hAnsi="Times New Roman CYR" w:cs="Times New Roman CYR"/>
                <w:b/>
                <w:bCs/>
                <w:sz w:val="24"/>
                <w:szCs w:val="24"/>
              </w:rPr>
              <w:t>Список В</w:t>
            </w:r>
          </w:p>
        </w:tc>
        <w:tc>
          <w:tcPr>
            <w:tcW w:w="480" w:type="dxa"/>
            <w:tcBorders>
              <w:top w:val="single" w:sz="8" w:space="0" w:color="auto"/>
              <w:bottom w:val="single" w:sz="8" w:space="0" w:color="auto"/>
              <w:right w:val="single" w:sz="8" w:space="0" w:color="auto"/>
            </w:tcBorders>
            <w:vAlign w:val="bottom"/>
          </w:tcPr>
          <w:p w:rsidR="002D7944" w:rsidRDefault="002D7944">
            <w:pPr>
              <w:rPr>
                <w:sz w:val="23"/>
                <w:szCs w:val="23"/>
              </w:rPr>
            </w:pPr>
          </w:p>
        </w:tc>
        <w:tc>
          <w:tcPr>
            <w:tcW w:w="960" w:type="dxa"/>
            <w:tcBorders>
              <w:top w:val="single" w:sz="8" w:space="0" w:color="auto"/>
              <w:bottom w:val="single" w:sz="8" w:space="0" w:color="auto"/>
            </w:tcBorders>
            <w:vAlign w:val="bottom"/>
          </w:tcPr>
          <w:p w:rsidR="002D7944" w:rsidRDefault="002D7944">
            <w:pPr>
              <w:rPr>
                <w:sz w:val="23"/>
                <w:szCs w:val="23"/>
              </w:rPr>
            </w:pPr>
          </w:p>
        </w:tc>
        <w:tc>
          <w:tcPr>
            <w:tcW w:w="1520" w:type="dxa"/>
            <w:gridSpan w:val="2"/>
            <w:tcBorders>
              <w:top w:val="single" w:sz="8" w:space="0" w:color="auto"/>
              <w:bottom w:val="single" w:sz="8" w:space="0" w:color="auto"/>
            </w:tcBorders>
            <w:vAlign w:val="bottom"/>
          </w:tcPr>
          <w:p w:rsidR="002D7944" w:rsidRDefault="00C457D8">
            <w:pPr>
              <w:spacing w:line="270" w:lineRule="exact"/>
              <w:ind w:right="80"/>
              <w:jc w:val="right"/>
              <w:rPr>
                <w:sz w:val="20"/>
                <w:szCs w:val="20"/>
              </w:rPr>
            </w:pPr>
            <w:r>
              <w:rPr>
                <w:rFonts w:eastAsia="Times New Roman"/>
                <w:b/>
                <w:bCs/>
                <w:sz w:val="24"/>
                <w:szCs w:val="24"/>
              </w:rPr>
              <w:t>Список С</w:t>
            </w:r>
          </w:p>
        </w:tc>
        <w:tc>
          <w:tcPr>
            <w:tcW w:w="1040" w:type="dxa"/>
            <w:tcBorders>
              <w:top w:val="single" w:sz="8" w:space="0" w:color="auto"/>
              <w:bottom w:val="single" w:sz="8" w:space="0" w:color="auto"/>
              <w:right w:val="single" w:sz="8" w:space="0" w:color="auto"/>
            </w:tcBorders>
            <w:vAlign w:val="bottom"/>
          </w:tcPr>
          <w:p w:rsidR="002D7944" w:rsidRDefault="002D7944">
            <w:pPr>
              <w:rPr>
                <w:sz w:val="23"/>
                <w:szCs w:val="23"/>
              </w:rPr>
            </w:pPr>
          </w:p>
        </w:tc>
        <w:tc>
          <w:tcPr>
            <w:tcW w:w="0" w:type="dxa"/>
            <w:vAlign w:val="bottom"/>
          </w:tcPr>
          <w:p w:rsidR="002D7944" w:rsidRDefault="002D7944">
            <w:pPr>
              <w:rPr>
                <w:sz w:val="1"/>
                <w:szCs w:val="1"/>
              </w:rPr>
            </w:pPr>
          </w:p>
        </w:tc>
      </w:tr>
      <w:tr w:rsidR="002D7944">
        <w:trPr>
          <w:trHeight w:val="263"/>
        </w:trPr>
        <w:tc>
          <w:tcPr>
            <w:tcW w:w="2420" w:type="dxa"/>
            <w:tcBorders>
              <w:left w:val="single" w:sz="8" w:space="0" w:color="auto"/>
              <w:right w:val="single" w:sz="8" w:space="0" w:color="auto"/>
            </w:tcBorders>
            <w:vAlign w:val="bottom"/>
          </w:tcPr>
          <w:p w:rsidR="002D7944" w:rsidRDefault="002D7944"/>
        </w:tc>
        <w:tc>
          <w:tcPr>
            <w:tcW w:w="1500" w:type="dxa"/>
            <w:gridSpan w:val="2"/>
            <w:vAlign w:val="bottom"/>
          </w:tcPr>
          <w:p w:rsidR="002D7944" w:rsidRDefault="00C457D8">
            <w:pPr>
              <w:spacing w:line="263" w:lineRule="exact"/>
              <w:ind w:left="100"/>
              <w:rPr>
                <w:sz w:val="20"/>
                <w:szCs w:val="20"/>
              </w:rPr>
            </w:pPr>
            <w:r>
              <w:rPr>
                <w:rFonts w:ascii="Times New Roman CYR" w:eastAsia="Times New Roman CYR" w:hAnsi="Times New Roman CYR" w:cs="Times New Roman CYR"/>
                <w:b/>
                <w:bCs/>
                <w:w w:val="97"/>
                <w:sz w:val="24"/>
                <w:szCs w:val="24"/>
              </w:rPr>
              <w:t>Ф</w:t>
            </w:r>
            <w:r>
              <w:rPr>
                <w:rFonts w:ascii="Arial" w:eastAsia="Arial" w:hAnsi="Arial" w:cs="Arial"/>
                <w:b/>
                <w:bCs/>
                <w:w w:val="97"/>
                <w:sz w:val="24"/>
                <w:szCs w:val="24"/>
              </w:rPr>
              <w:t>.</w:t>
            </w:r>
            <w:r>
              <w:rPr>
                <w:rFonts w:ascii="Times New Roman CYR" w:eastAsia="Times New Roman CYR" w:hAnsi="Times New Roman CYR" w:cs="Times New Roman CYR"/>
                <w:b/>
                <w:bCs/>
                <w:w w:val="97"/>
                <w:sz w:val="24"/>
                <w:szCs w:val="24"/>
              </w:rPr>
              <w:t>И</w:t>
            </w:r>
            <w:r>
              <w:rPr>
                <w:rFonts w:ascii="Arial" w:eastAsia="Arial" w:hAnsi="Arial" w:cs="Arial"/>
                <w:b/>
                <w:bCs/>
                <w:w w:val="97"/>
                <w:sz w:val="24"/>
                <w:szCs w:val="24"/>
              </w:rPr>
              <w:t>.</w:t>
            </w:r>
            <w:r>
              <w:rPr>
                <w:rFonts w:ascii="Times New Roman CYR" w:eastAsia="Times New Roman CYR" w:hAnsi="Times New Roman CYR" w:cs="Times New Roman CYR"/>
                <w:b/>
                <w:bCs/>
                <w:w w:val="97"/>
                <w:sz w:val="24"/>
                <w:szCs w:val="24"/>
              </w:rPr>
              <w:t xml:space="preserve"> Тютчев</w:t>
            </w:r>
          </w:p>
        </w:tc>
        <w:tc>
          <w:tcPr>
            <w:tcW w:w="600" w:type="dxa"/>
            <w:vAlign w:val="bottom"/>
          </w:tcPr>
          <w:p w:rsidR="002D7944" w:rsidRDefault="002D7944"/>
        </w:tc>
        <w:tc>
          <w:tcPr>
            <w:tcW w:w="1080" w:type="dxa"/>
            <w:vAlign w:val="bottom"/>
          </w:tcPr>
          <w:p w:rsidR="002D7944" w:rsidRDefault="002D7944"/>
        </w:tc>
        <w:tc>
          <w:tcPr>
            <w:tcW w:w="480" w:type="dxa"/>
            <w:tcBorders>
              <w:right w:val="single" w:sz="8" w:space="0" w:color="auto"/>
            </w:tcBorders>
            <w:vAlign w:val="bottom"/>
          </w:tcPr>
          <w:p w:rsidR="002D7944" w:rsidRDefault="002D7944"/>
        </w:tc>
        <w:tc>
          <w:tcPr>
            <w:tcW w:w="960" w:type="dxa"/>
            <w:vAlign w:val="bottom"/>
          </w:tcPr>
          <w:p w:rsidR="002D7944" w:rsidRDefault="00C457D8">
            <w:pPr>
              <w:spacing w:line="263" w:lineRule="exact"/>
              <w:ind w:left="100"/>
              <w:rPr>
                <w:sz w:val="20"/>
                <w:szCs w:val="20"/>
              </w:rPr>
            </w:pPr>
            <w:r>
              <w:rPr>
                <w:rFonts w:eastAsia="Times New Roman"/>
                <w:b/>
                <w:bCs/>
                <w:sz w:val="24"/>
                <w:szCs w:val="24"/>
              </w:rPr>
              <w:t>Поэзия</w:t>
            </w:r>
          </w:p>
        </w:tc>
        <w:tc>
          <w:tcPr>
            <w:tcW w:w="1520" w:type="dxa"/>
            <w:gridSpan w:val="2"/>
            <w:vAlign w:val="bottom"/>
          </w:tcPr>
          <w:p w:rsidR="002D7944" w:rsidRDefault="00C457D8">
            <w:pPr>
              <w:spacing w:line="263" w:lineRule="exact"/>
              <w:jc w:val="right"/>
              <w:rPr>
                <w:sz w:val="20"/>
                <w:szCs w:val="20"/>
              </w:rPr>
            </w:pPr>
            <w:r>
              <w:rPr>
                <w:rFonts w:eastAsia="Times New Roman"/>
                <w:b/>
                <w:bCs/>
                <w:sz w:val="24"/>
                <w:szCs w:val="24"/>
              </w:rPr>
              <w:t>середины  и</w:t>
            </w:r>
          </w:p>
        </w:tc>
        <w:tc>
          <w:tcPr>
            <w:tcW w:w="1040" w:type="dxa"/>
            <w:tcBorders>
              <w:right w:val="single" w:sz="8" w:space="0" w:color="auto"/>
            </w:tcBorders>
            <w:vAlign w:val="bottom"/>
          </w:tcPr>
          <w:p w:rsidR="002D7944" w:rsidRDefault="00C457D8">
            <w:pPr>
              <w:spacing w:line="263" w:lineRule="exact"/>
              <w:jc w:val="right"/>
              <w:rPr>
                <w:sz w:val="20"/>
                <w:szCs w:val="20"/>
              </w:rPr>
            </w:pPr>
            <w:r>
              <w:rPr>
                <w:rFonts w:eastAsia="Times New Roman"/>
                <w:b/>
                <w:bCs/>
                <w:sz w:val="24"/>
                <w:szCs w:val="24"/>
              </w:rPr>
              <w:t>второй</w:t>
            </w:r>
          </w:p>
        </w:tc>
        <w:tc>
          <w:tcPr>
            <w:tcW w:w="0" w:type="dxa"/>
            <w:vAlign w:val="bottom"/>
          </w:tcPr>
          <w:p w:rsidR="002D7944" w:rsidRDefault="002D7944">
            <w:pPr>
              <w:rPr>
                <w:sz w:val="1"/>
                <w:szCs w:val="1"/>
              </w:rPr>
            </w:pPr>
          </w:p>
        </w:tc>
      </w:tr>
      <w:tr w:rsidR="002D7944">
        <w:trPr>
          <w:trHeight w:val="276"/>
        </w:trPr>
        <w:tc>
          <w:tcPr>
            <w:tcW w:w="2420" w:type="dxa"/>
            <w:tcBorders>
              <w:left w:val="single" w:sz="8" w:space="0" w:color="auto"/>
              <w:right w:val="single" w:sz="8" w:space="0" w:color="auto"/>
            </w:tcBorders>
            <w:vAlign w:val="bottom"/>
          </w:tcPr>
          <w:p w:rsidR="002D7944" w:rsidRDefault="002D7944">
            <w:pPr>
              <w:rPr>
                <w:sz w:val="24"/>
                <w:szCs w:val="24"/>
              </w:rPr>
            </w:pPr>
          </w:p>
        </w:tc>
        <w:tc>
          <w:tcPr>
            <w:tcW w:w="3660" w:type="dxa"/>
            <w:gridSpan w:val="5"/>
            <w:tcBorders>
              <w:right w:val="single" w:sz="8" w:space="0" w:color="auto"/>
            </w:tcBorders>
            <w:vAlign w:val="bottom"/>
          </w:tcPr>
          <w:p w:rsidR="002D7944" w:rsidRDefault="00C457D8">
            <w:pPr>
              <w:spacing w:line="271" w:lineRule="exact"/>
              <w:ind w:left="100"/>
              <w:rPr>
                <w:sz w:val="20"/>
                <w:szCs w:val="20"/>
              </w:rPr>
            </w:pPr>
            <w:r>
              <w:rPr>
                <w:rFonts w:ascii="Times New Roman CYR" w:eastAsia="Times New Roman CYR" w:hAnsi="Times New Roman CYR" w:cs="Times New Roman CYR"/>
                <w:sz w:val="24"/>
                <w:szCs w:val="24"/>
              </w:rPr>
              <w:t>Стихотворения</w:t>
            </w:r>
            <w:r>
              <w:rPr>
                <w:rFonts w:ascii="Arial" w:eastAsia="Arial" w:hAnsi="Arial" w:cs="Arial"/>
                <w:sz w:val="24"/>
                <w:szCs w:val="24"/>
              </w:rPr>
              <w:t>:</w:t>
            </w:r>
            <w:r>
              <w:rPr>
                <w:rFonts w:eastAsia="Times New Roman"/>
                <w:sz w:val="24"/>
                <w:szCs w:val="24"/>
              </w:rPr>
              <w:t>«</w:t>
            </w:r>
            <w:r>
              <w:rPr>
                <w:rFonts w:ascii="Times New Roman CYR" w:eastAsia="Times New Roman CYR" w:hAnsi="Times New Roman CYR" w:cs="Times New Roman CYR"/>
                <w:sz w:val="24"/>
                <w:szCs w:val="24"/>
              </w:rPr>
              <w:t>К</w:t>
            </w:r>
            <w:r>
              <w:rPr>
                <w:rFonts w:ascii="Arial" w:eastAsia="Arial" w:hAnsi="Arial" w:cs="Arial"/>
                <w:sz w:val="24"/>
                <w:szCs w:val="24"/>
              </w:rPr>
              <w:t>.</w:t>
            </w:r>
            <w:r>
              <w:rPr>
                <w:rFonts w:ascii="Times New Roman CYR" w:eastAsia="Times New Roman CYR" w:hAnsi="Times New Roman CYR" w:cs="Times New Roman CYR"/>
                <w:sz w:val="24"/>
                <w:szCs w:val="24"/>
              </w:rPr>
              <w:t xml:space="preserve">   Б</w:t>
            </w:r>
            <w:r>
              <w:rPr>
                <w:rFonts w:ascii="Arial" w:eastAsia="Arial" w:hAnsi="Arial" w:cs="Arial"/>
                <w:sz w:val="24"/>
                <w:szCs w:val="24"/>
              </w:rPr>
              <w:t>.</w:t>
            </w:r>
            <w:r>
              <w:rPr>
                <w:rFonts w:eastAsia="Times New Roman"/>
                <w:sz w:val="24"/>
                <w:szCs w:val="24"/>
              </w:rPr>
              <w:t>»   («</w:t>
            </w:r>
            <w:r>
              <w:rPr>
                <w:rFonts w:ascii="Times New Roman CYR" w:eastAsia="Times New Roman CYR" w:hAnsi="Times New Roman CYR" w:cs="Times New Roman CYR"/>
                <w:sz w:val="24"/>
                <w:szCs w:val="24"/>
              </w:rPr>
              <w:t>Я</w:t>
            </w:r>
          </w:p>
        </w:tc>
        <w:tc>
          <w:tcPr>
            <w:tcW w:w="2480" w:type="dxa"/>
            <w:gridSpan w:val="3"/>
            <w:vAlign w:val="bottom"/>
          </w:tcPr>
          <w:p w:rsidR="002D7944" w:rsidRDefault="00C457D8">
            <w:pPr>
              <w:ind w:left="100"/>
              <w:rPr>
                <w:sz w:val="20"/>
                <w:szCs w:val="20"/>
              </w:rPr>
            </w:pPr>
            <w:r>
              <w:rPr>
                <w:rFonts w:eastAsia="Times New Roman"/>
                <w:b/>
                <w:bCs/>
                <w:sz w:val="24"/>
                <w:szCs w:val="24"/>
              </w:rPr>
              <w:t>половины XIX века</w:t>
            </w:r>
          </w:p>
        </w:tc>
        <w:tc>
          <w:tcPr>
            <w:tcW w:w="104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276"/>
        </w:trPr>
        <w:tc>
          <w:tcPr>
            <w:tcW w:w="2420" w:type="dxa"/>
            <w:tcBorders>
              <w:left w:val="single" w:sz="8" w:space="0" w:color="auto"/>
              <w:right w:val="single" w:sz="8" w:space="0" w:color="auto"/>
            </w:tcBorders>
            <w:vAlign w:val="bottom"/>
          </w:tcPr>
          <w:p w:rsidR="002D7944" w:rsidRDefault="002D7944">
            <w:pPr>
              <w:rPr>
                <w:sz w:val="24"/>
                <w:szCs w:val="24"/>
              </w:rPr>
            </w:pPr>
          </w:p>
        </w:tc>
        <w:tc>
          <w:tcPr>
            <w:tcW w:w="3660" w:type="dxa"/>
            <w:gridSpan w:val="5"/>
            <w:tcBorders>
              <w:right w:val="single" w:sz="8" w:space="0" w:color="auto"/>
            </w:tcBorders>
            <w:vAlign w:val="bottom"/>
          </w:tcPr>
          <w:p w:rsidR="002D7944" w:rsidRDefault="00C457D8">
            <w:pPr>
              <w:spacing w:line="271" w:lineRule="exact"/>
              <w:ind w:left="100"/>
              <w:rPr>
                <w:sz w:val="20"/>
                <w:szCs w:val="20"/>
              </w:rPr>
            </w:pPr>
            <w:r>
              <w:rPr>
                <w:rFonts w:ascii="Times New Roman CYR" w:eastAsia="Times New Roman CYR" w:hAnsi="Times New Roman CYR" w:cs="Times New Roman CYR"/>
                <w:sz w:val="24"/>
                <w:szCs w:val="24"/>
              </w:rPr>
              <w:t xml:space="preserve">встретил вас </w:t>
            </w:r>
            <w:r>
              <w:rPr>
                <w:rFonts w:ascii="Arial" w:eastAsia="Arial" w:hAnsi="Arial" w:cs="Arial"/>
                <w:sz w:val="24"/>
                <w:szCs w:val="24"/>
              </w:rPr>
              <w:t>–</w:t>
            </w:r>
            <w:r>
              <w:rPr>
                <w:rFonts w:ascii="Times New Roman CYR" w:eastAsia="Times New Roman CYR" w:hAnsi="Times New Roman CYR" w:cs="Times New Roman CYR"/>
                <w:sz w:val="24"/>
                <w:szCs w:val="24"/>
              </w:rPr>
              <w:t xml:space="preserve"> и все былое</w:t>
            </w:r>
            <w:r>
              <w:rPr>
                <w:rFonts w:ascii="Arial" w:eastAsia="Arial" w:hAnsi="Arial" w:cs="Arial"/>
                <w:sz w:val="24"/>
                <w:szCs w:val="24"/>
              </w:rPr>
              <w:t>...</w:t>
            </w:r>
            <w:r>
              <w:rPr>
                <w:rFonts w:eastAsia="Times New Roman"/>
                <w:sz w:val="24"/>
                <w:szCs w:val="24"/>
              </w:rPr>
              <w:t>»),</w:t>
            </w:r>
          </w:p>
        </w:tc>
        <w:tc>
          <w:tcPr>
            <w:tcW w:w="1860" w:type="dxa"/>
            <w:gridSpan w:val="2"/>
            <w:vAlign w:val="bottom"/>
          </w:tcPr>
          <w:p w:rsidR="002D7944" w:rsidRDefault="00C457D8">
            <w:pPr>
              <w:spacing w:line="276" w:lineRule="exact"/>
              <w:ind w:left="100"/>
              <w:rPr>
                <w:sz w:val="20"/>
                <w:szCs w:val="20"/>
              </w:rPr>
            </w:pPr>
            <w:r>
              <w:rPr>
                <w:rFonts w:ascii="Times New Roman CYR" w:eastAsia="Times New Roman CYR" w:hAnsi="Times New Roman CYR" w:cs="Times New Roman CYR"/>
                <w:b/>
                <w:bCs/>
                <w:sz w:val="24"/>
                <w:szCs w:val="24"/>
              </w:rPr>
              <w:t>Ф</w:t>
            </w:r>
            <w:r>
              <w:rPr>
                <w:rFonts w:ascii="Arial" w:eastAsia="Arial" w:hAnsi="Arial" w:cs="Arial"/>
                <w:b/>
                <w:bCs/>
                <w:sz w:val="24"/>
                <w:szCs w:val="24"/>
              </w:rPr>
              <w:t>.</w:t>
            </w:r>
            <w:r>
              <w:rPr>
                <w:rFonts w:ascii="Times New Roman CYR" w:eastAsia="Times New Roman CYR" w:hAnsi="Times New Roman CYR" w:cs="Times New Roman CYR"/>
                <w:b/>
                <w:bCs/>
                <w:sz w:val="24"/>
                <w:szCs w:val="24"/>
              </w:rPr>
              <w:t>И</w:t>
            </w:r>
            <w:r>
              <w:rPr>
                <w:rFonts w:ascii="Arial" w:eastAsia="Arial" w:hAnsi="Arial" w:cs="Arial"/>
                <w:b/>
                <w:bCs/>
                <w:sz w:val="24"/>
                <w:szCs w:val="24"/>
              </w:rPr>
              <w:t>.</w:t>
            </w:r>
            <w:r>
              <w:rPr>
                <w:rFonts w:ascii="Times New Roman CYR" w:eastAsia="Times New Roman CYR" w:hAnsi="Times New Roman CYR" w:cs="Times New Roman CYR"/>
                <w:b/>
                <w:bCs/>
                <w:sz w:val="24"/>
                <w:szCs w:val="24"/>
              </w:rPr>
              <w:t xml:space="preserve"> Тютчев</w:t>
            </w:r>
          </w:p>
        </w:tc>
        <w:tc>
          <w:tcPr>
            <w:tcW w:w="620" w:type="dxa"/>
            <w:vAlign w:val="bottom"/>
          </w:tcPr>
          <w:p w:rsidR="002D7944" w:rsidRDefault="002D7944">
            <w:pPr>
              <w:rPr>
                <w:sz w:val="24"/>
                <w:szCs w:val="24"/>
              </w:rPr>
            </w:pPr>
          </w:p>
        </w:tc>
        <w:tc>
          <w:tcPr>
            <w:tcW w:w="104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271"/>
        </w:trPr>
        <w:tc>
          <w:tcPr>
            <w:tcW w:w="2420" w:type="dxa"/>
            <w:tcBorders>
              <w:left w:val="single" w:sz="8" w:space="0" w:color="auto"/>
              <w:right w:val="single" w:sz="8" w:space="0" w:color="auto"/>
            </w:tcBorders>
            <w:vAlign w:val="bottom"/>
          </w:tcPr>
          <w:p w:rsidR="002D7944" w:rsidRDefault="002D7944">
            <w:pPr>
              <w:rPr>
                <w:sz w:val="23"/>
                <w:szCs w:val="23"/>
              </w:rPr>
            </w:pPr>
          </w:p>
        </w:tc>
        <w:tc>
          <w:tcPr>
            <w:tcW w:w="720" w:type="dxa"/>
            <w:vAlign w:val="bottom"/>
          </w:tcPr>
          <w:p w:rsidR="002D7944" w:rsidRDefault="00C457D8">
            <w:pPr>
              <w:spacing w:line="271" w:lineRule="exact"/>
              <w:ind w:left="100"/>
              <w:rPr>
                <w:sz w:val="20"/>
                <w:szCs w:val="20"/>
              </w:rPr>
            </w:pPr>
            <w:r>
              <w:rPr>
                <w:rFonts w:eastAsia="Times New Roman"/>
                <w:sz w:val="24"/>
                <w:szCs w:val="24"/>
              </w:rPr>
              <w:t>«</w:t>
            </w:r>
            <w:r>
              <w:rPr>
                <w:rFonts w:ascii="Times New Roman CYR" w:eastAsia="Times New Roman CYR" w:hAnsi="Times New Roman CYR" w:cs="Times New Roman CYR"/>
                <w:sz w:val="24"/>
                <w:szCs w:val="24"/>
              </w:rPr>
              <w:t>Нам</w:t>
            </w:r>
          </w:p>
        </w:tc>
        <w:tc>
          <w:tcPr>
            <w:tcW w:w="2940" w:type="dxa"/>
            <w:gridSpan w:val="4"/>
            <w:tcBorders>
              <w:right w:val="single" w:sz="8" w:space="0" w:color="auto"/>
            </w:tcBorders>
            <w:vAlign w:val="bottom"/>
          </w:tcPr>
          <w:p w:rsidR="002D7944" w:rsidRDefault="00C457D8">
            <w:pPr>
              <w:spacing w:line="271" w:lineRule="exact"/>
              <w:jc w:val="right"/>
              <w:rPr>
                <w:sz w:val="20"/>
                <w:szCs w:val="20"/>
              </w:rPr>
            </w:pPr>
            <w:r>
              <w:rPr>
                <w:rFonts w:ascii="Times New Roman CYR" w:eastAsia="Times New Roman CYR" w:hAnsi="Times New Roman CYR" w:cs="Times New Roman CYR"/>
                <w:sz w:val="24"/>
                <w:szCs w:val="24"/>
              </w:rPr>
              <w:t>не  дано  предугадать</w:t>
            </w:r>
            <w:r>
              <w:rPr>
                <w:rFonts w:ascii="Arial" w:eastAsia="Arial" w:hAnsi="Arial" w:cs="Arial"/>
                <w:sz w:val="24"/>
                <w:szCs w:val="24"/>
              </w:rPr>
              <w:t>…</w:t>
            </w:r>
            <w:r>
              <w:rPr>
                <w:rFonts w:eastAsia="Times New Roman"/>
                <w:sz w:val="24"/>
                <w:szCs w:val="24"/>
              </w:rPr>
              <w:t>»,</w:t>
            </w:r>
          </w:p>
        </w:tc>
        <w:tc>
          <w:tcPr>
            <w:tcW w:w="3520" w:type="dxa"/>
            <w:gridSpan w:val="4"/>
            <w:tcBorders>
              <w:right w:val="single" w:sz="8" w:space="0" w:color="auto"/>
            </w:tcBorders>
            <w:vAlign w:val="bottom"/>
          </w:tcPr>
          <w:p w:rsidR="002D7944" w:rsidRDefault="00C457D8">
            <w:pPr>
              <w:spacing w:line="271" w:lineRule="exact"/>
              <w:ind w:left="100"/>
              <w:rPr>
                <w:sz w:val="20"/>
                <w:szCs w:val="20"/>
              </w:rPr>
            </w:pPr>
            <w:r>
              <w:rPr>
                <w:rFonts w:eastAsia="Times New Roman"/>
                <w:sz w:val="24"/>
                <w:szCs w:val="24"/>
              </w:rPr>
              <w:t>«</w:t>
            </w:r>
            <w:r>
              <w:rPr>
                <w:rFonts w:ascii="Times New Roman CYR" w:eastAsia="Times New Roman CYR" w:hAnsi="Times New Roman CYR" w:cs="Times New Roman CYR"/>
                <w:sz w:val="24"/>
                <w:szCs w:val="24"/>
              </w:rPr>
              <w:t>День  и  ночь</w:t>
            </w:r>
            <w:r>
              <w:rPr>
                <w:rFonts w:eastAsia="Times New Roman"/>
                <w:sz w:val="24"/>
                <w:szCs w:val="24"/>
              </w:rPr>
              <w:t>»,  «</w:t>
            </w:r>
            <w:r>
              <w:rPr>
                <w:rFonts w:ascii="Times New Roman CYR" w:eastAsia="Times New Roman CYR" w:hAnsi="Times New Roman CYR" w:cs="Times New Roman CYR"/>
                <w:sz w:val="24"/>
                <w:szCs w:val="24"/>
              </w:rPr>
              <w:t>Есть  в осени</w:t>
            </w:r>
          </w:p>
        </w:tc>
        <w:tc>
          <w:tcPr>
            <w:tcW w:w="0" w:type="dxa"/>
            <w:vAlign w:val="bottom"/>
          </w:tcPr>
          <w:p w:rsidR="002D7944" w:rsidRDefault="002D7944">
            <w:pPr>
              <w:rPr>
                <w:sz w:val="1"/>
                <w:szCs w:val="1"/>
              </w:rPr>
            </w:pPr>
          </w:p>
        </w:tc>
      </w:tr>
      <w:tr w:rsidR="002D7944">
        <w:trPr>
          <w:trHeight w:val="276"/>
        </w:trPr>
        <w:tc>
          <w:tcPr>
            <w:tcW w:w="2420" w:type="dxa"/>
            <w:tcBorders>
              <w:left w:val="single" w:sz="8" w:space="0" w:color="auto"/>
              <w:right w:val="single" w:sz="8" w:space="0" w:color="auto"/>
            </w:tcBorders>
            <w:vAlign w:val="bottom"/>
          </w:tcPr>
          <w:p w:rsidR="002D7944" w:rsidRDefault="002D7944">
            <w:pPr>
              <w:rPr>
                <w:sz w:val="24"/>
                <w:szCs w:val="24"/>
              </w:rPr>
            </w:pPr>
          </w:p>
        </w:tc>
        <w:tc>
          <w:tcPr>
            <w:tcW w:w="720" w:type="dxa"/>
            <w:vAlign w:val="bottom"/>
          </w:tcPr>
          <w:p w:rsidR="002D7944" w:rsidRDefault="00C457D8">
            <w:pPr>
              <w:ind w:left="100"/>
              <w:rPr>
                <w:sz w:val="20"/>
                <w:szCs w:val="20"/>
              </w:rPr>
            </w:pPr>
            <w:r>
              <w:rPr>
                <w:rFonts w:eastAsia="Times New Roman"/>
                <w:sz w:val="24"/>
                <w:szCs w:val="24"/>
              </w:rPr>
              <w:t>«Не</w:t>
            </w:r>
          </w:p>
        </w:tc>
        <w:tc>
          <w:tcPr>
            <w:tcW w:w="780" w:type="dxa"/>
            <w:vAlign w:val="bottom"/>
          </w:tcPr>
          <w:p w:rsidR="002D7944" w:rsidRDefault="00C457D8">
            <w:pPr>
              <w:ind w:left="140"/>
              <w:rPr>
                <w:sz w:val="20"/>
                <w:szCs w:val="20"/>
              </w:rPr>
            </w:pPr>
            <w:r>
              <w:rPr>
                <w:rFonts w:eastAsia="Times New Roman"/>
                <w:sz w:val="24"/>
                <w:szCs w:val="24"/>
              </w:rPr>
              <w:t>то,</w:t>
            </w:r>
          </w:p>
        </w:tc>
        <w:tc>
          <w:tcPr>
            <w:tcW w:w="600" w:type="dxa"/>
            <w:vAlign w:val="bottom"/>
          </w:tcPr>
          <w:p w:rsidR="002D7944" w:rsidRDefault="00C457D8">
            <w:pPr>
              <w:rPr>
                <w:sz w:val="20"/>
                <w:szCs w:val="20"/>
              </w:rPr>
            </w:pPr>
            <w:r>
              <w:rPr>
                <w:rFonts w:eastAsia="Times New Roman"/>
                <w:sz w:val="24"/>
                <w:szCs w:val="24"/>
              </w:rPr>
              <w:t>что</w:t>
            </w:r>
          </w:p>
        </w:tc>
        <w:tc>
          <w:tcPr>
            <w:tcW w:w="1080" w:type="dxa"/>
            <w:vAlign w:val="bottom"/>
          </w:tcPr>
          <w:p w:rsidR="002D7944" w:rsidRDefault="00C457D8">
            <w:pPr>
              <w:ind w:left="120"/>
              <w:rPr>
                <w:sz w:val="20"/>
                <w:szCs w:val="20"/>
              </w:rPr>
            </w:pPr>
            <w:r>
              <w:rPr>
                <w:rFonts w:eastAsia="Times New Roman"/>
                <w:sz w:val="24"/>
                <w:szCs w:val="24"/>
              </w:rPr>
              <w:t>мните</w:t>
            </w:r>
          </w:p>
        </w:tc>
        <w:tc>
          <w:tcPr>
            <w:tcW w:w="480" w:type="dxa"/>
            <w:tcBorders>
              <w:right w:val="single" w:sz="8" w:space="0" w:color="auto"/>
            </w:tcBorders>
            <w:vAlign w:val="bottom"/>
          </w:tcPr>
          <w:p w:rsidR="002D7944" w:rsidRDefault="00C457D8">
            <w:pPr>
              <w:jc w:val="right"/>
              <w:rPr>
                <w:sz w:val="20"/>
                <w:szCs w:val="20"/>
              </w:rPr>
            </w:pPr>
            <w:r>
              <w:rPr>
                <w:rFonts w:eastAsia="Times New Roman"/>
                <w:sz w:val="24"/>
                <w:szCs w:val="24"/>
              </w:rPr>
              <w:t>вы,</w:t>
            </w:r>
          </w:p>
        </w:tc>
        <w:tc>
          <w:tcPr>
            <w:tcW w:w="3520" w:type="dxa"/>
            <w:gridSpan w:val="4"/>
            <w:tcBorders>
              <w:right w:val="single" w:sz="8" w:space="0" w:color="auto"/>
            </w:tcBorders>
            <w:vAlign w:val="bottom"/>
          </w:tcPr>
          <w:p w:rsidR="002D7944" w:rsidRDefault="00C457D8">
            <w:pPr>
              <w:spacing w:line="276" w:lineRule="exact"/>
              <w:ind w:left="100"/>
              <w:rPr>
                <w:sz w:val="20"/>
                <w:szCs w:val="20"/>
              </w:rPr>
            </w:pPr>
            <w:r>
              <w:rPr>
                <w:rFonts w:ascii="Times New Roman CYR" w:eastAsia="Times New Roman CYR" w:hAnsi="Times New Roman CYR" w:cs="Times New Roman CYR"/>
                <w:sz w:val="24"/>
                <w:szCs w:val="24"/>
              </w:rPr>
              <w:t>первоначальной</w:t>
            </w:r>
            <w:r>
              <w:rPr>
                <w:rFonts w:ascii="Arial" w:eastAsia="Arial" w:hAnsi="Arial" w:cs="Arial"/>
                <w:sz w:val="24"/>
                <w:szCs w:val="24"/>
              </w:rPr>
              <w:t>…</w:t>
            </w:r>
            <w:r>
              <w:rPr>
                <w:rFonts w:eastAsia="Times New Roman"/>
                <w:sz w:val="24"/>
                <w:szCs w:val="24"/>
              </w:rPr>
              <w:t>»,   «</w:t>
            </w:r>
            <w:r>
              <w:rPr>
                <w:rFonts w:ascii="Times New Roman CYR" w:eastAsia="Times New Roman CYR" w:hAnsi="Times New Roman CYR" w:cs="Times New Roman CYR"/>
                <w:sz w:val="24"/>
                <w:szCs w:val="24"/>
              </w:rPr>
              <w:t>Еще   в</w:t>
            </w:r>
          </w:p>
        </w:tc>
        <w:tc>
          <w:tcPr>
            <w:tcW w:w="0" w:type="dxa"/>
            <w:vAlign w:val="bottom"/>
          </w:tcPr>
          <w:p w:rsidR="002D7944" w:rsidRDefault="002D7944">
            <w:pPr>
              <w:rPr>
                <w:sz w:val="1"/>
                <w:szCs w:val="1"/>
              </w:rPr>
            </w:pPr>
          </w:p>
        </w:tc>
      </w:tr>
      <w:tr w:rsidR="002D7944">
        <w:trPr>
          <w:trHeight w:val="276"/>
        </w:trPr>
        <w:tc>
          <w:tcPr>
            <w:tcW w:w="2420" w:type="dxa"/>
            <w:tcBorders>
              <w:left w:val="single" w:sz="8" w:space="0" w:color="auto"/>
              <w:right w:val="single" w:sz="8" w:space="0" w:color="auto"/>
            </w:tcBorders>
            <w:vAlign w:val="bottom"/>
          </w:tcPr>
          <w:p w:rsidR="002D7944" w:rsidRDefault="002D7944">
            <w:pPr>
              <w:rPr>
                <w:sz w:val="24"/>
                <w:szCs w:val="24"/>
              </w:rPr>
            </w:pPr>
          </w:p>
        </w:tc>
        <w:tc>
          <w:tcPr>
            <w:tcW w:w="1500" w:type="dxa"/>
            <w:gridSpan w:val="2"/>
            <w:vAlign w:val="bottom"/>
          </w:tcPr>
          <w:p w:rsidR="002D7944" w:rsidRDefault="00C457D8">
            <w:pPr>
              <w:ind w:left="100"/>
              <w:rPr>
                <w:sz w:val="20"/>
                <w:szCs w:val="20"/>
              </w:rPr>
            </w:pPr>
            <w:r>
              <w:rPr>
                <w:rFonts w:eastAsia="Times New Roman"/>
                <w:sz w:val="24"/>
                <w:szCs w:val="24"/>
              </w:rPr>
              <w:t>природа…»,</w:t>
            </w:r>
          </w:p>
        </w:tc>
        <w:tc>
          <w:tcPr>
            <w:tcW w:w="600" w:type="dxa"/>
            <w:vAlign w:val="bottom"/>
          </w:tcPr>
          <w:p w:rsidR="002D7944" w:rsidRDefault="002D7944">
            <w:pPr>
              <w:rPr>
                <w:sz w:val="24"/>
                <w:szCs w:val="24"/>
              </w:rPr>
            </w:pPr>
          </w:p>
        </w:tc>
        <w:tc>
          <w:tcPr>
            <w:tcW w:w="1080" w:type="dxa"/>
            <w:vAlign w:val="bottom"/>
          </w:tcPr>
          <w:p w:rsidR="002D7944" w:rsidRDefault="00C457D8">
            <w:pPr>
              <w:spacing w:line="276" w:lineRule="exact"/>
              <w:rPr>
                <w:sz w:val="20"/>
                <w:szCs w:val="20"/>
              </w:rPr>
            </w:pPr>
            <w:r>
              <w:rPr>
                <w:rFonts w:eastAsia="Times New Roman"/>
                <w:sz w:val="24"/>
                <w:szCs w:val="24"/>
              </w:rPr>
              <w:t>«</w:t>
            </w:r>
            <w:r>
              <w:rPr>
                <w:rFonts w:ascii="Times New Roman CYR" w:eastAsia="Times New Roman CYR" w:hAnsi="Times New Roman CYR" w:cs="Times New Roman CYR"/>
                <w:sz w:val="24"/>
                <w:szCs w:val="24"/>
              </w:rPr>
              <w:t>О</w:t>
            </w:r>
            <w:r>
              <w:rPr>
                <w:rFonts w:ascii="Arial" w:eastAsia="Arial" w:hAnsi="Arial" w:cs="Arial"/>
                <w:sz w:val="24"/>
                <w:szCs w:val="24"/>
              </w:rPr>
              <w:t>,</w:t>
            </w:r>
          </w:p>
        </w:tc>
        <w:tc>
          <w:tcPr>
            <w:tcW w:w="480" w:type="dxa"/>
            <w:tcBorders>
              <w:right w:val="single" w:sz="8" w:space="0" w:color="auto"/>
            </w:tcBorders>
            <w:vAlign w:val="bottom"/>
          </w:tcPr>
          <w:p w:rsidR="002D7944" w:rsidRDefault="00C457D8">
            <w:pPr>
              <w:jc w:val="right"/>
              <w:rPr>
                <w:sz w:val="20"/>
                <w:szCs w:val="20"/>
              </w:rPr>
            </w:pPr>
            <w:r>
              <w:rPr>
                <w:rFonts w:ascii="Times New Roman CYR" w:eastAsia="Times New Roman CYR" w:hAnsi="Times New Roman CYR" w:cs="Times New Roman CYR"/>
                <w:w w:val="99"/>
                <w:sz w:val="24"/>
                <w:szCs w:val="24"/>
              </w:rPr>
              <w:t>как</w:t>
            </w:r>
          </w:p>
        </w:tc>
        <w:tc>
          <w:tcPr>
            <w:tcW w:w="960" w:type="dxa"/>
            <w:vAlign w:val="bottom"/>
          </w:tcPr>
          <w:p w:rsidR="002D7944" w:rsidRDefault="00C457D8">
            <w:pPr>
              <w:ind w:left="100"/>
              <w:rPr>
                <w:sz w:val="20"/>
                <w:szCs w:val="20"/>
              </w:rPr>
            </w:pPr>
            <w:r>
              <w:rPr>
                <w:rFonts w:ascii="Times New Roman CYR" w:eastAsia="Times New Roman CYR" w:hAnsi="Times New Roman CYR" w:cs="Times New Roman CYR"/>
                <w:sz w:val="24"/>
                <w:szCs w:val="24"/>
              </w:rPr>
              <w:t>полях</w:t>
            </w:r>
          </w:p>
        </w:tc>
        <w:tc>
          <w:tcPr>
            <w:tcW w:w="1520" w:type="dxa"/>
            <w:gridSpan w:val="2"/>
            <w:vAlign w:val="bottom"/>
          </w:tcPr>
          <w:p w:rsidR="002D7944" w:rsidRDefault="00C457D8">
            <w:pPr>
              <w:ind w:right="420"/>
              <w:jc w:val="right"/>
              <w:rPr>
                <w:sz w:val="20"/>
                <w:szCs w:val="20"/>
              </w:rPr>
            </w:pPr>
            <w:r>
              <w:rPr>
                <w:rFonts w:ascii="Times New Roman CYR" w:eastAsia="Times New Roman CYR" w:hAnsi="Times New Roman CYR" w:cs="Times New Roman CYR"/>
                <w:sz w:val="24"/>
                <w:szCs w:val="24"/>
              </w:rPr>
              <w:t>белеет</w:t>
            </w:r>
          </w:p>
        </w:tc>
        <w:tc>
          <w:tcPr>
            <w:tcW w:w="1040" w:type="dxa"/>
            <w:tcBorders>
              <w:right w:val="single" w:sz="8" w:space="0" w:color="auto"/>
            </w:tcBorders>
            <w:vAlign w:val="bottom"/>
          </w:tcPr>
          <w:p w:rsidR="002D7944" w:rsidRDefault="00C457D8">
            <w:pPr>
              <w:spacing w:line="276" w:lineRule="exact"/>
              <w:jc w:val="right"/>
              <w:rPr>
                <w:sz w:val="20"/>
                <w:szCs w:val="20"/>
              </w:rPr>
            </w:pPr>
            <w:r>
              <w:rPr>
                <w:rFonts w:ascii="Times New Roman CYR" w:eastAsia="Times New Roman CYR" w:hAnsi="Times New Roman CYR" w:cs="Times New Roman CYR"/>
                <w:sz w:val="24"/>
                <w:szCs w:val="24"/>
              </w:rPr>
              <w:t>снег</w:t>
            </w:r>
            <w:r>
              <w:rPr>
                <w:rFonts w:ascii="Arial" w:eastAsia="Arial" w:hAnsi="Arial" w:cs="Arial"/>
                <w:sz w:val="24"/>
                <w:szCs w:val="24"/>
              </w:rPr>
              <w:t>…</w:t>
            </w:r>
            <w:r>
              <w:rPr>
                <w:rFonts w:eastAsia="Times New Roman"/>
                <w:sz w:val="24"/>
                <w:szCs w:val="24"/>
              </w:rPr>
              <w:t>»,</w:t>
            </w:r>
          </w:p>
        </w:tc>
        <w:tc>
          <w:tcPr>
            <w:tcW w:w="0" w:type="dxa"/>
            <w:vAlign w:val="bottom"/>
          </w:tcPr>
          <w:p w:rsidR="002D7944" w:rsidRDefault="002D7944">
            <w:pPr>
              <w:rPr>
                <w:sz w:val="1"/>
                <w:szCs w:val="1"/>
              </w:rPr>
            </w:pPr>
          </w:p>
        </w:tc>
      </w:tr>
      <w:tr w:rsidR="002D7944">
        <w:trPr>
          <w:trHeight w:val="276"/>
        </w:trPr>
        <w:tc>
          <w:tcPr>
            <w:tcW w:w="2420" w:type="dxa"/>
            <w:tcBorders>
              <w:left w:val="single" w:sz="8" w:space="0" w:color="auto"/>
              <w:right w:val="single" w:sz="8" w:space="0" w:color="auto"/>
            </w:tcBorders>
            <w:vAlign w:val="bottom"/>
          </w:tcPr>
          <w:p w:rsidR="002D7944" w:rsidRDefault="002D7944">
            <w:pPr>
              <w:rPr>
                <w:sz w:val="24"/>
                <w:szCs w:val="24"/>
              </w:rPr>
            </w:pPr>
          </w:p>
        </w:tc>
        <w:tc>
          <w:tcPr>
            <w:tcW w:w="1500" w:type="dxa"/>
            <w:gridSpan w:val="2"/>
            <w:vAlign w:val="bottom"/>
          </w:tcPr>
          <w:p w:rsidR="002D7944" w:rsidRDefault="00C457D8">
            <w:pPr>
              <w:ind w:left="100"/>
              <w:rPr>
                <w:sz w:val="20"/>
                <w:szCs w:val="20"/>
              </w:rPr>
            </w:pPr>
            <w:r>
              <w:rPr>
                <w:rFonts w:ascii="Times New Roman CYR" w:eastAsia="Times New Roman CYR" w:hAnsi="Times New Roman CYR" w:cs="Times New Roman CYR"/>
                <w:sz w:val="24"/>
                <w:szCs w:val="24"/>
              </w:rPr>
              <w:t>убийственно</w:t>
            </w:r>
          </w:p>
        </w:tc>
        <w:tc>
          <w:tcPr>
            <w:tcW w:w="600" w:type="dxa"/>
            <w:vAlign w:val="bottom"/>
          </w:tcPr>
          <w:p w:rsidR="002D7944" w:rsidRDefault="00C457D8">
            <w:pPr>
              <w:ind w:left="280"/>
              <w:rPr>
                <w:sz w:val="20"/>
                <w:szCs w:val="20"/>
              </w:rPr>
            </w:pPr>
            <w:r>
              <w:rPr>
                <w:rFonts w:ascii="Times New Roman CYR" w:eastAsia="Times New Roman CYR" w:hAnsi="Times New Roman CYR" w:cs="Times New Roman CYR"/>
                <w:w w:val="95"/>
                <w:sz w:val="24"/>
                <w:szCs w:val="24"/>
              </w:rPr>
              <w:t>мы</w:t>
            </w:r>
          </w:p>
        </w:tc>
        <w:tc>
          <w:tcPr>
            <w:tcW w:w="1560" w:type="dxa"/>
            <w:gridSpan w:val="2"/>
            <w:tcBorders>
              <w:right w:val="single" w:sz="8" w:space="0" w:color="auto"/>
            </w:tcBorders>
            <w:vAlign w:val="bottom"/>
          </w:tcPr>
          <w:p w:rsidR="002D7944" w:rsidRDefault="00C457D8">
            <w:pPr>
              <w:spacing w:line="276" w:lineRule="exact"/>
              <w:jc w:val="right"/>
              <w:rPr>
                <w:sz w:val="20"/>
                <w:szCs w:val="20"/>
              </w:rPr>
            </w:pPr>
            <w:r>
              <w:rPr>
                <w:rFonts w:ascii="Times New Roman CYR" w:eastAsia="Times New Roman CYR" w:hAnsi="Times New Roman CYR" w:cs="Times New Roman CYR"/>
                <w:sz w:val="24"/>
                <w:szCs w:val="24"/>
              </w:rPr>
              <w:t>любим</w:t>
            </w:r>
            <w:r>
              <w:rPr>
                <w:rFonts w:ascii="Arial" w:eastAsia="Arial" w:hAnsi="Arial" w:cs="Arial"/>
                <w:sz w:val="24"/>
                <w:szCs w:val="24"/>
              </w:rPr>
              <w:t>...</w:t>
            </w:r>
            <w:r>
              <w:rPr>
                <w:rFonts w:eastAsia="Times New Roman"/>
                <w:sz w:val="24"/>
                <w:szCs w:val="24"/>
              </w:rPr>
              <w:t>»,</w:t>
            </w:r>
          </w:p>
        </w:tc>
        <w:tc>
          <w:tcPr>
            <w:tcW w:w="2480" w:type="dxa"/>
            <w:gridSpan w:val="3"/>
            <w:vAlign w:val="bottom"/>
          </w:tcPr>
          <w:p w:rsidR="002D7944" w:rsidRDefault="00C457D8">
            <w:pPr>
              <w:ind w:left="100"/>
              <w:rPr>
                <w:sz w:val="20"/>
                <w:szCs w:val="20"/>
              </w:rPr>
            </w:pPr>
            <w:r>
              <w:rPr>
                <w:rFonts w:eastAsia="Times New Roman"/>
                <w:sz w:val="24"/>
                <w:szCs w:val="24"/>
              </w:rPr>
              <w:t>«</w:t>
            </w:r>
            <w:r>
              <w:rPr>
                <w:rFonts w:ascii="Times New Roman CYR" w:eastAsia="Times New Roman CYR" w:hAnsi="Times New Roman CYR" w:cs="Times New Roman CYR"/>
                <w:sz w:val="24"/>
                <w:szCs w:val="24"/>
              </w:rPr>
              <w:t>Предопределение</w:t>
            </w:r>
            <w:r>
              <w:rPr>
                <w:rFonts w:eastAsia="Times New Roman"/>
                <w:sz w:val="24"/>
                <w:szCs w:val="24"/>
              </w:rPr>
              <w:t>»,</w:t>
            </w:r>
          </w:p>
        </w:tc>
        <w:tc>
          <w:tcPr>
            <w:tcW w:w="1040" w:type="dxa"/>
            <w:tcBorders>
              <w:right w:val="single" w:sz="8" w:space="0" w:color="auto"/>
            </w:tcBorders>
            <w:vAlign w:val="bottom"/>
          </w:tcPr>
          <w:p w:rsidR="002D7944" w:rsidRDefault="00C457D8">
            <w:pPr>
              <w:jc w:val="right"/>
              <w:rPr>
                <w:sz w:val="20"/>
                <w:szCs w:val="20"/>
              </w:rPr>
            </w:pPr>
            <w:r>
              <w:rPr>
                <w:rFonts w:eastAsia="Times New Roman"/>
                <w:sz w:val="24"/>
                <w:szCs w:val="24"/>
              </w:rPr>
              <w:t>«</w:t>
            </w:r>
            <w:r>
              <w:rPr>
                <w:rFonts w:ascii="Times New Roman CYR" w:eastAsia="Times New Roman CYR" w:hAnsi="Times New Roman CYR" w:cs="Times New Roman CYR"/>
                <w:sz w:val="24"/>
                <w:szCs w:val="24"/>
              </w:rPr>
              <w:t>С</w:t>
            </w:r>
          </w:p>
        </w:tc>
        <w:tc>
          <w:tcPr>
            <w:tcW w:w="0" w:type="dxa"/>
            <w:vAlign w:val="bottom"/>
          </w:tcPr>
          <w:p w:rsidR="002D7944" w:rsidRDefault="002D7944">
            <w:pPr>
              <w:rPr>
                <w:sz w:val="1"/>
                <w:szCs w:val="1"/>
              </w:rPr>
            </w:pPr>
          </w:p>
        </w:tc>
      </w:tr>
      <w:tr w:rsidR="002D7944">
        <w:trPr>
          <w:trHeight w:val="277"/>
        </w:trPr>
        <w:tc>
          <w:tcPr>
            <w:tcW w:w="2420" w:type="dxa"/>
            <w:tcBorders>
              <w:left w:val="single" w:sz="8" w:space="0" w:color="auto"/>
              <w:right w:val="single" w:sz="8" w:space="0" w:color="auto"/>
            </w:tcBorders>
            <w:vAlign w:val="bottom"/>
          </w:tcPr>
          <w:p w:rsidR="002D7944" w:rsidRDefault="002D7944">
            <w:pPr>
              <w:rPr>
                <w:sz w:val="24"/>
                <w:szCs w:val="24"/>
              </w:rPr>
            </w:pPr>
          </w:p>
        </w:tc>
        <w:tc>
          <w:tcPr>
            <w:tcW w:w="3660" w:type="dxa"/>
            <w:gridSpan w:val="5"/>
            <w:tcBorders>
              <w:right w:val="single" w:sz="8" w:space="0" w:color="auto"/>
            </w:tcBorders>
            <w:vAlign w:val="bottom"/>
          </w:tcPr>
          <w:p w:rsidR="002D7944" w:rsidRDefault="00C457D8">
            <w:pPr>
              <w:ind w:left="100"/>
              <w:rPr>
                <w:sz w:val="20"/>
                <w:szCs w:val="20"/>
              </w:rPr>
            </w:pPr>
            <w:r>
              <w:rPr>
                <w:rFonts w:eastAsia="Times New Roman"/>
                <w:sz w:val="24"/>
                <w:szCs w:val="24"/>
              </w:rPr>
              <w:t>«</w:t>
            </w:r>
            <w:r>
              <w:rPr>
                <w:rFonts w:ascii="Times New Roman CYR" w:eastAsia="Times New Roman CYR" w:hAnsi="Times New Roman CYR" w:cs="Times New Roman CYR"/>
                <w:sz w:val="24"/>
                <w:szCs w:val="24"/>
              </w:rPr>
              <w:t>Певучесть   есть   в   морских</w:t>
            </w:r>
          </w:p>
        </w:tc>
        <w:tc>
          <w:tcPr>
            <w:tcW w:w="960" w:type="dxa"/>
            <w:vAlign w:val="bottom"/>
          </w:tcPr>
          <w:p w:rsidR="002D7944" w:rsidRDefault="00C457D8">
            <w:pPr>
              <w:ind w:left="100"/>
              <w:rPr>
                <w:sz w:val="20"/>
                <w:szCs w:val="20"/>
              </w:rPr>
            </w:pPr>
            <w:r>
              <w:rPr>
                <w:rFonts w:ascii="Times New Roman CYR" w:eastAsia="Times New Roman CYR" w:hAnsi="Times New Roman CYR" w:cs="Times New Roman CYR"/>
                <w:sz w:val="24"/>
                <w:szCs w:val="24"/>
              </w:rPr>
              <w:t>поляны</w:t>
            </w:r>
          </w:p>
        </w:tc>
        <w:tc>
          <w:tcPr>
            <w:tcW w:w="900" w:type="dxa"/>
            <w:vAlign w:val="bottom"/>
          </w:tcPr>
          <w:p w:rsidR="002D7944" w:rsidRDefault="00C457D8">
            <w:pPr>
              <w:ind w:left="100"/>
              <w:rPr>
                <w:sz w:val="20"/>
                <w:szCs w:val="20"/>
              </w:rPr>
            </w:pPr>
            <w:r>
              <w:rPr>
                <w:rFonts w:ascii="Times New Roman CYR" w:eastAsia="Times New Roman CYR" w:hAnsi="Times New Roman CYR" w:cs="Times New Roman CYR"/>
                <w:w w:val="98"/>
                <w:sz w:val="24"/>
                <w:szCs w:val="24"/>
              </w:rPr>
              <w:t>коршун</w:t>
            </w:r>
          </w:p>
        </w:tc>
        <w:tc>
          <w:tcPr>
            <w:tcW w:w="1660" w:type="dxa"/>
            <w:gridSpan w:val="2"/>
            <w:tcBorders>
              <w:right w:val="single" w:sz="8" w:space="0" w:color="auto"/>
            </w:tcBorders>
            <w:vAlign w:val="bottom"/>
          </w:tcPr>
          <w:p w:rsidR="002D7944" w:rsidRDefault="00C457D8">
            <w:pPr>
              <w:jc w:val="right"/>
              <w:rPr>
                <w:sz w:val="20"/>
                <w:szCs w:val="20"/>
              </w:rPr>
            </w:pPr>
            <w:r>
              <w:rPr>
                <w:rFonts w:ascii="Times New Roman CYR" w:eastAsia="Times New Roman CYR" w:hAnsi="Times New Roman CYR" w:cs="Times New Roman CYR"/>
                <w:sz w:val="24"/>
                <w:szCs w:val="24"/>
              </w:rPr>
              <w:t>поднялся</w:t>
            </w:r>
            <w:r>
              <w:rPr>
                <w:rFonts w:ascii="Arial" w:eastAsia="Arial" w:hAnsi="Arial" w:cs="Arial"/>
                <w:sz w:val="24"/>
                <w:szCs w:val="24"/>
              </w:rPr>
              <w:t>…</w:t>
            </w:r>
            <w:r>
              <w:rPr>
                <w:rFonts w:eastAsia="Times New Roman"/>
                <w:sz w:val="24"/>
                <w:szCs w:val="24"/>
              </w:rPr>
              <w:t>»,</w:t>
            </w:r>
          </w:p>
        </w:tc>
        <w:tc>
          <w:tcPr>
            <w:tcW w:w="0" w:type="dxa"/>
            <w:vAlign w:val="bottom"/>
          </w:tcPr>
          <w:p w:rsidR="002D7944" w:rsidRDefault="002D7944">
            <w:pPr>
              <w:rPr>
                <w:sz w:val="1"/>
                <w:szCs w:val="1"/>
              </w:rPr>
            </w:pPr>
          </w:p>
        </w:tc>
      </w:tr>
      <w:tr w:rsidR="002D7944">
        <w:trPr>
          <w:trHeight w:val="276"/>
        </w:trPr>
        <w:tc>
          <w:tcPr>
            <w:tcW w:w="2420" w:type="dxa"/>
            <w:tcBorders>
              <w:left w:val="single" w:sz="8" w:space="0" w:color="auto"/>
              <w:right w:val="single" w:sz="8" w:space="0" w:color="auto"/>
            </w:tcBorders>
            <w:vAlign w:val="bottom"/>
          </w:tcPr>
          <w:p w:rsidR="002D7944" w:rsidRDefault="002D7944">
            <w:pPr>
              <w:rPr>
                <w:sz w:val="24"/>
                <w:szCs w:val="24"/>
              </w:rPr>
            </w:pPr>
          </w:p>
        </w:tc>
        <w:tc>
          <w:tcPr>
            <w:tcW w:w="1500" w:type="dxa"/>
            <w:gridSpan w:val="2"/>
            <w:vAlign w:val="bottom"/>
          </w:tcPr>
          <w:p w:rsidR="002D7944" w:rsidRDefault="00C457D8">
            <w:pPr>
              <w:spacing w:line="276" w:lineRule="exact"/>
              <w:ind w:left="100"/>
              <w:rPr>
                <w:sz w:val="20"/>
                <w:szCs w:val="20"/>
              </w:rPr>
            </w:pPr>
            <w:r>
              <w:rPr>
                <w:rFonts w:ascii="Times New Roman CYR" w:eastAsia="Times New Roman CYR" w:hAnsi="Times New Roman CYR" w:cs="Times New Roman CYR"/>
                <w:sz w:val="24"/>
                <w:szCs w:val="24"/>
              </w:rPr>
              <w:t>волнах</w:t>
            </w:r>
            <w:r>
              <w:rPr>
                <w:rFonts w:ascii="Arial" w:eastAsia="Arial" w:hAnsi="Arial" w:cs="Arial"/>
                <w:sz w:val="24"/>
                <w:szCs w:val="24"/>
              </w:rPr>
              <w:t>…</w:t>
            </w:r>
            <w:r>
              <w:rPr>
                <w:rFonts w:eastAsia="Times New Roman"/>
                <w:sz w:val="24"/>
                <w:szCs w:val="24"/>
              </w:rPr>
              <w:t>»,</w:t>
            </w:r>
          </w:p>
        </w:tc>
        <w:tc>
          <w:tcPr>
            <w:tcW w:w="1680" w:type="dxa"/>
            <w:gridSpan w:val="2"/>
            <w:vAlign w:val="bottom"/>
          </w:tcPr>
          <w:p w:rsidR="002D7944" w:rsidRDefault="00C457D8">
            <w:pPr>
              <w:ind w:left="20"/>
              <w:rPr>
                <w:sz w:val="20"/>
                <w:szCs w:val="20"/>
              </w:rPr>
            </w:pPr>
            <w:r>
              <w:rPr>
                <w:rFonts w:eastAsia="Times New Roman"/>
                <w:sz w:val="24"/>
                <w:szCs w:val="24"/>
              </w:rPr>
              <w:t>«</w:t>
            </w:r>
            <w:r>
              <w:rPr>
                <w:rFonts w:ascii="Times New Roman CYR" w:eastAsia="Times New Roman CYR" w:hAnsi="Times New Roman CYR" w:cs="Times New Roman CYR"/>
                <w:sz w:val="24"/>
                <w:szCs w:val="24"/>
              </w:rPr>
              <w:t>Умом  Россию</w:t>
            </w:r>
          </w:p>
        </w:tc>
        <w:tc>
          <w:tcPr>
            <w:tcW w:w="480" w:type="dxa"/>
            <w:tcBorders>
              <w:right w:val="single" w:sz="8" w:space="0" w:color="auto"/>
            </w:tcBorders>
            <w:vAlign w:val="bottom"/>
          </w:tcPr>
          <w:p w:rsidR="002D7944" w:rsidRDefault="00C457D8">
            <w:pPr>
              <w:jc w:val="right"/>
              <w:rPr>
                <w:sz w:val="20"/>
                <w:szCs w:val="20"/>
              </w:rPr>
            </w:pPr>
            <w:r>
              <w:rPr>
                <w:rFonts w:ascii="Times New Roman CYR" w:eastAsia="Times New Roman CYR" w:hAnsi="Times New Roman CYR" w:cs="Times New Roman CYR"/>
                <w:sz w:val="24"/>
                <w:szCs w:val="24"/>
              </w:rPr>
              <w:t>не</w:t>
            </w:r>
          </w:p>
        </w:tc>
        <w:tc>
          <w:tcPr>
            <w:tcW w:w="1860" w:type="dxa"/>
            <w:gridSpan w:val="2"/>
            <w:vAlign w:val="bottom"/>
          </w:tcPr>
          <w:p w:rsidR="002D7944" w:rsidRDefault="00C457D8">
            <w:pPr>
              <w:ind w:left="100"/>
              <w:rPr>
                <w:sz w:val="20"/>
                <w:szCs w:val="20"/>
              </w:rPr>
            </w:pPr>
            <w:r>
              <w:rPr>
                <w:rFonts w:eastAsia="Times New Roman"/>
                <w:sz w:val="24"/>
                <w:szCs w:val="24"/>
              </w:rPr>
              <w:t>«</w:t>
            </w:r>
            <w:r>
              <w:rPr>
                <w:rFonts w:ascii="Times New Roman CYR" w:eastAsia="Times New Roman CYR" w:hAnsi="Times New Roman CYR" w:cs="Times New Roman CYR"/>
                <w:sz w:val="24"/>
                <w:szCs w:val="24"/>
              </w:rPr>
              <w:t>Фонтан</w:t>
            </w:r>
            <w:r>
              <w:rPr>
                <w:rFonts w:eastAsia="Times New Roman"/>
                <w:sz w:val="24"/>
                <w:szCs w:val="24"/>
              </w:rPr>
              <w:t>»,</w:t>
            </w:r>
          </w:p>
        </w:tc>
        <w:tc>
          <w:tcPr>
            <w:tcW w:w="620" w:type="dxa"/>
            <w:vAlign w:val="bottom"/>
          </w:tcPr>
          <w:p w:rsidR="002D7944" w:rsidRDefault="00C457D8">
            <w:pPr>
              <w:jc w:val="right"/>
              <w:rPr>
                <w:sz w:val="20"/>
                <w:szCs w:val="20"/>
              </w:rPr>
            </w:pPr>
            <w:r>
              <w:rPr>
                <w:rFonts w:eastAsia="Times New Roman"/>
                <w:sz w:val="24"/>
                <w:szCs w:val="24"/>
              </w:rPr>
              <w:t>«</w:t>
            </w:r>
            <w:r>
              <w:rPr>
                <w:rFonts w:ascii="Times New Roman CYR" w:eastAsia="Times New Roman CYR" w:hAnsi="Times New Roman CYR" w:cs="Times New Roman CYR"/>
                <w:sz w:val="24"/>
                <w:szCs w:val="24"/>
              </w:rPr>
              <w:t>Эти</w:t>
            </w:r>
          </w:p>
        </w:tc>
        <w:tc>
          <w:tcPr>
            <w:tcW w:w="1040" w:type="dxa"/>
            <w:tcBorders>
              <w:right w:val="single" w:sz="8" w:space="0" w:color="auto"/>
            </w:tcBorders>
            <w:vAlign w:val="bottom"/>
          </w:tcPr>
          <w:p w:rsidR="002D7944" w:rsidRDefault="00C457D8">
            <w:pPr>
              <w:jc w:val="right"/>
              <w:rPr>
                <w:sz w:val="20"/>
                <w:szCs w:val="20"/>
              </w:rPr>
            </w:pPr>
            <w:r>
              <w:rPr>
                <w:rFonts w:ascii="Times New Roman CYR" w:eastAsia="Times New Roman CYR" w:hAnsi="Times New Roman CYR" w:cs="Times New Roman CYR"/>
                <w:sz w:val="24"/>
                <w:szCs w:val="24"/>
              </w:rPr>
              <w:t>бедные</w:t>
            </w:r>
          </w:p>
        </w:tc>
        <w:tc>
          <w:tcPr>
            <w:tcW w:w="0" w:type="dxa"/>
            <w:vAlign w:val="bottom"/>
          </w:tcPr>
          <w:p w:rsidR="002D7944" w:rsidRDefault="002D7944">
            <w:pPr>
              <w:rPr>
                <w:sz w:val="1"/>
                <w:szCs w:val="1"/>
              </w:rPr>
            </w:pPr>
          </w:p>
        </w:tc>
      </w:tr>
      <w:tr w:rsidR="002D7944">
        <w:trPr>
          <w:trHeight w:val="276"/>
        </w:trPr>
        <w:tc>
          <w:tcPr>
            <w:tcW w:w="2420" w:type="dxa"/>
            <w:tcBorders>
              <w:left w:val="single" w:sz="8" w:space="0" w:color="auto"/>
              <w:right w:val="single" w:sz="8" w:space="0" w:color="auto"/>
            </w:tcBorders>
            <w:vAlign w:val="bottom"/>
          </w:tcPr>
          <w:p w:rsidR="002D7944" w:rsidRDefault="002D7944">
            <w:pPr>
              <w:rPr>
                <w:sz w:val="24"/>
                <w:szCs w:val="24"/>
              </w:rPr>
            </w:pPr>
          </w:p>
        </w:tc>
        <w:tc>
          <w:tcPr>
            <w:tcW w:w="3180" w:type="dxa"/>
            <w:gridSpan w:val="4"/>
            <w:vAlign w:val="bottom"/>
          </w:tcPr>
          <w:p w:rsidR="002D7944" w:rsidRDefault="00C457D8">
            <w:pPr>
              <w:spacing w:line="276" w:lineRule="exact"/>
              <w:ind w:left="100"/>
              <w:rPr>
                <w:sz w:val="20"/>
                <w:szCs w:val="20"/>
              </w:rPr>
            </w:pPr>
            <w:r>
              <w:rPr>
                <w:rFonts w:ascii="Times New Roman CYR" w:eastAsia="Times New Roman CYR" w:hAnsi="Times New Roman CYR" w:cs="Times New Roman CYR"/>
                <w:sz w:val="24"/>
                <w:szCs w:val="24"/>
              </w:rPr>
              <w:t>понять</w:t>
            </w:r>
            <w:r>
              <w:rPr>
                <w:rFonts w:ascii="Arial" w:eastAsia="Arial" w:hAnsi="Arial" w:cs="Arial"/>
                <w:sz w:val="24"/>
                <w:szCs w:val="24"/>
              </w:rPr>
              <w:t>…</w:t>
            </w:r>
            <w:r>
              <w:rPr>
                <w:rFonts w:eastAsia="Times New Roman"/>
                <w:sz w:val="24"/>
                <w:szCs w:val="24"/>
              </w:rPr>
              <w:t>», «Silentium!»и др.</w:t>
            </w:r>
          </w:p>
        </w:tc>
        <w:tc>
          <w:tcPr>
            <w:tcW w:w="480" w:type="dxa"/>
            <w:tcBorders>
              <w:right w:val="single" w:sz="8" w:space="0" w:color="auto"/>
            </w:tcBorders>
            <w:vAlign w:val="bottom"/>
          </w:tcPr>
          <w:p w:rsidR="002D7944" w:rsidRDefault="002D7944">
            <w:pPr>
              <w:rPr>
                <w:sz w:val="24"/>
                <w:szCs w:val="24"/>
              </w:rPr>
            </w:pPr>
          </w:p>
        </w:tc>
        <w:tc>
          <w:tcPr>
            <w:tcW w:w="1860" w:type="dxa"/>
            <w:gridSpan w:val="2"/>
            <w:vAlign w:val="bottom"/>
          </w:tcPr>
          <w:p w:rsidR="002D7944" w:rsidRDefault="00C457D8">
            <w:pPr>
              <w:spacing w:line="276" w:lineRule="exact"/>
              <w:ind w:left="100"/>
              <w:rPr>
                <w:sz w:val="20"/>
                <w:szCs w:val="20"/>
              </w:rPr>
            </w:pPr>
            <w:r>
              <w:rPr>
                <w:rFonts w:ascii="Times New Roman CYR" w:eastAsia="Times New Roman CYR" w:hAnsi="Times New Roman CYR" w:cs="Times New Roman CYR"/>
                <w:sz w:val="24"/>
                <w:szCs w:val="24"/>
              </w:rPr>
              <w:t>селенья</w:t>
            </w:r>
            <w:r>
              <w:rPr>
                <w:rFonts w:ascii="Arial" w:eastAsia="Arial" w:hAnsi="Arial" w:cs="Arial"/>
                <w:sz w:val="24"/>
                <w:szCs w:val="24"/>
              </w:rPr>
              <w:t>…</w:t>
            </w:r>
            <w:r>
              <w:rPr>
                <w:rFonts w:eastAsia="Times New Roman"/>
                <w:sz w:val="24"/>
                <w:szCs w:val="24"/>
              </w:rPr>
              <w:t>»и др.</w:t>
            </w:r>
          </w:p>
        </w:tc>
        <w:tc>
          <w:tcPr>
            <w:tcW w:w="620" w:type="dxa"/>
            <w:vAlign w:val="bottom"/>
          </w:tcPr>
          <w:p w:rsidR="002D7944" w:rsidRDefault="002D7944">
            <w:pPr>
              <w:rPr>
                <w:sz w:val="24"/>
                <w:szCs w:val="24"/>
              </w:rPr>
            </w:pPr>
          </w:p>
        </w:tc>
        <w:tc>
          <w:tcPr>
            <w:tcW w:w="104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562"/>
        </w:trPr>
        <w:tc>
          <w:tcPr>
            <w:tcW w:w="2420" w:type="dxa"/>
            <w:tcBorders>
              <w:left w:val="single" w:sz="8" w:space="0" w:color="auto"/>
              <w:right w:val="single" w:sz="8" w:space="0" w:color="auto"/>
            </w:tcBorders>
            <w:vAlign w:val="bottom"/>
          </w:tcPr>
          <w:p w:rsidR="002D7944" w:rsidRDefault="002D7944">
            <w:pPr>
              <w:rPr>
                <w:sz w:val="24"/>
                <w:szCs w:val="24"/>
              </w:rPr>
            </w:pPr>
          </w:p>
        </w:tc>
        <w:tc>
          <w:tcPr>
            <w:tcW w:w="1500" w:type="dxa"/>
            <w:gridSpan w:val="2"/>
            <w:tcBorders>
              <w:bottom w:val="single" w:sz="8" w:space="0" w:color="auto"/>
            </w:tcBorders>
            <w:vAlign w:val="bottom"/>
          </w:tcPr>
          <w:p w:rsidR="002D7944" w:rsidRDefault="002D7944">
            <w:pPr>
              <w:rPr>
                <w:sz w:val="24"/>
                <w:szCs w:val="24"/>
              </w:rPr>
            </w:pPr>
          </w:p>
        </w:tc>
        <w:tc>
          <w:tcPr>
            <w:tcW w:w="600" w:type="dxa"/>
            <w:tcBorders>
              <w:bottom w:val="single" w:sz="8" w:space="0" w:color="auto"/>
            </w:tcBorders>
            <w:vAlign w:val="bottom"/>
          </w:tcPr>
          <w:p w:rsidR="002D7944" w:rsidRDefault="002D7944">
            <w:pPr>
              <w:rPr>
                <w:sz w:val="24"/>
                <w:szCs w:val="24"/>
              </w:rPr>
            </w:pPr>
          </w:p>
        </w:tc>
        <w:tc>
          <w:tcPr>
            <w:tcW w:w="1080" w:type="dxa"/>
            <w:tcBorders>
              <w:bottom w:val="single" w:sz="8" w:space="0" w:color="auto"/>
            </w:tcBorders>
            <w:vAlign w:val="bottom"/>
          </w:tcPr>
          <w:p w:rsidR="002D7944" w:rsidRDefault="002D7944">
            <w:pPr>
              <w:rPr>
                <w:sz w:val="24"/>
                <w:szCs w:val="24"/>
              </w:rPr>
            </w:pPr>
          </w:p>
        </w:tc>
        <w:tc>
          <w:tcPr>
            <w:tcW w:w="480" w:type="dxa"/>
            <w:tcBorders>
              <w:bottom w:val="single" w:sz="8" w:space="0" w:color="auto"/>
              <w:right w:val="single" w:sz="8" w:space="0" w:color="auto"/>
            </w:tcBorders>
            <w:vAlign w:val="bottom"/>
          </w:tcPr>
          <w:p w:rsidR="002D7944" w:rsidRDefault="002D7944">
            <w:pPr>
              <w:rPr>
                <w:sz w:val="24"/>
                <w:szCs w:val="24"/>
              </w:rPr>
            </w:pPr>
          </w:p>
        </w:tc>
        <w:tc>
          <w:tcPr>
            <w:tcW w:w="1860" w:type="dxa"/>
            <w:gridSpan w:val="2"/>
            <w:vMerge w:val="restart"/>
            <w:vAlign w:val="bottom"/>
          </w:tcPr>
          <w:p w:rsidR="002D7944" w:rsidRDefault="00C457D8">
            <w:pPr>
              <w:ind w:left="100"/>
              <w:rPr>
                <w:sz w:val="20"/>
                <w:szCs w:val="20"/>
              </w:rPr>
            </w:pPr>
            <w:r>
              <w:rPr>
                <w:rFonts w:ascii="Times New Roman CYR" w:eastAsia="Times New Roman CYR" w:hAnsi="Times New Roman CYR" w:cs="Times New Roman CYR"/>
                <w:b/>
                <w:bCs/>
                <w:sz w:val="24"/>
                <w:szCs w:val="24"/>
              </w:rPr>
              <w:t>А</w:t>
            </w:r>
            <w:r>
              <w:rPr>
                <w:rFonts w:ascii="Arial" w:eastAsia="Arial" w:hAnsi="Arial" w:cs="Arial"/>
                <w:b/>
                <w:bCs/>
                <w:sz w:val="24"/>
                <w:szCs w:val="24"/>
              </w:rPr>
              <w:t>.</w:t>
            </w:r>
            <w:r>
              <w:rPr>
                <w:rFonts w:ascii="Times New Roman CYR" w:eastAsia="Times New Roman CYR" w:hAnsi="Times New Roman CYR" w:cs="Times New Roman CYR"/>
                <w:b/>
                <w:bCs/>
                <w:sz w:val="24"/>
                <w:szCs w:val="24"/>
              </w:rPr>
              <w:t>А</w:t>
            </w:r>
            <w:r>
              <w:rPr>
                <w:rFonts w:ascii="Arial" w:eastAsia="Arial" w:hAnsi="Arial" w:cs="Arial"/>
                <w:b/>
                <w:bCs/>
                <w:sz w:val="24"/>
                <w:szCs w:val="24"/>
              </w:rPr>
              <w:t>.</w:t>
            </w:r>
            <w:r>
              <w:rPr>
                <w:rFonts w:ascii="Times New Roman CYR" w:eastAsia="Times New Roman CYR" w:hAnsi="Times New Roman CYR" w:cs="Times New Roman CYR"/>
                <w:b/>
                <w:bCs/>
                <w:sz w:val="24"/>
                <w:szCs w:val="24"/>
              </w:rPr>
              <w:t xml:space="preserve"> Фет</w:t>
            </w:r>
          </w:p>
        </w:tc>
        <w:tc>
          <w:tcPr>
            <w:tcW w:w="620" w:type="dxa"/>
            <w:vAlign w:val="bottom"/>
          </w:tcPr>
          <w:p w:rsidR="002D7944" w:rsidRDefault="002D7944">
            <w:pPr>
              <w:rPr>
                <w:sz w:val="24"/>
                <w:szCs w:val="24"/>
              </w:rPr>
            </w:pPr>
          </w:p>
        </w:tc>
        <w:tc>
          <w:tcPr>
            <w:tcW w:w="104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258"/>
        </w:trPr>
        <w:tc>
          <w:tcPr>
            <w:tcW w:w="2420" w:type="dxa"/>
            <w:tcBorders>
              <w:left w:val="single" w:sz="8" w:space="0" w:color="auto"/>
              <w:right w:val="single" w:sz="8" w:space="0" w:color="auto"/>
            </w:tcBorders>
            <w:vAlign w:val="bottom"/>
          </w:tcPr>
          <w:p w:rsidR="002D7944" w:rsidRDefault="002D7944"/>
        </w:tc>
        <w:tc>
          <w:tcPr>
            <w:tcW w:w="1500" w:type="dxa"/>
            <w:gridSpan w:val="2"/>
            <w:vAlign w:val="bottom"/>
          </w:tcPr>
          <w:p w:rsidR="002D7944" w:rsidRDefault="00C457D8">
            <w:pPr>
              <w:spacing w:line="258" w:lineRule="exact"/>
              <w:ind w:left="100"/>
              <w:rPr>
                <w:sz w:val="20"/>
                <w:szCs w:val="20"/>
              </w:rPr>
            </w:pPr>
            <w:r>
              <w:rPr>
                <w:rFonts w:ascii="Times New Roman CYR" w:eastAsia="Times New Roman CYR" w:hAnsi="Times New Roman CYR" w:cs="Times New Roman CYR"/>
                <w:b/>
                <w:bCs/>
                <w:sz w:val="24"/>
                <w:szCs w:val="24"/>
              </w:rPr>
              <w:t>А</w:t>
            </w:r>
            <w:r>
              <w:rPr>
                <w:rFonts w:ascii="Arial" w:eastAsia="Arial" w:hAnsi="Arial" w:cs="Arial"/>
                <w:b/>
                <w:bCs/>
                <w:sz w:val="24"/>
                <w:szCs w:val="24"/>
              </w:rPr>
              <w:t>.</w:t>
            </w:r>
            <w:r>
              <w:rPr>
                <w:rFonts w:ascii="Times New Roman CYR" w:eastAsia="Times New Roman CYR" w:hAnsi="Times New Roman CYR" w:cs="Times New Roman CYR"/>
                <w:b/>
                <w:bCs/>
                <w:sz w:val="24"/>
                <w:szCs w:val="24"/>
              </w:rPr>
              <w:t>А</w:t>
            </w:r>
            <w:r>
              <w:rPr>
                <w:rFonts w:ascii="Arial" w:eastAsia="Arial" w:hAnsi="Arial" w:cs="Arial"/>
                <w:b/>
                <w:bCs/>
                <w:sz w:val="24"/>
                <w:szCs w:val="24"/>
              </w:rPr>
              <w:t>.</w:t>
            </w:r>
            <w:r>
              <w:rPr>
                <w:rFonts w:ascii="Times New Roman CYR" w:eastAsia="Times New Roman CYR" w:hAnsi="Times New Roman CYR" w:cs="Times New Roman CYR"/>
                <w:b/>
                <w:bCs/>
                <w:sz w:val="24"/>
                <w:szCs w:val="24"/>
              </w:rPr>
              <w:t xml:space="preserve"> Фет</w:t>
            </w:r>
          </w:p>
        </w:tc>
        <w:tc>
          <w:tcPr>
            <w:tcW w:w="600" w:type="dxa"/>
            <w:vAlign w:val="bottom"/>
          </w:tcPr>
          <w:p w:rsidR="002D7944" w:rsidRDefault="002D7944"/>
        </w:tc>
        <w:tc>
          <w:tcPr>
            <w:tcW w:w="1080" w:type="dxa"/>
            <w:vAlign w:val="bottom"/>
          </w:tcPr>
          <w:p w:rsidR="002D7944" w:rsidRDefault="002D7944"/>
        </w:tc>
        <w:tc>
          <w:tcPr>
            <w:tcW w:w="480" w:type="dxa"/>
            <w:tcBorders>
              <w:right w:val="single" w:sz="8" w:space="0" w:color="auto"/>
            </w:tcBorders>
            <w:vAlign w:val="bottom"/>
          </w:tcPr>
          <w:p w:rsidR="002D7944" w:rsidRDefault="002D7944"/>
        </w:tc>
        <w:tc>
          <w:tcPr>
            <w:tcW w:w="1860" w:type="dxa"/>
            <w:gridSpan w:val="2"/>
            <w:vMerge/>
            <w:vAlign w:val="bottom"/>
          </w:tcPr>
          <w:p w:rsidR="002D7944" w:rsidRDefault="002D7944"/>
        </w:tc>
        <w:tc>
          <w:tcPr>
            <w:tcW w:w="620" w:type="dxa"/>
            <w:vAlign w:val="bottom"/>
          </w:tcPr>
          <w:p w:rsidR="002D7944" w:rsidRDefault="002D7944"/>
        </w:tc>
        <w:tc>
          <w:tcPr>
            <w:tcW w:w="1040" w:type="dxa"/>
            <w:tcBorders>
              <w:right w:val="single" w:sz="8" w:space="0" w:color="auto"/>
            </w:tcBorders>
            <w:vAlign w:val="bottom"/>
          </w:tcPr>
          <w:p w:rsidR="002D7944" w:rsidRDefault="002D7944"/>
        </w:tc>
        <w:tc>
          <w:tcPr>
            <w:tcW w:w="0" w:type="dxa"/>
            <w:vAlign w:val="bottom"/>
          </w:tcPr>
          <w:p w:rsidR="002D7944" w:rsidRDefault="002D7944">
            <w:pPr>
              <w:rPr>
                <w:sz w:val="1"/>
                <w:szCs w:val="1"/>
              </w:rPr>
            </w:pPr>
          </w:p>
        </w:tc>
      </w:tr>
      <w:tr w:rsidR="002D7944">
        <w:trPr>
          <w:trHeight w:val="273"/>
        </w:trPr>
        <w:tc>
          <w:tcPr>
            <w:tcW w:w="2420" w:type="dxa"/>
            <w:tcBorders>
              <w:left w:val="single" w:sz="8" w:space="0" w:color="auto"/>
              <w:right w:val="single" w:sz="8" w:space="0" w:color="auto"/>
            </w:tcBorders>
            <w:vAlign w:val="bottom"/>
          </w:tcPr>
          <w:p w:rsidR="002D7944" w:rsidRDefault="002D7944">
            <w:pPr>
              <w:rPr>
                <w:sz w:val="23"/>
                <w:szCs w:val="23"/>
              </w:rPr>
            </w:pPr>
          </w:p>
        </w:tc>
        <w:tc>
          <w:tcPr>
            <w:tcW w:w="3660" w:type="dxa"/>
            <w:gridSpan w:val="5"/>
            <w:tcBorders>
              <w:right w:val="single" w:sz="8" w:space="0" w:color="auto"/>
            </w:tcBorders>
            <w:vAlign w:val="bottom"/>
          </w:tcPr>
          <w:p w:rsidR="002D7944" w:rsidRDefault="00C457D8">
            <w:pPr>
              <w:spacing w:line="273" w:lineRule="exact"/>
              <w:ind w:left="100"/>
              <w:rPr>
                <w:sz w:val="20"/>
                <w:szCs w:val="20"/>
              </w:rPr>
            </w:pPr>
            <w:r>
              <w:rPr>
                <w:rFonts w:ascii="Times New Roman CYR" w:eastAsia="Times New Roman CYR" w:hAnsi="Times New Roman CYR" w:cs="Times New Roman CYR"/>
                <w:sz w:val="24"/>
                <w:szCs w:val="24"/>
              </w:rPr>
              <w:t>Стихотворения</w:t>
            </w:r>
            <w:r>
              <w:rPr>
                <w:rFonts w:ascii="Arial" w:eastAsia="Arial" w:hAnsi="Arial" w:cs="Arial"/>
                <w:sz w:val="24"/>
                <w:szCs w:val="24"/>
              </w:rPr>
              <w:t>:</w:t>
            </w:r>
            <w:r>
              <w:rPr>
                <w:rFonts w:eastAsia="Times New Roman"/>
                <w:sz w:val="24"/>
                <w:szCs w:val="24"/>
              </w:rPr>
              <w:t>«</w:t>
            </w:r>
            <w:r>
              <w:rPr>
                <w:rFonts w:ascii="Times New Roman CYR" w:eastAsia="Times New Roman CYR" w:hAnsi="Times New Roman CYR" w:cs="Times New Roman CYR"/>
                <w:sz w:val="24"/>
                <w:szCs w:val="24"/>
              </w:rPr>
              <w:t>Еще  майская</w:t>
            </w:r>
          </w:p>
        </w:tc>
        <w:tc>
          <w:tcPr>
            <w:tcW w:w="3520" w:type="dxa"/>
            <w:gridSpan w:val="4"/>
            <w:tcBorders>
              <w:right w:val="single" w:sz="8" w:space="0" w:color="auto"/>
            </w:tcBorders>
            <w:vAlign w:val="bottom"/>
          </w:tcPr>
          <w:p w:rsidR="002D7944" w:rsidRDefault="00C457D8">
            <w:pPr>
              <w:spacing w:line="264" w:lineRule="exact"/>
              <w:ind w:left="100"/>
              <w:rPr>
                <w:sz w:val="20"/>
                <w:szCs w:val="20"/>
              </w:rPr>
            </w:pPr>
            <w:r>
              <w:rPr>
                <w:rFonts w:ascii="Times New Roman CYR" w:eastAsia="Times New Roman CYR" w:hAnsi="Times New Roman CYR" w:cs="Times New Roman CYR"/>
                <w:sz w:val="24"/>
                <w:szCs w:val="24"/>
              </w:rPr>
              <w:t>Стихотворения</w:t>
            </w:r>
            <w:r>
              <w:rPr>
                <w:rFonts w:ascii="Arial" w:eastAsia="Arial" w:hAnsi="Arial" w:cs="Arial"/>
                <w:sz w:val="24"/>
                <w:szCs w:val="24"/>
              </w:rPr>
              <w:t>:</w:t>
            </w:r>
            <w:r>
              <w:rPr>
                <w:rFonts w:eastAsia="Times New Roman"/>
                <w:sz w:val="24"/>
                <w:szCs w:val="24"/>
              </w:rPr>
              <w:t>«На стоге сена</w:t>
            </w:r>
          </w:p>
        </w:tc>
        <w:tc>
          <w:tcPr>
            <w:tcW w:w="0" w:type="dxa"/>
            <w:vAlign w:val="bottom"/>
          </w:tcPr>
          <w:p w:rsidR="002D7944" w:rsidRDefault="002D7944">
            <w:pPr>
              <w:rPr>
                <w:sz w:val="1"/>
                <w:szCs w:val="1"/>
              </w:rPr>
            </w:pPr>
          </w:p>
        </w:tc>
      </w:tr>
      <w:tr w:rsidR="002D7944">
        <w:trPr>
          <w:trHeight w:val="276"/>
        </w:trPr>
        <w:tc>
          <w:tcPr>
            <w:tcW w:w="2420" w:type="dxa"/>
            <w:tcBorders>
              <w:left w:val="single" w:sz="8" w:space="0" w:color="auto"/>
              <w:right w:val="single" w:sz="8" w:space="0" w:color="auto"/>
            </w:tcBorders>
            <w:vAlign w:val="bottom"/>
          </w:tcPr>
          <w:p w:rsidR="002D7944" w:rsidRDefault="002D7944">
            <w:pPr>
              <w:rPr>
                <w:sz w:val="24"/>
                <w:szCs w:val="24"/>
              </w:rPr>
            </w:pPr>
          </w:p>
        </w:tc>
        <w:tc>
          <w:tcPr>
            <w:tcW w:w="3660" w:type="dxa"/>
            <w:gridSpan w:val="5"/>
            <w:tcBorders>
              <w:right w:val="single" w:sz="8" w:space="0" w:color="auto"/>
            </w:tcBorders>
            <w:vAlign w:val="bottom"/>
          </w:tcPr>
          <w:p w:rsidR="002D7944" w:rsidRDefault="00C457D8">
            <w:pPr>
              <w:spacing w:line="276" w:lineRule="exact"/>
              <w:ind w:left="100"/>
              <w:rPr>
                <w:sz w:val="20"/>
                <w:szCs w:val="20"/>
              </w:rPr>
            </w:pPr>
            <w:r>
              <w:rPr>
                <w:rFonts w:ascii="Times New Roman CYR" w:eastAsia="Times New Roman CYR" w:hAnsi="Times New Roman CYR" w:cs="Times New Roman CYR"/>
                <w:sz w:val="24"/>
                <w:szCs w:val="24"/>
              </w:rPr>
              <w:t>ночь</w:t>
            </w:r>
            <w:r>
              <w:rPr>
                <w:rFonts w:eastAsia="Times New Roman"/>
                <w:sz w:val="24"/>
                <w:szCs w:val="24"/>
              </w:rPr>
              <w:t>»,  «</w:t>
            </w:r>
            <w:r>
              <w:rPr>
                <w:rFonts w:ascii="Times New Roman CYR" w:eastAsia="Times New Roman CYR" w:hAnsi="Times New Roman CYR" w:cs="Times New Roman CYR"/>
                <w:sz w:val="24"/>
                <w:szCs w:val="24"/>
              </w:rPr>
              <w:t>Как  беден  наш  язык</w:t>
            </w:r>
            <w:r>
              <w:rPr>
                <w:rFonts w:ascii="Arial" w:eastAsia="Arial" w:hAnsi="Arial" w:cs="Arial"/>
                <w:sz w:val="24"/>
                <w:szCs w:val="24"/>
              </w:rPr>
              <w:t>!</w:t>
            </w:r>
          </w:p>
        </w:tc>
        <w:tc>
          <w:tcPr>
            <w:tcW w:w="960" w:type="dxa"/>
            <w:vAlign w:val="bottom"/>
          </w:tcPr>
          <w:p w:rsidR="002D7944" w:rsidRDefault="00C457D8">
            <w:pPr>
              <w:spacing w:line="266" w:lineRule="exact"/>
              <w:ind w:left="100"/>
              <w:rPr>
                <w:sz w:val="20"/>
                <w:szCs w:val="20"/>
              </w:rPr>
            </w:pPr>
            <w:r>
              <w:rPr>
                <w:rFonts w:eastAsia="Times New Roman"/>
                <w:sz w:val="24"/>
                <w:szCs w:val="24"/>
              </w:rPr>
              <w:t>ночью</w:t>
            </w:r>
          </w:p>
        </w:tc>
        <w:tc>
          <w:tcPr>
            <w:tcW w:w="1520" w:type="dxa"/>
            <w:gridSpan w:val="2"/>
            <w:vAlign w:val="bottom"/>
          </w:tcPr>
          <w:p w:rsidR="002D7944" w:rsidRDefault="00C457D8">
            <w:pPr>
              <w:spacing w:line="266" w:lineRule="exact"/>
              <w:ind w:right="240"/>
              <w:jc w:val="right"/>
              <w:rPr>
                <w:sz w:val="20"/>
                <w:szCs w:val="20"/>
              </w:rPr>
            </w:pPr>
            <w:r>
              <w:rPr>
                <w:rFonts w:eastAsia="Times New Roman"/>
                <w:w w:val="99"/>
                <w:sz w:val="24"/>
                <w:szCs w:val="24"/>
              </w:rPr>
              <w:t>южной…»,</w:t>
            </w:r>
          </w:p>
        </w:tc>
        <w:tc>
          <w:tcPr>
            <w:tcW w:w="1040" w:type="dxa"/>
            <w:tcBorders>
              <w:right w:val="single" w:sz="8" w:space="0" w:color="auto"/>
            </w:tcBorders>
            <w:vAlign w:val="bottom"/>
          </w:tcPr>
          <w:p w:rsidR="002D7944" w:rsidRDefault="00C457D8">
            <w:pPr>
              <w:spacing w:line="266" w:lineRule="exact"/>
              <w:jc w:val="right"/>
              <w:rPr>
                <w:sz w:val="20"/>
                <w:szCs w:val="20"/>
              </w:rPr>
            </w:pPr>
            <w:r>
              <w:rPr>
                <w:rFonts w:eastAsia="Times New Roman"/>
                <w:sz w:val="24"/>
                <w:szCs w:val="24"/>
              </w:rPr>
              <w:t>«</w:t>
            </w:r>
            <w:r>
              <w:rPr>
                <w:rFonts w:ascii="Times New Roman CYR" w:eastAsia="Times New Roman CYR" w:hAnsi="Times New Roman CYR" w:cs="Times New Roman CYR"/>
                <w:sz w:val="24"/>
                <w:szCs w:val="24"/>
              </w:rPr>
              <w:t>Одним</w:t>
            </w:r>
          </w:p>
        </w:tc>
        <w:tc>
          <w:tcPr>
            <w:tcW w:w="0" w:type="dxa"/>
            <w:vAlign w:val="bottom"/>
          </w:tcPr>
          <w:p w:rsidR="002D7944" w:rsidRDefault="002D7944">
            <w:pPr>
              <w:rPr>
                <w:sz w:val="1"/>
                <w:szCs w:val="1"/>
              </w:rPr>
            </w:pPr>
          </w:p>
        </w:tc>
      </w:tr>
      <w:tr w:rsidR="002D7944">
        <w:trPr>
          <w:trHeight w:val="281"/>
        </w:trPr>
        <w:tc>
          <w:tcPr>
            <w:tcW w:w="2420" w:type="dxa"/>
            <w:tcBorders>
              <w:left w:val="single" w:sz="8" w:space="0" w:color="auto"/>
              <w:bottom w:val="single" w:sz="8" w:space="0" w:color="auto"/>
              <w:right w:val="single" w:sz="8" w:space="0" w:color="auto"/>
            </w:tcBorders>
            <w:vAlign w:val="bottom"/>
          </w:tcPr>
          <w:p w:rsidR="002D7944" w:rsidRDefault="002D7944">
            <w:pPr>
              <w:rPr>
                <w:sz w:val="24"/>
                <w:szCs w:val="24"/>
              </w:rPr>
            </w:pPr>
          </w:p>
        </w:tc>
        <w:tc>
          <w:tcPr>
            <w:tcW w:w="720" w:type="dxa"/>
            <w:tcBorders>
              <w:bottom w:val="single" w:sz="8" w:space="0" w:color="auto"/>
            </w:tcBorders>
            <w:vAlign w:val="bottom"/>
          </w:tcPr>
          <w:p w:rsidR="002D7944" w:rsidRDefault="00C457D8">
            <w:pPr>
              <w:ind w:left="100"/>
              <w:rPr>
                <w:sz w:val="20"/>
                <w:szCs w:val="20"/>
              </w:rPr>
            </w:pPr>
            <w:r>
              <w:rPr>
                <w:rFonts w:ascii="Times New Roman CYR" w:eastAsia="Times New Roman CYR" w:hAnsi="Times New Roman CYR" w:cs="Times New Roman CYR"/>
                <w:sz w:val="24"/>
                <w:szCs w:val="24"/>
              </w:rPr>
              <w:t>Хочу</w:t>
            </w:r>
          </w:p>
        </w:tc>
        <w:tc>
          <w:tcPr>
            <w:tcW w:w="780" w:type="dxa"/>
            <w:tcBorders>
              <w:bottom w:val="single" w:sz="8" w:space="0" w:color="auto"/>
            </w:tcBorders>
            <w:vAlign w:val="bottom"/>
          </w:tcPr>
          <w:p w:rsidR="002D7944" w:rsidRDefault="00C457D8">
            <w:pPr>
              <w:ind w:left="80"/>
              <w:rPr>
                <w:sz w:val="20"/>
                <w:szCs w:val="20"/>
              </w:rPr>
            </w:pPr>
            <w:r>
              <w:rPr>
                <w:rFonts w:ascii="Times New Roman CYR" w:eastAsia="Times New Roman CYR" w:hAnsi="Times New Roman CYR" w:cs="Times New Roman CYR"/>
                <w:sz w:val="24"/>
                <w:szCs w:val="24"/>
              </w:rPr>
              <w:t>и  не</w:t>
            </w:r>
          </w:p>
        </w:tc>
        <w:tc>
          <w:tcPr>
            <w:tcW w:w="2160" w:type="dxa"/>
            <w:gridSpan w:val="3"/>
            <w:tcBorders>
              <w:bottom w:val="single" w:sz="8" w:space="0" w:color="auto"/>
              <w:right w:val="single" w:sz="8" w:space="0" w:color="auto"/>
            </w:tcBorders>
            <w:vAlign w:val="bottom"/>
          </w:tcPr>
          <w:p w:rsidR="002D7944" w:rsidRDefault="00C457D8">
            <w:pPr>
              <w:jc w:val="right"/>
              <w:rPr>
                <w:sz w:val="20"/>
                <w:szCs w:val="20"/>
              </w:rPr>
            </w:pPr>
            <w:r>
              <w:rPr>
                <w:rFonts w:ascii="Times New Roman CYR" w:eastAsia="Times New Roman CYR" w:hAnsi="Times New Roman CYR" w:cs="Times New Roman CYR"/>
                <w:w w:val="99"/>
                <w:sz w:val="24"/>
                <w:szCs w:val="24"/>
              </w:rPr>
              <w:t>могу</w:t>
            </w:r>
            <w:r>
              <w:rPr>
                <w:rFonts w:ascii="Arial" w:eastAsia="Arial" w:hAnsi="Arial" w:cs="Arial"/>
                <w:w w:val="99"/>
                <w:sz w:val="24"/>
                <w:szCs w:val="24"/>
              </w:rPr>
              <w:t>…</w:t>
            </w:r>
            <w:r>
              <w:rPr>
                <w:rFonts w:eastAsia="Times New Roman"/>
                <w:w w:val="99"/>
                <w:sz w:val="24"/>
                <w:szCs w:val="24"/>
              </w:rPr>
              <w:t>»,«</w:t>
            </w:r>
            <w:r>
              <w:rPr>
                <w:rFonts w:ascii="Times New Roman CYR" w:eastAsia="Times New Roman CYR" w:hAnsi="Times New Roman CYR" w:cs="Times New Roman CYR"/>
                <w:w w:val="99"/>
                <w:sz w:val="24"/>
                <w:szCs w:val="24"/>
              </w:rPr>
              <w:t>Сияла</w:t>
            </w:r>
          </w:p>
        </w:tc>
        <w:tc>
          <w:tcPr>
            <w:tcW w:w="960" w:type="dxa"/>
            <w:tcBorders>
              <w:bottom w:val="single" w:sz="8" w:space="0" w:color="auto"/>
            </w:tcBorders>
            <w:vAlign w:val="bottom"/>
          </w:tcPr>
          <w:p w:rsidR="002D7944" w:rsidRDefault="00C457D8">
            <w:pPr>
              <w:spacing w:line="266" w:lineRule="exact"/>
              <w:ind w:left="100"/>
              <w:rPr>
                <w:sz w:val="20"/>
                <w:szCs w:val="20"/>
              </w:rPr>
            </w:pPr>
            <w:r>
              <w:rPr>
                <w:rFonts w:ascii="Times New Roman CYR" w:eastAsia="Times New Roman CYR" w:hAnsi="Times New Roman CYR" w:cs="Times New Roman CYR"/>
                <w:w w:val="98"/>
                <w:sz w:val="24"/>
                <w:szCs w:val="24"/>
              </w:rPr>
              <w:t>толчком</w:t>
            </w:r>
          </w:p>
        </w:tc>
        <w:tc>
          <w:tcPr>
            <w:tcW w:w="1520" w:type="dxa"/>
            <w:gridSpan w:val="2"/>
            <w:tcBorders>
              <w:bottom w:val="single" w:sz="8" w:space="0" w:color="auto"/>
            </w:tcBorders>
            <w:vAlign w:val="bottom"/>
          </w:tcPr>
          <w:p w:rsidR="002D7944" w:rsidRDefault="00C457D8">
            <w:pPr>
              <w:spacing w:line="266" w:lineRule="exact"/>
              <w:ind w:right="120"/>
              <w:jc w:val="right"/>
              <w:rPr>
                <w:sz w:val="20"/>
                <w:szCs w:val="20"/>
              </w:rPr>
            </w:pPr>
            <w:r>
              <w:rPr>
                <w:rFonts w:ascii="Times New Roman CYR" w:eastAsia="Times New Roman CYR" w:hAnsi="Times New Roman CYR" w:cs="Times New Roman CYR"/>
                <w:sz w:val="24"/>
                <w:szCs w:val="24"/>
              </w:rPr>
              <w:t>согнать</w:t>
            </w:r>
          </w:p>
        </w:tc>
        <w:tc>
          <w:tcPr>
            <w:tcW w:w="1040" w:type="dxa"/>
            <w:tcBorders>
              <w:bottom w:val="single" w:sz="8" w:space="0" w:color="auto"/>
              <w:right w:val="single" w:sz="8" w:space="0" w:color="auto"/>
            </w:tcBorders>
            <w:vAlign w:val="bottom"/>
          </w:tcPr>
          <w:p w:rsidR="002D7944" w:rsidRDefault="00C457D8">
            <w:pPr>
              <w:spacing w:line="266" w:lineRule="exact"/>
              <w:jc w:val="right"/>
              <w:rPr>
                <w:sz w:val="20"/>
                <w:szCs w:val="20"/>
              </w:rPr>
            </w:pPr>
            <w:r>
              <w:rPr>
                <w:rFonts w:ascii="Times New Roman CYR" w:eastAsia="Times New Roman CYR" w:hAnsi="Times New Roman CYR" w:cs="Times New Roman CYR"/>
                <w:sz w:val="24"/>
                <w:szCs w:val="24"/>
              </w:rPr>
              <w:t>ладью</w:t>
            </w:r>
          </w:p>
        </w:tc>
        <w:tc>
          <w:tcPr>
            <w:tcW w:w="0" w:type="dxa"/>
            <w:vAlign w:val="bottom"/>
          </w:tcPr>
          <w:p w:rsidR="002D7944" w:rsidRDefault="002D7944">
            <w:pPr>
              <w:rPr>
                <w:sz w:val="1"/>
                <w:szCs w:val="1"/>
              </w:rPr>
            </w:pPr>
          </w:p>
        </w:tc>
      </w:tr>
      <w:tr w:rsidR="002D7944">
        <w:trPr>
          <w:trHeight w:val="229"/>
        </w:trPr>
        <w:tc>
          <w:tcPr>
            <w:tcW w:w="2420" w:type="dxa"/>
            <w:vAlign w:val="bottom"/>
          </w:tcPr>
          <w:p w:rsidR="002D7944" w:rsidRDefault="002D7944">
            <w:pPr>
              <w:rPr>
                <w:sz w:val="19"/>
                <w:szCs w:val="19"/>
              </w:rPr>
            </w:pPr>
          </w:p>
        </w:tc>
        <w:tc>
          <w:tcPr>
            <w:tcW w:w="720" w:type="dxa"/>
            <w:vAlign w:val="bottom"/>
          </w:tcPr>
          <w:p w:rsidR="002D7944" w:rsidRDefault="002D7944">
            <w:pPr>
              <w:rPr>
                <w:sz w:val="19"/>
                <w:szCs w:val="19"/>
              </w:rPr>
            </w:pPr>
          </w:p>
        </w:tc>
        <w:tc>
          <w:tcPr>
            <w:tcW w:w="780" w:type="dxa"/>
            <w:vAlign w:val="bottom"/>
          </w:tcPr>
          <w:p w:rsidR="002D7944" w:rsidRDefault="002D7944">
            <w:pPr>
              <w:rPr>
                <w:sz w:val="19"/>
                <w:szCs w:val="19"/>
              </w:rPr>
            </w:pPr>
          </w:p>
        </w:tc>
        <w:tc>
          <w:tcPr>
            <w:tcW w:w="600" w:type="dxa"/>
            <w:vAlign w:val="bottom"/>
          </w:tcPr>
          <w:p w:rsidR="002D7944" w:rsidRDefault="002D7944">
            <w:pPr>
              <w:rPr>
                <w:sz w:val="19"/>
                <w:szCs w:val="19"/>
              </w:rPr>
            </w:pPr>
          </w:p>
        </w:tc>
        <w:tc>
          <w:tcPr>
            <w:tcW w:w="1080" w:type="dxa"/>
            <w:vAlign w:val="bottom"/>
          </w:tcPr>
          <w:p w:rsidR="002D7944" w:rsidRDefault="00C457D8">
            <w:pPr>
              <w:spacing w:line="229" w:lineRule="exact"/>
              <w:ind w:left="140"/>
              <w:rPr>
                <w:sz w:val="20"/>
                <w:szCs w:val="20"/>
              </w:rPr>
            </w:pPr>
            <w:r>
              <w:rPr>
                <w:rFonts w:eastAsia="Times New Roman"/>
                <w:sz w:val="20"/>
                <w:szCs w:val="20"/>
              </w:rPr>
              <w:t>146</w:t>
            </w:r>
          </w:p>
        </w:tc>
        <w:tc>
          <w:tcPr>
            <w:tcW w:w="480" w:type="dxa"/>
            <w:vAlign w:val="bottom"/>
          </w:tcPr>
          <w:p w:rsidR="002D7944" w:rsidRDefault="002D7944">
            <w:pPr>
              <w:rPr>
                <w:sz w:val="19"/>
                <w:szCs w:val="19"/>
              </w:rPr>
            </w:pPr>
          </w:p>
        </w:tc>
        <w:tc>
          <w:tcPr>
            <w:tcW w:w="960" w:type="dxa"/>
            <w:vAlign w:val="bottom"/>
          </w:tcPr>
          <w:p w:rsidR="002D7944" w:rsidRDefault="002D7944">
            <w:pPr>
              <w:rPr>
                <w:sz w:val="19"/>
                <w:szCs w:val="19"/>
              </w:rPr>
            </w:pPr>
          </w:p>
        </w:tc>
        <w:tc>
          <w:tcPr>
            <w:tcW w:w="900" w:type="dxa"/>
            <w:vAlign w:val="bottom"/>
          </w:tcPr>
          <w:p w:rsidR="002D7944" w:rsidRDefault="002D7944">
            <w:pPr>
              <w:rPr>
                <w:sz w:val="19"/>
                <w:szCs w:val="19"/>
              </w:rPr>
            </w:pPr>
          </w:p>
        </w:tc>
        <w:tc>
          <w:tcPr>
            <w:tcW w:w="620" w:type="dxa"/>
            <w:vAlign w:val="bottom"/>
          </w:tcPr>
          <w:p w:rsidR="002D7944" w:rsidRDefault="002D7944">
            <w:pPr>
              <w:rPr>
                <w:sz w:val="19"/>
                <w:szCs w:val="19"/>
              </w:rPr>
            </w:pPr>
          </w:p>
        </w:tc>
        <w:tc>
          <w:tcPr>
            <w:tcW w:w="1040" w:type="dxa"/>
            <w:vAlign w:val="bottom"/>
          </w:tcPr>
          <w:p w:rsidR="002D7944" w:rsidRDefault="002D7944">
            <w:pPr>
              <w:rPr>
                <w:sz w:val="19"/>
                <w:szCs w:val="19"/>
              </w:rPr>
            </w:pPr>
          </w:p>
        </w:tc>
        <w:tc>
          <w:tcPr>
            <w:tcW w:w="0" w:type="dxa"/>
            <w:vAlign w:val="bottom"/>
          </w:tcPr>
          <w:p w:rsidR="002D7944" w:rsidRDefault="002D7944">
            <w:pPr>
              <w:rPr>
                <w:sz w:val="1"/>
                <w:szCs w:val="1"/>
              </w:rPr>
            </w:pPr>
          </w:p>
        </w:tc>
      </w:tr>
    </w:tbl>
    <w:p w:rsidR="002D7944" w:rsidRDefault="002D7944">
      <w:pPr>
        <w:sectPr w:rsidR="002D7944">
          <w:pgSz w:w="11920" w:h="16850"/>
          <w:pgMar w:top="858" w:right="741" w:bottom="990" w:left="1440" w:header="0" w:footer="0" w:gutter="0"/>
          <w:cols w:space="720" w:equalWidth="0">
            <w:col w:w="9740"/>
          </w:cols>
        </w:sectPr>
      </w:pPr>
    </w:p>
    <w:tbl>
      <w:tblPr>
        <w:tblW w:w="0" w:type="auto"/>
        <w:tblInd w:w="150" w:type="dxa"/>
        <w:tblLayout w:type="fixed"/>
        <w:tblCellMar>
          <w:left w:w="0" w:type="dxa"/>
          <w:right w:w="0" w:type="dxa"/>
        </w:tblCellMar>
        <w:tblLook w:val="04A0"/>
      </w:tblPr>
      <w:tblGrid>
        <w:gridCol w:w="940"/>
        <w:gridCol w:w="1480"/>
        <w:gridCol w:w="580"/>
        <w:gridCol w:w="1420"/>
        <w:gridCol w:w="340"/>
        <w:gridCol w:w="1320"/>
        <w:gridCol w:w="1080"/>
        <w:gridCol w:w="1160"/>
        <w:gridCol w:w="1280"/>
        <w:gridCol w:w="30"/>
      </w:tblGrid>
      <w:tr w:rsidR="002D7944">
        <w:trPr>
          <w:trHeight w:val="276"/>
        </w:trPr>
        <w:tc>
          <w:tcPr>
            <w:tcW w:w="940" w:type="dxa"/>
            <w:tcBorders>
              <w:top w:val="single" w:sz="8" w:space="0" w:color="auto"/>
              <w:left w:val="single" w:sz="8" w:space="0" w:color="auto"/>
            </w:tcBorders>
            <w:vAlign w:val="bottom"/>
          </w:tcPr>
          <w:p w:rsidR="002D7944" w:rsidRDefault="002D7944">
            <w:pPr>
              <w:rPr>
                <w:sz w:val="23"/>
                <w:szCs w:val="23"/>
              </w:rPr>
            </w:pPr>
          </w:p>
        </w:tc>
        <w:tc>
          <w:tcPr>
            <w:tcW w:w="1480" w:type="dxa"/>
            <w:tcBorders>
              <w:top w:val="single" w:sz="8" w:space="0" w:color="auto"/>
              <w:right w:val="single" w:sz="8" w:space="0" w:color="auto"/>
            </w:tcBorders>
            <w:vAlign w:val="bottom"/>
          </w:tcPr>
          <w:p w:rsidR="002D7944" w:rsidRDefault="002D7944">
            <w:pPr>
              <w:rPr>
                <w:sz w:val="23"/>
                <w:szCs w:val="23"/>
              </w:rPr>
            </w:pPr>
          </w:p>
        </w:tc>
        <w:tc>
          <w:tcPr>
            <w:tcW w:w="3660" w:type="dxa"/>
            <w:gridSpan w:val="4"/>
            <w:tcBorders>
              <w:top w:val="single" w:sz="8" w:space="0" w:color="auto"/>
              <w:right w:val="single" w:sz="8" w:space="0" w:color="auto"/>
            </w:tcBorders>
            <w:vAlign w:val="bottom"/>
          </w:tcPr>
          <w:p w:rsidR="002D7944" w:rsidRDefault="00C457D8">
            <w:pPr>
              <w:spacing w:line="275" w:lineRule="exact"/>
              <w:ind w:left="100"/>
              <w:rPr>
                <w:sz w:val="20"/>
                <w:szCs w:val="20"/>
              </w:rPr>
            </w:pPr>
            <w:r>
              <w:rPr>
                <w:rFonts w:ascii="Times New Roman CYR" w:eastAsia="Times New Roman CYR" w:hAnsi="Times New Roman CYR" w:cs="Times New Roman CYR"/>
                <w:sz w:val="24"/>
                <w:szCs w:val="24"/>
              </w:rPr>
              <w:t>ночь</w:t>
            </w:r>
            <w:r>
              <w:rPr>
                <w:rFonts w:ascii="Arial" w:eastAsia="Arial" w:hAnsi="Arial" w:cs="Arial"/>
                <w:sz w:val="24"/>
                <w:szCs w:val="24"/>
              </w:rPr>
              <w:t>.</w:t>
            </w:r>
            <w:r>
              <w:rPr>
                <w:rFonts w:ascii="Times New Roman CYR" w:eastAsia="Times New Roman CYR" w:hAnsi="Times New Roman CYR" w:cs="Times New Roman CYR"/>
                <w:sz w:val="24"/>
                <w:szCs w:val="24"/>
              </w:rPr>
              <w:t xml:space="preserve">  Луной  был  полон  сад</w:t>
            </w:r>
            <w:r>
              <w:rPr>
                <w:rFonts w:ascii="Arial" w:eastAsia="Arial" w:hAnsi="Arial" w:cs="Arial"/>
                <w:sz w:val="24"/>
                <w:szCs w:val="24"/>
              </w:rPr>
              <w:t>.</w:t>
            </w:r>
          </w:p>
        </w:tc>
        <w:tc>
          <w:tcPr>
            <w:tcW w:w="2240" w:type="dxa"/>
            <w:gridSpan w:val="2"/>
            <w:tcBorders>
              <w:top w:val="single" w:sz="8" w:space="0" w:color="auto"/>
            </w:tcBorders>
            <w:vAlign w:val="bottom"/>
          </w:tcPr>
          <w:p w:rsidR="002D7944" w:rsidRDefault="00C457D8">
            <w:pPr>
              <w:spacing w:line="275" w:lineRule="exact"/>
              <w:ind w:left="100"/>
              <w:rPr>
                <w:sz w:val="20"/>
                <w:szCs w:val="20"/>
              </w:rPr>
            </w:pPr>
            <w:r>
              <w:rPr>
                <w:rFonts w:ascii="Times New Roman CYR" w:eastAsia="Times New Roman CYR" w:hAnsi="Times New Roman CYR" w:cs="Times New Roman CYR"/>
                <w:sz w:val="24"/>
                <w:szCs w:val="24"/>
              </w:rPr>
              <w:t>живую</w:t>
            </w:r>
            <w:r>
              <w:rPr>
                <w:rFonts w:ascii="Arial" w:eastAsia="Arial" w:hAnsi="Arial" w:cs="Arial"/>
                <w:sz w:val="24"/>
                <w:szCs w:val="24"/>
              </w:rPr>
              <w:t>…</w:t>
            </w:r>
            <w:r>
              <w:rPr>
                <w:rFonts w:eastAsia="Times New Roman"/>
                <w:sz w:val="24"/>
                <w:szCs w:val="24"/>
              </w:rPr>
              <w:t>».</w:t>
            </w:r>
          </w:p>
        </w:tc>
        <w:tc>
          <w:tcPr>
            <w:tcW w:w="1280" w:type="dxa"/>
            <w:tcBorders>
              <w:top w:val="single" w:sz="8" w:space="0" w:color="auto"/>
              <w:right w:val="single" w:sz="8" w:space="0" w:color="auto"/>
            </w:tcBorders>
            <w:vAlign w:val="bottom"/>
          </w:tcPr>
          <w:p w:rsidR="002D7944" w:rsidRDefault="002D7944">
            <w:pPr>
              <w:rPr>
                <w:sz w:val="23"/>
                <w:szCs w:val="23"/>
              </w:rPr>
            </w:pPr>
          </w:p>
        </w:tc>
        <w:tc>
          <w:tcPr>
            <w:tcW w:w="0" w:type="dxa"/>
            <w:vAlign w:val="bottom"/>
          </w:tcPr>
          <w:p w:rsidR="002D7944" w:rsidRDefault="002D7944">
            <w:pPr>
              <w:rPr>
                <w:sz w:val="1"/>
                <w:szCs w:val="1"/>
              </w:rPr>
            </w:pPr>
          </w:p>
        </w:tc>
      </w:tr>
      <w:tr w:rsidR="002D7944">
        <w:trPr>
          <w:trHeight w:val="276"/>
        </w:trPr>
        <w:tc>
          <w:tcPr>
            <w:tcW w:w="940" w:type="dxa"/>
            <w:tcBorders>
              <w:left w:val="single" w:sz="8" w:space="0" w:color="auto"/>
            </w:tcBorders>
            <w:vAlign w:val="bottom"/>
          </w:tcPr>
          <w:p w:rsidR="002D7944" w:rsidRDefault="002D7944">
            <w:pPr>
              <w:rPr>
                <w:sz w:val="24"/>
                <w:szCs w:val="24"/>
              </w:rPr>
            </w:pPr>
          </w:p>
        </w:tc>
        <w:tc>
          <w:tcPr>
            <w:tcW w:w="1480" w:type="dxa"/>
            <w:tcBorders>
              <w:right w:val="single" w:sz="8" w:space="0" w:color="auto"/>
            </w:tcBorders>
            <w:vAlign w:val="bottom"/>
          </w:tcPr>
          <w:p w:rsidR="002D7944" w:rsidRDefault="002D7944">
            <w:pPr>
              <w:rPr>
                <w:sz w:val="24"/>
                <w:szCs w:val="24"/>
              </w:rPr>
            </w:pPr>
          </w:p>
        </w:tc>
        <w:tc>
          <w:tcPr>
            <w:tcW w:w="3660" w:type="dxa"/>
            <w:gridSpan w:val="4"/>
            <w:tcBorders>
              <w:right w:val="single" w:sz="8" w:space="0" w:color="auto"/>
            </w:tcBorders>
            <w:vAlign w:val="bottom"/>
          </w:tcPr>
          <w:p w:rsidR="002D7944" w:rsidRDefault="00C457D8">
            <w:pPr>
              <w:spacing w:line="276" w:lineRule="exact"/>
              <w:ind w:left="100"/>
              <w:rPr>
                <w:sz w:val="20"/>
                <w:szCs w:val="20"/>
              </w:rPr>
            </w:pPr>
            <w:r>
              <w:rPr>
                <w:rFonts w:ascii="Times New Roman CYR" w:eastAsia="Times New Roman CYR" w:hAnsi="Times New Roman CYR" w:cs="Times New Roman CYR"/>
                <w:sz w:val="24"/>
                <w:szCs w:val="24"/>
              </w:rPr>
              <w:t>Лежали</w:t>
            </w:r>
            <w:r>
              <w:rPr>
                <w:rFonts w:ascii="Arial" w:eastAsia="Arial" w:hAnsi="Arial" w:cs="Arial"/>
                <w:sz w:val="24"/>
                <w:szCs w:val="24"/>
              </w:rPr>
              <w:t>…</w:t>
            </w:r>
            <w:r>
              <w:rPr>
                <w:rFonts w:eastAsia="Times New Roman"/>
                <w:sz w:val="24"/>
                <w:szCs w:val="24"/>
              </w:rPr>
              <w:t>»,  «</w:t>
            </w:r>
            <w:r>
              <w:rPr>
                <w:rFonts w:ascii="Times New Roman CYR" w:eastAsia="Times New Roman CYR" w:hAnsi="Times New Roman CYR" w:cs="Times New Roman CYR"/>
                <w:sz w:val="24"/>
                <w:szCs w:val="24"/>
              </w:rPr>
              <w:t xml:space="preserve">Учись  у  них  </w:t>
            </w:r>
            <w:r>
              <w:rPr>
                <w:rFonts w:ascii="Arial" w:eastAsia="Arial" w:hAnsi="Arial" w:cs="Arial"/>
                <w:sz w:val="24"/>
                <w:szCs w:val="24"/>
              </w:rPr>
              <w:t>–</w:t>
            </w:r>
            <w:r>
              <w:rPr>
                <w:rFonts w:ascii="Times New Roman CYR" w:eastAsia="Times New Roman CYR" w:hAnsi="Times New Roman CYR" w:cs="Times New Roman CYR"/>
                <w:sz w:val="24"/>
                <w:szCs w:val="24"/>
              </w:rPr>
              <w:t xml:space="preserve">  у</w:t>
            </w:r>
          </w:p>
        </w:tc>
        <w:tc>
          <w:tcPr>
            <w:tcW w:w="1080" w:type="dxa"/>
            <w:vAlign w:val="bottom"/>
          </w:tcPr>
          <w:p w:rsidR="002D7944" w:rsidRDefault="002D7944">
            <w:pPr>
              <w:rPr>
                <w:sz w:val="24"/>
                <w:szCs w:val="24"/>
              </w:rPr>
            </w:pPr>
          </w:p>
        </w:tc>
        <w:tc>
          <w:tcPr>
            <w:tcW w:w="1160" w:type="dxa"/>
            <w:vAlign w:val="bottom"/>
          </w:tcPr>
          <w:p w:rsidR="002D7944" w:rsidRDefault="002D7944">
            <w:pPr>
              <w:rPr>
                <w:sz w:val="24"/>
                <w:szCs w:val="24"/>
              </w:rPr>
            </w:pPr>
          </w:p>
        </w:tc>
        <w:tc>
          <w:tcPr>
            <w:tcW w:w="128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281"/>
        </w:trPr>
        <w:tc>
          <w:tcPr>
            <w:tcW w:w="940" w:type="dxa"/>
            <w:tcBorders>
              <w:left w:val="single" w:sz="8" w:space="0" w:color="auto"/>
            </w:tcBorders>
            <w:vAlign w:val="bottom"/>
          </w:tcPr>
          <w:p w:rsidR="002D7944" w:rsidRDefault="002D7944">
            <w:pPr>
              <w:rPr>
                <w:sz w:val="24"/>
                <w:szCs w:val="24"/>
              </w:rPr>
            </w:pPr>
          </w:p>
        </w:tc>
        <w:tc>
          <w:tcPr>
            <w:tcW w:w="1480" w:type="dxa"/>
            <w:tcBorders>
              <w:right w:val="single" w:sz="8" w:space="0" w:color="auto"/>
            </w:tcBorders>
            <w:vAlign w:val="bottom"/>
          </w:tcPr>
          <w:p w:rsidR="002D7944" w:rsidRDefault="002D7944">
            <w:pPr>
              <w:rPr>
                <w:sz w:val="24"/>
                <w:szCs w:val="24"/>
              </w:rPr>
            </w:pPr>
          </w:p>
        </w:tc>
        <w:tc>
          <w:tcPr>
            <w:tcW w:w="3660" w:type="dxa"/>
            <w:gridSpan w:val="4"/>
            <w:tcBorders>
              <w:right w:val="single" w:sz="8" w:space="0" w:color="auto"/>
            </w:tcBorders>
            <w:vAlign w:val="bottom"/>
          </w:tcPr>
          <w:p w:rsidR="002D7944" w:rsidRDefault="00C457D8">
            <w:pPr>
              <w:spacing w:line="276" w:lineRule="exact"/>
              <w:ind w:left="100"/>
              <w:rPr>
                <w:sz w:val="20"/>
                <w:szCs w:val="20"/>
              </w:rPr>
            </w:pPr>
            <w:r>
              <w:rPr>
                <w:rFonts w:ascii="Times New Roman CYR" w:eastAsia="Times New Roman CYR" w:hAnsi="Times New Roman CYR" w:cs="Times New Roman CYR"/>
                <w:sz w:val="24"/>
                <w:szCs w:val="24"/>
              </w:rPr>
              <w:t>дуба</w:t>
            </w:r>
            <w:r>
              <w:rPr>
                <w:rFonts w:ascii="Arial" w:eastAsia="Arial" w:hAnsi="Arial" w:cs="Arial"/>
                <w:sz w:val="24"/>
                <w:szCs w:val="24"/>
              </w:rPr>
              <w:t>,</w:t>
            </w:r>
            <w:r>
              <w:rPr>
                <w:rFonts w:ascii="Times New Roman CYR" w:eastAsia="Times New Roman CYR" w:hAnsi="Times New Roman CYR" w:cs="Times New Roman CYR"/>
                <w:sz w:val="24"/>
                <w:szCs w:val="24"/>
              </w:rPr>
              <w:t xml:space="preserve">   у   березы</w:t>
            </w:r>
            <w:r>
              <w:rPr>
                <w:rFonts w:ascii="Arial" w:eastAsia="Arial" w:hAnsi="Arial" w:cs="Arial"/>
                <w:sz w:val="24"/>
                <w:szCs w:val="24"/>
              </w:rPr>
              <w:t>…</w:t>
            </w:r>
            <w:r>
              <w:rPr>
                <w:rFonts w:eastAsia="Times New Roman"/>
                <w:sz w:val="24"/>
                <w:szCs w:val="24"/>
              </w:rPr>
              <w:t>»,«</w:t>
            </w:r>
            <w:r>
              <w:rPr>
                <w:rFonts w:ascii="Times New Roman CYR" w:eastAsia="Times New Roman CYR" w:hAnsi="Times New Roman CYR" w:cs="Times New Roman CYR"/>
                <w:sz w:val="24"/>
                <w:szCs w:val="24"/>
              </w:rPr>
              <w:t>Шепот</w:t>
            </w:r>
            <w:r>
              <w:rPr>
                <w:rFonts w:ascii="Arial" w:eastAsia="Arial" w:hAnsi="Arial" w:cs="Arial"/>
                <w:sz w:val="24"/>
                <w:szCs w:val="24"/>
              </w:rPr>
              <w:t>,</w:t>
            </w:r>
          </w:p>
        </w:tc>
        <w:tc>
          <w:tcPr>
            <w:tcW w:w="2240" w:type="dxa"/>
            <w:gridSpan w:val="2"/>
            <w:vAlign w:val="bottom"/>
          </w:tcPr>
          <w:p w:rsidR="002D7944" w:rsidRDefault="00C457D8">
            <w:pPr>
              <w:ind w:left="100"/>
              <w:rPr>
                <w:sz w:val="20"/>
                <w:szCs w:val="20"/>
              </w:rPr>
            </w:pPr>
            <w:r>
              <w:rPr>
                <w:rFonts w:ascii="Times New Roman CYR" w:eastAsia="Times New Roman CYR" w:hAnsi="Times New Roman CYR" w:cs="Times New Roman CYR"/>
                <w:b/>
                <w:bCs/>
                <w:sz w:val="24"/>
                <w:szCs w:val="24"/>
              </w:rPr>
              <w:t>А</w:t>
            </w:r>
            <w:r>
              <w:rPr>
                <w:rFonts w:ascii="Arial" w:eastAsia="Arial" w:hAnsi="Arial" w:cs="Arial"/>
                <w:b/>
                <w:bCs/>
                <w:sz w:val="24"/>
                <w:szCs w:val="24"/>
              </w:rPr>
              <w:t>.</w:t>
            </w:r>
            <w:r>
              <w:rPr>
                <w:rFonts w:ascii="Times New Roman CYR" w:eastAsia="Times New Roman CYR" w:hAnsi="Times New Roman CYR" w:cs="Times New Roman CYR"/>
                <w:b/>
                <w:bCs/>
                <w:sz w:val="24"/>
                <w:szCs w:val="24"/>
              </w:rPr>
              <w:t>К</w:t>
            </w:r>
            <w:r>
              <w:rPr>
                <w:rFonts w:ascii="Arial" w:eastAsia="Arial" w:hAnsi="Arial" w:cs="Arial"/>
                <w:b/>
                <w:bCs/>
                <w:sz w:val="24"/>
                <w:szCs w:val="24"/>
              </w:rPr>
              <w:t>.</w:t>
            </w:r>
            <w:r>
              <w:rPr>
                <w:rFonts w:ascii="Times New Roman CYR" w:eastAsia="Times New Roman CYR" w:hAnsi="Times New Roman CYR" w:cs="Times New Roman CYR"/>
                <w:b/>
                <w:bCs/>
                <w:sz w:val="24"/>
                <w:szCs w:val="24"/>
              </w:rPr>
              <w:t xml:space="preserve"> Толстой</w:t>
            </w:r>
          </w:p>
        </w:tc>
        <w:tc>
          <w:tcPr>
            <w:tcW w:w="128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272"/>
        </w:trPr>
        <w:tc>
          <w:tcPr>
            <w:tcW w:w="940" w:type="dxa"/>
            <w:tcBorders>
              <w:left w:val="single" w:sz="8" w:space="0" w:color="auto"/>
            </w:tcBorders>
            <w:vAlign w:val="bottom"/>
          </w:tcPr>
          <w:p w:rsidR="002D7944" w:rsidRDefault="002D7944">
            <w:pPr>
              <w:rPr>
                <w:sz w:val="23"/>
                <w:szCs w:val="23"/>
              </w:rPr>
            </w:pPr>
          </w:p>
        </w:tc>
        <w:tc>
          <w:tcPr>
            <w:tcW w:w="1480" w:type="dxa"/>
            <w:tcBorders>
              <w:right w:val="single" w:sz="8" w:space="0" w:color="auto"/>
            </w:tcBorders>
            <w:vAlign w:val="bottom"/>
          </w:tcPr>
          <w:p w:rsidR="002D7944" w:rsidRDefault="002D7944">
            <w:pPr>
              <w:rPr>
                <w:sz w:val="23"/>
                <w:szCs w:val="23"/>
              </w:rPr>
            </w:pPr>
          </w:p>
        </w:tc>
        <w:tc>
          <w:tcPr>
            <w:tcW w:w="3660" w:type="dxa"/>
            <w:gridSpan w:val="4"/>
            <w:tcBorders>
              <w:right w:val="single" w:sz="8" w:space="0" w:color="auto"/>
            </w:tcBorders>
            <w:vAlign w:val="bottom"/>
          </w:tcPr>
          <w:p w:rsidR="002D7944" w:rsidRDefault="00C457D8">
            <w:pPr>
              <w:spacing w:line="272" w:lineRule="exact"/>
              <w:ind w:left="100"/>
              <w:rPr>
                <w:sz w:val="20"/>
                <w:szCs w:val="20"/>
              </w:rPr>
            </w:pPr>
            <w:r>
              <w:rPr>
                <w:rFonts w:ascii="Times New Roman CYR" w:eastAsia="Times New Roman CYR" w:hAnsi="Times New Roman CYR" w:cs="Times New Roman CYR"/>
                <w:sz w:val="24"/>
                <w:szCs w:val="24"/>
              </w:rPr>
              <w:t>робкое  дыханье</w:t>
            </w:r>
            <w:r>
              <w:rPr>
                <w:rFonts w:ascii="Arial" w:eastAsia="Arial" w:hAnsi="Arial" w:cs="Arial"/>
                <w:sz w:val="24"/>
                <w:szCs w:val="24"/>
              </w:rPr>
              <w:t>…</w:t>
            </w:r>
            <w:r>
              <w:rPr>
                <w:rFonts w:eastAsia="Times New Roman"/>
                <w:sz w:val="24"/>
                <w:szCs w:val="24"/>
              </w:rPr>
              <w:t>»,  «</w:t>
            </w:r>
            <w:r>
              <w:rPr>
                <w:rFonts w:ascii="Times New Roman CYR" w:eastAsia="Times New Roman CYR" w:hAnsi="Times New Roman CYR" w:cs="Times New Roman CYR"/>
                <w:sz w:val="24"/>
                <w:szCs w:val="24"/>
              </w:rPr>
              <w:t>Это  утро</w:t>
            </w:r>
            <w:r>
              <w:rPr>
                <w:rFonts w:ascii="Arial" w:eastAsia="Arial" w:hAnsi="Arial" w:cs="Arial"/>
                <w:sz w:val="24"/>
                <w:szCs w:val="24"/>
              </w:rPr>
              <w:t>,</w:t>
            </w:r>
          </w:p>
        </w:tc>
        <w:tc>
          <w:tcPr>
            <w:tcW w:w="2240" w:type="dxa"/>
            <w:gridSpan w:val="2"/>
            <w:vAlign w:val="bottom"/>
          </w:tcPr>
          <w:p w:rsidR="002D7944" w:rsidRDefault="00C457D8">
            <w:pPr>
              <w:spacing w:line="272" w:lineRule="exact"/>
              <w:ind w:left="100"/>
              <w:rPr>
                <w:sz w:val="20"/>
                <w:szCs w:val="20"/>
              </w:rPr>
            </w:pPr>
            <w:r>
              <w:rPr>
                <w:rFonts w:ascii="Times New Roman CYR" w:eastAsia="Times New Roman CYR" w:hAnsi="Times New Roman CYR" w:cs="Times New Roman CYR"/>
                <w:sz w:val="24"/>
                <w:szCs w:val="24"/>
              </w:rPr>
              <w:t>Стихотворения</w:t>
            </w:r>
            <w:r>
              <w:rPr>
                <w:rFonts w:ascii="Arial" w:eastAsia="Arial" w:hAnsi="Arial" w:cs="Arial"/>
                <w:sz w:val="24"/>
                <w:szCs w:val="24"/>
              </w:rPr>
              <w:t>:</w:t>
            </w:r>
          </w:p>
        </w:tc>
        <w:tc>
          <w:tcPr>
            <w:tcW w:w="1280" w:type="dxa"/>
            <w:tcBorders>
              <w:right w:val="single" w:sz="8" w:space="0" w:color="auto"/>
            </w:tcBorders>
            <w:vAlign w:val="bottom"/>
          </w:tcPr>
          <w:p w:rsidR="002D7944" w:rsidRDefault="00C457D8">
            <w:pPr>
              <w:spacing w:line="272" w:lineRule="exact"/>
              <w:jc w:val="right"/>
              <w:rPr>
                <w:sz w:val="20"/>
                <w:szCs w:val="20"/>
              </w:rPr>
            </w:pPr>
            <w:r>
              <w:rPr>
                <w:rFonts w:eastAsia="Times New Roman"/>
                <w:sz w:val="24"/>
                <w:szCs w:val="24"/>
              </w:rPr>
              <w:t>«</w:t>
            </w:r>
            <w:r>
              <w:rPr>
                <w:rFonts w:ascii="Times New Roman CYR" w:eastAsia="Times New Roman CYR" w:hAnsi="Times New Roman CYR" w:cs="Times New Roman CYR"/>
                <w:sz w:val="24"/>
                <w:szCs w:val="24"/>
              </w:rPr>
              <w:t>Средь</w:t>
            </w:r>
          </w:p>
        </w:tc>
        <w:tc>
          <w:tcPr>
            <w:tcW w:w="0" w:type="dxa"/>
            <w:vAlign w:val="bottom"/>
          </w:tcPr>
          <w:p w:rsidR="002D7944" w:rsidRDefault="002D7944">
            <w:pPr>
              <w:rPr>
                <w:sz w:val="1"/>
                <w:szCs w:val="1"/>
              </w:rPr>
            </w:pPr>
          </w:p>
        </w:tc>
      </w:tr>
      <w:tr w:rsidR="002D7944">
        <w:trPr>
          <w:trHeight w:val="276"/>
        </w:trPr>
        <w:tc>
          <w:tcPr>
            <w:tcW w:w="940" w:type="dxa"/>
            <w:tcBorders>
              <w:left w:val="single" w:sz="8" w:space="0" w:color="auto"/>
            </w:tcBorders>
            <w:vAlign w:val="bottom"/>
          </w:tcPr>
          <w:p w:rsidR="002D7944" w:rsidRDefault="002D7944">
            <w:pPr>
              <w:rPr>
                <w:sz w:val="24"/>
                <w:szCs w:val="24"/>
              </w:rPr>
            </w:pPr>
          </w:p>
        </w:tc>
        <w:tc>
          <w:tcPr>
            <w:tcW w:w="1480" w:type="dxa"/>
            <w:tcBorders>
              <w:right w:val="single" w:sz="8" w:space="0" w:color="auto"/>
            </w:tcBorders>
            <w:vAlign w:val="bottom"/>
          </w:tcPr>
          <w:p w:rsidR="002D7944" w:rsidRDefault="002D7944">
            <w:pPr>
              <w:rPr>
                <w:sz w:val="24"/>
                <w:szCs w:val="24"/>
              </w:rPr>
            </w:pPr>
          </w:p>
        </w:tc>
        <w:tc>
          <w:tcPr>
            <w:tcW w:w="2000" w:type="dxa"/>
            <w:gridSpan w:val="2"/>
            <w:vAlign w:val="bottom"/>
          </w:tcPr>
          <w:p w:rsidR="002D7944" w:rsidRDefault="00C457D8">
            <w:pPr>
              <w:spacing w:line="276" w:lineRule="exact"/>
              <w:ind w:left="100"/>
              <w:rPr>
                <w:sz w:val="20"/>
                <w:szCs w:val="20"/>
              </w:rPr>
            </w:pPr>
            <w:r>
              <w:rPr>
                <w:rFonts w:ascii="Times New Roman CYR" w:eastAsia="Times New Roman CYR" w:hAnsi="Times New Roman CYR" w:cs="Times New Roman CYR"/>
                <w:sz w:val="24"/>
                <w:szCs w:val="24"/>
              </w:rPr>
              <w:t>радость  эта</w:t>
            </w:r>
            <w:r>
              <w:rPr>
                <w:rFonts w:ascii="Arial" w:eastAsia="Arial" w:hAnsi="Arial" w:cs="Arial"/>
                <w:sz w:val="24"/>
                <w:szCs w:val="24"/>
              </w:rPr>
              <w:t>…</w:t>
            </w:r>
            <w:r>
              <w:rPr>
                <w:rFonts w:eastAsia="Times New Roman"/>
                <w:sz w:val="24"/>
                <w:szCs w:val="24"/>
              </w:rPr>
              <w:t>»,</w:t>
            </w:r>
          </w:p>
        </w:tc>
        <w:tc>
          <w:tcPr>
            <w:tcW w:w="340" w:type="dxa"/>
            <w:vAlign w:val="bottom"/>
          </w:tcPr>
          <w:p w:rsidR="002D7944" w:rsidRDefault="00C457D8">
            <w:pPr>
              <w:ind w:left="60"/>
              <w:rPr>
                <w:sz w:val="20"/>
                <w:szCs w:val="20"/>
              </w:rPr>
            </w:pPr>
            <w:r>
              <w:rPr>
                <w:rFonts w:eastAsia="Times New Roman"/>
                <w:w w:val="92"/>
                <w:sz w:val="24"/>
                <w:szCs w:val="24"/>
              </w:rPr>
              <w:t>«</w:t>
            </w:r>
            <w:r>
              <w:rPr>
                <w:rFonts w:ascii="Times New Roman CYR" w:eastAsia="Times New Roman CYR" w:hAnsi="Times New Roman CYR" w:cs="Times New Roman CYR"/>
                <w:w w:val="92"/>
                <w:sz w:val="24"/>
                <w:szCs w:val="24"/>
              </w:rPr>
              <w:t>Я</w:t>
            </w:r>
          </w:p>
        </w:tc>
        <w:tc>
          <w:tcPr>
            <w:tcW w:w="1320" w:type="dxa"/>
            <w:tcBorders>
              <w:right w:val="single" w:sz="8" w:space="0" w:color="auto"/>
            </w:tcBorders>
            <w:vAlign w:val="bottom"/>
          </w:tcPr>
          <w:p w:rsidR="002D7944" w:rsidRDefault="00C457D8">
            <w:pPr>
              <w:jc w:val="right"/>
              <w:rPr>
                <w:sz w:val="20"/>
                <w:szCs w:val="20"/>
              </w:rPr>
            </w:pPr>
            <w:r>
              <w:rPr>
                <w:rFonts w:ascii="Times New Roman CYR" w:eastAsia="Times New Roman CYR" w:hAnsi="Times New Roman CYR" w:cs="Times New Roman CYR"/>
                <w:sz w:val="24"/>
                <w:szCs w:val="24"/>
              </w:rPr>
              <w:t>пришел  к</w:t>
            </w:r>
          </w:p>
        </w:tc>
        <w:tc>
          <w:tcPr>
            <w:tcW w:w="1080" w:type="dxa"/>
            <w:vAlign w:val="bottom"/>
          </w:tcPr>
          <w:p w:rsidR="002D7944" w:rsidRDefault="00C457D8">
            <w:pPr>
              <w:ind w:left="100"/>
              <w:rPr>
                <w:sz w:val="20"/>
                <w:szCs w:val="20"/>
              </w:rPr>
            </w:pPr>
            <w:r>
              <w:rPr>
                <w:rFonts w:ascii="Times New Roman CYR" w:eastAsia="Times New Roman CYR" w:hAnsi="Times New Roman CYR" w:cs="Times New Roman CYR"/>
                <w:sz w:val="24"/>
                <w:szCs w:val="24"/>
              </w:rPr>
              <w:t>шумного</w:t>
            </w:r>
          </w:p>
        </w:tc>
        <w:tc>
          <w:tcPr>
            <w:tcW w:w="2440" w:type="dxa"/>
            <w:gridSpan w:val="2"/>
            <w:tcBorders>
              <w:right w:val="single" w:sz="8" w:space="0" w:color="auto"/>
            </w:tcBorders>
            <w:vAlign w:val="bottom"/>
          </w:tcPr>
          <w:p w:rsidR="002D7944" w:rsidRDefault="00C457D8">
            <w:pPr>
              <w:spacing w:line="276" w:lineRule="exact"/>
              <w:jc w:val="right"/>
              <w:rPr>
                <w:sz w:val="20"/>
                <w:szCs w:val="20"/>
              </w:rPr>
            </w:pPr>
            <w:r>
              <w:rPr>
                <w:rFonts w:ascii="Times New Roman CYR" w:eastAsia="Times New Roman CYR" w:hAnsi="Times New Roman CYR" w:cs="Times New Roman CYR"/>
                <w:sz w:val="24"/>
                <w:szCs w:val="24"/>
              </w:rPr>
              <w:t>бала</w:t>
            </w:r>
            <w:r>
              <w:rPr>
                <w:rFonts w:ascii="Arial" w:eastAsia="Arial" w:hAnsi="Arial" w:cs="Arial"/>
                <w:sz w:val="24"/>
                <w:szCs w:val="24"/>
              </w:rPr>
              <w:t>,</w:t>
            </w:r>
            <w:r>
              <w:rPr>
                <w:rFonts w:ascii="Times New Roman CYR" w:eastAsia="Times New Roman CYR" w:hAnsi="Times New Roman CYR" w:cs="Times New Roman CYR"/>
                <w:sz w:val="24"/>
                <w:szCs w:val="24"/>
              </w:rPr>
              <w:t xml:space="preserve">   случайно</w:t>
            </w:r>
            <w:r>
              <w:rPr>
                <w:rFonts w:ascii="Arial" w:eastAsia="Arial" w:hAnsi="Arial" w:cs="Arial"/>
                <w:sz w:val="24"/>
                <w:szCs w:val="24"/>
              </w:rPr>
              <w:t>…</w:t>
            </w:r>
            <w:r>
              <w:rPr>
                <w:rFonts w:eastAsia="Times New Roman"/>
                <w:sz w:val="24"/>
                <w:szCs w:val="24"/>
              </w:rPr>
              <w:t>»,</w:t>
            </w:r>
          </w:p>
        </w:tc>
        <w:tc>
          <w:tcPr>
            <w:tcW w:w="0" w:type="dxa"/>
            <w:vAlign w:val="bottom"/>
          </w:tcPr>
          <w:p w:rsidR="002D7944" w:rsidRDefault="002D7944">
            <w:pPr>
              <w:rPr>
                <w:sz w:val="1"/>
                <w:szCs w:val="1"/>
              </w:rPr>
            </w:pPr>
          </w:p>
        </w:tc>
      </w:tr>
      <w:tr w:rsidR="002D7944">
        <w:trPr>
          <w:trHeight w:val="276"/>
        </w:trPr>
        <w:tc>
          <w:tcPr>
            <w:tcW w:w="940" w:type="dxa"/>
            <w:tcBorders>
              <w:left w:val="single" w:sz="8" w:space="0" w:color="auto"/>
            </w:tcBorders>
            <w:vAlign w:val="bottom"/>
          </w:tcPr>
          <w:p w:rsidR="002D7944" w:rsidRDefault="002D7944">
            <w:pPr>
              <w:rPr>
                <w:sz w:val="24"/>
                <w:szCs w:val="24"/>
              </w:rPr>
            </w:pPr>
          </w:p>
        </w:tc>
        <w:tc>
          <w:tcPr>
            <w:tcW w:w="1480" w:type="dxa"/>
            <w:tcBorders>
              <w:right w:val="single" w:sz="8" w:space="0" w:color="auto"/>
            </w:tcBorders>
            <w:vAlign w:val="bottom"/>
          </w:tcPr>
          <w:p w:rsidR="002D7944" w:rsidRDefault="002D7944">
            <w:pPr>
              <w:rPr>
                <w:sz w:val="24"/>
                <w:szCs w:val="24"/>
              </w:rPr>
            </w:pPr>
          </w:p>
        </w:tc>
        <w:tc>
          <w:tcPr>
            <w:tcW w:w="3660" w:type="dxa"/>
            <w:gridSpan w:val="4"/>
            <w:tcBorders>
              <w:right w:val="single" w:sz="8" w:space="0" w:color="auto"/>
            </w:tcBorders>
            <w:vAlign w:val="bottom"/>
          </w:tcPr>
          <w:p w:rsidR="002D7944" w:rsidRDefault="00C457D8">
            <w:pPr>
              <w:spacing w:line="276" w:lineRule="exact"/>
              <w:ind w:left="100"/>
              <w:rPr>
                <w:sz w:val="20"/>
                <w:szCs w:val="20"/>
              </w:rPr>
            </w:pPr>
            <w:r>
              <w:rPr>
                <w:rFonts w:ascii="Times New Roman CYR" w:eastAsia="Times New Roman CYR" w:hAnsi="Times New Roman CYR" w:cs="Times New Roman CYR"/>
                <w:sz w:val="24"/>
                <w:szCs w:val="24"/>
              </w:rPr>
              <w:t>тебе  с  приветом</w:t>
            </w:r>
            <w:r>
              <w:rPr>
                <w:rFonts w:ascii="Arial" w:eastAsia="Arial" w:hAnsi="Arial" w:cs="Arial"/>
                <w:sz w:val="24"/>
                <w:szCs w:val="24"/>
              </w:rPr>
              <w:t>…</w:t>
            </w:r>
            <w:r>
              <w:rPr>
                <w:rFonts w:eastAsia="Times New Roman"/>
                <w:sz w:val="24"/>
                <w:szCs w:val="24"/>
              </w:rPr>
              <w:t>»,  «</w:t>
            </w:r>
            <w:r>
              <w:rPr>
                <w:rFonts w:ascii="Times New Roman CYR" w:eastAsia="Times New Roman CYR" w:hAnsi="Times New Roman CYR" w:cs="Times New Roman CYR"/>
                <w:sz w:val="24"/>
                <w:szCs w:val="24"/>
              </w:rPr>
              <w:t>Я  тебе</w:t>
            </w:r>
          </w:p>
        </w:tc>
        <w:tc>
          <w:tcPr>
            <w:tcW w:w="2240" w:type="dxa"/>
            <w:gridSpan w:val="2"/>
            <w:vAlign w:val="bottom"/>
          </w:tcPr>
          <w:p w:rsidR="002D7944" w:rsidRDefault="00C457D8">
            <w:pPr>
              <w:spacing w:line="276" w:lineRule="exact"/>
              <w:ind w:left="100"/>
              <w:rPr>
                <w:sz w:val="20"/>
                <w:szCs w:val="20"/>
              </w:rPr>
            </w:pPr>
            <w:r>
              <w:rPr>
                <w:rFonts w:eastAsia="Times New Roman"/>
                <w:sz w:val="24"/>
                <w:szCs w:val="24"/>
              </w:rPr>
              <w:t>«</w:t>
            </w:r>
            <w:r>
              <w:rPr>
                <w:rFonts w:ascii="Times New Roman CYR" w:eastAsia="Times New Roman CYR" w:hAnsi="Times New Roman CYR" w:cs="Times New Roman CYR"/>
                <w:sz w:val="24"/>
                <w:szCs w:val="24"/>
              </w:rPr>
              <w:t>Край    ты    мой</w:t>
            </w:r>
            <w:r>
              <w:rPr>
                <w:rFonts w:ascii="Arial" w:eastAsia="Arial" w:hAnsi="Arial" w:cs="Arial"/>
                <w:sz w:val="24"/>
                <w:szCs w:val="24"/>
              </w:rPr>
              <w:t>,</w:t>
            </w:r>
          </w:p>
        </w:tc>
        <w:tc>
          <w:tcPr>
            <w:tcW w:w="1280" w:type="dxa"/>
            <w:tcBorders>
              <w:right w:val="single" w:sz="8" w:space="0" w:color="auto"/>
            </w:tcBorders>
            <w:vAlign w:val="bottom"/>
          </w:tcPr>
          <w:p w:rsidR="002D7944" w:rsidRDefault="00C457D8">
            <w:pPr>
              <w:jc w:val="right"/>
              <w:rPr>
                <w:sz w:val="20"/>
                <w:szCs w:val="20"/>
              </w:rPr>
            </w:pPr>
            <w:r>
              <w:rPr>
                <w:rFonts w:ascii="Times New Roman CYR" w:eastAsia="Times New Roman CYR" w:hAnsi="Times New Roman CYR" w:cs="Times New Roman CYR"/>
                <w:sz w:val="24"/>
                <w:szCs w:val="24"/>
              </w:rPr>
              <w:t>родимый</w:t>
            </w:r>
          </w:p>
        </w:tc>
        <w:tc>
          <w:tcPr>
            <w:tcW w:w="0" w:type="dxa"/>
            <w:vAlign w:val="bottom"/>
          </w:tcPr>
          <w:p w:rsidR="002D7944" w:rsidRDefault="002D7944">
            <w:pPr>
              <w:rPr>
                <w:sz w:val="1"/>
                <w:szCs w:val="1"/>
              </w:rPr>
            </w:pPr>
          </w:p>
        </w:tc>
      </w:tr>
      <w:tr w:rsidR="002D7944">
        <w:trPr>
          <w:trHeight w:val="276"/>
        </w:trPr>
        <w:tc>
          <w:tcPr>
            <w:tcW w:w="940" w:type="dxa"/>
            <w:tcBorders>
              <w:left w:val="single" w:sz="8" w:space="0" w:color="auto"/>
            </w:tcBorders>
            <w:vAlign w:val="bottom"/>
          </w:tcPr>
          <w:p w:rsidR="002D7944" w:rsidRDefault="002D7944">
            <w:pPr>
              <w:rPr>
                <w:sz w:val="24"/>
                <w:szCs w:val="24"/>
              </w:rPr>
            </w:pPr>
          </w:p>
        </w:tc>
        <w:tc>
          <w:tcPr>
            <w:tcW w:w="1480" w:type="dxa"/>
            <w:tcBorders>
              <w:right w:val="single" w:sz="8" w:space="0" w:color="auto"/>
            </w:tcBorders>
            <w:vAlign w:val="bottom"/>
          </w:tcPr>
          <w:p w:rsidR="002D7944" w:rsidRDefault="002D7944">
            <w:pPr>
              <w:rPr>
                <w:sz w:val="24"/>
                <w:szCs w:val="24"/>
              </w:rPr>
            </w:pPr>
          </w:p>
        </w:tc>
        <w:tc>
          <w:tcPr>
            <w:tcW w:w="3660" w:type="dxa"/>
            <w:gridSpan w:val="4"/>
            <w:tcBorders>
              <w:right w:val="single" w:sz="8" w:space="0" w:color="auto"/>
            </w:tcBorders>
            <w:vAlign w:val="bottom"/>
          </w:tcPr>
          <w:p w:rsidR="002D7944" w:rsidRDefault="00C457D8">
            <w:pPr>
              <w:spacing w:line="276" w:lineRule="exact"/>
              <w:ind w:left="100"/>
              <w:rPr>
                <w:sz w:val="20"/>
                <w:szCs w:val="20"/>
              </w:rPr>
            </w:pPr>
            <w:r>
              <w:rPr>
                <w:rFonts w:ascii="Times New Roman CYR" w:eastAsia="Times New Roman CYR" w:hAnsi="Times New Roman CYR" w:cs="Times New Roman CYR"/>
                <w:sz w:val="24"/>
                <w:szCs w:val="24"/>
              </w:rPr>
              <w:t>ничего не скажу</w:t>
            </w:r>
            <w:r>
              <w:rPr>
                <w:rFonts w:ascii="Arial" w:eastAsia="Arial" w:hAnsi="Arial" w:cs="Arial"/>
                <w:sz w:val="24"/>
                <w:szCs w:val="24"/>
              </w:rPr>
              <w:t>…</w:t>
            </w:r>
            <w:r>
              <w:rPr>
                <w:rFonts w:eastAsia="Times New Roman"/>
                <w:sz w:val="24"/>
                <w:szCs w:val="24"/>
              </w:rPr>
              <w:t>»и др.</w:t>
            </w:r>
          </w:p>
        </w:tc>
        <w:tc>
          <w:tcPr>
            <w:tcW w:w="3520" w:type="dxa"/>
            <w:gridSpan w:val="3"/>
            <w:tcBorders>
              <w:right w:val="single" w:sz="8" w:space="0" w:color="auto"/>
            </w:tcBorders>
            <w:vAlign w:val="bottom"/>
          </w:tcPr>
          <w:p w:rsidR="002D7944" w:rsidRDefault="00C457D8">
            <w:pPr>
              <w:spacing w:line="276" w:lineRule="exact"/>
              <w:ind w:left="100"/>
              <w:rPr>
                <w:sz w:val="20"/>
                <w:szCs w:val="20"/>
              </w:rPr>
            </w:pPr>
            <w:r>
              <w:rPr>
                <w:rFonts w:ascii="Times New Roman CYR" w:eastAsia="Times New Roman CYR" w:hAnsi="Times New Roman CYR" w:cs="Times New Roman CYR"/>
                <w:sz w:val="24"/>
                <w:szCs w:val="24"/>
              </w:rPr>
              <w:t>край</w:t>
            </w:r>
            <w:r>
              <w:rPr>
                <w:rFonts w:ascii="Arial" w:eastAsia="Arial" w:hAnsi="Arial" w:cs="Arial"/>
                <w:sz w:val="24"/>
                <w:szCs w:val="24"/>
              </w:rPr>
              <w:t>...</w:t>
            </w:r>
            <w:r>
              <w:rPr>
                <w:rFonts w:eastAsia="Times New Roman"/>
                <w:sz w:val="24"/>
                <w:szCs w:val="24"/>
              </w:rPr>
              <w:t>»,  «</w:t>
            </w:r>
            <w:r>
              <w:rPr>
                <w:rFonts w:ascii="Times New Roman CYR" w:eastAsia="Times New Roman CYR" w:hAnsi="Times New Roman CYR" w:cs="Times New Roman CYR"/>
                <w:sz w:val="24"/>
                <w:szCs w:val="24"/>
              </w:rPr>
              <w:t>Меня</w:t>
            </w:r>
            <w:r>
              <w:rPr>
                <w:rFonts w:ascii="Arial" w:eastAsia="Arial" w:hAnsi="Arial" w:cs="Arial"/>
                <w:sz w:val="24"/>
                <w:szCs w:val="24"/>
              </w:rPr>
              <w:t>,</w:t>
            </w:r>
            <w:r>
              <w:rPr>
                <w:rFonts w:ascii="Times New Roman CYR" w:eastAsia="Times New Roman CYR" w:hAnsi="Times New Roman CYR" w:cs="Times New Roman CYR"/>
                <w:sz w:val="24"/>
                <w:szCs w:val="24"/>
              </w:rPr>
              <w:t xml:space="preserve">  во  мраке  и  в</w:t>
            </w:r>
          </w:p>
        </w:tc>
        <w:tc>
          <w:tcPr>
            <w:tcW w:w="0" w:type="dxa"/>
            <w:vAlign w:val="bottom"/>
          </w:tcPr>
          <w:p w:rsidR="002D7944" w:rsidRDefault="002D7944">
            <w:pPr>
              <w:rPr>
                <w:sz w:val="1"/>
                <w:szCs w:val="1"/>
              </w:rPr>
            </w:pPr>
          </w:p>
        </w:tc>
      </w:tr>
      <w:tr w:rsidR="002D7944">
        <w:trPr>
          <w:trHeight w:val="276"/>
        </w:trPr>
        <w:tc>
          <w:tcPr>
            <w:tcW w:w="940" w:type="dxa"/>
            <w:tcBorders>
              <w:left w:val="single" w:sz="8" w:space="0" w:color="auto"/>
            </w:tcBorders>
            <w:vAlign w:val="bottom"/>
          </w:tcPr>
          <w:p w:rsidR="002D7944" w:rsidRDefault="002D7944">
            <w:pPr>
              <w:rPr>
                <w:sz w:val="24"/>
                <w:szCs w:val="24"/>
              </w:rPr>
            </w:pPr>
          </w:p>
        </w:tc>
        <w:tc>
          <w:tcPr>
            <w:tcW w:w="1480" w:type="dxa"/>
            <w:tcBorders>
              <w:right w:val="single" w:sz="8" w:space="0" w:color="auto"/>
            </w:tcBorders>
            <w:vAlign w:val="bottom"/>
          </w:tcPr>
          <w:p w:rsidR="002D7944" w:rsidRDefault="002D7944">
            <w:pPr>
              <w:rPr>
                <w:sz w:val="24"/>
                <w:szCs w:val="24"/>
              </w:rPr>
            </w:pPr>
          </w:p>
        </w:tc>
        <w:tc>
          <w:tcPr>
            <w:tcW w:w="580" w:type="dxa"/>
            <w:vAlign w:val="bottom"/>
          </w:tcPr>
          <w:p w:rsidR="002D7944" w:rsidRDefault="002D7944">
            <w:pPr>
              <w:rPr>
                <w:sz w:val="24"/>
                <w:szCs w:val="24"/>
              </w:rPr>
            </w:pPr>
          </w:p>
        </w:tc>
        <w:tc>
          <w:tcPr>
            <w:tcW w:w="1420" w:type="dxa"/>
            <w:vAlign w:val="bottom"/>
          </w:tcPr>
          <w:p w:rsidR="002D7944" w:rsidRDefault="002D7944">
            <w:pPr>
              <w:rPr>
                <w:sz w:val="24"/>
                <w:szCs w:val="24"/>
              </w:rPr>
            </w:pPr>
          </w:p>
        </w:tc>
        <w:tc>
          <w:tcPr>
            <w:tcW w:w="340" w:type="dxa"/>
            <w:vAlign w:val="bottom"/>
          </w:tcPr>
          <w:p w:rsidR="002D7944" w:rsidRDefault="002D7944">
            <w:pPr>
              <w:rPr>
                <w:sz w:val="24"/>
                <w:szCs w:val="24"/>
              </w:rPr>
            </w:pPr>
          </w:p>
        </w:tc>
        <w:tc>
          <w:tcPr>
            <w:tcW w:w="1320" w:type="dxa"/>
            <w:tcBorders>
              <w:right w:val="single" w:sz="8" w:space="0" w:color="auto"/>
            </w:tcBorders>
            <w:vAlign w:val="bottom"/>
          </w:tcPr>
          <w:p w:rsidR="002D7944" w:rsidRDefault="002D7944">
            <w:pPr>
              <w:rPr>
                <w:sz w:val="24"/>
                <w:szCs w:val="24"/>
              </w:rPr>
            </w:pPr>
          </w:p>
        </w:tc>
        <w:tc>
          <w:tcPr>
            <w:tcW w:w="3520" w:type="dxa"/>
            <w:gridSpan w:val="3"/>
            <w:tcBorders>
              <w:right w:val="single" w:sz="8" w:space="0" w:color="auto"/>
            </w:tcBorders>
            <w:vAlign w:val="bottom"/>
          </w:tcPr>
          <w:p w:rsidR="002D7944" w:rsidRDefault="00C457D8">
            <w:pPr>
              <w:spacing w:line="276" w:lineRule="exact"/>
              <w:ind w:left="100"/>
              <w:rPr>
                <w:sz w:val="20"/>
                <w:szCs w:val="20"/>
              </w:rPr>
            </w:pPr>
            <w:r>
              <w:rPr>
                <w:rFonts w:ascii="Times New Roman CYR" w:eastAsia="Times New Roman CYR" w:hAnsi="Times New Roman CYR" w:cs="Times New Roman CYR"/>
                <w:sz w:val="24"/>
                <w:szCs w:val="24"/>
              </w:rPr>
              <w:t>пыли</w:t>
            </w:r>
            <w:r>
              <w:rPr>
                <w:rFonts w:ascii="Arial" w:eastAsia="Arial" w:hAnsi="Arial" w:cs="Arial"/>
                <w:sz w:val="24"/>
                <w:szCs w:val="24"/>
              </w:rPr>
              <w:t>…</w:t>
            </w:r>
            <w:r>
              <w:rPr>
                <w:rFonts w:eastAsia="Times New Roman"/>
                <w:sz w:val="24"/>
                <w:szCs w:val="24"/>
              </w:rPr>
              <w:t>», «</w:t>
            </w:r>
            <w:r>
              <w:rPr>
                <w:rFonts w:ascii="Times New Roman CYR" w:eastAsia="Times New Roman CYR" w:hAnsi="Times New Roman CYR" w:cs="Times New Roman CYR"/>
                <w:sz w:val="24"/>
                <w:szCs w:val="24"/>
              </w:rPr>
              <w:t>Двух станов не боец</w:t>
            </w:r>
            <w:r>
              <w:rPr>
                <w:rFonts w:ascii="Arial" w:eastAsia="Arial" w:hAnsi="Arial" w:cs="Arial"/>
                <w:sz w:val="24"/>
                <w:szCs w:val="24"/>
              </w:rPr>
              <w:t>,</w:t>
            </w:r>
          </w:p>
        </w:tc>
        <w:tc>
          <w:tcPr>
            <w:tcW w:w="0" w:type="dxa"/>
            <w:vAlign w:val="bottom"/>
          </w:tcPr>
          <w:p w:rsidR="002D7944" w:rsidRDefault="002D7944">
            <w:pPr>
              <w:rPr>
                <w:sz w:val="1"/>
                <w:szCs w:val="1"/>
              </w:rPr>
            </w:pPr>
          </w:p>
        </w:tc>
      </w:tr>
      <w:tr w:rsidR="002D7944">
        <w:trPr>
          <w:trHeight w:val="276"/>
        </w:trPr>
        <w:tc>
          <w:tcPr>
            <w:tcW w:w="940" w:type="dxa"/>
            <w:tcBorders>
              <w:left w:val="single" w:sz="8" w:space="0" w:color="auto"/>
            </w:tcBorders>
            <w:vAlign w:val="bottom"/>
          </w:tcPr>
          <w:p w:rsidR="002D7944" w:rsidRDefault="002D7944">
            <w:pPr>
              <w:rPr>
                <w:sz w:val="24"/>
                <w:szCs w:val="24"/>
              </w:rPr>
            </w:pPr>
          </w:p>
        </w:tc>
        <w:tc>
          <w:tcPr>
            <w:tcW w:w="1480" w:type="dxa"/>
            <w:tcBorders>
              <w:right w:val="single" w:sz="8" w:space="0" w:color="auto"/>
            </w:tcBorders>
            <w:vAlign w:val="bottom"/>
          </w:tcPr>
          <w:p w:rsidR="002D7944" w:rsidRDefault="002D7944">
            <w:pPr>
              <w:rPr>
                <w:sz w:val="24"/>
                <w:szCs w:val="24"/>
              </w:rPr>
            </w:pPr>
          </w:p>
        </w:tc>
        <w:tc>
          <w:tcPr>
            <w:tcW w:w="580" w:type="dxa"/>
            <w:vAlign w:val="bottom"/>
          </w:tcPr>
          <w:p w:rsidR="002D7944" w:rsidRDefault="002D7944">
            <w:pPr>
              <w:rPr>
                <w:sz w:val="24"/>
                <w:szCs w:val="24"/>
              </w:rPr>
            </w:pPr>
          </w:p>
        </w:tc>
        <w:tc>
          <w:tcPr>
            <w:tcW w:w="1420" w:type="dxa"/>
            <w:vAlign w:val="bottom"/>
          </w:tcPr>
          <w:p w:rsidR="002D7944" w:rsidRDefault="002D7944">
            <w:pPr>
              <w:rPr>
                <w:sz w:val="24"/>
                <w:szCs w:val="24"/>
              </w:rPr>
            </w:pPr>
          </w:p>
        </w:tc>
        <w:tc>
          <w:tcPr>
            <w:tcW w:w="340" w:type="dxa"/>
            <w:vAlign w:val="bottom"/>
          </w:tcPr>
          <w:p w:rsidR="002D7944" w:rsidRDefault="002D7944">
            <w:pPr>
              <w:rPr>
                <w:sz w:val="24"/>
                <w:szCs w:val="24"/>
              </w:rPr>
            </w:pPr>
          </w:p>
        </w:tc>
        <w:tc>
          <w:tcPr>
            <w:tcW w:w="1320" w:type="dxa"/>
            <w:tcBorders>
              <w:right w:val="single" w:sz="8" w:space="0" w:color="auto"/>
            </w:tcBorders>
            <w:vAlign w:val="bottom"/>
          </w:tcPr>
          <w:p w:rsidR="002D7944" w:rsidRDefault="002D7944">
            <w:pPr>
              <w:rPr>
                <w:sz w:val="24"/>
                <w:szCs w:val="24"/>
              </w:rPr>
            </w:pPr>
          </w:p>
        </w:tc>
        <w:tc>
          <w:tcPr>
            <w:tcW w:w="3520" w:type="dxa"/>
            <w:gridSpan w:val="3"/>
            <w:tcBorders>
              <w:right w:val="single" w:sz="8" w:space="0" w:color="auto"/>
            </w:tcBorders>
            <w:vAlign w:val="bottom"/>
          </w:tcPr>
          <w:p w:rsidR="002D7944" w:rsidRDefault="00C457D8">
            <w:pPr>
              <w:spacing w:line="276" w:lineRule="exact"/>
              <w:ind w:left="100"/>
              <w:rPr>
                <w:sz w:val="20"/>
                <w:szCs w:val="20"/>
              </w:rPr>
            </w:pPr>
            <w:r>
              <w:rPr>
                <w:rFonts w:ascii="Times New Roman CYR" w:eastAsia="Times New Roman CYR" w:hAnsi="Times New Roman CYR" w:cs="Times New Roman CYR"/>
                <w:sz w:val="24"/>
                <w:szCs w:val="24"/>
              </w:rPr>
              <w:t>но только гость случайный</w:t>
            </w:r>
            <w:r>
              <w:rPr>
                <w:rFonts w:ascii="Arial" w:eastAsia="Arial" w:hAnsi="Arial" w:cs="Arial"/>
                <w:sz w:val="24"/>
                <w:szCs w:val="24"/>
              </w:rPr>
              <w:t>…</w:t>
            </w:r>
            <w:r>
              <w:rPr>
                <w:rFonts w:eastAsia="Times New Roman"/>
                <w:sz w:val="24"/>
                <w:szCs w:val="24"/>
              </w:rPr>
              <w:t>»</w:t>
            </w:r>
          </w:p>
        </w:tc>
        <w:tc>
          <w:tcPr>
            <w:tcW w:w="0" w:type="dxa"/>
            <w:vAlign w:val="bottom"/>
          </w:tcPr>
          <w:p w:rsidR="002D7944" w:rsidRDefault="002D7944">
            <w:pPr>
              <w:rPr>
                <w:sz w:val="1"/>
                <w:szCs w:val="1"/>
              </w:rPr>
            </w:pPr>
          </w:p>
        </w:tc>
      </w:tr>
      <w:tr w:rsidR="002D7944">
        <w:trPr>
          <w:trHeight w:val="276"/>
        </w:trPr>
        <w:tc>
          <w:tcPr>
            <w:tcW w:w="940" w:type="dxa"/>
            <w:tcBorders>
              <w:left w:val="single" w:sz="8" w:space="0" w:color="auto"/>
              <w:bottom w:val="single" w:sz="8" w:space="0" w:color="auto"/>
            </w:tcBorders>
            <w:vAlign w:val="bottom"/>
          </w:tcPr>
          <w:p w:rsidR="002D7944" w:rsidRDefault="002D7944">
            <w:pPr>
              <w:rPr>
                <w:sz w:val="24"/>
                <w:szCs w:val="24"/>
              </w:rPr>
            </w:pPr>
          </w:p>
        </w:tc>
        <w:tc>
          <w:tcPr>
            <w:tcW w:w="1480" w:type="dxa"/>
            <w:tcBorders>
              <w:bottom w:val="single" w:sz="8" w:space="0" w:color="auto"/>
              <w:right w:val="single" w:sz="8" w:space="0" w:color="auto"/>
            </w:tcBorders>
            <w:vAlign w:val="bottom"/>
          </w:tcPr>
          <w:p w:rsidR="002D7944" w:rsidRDefault="002D7944">
            <w:pPr>
              <w:rPr>
                <w:sz w:val="24"/>
                <w:szCs w:val="24"/>
              </w:rPr>
            </w:pPr>
          </w:p>
        </w:tc>
        <w:tc>
          <w:tcPr>
            <w:tcW w:w="580" w:type="dxa"/>
            <w:tcBorders>
              <w:bottom w:val="single" w:sz="8" w:space="0" w:color="auto"/>
            </w:tcBorders>
            <w:vAlign w:val="bottom"/>
          </w:tcPr>
          <w:p w:rsidR="002D7944" w:rsidRDefault="002D7944">
            <w:pPr>
              <w:rPr>
                <w:sz w:val="24"/>
                <w:szCs w:val="24"/>
              </w:rPr>
            </w:pPr>
          </w:p>
        </w:tc>
        <w:tc>
          <w:tcPr>
            <w:tcW w:w="1420" w:type="dxa"/>
            <w:tcBorders>
              <w:bottom w:val="single" w:sz="8" w:space="0" w:color="auto"/>
            </w:tcBorders>
            <w:vAlign w:val="bottom"/>
          </w:tcPr>
          <w:p w:rsidR="002D7944" w:rsidRDefault="002D7944">
            <w:pPr>
              <w:rPr>
                <w:sz w:val="24"/>
                <w:szCs w:val="24"/>
              </w:rPr>
            </w:pPr>
          </w:p>
        </w:tc>
        <w:tc>
          <w:tcPr>
            <w:tcW w:w="340" w:type="dxa"/>
            <w:tcBorders>
              <w:bottom w:val="single" w:sz="8" w:space="0" w:color="auto"/>
            </w:tcBorders>
            <w:vAlign w:val="bottom"/>
          </w:tcPr>
          <w:p w:rsidR="002D7944" w:rsidRDefault="002D7944">
            <w:pPr>
              <w:rPr>
                <w:sz w:val="24"/>
                <w:szCs w:val="24"/>
              </w:rPr>
            </w:pPr>
          </w:p>
        </w:tc>
        <w:tc>
          <w:tcPr>
            <w:tcW w:w="1320" w:type="dxa"/>
            <w:tcBorders>
              <w:bottom w:val="single" w:sz="8" w:space="0" w:color="auto"/>
              <w:right w:val="single" w:sz="8" w:space="0" w:color="auto"/>
            </w:tcBorders>
            <w:vAlign w:val="bottom"/>
          </w:tcPr>
          <w:p w:rsidR="002D7944" w:rsidRDefault="002D7944">
            <w:pPr>
              <w:rPr>
                <w:sz w:val="24"/>
                <w:szCs w:val="24"/>
              </w:rPr>
            </w:pPr>
          </w:p>
        </w:tc>
        <w:tc>
          <w:tcPr>
            <w:tcW w:w="1080" w:type="dxa"/>
            <w:vAlign w:val="bottom"/>
          </w:tcPr>
          <w:p w:rsidR="002D7944" w:rsidRDefault="00C457D8">
            <w:pPr>
              <w:ind w:left="100"/>
              <w:rPr>
                <w:sz w:val="20"/>
                <w:szCs w:val="20"/>
              </w:rPr>
            </w:pPr>
            <w:r>
              <w:rPr>
                <w:rFonts w:eastAsia="Times New Roman"/>
                <w:sz w:val="24"/>
                <w:szCs w:val="24"/>
              </w:rPr>
              <w:t>и др.</w:t>
            </w:r>
          </w:p>
        </w:tc>
        <w:tc>
          <w:tcPr>
            <w:tcW w:w="1160" w:type="dxa"/>
            <w:vAlign w:val="bottom"/>
          </w:tcPr>
          <w:p w:rsidR="002D7944" w:rsidRDefault="002D7944">
            <w:pPr>
              <w:rPr>
                <w:sz w:val="24"/>
                <w:szCs w:val="24"/>
              </w:rPr>
            </w:pPr>
          </w:p>
        </w:tc>
        <w:tc>
          <w:tcPr>
            <w:tcW w:w="128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268"/>
        </w:trPr>
        <w:tc>
          <w:tcPr>
            <w:tcW w:w="940" w:type="dxa"/>
            <w:tcBorders>
              <w:left w:val="single" w:sz="8" w:space="0" w:color="auto"/>
            </w:tcBorders>
            <w:vAlign w:val="bottom"/>
          </w:tcPr>
          <w:p w:rsidR="002D7944" w:rsidRDefault="00C457D8">
            <w:pPr>
              <w:spacing w:line="268" w:lineRule="exact"/>
              <w:ind w:left="120"/>
              <w:rPr>
                <w:sz w:val="20"/>
                <w:szCs w:val="20"/>
              </w:rPr>
            </w:pPr>
            <w:r>
              <w:rPr>
                <w:rFonts w:ascii="Times New Roman CYR" w:eastAsia="Times New Roman CYR" w:hAnsi="Times New Roman CYR" w:cs="Times New Roman CYR"/>
                <w:b/>
                <w:bCs/>
                <w:sz w:val="24"/>
                <w:szCs w:val="24"/>
              </w:rPr>
              <w:t>Н</w:t>
            </w:r>
            <w:r>
              <w:rPr>
                <w:rFonts w:ascii="Arial" w:eastAsia="Arial" w:hAnsi="Arial" w:cs="Arial"/>
                <w:b/>
                <w:bCs/>
                <w:sz w:val="24"/>
                <w:szCs w:val="24"/>
              </w:rPr>
              <w:t>.</w:t>
            </w:r>
            <w:r>
              <w:rPr>
                <w:rFonts w:ascii="Times New Roman CYR" w:eastAsia="Times New Roman CYR" w:hAnsi="Times New Roman CYR" w:cs="Times New Roman CYR"/>
                <w:b/>
                <w:bCs/>
                <w:sz w:val="24"/>
                <w:szCs w:val="24"/>
              </w:rPr>
              <w:t>А</w:t>
            </w:r>
            <w:r>
              <w:rPr>
                <w:rFonts w:ascii="Arial" w:eastAsia="Arial" w:hAnsi="Arial" w:cs="Arial"/>
                <w:b/>
                <w:bCs/>
                <w:sz w:val="24"/>
                <w:szCs w:val="24"/>
              </w:rPr>
              <w:t>.</w:t>
            </w:r>
          </w:p>
        </w:tc>
        <w:tc>
          <w:tcPr>
            <w:tcW w:w="1480" w:type="dxa"/>
            <w:tcBorders>
              <w:right w:val="single" w:sz="8" w:space="0" w:color="auto"/>
            </w:tcBorders>
            <w:vAlign w:val="bottom"/>
          </w:tcPr>
          <w:p w:rsidR="002D7944" w:rsidRDefault="00C457D8">
            <w:pPr>
              <w:spacing w:line="268" w:lineRule="exact"/>
              <w:jc w:val="right"/>
              <w:rPr>
                <w:sz w:val="20"/>
                <w:szCs w:val="20"/>
              </w:rPr>
            </w:pPr>
            <w:r>
              <w:rPr>
                <w:rFonts w:ascii="Times New Roman CYR" w:eastAsia="Times New Roman CYR" w:hAnsi="Times New Roman CYR" w:cs="Times New Roman CYR"/>
                <w:b/>
                <w:bCs/>
                <w:sz w:val="24"/>
                <w:szCs w:val="24"/>
              </w:rPr>
              <w:t>Некрасов</w:t>
            </w:r>
          </w:p>
        </w:tc>
        <w:tc>
          <w:tcPr>
            <w:tcW w:w="2000" w:type="dxa"/>
            <w:gridSpan w:val="2"/>
            <w:vAlign w:val="bottom"/>
          </w:tcPr>
          <w:p w:rsidR="002D7944" w:rsidRDefault="00C457D8">
            <w:pPr>
              <w:spacing w:line="268" w:lineRule="exact"/>
              <w:ind w:left="100"/>
              <w:rPr>
                <w:sz w:val="20"/>
                <w:szCs w:val="20"/>
              </w:rPr>
            </w:pPr>
            <w:r>
              <w:rPr>
                <w:rFonts w:ascii="Times New Roman CYR" w:eastAsia="Times New Roman CYR" w:hAnsi="Times New Roman CYR" w:cs="Times New Roman CYR"/>
                <w:b/>
                <w:bCs/>
                <w:sz w:val="24"/>
                <w:szCs w:val="24"/>
              </w:rPr>
              <w:t>Н</w:t>
            </w:r>
            <w:r>
              <w:rPr>
                <w:rFonts w:ascii="Arial" w:eastAsia="Arial" w:hAnsi="Arial" w:cs="Arial"/>
                <w:b/>
                <w:bCs/>
                <w:sz w:val="24"/>
                <w:szCs w:val="24"/>
              </w:rPr>
              <w:t>.</w:t>
            </w:r>
            <w:r>
              <w:rPr>
                <w:rFonts w:ascii="Times New Roman CYR" w:eastAsia="Times New Roman CYR" w:hAnsi="Times New Roman CYR" w:cs="Times New Roman CYR"/>
                <w:b/>
                <w:bCs/>
                <w:sz w:val="24"/>
                <w:szCs w:val="24"/>
              </w:rPr>
              <w:t>А</w:t>
            </w:r>
            <w:r>
              <w:rPr>
                <w:rFonts w:ascii="Arial" w:eastAsia="Arial" w:hAnsi="Arial" w:cs="Arial"/>
                <w:b/>
                <w:bCs/>
                <w:sz w:val="24"/>
                <w:szCs w:val="24"/>
              </w:rPr>
              <w:t>.</w:t>
            </w:r>
            <w:r>
              <w:rPr>
                <w:rFonts w:ascii="Times New Roman CYR" w:eastAsia="Times New Roman CYR" w:hAnsi="Times New Roman CYR" w:cs="Times New Roman CYR"/>
                <w:b/>
                <w:bCs/>
                <w:sz w:val="24"/>
                <w:szCs w:val="24"/>
              </w:rPr>
              <w:t xml:space="preserve"> Некрасов</w:t>
            </w:r>
          </w:p>
        </w:tc>
        <w:tc>
          <w:tcPr>
            <w:tcW w:w="340" w:type="dxa"/>
            <w:vAlign w:val="bottom"/>
          </w:tcPr>
          <w:p w:rsidR="002D7944" w:rsidRDefault="002D7944">
            <w:pPr>
              <w:rPr>
                <w:sz w:val="23"/>
                <w:szCs w:val="23"/>
              </w:rPr>
            </w:pPr>
          </w:p>
        </w:tc>
        <w:tc>
          <w:tcPr>
            <w:tcW w:w="1320" w:type="dxa"/>
            <w:tcBorders>
              <w:right w:val="single" w:sz="8" w:space="0" w:color="auto"/>
            </w:tcBorders>
            <w:vAlign w:val="bottom"/>
          </w:tcPr>
          <w:p w:rsidR="002D7944" w:rsidRDefault="002D7944">
            <w:pPr>
              <w:rPr>
                <w:sz w:val="23"/>
                <w:szCs w:val="23"/>
              </w:rPr>
            </w:pPr>
          </w:p>
        </w:tc>
        <w:tc>
          <w:tcPr>
            <w:tcW w:w="2240" w:type="dxa"/>
            <w:gridSpan w:val="2"/>
            <w:vAlign w:val="bottom"/>
          </w:tcPr>
          <w:p w:rsidR="002D7944" w:rsidRDefault="00C457D8">
            <w:pPr>
              <w:spacing w:line="260" w:lineRule="exact"/>
              <w:ind w:left="100"/>
              <w:rPr>
                <w:sz w:val="20"/>
                <w:szCs w:val="20"/>
              </w:rPr>
            </w:pPr>
            <w:r>
              <w:rPr>
                <w:rFonts w:ascii="Times New Roman CYR" w:eastAsia="Times New Roman CYR" w:hAnsi="Times New Roman CYR" w:cs="Times New Roman CYR"/>
                <w:b/>
                <w:bCs/>
                <w:sz w:val="24"/>
                <w:szCs w:val="24"/>
              </w:rPr>
              <w:t>Н</w:t>
            </w:r>
            <w:r>
              <w:rPr>
                <w:rFonts w:ascii="Arial" w:eastAsia="Arial" w:hAnsi="Arial" w:cs="Arial"/>
                <w:b/>
                <w:bCs/>
                <w:sz w:val="24"/>
                <w:szCs w:val="24"/>
              </w:rPr>
              <w:t>.</w:t>
            </w:r>
            <w:r>
              <w:rPr>
                <w:rFonts w:ascii="Times New Roman CYR" w:eastAsia="Times New Roman CYR" w:hAnsi="Times New Roman CYR" w:cs="Times New Roman CYR"/>
                <w:b/>
                <w:bCs/>
                <w:sz w:val="24"/>
                <w:szCs w:val="24"/>
              </w:rPr>
              <w:t>А</w:t>
            </w:r>
            <w:r>
              <w:rPr>
                <w:rFonts w:ascii="Arial" w:eastAsia="Arial" w:hAnsi="Arial" w:cs="Arial"/>
                <w:b/>
                <w:bCs/>
                <w:sz w:val="24"/>
                <w:szCs w:val="24"/>
              </w:rPr>
              <w:t>.</w:t>
            </w:r>
            <w:r>
              <w:rPr>
                <w:rFonts w:ascii="Times New Roman CYR" w:eastAsia="Times New Roman CYR" w:hAnsi="Times New Roman CYR" w:cs="Times New Roman CYR"/>
                <w:b/>
                <w:bCs/>
                <w:sz w:val="24"/>
                <w:szCs w:val="24"/>
              </w:rPr>
              <w:t xml:space="preserve"> Некрасов</w:t>
            </w:r>
          </w:p>
        </w:tc>
        <w:tc>
          <w:tcPr>
            <w:tcW w:w="1280" w:type="dxa"/>
            <w:tcBorders>
              <w:right w:val="single" w:sz="8" w:space="0" w:color="auto"/>
            </w:tcBorders>
            <w:vAlign w:val="bottom"/>
          </w:tcPr>
          <w:p w:rsidR="002D7944" w:rsidRDefault="002D7944">
            <w:pPr>
              <w:rPr>
                <w:sz w:val="23"/>
                <w:szCs w:val="23"/>
              </w:rPr>
            </w:pPr>
          </w:p>
        </w:tc>
        <w:tc>
          <w:tcPr>
            <w:tcW w:w="0" w:type="dxa"/>
            <w:vAlign w:val="bottom"/>
          </w:tcPr>
          <w:p w:rsidR="002D7944" w:rsidRDefault="002D7944">
            <w:pPr>
              <w:rPr>
                <w:sz w:val="1"/>
                <w:szCs w:val="1"/>
              </w:rPr>
            </w:pPr>
          </w:p>
        </w:tc>
      </w:tr>
      <w:tr w:rsidR="002D7944">
        <w:trPr>
          <w:trHeight w:val="273"/>
        </w:trPr>
        <w:tc>
          <w:tcPr>
            <w:tcW w:w="940" w:type="dxa"/>
            <w:tcBorders>
              <w:left w:val="single" w:sz="8" w:space="0" w:color="auto"/>
            </w:tcBorders>
            <w:vAlign w:val="bottom"/>
          </w:tcPr>
          <w:p w:rsidR="002D7944" w:rsidRDefault="00C457D8">
            <w:pPr>
              <w:spacing w:line="273" w:lineRule="exact"/>
              <w:ind w:left="120"/>
              <w:rPr>
                <w:sz w:val="20"/>
                <w:szCs w:val="20"/>
              </w:rPr>
            </w:pPr>
            <w:r>
              <w:rPr>
                <w:rFonts w:ascii="Times New Roman CYR" w:eastAsia="Times New Roman CYR" w:hAnsi="Times New Roman CYR" w:cs="Times New Roman CYR"/>
                <w:sz w:val="24"/>
                <w:szCs w:val="24"/>
              </w:rPr>
              <w:t>Поэма</w:t>
            </w:r>
          </w:p>
        </w:tc>
        <w:tc>
          <w:tcPr>
            <w:tcW w:w="1480" w:type="dxa"/>
            <w:tcBorders>
              <w:right w:val="single" w:sz="8" w:space="0" w:color="auto"/>
            </w:tcBorders>
            <w:vAlign w:val="bottom"/>
          </w:tcPr>
          <w:p w:rsidR="002D7944" w:rsidRDefault="00C457D8">
            <w:pPr>
              <w:spacing w:line="273" w:lineRule="exact"/>
              <w:jc w:val="right"/>
              <w:rPr>
                <w:sz w:val="20"/>
                <w:szCs w:val="20"/>
              </w:rPr>
            </w:pPr>
            <w:r>
              <w:rPr>
                <w:rFonts w:eastAsia="Times New Roman"/>
                <w:sz w:val="24"/>
                <w:szCs w:val="24"/>
              </w:rPr>
              <w:t>«</w:t>
            </w:r>
            <w:r>
              <w:rPr>
                <w:rFonts w:ascii="Times New Roman CYR" w:eastAsia="Times New Roman CYR" w:hAnsi="Times New Roman CYR" w:cs="Times New Roman CYR"/>
                <w:sz w:val="24"/>
                <w:szCs w:val="24"/>
              </w:rPr>
              <w:t>Кому   на</w:t>
            </w:r>
          </w:p>
        </w:tc>
        <w:tc>
          <w:tcPr>
            <w:tcW w:w="2000" w:type="dxa"/>
            <w:gridSpan w:val="2"/>
            <w:vAlign w:val="bottom"/>
          </w:tcPr>
          <w:p w:rsidR="002D7944" w:rsidRDefault="00C457D8">
            <w:pPr>
              <w:spacing w:line="273" w:lineRule="exact"/>
              <w:ind w:left="100"/>
              <w:rPr>
                <w:sz w:val="20"/>
                <w:szCs w:val="20"/>
              </w:rPr>
            </w:pPr>
            <w:r>
              <w:rPr>
                <w:rFonts w:ascii="Times New Roman CYR" w:eastAsia="Times New Roman CYR" w:hAnsi="Times New Roman CYR" w:cs="Times New Roman CYR"/>
                <w:sz w:val="24"/>
                <w:szCs w:val="24"/>
              </w:rPr>
              <w:t>Стихотворения</w:t>
            </w:r>
            <w:r>
              <w:rPr>
                <w:rFonts w:ascii="Arial" w:eastAsia="Arial" w:hAnsi="Arial" w:cs="Arial"/>
                <w:sz w:val="24"/>
                <w:szCs w:val="24"/>
              </w:rPr>
              <w:t>:</w:t>
            </w:r>
          </w:p>
        </w:tc>
        <w:tc>
          <w:tcPr>
            <w:tcW w:w="340" w:type="dxa"/>
            <w:vAlign w:val="bottom"/>
          </w:tcPr>
          <w:p w:rsidR="002D7944" w:rsidRDefault="002D7944">
            <w:pPr>
              <w:rPr>
                <w:sz w:val="23"/>
                <w:szCs w:val="23"/>
              </w:rPr>
            </w:pPr>
          </w:p>
        </w:tc>
        <w:tc>
          <w:tcPr>
            <w:tcW w:w="1320" w:type="dxa"/>
            <w:tcBorders>
              <w:right w:val="single" w:sz="8" w:space="0" w:color="auto"/>
            </w:tcBorders>
            <w:vAlign w:val="bottom"/>
          </w:tcPr>
          <w:p w:rsidR="002D7944" w:rsidRDefault="00C457D8">
            <w:pPr>
              <w:spacing w:line="273" w:lineRule="exact"/>
              <w:jc w:val="right"/>
              <w:rPr>
                <w:sz w:val="20"/>
                <w:szCs w:val="20"/>
              </w:rPr>
            </w:pPr>
            <w:r>
              <w:rPr>
                <w:rFonts w:eastAsia="Times New Roman"/>
                <w:sz w:val="24"/>
                <w:szCs w:val="24"/>
              </w:rPr>
              <w:t>«</w:t>
            </w:r>
            <w:r>
              <w:rPr>
                <w:rFonts w:ascii="Times New Roman CYR" w:eastAsia="Times New Roman CYR" w:hAnsi="Times New Roman CYR" w:cs="Times New Roman CYR"/>
                <w:sz w:val="24"/>
                <w:szCs w:val="24"/>
              </w:rPr>
              <w:t>Блажен</w:t>
            </w:r>
          </w:p>
        </w:tc>
        <w:tc>
          <w:tcPr>
            <w:tcW w:w="1080" w:type="dxa"/>
            <w:vAlign w:val="bottom"/>
          </w:tcPr>
          <w:p w:rsidR="002D7944" w:rsidRDefault="00C457D8">
            <w:pPr>
              <w:spacing w:line="264" w:lineRule="exact"/>
              <w:ind w:left="100"/>
              <w:rPr>
                <w:sz w:val="20"/>
                <w:szCs w:val="20"/>
              </w:rPr>
            </w:pPr>
            <w:r>
              <w:rPr>
                <w:rFonts w:eastAsia="Times New Roman"/>
                <w:sz w:val="24"/>
                <w:szCs w:val="24"/>
              </w:rPr>
              <w:t>«</w:t>
            </w:r>
            <w:r>
              <w:rPr>
                <w:rFonts w:ascii="Times New Roman CYR" w:eastAsia="Times New Roman CYR" w:hAnsi="Times New Roman CYR" w:cs="Times New Roman CYR"/>
                <w:sz w:val="24"/>
                <w:szCs w:val="24"/>
              </w:rPr>
              <w:t>Внимая</w:t>
            </w:r>
          </w:p>
        </w:tc>
        <w:tc>
          <w:tcPr>
            <w:tcW w:w="1160" w:type="dxa"/>
            <w:vAlign w:val="bottom"/>
          </w:tcPr>
          <w:p w:rsidR="002D7944" w:rsidRDefault="00C457D8">
            <w:pPr>
              <w:spacing w:line="264" w:lineRule="exact"/>
              <w:jc w:val="center"/>
              <w:rPr>
                <w:sz w:val="20"/>
                <w:szCs w:val="20"/>
              </w:rPr>
            </w:pPr>
            <w:r>
              <w:rPr>
                <w:rFonts w:ascii="Times New Roman CYR" w:eastAsia="Times New Roman CYR" w:hAnsi="Times New Roman CYR" w:cs="Times New Roman CYR"/>
                <w:sz w:val="24"/>
                <w:szCs w:val="24"/>
              </w:rPr>
              <w:t>ужасам</w:t>
            </w:r>
          </w:p>
        </w:tc>
        <w:tc>
          <w:tcPr>
            <w:tcW w:w="1280" w:type="dxa"/>
            <w:tcBorders>
              <w:right w:val="single" w:sz="8" w:space="0" w:color="auto"/>
            </w:tcBorders>
            <w:vAlign w:val="bottom"/>
          </w:tcPr>
          <w:p w:rsidR="002D7944" w:rsidRDefault="00C457D8">
            <w:pPr>
              <w:spacing w:line="264" w:lineRule="exact"/>
              <w:jc w:val="right"/>
              <w:rPr>
                <w:sz w:val="20"/>
                <w:szCs w:val="20"/>
              </w:rPr>
            </w:pPr>
            <w:r>
              <w:rPr>
                <w:rFonts w:ascii="Times New Roman CYR" w:eastAsia="Times New Roman CYR" w:hAnsi="Times New Roman CYR" w:cs="Times New Roman CYR"/>
                <w:sz w:val="24"/>
                <w:szCs w:val="24"/>
              </w:rPr>
              <w:t>войны</w:t>
            </w:r>
            <w:r>
              <w:rPr>
                <w:rFonts w:ascii="Arial" w:eastAsia="Arial" w:hAnsi="Arial" w:cs="Arial"/>
                <w:sz w:val="24"/>
                <w:szCs w:val="24"/>
              </w:rPr>
              <w:t>…</w:t>
            </w:r>
            <w:r>
              <w:rPr>
                <w:rFonts w:eastAsia="Times New Roman"/>
                <w:sz w:val="24"/>
                <w:szCs w:val="24"/>
              </w:rPr>
              <w:t>»,</w:t>
            </w:r>
          </w:p>
        </w:tc>
        <w:tc>
          <w:tcPr>
            <w:tcW w:w="0" w:type="dxa"/>
            <w:vAlign w:val="bottom"/>
          </w:tcPr>
          <w:p w:rsidR="002D7944" w:rsidRDefault="002D7944">
            <w:pPr>
              <w:rPr>
                <w:sz w:val="1"/>
                <w:szCs w:val="1"/>
              </w:rPr>
            </w:pPr>
          </w:p>
        </w:tc>
      </w:tr>
      <w:tr w:rsidR="002D7944">
        <w:trPr>
          <w:trHeight w:val="276"/>
        </w:trPr>
        <w:tc>
          <w:tcPr>
            <w:tcW w:w="2420" w:type="dxa"/>
            <w:gridSpan w:val="2"/>
            <w:tcBorders>
              <w:left w:val="single" w:sz="8" w:space="0" w:color="auto"/>
              <w:right w:val="single" w:sz="8" w:space="0" w:color="auto"/>
            </w:tcBorders>
            <w:vAlign w:val="bottom"/>
          </w:tcPr>
          <w:p w:rsidR="002D7944" w:rsidRDefault="00C457D8">
            <w:pPr>
              <w:ind w:left="120"/>
              <w:rPr>
                <w:sz w:val="20"/>
                <w:szCs w:val="20"/>
              </w:rPr>
            </w:pPr>
            <w:r>
              <w:rPr>
                <w:rFonts w:ascii="Times New Roman CYR" w:eastAsia="Times New Roman CYR" w:hAnsi="Times New Roman CYR" w:cs="Times New Roman CYR"/>
                <w:sz w:val="24"/>
                <w:szCs w:val="24"/>
              </w:rPr>
              <w:t>Руси жить хорошо</w:t>
            </w:r>
            <w:r>
              <w:rPr>
                <w:rFonts w:eastAsia="Times New Roman"/>
                <w:sz w:val="24"/>
                <w:szCs w:val="24"/>
              </w:rPr>
              <w:t>»</w:t>
            </w:r>
          </w:p>
        </w:tc>
        <w:tc>
          <w:tcPr>
            <w:tcW w:w="3660" w:type="dxa"/>
            <w:gridSpan w:val="4"/>
            <w:tcBorders>
              <w:right w:val="single" w:sz="8" w:space="0" w:color="auto"/>
            </w:tcBorders>
            <w:vAlign w:val="bottom"/>
          </w:tcPr>
          <w:p w:rsidR="002D7944" w:rsidRDefault="00C457D8">
            <w:pPr>
              <w:spacing w:line="276" w:lineRule="exact"/>
              <w:ind w:left="100"/>
              <w:rPr>
                <w:sz w:val="20"/>
                <w:szCs w:val="20"/>
              </w:rPr>
            </w:pPr>
            <w:r>
              <w:rPr>
                <w:rFonts w:ascii="Times New Roman CYR" w:eastAsia="Times New Roman CYR" w:hAnsi="Times New Roman CYR" w:cs="Times New Roman CYR"/>
                <w:sz w:val="24"/>
                <w:szCs w:val="24"/>
              </w:rPr>
              <w:t>незлобивый поэт</w:t>
            </w:r>
            <w:r>
              <w:rPr>
                <w:rFonts w:ascii="Arial" w:eastAsia="Arial" w:hAnsi="Arial" w:cs="Arial"/>
                <w:sz w:val="24"/>
                <w:szCs w:val="24"/>
              </w:rPr>
              <w:t>…</w:t>
            </w:r>
            <w:r>
              <w:rPr>
                <w:rFonts w:eastAsia="Times New Roman"/>
                <w:sz w:val="24"/>
                <w:szCs w:val="24"/>
              </w:rPr>
              <w:t>», «</w:t>
            </w:r>
            <w:r>
              <w:rPr>
                <w:rFonts w:ascii="Times New Roman CYR" w:eastAsia="Times New Roman CYR" w:hAnsi="Times New Roman CYR" w:cs="Times New Roman CYR"/>
                <w:sz w:val="24"/>
                <w:szCs w:val="24"/>
              </w:rPr>
              <w:t>В дороге</w:t>
            </w:r>
            <w:r>
              <w:rPr>
                <w:rFonts w:eastAsia="Times New Roman"/>
                <w:sz w:val="24"/>
                <w:szCs w:val="24"/>
              </w:rPr>
              <w:t>»,</w:t>
            </w:r>
          </w:p>
        </w:tc>
        <w:tc>
          <w:tcPr>
            <w:tcW w:w="1080" w:type="dxa"/>
            <w:vAlign w:val="bottom"/>
          </w:tcPr>
          <w:p w:rsidR="002D7944" w:rsidRDefault="00C457D8">
            <w:pPr>
              <w:spacing w:line="266" w:lineRule="exact"/>
              <w:ind w:left="100"/>
              <w:rPr>
                <w:sz w:val="20"/>
                <w:szCs w:val="20"/>
              </w:rPr>
            </w:pPr>
            <w:r>
              <w:rPr>
                <w:rFonts w:eastAsia="Times New Roman"/>
                <w:sz w:val="24"/>
                <w:szCs w:val="24"/>
              </w:rPr>
              <w:t>«Когда</w:t>
            </w:r>
          </w:p>
        </w:tc>
        <w:tc>
          <w:tcPr>
            <w:tcW w:w="1160" w:type="dxa"/>
            <w:vAlign w:val="bottom"/>
          </w:tcPr>
          <w:p w:rsidR="002D7944" w:rsidRDefault="00C457D8">
            <w:pPr>
              <w:spacing w:line="266" w:lineRule="exact"/>
              <w:ind w:left="620"/>
              <w:rPr>
                <w:sz w:val="20"/>
                <w:szCs w:val="20"/>
              </w:rPr>
            </w:pPr>
            <w:r>
              <w:rPr>
                <w:rFonts w:eastAsia="Times New Roman"/>
                <w:sz w:val="24"/>
                <w:szCs w:val="24"/>
              </w:rPr>
              <w:t>из</w:t>
            </w:r>
          </w:p>
        </w:tc>
        <w:tc>
          <w:tcPr>
            <w:tcW w:w="1280" w:type="dxa"/>
            <w:tcBorders>
              <w:right w:val="single" w:sz="8" w:space="0" w:color="auto"/>
            </w:tcBorders>
            <w:vAlign w:val="bottom"/>
          </w:tcPr>
          <w:p w:rsidR="002D7944" w:rsidRDefault="00C457D8">
            <w:pPr>
              <w:spacing w:line="266" w:lineRule="exact"/>
              <w:jc w:val="right"/>
              <w:rPr>
                <w:sz w:val="20"/>
                <w:szCs w:val="20"/>
              </w:rPr>
            </w:pPr>
            <w:r>
              <w:rPr>
                <w:rFonts w:eastAsia="Times New Roman"/>
                <w:sz w:val="24"/>
                <w:szCs w:val="24"/>
              </w:rPr>
              <w:t>мрака</w:t>
            </w:r>
          </w:p>
        </w:tc>
        <w:tc>
          <w:tcPr>
            <w:tcW w:w="0" w:type="dxa"/>
            <w:vAlign w:val="bottom"/>
          </w:tcPr>
          <w:p w:rsidR="002D7944" w:rsidRDefault="002D7944">
            <w:pPr>
              <w:rPr>
                <w:sz w:val="1"/>
                <w:szCs w:val="1"/>
              </w:rPr>
            </w:pPr>
          </w:p>
        </w:tc>
      </w:tr>
      <w:tr w:rsidR="002D7944">
        <w:trPr>
          <w:trHeight w:val="276"/>
        </w:trPr>
        <w:tc>
          <w:tcPr>
            <w:tcW w:w="940" w:type="dxa"/>
            <w:tcBorders>
              <w:left w:val="single" w:sz="8" w:space="0" w:color="auto"/>
            </w:tcBorders>
            <w:vAlign w:val="bottom"/>
          </w:tcPr>
          <w:p w:rsidR="002D7944" w:rsidRDefault="002D7944">
            <w:pPr>
              <w:rPr>
                <w:sz w:val="24"/>
                <w:szCs w:val="24"/>
              </w:rPr>
            </w:pPr>
          </w:p>
        </w:tc>
        <w:tc>
          <w:tcPr>
            <w:tcW w:w="1480" w:type="dxa"/>
            <w:tcBorders>
              <w:right w:val="single" w:sz="8" w:space="0" w:color="auto"/>
            </w:tcBorders>
            <w:vAlign w:val="bottom"/>
          </w:tcPr>
          <w:p w:rsidR="002D7944" w:rsidRDefault="002D7944">
            <w:pPr>
              <w:rPr>
                <w:sz w:val="24"/>
                <w:szCs w:val="24"/>
              </w:rPr>
            </w:pPr>
          </w:p>
        </w:tc>
        <w:tc>
          <w:tcPr>
            <w:tcW w:w="3660" w:type="dxa"/>
            <w:gridSpan w:val="4"/>
            <w:tcBorders>
              <w:right w:val="single" w:sz="8" w:space="0" w:color="auto"/>
            </w:tcBorders>
            <w:vAlign w:val="bottom"/>
          </w:tcPr>
          <w:p w:rsidR="002D7944" w:rsidRDefault="00C457D8">
            <w:pPr>
              <w:ind w:left="100"/>
              <w:rPr>
                <w:sz w:val="20"/>
                <w:szCs w:val="20"/>
              </w:rPr>
            </w:pPr>
            <w:r>
              <w:rPr>
                <w:rFonts w:eastAsia="Times New Roman"/>
                <w:sz w:val="24"/>
                <w:szCs w:val="24"/>
              </w:rPr>
              <w:t>«В    полном    разгаре    страда</w:t>
            </w:r>
          </w:p>
        </w:tc>
        <w:tc>
          <w:tcPr>
            <w:tcW w:w="2240" w:type="dxa"/>
            <w:gridSpan w:val="2"/>
            <w:vAlign w:val="bottom"/>
          </w:tcPr>
          <w:p w:rsidR="002D7944" w:rsidRDefault="00C457D8">
            <w:pPr>
              <w:spacing w:line="266" w:lineRule="exact"/>
              <w:ind w:left="100"/>
              <w:rPr>
                <w:sz w:val="20"/>
                <w:szCs w:val="20"/>
              </w:rPr>
            </w:pPr>
            <w:r>
              <w:rPr>
                <w:rFonts w:eastAsia="Times New Roman"/>
                <w:sz w:val="24"/>
                <w:szCs w:val="24"/>
              </w:rPr>
              <w:t>заблужденья…»,</w:t>
            </w:r>
          </w:p>
        </w:tc>
        <w:tc>
          <w:tcPr>
            <w:tcW w:w="1280" w:type="dxa"/>
            <w:tcBorders>
              <w:right w:val="single" w:sz="8" w:space="0" w:color="auto"/>
            </w:tcBorders>
            <w:vAlign w:val="bottom"/>
          </w:tcPr>
          <w:p w:rsidR="002D7944" w:rsidRDefault="00C457D8">
            <w:pPr>
              <w:spacing w:line="266" w:lineRule="exact"/>
              <w:jc w:val="right"/>
              <w:rPr>
                <w:sz w:val="20"/>
                <w:szCs w:val="20"/>
              </w:rPr>
            </w:pPr>
            <w:r>
              <w:rPr>
                <w:rFonts w:eastAsia="Times New Roman"/>
                <w:sz w:val="24"/>
                <w:szCs w:val="24"/>
              </w:rPr>
              <w:t>«</w:t>
            </w:r>
            <w:r>
              <w:rPr>
                <w:rFonts w:ascii="Times New Roman CYR" w:eastAsia="Times New Roman CYR" w:hAnsi="Times New Roman CYR" w:cs="Times New Roman CYR"/>
                <w:sz w:val="24"/>
                <w:szCs w:val="24"/>
              </w:rPr>
              <w:t>Накануне</w:t>
            </w:r>
          </w:p>
        </w:tc>
        <w:tc>
          <w:tcPr>
            <w:tcW w:w="0" w:type="dxa"/>
            <w:vAlign w:val="bottom"/>
          </w:tcPr>
          <w:p w:rsidR="002D7944" w:rsidRDefault="002D7944">
            <w:pPr>
              <w:rPr>
                <w:sz w:val="1"/>
                <w:szCs w:val="1"/>
              </w:rPr>
            </w:pPr>
          </w:p>
        </w:tc>
      </w:tr>
      <w:tr w:rsidR="002D7944">
        <w:trPr>
          <w:trHeight w:val="276"/>
        </w:trPr>
        <w:tc>
          <w:tcPr>
            <w:tcW w:w="940" w:type="dxa"/>
            <w:tcBorders>
              <w:left w:val="single" w:sz="8" w:space="0" w:color="auto"/>
            </w:tcBorders>
            <w:vAlign w:val="bottom"/>
          </w:tcPr>
          <w:p w:rsidR="002D7944" w:rsidRDefault="002D7944">
            <w:pPr>
              <w:rPr>
                <w:sz w:val="24"/>
                <w:szCs w:val="24"/>
              </w:rPr>
            </w:pPr>
          </w:p>
        </w:tc>
        <w:tc>
          <w:tcPr>
            <w:tcW w:w="1480" w:type="dxa"/>
            <w:tcBorders>
              <w:right w:val="single" w:sz="8" w:space="0" w:color="auto"/>
            </w:tcBorders>
            <w:vAlign w:val="bottom"/>
          </w:tcPr>
          <w:p w:rsidR="002D7944" w:rsidRDefault="002D7944">
            <w:pPr>
              <w:rPr>
                <w:sz w:val="24"/>
                <w:szCs w:val="24"/>
              </w:rPr>
            </w:pPr>
          </w:p>
        </w:tc>
        <w:tc>
          <w:tcPr>
            <w:tcW w:w="2000" w:type="dxa"/>
            <w:gridSpan w:val="2"/>
            <w:vAlign w:val="bottom"/>
          </w:tcPr>
          <w:p w:rsidR="002D7944" w:rsidRDefault="00C457D8">
            <w:pPr>
              <w:ind w:left="100"/>
              <w:rPr>
                <w:sz w:val="20"/>
                <w:szCs w:val="20"/>
              </w:rPr>
            </w:pPr>
            <w:r>
              <w:rPr>
                <w:rFonts w:eastAsia="Times New Roman"/>
                <w:sz w:val="24"/>
                <w:szCs w:val="24"/>
              </w:rPr>
              <w:t>деревенская…»,</w:t>
            </w:r>
          </w:p>
        </w:tc>
        <w:tc>
          <w:tcPr>
            <w:tcW w:w="1660" w:type="dxa"/>
            <w:gridSpan w:val="2"/>
            <w:tcBorders>
              <w:right w:val="single" w:sz="8" w:space="0" w:color="auto"/>
            </w:tcBorders>
            <w:vAlign w:val="bottom"/>
          </w:tcPr>
          <w:p w:rsidR="002D7944" w:rsidRDefault="00C457D8">
            <w:pPr>
              <w:jc w:val="right"/>
              <w:rPr>
                <w:sz w:val="20"/>
                <w:szCs w:val="20"/>
              </w:rPr>
            </w:pPr>
            <w:r>
              <w:rPr>
                <w:rFonts w:eastAsia="Times New Roman"/>
                <w:sz w:val="24"/>
                <w:szCs w:val="24"/>
              </w:rPr>
              <w:t>«</w:t>
            </w:r>
            <w:r>
              <w:rPr>
                <w:rFonts w:ascii="Times New Roman CYR" w:eastAsia="Times New Roman CYR" w:hAnsi="Times New Roman CYR" w:cs="Times New Roman CYR"/>
                <w:sz w:val="24"/>
                <w:szCs w:val="24"/>
              </w:rPr>
              <w:t>Вчерашний</w:t>
            </w:r>
          </w:p>
        </w:tc>
        <w:tc>
          <w:tcPr>
            <w:tcW w:w="3520" w:type="dxa"/>
            <w:gridSpan w:val="3"/>
            <w:tcBorders>
              <w:right w:val="single" w:sz="8" w:space="0" w:color="auto"/>
            </w:tcBorders>
            <w:vAlign w:val="bottom"/>
          </w:tcPr>
          <w:p w:rsidR="002D7944" w:rsidRDefault="00C457D8">
            <w:pPr>
              <w:spacing w:line="266" w:lineRule="exact"/>
              <w:ind w:left="100"/>
              <w:rPr>
                <w:sz w:val="20"/>
                <w:szCs w:val="20"/>
              </w:rPr>
            </w:pPr>
            <w:r>
              <w:rPr>
                <w:rFonts w:ascii="Times New Roman CYR" w:eastAsia="Times New Roman CYR" w:hAnsi="Times New Roman CYR" w:cs="Times New Roman CYR"/>
                <w:sz w:val="24"/>
                <w:szCs w:val="24"/>
              </w:rPr>
              <w:t>светлого праздника</w:t>
            </w:r>
            <w:r>
              <w:rPr>
                <w:rFonts w:eastAsia="Times New Roman"/>
                <w:sz w:val="24"/>
                <w:szCs w:val="24"/>
              </w:rPr>
              <w:t>»,</w:t>
            </w:r>
          </w:p>
        </w:tc>
        <w:tc>
          <w:tcPr>
            <w:tcW w:w="0" w:type="dxa"/>
            <w:vAlign w:val="bottom"/>
          </w:tcPr>
          <w:p w:rsidR="002D7944" w:rsidRDefault="002D7944">
            <w:pPr>
              <w:rPr>
                <w:sz w:val="1"/>
                <w:szCs w:val="1"/>
              </w:rPr>
            </w:pPr>
          </w:p>
        </w:tc>
      </w:tr>
      <w:tr w:rsidR="002D7944">
        <w:trPr>
          <w:trHeight w:val="276"/>
        </w:trPr>
        <w:tc>
          <w:tcPr>
            <w:tcW w:w="940" w:type="dxa"/>
            <w:tcBorders>
              <w:left w:val="single" w:sz="8" w:space="0" w:color="auto"/>
            </w:tcBorders>
            <w:vAlign w:val="bottom"/>
          </w:tcPr>
          <w:p w:rsidR="002D7944" w:rsidRDefault="002D7944">
            <w:pPr>
              <w:rPr>
                <w:sz w:val="24"/>
                <w:szCs w:val="24"/>
              </w:rPr>
            </w:pPr>
          </w:p>
        </w:tc>
        <w:tc>
          <w:tcPr>
            <w:tcW w:w="1480" w:type="dxa"/>
            <w:tcBorders>
              <w:right w:val="single" w:sz="8" w:space="0" w:color="auto"/>
            </w:tcBorders>
            <w:vAlign w:val="bottom"/>
          </w:tcPr>
          <w:p w:rsidR="002D7944" w:rsidRDefault="002D7944">
            <w:pPr>
              <w:rPr>
                <w:sz w:val="24"/>
                <w:szCs w:val="24"/>
              </w:rPr>
            </w:pPr>
          </w:p>
        </w:tc>
        <w:tc>
          <w:tcPr>
            <w:tcW w:w="3660" w:type="dxa"/>
            <w:gridSpan w:val="4"/>
            <w:tcBorders>
              <w:right w:val="single" w:sz="8" w:space="0" w:color="auto"/>
            </w:tcBorders>
            <w:vAlign w:val="bottom"/>
          </w:tcPr>
          <w:p w:rsidR="002D7944" w:rsidRDefault="00C457D8">
            <w:pPr>
              <w:spacing w:line="276" w:lineRule="exact"/>
              <w:ind w:left="100"/>
              <w:rPr>
                <w:sz w:val="20"/>
                <w:szCs w:val="20"/>
              </w:rPr>
            </w:pPr>
            <w:r>
              <w:rPr>
                <w:rFonts w:ascii="Times New Roman CYR" w:eastAsia="Times New Roman CYR" w:hAnsi="Times New Roman CYR" w:cs="Times New Roman CYR"/>
                <w:sz w:val="24"/>
                <w:szCs w:val="24"/>
              </w:rPr>
              <w:t>день</w:t>
            </w:r>
            <w:r>
              <w:rPr>
                <w:rFonts w:ascii="Arial" w:eastAsia="Arial" w:hAnsi="Arial" w:cs="Arial"/>
                <w:sz w:val="24"/>
                <w:szCs w:val="24"/>
              </w:rPr>
              <w:t>,</w:t>
            </w:r>
            <w:r>
              <w:rPr>
                <w:rFonts w:ascii="Times New Roman CYR" w:eastAsia="Times New Roman CYR" w:hAnsi="Times New Roman CYR" w:cs="Times New Roman CYR"/>
                <w:sz w:val="24"/>
                <w:szCs w:val="24"/>
              </w:rPr>
              <w:t xml:space="preserve"> часу в шестом</w:t>
            </w:r>
            <w:r>
              <w:rPr>
                <w:rFonts w:ascii="Arial" w:eastAsia="Arial" w:hAnsi="Arial" w:cs="Arial"/>
                <w:sz w:val="24"/>
                <w:szCs w:val="24"/>
              </w:rPr>
              <w:t>…</w:t>
            </w:r>
            <w:r>
              <w:rPr>
                <w:rFonts w:eastAsia="Times New Roman"/>
                <w:sz w:val="24"/>
                <w:szCs w:val="24"/>
              </w:rPr>
              <w:t>», «</w:t>
            </w:r>
            <w:r>
              <w:rPr>
                <w:rFonts w:ascii="Times New Roman CYR" w:eastAsia="Times New Roman CYR" w:hAnsi="Times New Roman CYR" w:cs="Times New Roman CYR"/>
                <w:sz w:val="24"/>
                <w:szCs w:val="24"/>
              </w:rPr>
              <w:t>Мы с</w:t>
            </w:r>
          </w:p>
        </w:tc>
        <w:tc>
          <w:tcPr>
            <w:tcW w:w="3520" w:type="dxa"/>
            <w:gridSpan w:val="3"/>
            <w:tcBorders>
              <w:right w:val="single" w:sz="8" w:space="0" w:color="auto"/>
            </w:tcBorders>
            <w:vAlign w:val="bottom"/>
          </w:tcPr>
          <w:p w:rsidR="002D7944" w:rsidRDefault="00C457D8">
            <w:pPr>
              <w:spacing w:line="266" w:lineRule="exact"/>
              <w:ind w:left="100"/>
              <w:rPr>
                <w:sz w:val="20"/>
                <w:szCs w:val="20"/>
              </w:rPr>
            </w:pPr>
            <w:r>
              <w:rPr>
                <w:rFonts w:eastAsia="Times New Roman"/>
                <w:sz w:val="24"/>
                <w:szCs w:val="24"/>
              </w:rPr>
              <w:t>«</w:t>
            </w:r>
            <w:r>
              <w:rPr>
                <w:rFonts w:ascii="Times New Roman CYR" w:eastAsia="Times New Roman CYR" w:hAnsi="Times New Roman CYR" w:cs="Times New Roman CYR"/>
                <w:sz w:val="24"/>
                <w:szCs w:val="24"/>
              </w:rPr>
              <w:t>Несжатая  полоса</w:t>
            </w:r>
            <w:r>
              <w:rPr>
                <w:rFonts w:eastAsia="Times New Roman"/>
                <w:sz w:val="24"/>
                <w:szCs w:val="24"/>
              </w:rPr>
              <w:t>»,  «Памяти</w:t>
            </w:r>
          </w:p>
        </w:tc>
        <w:tc>
          <w:tcPr>
            <w:tcW w:w="0" w:type="dxa"/>
            <w:vAlign w:val="bottom"/>
          </w:tcPr>
          <w:p w:rsidR="002D7944" w:rsidRDefault="002D7944">
            <w:pPr>
              <w:rPr>
                <w:sz w:val="1"/>
                <w:szCs w:val="1"/>
              </w:rPr>
            </w:pPr>
          </w:p>
        </w:tc>
      </w:tr>
      <w:tr w:rsidR="002D7944">
        <w:trPr>
          <w:trHeight w:val="277"/>
        </w:trPr>
        <w:tc>
          <w:tcPr>
            <w:tcW w:w="940" w:type="dxa"/>
            <w:tcBorders>
              <w:left w:val="single" w:sz="8" w:space="0" w:color="auto"/>
            </w:tcBorders>
            <w:vAlign w:val="bottom"/>
          </w:tcPr>
          <w:p w:rsidR="002D7944" w:rsidRDefault="002D7944">
            <w:pPr>
              <w:rPr>
                <w:sz w:val="24"/>
                <w:szCs w:val="24"/>
              </w:rPr>
            </w:pPr>
          </w:p>
        </w:tc>
        <w:tc>
          <w:tcPr>
            <w:tcW w:w="1480" w:type="dxa"/>
            <w:tcBorders>
              <w:right w:val="single" w:sz="8" w:space="0" w:color="auto"/>
            </w:tcBorders>
            <w:vAlign w:val="bottom"/>
          </w:tcPr>
          <w:p w:rsidR="002D7944" w:rsidRDefault="002D7944">
            <w:pPr>
              <w:rPr>
                <w:sz w:val="24"/>
                <w:szCs w:val="24"/>
              </w:rPr>
            </w:pPr>
          </w:p>
        </w:tc>
        <w:tc>
          <w:tcPr>
            <w:tcW w:w="3660" w:type="dxa"/>
            <w:gridSpan w:val="4"/>
            <w:tcBorders>
              <w:right w:val="single" w:sz="8" w:space="0" w:color="auto"/>
            </w:tcBorders>
            <w:vAlign w:val="bottom"/>
          </w:tcPr>
          <w:p w:rsidR="002D7944" w:rsidRDefault="00C457D8">
            <w:pPr>
              <w:ind w:left="100"/>
              <w:rPr>
                <w:sz w:val="20"/>
                <w:szCs w:val="20"/>
              </w:rPr>
            </w:pPr>
            <w:r>
              <w:rPr>
                <w:rFonts w:ascii="Times New Roman CYR" w:eastAsia="Times New Roman CYR" w:hAnsi="Times New Roman CYR" w:cs="Times New Roman CYR"/>
                <w:sz w:val="24"/>
                <w:szCs w:val="24"/>
              </w:rPr>
              <w:t>тобой бестолковые люди</w:t>
            </w:r>
            <w:r>
              <w:rPr>
                <w:rFonts w:ascii="Arial" w:eastAsia="Arial" w:hAnsi="Arial" w:cs="Arial"/>
                <w:sz w:val="24"/>
                <w:szCs w:val="24"/>
              </w:rPr>
              <w:t>...</w:t>
            </w:r>
            <w:r>
              <w:rPr>
                <w:rFonts w:eastAsia="Times New Roman"/>
                <w:sz w:val="24"/>
                <w:szCs w:val="24"/>
              </w:rPr>
              <w:t>»,  «</w:t>
            </w:r>
            <w:r>
              <w:rPr>
                <w:rFonts w:ascii="Times New Roman CYR" w:eastAsia="Times New Roman CYR" w:hAnsi="Times New Roman CYR" w:cs="Times New Roman CYR"/>
                <w:sz w:val="24"/>
                <w:szCs w:val="24"/>
              </w:rPr>
              <w:t>О</w:t>
            </w:r>
          </w:p>
        </w:tc>
        <w:tc>
          <w:tcPr>
            <w:tcW w:w="3520" w:type="dxa"/>
            <w:gridSpan w:val="3"/>
            <w:tcBorders>
              <w:right w:val="single" w:sz="8" w:space="0" w:color="auto"/>
            </w:tcBorders>
            <w:vAlign w:val="bottom"/>
          </w:tcPr>
          <w:p w:rsidR="002D7944" w:rsidRDefault="00C457D8">
            <w:pPr>
              <w:spacing w:line="267" w:lineRule="exact"/>
              <w:ind w:left="100"/>
              <w:rPr>
                <w:sz w:val="20"/>
                <w:szCs w:val="20"/>
              </w:rPr>
            </w:pPr>
            <w:r>
              <w:rPr>
                <w:rFonts w:eastAsia="Times New Roman"/>
                <w:sz w:val="24"/>
                <w:szCs w:val="24"/>
              </w:rPr>
              <w:t>Добролюбова»,  «</w:t>
            </w:r>
            <w:r>
              <w:rPr>
                <w:rFonts w:ascii="Times New Roman CYR" w:eastAsia="Times New Roman CYR" w:hAnsi="Times New Roman CYR" w:cs="Times New Roman CYR"/>
                <w:sz w:val="24"/>
                <w:szCs w:val="24"/>
              </w:rPr>
              <w:t>Я  не  люблю</w:t>
            </w:r>
          </w:p>
        </w:tc>
        <w:tc>
          <w:tcPr>
            <w:tcW w:w="0" w:type="dxa"/>
            <w:vAlign w:val="bottom"/>
          </w:tcPr>
          <w:p w:rsidR="002D7944" w:rsidRDefault="002D7944">
            <w:pPr>
              <w:rPr>
                <w:sz w:val="1"/>
                <w:szCs w:val="1"/>
              </w:rPr>
            </w:pPr>
          </w:p>
        </w:tc>
      </w:tr>
      <w:tr w:rsidR="002D7944">
        <w:trPr>
          <w:trHeight w:val="276"/>
        </w:trPr>
        <w:tc>
          <w:tcPr>
            <w:tcW w:w="940" w:type="dxa"/>
            <w:tcBorders>
              <w:left w:val="single" w:sz="8" w:space="0" w:color="auto"/>
            </w:tcBorders>
            <w:vAlign w:val="bottom"/>
          </w:tcPr>
          <w:p w:rsidR="002D7944" w:rsidRDefault="002D7944">
            <w:pPr>
              <w:rPr>
                <w:sz w:val="24"/>
                <w:szCs w:val="24"/>
              </w:rPr>
            </w:pPr>
          </w:p>
        </w:tc>
        <w:tc>
          <w:tcPr>
            <w:tcW w:w="1480" w:type="dxa"/>
            <w:tcBorders>
              <w:right w:val="single" w:sz="8" w:space="0" w:color="auto"/>
            </w:tcBorders>
            <w:vAlign w:val="bottom"/>
          </w:tcPr>
          <w:p w:rsidR="002D7944" w:rsidRDefault="002D7944">
            <w:pPr>
              <w:rPr>
                <w:sz w:val="24"/>
                <w:szCs w:val="24"/>
              </w:rPr>
            </w:pPr>
          </w:p>
        </w:tc>
        <w:tc>
          <w:tcPr>
            <w:tcW w:w="3660" w:type="dxa"/>
            <w:gridSpan w:val="4"/>
            <w:tcBorders>
              <w:right w:val="single" w:sz="8" w:space="0" w:color="auto"/>
            </w:tcBorders>
            <w:vAlign w:val="bottom"/>
          </w:tcPr>
          <w:p w:rsidR="002D7944" w:rsidRDefault="00C457D8">
            <w:pPr>
              <w:spacing w:line="276" w:lineRule="exact"/>
              <w:ind w:left="100"/>
              <w:rPr>
                <w:sz w:val="20"/>
                <w:szCs w:val="20"/>
              </w:rPr>
            </w:pPr>
            <w:r>
              <w:rPr>
                <w:rFonts w:ascii="Times New Roman CYR" w:eastAsia="Times New Roman CYR" w:hAnsi="Times New Roman CYR" w:cs="Times New Roman CYR"/>
                <w:sz w:val="24"/>
                <w:szCs w:val="24"/>
              </w:rPr>
              <w:t>Муза</w:t>
            </w:r>
            <w:r>
              <w:rPr>
                <w:rFonts w:ascii="Arial" w:eastAsia="Arial" w:hAnsi="Arial" w:cs="Arial"/>
                <w:sz w:val="24"/>
                <w:szCs w:val="24"/>
              </w:rPr>
              <w:t>!</w:t>
            </w:r>
            <w:r>
              <w:rPr>
                <w:rFonts w:ascii="Times New Roman CYR" w:eastAsia="Times New Roman CYR" w:hAnsi="Times New Roman CYR" w:cs="Times New Roman CYR"/>
                <w:sz w:val="24"/>
                <w:szCs w:val="24"/>
              </w:rPr>
              <w:t xml:space="preserve"> я у двери гроба</w:t>
            </w:r>
            <w:r>
              <w:rPr>
                <w:rFonts w:ascii="Arial" w:eastAsia="Arial" w:hAnsi="Arial" w:cs="Arial"/>
                <w:sz w:val="24"/>
                <w:szCs w:val="24"/>
              </w:rPr>
              <w:t>…</w:t>
            </w:r>
            <w:r>
              <w:rPr>
                <w:rFonts w:eastAsia="Times New Roman"/>
                <w:sz w:val="24"/>
                <w:szCs w:val="24"/>
              </w:rPr>
              <w:t>», «</w:t>
            </w:r>
            <w:r>
              <w:rPr>
                <w:rFonts w:ascii="Times New Roman CYR" w:eastAsia="Times New Roman CYR" w:hAnsi="Times New Roman CYR" w:cs="Times New Roman CYR"/>
                <w:sz w:val="24"/>
                <w:szCs w:val="24"/>
              </w:rPr>
              <w:t>Поэт</w:t>
            </w:r>
          </w:p>
        </w:tc>
        <w:tc>
          <w:tcPr>
            <w:tcW w:w="2240" w:type="dxa"/>
            <w:gridSpan w:val="2"/>
            <w:vAlign w:val="bottom"/>
          </w:tcPr>
          <w:p w:rsidR="002D7944" w:rsidRDefault="00C457D8">
            <w:pPr>
              <w:spacing w:line="266" w:lineRule="exact"/>
              <w:ind w:left="100"/>
              <w:rPr>
                <w:sz w:val="20"/>
                <w:szCs w:val="20"/>
              </w:rPr>
            </w:pPr>
            <w:r>
              <w:rPr>
                <w:rFonts w:ascii="Times New Roman CYR" w:eastAsia="Times New Roman CYR" w:hAnsi="Times New Roman CYR" w:cs="Times New Roman CYR"/>
                <w:sz w:val="24"/>
                <w:szCs w:val="24"/>
              </w:rPr>
              <w:t>иронии твоей</w:t>
            </w:r>
            <w:r>
              <w:rPr>
                <w:rFonts w:ascii="Arial" w:eastAsia="Arial" w:hAnsi="Arial" w:cs="Arial"/>
                <w:sz w:val="24"/>
                <w:szCs w:val="24"/>
              </w:rPr>
              <w:t>…»</w:t>
            </w:r>
          </w:p>
        </w:tc>
        <w:tc>
          <w:tcPr>
            <w:tcW w:w="128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276"/>
        </w:trPr>
        <w:tc>
          <w:tcPr>
            <w:tcW w:w="940" w:type="dxa"/>
            <w:tcBorders>
              <w:left w:val="single" w:sz="8" w:space="0" w:color="auto"/>
            </w:tcBorders>
            <w:vAlign w:val="bottom"/>
          </w:tcPr>
          <w:p w:rsidR="002D7944" w:rsidRDefault="002D7944">
            <w:pPr>
              <w:rPr>
                <w:sz w:val="24"/>
                <w:szCs w:val="24"/>
              </w:rPr>
            </w:pPr>
          </w:p>
        </w:tc>
        <w:tc>
          <w:tcPr>
            <w:tcW w:w="1480" w:type="dxa"/>
            <w:tcBorders>
              <w:right w:val="single" w:sz="8" w:space="0" w:color="auto"/>
            </w:tcBorders>
            <w:vAlign w:val="bottom"/>
          </w:tcPr>
          <w:p w:rsidR="002D7944" w:rsidRDefault="002D7944">
            <w:pPr>
              <w:rPr>
                <w:sz w:val="24"/>
                <w:szCs w:val="24"/>
              </w:rPr>
            </w:pPr>
          </w:p>
        </w:tc>
        <w:tc>
          <w:tcPr>
            <w:tcW w:w="580" w:type="dxa"/>
            <w:vAlign w:val="bottom"/>
          </w:tcPr>
          <w:p w:rsidR="002D7944" w:rsidRDefault="00C457D8">
            <w:pPr>
              <w:ind w:left="100"/>
              <w:rPr>
                <w:sz w:val="20"/>
                <w:szCs w:val="20"/>
              </w:rPr>
            </w:pPr>
            <w:r>
              <w:rPr>
                <w:rFonts w:ascii="Times New Roman CYR" w:eastAsia="Times New Roman CYR" w:hAnsi="Times New Roman CYR" w:cs="Times New Roman CYR"/>
                <w:sz w:val="24"/>
                <w:szCs w:val="24"/>
              </w:rPr>
              <w:t>и</w:t>
            </w:r>
          </w:p>
        </w:tc>
        <w:tc>
          <w:tcPr>
            <w:tcW w:w="1420" w:type="dxa"/>
            <w:vAlign w:val="bottom"/>
          </w:tcPr>
          <w:p w:rsidR="002D7944" w:rsidRDefault="00C457D8">
            <w:pPr>
              <w:ind w:left="100"/>
              <w:rPr>
                <w:sz w:val="20"/>
                <w:szCs w:val="20"/>
              </w:rPr>
            </w:pPr>
            <w:r>
              <w:rPr>
                <w:rFonts w:ascii="Times New Roman CYR" w:eastAsia="Times New Roman CYR" w:hAnsi="Times New Roman CYR" w:cs="Times New Roman CYR"/>
                <w:w w:val="98"/>
                <w:sz w:val="24"/>
                <w:szCs w:val="24"/>
              </w:rPr>
              <w:t>Гражданин</w:t>
            </w:r>
            <w:r>
              <w:rPr>
                <w:rFonts w:eastAsia="Times New Roman"/>
                <w:w w:val="98"/>
                <w:sz w:val="24"/>
                <w:szCs w:val="24"/>
              </w:rPr>
              <w:t>»,</w:t>
            </w:r>
          </w:p>
        </w:tc>
        <w:tc>
          <w:tcPr>
            <w:tcW w:w="340" w:type="dxa"/>
            <w:vAlign w:val="bottom"/>
          </w:tcPr>
          <w:p w:rsidR="002D7944" w:rsidRDefault="002D7944">
            <w:pPr>
              <w:rPr>
                <w:sz w:val="24"/>
                <w:szCs w:val="24"/>
              </w:rPr>
            </w:pPr>
          </w:p>
        </w:tc>
        <w:tc>
          <w:tcPr>
            <w:tcW w:w="1320" w:type="dxa"/>
            <w:tcBorders>
              <w:right w:val="single" w:sz="8" w:space="0" w:color="auto"/>
            </w:tcBorders>
            <w:vAlign w:val="bottom"/>
          </w:tcPr>
          <w:p w:rsidR="002D7944" w:rsidRDefault="00C457D8">
            <w:pPr>
              <w:jc w:val="right"/>
              <w:rPr>
                <w:sz w:val="20"/>
                <w:szCs w:val="20"/>
              </w:rPr>
            </w:pPr>
            <w:r>
              <w:rPr>
                <w:rFonts w:eastAsia="Times New Roman"/>
                <w:sz w:val="24"/>
                <w:szCs w:val="24"/>
              </w:rPr>
              <w:t>«Пророк»,</w:t>
            </w:r>
          </w:p>
        </w:tc>
        <w:tc>
          <w:tcPr>
            <w:tcW w:w="1080" w:type="dxa"/>
            <w:vAlign w:val="bottom"/>
          </w:tcPr>
          <w:p w:rsidR="002D7944" w:rsidRDefault="002D7944">
            <w:pPr>
              <w:rPr>
                <w:sz w:val="24"/>
                <w:szCs w:val="24"/>
              </w:rPr>
            </w:pPr>
          </w:p>
        </w:tc>
        <w:tc>
          <w:tcPr>
            <w:tcW w:w="1160" w:type="dxa"/>
            <w:vAlign w:val="bottom"/>
          </w:tcPr>
          <w:p w:rsidR="002D7944" w:rsidRDefault="002D7944">
            <w:pPr>
              <w:rPr>
                <w:sz w:val="24"/>
                <w:szCs w:val="24"/>
              </w:rPr>
            </w:pPr>
          </w:p>
        </w:tc>
        <w:tc>
          <w:tcPr>
            <w:tcW w:w="128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276"/>
        </w:trPr>
        <w:tc>
          <w:tcPr>
            <w:tcW w:w="940" w:type="dxa"/>
            <w:tcBorders>
              <w:left w:val="single" w:sz="8" w:space="0" w:color="auto"/>
            </w:tcBorders>
            <w:vAlign w:val="bottom"/>
          </w:tcPr>
          <w:p w:rsidR="002D7944" w:rsidRDefault="002D7944">
            <w:pPr>
              <w:rPr>
                <w:sz w:val="24"/>
                <w:szCs w:val="24"/>
              </w:rPr>
            </w:pPr>
          </w:p>
        </w:tc>
        <w:tc>
          <w:tcPr>
            <w:tcW w:w="1480" w:type="dxa"/>
            <w:tcBorders>
              <w:right w:val="single" w:sz="8" w:space="0" w:color="auto"/>
            </w:tcBorders>
            <w:vAlign w:val="bottom"/>
          </w:tcPr>
          <w:p w:rsidR="002D7944" w:rsidRDefault="002D7944">
            <w:pPr>
              <w:rPr>
                <w:sz w:val="24"/>
                <w:szCs w:val="24"/>
              </w:rPr>
            </w:pPr>
          </w:p>
        </w:tc>
        <w:tc>
          <w:tcPr>
            <w:tcW w:w="2000" w:type="dxa"/>
            <w:gridSpan w:val="2"/>
            <w:vAlign w:val="bottom"/>
          </w:tcPr>
          <w:p w:rsidR="002D7944" w:rsidRDefault="00C457D8">
            <w:pPr>
              <w:ind w:left="100"/>
              <w:rPr>
                <w:sz w:val="20"/>
                <w:szCs w:val="20"/>
              </w:rPr>
            </w:pPr>
            <w:r>
              <w:rPr>
                <w:rFonts w:eastAsia="Times New Roman"/>
                <w:sz w:val="24"/>
                <w:szCs w:val="24"/>
              </w:rPr>
              <w:t>«Родина»,</w:t>
            </w:r>
          </w:p>
        </w:tc>
        <w:tc>
          <w:tcPr>
            <w:tcW w:w="340" w:type="dxa"/>
            <w:vAlign w:val="bottom"/>
          </w:tcPr>
          <w:p w:rsidR="002D7944" w:rsidRDefault="002D7944">
            <w:pPr>
              <w:rPr>
                <w:sz w:val="24"/>
                <w:szCs w:val="24"/>
              </w:rPr>
            </w:pPr>
          </w:p>
        </w:tc>
        <w:tc>
          <w:tcPr>
            <w:tcW w:w="1320" w:type="dxa"/>
            <w:tcBorders>
              <w:right w:val="single" w:sz="8" w:space="0" w:color="auto"/>
            </w:tcBorders>
            <w:vAlign w:val="bottom"/>
          </w:tcPr>
          <w:p w:rsidR="002D7944" w:rsidRDefault="00C457D8">
            <w:pPr>
              <w:jc w:val="right"/>
              <w:rPr>
                <w:sz w:val="20"/>
                <w:szCs w:val="20"/>
              </w:rPr>
            </w:pPr>
            <w:r>
              <w:rPr>
                <w:rFonts w:eastAsia="Times New Roman"/>
                <w:sz w:val="24"/>
                <w:szCs w:val="24"/>
              </w:rPr>
              <w:t>«</w:t>
            </w:r>
            <w:r>
              <w:rPr>
                <w:rFonts w:ascii="Times New Roman CYR" w:eastAsia="Times New Roman CYR" w:hAnsi="Times New Roman CYR" w:cs="Times New Roman CYR"/>
                <w:sz w:val="24"/>
                <w:szCs w:val="24"/>
              </w:rPr>
              <w:t>Тройка</w:t>
            </w:r>
            <w:r>
              <w:rPr>
                <w:rFonts w:eastAsia="Times New Roman"/>
                <w:sz w:val="24"/>
                <w:szCs w:val="24"/>
              </w:rPr>
              <w:t>»,</w:t>
            </w:r>
          </w:p>
        </w:tc>
        <w:tc>
          <w:tcPr>
            <w:tcW w:w="1080" w:type="dxa"/>
            <w:vAlign w:val="bottom"/>
          </w:tcPr>
          <w:p w:rsidR="002D7944" w:rsidRDefault="002D7944">
            <w:pPr>
              <w:rPr>
                <w:sz w:val="24"/>
                <w:szCs w:val="24"/>
              </w:rPr>
            </w:pPr>
          </w:p>
        </w:tc>
        <w:tc>
          <w:tcPr>
            <w:tcW w:w="1160" w:type="dxa"/>
            <w:vAlign w:val="bottom"/>
          </w:tcPr>
          <w:p w:rsidR="002D7944" w:rsidRDefault="002D7944">
            <w:pPr>
              <w:rPr>
                <w:sz w:val="24"/>
                <w:szCs w:val="24"/>
              </w:rPr>
            </w:pPr>
          </w:p>
        </w:tc>
        <w:tc>
          <w:tcPr>
            <w:tcW w:w="128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276"/>
        </w:trPr>
        <w:tc>
          <w:tcPr>
            <w:tcW w:w="940" w:type="dxa"/>
            <w:tcBorders>
              <w:left w:val="single" w:sz="8" w:space="0" w:color="auto"/>
            </w:tcBorders>
            <w:vAlign w:val="bottom"/>
          </w:tcPr>
          <w:p w:rsidR="002D7944" w:rsidRDefault="002D7944">
            <w:pPr>
              <w:rPr>
                <w:sz w:val="24"/>
                <w:szCs w:val="24"/>
              </w:rPr>
            </w:pPr>
          </w:p>
        </w:tc>
        <w:tc>
          <w:tcPr>
            <w:tcW w:w="1480" w:type="dxa"/>
            <w:tcBorders>
              <w:right w:val="single" w:sz="8" w:space="0" w:color="auto"/>
            </w:tcBorders>
            <w:vAlign w:val="bottom"/>
          </w:tcPr>
          <w:p w:rsidR="002D7944" w:rsidRDefault="002D7944">
            <w:pPr>
              <w:rPr>
                <w:sz w:val="24"/>
                <w:szCs w:val="24"/>
              </w:rPr>
            </w:pPr>
          </w:p>
        </w:tc>
        <w:tc>
          <w:tcPr>
            <w:tcW w:w="2000" w:type="dxa"/>
            <w:gridSpan w:val="2"/>
            <w:vAlign w:val="bottom"/>
          </w:tcPr>
          <w:p w:rsidR="002D7944" w:rsidRDefault="00C457D8">
            <w:pPr>
              <w:ind w:left="100"/>
              <w:rPr>
                <w:sz w:val="20"/>
                <w:szCs w:val="20"/>
              </w:rPr>
            </w:pPr>
            <w:r>
              <w:rPr>
                <w:rFonts w:eastAsia="Times New Roman"/>
                <w:sz w:val="24"/>
                <w:szCs w:val="24"/>
              </w:rPr>
              <w:t>«</w:t>
            </w:r>
            <w:r>
              <w:rPr>
                <w:rFonts w:ascii="Times New Roman CYR" w:eastAsia="Times New Roman CYR" w:hAnsi="Times New Roman CYR" w:cs="Times New Roman CYR"/>
                <w:sz w:val="24"/>
                <w:szCs w:val="24"/>
              </w:rPr>
              <w:t>Размышления</w:t>
            </w:r>
          </w:p>
        </w:tc>
        <w:tc>
          <w:tcPr>
            <w:tcW w:w="340" w:type="dxa"/>
            <w:vAlign w:val="bottom"/>
          </w:tcPr>
          <w:p w:rsidR="002D7944" w:rsidRDefault="00C457D8">
            <w:pPr>
              <w:rPr>
                <w:sz w:val="20"/>
                <w:szCs w:val="20"/>
              </w:rPr>
            </w:pPr>
            <w:r>
              <w:rPr>
                <w:rFonts w:ascii="Times New Roman CYR" w:eastAsia="Times New Roman CYR" w:hAnsi="Times New Roman CYR" w:cs="Times New Roman CYR"/>
                <w:sz w:val="24"/>
                <w:szCs w:val="24"/>
              </w:rPr>
              <w:t>у</w:t>
            </w:r>
          </w:p>
        </w:tc>
        <w:tc>
          <w:tcPr>
            <w:tcW w:w="1320" w:type="dxa"/>
            <w:tcBorders>
              <w:right w:val="single" w:sz="8" w:space="0" w:color="auto"/>
            </w:tcBorders>
            <w:vAlign w:val="bottom"/>
          </w:tcPr>
          <w:p w:rsidR="002D7944" w:rsidRDefault="00C457D8">
            <w:pPr>
              <w:jc w:val="right"/>
              <w:rPr>
                <w:sz w:val="20"/>
                <w:szCs w:val="20"/>
              </w:rPr>
            </w:pPr>
            <w:r>
              <w:rPr>
                <w:rFonts w:ascii="Times New Roman CYR" w:eastAsia="Times New Roman CYR" w:hAnsi="Times New Roman CYR" w:cs="Times New Roman CYR"/>
                <w:sz w:val="24"/>
                <w:szCs w:val="24"/>
              </w:rPr>
              <w:t>парадного</w:t>
            </w:r>
          </w:p>
        </w:tc>
        <w:tc>
          <w:tcPr>
            <w:tcW w:w="1080" w:type="dxa"/>
            <w:vAlign w:val="bottom"/>
          </w:tcPr>
          <w:p w:rsidR="002D7944" w:rsidRDefault="002D7944">
            <w:pPr>
              <w:rPr>
                <w:sz w:val="24"/>
                <w:szCs w:val="24"/>
              </w:rPr>
            </w:pPr>
          </w:p>
        </w:tc>
        <w:tc>
          <w:tcPr>
            <w:tcW w:w="1160" w:type="dxa"/>
            <w:vAlign w:val="bottom"/>
          </w:tcPr>
          <w:p w:rsidR="002D7944" w:rsidRDefault="002D7944">
            <w:pPr>
              <w:rPr>
                <w:sz w:val="24"/>
                <w:szCs w:val="24"/>
              </w:rPr>
            </w:pPr>
          </w:p>
        </w:tc>
        <w:tc>
          <w:tcPr>
            <w:tcW w:w="128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276"/>
        </w:trPr>
        <w:tc>
          <w:tcPr>
            <w:tcW w:w="940" w:type="dxa"/>
            <w:tcBorders>
              <w:left w:val="single" w:sz="8" w:space="0" w:color="auto"/>
            </w:tcBorders>
            <w:vAlign w:val="bottom"/>
          </w:tcPr>
          <w:p w:rsidR="002D7944" w:rsidRDefault="002D7944">
            <w:pPr>
              <w:rPr>
                <w:sz w:val="24"/>
                <w:szCs w:val="24"/>
              </w:rPr>
            </w:pPr>
          </w:p>
        </w:tc>
        <w:tc>
          <w:tcPr>
            <w:tcW w:w="1480" w:type="dxa"/>
            <w:tcBorders>
              <w:right w:val="single" w:sz="8" w:space="0" w:color="auto"/>
            </w:tcBorders>
            <w:vAlign w:val="bottom"/>
          </w:tcPr>
          <w:p w:rsidR="002D7944" w:rsidRDefault="002D7944">
            <w:pPr>
              <w:rPr>
                <w:sz w:val="24"/>
                <w:szCs w:val="24"/>
              </w:rPr>
            </w:pPr>
          </w:p>
        </w:tc>
        <w:tc>
          <w:tcPr>
            <w:tcW w:w="3660" w:type="dxa"/>
            <w:gridSpan w:val="4"/>
            <w:tcBorders>
              <w:right w:val="single" w:sz="8" w:space="0" w:color="auto"/>
            </w:tcBorders>
            <w:vAlign w:val="bottom"/>
          </w:tcPr>
          <w:p w:rsidR="002D7944" w:rsidRDefault="00C457D8">
            <w:pPr>
              <w:ind w:left="100"/>
              <w:rPr>
                <w:sz w:val="20"/>
                <w:szCs w:val="20"/>
              </w:rPr>
            </w:pPr>
            <w:r>
              <w:rPr>
                <w:rFonts w:ascii="Times New Roman CYR" w:eastAsia="Times New Roman CYR" w:hAnsi="Times New Roman CYR" w:cs="Times New Roman CYR"/>
                <w:sz w:val="24"/>
                <w:szCs w:val="24"/>
              </w:rPr>
              <w:t>подъезда</w:t>
            </w:r>
            <w:r>
              <w:rPr>
                <w:rFonts w:eastAsia="Times New Roman"/>
                <w:sz w:val="24"/>
                <w:szCs w:val="24"/>
              </w:rPr>
              <w:t>»,   «</w:t>
            </w:r>
            <w:r>
              <w:rPr>
                <w:rFonts w:ascii="Times New Roman CYR" w:eastAsia="Times New Roman CYR" w:hAnsi="Times New Roman CYR" w:cs="Times New Roman CYR"/>
                <w:sz w:val="24"/>
                <w:szCs w:val="24"/>
              </w:rPr>
              <w:t>Элегия</w:t>
            </w:r>
            <w:r>
              <w:rPr>
                <w:rFonts w:eastAsia="Times New Roman"/>
                <w:sz w:val="24"/>
                <w:szCs w:val="24"/>
              </w:rPr>
              <w:t>»  («</w:t>
            </w:r>
            <w:r>
              <w:rPr>
                <w:rFonts w:ascii="Times New Roman CYR" w:eastAsia="Times New Roman CYR" w:hAnsi="Times New Roman CYR" w:cs="Times New Roman CYR"/>
                <w:sz w:val="24"/>
                <w:szCs w:val="24"/>
              </w:rPr>
              <w:t>Пускай</w:t>
            </w:r>
          </w:p>
        </w:tc>
        <w:tc>
          <w:tcPr>
            <w:tcW w:w="1080" w:type="dxa"/>
            <w:vAlign w:val="bottom"/>
          </w:tcPr>
          <w:p w:rsidR="002D7944" w:rsidRDefault="002D7944">
            <w:pPr>
              <w:rPr>
                <w:sz w:val="24"/>
                <w:szCs w:val="24"/>
              </w:rPr>
            </w:pPr>
          </w:p>
        </w:tc>
        <w:tc>
          <w:tcPr>
            <w:tcW w:w="1160" w:type="dxa"/>
            <w:vAlign w:val="bottom"/>
          </w:tcPr>
          <w:p w:rsidR="002D7944" w:rsidRDefault="002D7944">
            <w:pPr>
              <w:rPr>
                <w:sz w:val="24"/>
                <w:szCs w:val="24"/>
              </w:rPr>
            </w:pPr>
          </w:p>
        </w:tc>
        <w:tc>
          <w:tcPr>
            <w:tcW w:w="128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276"/>
        </w:trPr>
        <w:tc>
          <w:tcPr>
            <w:tcW w:w="940" w:type="dxa"/>
            <w:tcBorders>
              <w:left w:val="single" w:sz="8" w:space="0" w:color="auto"/>
            </w:tcBorders>
            <w:vAlign w:val="bottom"/>
          </w:tcPr>
          <w:p w:rsidR="002D7944" w:rsidRDefault="002D7944">
            <w:pPr>
              <w:rPr>
                <w:sz w:val="24"/>
                <w:szCs w:val="24"/>
              </w:rPr>
            </w:pPr>
          </w:p>
        </w:tc>
        <w:tc>
          <w:tcPr>
            <w:tcW w:w="1480" w:type="dxa"/>
            <w:tcBorders>
              <w:right w:val="single" w:sz="8" w:space="0" w:color="auto"/>
            </w:tcBorders>
            <w:vAlign w:val="bottom"/>
          </w:tcPr>
          <w:p w:rsidR="002D7944" w:rsidRDefault="002D7944">
            <w:pPr>
              <w:rPr>
                <w:sz w:val="24"/>
                <w:szCs w:val="24"/>
              </w:rPr>
            </w:pPr>
          </w:p>
        </w:tc>
        <w:tc>
          <w:tcPr>
            <w:tcW w:w="580" w:type="dxa"/>
            <w:vAlign w:val="bottom"/>
          </w:tcPr>
          <w:p w:rsidR="002D7944" w:rsidRDefault="00C457D8">
            <w:pPr>
              <w:ind w:left="100"/>
              <w:rPr>
                <w:sz w:val="20"/>
                <w:szCs w:val="20"/>
              </w:rPr>
            </w:pPr>
            <w:r>
              <w:rPr>
                <w:rFonts w:ascii="Times New Roman CYR" w:eastAsia="Times New Roman CYR" w:hAnsi="Times New Roman CYR" w:cs="Times New Roman CYR"/>
                <w:sz w:val="24"/>
                <w:szCs w:val="24"/>
              </w:rPr>
              <w:t>нам</w:t>
            </w:r>
          </w:p>
        </w:tc>
        <w:tc>
          <w:tcPr>
            <w:tcW w:w="1420" w:type="dxa"/>
            <w:vAlign w:val="bottom"/>
          </w:tcPr>
          <w:p w:rsidR="002D7944" w:rsidRDefault="00C457D8">
            <w:pPr>
              <w:ind w:left="440"/>
              <w:rPr>
                <w:sz w:val="20"/>
                <w:szCs w:val="20"/>
              </w:rPr>
            </w:pPr>
            <w:r>
              <w:rPr>
                <w:rFonts w:ascii="Times New Roman CYR" w:eastAsia="Times New Roman CYR" w:hAnsi="Times New Roman CYR" w:cs="Times New Roman CYR"/>
                <w:sz w:val="24"/>
                <w:szCs w:val="24"/>
              </w:rPr>
              <w:t>говорит</w:t>
            </w:r>
          </w:p>
        </w:tc>
        <w:tc>
          <w:tcPr>
            <w:tcW w:w="340" w:type="dxa"/>
            <w:vAlign w:val="bottom"/>
          </w:tcPr>
          <w:p w:rsidR="002D7944" w:rsidRDefault="002D7944">
            <w:pPr>
              <w:rPr>
                <w:sz w:val="24"/>
                <w:szCs w:val="24"/>
              </w:rPr>
            </w:pPr>
          </w:p>
        </w:tc>
        <w:tc>
          <w:tcPr>
            <w:tcW w:w="1320" w:type="dxa"/>
            <w:tcBorders>
              <w:right w:val="single" w:sz="8" w:space="0" w:color="auto"/>
            </w:tcBorders>
            <w:vAlign w:val="bottom"/>
          </w:tcPr>
          <w:p w:rsidR="002D7944" w:rsidRDefault="00C457D8">
            <w:pPr>
              <w:jc w:val="right"/>
              <w:rPr>
                <w:sz w:val="20"/>
                <w:szCs w:val="20"/>
              </w:rPr>
            </w:pPr>
            <w:r>
              <w:rPr>
                <w:rFonts w:ascii="Times New Roman CYR" w:eastAsia="Times New Roman CYR" w:hAnsi="Times New Roman CYR" w:cs="Times New Roman CYR"/>
                <w:w w:val="99"/>
                <w:sz w:val="24"/>
                <w:szCs w:val="24"/>
              </w:rPr>
              <w:t>изменчивая</w:t>
            </w:r>
          </w:p>
        </w:tc>
        <w:tc>
          <w:tcPr>
            <w:tcW w:w="1080" w:type="dxa"/>
            <w:vAlign w:val="bottom"/>
          </w:tcPr>
          <w:p w:rsidR="002D7944" w:rsidRDefault="002D7944">
            <w:pPr>
              <w:rPr>
                <w:sz w:val="24"/>
                <w:szCs w:val="24"/>
              </w:rPr>
            </w:pPr>
          </w:p>
        </w:tc>
        <w:tc>
          <w:tcPr>
            <w:tcW w:w="1160" w:type="dxa"/>
            <w:vAlign w:val="bottom"/>
          </w:tcPr>
          <w:p w:rsidR="002D7944" w:rsidRDefault="002D7944">
            <w:pPr>
              <w:rPr>
                <w:sz w:val="24"/>
                <w:szCs w:val="24"/>
              </w:rPr>
            </w:pPr>
          </w:p>
        </w:tc>
        <w:tc>
          <w:tcPr>
            <w:tcW w:w="128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276"/>
        </w:trPr>
        <w:tc>
          <w:tcPr>
            <w:tcW w:w="940" w:type="dxa"/>
            <w:tcBorders>
              <w:left w:val="single" w:sz="8" w:space="0" w:color="auto"/>
            </w:tcBorders>
            <w:vAlign w:val="bottom"/>
          </w:tcPr>
          <w:p w:rsidR="002D7944" w:rsidRDefault="002D7944">
            <w:pPr>
              <w:rPr>
                <w:sz w:val="24"/>
                <w:szCs w:val="24"/>
              </w:rPr>
            </w:pPr>
          </w:p>
        </w:tc>
        <w:tc>
          <w:tcPr>
            <w:tcW w:w="1480" w:type="dxa"/>
            <w:tcBorders>
              <w:right w:val="single" w:sz="8" w:space="0" w:color="auto"/>
            </w:tcBorders>
            <w:vAlign w:val="bottom"/>
          </w:tcPr>
          <w:p w:rsidR="002D7944" w:rsidRDefault="002D7944">
            <w:pPr>
              <w:rPr>
                <w:sz w:val="24"/>
                <w:szCs w:val="24"/>
              </w:rPr>
            </w:pPr>
          </w:p>
        </w:tc>
        <w:tc>
          <w:tcPr>
            <w:tcW w:w="2000" w:type="dxa"/>
            <w:gridSpan w:val="2"/>
            <w:vAlign w:val="bottom"/>
          </w:tcPr>
          <w:p w:rsidR="002D7944" w:rsidRDefault="00C457D8">
            <w:pPr>
              <w:spacing w:line="276" w:lineRule="exact"/>
              <w:ind w:left="100"/>
              <w:rPr>
                <w:sz w:val="20"/>
                <w:szCs w:val="20"/>
              </w:rPr>
            </w:pPr>
            <w:r>
              <w:rPr>
                <w:rFonts w:ascii="Times New Roman CYR" w:eastAsia="Times New Roman CYR" w:hAnsi="Times New Roman CYR" w:cs="Times New Roman CYR"/>
                <w:sz w:val="24"/>
                <w:szCs w:val="24"/>
              </w:rPr>
              <w:t>мода</w:t>
            </w:r>
            <w:r>
              <w:rPr>
                <w:rFonts w:ascii="Arial" w:eastAsia="Arial" w:hAnsi="Arial" w:cs="Arial"/>
                <w:sz w:val="24"/>
                <w:szCs w:val="24"/>
              </w:rPr>
              <w:t>...</w:t>
            </w:r>
            <w:r>
              <w:rPr>
                <w:rFonts w:eastAsia="Times New Roman"/>
                <w:sz w:val="24"/>
                <w:szCs w:val="24"/>
              </w:rPr>
              <w:t>»),</w:t>
            </w:r>
          </w:p>
        </w:tc>
        <w:tc>
          <w:tcPr>
            <w:tcW w:w="340" w:type="dxa"/>
            <w:vAlign w:val="bottom"/>
          </w:tcPr>
          <w:p w:rsidR="002D7944" w:rsidRDefault="002D7944">
            <w:pPr>
              <w:rPr>
                <w:sz w:val="24"/>
                <w:szCs w:val="24"/>
              </w:rPr>
            </w:pPr>
          </w:p>
        </w:tc>
        <w:tc>
          <w:tcPr>
            <w:tcW w:w="1320" w:type="dxa"/>
            <w:tcBorders>
              <w:right w:val="single" w:sz="8" w:space="0" w:color="auto"/>
            </w:tcBorders>
            <w:vAlign w:val="bottom"/>
          </w:tcPr>
          <w:p w:rsidR="002D7944" w:rsidRDefault="002D7944">
            <w:pPr>
              <w:rPr>
                <w:sz w:val="24"/>
                <w:szCs w:val="24"/>
              </w:rPr>
            </w:pPr>
          </w:p>
        </w:tc>
        <w:tc>
          <w:tcPr>
            <w:tcW w:w="1080" w:type="dxa"/>
            <w:vAlign w:val="bottom"/>
          </w:tcPr>
          <w:p w:rsidR="002D7944" w:rsidRDefault="002D7944">
            <w:pPr>
              <w:rPr>
                <w:sz w:val="24"/>
                <w:szCs w:val="24"/>
              </w:rPr>
            </w:pPr>
          </w:p>
        </w:tc>
        <w:tc>
          <w:tcPr>
            <w:tcW w:w="1160" w:type="dxa"/>
            <w:vAlign w:val="bottom"/>
          </w:tcPr>
          <w:p w:rsidR="002D7944" w:rsidRDefault="002D7944">
            <w:pPr>
              <w:rPr>
                <w:sz w:val="24"/>
                <w:szCs w:val="24"/>
              </w:rPr>
            </w:pPr>
          </w:p>
        </w:tc>
        <w:tc>
          <w:tcPr>
            <w:tcW w:w="128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281"/>
        </w:trPr>
        <w:tc>
          <w:tcPr>
            <w:tcW w:w="940" w:type="dxa"/>
            <w:tcBorders>
              <w:left w:val="single" w:sz="8" w:space="0" w:color="auto"/>
              <w:bottom w:val="single" w:sz="8" w:space="0" w:color="auto"/>
            </w:tcBorders>
            <w:vAlign w:val="bottom"/>
          </w:tcPr>
          <w:p w:rsidR="002D7944" w:rsidRDefault="002D7944">
            <w:pPr>
              <w:rPr>
                <w:sz w:val="24"/>
                <w:szCs w:val="24"/>
              </w:rPr>
            </w:pPr>
          </w:p>
        </w:tc>
        <w:tc>
          <w:tcPr>
            <w:tcW w:w="1480" w:type="dxa"/>
            <w:tcBorders>
              <w:bottom w:val="single" w:sz="8" w:space="0" w:color="auto"/>
              <w:right w:val="single" w:sz="8" w:space="0" w:color="auto"/>
            </w:tcBorders>
            <w:vAlign w:val="bottom"/>
          </w:tcPr>
          <w:p w:rsidR="002D7944" w:rsidRDefault="002D7944">
            <w:pPr>
              <w:rPr>
                <w:sz w:val="24"/>
                <w:szCs w:val="24"/>
              </w:rPr>
            </w:pPr>
          </w:p>
        </w:tc>
        <w:tc>
          <w:tcPr>
            <w:tcW w:w="3660" w:type="dxa"/>
            <w:gridSpan w:val="4"/>
            <w:tcBorders>
              <w:bottom w:val="single" w:sz="8" w:space="0" w:color="auto"/>
              <w:right w:val="single" w:sz="8" w:space="0" w:color="auto"/>
            </w:tcBorders>
            <w:vAlign w:val="bottom"/>
          </w:tcPr>
          <w:p w:rsidR="002D7944" w:rsidRDefault="00C457D8">
            <w:pPr>
              <w:spacing w:line="276" w:lineRule="exact"/>
              <w:ind w:left="100"/>
              <w:rPr>
                <w:sz w:val="20"/>
                <w:szCs w:val="20"/>
              </w:rPr>
            </w:pPr>
            <w:r>
              <w:rPr>
                <w:rFonts w:ascii="Times New Roman CYR" w:eastAsia="Times New Roman CYR" w:hAnsi="Times New Roman CYR" w:cs="Times New Roman CYR"/>
                <w:sz w:val="24"/>
                <w:szCs w:val="24"/>
              </w:rPr>
              <w:t xml:space="preserve">Поэма </w:t>
            </w:r>
            <w:r>
              <w:rPr>
                <w:rFonts w:ascii="Arial" w:eastAsia="Arial" w:hAnsi="Arial" w:cs="Arial"/>
                <w:sz w:val="24"/>
                <w:szCs w:val="24"/>
              </w:rPr>
              <w:t>«</w:t>
            </w:r>
            <w:r>
              <w:rPr>
                <w:rFonts w:ascii="Times New Roman CYR" w:eastAsia="Times New Roman CYR" w:hAnsi="Times New Roman CYR" w:cs="Times New Roman CYR"/>
                <w:sz w:val="24"/>
                <w:szCs w:val="24"/>
              </w:rPr>
              <w:t>Русские женщины</w:t>
            </w:r>
            <w:r>
              <w:rPr>
                <w:rFonts w:ascii="Arial" w:eastAsia="Arial" w:hAnsi="Arial" w:cs="Arial"/>
                <w:sz w:val="24"/>
                <w:szCs w:val="24"/>
              </w:rPr>
              <w:t>»</w:t>
            </w:r>
          </w:p>
        </w:tc>
        <w:tc>
          <w:tcPr>
            <w:tcW w:w="1080" w:type="dxa"/>
            <w:tcBorders>
              <w:bottom w:val="single" w:sz="8" w:space="0" w:color="auto"/>
            </w:tcBorders>
            <w:vAlign w:val="bottom"/>
          </w:tcPr>
          <w:p w:rsidR="002D7944" w:rsidRDefault="002D7944">
            <w:pPr>
              <w:rPr>
                <w:sz w:val="24"/>
                <w:szCs w:val="24"/>
              </w:rPr>
            </w:pPr>
          </w:p>
        </w:tc>
        <w:tc>
          <w:tcPr>
            <w:tcW w:w="1160" w:type="dxa"/>
            <w:tcBorders>
              <w:bottom w:val="single" w:sz="8" w:space="0" w:color="auto"/>
            </w:tcBorders>
            <w:vAlign w:val="bottom"/>
          </w:tcPr>
          <w:p w:rsidR="002D7944" w:rsidRDefault="002D7944">
            <w:pPr>
              <w:rPr>
                <w:sz w:val="24"/>
                <w:szCs w:val="24"/>
              </w:rPr>
            </w:pPr>
          </w:p>
        </w:tc>
        <w:tc>
          <w:tcPr>
            <w:tcW w:w="1280" w:type="dxa"/>
            <w:tcBorders>
              <w:bottom w:val="single" w:sz="8" w:space="0" w:color="auto"/>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265"/>
        </w:trPr>
        <w:tc>
          <w:tcPr>
            <w:tcW w:w="2420" w:type="dxa"/>
            <w:gridSpan w:val="2"/>
            <w:tcBorders>
              <w:left w:val="single" w:sz="8" w:space="0" w:color="auto"/>
              <w:right w:val="single" w:sz="8" w:space="0" w:color="auto"/>
            </w:tcBorders>
            <w:vAlign w:val="bottom"/>
          </w:tcPr>
          <w:p w:rsidR="002D7944" w:rsidRDefault="00C457D8">
            <w:pPr>
              <w:spacing w:line="265" w:lineRule="exact"/>
              <w:ind w:left="120"/>
              <w:rPr>
                <w:sz w:val="20"/>
                <w:szCs w:val="20"/>
              </w:rPr>
            </w:pPr>
            <w:r>
              <w:rPr>
                <w:rFonts w:ascii="Times New Roman CYR" w:eastAsia="Times New Roman CYR" w:hAnsi="Times New Roman CYR" w:cs="Times New Roman CYR"/>
                <w:b/>
                <w:bCs/>
                <w:sz w:val="24"/>
                <w:szCs w:val="24"/>
              </w:rPr>
              <w:t>А</w:t>
            </w:r>
            <w:r>
              <w:rPr>
                <w:rFonts w:ascii="Arial" w:eastAsia="Arial" w:hAnsi="Arial" w:cs="Arial"/>
                <w:b/>
                <w:bCs/>
                <w:sz w:val="24"/>
                <w:szCs w:val="24"/>
              </w:rPr>
              <w:t>.</w:t>
            </w:r>
            <w:r>
              <w:rPr>
                <w:rFonts w:ascii="Times New Roman CYR" w:eastAsia="Times New Roman CYR" w:hAnsi="Times New Roman CYR" w:cs="Times New Roman CYR"/>
                <w:b/>
                <w:bCs/>
                <w:sz w:val="24"/>
                <w:szCs w:val="24"/>
              </w:rPr>
              <w:t>Н</w:t>
            </w:r>
            <w:r>
              <w:rPr>
                <w:rFonts w:ascii="Arial" w:eastAsia="Arial" w:hAnsi="Arial" w:cs="Arial"/>
                <w:b/>
                <w:bCs/>
                <w:sz w:val="24"/>
                <w:szCs w:val="24"/>
              </w:rPr>
              <w:t>.</w:t>
            </w:r>
            <w:r>
              <w:rPr>
                <w:rFonts w:ascii="Times New Roman CYR" w:eastAsia="Times New Roman CYR" w:hAnsi="Times New Roman CYR" w:cs="Times New Roman CYR"/>
                <w:b/>
                <w:bCs/>
                <w:sz w:val="24"/>
                <w:szCs w:val="24"/>
              </w:rPr>
              <w:t>Островский</w:t>
            </w:r>
          </w:p>
        </w:tc>
        <w:tc>
          <w:tcPr>
            <w:tcW w:w="2000" w:type="dxa"/>
            <w:gridSpan w:val="2"/>
            <w:vAlign w:val="bottom"/>
          </w:tcPr>
          <w:p w:rsidR="002D7944" w:rsidRDefault="00C457D8">
            <w:pPr>
              <w:spacing w:line="265" w:lineRule="exact"/>
              <w:ind w:left="100"/>
              <w:rPr>
                <w:sz w:val="20"/>
                <w:szCs w:val="20"/>
              </w:rPr>
            </w:pPr>
            <w:r>
              <w:rPr>
                <w:rFonts w:ascii="Times New Roman CYR" w:eastAsia="Times New Roman CYR" w:hAnsi="Times New Roman CYR" w:cs="Times New Roman CYR"/>
                <w:b/>
                <w:bCs/>
                <w:sz w:val="24"/>
                <w:szCs w:val="24"/>
              </w:rPr>
              <w:t>А</w:t>
            </w:r>
            <w:r>
              <w:rPr>
                <w:rFonts w:ascii="Arial" w:eastAsia="Arial" w:hAnsi="Arial" w:cs="Arial"/>
                <w:b/>
                <w:bCs/>
                <w:sz w:val="24"/>
                <w:szCs w:val="24"/>
              </w:rPr>
              <w:t>.</w:t>
            </w:r>
            <w:r>
              <w:rPr>
                <w:rFonts w:ascii="Times New Roman CYR" w:eastAsia="Times New Roman CYR" w:hAnsi="Times New Roman CYR" w:cs="Times New Roman CYR"/>
                <w:b/>
                <w:bCs/>
                <w:sz w:val="24"/>
                <w:szCs w:val="24"/>
              </w:rPr>
              <w:t>Н</w:t>
            </w:r>
            <w:r>
              <w:rPr>
                <w:rFonts w:ascii="Arial" w:eastAsia="Arial" w:hAnsi="Arial" w:cs="Arial"/>
                <w:b/>
                <w:bCs/>
                <w:sz w:val="24"/>
                <w:szCs w:val="24"/>
              </w:rPr>
              <w:t>.</w:t>
            </w:r>
            <w:r>
              <w:rPr>
                <w:rFonts w:ascii="Times New Roman CYR" w:eastAsia="Times New Roman CYR" w:hAnsi="Times New Roman CYR" w:cs="Times New Roman CYR"/>
                <w:b/>
                <w:bCs/>
                <w:sz w:val="24"/>
                <w:szCs w:val="24"/>
              </w:rPr>
              <w:t xml:space="preserve"> Островский</w:t>
            </w:r>
          </w:p>
        </w:tc>
        <w:tc>
          <w:tcPr>
            <w:tcW w:w="340" w:type="dxa"/>
            <w:vAlign w:val="bottom"/>
          </w:tcPr>
          <w:p w:rsidR="002D7944" w:rsidRDefault="002D7944">
            <w:pPr>
              <w:rPr>
                <w:sz w:val="23"/>
                <w:szCs w:val="23"/>
              </w:rPr>
            </w:pPr>
          </w:p>
        </w:tc>
        <w:tc>
          <w:tcPr>
            <w:tcW w:w="1320" w:type="dxa"/>
            <w:tcBorders>
              <w:right w:val="single" w:sz="8" w:space="0" w:color="auto"/>
            </w:tcBorders>
            <w:vAlign w:val="bottom"/>
          </w:tcPr>
          <w:p w:rsidR="002D7944" w:rsidRDefault="002D7944">
            <w:pPr>
              <w:rPr>
                <w:sz w:val="23"/>
                <w:szCs w:val="23"/>
              </w:rPr>
            </w:pPr>
          </w:p>
        </w:tc>
        <w:tc>
          <w:tcPr>
            <w:tcW w:w="3520" w:type="dxa"/>
            <w:gridSpan w:val="3"/>
            <w:tcBorders>
              <w:right w:val="single" w:sz="8" w:space="0" w:color="auto"/>
            </w:tcBorders>
            <w:vAlign w:val="bottom"/>
          </w:tcPr>
          <w:p w:rsidR="002D7944" w:rsidRDefault="00C457D8">
            <w:pPr>
              <w:spacing w:line="265" w:lineRule="exact"/>
              <w:ind w:left="100"/>
              <w:rPr>
                <w:sz w:val="20"/>
                <w:szCs w:val="20"/>
              </w:rPr>
            </w:pPr>
            <w:r>
              <w:rPr>
                <w:rFonts w:ascii="Times New Roman CYR" w:eastAsia="Times New Roman CYR" w:hAnsi="Times New Roman CYR" w:cs="Times New Roman CYR"/>
                <w:b/>
                <w:bCs/>
                <w:sz w:val="24"/>
                <w:szCs w:val="24"/>
              </w:rPr>
              <w:t xml:space="preserve">Реализм </w:t>
            </w:r>
            <w:r>
              <w:rPr>
                <w:rFonts w:ascii="Arial" w:eastAsia="Arial" w:hAnsi="Arial" w:cs="Arial"/>
                <w:b/>
                <w:bCs/>
                <w:sz w:val="24"/>
                <w:szCs w:val="24"/>
              </w:rPr>
              <w:t>XIX–XX</w:t>
            </w:r>
            <w:r>
              <w:rPr>
                <w:rFonts w:ascii="Times New Roman CYR" w:eastAsia="Times New Roman CYR" w:hAnsi="Times New Roman CYR" w:cs="Times New Roman CYR"/>
                <w:b/>
                <w:bCs/>
                <w:sz w:val="24"/>
                <w:szCs w:val="24"/>
              </w:rPr>
              <w:t xml:space="preserve"> века</w:t>
            </w:r>
          </w:p>
        </w:tc>
        <w:tc>
          <w:tcPr>
            <w:tcW w:w="0" w:type="dxa"/>
            <w:vAlign w:val="bottom"/>
          </w:tcPr>
          <w:p w:rsidR="002D7944" w:rsidRDefault="002D7944">
            <w:pPr>
              <w:rPr>
                <w:sz w:val="1"/>
                <w:szCs w:val="1"/>
              </w:rPr>
            </w:pPr>
          </w:p>
        </w:tc>
      </w:tr>
      <w:tr w:rsidR="002D7944">
        <w:trPr>
          <w:trHeight w:val="276"/>
        </w:trPr>
        <w:tc>
          <w:tcPr>
            <w:tcW w:w="2420" w:type="dxa"/>
            <w:gridSpan w:val="2"/>
            <w:tcBorders>
              <w:left w:val="single" w:sz="8" w:space="0" w:color="auto"/>
              <w:right w:val="single" w:sz="8" w:space="0" w:color="auto"/>
            </w:tcBorders>
            <w:vAlign w:val="bottom"/>
          </w:tcPr>
          <w:p w:rsidR="002D7944" w:rsidRDefault="00C457D8">
            <w:pPr>
              <w:spacing w:line="271" w:lineRule="exact"/>
              <w:ind w:left="120"/>
              <w:rPr>
                <w:sz w:val="20"/>
                <w:szCs w:val="20"/>
              </w:rPr>
            </w:pPr>
            <w:r>
              <w:rPr>
                <w:rFonts w:ascii="Times New Roman CYR" w:eastAsia="Times New Roman CYR" w:hAnsi="Times New Roman CYR" w:cs="Times New Roman CYR"/>
                <w:sz w:val="24"/>
                <w:szCs w:val="24"/>
              </w:rPr>
              <w:t xml:space="preserve">Пьеса </w:t>
            </w:r>
            <w:r>
              <w:rPr>
                <w:rFonts w:eastAsia="Times New Roman"/>
                <w:sz w:val="24"/>
                <w:szCs w:val="24"/>
              </w:rPr>
              <w:t>«</w:t>
            </w:r>
            <w:r>
              <w:rPr>
                <w:rFonts w:ascii="Times New Roman CYR" w:eastAsia="Times New Roman CYR" w:hAnsi="Times New Roman CYR" w:cs="Times New Roman CYR"/>
                <w:sz w:val="24"/>
                <w:szCs w:val="24"/>
              </w:rPr>
              <w:t>Гроза</w:t>
            </w:r>
            <w:r>
              <w:rPr>
                <w:rFonts w:eastAsia="Times New Roman"/>
                <w:sz w:val="24"/>
                <w:szCs w:val="24"/>
              </w:rPr>
              <w:t>»</w:t>
            </w:r>
          </w:p>
        </w:tc>
        <w:tc>
          <w:tcPr>
            <w:tcW w:w="3660" w:type="dxa"/>
            <w:gridSpan w:val="4"/>
            <w:tcBorders>
              <w:right w:val="single" w:sz="8" w:space="0" w:color="auto"/>
            </w:tcBorders>
            <w:vAlign w:val="bottom"/>
          </w:tcPr>
          <w:p w:rsidR="002D7944" w:rsidRDefault="00C457D8">
            <w:pPr>
              <w:spacing w:line="271" w:lineRule="exact"/>
              <w:ind w:left="100"/>
              <w:rPr>
                <w:sz w:val="20"/>
                <w:szCs w:val="20"/>
              </w:rPr>
            </w:pPr>
            <w:r>
              <w:rPr>
                <w:rFonts w:ascii="Times New Roman CYR" w:eastAsia="Times New Roman CYR" w:hAnsi="Times New Roman CYR" w:cs="Times New Roman CYR"/>
                <w:sz w:val="24"/>
                <w:szCs w:val="24"/>
              </w:rPr>
              <w:t xml:space="preserve">Пьеса  </w:t>
            </w:r>
            <w:r>
              <w:rPr>
                <w:rFonts w:eastAsia="Times New Roman"/>
                <w:sz w:val="24"/>
                <w:szCs w:val="24"/>
              </w:rPr>
              <w:t>«Бесприданница»</w:t>
            </w:r>
          </w:p>
        </w:tc>
        <w:tc>
          <w:tcPr>
            <w:tcW w:w="2240" w:type="dxa"/>
            <w:gridSpan w:val="2"/>
            <w:vAlign w:val="bottom"/>
          </w:tcPr>
          <w:p w:rsidR="002D7944" w:rsidRDefault="00C457D8">
            <w:pPr>
              <w:spacing w:line="276" w:lineRule="exact"/>
              <w:ind w:left="100"/>
              <w:rPr>
                <w:sz w:val="20"/>
                <w:szCs w:val="20"/>
              </w:rPr>
            </w:pPr>
            <w:r>
              <w:rPr>
                <w:rFonts w:ascii="Times New Roman CYR" w:eastAsia="Times New Roman CYR" w:hAnsi="Times New Roman CYR" w:cs="Times New Roman CYR"/>
                <w:b/>
                <w:bCs/>
                <w:sz w:val="24"/>
                <w:szCs w:val="24"/>
              </w:rPr>
              <w:t>А</w:t>
            </w:r>
            <w:r>
              <w:rPr>
                <w:rFonts w:ascii="Arial" w:eastAsia="Arial" w:hAnsi="Arial" w:cs="Arial"/>
                <w:b/>
                <w:bCs/>
                <w:sz w:val="24"/>
                <w:szCs w:val="24"/>
              </w:rPr>
              <w:t>.</w:t>
            </w:r>
            <w:r>
              <w:rPr>
                <w:rFonts w:ascii="Times New Roman CYR" w:eastAsia="Times New Roman CYR" w:hAnsi="Times New Roman CYR" w:cs="Times New Roman CYR"/>
                <w:b/>
                <w:bCs/>
                <w:sz w:val="24"/>
                <w:szCs w:val="24"/>
              </w:rPr>
              <w:t>Н</w:t>
            </w:r>
            <w:r>
              <w:rPr>
                <w:rFonts w:ascii="Arial" w:eastAsia="Arial" w:hAnsi="Arial" w:cs="Arial"/>
                <w:b/>
                <w:bCs/>
                <w:sz w:val="24"/>
                <w:szCs w:val="24"/>
              </w:rPr>
              <w:t>.</w:t>
            </w:r>
            <w:r>
              <w:rPr>
                <w:rFonts w:ascii="Times New Roman CYR" w:eastAsia="Times New Roman CYR" w:hAnsi="Times New Roman CYR" w:cs="Times New Roman CYR"/>
                <w:b/>
                <w:bCs/>
                <w:sz w:val="24"/>
                <w:szCs w:val="24"/>
              </w:rPr>
              <w:t xml:space="preserve"> Островский</w:t>
            </w:r>
          </w:p>
        </w:tc>
        <w:tc>
          <w:tcPr>
            <w:tcW w:w="128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271"/>
        </w:trPr>
        <w:tc>
          <w:tcPr>
            <w:tcW w:w="940" w:type="dxa"/>
            <w:tcBorders>
              <w:left w:val="single" w:sz="8" w:space="0" w:color="auto"/>
            </w:tcBorders>
            <w:vAlign w:val="bottom"/>
          </w:tcPr>
          <w:p w:rsidR="002D7944" w:rsidRDefault="002D7944">
            <w:pPr>
              <w:rPr>
                <w:sz w:val="23"/>
                <w:szCs w:val="23"/>
              </w:rPr>
            </w:pPr>
          </w:p>
        </w:tc>
        <w:tc>
          <w:tcPr>
            <w:tcW w:w="1480" w:type="dxa"/>
            <w:tcBorders>
              <w:right w:val="single" w:sz="8" w:space="0" w:color="auto"/>
            </w:tcBorders>
            <w:vAlign w:val="bottom"/>
          </w:tcPr>
          <w:p w:rsidR="002D7944" w:rsidRDefault="002D7944">
            <w:pPr>
              <w:rPr>
                <w:sz w:val="23"/>
                <w:szCs w:val="23"/>
              </w:rPr>
            </w:pPr>
          </w:p>
        </w:tc>
        <w:tc>
          <w:tcPr>
            <w:tcW w:w="580" w:type="dxa"/>
            <w:vAlign w:val="bottom"/>
          </w:tcPr>
          <w:p w:rsidR="002D7944" w:rsidRDefault="002D7944">
            <w:pPr>
              <w:rPr>
                <w:sz w:val="23"/>
                <w:szCs w:val="23"/>
              </w:rPr>
            </w:pPr>
          </w:p>
        </w:tc>
        <w:tc>
          <w:tcPr>
            <w:tcW w:w="1420" w:type="dxa"/>
            <w:vAlign w:val="bottom"/>
          </w:tcPr>
          <w:p w:rsidR="002D7944" w:rsidRDefault="002D7944">
            <w:pPr>
              <w:rPr>
                <w:sz w:val="23"/>
                <w:szCs w:val="23"/>
              </w:rPr>
            </w:pPr>
          </w:p>
        </w:tc>
        <w:tc>
          <w:tcPr>
            <w:tcW w:w="340" w:type="dxa"/>
            <w:vAlign w:val="bottom"/>
          </w:tcPr>
          <w:p w:rsidR="002D7944" w:rsidRDefault="002D7944">
            <w:pPr>
              <w:rPr>
                <w:sz w:val="23"/>
                <w:szCs w:val="23"/>
              </w:rPr>
            </w:pPr>
          </w:p>
        </w:tc>
        <w:tc>
          <w:tcPr>
            <w:tcW w:w="1320" w:type="dxa"/>
            <w:tcBorders>
              <w:right w:val="single" w:sz="8" w:space="0" w:color="auto"/>
            </w:tcBorders>
            <w:vAlign w:val="bottom"/>
          </w:tcPr>
          <w:p w:rsidR="002D7944" w:rsidRDefault="002D7944">
            <w:pPr>
              <w:rPr>
                <w:sz w:val="23"/>
                <w:szCs w:val="23"/>
              </w:rPr>
            </w:pPr>
          </w:p>
        </w:tc>
        <w:tc>
          <w:tcPr>
            <w:tcW w:w="3520" w:type="dxa"/>
            <w:gridSpan w:val="3"/>
            <w:tcBorders>
              <w:right w:val="single" w:sz="8" w:space="0" w:color="auto"/>
            </w:tcBorders>
            <w:vAlign w:val="bottom"/>
          </w:tcPr>
          <w:p w:rsidR="002D7944" w:rsidRDefault="00C457D8">
            <w:pPr>
              <w:spacing w:line="271" w:lineRule="exact"/>
              <w:ind w:left="100"/>
              <w:rPr>
                <w:sz w:val="20"/>
                <w:szCs w:val="20"/>
              </w:rPr>
            </w:pPr>
            <w:r>
              <w:rPr>
                <w:rFonts w:ascii="Arial" w:eastAsia="Arial" w:hAnsi="Arial" w:cs="Arial"/>
                <w:sz w:val="24"/>
                <w:szCs w:val="24"/>
              </w:rPr>
              <w:t>«</w:t>
            </w:r>
            <w:r>
              <w:rPr>
                <w:rFonts w:ascii="Times New Roman CYR" w:eastAsia="Times New Roman CYR" w:hAnsi="Times New Roman CYR" w:cs="Times New Roman CYR"/>
                <w:sz w:val="24"/>
                <w:szCs w:val="24"/>
              </w:rPr>
              <w:t>Доходное место</w:t>
            </w:r>
            <w:r>
              <w:rPr>
                <w:rFonts w:ascii="Arial" w:eastAsia="Arial" w:hAnsi="Arial" w:cs="Arial"/>
                <w:sz w:val="24"/>
                <w:szCs w:val="24"/>
              </w:rPr>
              <w:t>», «</w:t>
            </w:r>
            <w:r>
              <w:rPr>
                <w:rFonts w:ascii="Times New Roman CYR" w:eastAsia="Times New Roman CYR" w:hAnsi="Times New Roman CYR" w:cs="Times New Roman CYR"/>
                <w:sz w:val="24"/>
                <w:szCs w:val="24"/>
              </w:rPr>
              <w:t>На всякого</w:t>
            </w:r>
          </w:p>
        </w:tc>
        <w:tc>
          <w:tcPr>
            <w:tcW w:w="0" w:type="dxa"/>
            <w:vAlign w:val="bottom"/>
          </w:tcPr>
          <w:p w:rsidR="002D7944" w:rsidRDefault="002D7944">
            <w:pPr>
              <w:rPr>
                <w:sz w:val="1"/>
                <w:szCs w:val="1"/>
              </w:rPr>
            </w:pPr>
          </w:p>
        </w:tc>
      </w:tr>
      <w:tr w:rsidR="002D7944">
        <w:trPr>
          <w:trHeight w:val="276"/>
        </w:trPr>
        <w:tc>
          <w:tcPr>
            <w:tcW w:w="940" w:type="dxa"/>
            <w:tcBorders>
              <w:left w:val="single" w:sz="8" w:space="0" w:color="auto"/>
            </w:tcBorders>
            <w:vAlign w:val="bottom"/>
          </w:tcPr>
          <w:p w:rsidR="002D7944" w:rsidRDefault="002D7944">
            <w:pPr>
              <w:rPr>
                <w:sz w:val="24"/>
                <w:szCs w:val="24"/>
              </w:rPr>
            </w:pPr>
          </w:p>
        </w:tc>
        <w:tc>
          <w:tcPr>
            <w:tcW w:w="1480" w:type="dxa"/>
            <w:tcBorders>
              <w:right w:val="single" w:sz="8" w:space="0" w:color="auto"/>
            </w:tcBorders>
            <w:vAlign w:val="bottom"/>
          </w:tcPr>
          <w:p w:rsidR="002D7944" w:rsidRDefault="002D7944">
            <w:pPr>
              <w:rPr>
                <w:sz w:val="24"/>
                <w:szCs w:val="24"/>
              </w:rPr>
            </w:pPr>
          </w:p>
        </w:tc>
        <w:tc>
          <w:tcPr>
            <w:tcW w:w="580" w:type="dxa"/>
            <w:vAlign w:val="bottom"/>
          </w:tcPr>
          <w:p w:rsidR="002D7944" w:rsidRDefault="002D7944">
            <w:pPr>
              <w:rPr>
                <w:sz w:val="24"/>
                <w:szCs w:val="24"/>
              </w:rPr>
            </w:pPr>
          </w:p>
        </w:tc>
        <w:tc>
          <w:tcPr>
            <w:tcW w:w="1420" w:type="dxa"/>
            <w:vAlign w:val="bottom"/>
          </w:tcPr>
          <w:p w:rsidR="002D7944" w:rsidRDefault="002D7944">
            <w:pPr>
              <w:rPr>
                <w:sz w:val="24"/>
                <w:szCs w:val="24"/>
              </w:rPr>
            </w:pPr>
          </w:p>
        </w:tc>
        <w:tc>
          <w:tcPr>
            <w:tcW w:w="340" w:type="dxa"/>
            <w:vAlign w:val="bottom"/>
          </w:tcPr>
          <w:p w:rsidR="002D7944" w:rsidRDefault="002D7944">
            <w:pPr>
              <w:rPr>
                <w:sz w:val="24"/>
                <w:szCs w:val="24"/>
              </w:rPr>
            </w:pPr>
          </w:p>
        </w:tc>
        <w:tc>
          <w:tcPr>
            <w:tcW w:w="1320" w:type="dxa"/>
            <w:tcBorders>
              <w:right w:val="single" w:sz="8" w:space="0" w:color="auto"/>
            </w:tcBorders>
            <w:vAlign w:val="bottom"/>
          </w:tcPr>
          <w:p w:rsidR="002D7944" w:rsidRDefault="002D7944">
            <w:pPr>
              <w:rPr>
                <w:sz w:val="24"/>
                <w:szCs w:val="24"/>
              </w:rPr>
            </w:pPr>
          </w:p>
        </w:tc>
        <w:tc>
          <w:tcPr>
            <w:tcW w:w="1080" w:type="dxa"/>
            <w:vAlign w:val="bottom"/>
          </w:tcPr>
          <w:p w:rsidR="002D7944" w:rsidRDefault="00C457D8">
            <w:pPr>
              <w:ind w:left="100"/>
              <w:rPr>
                <w:sz w:val="20"/>
                <w:szCs w:val="20"/>
              </w:rPr>
            </w:pPr>
            <w:r>
              <w:rPr>
                <w:rFonts w:ascii="Times New Roman CYR" w:eastAsia="Times New Roman CYR" w:hAnsi="Times New Roman CYR" w:cs="Times New Roman CYR"/>
                <w:sz w:val="24"/>
                <w:szCs w:val="24"/>
              </w:rPr>
              <w:t>мудреца</w:t>
            </w:r>
          </w:p>
        </w:tc>
        <w:tc>
          <w:tcPr>
            <w:tcW w:w="1160" w:type="dxa"/>
            <w:vAlign w:val="bottom"/>
          </w:tcPr>
          <w:p w:rsidR="002D7944" w:rsidRDefault="00C457D8">
            <w:pPr>
              <w:ind w:left="40"/>
              <w:rPr>
                <w:sz w:val="20"/>
                <w:szCs w:val="20"/>
              </w:rPr>
            </w:pPr>
            <w:r>
              <w:rPr>
                <w:rFonts w:ascii="Times New Roman CYR" w:eastAsia="Times New Roman CYR" w:hAnsi="Times New Roman CYR" w:cs="Times New Roman CYR"/>
                <w:sz w:val="24"/>
                <w:szCs w:val="24"/>
              </w:rPr>
              <w:t>довольно</w:t>
            </w:r>
          </w:p>
        </w:tc>
        <w:tc>
          <w:tcPr>
            <w:tcW w:w="1280" w:type="dxa"/>
            <w:tcBorders>
              <w:right w:val="single" w:sz="8" w:space="0" w:color="auto"/>
            </w:tcBorders>
            <w:vAlign w:val="bottom"/>
          </w:tcPr>
          <w:p w:rsidR="002D7944" w:rsidRDefault="00C457D8">
            <w:pPr>
              <w:spacing w:line="276" w:lineRule="exact"/>
              <w:jc w:val="right"/>
              <w:rPr>
                <w:sz w:val="20"/>
                <w:szCs w:val="20"/>
              </w:rPr>
            </w:pPr>
            <w:r>
              <w:rPr>
                <w:rFonts w:ascii="Times New Roman CYR" w:eastAsia="Times New Roman CYR" w:hAnsi="Times New Roman CYR" w:cs="Times New Roman CYR"/>
                <w:w w:val="97"/>
                <w:sz w:val="24"/>
                <w:szCs w:val="24"/>
              </w:rPr>
              <w:t>простоты</w:t>
            </w:r>
            <w:r>
              <w:rPr>
                <w:rFonts w:ascii="Arial" w:eastAsia="Arial" w:hAnsi="Arial" w:cs="Arial"/>
                <w:w w:val="97"/>
                <w:sz w:val="24"/>
                <w:szCs w:val="24"/>
              </w:rPr>
              <w:t>»,</w:t>
            </w:r>
          </w:p>
        </w:tc>
        <w:tc>
          <w:tcPr>
            <w:tcW w:w="0" w:type="dxa"/>
            <w:vAlign w:val="bottom"/>
          </w:tcPr>
          <w:p w:rsidR="002D7944" w:rsidRDefault="002D7944">
            <w:pPr>
              <w:rPr>
                <w:sz w:val="1"/>
                <w:szCs w:val="1"/>
              </w:rPr>
            </w:pPr>
          </w:p>
        </w:tc>
      </w:tr>
      <w:tr w:rsidR="002D7944">
        <w:trPr>
          <w:trHeight w:val="276"/>
        </w:trPr>
        <w:tc>
          <w:tcPr>
            <w:tcW w:w="940" w:type="dxa"/>
            <w:tcBorders>
              <w:left w:val="single" w:sz="8" w:space="0" w:color="auto"/>
            </w:tcBorders>
            <w:vAlign w:val="bottom"/>
          </w:tcPr>
          <w:p w:rsidR="002D7944" w:rsidRDefault="002D7944">
            <w:pPr>
              <w:rPr>
                <w:sz w:val="24"/>
                <w:szCs w:val="24"/>
              </w:rPr>
            </w:pPr>
          </w:p>
        </w:tc>
        <w:tc>
          <w:tcPr>
            <w:tcW w:w="1480" w:type="dxa"/>
            <w:tcBorders>
              <w:right w:val="single" w:sz="8" w:space="0" w:color="auto"/>
            </w:tcBorders>
            <w:vAlign w:val="bottom"/>
          </w:tcPr>
          <w:p w:rsidR="002D7944" w:rsidRDefault="002D7944">
            <w:pPr>
              <w:rPr>
                <w:sz w:val="24"/>
                <w:szCs w:val="24"/>
              </w:rPr>
            </w:pPr>
          </w:p>
        </w:tc>
        <w:tc>
          <w:tcPr>
            <w:tcW w:w="580" w:type="dxa"/>
            <w:vAlign w:val="bottom"/>
          </w:tcPr>
          <w:p w:rsidR="002D7944" w:rsidRDefault="002D7944">
            <w:pPr>
              <w:rPr>
                <w:sz w:val="24"/>
                <w:szCs w:val="24"/>
              </w:rPr>
            </w:pPr>
          </w:p>
        </w:tc>
        <w:tc>
          <w:tcPr>
            <w:tcW w:w="1420" w:type="dxa"/>
            <w:vAlign w:val="bottom"/>
          </w:tcPr>
          <w:p w:rsidR="002D7944" w:rsidRDefault="002D7944">
            <w:pPr>
              <w:rPr>
                <w:sz w:val="24"/>
                <w:szCs w:val="24"/>
              </w:rPr>
            </w:pPr>
          </w:p>
        </w:tc>
        <w:tc>
          <w:tcPr>
            <w:tcW w:w="340" w:type="dxa"/>
            <w:vAlign w:val="bottom"/>
          </w:tcPr>
          <w:p w:rsidR="002D7944" w:rsidRDefault="002D7944">
            <w:pPr>
              <w:rPr>
                <w:sz w:val="24"/>
                <w:szCs w:val="24"/>
              </w:rPr>
            </w:pPr>
          </w:p>
        </w:tc>
        <w:tc>
          <w:tcPr>
            <w:tcW w:w="1320" w:type="dxa"/>
            <w:tcBorders>
              <w:right w:val="single" w:sz="8" w:space="0" w:color="auto"/>
            </w:tcBorders>
            <w:vAlign w:val="bottom"/>
          </w:tcPr>
          <w:p w:rsidR="002D7944" w:rsidRDefault="002D7944">
            <w:pPr>
              <w:rPr>
                <w:sz w:val="24"/>
                <w:szCs w:val="24"/>
              </w:rPr>
            </w:pPr>
          </w:p>
        </w:tc>
        <w:tc>
          <w:tcPr>
            <w:tcW w:w="2240" w:type="dxa"/>
            <w:gridSpan w:val="2"/>
            <w:vAlign w:val="bottom"/>
          </w:tcPr>
          <w:p w:rsidR="002D7944" w:rsidRDefault="00C457D8">
            <w:pPr>
              <w:spacing w:line="276" w:lineRule="exact"/>
              <w:ind w:left="100"/>
              <w:rPr>
                <w:sz w:val="20"/>
                <w:szCs w:val="20"/>
              </w:rPr>
            </w:pPr>
            <w:r>
              <w:rPr>
                <w:rFonts w:ascii="Arial" w:eastAsia="Arial" w:hAnsi="Arial" w:cs="Arial"/>
                <w:sz w:val="24"/>
                <w:szCs w:val="24"/>
              </w:rPr>
              <w:t>«</w:t>
            </w:r>
            <w:r>
              <w:rPr>
                <w:rFonts w:ascii="Times New Roman CYR" w:eastAsia="Times New Roman CYR" w:hAnsi="Times New Roman CYR" w:cs="Times New Roman CYR"/>
                <w:sz w:val="24"/>
                <w:szCs w:val="24"/>
              </w:rPr>
              <w:t>Снегурочка</w:t>
            </w:r>
            <w:r>
              <w:rPr>
                <w:rFonts w:ascii="Arial" w:eastAsia="Arial" w:hAnsi="Arial" w:cs="Arial"/>
                <w:sz w:val="24"/>
                <w:szCs w:val="24"/>
              </w:rPr>
              <w:t>»,</w:t>
            </w:r>
          </w:p>
        </w:tc>
        <w:tc>
          <w:tcPr>
            <w:tcW w:w="1280" w:type="dxa"/>
            <w:tcBorders>
              <w:right w:val="single" w:sz="8" w:space="0" w:color="auto"/>
            </w:tcBorders>
            <w:vAlign w:val="bottom"/>
          </w:tcPr>
          <w:p w:rsidR="002D7944" w:rsidRDefault="00C457D8">
            <w:pPr>
              <w:spacing w:line="276" w:lineRule="exact"/>
              <w:jc w:val="right"/>
              <w:rPr>
                <w:sz w:val="20"/>
                <w:szCs w:val="20"/>
              </w:rPr>
            </w:pPr>
            <w:r>
              <w:rPr>
                <w:rFonts w:ascii="Arial" w:eastAsia="Arial" w:hAnsi="Arial" w:cs="Arial"/>
                <w:w w:val="98"/>
                <w:sz w:val="24"/>
                <w:szCs w:val="24"/>
              </w:rPr>
              <w:t>«</w:t>
            </w:r>
            <w:r>
              <w:rPr>
                <w:rFonts w:ascii="Times New Roman CYR" w:eastAsia="Times New Roman CYR" w:hAnsi="Times New Roman CYR" w:cs="Times New Roman CYR"/>
                <w:w w:val="98"/>
                <w:sz w:val="24"/>
                <w:szCs w:val="24"/>
              </w:rPr>
              <w:t>Женитьба</w:t>
            </w:r>
          </w:p>
        </w:tc>
        <w:tc>
          <w:tcPr>
            <w:tcW w:w="0" w:type="dxa"/>
            <w:vAlign w:val="bottom"/>
          </w:tcPr>
          <w:p w:rsidR="002D7944" w:rsidRDefault="002D7944">
            <w:pPr>
              <w:rPr>
                <w:sz w:val="1"/>
                <w:szCs w:val="1"/>
              </w:rPr>
            </w:pPr>
          </w:p>
        </w:tc>
      </w:tr>
      <w:tr w:rsidR="002D7944">
        <w:trPr>
          <w:trHeight w:val="276"/>
        </w:trPr>
        <w:tc>
          <w:tcPr>
            <w:tcW w:w="940" w:type="dxa"/>
            <w:tcBorders>
              <w:left w:val="single" w:sz="8" w:space="0" w:color="auto"/>
            </w:tcBorders>
            <w:vAlign w:val="bottom"/>
          </w:tcPr>
          <w:p w:rsidR="002D7944" w:rsidRDefault="002D7944">
            <w:pPr>
              <w:rPr>
                <w:sz w:val="24"/>
                <w:szCs w:val="24"/>
              </w:rPr>
            </w:pPr>
          </w:p>
        </w:tc>
        <w:tc>
          <w:tcPr>
            <w:tcW w:w="1480" w:type="dxa"/>
            <w:tcBorders>
              <w:right w:val="single" w:sz="8" w:space="0" w:color="auto"/>
            </w:tcBorders>
            <w:vAlign w:val="bottom"/>
          </w:tcPr>
          <w:p w:rsidR="002D7944" w:rsidRDefault="002D7944">
            <w:pPr>
              <w:rPr>
                <w:sz w:val="24"/>
                <w:szCs w:val="24"/>
              </w:rPr>
            </w:pPr>
          </w:p>
        </w:tc>
        <w:tc>
          <w:tcPr>
            <w:tcW w:w="580" w:type="dxa"/>
            <w:vAlign w:val="bottom"/>
          </w:tcPr>
          <w:p w:rsidR="002D7944" w:rsidRDefault="002D7944">
            <w:pPr>
              <w:rPr>
                <w:sz w:val="24"/>
                <w:szCs w:val="24"/>
              </w:rPr>
            </w:pPr>
          </w:p>
        </w:tc>
        <w:tc>
          <w:tcPr>
            <w:tcW w:w="1420" w:type="dxa"/>
            <w:vAlign w:val="bottom"/>
          </w:tcPr>
          <w:p w:rsidR="002D7944" w:rsidRDefault="002D7944">
            <w:pPr>
              <w:rPr>
                <w:sz w:val="24"/>
                <w:szCs w:val="24"/>
              </w:rPr>
            </w:pPr>
          </w:p>
        </w:tc>
        <w:tc>
          <w:tcPr>
            <w:tcW w:w="340" w:type="dxa"/>
            <w:vAlign w:val="bottom"/>
          </w:tcPr>
          <w:p w:rsidR="002D7944" w:rsidRDefault="002D7944">
            <w:pPr>
              <w:rPr>
                <w:sz w:val="24"/>
                <w:szCs w:val="24"/>
              </w:rPr>
            </w:pPr>
          </w:p>
        </w:tc>
        <w:tc>
          <w:tcPr>
            <w:tcW w:w="1320" w:type="dxa"/>
            <w:tcBorders>
              <w:right w:val="single" w:sz="8" w:space="0" w:color="auto"/>
            </w:tcBorders>
            <w:vAlign w:val="bottom"/>
          </w:tcPr>
          <w:p w:rsidR="002D7944" w:rsidRDefault="002D7944">
            <w:pPr>
              <w:rPr>
                <w:sz w:val="24"/>
                <w:szCs w:val="24"/>
              </w:rPr>
            </w:pPr>
          </w:p>
        </w:tc>
        <w:tc>
          <w:tcPr>
            <w:tcW w:w="2240" w:type="dxa"/>
            <w:gridSpan w:val="2"/>
            <w:vAlign w:val="bottom"/>
          </w:tcPr>
          <w:p w:rsidR="002D7944" w:rsidRDefault="00C457D8">
            <w:pPr>
              <w:ind w:left="100"/>
              <w:rPr>
                <w:sz w:val="20"/>
                <w:szCs w:val="20"/>
              </w:rPr>
            </w:pPr>
            <w:r>
              <w:rPr>
                <w:rFonts w:ascii="Times New Roman CYR" w:eastAsia="Times New Roman CYR" w:hAnsi="Times New Roman CYR" w:cs="Times New Roman CYR"/>
                <w:sz w:val="24"/>
                <w:szCs w:val="24"/>
              </w:rPr>
              <w:t>Бальзаминова</w:t>
            </w:r>
            <w:r>
              <w:rPr>
                <w:rFonts w:ascii="Arial" w:eastAsia="Arial" w:hAnsi="Arial" w:cs="Arial"/>
                <w:sz w:val="24"/>
                <w:szCs w:val="24"/>
              </w:rPr>
              <w:t>»</w:t>
            </w:r>
          </w:p>
        </w:tc>
        <w:tc>
          <w:tcPr>
            <w:tcW w:w="128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281"/>
        </w:trPr>
        <w:tc>
          <w:tcPr>
            <w:tcW w:w="940" w:type="dxa"/>
            <w:tcBorders>
              <w:left w:val="single" w:sz="8" w:space="0" w:color="auto"/>
            </w:tcBorders>
            <w:vAlign w:val="bottom"/>
          </w:tcPr>
          <w:p w:rsidR="002D7944" w:rsidRDefault="002D7944">
            <w:pPr>
              <w:rPr>
                <w:sz w:val="24"/>
                <w:szCs w:val="24"/>
              </w:rPr>
            </w:pPr>
          </w:p>
        </w:tc>
        <w:tc>
          <w:tcPr>
            <w:tcW w:w="1480" w:type="dxa"/>
            <w:tcBorders>
              <w:right w:val="single" w:sz="8" w:space="0" w:color="auto"/>
            </w:tcBorders>
            <w:vAlign w:val="bottom"/>
          </w:tcPr>
          <w:p w:rsidR="002D7944" w:rsidRDefault="002D7944">
            <w:pPr>
              <w:rPr>
                <w:sz w:val="24"/>
                <w:szCs w:val="24"/>
              </w:rPr>
            </w:pPr>
          </w:p>
        </w:tc>
        <w:tc>
          <w:tcPr>
            <w:tcW w:w="580" w:type="dxa"/>
            <w:vAlign w:val="bottom"/>
          </w:tcPr>
          <w:p w:rsidR="002D7944" w:rsidRDefault="002D7944">
            <w:pPr>
              <w:rPr>
                <w:sz w:val="24"/>
                <w:szCs w:val="24"/>
              </w:rPr>
            </w:pPr>
          </w:p>
        </w:tc>
        <w:tc>
          <w:tcPr>
            <w:tcW w:w="1420" w:type="dxa"/>
            <w:vAlign w:val="bottom"/>
          </w:tcPr>
          <w:p w:rsidR="002D7944" w:rsidRDefault="002D7944">
            <w:pPr>
              <w:rPr>
                <w:sz w:val="24"/>
                <w:szCs w:val="24"/>
              </w:rPr>
            </w:pPr>
          </w:p>
        </w:tc>
        <w:tc>
          <w:tcPr>
            <w:tcW w:w="340" w:type="dxa"/>
            <w:vAlign w:val="bottom"/>
          </w:tcPr>
          <w:p w:rsidR="002D7944" w:rsidRDefault="002D7944">
            <w:pPr>
              <w:rPr>
                <w:sz w:val="24"/>
                <w:szCs w:val="24"/>
              </w:rPr>
            </w:pPr>
          </w:p>
        </w:tc>
        <w:tc>
          <w:tcPr>
            <w:tcW w:w="1320" w:type="dxa"/>
            <w:tcBorders>
              <w:right w:val="single" w:sz="8" w:space="0" w:color="auto"/>
            </w:tcBorders>
            <w:vAlign w:val="bottom"/>
          </w:tcPr>
          <w:p w:rsidR="002D7944" w:rsidRDefault="002D7944">
            <w:pPr>
              <w:rPr>
                <w:sz w:val="24"/>
                <w:szCs w:val="24"/>
              </w:rPr>
            </w:pPr>
          </w:p>
        </w:tc>
        <w:tc>
          <w:tcPr>
            <w:tcW w:w="2240" w:type="dxa"/>
            <w:gridSpan w:val="2"/>
            <w:vAlign w:val="bottom"/>
          </w:tcPr>
          <w:p w:rsidR="002D7944" w:rsidRDefault="00C457D8">
            <w:pPr>
              <w:ind w:left="100"/>
              <w:rPr>
                <w:sz w:val="20"/>
                <w:szCs w:val="20"/>
              </w:rPr>
            </w:pPr>
            <w:r>
              <w:rPr>
                <w:rFonts w:ascii="Times New Roman CYR" w:eastAsia="Times New Roman CYR" w:hAnsi="Times New Roman CYR" w:cs="Times New Roman CYR"/>
                <w:b/>
                <w:bCs/>
                <w:sz w:val="24"/>
                <w:szCs w:val="24"/>
              </w:rPr>
              <w:t>Н</w:t>
            </w:r>
            <w:r>
              <w:rPr>
                <w:rFonts w:ascii="Arial" w:eastAsia="Arial" w:hAnsi="Arial" w:cs="Arial"/>
                <w:b/>
                <w:bCs/>
                <w:sz w:val="24"/>
                <w:szCs w:val="24"/>
              </w:rPr>
              <w:t>.</w:t>
            </w:r>
            <w:r>
              <w:rPr>
                <w:rFonts w:ascii="Times New Roman CYR" w:eastAsia="Times New Roman CYR" w:hAnsi="Times New Roman CYR" w:cs="Times New Roman CYR"/>
                <w:b/>
                <w:bCs/>
                <w:sz w:val="24"/>
                <w:szCs w:val="24"/>
              </w:rPr>
              <w:t>А</w:t>
            </w:r>
            <w:r>
              <w:rPr>
                <w:rFonts w:ascii="Arial" w:eastAsia="Arial" w:hAnsi="Arial" w:cs="Arial"/>
                <w:b/>
                <w:bCs/>
                <w:sz w:val="24"/>
                <w:szCs w:val="24"/>
              </w:rPr>
              <w:t>.</w:t>
            </w:r>
            <w:r>
              <w:rPr>
                <w:rFonts w:ascii="Times New Roman CYR" w:eastAsia="Times New Roman CYR" w:hAnsi="Times New Roman CYR" w:cs="Times New Roman CYR"/>
                <w:b/>
                <w:bCs/>
                <w:sz w:val="24"/>
                <w:szCs w:val="24"/>
              </w:rPr>
              <w:t xml:space="preserve"> Добролюбов</w:t>
            </w:r>
          </w:p>
        </w:tc>
        <w:tc>
          <w:tcPr>
            <w:tcW w:w="128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271"/>
        </w:trPr>
        <w:tc>
          <w:tcPr>
            <w:tcW w:w="940" w:type="dxa"/>
            <w:tcBorders>
              <w:left w:val="single" w:sz="8" w:space="0" w:color="auto"/>
            </w:tcBorders>
            <w:vAlign w:val="bottom"/>
          </w:tcPr>
          <w:p w:rsidR="002D7944" w:rsidRDefault="002D7944">
            <w:pPr>
              <w:rPr>
                <w:sz w:val="23"/>
                <w:szCs w:val="23"/>
              </w:rPr>
            </w:pPr>
          </w:p>
        </w:tc>
        <w:tc>
          <w:tcPr>
            <w:tcW w:w="1480" w:type="dxa"/>
            <w:tcBorders>
              <w:right w:val="single" w:sz="8" w:space="0" w:color="auto"/>
            </w:tcBorders>
            <w:vAlign w:val="bottom"/>
          </w:tcPr>
          <w:p w:rsidR="002D7944" w:rsidRDefault="002D7944">
            <w:pPr>
              <w:rPr>
                <w:sz w:val="23"/>
                <w:szCs w:val="23"/>
              </w:rPr>
            </w:pPr>
          </w:p>
        </w:tc>
        <w:tc>
          <w:tcPr>
            <w:tcW w:w="580" w:type="dxa"/>
            <w:vAlign w:val="bottom"/>
          </w:tcPr>
          <w:p w:rsidR="002D7944" w:rsidRDefault="002D7944">
            <w:pPr>
              <w:rPr>
                <w:sz w:val="23"/>
                <w:szCs w:val="23"/>
              </w:rPr>
            </w:pPr>
          </w:p>
        </w:tc>
        <w:tc>
          <w:tcPr>
            <w:tcW w:w="1420" w:type="dxa"/>
            <w:vAlign w:val="bottom"/>
          </w:tcPr>
          <w:p w:rsidR="002D7944" w:rsidRDefault="002D7944">
            <w:pPr>
              <w:rPr>
                <w:sz w:val="23"/>
                <w:szCs w:val="23"/>
              </w:rPr>
            </w:pPr>
          </w:p>
        </w:tc>
        <w:tc>
          <w:tcPr>
            <w:tcW w:w="340" w:type="dxa"/>
            <w:vAlign w:val="bottom"/>
          </w:tcPr>
          <w:p w:rsidR="002D7944" w:rsidRDefault="002D7944">
            <w:pPr>
              <w:rPr>
                <w:sz w:val="23"/>
                <w:szCs w:val="23"/>
              </w:rPr>
            </w:pPr>
          </w:p>
        </w:tc>
        <w:tc>
          <w:tcPr>
            <w:tcW w:w="1320" w:type="dxa"/>
            <w:tcBorders>
              <w:right w:val="single" w:sz="8" w:space="0" w:color="auto"/>
            </w:tcBorders>
            <w:vAlign w:val="bottom"/>
          </w:tcPr>
          <w:p w:rsidR="002D7944" w:rsidRDefault="002D7944">
            <w:pPr>
              <w:rPr>
                <w:sz w:val="23"/>
                <w:szCs w:val="23"/>
              </w:rPr>
            </w:pPr>
          </w:p>
        </w:tc>
        <w:tc>
          <w:tcPr>
            <w:tcW w:w="3520" w:type="dxa"/>
            <w:gridSpan w:val="3"/>
            <w:tcBorders>
              <w:right w:val="single" w:sz="8" w:space="0" w:color="auto"/>
            </w:tcBorders>
            <w:vAlign w:val="bottom"/>
          </w:tcPr>
          <w:p w:rsidR="002D7944" w:rsidRDefault="00C457D8">
            <w:pPr>
              <w:spacing w:line="271" w:lineRule="exact"/>
              <w:ind w:left="100"/>
              <w:rPr>
                <w:sz w:val="20"/>
                <w:szCs w:val="20"/>
              </w:rPr>
            </w:pPr>
            <w:r>
              <w:rPr>
                <w:rFonts w:ascii="Times New Roman CYR" w:eastAsia="Times New Roman CYR" w:hAnsi="Times New Roman CYR" w:cs="Times New Roman CYR"/>
                <w:sz w:val="24"/>
                <w:szCs w:val="24"/>
              </w:rPr>
              <w:t xml:space="preserve">Статья  </w:t>
            </w:r>
            <w:r>
              <w:rPr>
                <w:rFonts w:ascii="Arial" w:eastAsia="Arial" w:hAnsi="Arial" w:cs="Arial"/>
                <w:sz w:val="24"/>
                <w:szCs w:val="24"/>
              </w:rPr>
              <w:t>«</w:t>
            </w:r>
            <w:r>
              <w:rPr>
                <w:rFonts w:ascii="Times New Roman CYR" w:eastAsia="Times New Roman CYR" w:hAnsi="Times New Roman CYR" w:cs="Times New Roman CYR"/>
                <w:sz w:val="24"/>
                <w:szCs w:val="24"/>
              </w:rPr>
              <w:t>Луч  света  в  темном</w:t>
            </w:r>
          </w:p>
        </w:tc>
        <w:tc>
          <w:tcPr>
            <w:tcW w:w="0" w:type="dxa"/>
            <w:vAlign w:val="bottom"/>
          </w:tcPr>
          <w:p w:rsidR="002D7944" w:rsidRDefault="002D7944">
            <w:pPr>
              <w:rPr>
                <w:sz w:val="1"/>
                <w:szCs w:val="1"/>
              </w:rPr>
            </w:pPr>
          </w:p>
        </w:tc>
      </w:tr>
      <w:tr w:rsidR="002D7944">
        <w:trPr>
          <w:trHeight w:val="276"/>
        </w:trPr>
        <w:tc>
          <w:tcPr>
            <w:tcW w:w="940" w:type="dxa"/>
            <w:tcBorders>
              <w:left w:val="single" w:sz="8" w:space="0" w:color="auto"/>
            </w:tcBorders>
            <w:vAlign w:val="bottom"/>
          </w:tcPr>
          <w:p w:rsidR="002D7944" w:rsidRDefault="002D7944">
            <w:pPr>
              <w:rPr>
                <w:sz w:val="24"/>
                <w:szCs w:val="24"/>
              </w:rPr>
            </w:pPr>
          </w:p>
        </w:tc>
        <w:tc>
          <w:tcPr>
            <w:tcW w:w="1480" w:type="dxa"/>
            <w:tcBorders>
              <w:right w:val="single" w:sz="8" w:space="0" w:color="auto"/>
            </w:tcBorders>
            <w:vAlign w:val="bottom"/>
          </w:tcPr>
          <w:p w:rsidR="002D7944" w:rsidRDefault="002D7944">
            <w:pPr>
              <w:rPr>
                <w:sz w:val="24"/>
                <w:szCs w:val="24"/>
              </w:rPr>
            </w:pPr>
          </w:p>
        </w:tc>
        <w:tc>
          <w:tcPr>
            <w:tcW w:w="580" w:type="dxa"/>
            <w:vAlign w:val="bottom"/>
          </w:tcPr>
          <w:p w:rsidR="002D7944" w:rsidRDefault="002D7944">
            <w:pPr>
              <w:rPr>
                <w:sz w:val="24"/>
                <w:szCs w:val="24"/>
              </w:rPr>
            </w:pPr>
          </w:p>
        </w:tc>
        <w:tc>
          <w:tcPr>
            <w:tcW w:w="1420" w:type="dxa"/>
            <w:vAlign w:val="bottom"/>
          </w:tcPr>
          <w:p w:rsidR="002D7944" w:rsidRDefault="002D7944">
            <w:pPr>
              <w:rPr>
                <w:sz w:val="24"/>
                <w:szCs w:val="24"/>
              </w:rPr>
            </w:pPr>
          </w:p>
        </w:tc>
        <w:tc>
          <w:tcPr>
            <w:tcW w:w="340" w:type="dxa"/>
            <w:vAlign w:val="bottom"/>
          </w:tcPr>
          <w:p w:rsidR="002D7944" w:rsidRDefault="002D7944">
            <w:pPr>
              <w:rPr>
                <w:sz w:val="24"/>
                <w:szCs w:val="24"/>
              </w:rPr>
            </w:pPr>
          </w:p>
        </w:tc>
        <w:tc>
          <w:tcPr>
            <w:tcW w:w="1320" w:type="dxa"/>
            <w:tcBorders>
              <w:right w:val="single" w:sz="8" w:space="0" w:color="auto"/>
            </w:tcBorders>
            <w:vAlign w:val="bottom"/>
          </w:tcPr>
          <w:p w:rsidR="002D7944" w:rsidRDefault="002D7944">
            <w:pPr>
              <w:rPr>
                <w:sz w:val="24"/>
                <w:szCs w:val="24"/>
              </w:rPr>
            </w:pPr>
          </w:p>
        </w:tc>
        <w:tc>
          <w:tcPr>
            <w:tcW w:w="1080" w:type="dxa"/>
            <w:vAlign w:val="bottom"/>
          </w:tcPr>
          <w:p w:rsidR="002D7944" w:rsidRDefault="00C457D8">
            <w:pPr>
              <w:spacing w:line="276" w:lineRule="exact"/>
              <w:ind w:left="100"/>
              <w:rPr>
                <w:sz w:val="20"/>
                <w:szCs w:val="20"/>
              </w:rPr>
            </w:pPr>
            <w:r>
              <w:rPr>
                <w:rFonts w:ascii="Times New Roman CYR" w:eastAsia="Times New Roman CYR" w:hAnsi="Times New Roman CYR" w:cs="Times New Roman CYR"/>
                <w:sz w:val="24"/>
                <w:szCs w:val="24"/>
              </w:rPr>
              <w:t>царстве</w:t>
            </w:r>
            <w:r>
              <w:rPr>
                <w:rFonts w:ascii="Arial" w:eastAsia="Arial" w:hAnsi="Arial" w:cs="Arial"/>
                <w:sz w:val="24"/>
                <w:szCs w:val="24"/>
              </w:rPr>
              <w:t>»</w:t>
            </w:r>
          </w:p>
        </w:tc>
        <w:tc>
          <w:tcPr>
            <w:tcW w:w="1160" w:type="dxa"/>
            <w:vAlign w:val="bottom"/>
          </w:tcPr>
          <w:p w:rsidR="002D7944" w:rsidRDefault="002D7944">
            <w:pPr>
              <w:rPr>
                <w:sz w:val="24"/>
                <w:szCs w:val="24"/>
              </w:rPr>
            </w:pPr>
          </w:p>
        </w:tc>
        <w:tc>
          <w:tcPr>
            <w:tcW w:w="128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281"/>
        </w:trPr>
        <w:tc>
          <w:tcPr>
            <w:tcW w:w="940" w:type="dxa"/>
            <w:tcBorders>
              <w:left w:val="single" w:sz="8" w:space="0" w:color="auto"/>
            </w:tcBorders>
            <w:vAlign w:val="bottom"/>
          </w:tcPr>
          <w:p w:rsidR="002D7944" w:rsidRDefault="002D7944">
            <w:pPr>
              <w:rPr>
                <w:sz w:val="24"/>
                <w:szCs w:val="24"/>
              </w:rPr>
            </w:pPr>
          </w:p>
        </w:tc>
        <w:tc>
          <w:tcPr>
            <w:tcW w:w="1480" w:type="dxa"/>
            <w:tcBorders>
              <w:right w:val="single" w:sz="8" w:space="0" w:color="auto"/>
            </w:tcBorders>
            <w:vAlign w:val="bottom"/>
          </w:tcPr>
          <w:p w:rsidR="002D7944" w:rsidRDefault="002D7944">
            <w:pPr>
              <w:rPr>
                <w:sz w:val="24"/>
                <w:szCs w:val="24"/>
              </w:rPr>
            </w:pPr>
          </w:p>
        </w:tc>
        <w:tc>
          <w:tcPr>
            <w:tcW w:w="580" w:type="dxa"/>
            <w:vAlign w:val="bottom"/>
          </w:tcPr>
          <w:p w:rsidR="002D7944" w:rsidRDefault="002D7944">
            <w:pPr>
              <w:rPr>
                <w:sz w:val="24"/>
                <w:szCs w:val="24"/>
              </w:rPr>
            </w:pPr>
          </w:p>
        </w:tc>
        <w:tc>
          <w:tcPr>
            <w:tcW w:w="1420" w:type="dxa"/>
            <w:vAlign w:val="bottom"/>
          </w:tcPr>
          <w:p w:rsidR="002D7944" w:rsidRDefault="002D7944">
            <w:pPr>
              <w:rPr>
                <w:sz w:val="24"/>
                <w:szCs w:val="24"/>
              </w:rPr>
            </w:pPr>
          </w:p>
        </w:tc>
        <w:tc>
          <w:tcPr>
            <w:tcW w:w="340" w:type="dxa"/>
            <w:vAlign w:val="bottom"/>
          </w:tcPr>
          <w:p w:rsidR="002D7944" w:rsidRDefault="002D7944">
            <w:pPr>
              <w:rPr>
                <w:sz w:val="24"/>
                <w:szCs w:val="24"/>
              </w:rPr>
            </w:pPr>
          </w:p>
        </w:tc>
        <w:tc>
          <w:tcPr>
            <w:tcW w:w="1320" w:type="dxa"/>
            <w:tcBorders>
              <w:right w:val="single" w:sz="8" w:space="0" w:color="auto"/>
            </w:tcBorders>
            <w:vAlign w:val="bottom"/>
          </w:tcPr>
          <w:p w:rsidR="002D7944" w:rsidRDefault="002D7944">
            <w:pPr>
              <w:rPr>
                <w:sz w:val="24"/>
                <w:szCs w:val="24"/>
              </w:rPr>
            </w:pPr>
          </w:p>
        </w:tc>
        <w:tc>
          <w:tcPr>
            <w:tcW w:w="2240" w:type="dxa"/>
            <w:gridSpan w:val="2"/>
            <w:vAlign w:val="bottom"/>
          </w:tcPr>
          <w:p w:rsidR="002D7944" w:rsidRDefault="00C457D8">
            <w:pPr>
              <w:ind w:left="100"/>
              <w:rPr>
                <w:sz w:val="20"/>
                <w:szCs w:val="20"/>
              </w:rPr>
            </w:pPr>
            <w:r>
              <w:rPr>
                <w:rFonts w:ascii="Times New Roman CYR" w:eastAsia="Times New Roman CYR" w:hAnsi="Times New Roman CYR" w:cs="Times New Roman CYR"/>
                <w:b/>
                <w:bCs/>
                <w:sz w:val="24"/>
                <w:szCs w:val="24"/>
              </w:rPr>
              <w:t>Д</w:t>
            </w:r>
            <w:r>
              <w:rPr>
                <w:rFonts w:ascii="Arial" w:eastAsia="Arial" w:hAnsi="Arial" w:cs="Arial"/>
                <w:b/>
                <w:bCs/>
                <w:sz w:val="24"/>
                <w:szCs w:val="24"/>
              </w:rPr>
              <w:t>.</w:t>
            </w:r>
            <w:r>
              <w:rPr>
                <w:rFonts w:ascii="Times New Roman CYR" w:eastAsia="Times New Roman CYR" w:hAnsi="Times New Roman CYR" w:cs="Times New Roman CYR"/>
                <w:b/>
                <w:bCs/>
                <w:sz w:val="24"/>
                <w:szCs w:val="24"/>
              </w:rPr>
              <w:t>И</w:t>
            </w:r>
            <w:r>
              <w:rPr>
                <w:rFonts w:ascii="Arial" w:eastAsia="Arial" w:hAnsi="Arial" w:cs="Arial"/>
                <w:b/>
                <w:bCs/>
                <w:sz w:val="24"/>
                <w:szCs w:val="24"/>
              </w:rPr>
              <w:t>.</w:t>
            </w:r>
            <w:r>
              <w:rPr>
                <w:rFonts w:ascii="Times New Roman CYR" w:eastAsia="Times New Roman CYR" w:hAnsi="Times New Roman CYR" w:cs="Times New Roman CYR"/>
                <w:b/>
                <w:bCs/>
                <w:sz w:val="24"/>
                <w:szCs w:val="24"/>
              </w:rPr>
              <w:t xml:space="preserve"> Писарев</w:t>
            </w:r>
          </w:p>
        </w:tc>
        <w:tc>
          <w:tcPr>
            <w:tcW w:w="128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271"/>
        </w:trPr>
        <w:tc>
          <w:tcPr>
            <w:tcW w:w="940" w:type="dxa"/>
            <w:tcBorders>
              <w:left w:val="single" w:sz="8" w:space="0" w:color="auto"/>
            </w:tcBorders>
            <w:vAlign w:val="bottom"/>
          </w:tcPr>
          <w:p w:rsidR="002D7944" w:rsidRDefault="002D7944">
            <w:pPr>
              <w:rPr>
                <w:sz w:val="23"/>
                <w:szCs w:val="23"/>
              </w:rPr>
            </w:pPr>
          </w:p>
        </w:tc>
        <w:tc>
          <w:tcPr>
            <w:tcW w:w="1480" w:type="dxa"/>
            <w:tcBorders>
              <w:right w:val="single" w:sz="8" w:space="0" w:color="auto"/>
            </w:tcBorders>
            <w:vAlign w:val="bottom"/>
          </w:tcPr>
          <w:p w:rsidR="002D7944" w:rsidRDefault="002D7944">
            <w:pPr>
              <w:rPr>
                <w:sz w:val="23"/>
                <w:szCs w:val="23"/>
              </w:rPr>
            </w:pPr>
          </w:p>
        </w:tc>
        <w:tc>
          <w:tcPr>
            <w:tcW w:w="580" w:type="dxa"/>
            <w:vAlign w:val="bottom"/>
          </w:tcPr>
          <w:p w:rsidR="002D7944" w:rsidRDefault="002D7944">
            <w:pPr>
              <w:rPr>
                <w:sz w:val="23"/>
                <w:szCs w:val="23"/>
              </w:rPr>
            </w:pPr>
          </w:p>
        </w:tc>
        <w:tc>
          <w:tcPr>
            <w:tcW w:w="1420" w:type="dxa"/>
            <w:vAlign w:val="bottom"/>
          </w:tcPr>
          <w:p w:rsidR="002D7944" w:rsidRDefault="002D7944">
            <w:pPr>
              <w:rPr>
                <w:sz w:val="23"/>
                <w:szCs w:val="23"/>
              </w:rPr>
            </w:pPr>
          </w:p>
        </w:tc>
        <w:tc>
          <w:tcPr>
            <w:tcW w:w="340" w:type="dxa"/>
            <w:vAlign w:val="bottom"/>
          </w:tcPr>
          <w:p w:rsidR="002D7944" w:rsidRDefault="002D7944">
            <w:pPr>
              <w:rPr>
                <w:sz w:val="23"/>
                <w:szCs w:val="23"/>
              </w:rPr>
            </w:pPr>
          </w:p>
        </w:tc>
        <w:tc>
          <w:tcPr>
            <w:tcW w:w="1320" w:type="dxa"/>
            <w:tcBorders>
              <w:right w:val="single" w:sz="8" w:space="0" w:color="auto"/>
            </w:tcBorders>
            <w:vAlign w:val="bottom"/>
          </w:tcPr>
          <w:p w:rsidR="002D7944" w:rsidRDefault="002D7944">
            <w:pPr>
              <w:rPr>
                <w:sz w:val="23"/>
                <w:szCs w:val="23"/>
              </w:rPr>
            </w:pPr>
          </w:p>
        </w:tc>
        <w:tc>
          <w:tcPr>
            <w:tcW w:w="1080" w:type="dxa"/>
            <w:vAlign w:val="bottom"/>
          </w:tcPr>
          <w:p w:rsidR="002D7944" w:rsidRDefault="00C457D8">
            <w:pPr>
              <w:spacing w:line="271" w:lineRule="exact"/>
              <w:ind w:left="100"/>
              <w:rPr>
                <w:sz w:val="20"/>
                <w:szCs w:val="20"/>
              </w:rPr>
            </w:pPr>
            <w:r>
              <w:rPr>
                <w:rFonts w:ascii="Times New Roman CYR" w:eastAsia="Times New Roman CYR" w:hAnsi="Times New Roman CYR" w:cs="Times New Roman CYR"/>
                <w:sz w:val="24"/>
                <w:szCs w:val="24"/>
              </w:rPr>
              <w:t>Статья</w:t>
            </w:r>
          </w:p>
        </w:tc>
        <w:tc>
          <w:tcPr>
            <w:tcW w:w="1160" w:type="dxa"/>
            <w:vAlign w:val="bottom"/>
          </w:tcPr>
          <w:p w:rsidR="002D7944" w:rsidRDefault="00C457D8">
            <w:pPr>
              <w:spacing w:line="271" w:lineRule="exact"/>
              <w:jc w:val="center"/>
              <w:rPr>
                <w:sz w:val="20"/>
                <w:szCs w:val="20"/>
              </w:rPr>
            </w:pPr>
            <w:r>
              <w:rPr>
                <w:rFonts w:ascii="Arial" w:eastAsia="Arial" w:hAnsi="Arial" w:cs="Arial"/>
                <w:w w:val="98"/>
                <w:sz w:val="24"/>
                <w:szCs w:val="24"/>
              </w:rPr>
              <w:t>«</w:t>
            </w:r>
            <w:r>
              <w:rPr>
                <w:rFonts w:ascii="Times New Roman CYR" w:eastAsia="Times New Roman CYR" w:hAnsi="Times New Roman CYR" w:cs="Times New Roman CYR"/>
                <w:w w:val="98"/>
                <w:sz w:val="24"/>
                <w:szCs w:val="24"/>
              </w:rPr>
              <w:t>Мотивы</w:t>
            </w:r>
          </w:p>
        </w:tc>
        <w:tc>
          <w:tcPr>
            <w:tcW w:w="1280" w:type="dxa"/>
            <w:tcBorders>
              <w:right w:val="single" w:sz="8" w:space="0" w:color="auto"/>
            </w:tcBorders>
            <w:vAlign w:val="bottom"/>
          </w:tcPr>
          <w:p w:rsidR="002D7944" w:rsidRDefault="00C457D8">
            <w:pPr>
              <w:spacing w:line="271" w:lineRule="exact"/>
              <w:jc w:val="right"/>
              <w:rPr>
                <w:sz w:val="20"/>
                <w:szCs w:val="20"/>
              </w:rPr>
            </w:pPr>
            <w:r>
              <w:rPr>
                <w:rFonts w:ascii="Times New Roman CYR" w:eastAsia="Times New Roman CYR" w:hAnsi="Times New Roman CYR" w:cs="Times New Roman CYR"/>
                <w:sz w:val="24"/>
                <w:szCs w:val="24"/>
              </w:rPr>
              <w:t>русской</w:t>
            </w:r>
          </w:p>
        </w:tc>
        <w:tc>
          <w:tcPr>
            <w:tcW w:w="0" w:type="dxa"/>
            <w:vAlign w:val="bottom"/>
          </w:tcPr>
          <w:p w:rsidR="002D7944" w:rsidRDefault="002D7944">
            <w:pPr>
              <w:rPr>
                <w:sz w:val="1"/>
                <w:szCs w:val="1"/>
              </w:rPr>
            </w:pPr>
          </w:p>
        </w:tc>
      </w:tr>
      <w:tr w:rsidR="002D7944">
        <w:trPr>
          <w:trHeight w:val="276"/>
        </w:trPr>
        <w:tc>
          <w:tcPr>
            <w:tcW w:w="940" w:type="dxa"/>
            <w:tcBorders>
              <w:left w:val="single" w:sz="8" w:space="0" w:color="auto"/>
              <w:bottom w:val="single" w:sz="8" w:space="0" w:color="auto"/>
            </w:tcBorders>
            <w:vAlign w:val="bottom"/>
          </w:tcPr>
          <w:p w:rsidR="002D7944" w:rsidRDefault="002D7944">
            <w:pPr>
              <w:rPr>
                <w:sz w:val="24"/>
                <w:szCs w:val="24"/>
              </w:rPr>
            </w:pPr>
          </w:p>
        </w:tc>
        <w:tc>
          <w:tcPr>
            <w:tcW w:w="1480" w:type="dxa"/>
            <w:tcBorders>
              <w:bottom w:val="single" w:sz="8" w:space="0" w:color="auto"/>
              <w:right w:val="single" w:sz="8" w:space="0" w:color="auto"/>
            </w:tcBorders>
            <w:vAlign w:val="bottom"/>
          </w:tcPr>
          <w:p w:rsidR="002D7944" w:rsidRDefault="002D7944">
            <w:pPr>
              <w:rPr>
                <w:sz w:val="24"/>
                <w:szCs w:val="24"/>
              </w:rPr>
            </w:pPr>
          </w:p>
        </w:tc>
        <w:tc>
          <w:tcPr>
            <w:tcW w:w="580" w:type="dxa"/>
            <w:tcBorders>
              <w:bottom w:val="single" w:sz="8" w:space="0" w:color="auto"/>
            </w:tcBorders>
            <w:vAlign w:val="bottom"/>
          </w:tcPr>
          <w:p w:rsidR="002D7944" w:rsidRDefault="002D7944">
            <w:pPr>
              <w:rPr>
                <w:sz w:val="24"/>
                <w:szCs w:val="24"/>
              </w:rPr>
            </w:pPr>
          </w:p>
        </w:tc>
        <w:tc>
          <w:tcPr>
            <w:tcW w:w="1420" w:type="dxa"/>
            <w:tcBorders>
              <w:bottom w:val="single" w:sz="8" w:space="0" w:color="auto"/>
            </w:tcBorders>
            <w:vAlign w:val="bottom"/>
          </w:tcPr>
          <w:p w:rsidR="002D7944" w:rsidRDefault="002D7944">
            <w:pPr>
              <w:rPr>
                <w:sz w:val="24"/>
                <w:szCs w:val="24"/>
              </w:rPr>
            </w:pPr>
          </w:p>
        </w:tc>
        <w:tc>
          <w:tcPr>
            <w:tcW w:w="340" w:type="dxa"/>
            <w:tcBorders>
              <w:bottom w:val="single" w:sz="8" w:space="0" w:color="auto"/>
            </w:tcBorders>
            <w:vAlign w:val="bottom"/>
          </w:tcPr>
          <w:p w:rsidR="002D7944" w:rsidRDefault="002D7944">
            <w:pPr>
              <w:rPr>
                <w:sz w:val="24"/>
                <w:szCs w:val="24"/>
              </w:rPr>
            </w:pPr>
          </w:p>
        </w:tc>
        <w:tc>
          <w:tcPr>
            <w:tcW w:w="1320" w:type="dxa"/>
            <w:tcBorders>
              <w:bottom w:val="single" w:sz="8" w:space="0" w:color="auto"/>
              <w:right w:val="single" w:sz="8" w:space="0" w:color="auto"/>
            </w:tcBorders>
            <w:vAlign w:val="bottom"/>
          </w:tcPr>
          <w:p w:rsidR="002D7944" w:rsidRDefault="002D7944">
            <w:pPr>
              <w:rPr>
                <w:sz w:val="24"/>
                <w:szCs w:val="24"/>
              </w:rPr>
            </w:pPr>
          </w:p>
        </w:tc>
        <w:tc>
          <w:tcPr>
            <w:tcW w:w="1080" w:type="dxa"/>
            <w:vAlign w:val="bottom"/>
          </w:tcPr>
          <w:p w:rsidR="002D7944" w:rsidRDefault="00C457D8">
            <w:pPr>
              <w:spacing w:line="276" w:lineRule="exact"/>
              <w:ind w:left="100"/>
              <w:rPr>
                <w:sz w:val="20"/>
                <w:szCs w:val="20"/>
              </w:rPr>
            </w:pPr>
            <w:r>
              <w:rPr>
                <w:rFonts w:ascii="Times New Roman CYR" w:eastAsia="Times New Roman CYR" w:hAnsi="Times New Roman CYR" w:cs="Times New Roman CYR"/>
                <w:sz w:val="24"/>
                <w:szCs w:val="24"/>
              </w:rPr>
              <w:t>драмы</w:t>
            </w:r>
            <w:r>
              <w:rPr>
                <w:rFonts w:ascii="Arial" w:eastAsia="Arial" w:hAnsi="Arial" w:cs="Arial"/>
                <w:sz w:val="24"/>
                <w:szCs w:val="24"/>
              </w:rPr>
              <w:t>»</w:t>
            </w:r>
          </w:p>
        </w:tc>
        <w:tc>
          <w:tcPr>
            <w:tcW w:w="1160" w:type="dxa"/>
            <w:vAlign w:val="bottom"/>
          </w:tcPr>
          <w:p w:rsidR="002D7944" w:rsidRDefault="002D7944">
            <w:pPr>
              <w:rPr>
                <w:sz w:val="24"/>
                <w:szCs w:val="24"/>
              </w:rPr>
            </w:pPr>
          </w:p>
        </w:tc>
        <w:tc>
          <w:tcPr>
            <w:tcW w:w="128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268"/>
        </w:trPr>
        <w:tc>
          <w:tcPr>
            <w:tcW w:w="2420" w:type="dxa"/>
            <w:gridSpan w:val="2"/>
            <w:tcBorders>
              <w:left w:val="single" w:sz="8" w:space="0" w:color="auto"/>
              <w:right w:val="single" w:sz="8" w:space="0" w:color="auto"/>
            </w:tcBorders>
            <w:vAlign w:val="bottom"/>
          </w:tcPr>
          <w:p w:rsidR="002D7944" w:rsidRDefault="00C457D8">
            <w:pPr>
              <w:spacing w:line="268" w:lineRule="exact"/>
              <w:ind w:left="120"/>
              <w:rPr>
                <w:sz w:val="20"/>
                <w:szCs w:val="20"/>
              </w:rPr>
            </w:pPr>
            <w:r>
              <w:rPr>
                <w:rFonts w:ascii="Times New Roman CYR" w:eastAsia="Times New Roman CYR" w:hAnsi="Times New Roman CYR" w:cs="Times New Roman CYR"/>
                <w:b/>
                <w:bCs/>
                <w:sz w:val="24"/>
                <w:szCs w:val="24"/>
              </w:rPr>
              <w:t>И</w:t>
            </w:r>
            <w:r>
              <w:rPr>
                <w:rFonts w:ascii="Arial" w:eastAsia="Arial" w:hAnsi="Arial" w:cs="Arial"/>
                <w:b/>
                <w:bCs/>
                <w:sz w:val="24"/>
                <w:szCs w:val="24"/>
              </w:rPr>
              <w:t>.</w:t>
            </w:r>
            <w:r>
              <w:rPr>
                <w:rFonts w:ascii="Times New Roman CYR" w:eastAsia="Times New Roman CYR" w:hAnsi="Times New Roman CYR" w:cs="Times New Roman CYR"/>
                <w:b/>
                <w:bCs/>
                <w:sz w:val="24"/>
                <w:szCs w:val="24"/>
              </w:rPr>
              <w:t>А</w:t>
            </w:r>
            <w:r>
              <w:rPr>
                <w:rFonts w:ascii="Arial" w:eastAsia="Arial" w:hAnsi="Arial" w:cs="Arial"/>
                <w:b/>
                <w:bCs/>
                <w:sz w:val="24"/>
                <w:szCs w:val="24"/>
              </w:rPr>
              <w:t>.</w:t>
            </w:r>
            <w:r>
              <w:rPr>
                <w:rFonts w:ascii="Times New Roman CYR" w:eastAsia="Times New Roman CYR" w:hAnsi="Times New Roman CYR" w:cs="Times New Roman CYR"/>
                <w:b/>
                <w:bCs/>
                <w:sz w:val="24"/>
                <w:szCs w:val="24"/>
              </w:rPr>
              <w:t xml:space="preserve"> Гончаров</w:t>
            </w:r>
          </w:p>
        </w:tc>
        <w:tc>
          <w:tcPr>
            <w:tcW w:w="2000" w:type="dxa"/>
            <w:gridSpan w:val="2"/>
            <w:vAlign w:val="bottom"/>
          </w:tcPr>
          <w:p w:rsidR="002D7944" w:rsidRDefault="00C457D8">
            <w:pPr>
              <w:spacing w:line="268" w:lineRule="exact"/>
              <w:ind w:left="100"/>
              <w:rPr>
                <w:sz w:val="20"/>
                <w:szCs w:val="20"/>
              </w:rPr>
            </w:pPr>
            <w:r>
              <w:rPr>
                <w:rFonts w:ascii="Times New Roman CYR" w:eastAsia="Times New Roman CYR" w:hAnsi="Times New Roman CYR" w:cs="Times New Roman CYR"/>
                <w:b/>
                <w:bCs/>
                <w:sz w:val="24"/>
                <w:szCs w:val="24"/>
              </w:rPr>
              <w:t>И</w:t>
            </w:r>
            <w:r>
              <w:rPr>
                <w:rFonts w:ascii="Arial" w:eastAsia="Arial" w:hAnsi="Arial" w:cs="Arial"/>
                <w:b/>
                <w:bCs/>
                <w:sz w:val="24"/>
                <w:szCs w:val="24"/>
              </w:rPr>
              <w:t>.</w:t>
            </w:r>
            <w:r>
              <w:rPr>
                <w:rFonts w:ascii="Times New Roman CYR" w:eastAsia="Times New Roman CYR" w:hAnsi="Times New Roman CYR" w:cs="Times New Roman CYR"/>
                <w:b/>
                <w:bCs/>
                <w:sz w:val="24"/>
                <w:szCs w:val="24"/>
              </w:rPr>
              <w:t>А</w:t>
            </w:r>
            <w:r>
              <w:rPr>
                <w:rFonts w:ascii="Arial" w:eastAsia="Arial" w:hAnsi="Arial" w:cs="Arial"/>
                <w:b/>
                <w:bCs/>
                <w:sz w:val="24"/>
                <w:szCs w:val="24"/>
              </w:rPr>
              <w:t>.</w:t>
            </w:r>
            <w:r>
              <w:rPr>
                <w:rFonts w:ascii="Times New Roman CYR" w:eastAsia="Times New Roman CYR" w:hAnsi="Times New Roman CYR" w:cs="Times New Roman CYR"/>
                <w:b/>
                <w:bCs/>
                <w:sz w:val="24"/>
                <w:szCs w:val="24"/>
              </w:rPr>
              <w:t xml:space="preserve"> Гончаров</w:t>
            </w:r>
          </w:p>
        </w:tc>
        <w:tc>
          <w:tcPr>
            <w:tcW w:w="340" w:type="dxa"/>
            <w:vAlign w:val="bottom"/>
          </w:tcPr>
          <w:p w:rsidR="002D7944" w:rsidRDefault="002D7944">
            <w:pPr>
              <w:rPr>
                <w:sz w:val="23"/>
                <w:szCs w:val="23"/>
              </w:rPr>
            </w:pPr>
          </w:p>
        </w:tc>
        <w:tc>
          <w:tcPr>
            <w:tcW w:w="1320" w:type="dxa"/>
            <w:tcBorders>
              <w:right w:val="single" w:sz="8" w:space="0" w:color="auto"/>
            </w:tcBorders>
            <w:vAlign w:val="bottom"/>
          </w:tcPr>
          <w:p w:rsidR="002D7944" w:rsidRDefault="002D7944">
            <w:pPr>
              <w:rPr>
                <w:sz w:val="23"/>
                <w:szCs w:val="23"/>
              </w:rPr>
            </w:pPr>
          </w:p>
        </w:tc>
        <w:tc>
          <w:tcPr>
            <w:tcW w:w="2240" w:type="dxa"/>
            <w:gridSpan w:val="2"/>
            <w:vAlign w:val="bottom"/>
          </w:tcPr>
          <w:p w:rsidR="002D7944" w:rsidRDefault="00C457D8">
            <w:pPr>
              <w:spacing w:line="260" w:lineRule="exact"/>
              <w:ind w:left="100"/>
              <w:rPr>
                <w:sz w:val="20"/>
                <w:szCs w:val="20"/>
              </w:rPr>
            </w:pPr>
            <w:r>
              <w:rPr>
                <w:rFonts w:ascii="Times New Roman CYR" w:eastAsia="Times New Roman CYR" w:hAnsi="Times New Roman CYR" w:cs="Times New Roman CYR"/>
                <w:b/>
                <w:bCs/>
                <w:sz w:val="24"/>
                <w:szCs w:val="24"/>
              </w:rPr>
              <w:t>И</w:t>
            </w:r>
            <w:r>
              <w:rPr>
                <w:rFonts w:ascii="Arial" w:eastAsia="Arial" w:hAnsi="Arial" w:cs="Arial"/>
                <w:b/>
                <w:bCs/>
                <w:sz w:val="24"/>
                <w:szCs w:val="24"/>
              </w:rPr>
              <w:t>.</w:t>
            </w:r>
            <w:r>
              <w:rPr>
                <w:rFonts w:ascii="Times New Roman CYR" w:eastAsia="Times New Roman CYR" w:hAnsi="Times New Roman CYR" w:cs="Times New Roman CYR"/>
                <w:b/>
                <w:bCs/>
                <w:sz w:val="24"/>
                <w:szCs w:val="24"/>
              </w:rPr>
              <w:t>А</w:t>
            </w:r>
            <w:r>
              <w:rPr>
                <w:rFonts w:ascii="Arial" w:eastAsia="Arial" w:hAnsi="Arial" w:cs="Arial"/>
                <w:b/>
                <w:bCs/>
                <w:sz w:val="24"/>
                <w:szCs w:val="24"/>
              </w:rPr>
              <w:t>.</w:t>
            </w:r>
            <w:r>
              <w:rPr>
                <w:rFonts w:ascii="Times New Roman CYR" w:eastAsia="Times New Roman CYR" w:hAnsi="Times New Roman CYR" w:cs="Times New Roman CYR"/>
                <w:b/>
                <w:bCs/>
                <w:sz w:val="24"/>
                <w:szCs w:val="24"/>
              </w:rPr>
              <w:t xml:space="preserve"> Гончаров</w:t>
            </w:r>
          </w:p>
        </w:tc>
        <w:tc>
          <w:tcPr>
            <w:tcW w:w="1280" w:type="dxa"/>
            <w:tcBorders>
              <w:right w:val="single" w:sz="8" w:space="0" w:color="auto"/>
            </w:tcBorders>
            <w:vAlign w:val="bottom"/>
          </w:tcPr>
          <w:p w:rsidR="002D7944" w:rsidRDefault="002D7944">
            <w:pPr>
              <w:rPr>
                <w:sz w:val="23"/>
                <w:szCs w:val="23"/>
              </w:rPr>
            </w:pPr>
          </w:p>
        </w:tc>
        <w:tc>
          <w:tcPr>
            <w:tcW w:w="0" w:type="dxa"/>
            <w:vAlign w:val="bottom"/>
          </w:tcPr>
          <w:p w:rsidR="002D7944" w:rsidRDefault="002D7944">
            <w:pPr>
              <w:rPr>
                <w:sz w:val="1"/>
                <w:szCs w:val="1"/>
              </w:rPr>
            </w:pPr>
          </w:p>
        </w:tc>
      </w:tr>
      <w:tr w:rsidR="002D7944">
        <w:trPr>
          <w:trHeight w:val="273"/>
        </w:trPr>
        <w:tc>
          <w:tcPr>
            <w:tcW w:w="2420" w:type="dxa"/>
            <w:gridSpan w:val="2"/>
            <w:tcBorders>
              <w:left w:val="single" w:sz="8" w:space="0" w:color="auto"/>
              <w:right w:val="single" w:sz="8" w:space="0" w:color="auto"/>
            </w:tcBorders>
            <w:vAlign w:val="bottom"/>
          </w:tcPr>
          <w:p w:rsidR="002D7944" w:rsidRDefault="00C457D8">
            <w:pPr>
              <w:spacing w:line="273" w:lineRule="exact"/>
              <w:ind w:left="120"/>
              <w:rPr>
                <w:sz w:val="20"/>
                <w:szCs w:val="20"/>
              </w:rPr>
            </w:pPr>
            <w:r>
              <w:rPr>
                <w:rFonts w:ascii="Times New Roman CYR" w:eastAsia="Times New Roman CYR" w:hAnsi="Times New Roman CYR" w:cs="Times New Roman CYR"/>
                <w:sz w:val="24"/>
                <w:szCs w:val="24"/>
              </w:rPr>
              <w:t xml:space="preserve">Роман </w:t>
            </w:r>
            <w:r>
              <w:rPr>
                <w:rFonts w:eastAsia="Times New Roman"/>
                <w:sz w:val="24"/>
                <w:szCs w:val="24"/>
              </w:rPr>
              <w:t>«</w:t>
            </w:r>
            <w:r>
              <w:rPr>
                <w:rFonts w:ascii="Times New Roman CYR" w:eastAsia="Times New Roman CYR" w:hAnsi="Times New Roman CYR" w:cs="Times New Roman CYR"/>
                <w:sz w:val="24"/>
                <w:szCs w:val="24"/>
              </w:rPr>
              <w:t>Обломов</w:t>
            </w:r>
            <w:r>
              <w:rPr>
                <w:rFonts w:eastAsia="Times New Roman"/>
                <w:sz w:val="24"/>
                <w:szCs w:val="24"/>
              </w:rPr>
              <w:t>»</w:t>
            </w:r>
          </w:p>
        </w:tc>
        <w:tc>
          <w:tcPr>
            <w:tcW w:w="3660" w:type="dxa"/>
            <w:gridSpan w:val="4"/>
            <w:tcBorders>
              <w:right w:val="single" w:sz="8" w:space="0" w:color="auto"/>
            </w:tcBorders>
            <w:vAlign w:val="bottom"/>
          </w:tcPr>
          <w:p w:rsidR="002D7944" w:rsidRDefault="00C457D8">
            <w:pPr>
              <w:spacing w:line="273" w:lineRule="exact"/>
              <w:ind w:left="100"/>
              <w:rPr>
                <w:sz w:val="20"/>
                <w:szCs w:val="20"/>
              </w:rPr>
            </w:pPr>
            <w:r>
              <w:rPr>
                <w:rFonts w:ascii="Times New Roman CYR" w:eastAsia="Times New Roman CYR" w:hAnsi="Times New Roman CYR" w:cs="Times New Roman CYR"/>
                <w:sz w:val="24"/>
                <w:szCs w:val="24"/>
              </w:rPr>
              <w:t xml:space="preserve">Роман </w:t>
            </w:r>
            <w:r>
              <w:rPr>
                <w:rFonts w:ascii="Arial" w:eastAsia="Arial" w:hAnsi="Arial" w:cs="Arial"/>
                <w:sz w:val="24"/>
                <w:szCs w:val="24"/>
              </w:rPr>
              <w:t>«</w:t>
            </w:r>
            <w:r>
              <w:rPr>
                <w:rFonts w:ascii="Times New Roman CYR" w:eastAsia="Times New Roman CYR" w:hAnsi="Times New Roman CYR" w:cs="Times New Roman CYR"/>
                <w:sz w:val="24"/>
                <w:szCs w:val="24"/>
              </w:rPr>
              <w:t>Обыкновенная история</w:t>
            </w:r>
            <w:r>
              <w:rPr>
                <w:rFonts w:ascii="Arial" w:eastAsia="Arial" w:hAnsi="Arial" w:cs="Arial"/>
                <w:sz w:val="24"/>
                <w:szCs w:val="24"/>
              </w:rPr>
              <w:t>»</w:t>
            </w:r>
          </w:p>
        </w:tc>
        <w:tc>
          <w:tcPr>
            <w:tcW w:w="3520" w:type="dxa"/>
            <w:gridSpan w:val="3"/>
            <w:tcBorders>
              <w:right w:val="single" w:sz="8" w:space="0" w:color="auto"/>
            </w:tcBorders>
            <w:vAlign w:val="bottom"/>
          </w:tcPr>
          <w:p w:rsidR="002D7944" w:rsidRDefault="00C457D8">
            <w:pPr>
              <w:spacing w:line="264" w:lineRule="exact"/>
              <w:ind w:left="100"/>
              <w:rPr>
                <w:sz w:val="20"/>
                <w:szCs w:val="20"/>
              </w:rPr>
            </w:pPr>
            <w:r>
              <w:rPr>
                <w:rFonts w:ascii="Times New Roman CYR" w:eastAsia="Times New Roman CYR" w:hAnsi="Times New Roman CYR" w:cs="Times New Roman CYR"/>
                <w:sz w:val="24"/>
                <w:szCs w:val="24"/>
              </w:rPr>
              <w:t xml:space="preserve">Повесть   </w:t>
            </w:r>
            <w:r>
              <w:rPr>
                <w:rFonts w:ascii="Arial" w:eastAsia="Arial" w:hAnsi="Arial" w:cs="Arial"/>
                <w:sz w:val="24"/>
                <w:szCs w:val="24"/>
              </w:rPr>
              <w:t>«</w:t>
            </w:r>
            <w:r>
              <w:rPr>
                <w:rFonts w:ascii="Times New Roman CYR" w:eastAsia="Times New Roman CYR" w:hAnsi="Times New Roman CYR" w:cs="Times New Roman CYR"/>
                <w:sz w:val="24"/>
                <w:szCs w:val="24"/>
              </w:rPr>
              <w:t xml:space="preserve">Фрегат   </w:t>
            </w:r>
            <w:r>
              <w:rPr>
                <w:rFonts w:ascii="Arial" w:eastAsia="Arial" w:hAnsi="Arial" w:cs="Arial"/>
                <w:sz w:val="24"/>
                <w:szCs w:val="24"/>
              </w:rPr>
              <w:t>«</w:t>
            </w:r>
            <w:r>
              <w:rPr>
                <w:rFonts w:ascii="Times New Roman CYR" w:eastAsia="Times New Roman CYR" w:hAnsi="Times New Roman CYR" w:cs="Times New Roman CYR"/>
                <w:sz w:val="24"/>
                <w:szCs w:val="24"/>
              </w:rPr>
              <w:t>Паллада</w:t>
            </w:r>
            <w:r>
              <w:rPr>
                <w:rFonts w:ascii="Arial" w:eastAsia="Arial" w:hAnsi="Arial" w:cs="Arial"/>
                <w:sz w:val="24"/>
                <w:szCs w:val="24"/>
              </w:rPr>
              <w:t>»,</w:t>
            </w:r>
          </w:p>
        </w:tc>
        <w:tc>
          <w:tcPr>
            <w:tcW w:w="0" w:type="dxa"/>
            <w:vAlign w:val="bottom"/>
          </w:tcPr>
          <w:p w:rsidR="002D7944" w:rsidRDefault="002D7944">
            <w:pPr>
              <w:rPr>
                <w:sz w:val="1"/>
                <w:szCs w:val="1"/>
              </w:rPr>
            </w:pPr>
          </w:p>
        </w:tc>
      </w:tr>
      <w:tr w:rsidR="002D7944">
        <w:trPr>
          <w:trHeight w:val="276"/>
        </w:trPr>
        <w:tc>
          <w:tcPr>
            <w:tcW w:w="940" w:type="dxa"/>
            <w:tcBorders>
              <w:left w:val="single" w:sz="8" w:space="0" w:color="auto"/>
              <w:bottom w:val="single" w:sz="8" w:space="0" w:color="auto"/>
            </w:tcBorders>
            <w:vAlign w:val="bottom"/>
          </w:tcPr>
          <w:p w:rsidR="002D7944" w:rsidRDefault="002D7944">
            <w:pPr>
              <w:rPr>
                <w:sz w:val="23"/>
                <w:szCs w:val="23"/>
              </w:rPr>
            </w:pPr>
          </w:p>
        </w:tc>
        <w:tc>
          <w:tcPr>
            <w:tcW w:w="1480" w:type="dxa"/>
            <w:tcBorders>
              <w:bottom w:val="single" w:sz="8" w:space="0" w:color="auto"/>
              <w:right w:val="single" w:sz="8" w:space="0" w:color="auto"/>
            </w:tcBorders>
            <w:vAlign w:val="bottom"/>
          </w:tcPr>
          <w:p w:rsidR="002D7944" w:rsidRDefault="002D7944">
            <w:pPr>
              <w:rPr>
                <w:sz w:val="23"/>
                <w:szCs w:val="23"/>
              </w:rPr>
            </w:pPr>
          </w:p>
        </w:tc>
        <w:tc>
          <w:tcPr>
            <w:tcW w:w="580" w:type="dxa"/>
            <w:tcBorders>
              <w:bottom w:val="single" w:sz="8" w:space="0" w:color="auto"/>
            </w:tcBorders>
            <w:vAlign w:val="bottom"/>
          </w:tcPr>
          <w:p w:rsidR="002D7944" w:rsidRDefault="002D7944">
            <w:pPr>
              <w:rPr>
                <w:sz w:val="23"/>
                <w:szCs w:val="23"/>
              </w:rPr>
            </w:pPr>
          </w:p>
        </w:tc>
        <w:tc>
          <w:tcPr>
            <w:tcW w:w="1420" w:type="dxa"/>
            <w:tcBorders>
              <w:bottom w:val="single" w:sz="8" w:space="0" w:color="auto"/>
            </w:tcBorders>
            <w:vAlign w:val="bottom"/>
          </w:tcPr>
          <w:p w:rsidR="002D7944" w:rsidRDefault="002D7944">
            <w:pPr>
              <w:rPr>
                <w:sz w:val="23"/>
                <w:szCs w:val="23"/>
              </w:rPr>
            </w:pPr>
          </w:p>
        </w:tc>
        <w:tc>
          <w:tcPr>
            <w:tcW w:w="340" w:type="dxa"/>
            <w:tcBorders>
              <w:bottom w:val="single" w:sz="8" w:space="0" w:color="auto"/>
            </w:tcBorders>
            <w:vAlign w:val="bottom"/>
          </w:tcPr>
          <w:p w:rsidR="002D7944" w:rsidRDefault="002D7944">
            <w:pPr>
              <w:rPr>
                <w:sz w:val="23"/>
                <w:szCs w:val="23"/>
              </w:rPr>
            </w:pPr>
          </w:p>
        </w:tc>
        <w:tc>
          <w:tcPr>
            <w:tcW w:w="1320" w:type="dxa"/>
            <w:tcBorders>
              <w:bottom w:val="single" w:sz="8" w:space="0" w:color="auto"/>
              <w:right w:val="single" w:sz="8" w:space="0" w:color="auto"/>
            </w:tcBorders>
            <w:vAlign w:val="bottom"/>
          </w:tcPr>
          <w:p w:rsidR="002D7944" w:rsidRDefault="002D7944">
            <w:pPr>
              <w:rPr>
                <w:sz w:val="23"/>
                <w:szCs w:val="23"/>
              </w:rPr>
            </w:pPr>
          </w:p>
        </w:tc>
        <w:tc>
          <w:tcPr>
            <w:tcW w:w="2240" w:type="dxa"/>
            <w:gridSpan w:val="2"/>
            <w:vAlign w:val="bottom"/>
          </w:tcPr>
          <w:p w:rsidR="002D7944" w:rsidRDefault="00C457D8">
            <w:pPr>
              <w:spacing w:line="266" w:lineRule="exact"/>
              <w:ind w:left="100"/>
              <w:rPr>
                <w:sz w:val="20"/>
                <w:szCs w:val="20"/>
              </w:rPr>
            </w:pPr>
            <w:r>
              <w:rPr>
                <w:rFonts w:ascii="Times New Roman CYR" w:eastAsia="Times New Roman CYR" w:hAnsi="Times New Roman CYR" w:cs="Times New Roman CYR"/>
                <w:sz w:val="24"/>
                <w:szCs w:val="24"/>
              </w:rPr>
              <w:t xml:space="preserve">роман </w:t>
            </w:r>
            <w:r>
              <w:rPr>
                <w:rFonts w:ascii="Arial" w:eastAsia="Arial" w:hAnsi="Arial" w:cs="Arial"/>
                <w:sz w:val="24"/>
                <w:szCs w:val="24"/>
              </w:rPr>
              <w:t>«</w:t>
            </w:r>
            <w:r>
              <w:rPr>
                <w:rFonts w:ascii="Times New Roman CYR" w:eastAsia="Times New Roman CYR" w:hAnsi="Times New Roman CYR" w:cs="Times New Roman CYR"/>
                <w:sz w:val="24"/>
                <w:szCs w:val="24"/>
              </w:rPr>
              <w:t>Обрыв</w:t>
            </w:r>
            <w:r>
              <w:rPr>
                <w:rFonts w:ascii="Arial" w:eastAsia="Arial" w:hAnsi="Arial" w:cs="Arial"/>
                <w:sz w:val="24"/>
                <w:szCs w:val="24"/>
              </w:rPr>
              <w:t>»</w:t>
            </w:r>
          </w:p>
        </w:tc>
        <w:tc>
          <w:tcPr>
            <w:tcW w:w="1280" w:type="dxa"/>
            <w:tcBorders>
              <w:right w:val="single" w:sz="8" w:space="0" w:color="auto"/>
            </w:tcBorders>
            <w:vAlign w:val="bottom"/>
          </w:tcPr>
          <w:p w:rsidR="002D7944" w:rsidRDefault="002D7944">
            <w:pPr>
              <w:rPr>
                <w:sz w:val="23"/>
                <w:szCs w:val="23"/>
              </w:rPr>
            </w:pPr>
          </w:p>
        </w:tc>
        <w:tc>
          <w:tcPr>
            <w:tcW w:w="0" w:type="dxa"/>
            <w:vAlign w:val="bottom"/>
          </w:tcPr>
          <w:p w:rsidR="002D7944" w:rsidRDefault="002D7944">
            <w:pPr>
              <w:rPr>
                <w:sz w:val="1"/>
                <w:szCs w:val="1"/>
              </w:rPr>
            </w:pPr>
          </w:p>
        </w:tc>
      </w:tr>
      <w:tr w:rsidR="002D7944">
        <w:trPr>
          <w:trHeight w:val="259"/>
        </w:trPr>
        <w:tc>
          <w:tcPr>
            <w:tcW w:w="2420" w:type="dxa"/>
            <w:gridSpan w:val="2"/>
            <w:tcBorders>
              <w:left w:val="single" w:sz="8" w:space="0" w:color="auto"/>
              <w:right w:val="single" w:sz="8" w:space="0" w:color="auto"/>
            </w:tcBorders>
            <w:vAlign w:val="bottom"/>
          </w:tcPr>
          <w:p w:rsidR="002D7944" w:rsidRDefault="00C457D8">
            <w:pPr>
              <w:spacing w:line="259" w:lineRule="exact"/>
              <w:ind w:left="120"/>
              <w:rPr>
                <w:sz w:val="20"/>
                <w:szCs w:val="20"/>
              </w:rPr>
            </w:pPr>
            <w:r>
              <w:rPr>
                <w:rFonts w:ascii="Times New Roman CYR" w:eastAsia="Times New Roman CYR" w:hAnsi="Times New Roman CYR" w:cs="Times New Roman CYR"/>
                <w:b/>
                <w:bCs/>
                <w:sz w:val="24"/>
                <w:szCs w:val="24"/>
              </w:rPr>
              <w:t>И</w:t>
            </w:r>
            <w:r>
              <w:rPr>
                <w:rFonts w:ascii="Arial" w:eastAsia="Arial" w:hAnsi="Arial" w:cs="Arial"/>
                <w:b/>
                <w:bCs/>
                <w:sz w:val="24"/>
                <w:szCs w:val="24"/>
              </w:rPr>
              <w:t>.</w:t>
            </w:r>
            <w:r>
              <w:rPr>
                <w:rFonts w:ascii="Times New Roman CYR" w:eastAsia="Times New Roman CYR" w:hAnsi="Times New Roman CYR" w:cs="Times New Roman CYR"/>
                <w:b/>
                <w:bCs/>
                <w:sz w:val="24"/>
                <w:szCs w:val="24"/>
              </w:rPr>
              <w:t>С</w:t>
            </w:r>
            <w:r>
              <w:rPr>
                <w:rFonts w:ascii="Arial" w:eastAsia="Arial" w:hAnsi="Arial" w:cs="Arial"/>
                <w:b/>
                <w:bCs/>
                <w:sz w:val="24"/>
                <w:szCs w:val="24"/>
              </w:rPr>
              <w:t>.</w:t>
            </w:r>
            <w:r>
              <w:rPr>
                <w:rFonts w:ascii="Times New Roman CYR" w:eastAsia="Times New Roman CYR" w:hAnsi="Times New Roman CYR" w:cs="Times New Roman CYR"/>
                <w:b/>
                <w:bCs/>
                <w:sz w:val="24"/>
                <w:szCs w:val="24"/>
              </w:rPr>
              <w:t xml:space="preserve"> Тургенев</w:t>
            </w:r>
          </w:p>
        </w:tc>
        <w:tc>
          <w:tcPr>
            <w:tcW w:w="2000" w:type="dxa"/>
            <w:gridSpan w:val="2"/>
            <w:vAlign w:val="bottom"/>
          </w:tcPr>
          <w:p w:rsidR="002D7944" w:rsidRDefault="00C457D8">
            <w:pPr>
              <w:spacing w:line="259" w:lineRule="exact"/>
              <w:ind w:left="100"/>
              <w:rPr>
                <w:sz w:val="20"/>
                <w:szCs w:val="20"/>
              </w:rPr>
            </w:pPr>
            <w:r>
              <w:rPr>
                <w:rFonts w:ascii="Times New Roman CYR" w:eastAsia="Times New Roman CYR" w:hAnsi="Times New Roman CYR" w:cs="Times New Roman CYR"/>
                <w:b/>
                <w:bCs/>
                <w:sz w:val="24"/>
                <w:szCs w:val="24"/>
              </w:rPr>
              <w:t>И</w:t>
            </w:r>
            <w:r>
              <w:rPr>
                <w:rFonts w:ascii="Arial" w:eastAsia="Arial" w:hAnsi="Arial" w:cs="Arial"/>
                <w:b/>
                <w:bCs/>
                <w:sz w:val="24"/>
                <w:szCs w:val="24"/>
              </w:rPr>
              <w:t>.</w:t>
            </w:r>
            <w:r>
              <w:rPr>
                <w:rFonts w:ascii="Times New Roman CYR" w:eastAsia="Times New Roman CYR" w:hAnsi="Times New Roman CYR" w:cs="Times New Roman CYR"/>
                <w:b/>
                <w:bCs/>
                <w:sz w:val="24"/>
                <w:szCs w:val="24"/>
              </w:rPr>
              <w:t>С</w:t>
            </w:r>
            <w:r>
              <w:rPr>
                <w:rFonts w:ascii="Arial" w:eastAsia="Arial" w:hAnsi="Arial" w:cs="Arial"/>
                <w:b/>
                <w:bCs/>
                <w:sz w:val="24"/>
                <w:szCs w:val="24"/>
              </w:rPr>
              <w:t>.</w:t>
            </w:r>
            <w:r>
              <w:rPr>
                <w:rFonts w:ascii="Times New Roman CYR" w:eastAsia="Times New Roman CYR" w:hAnsi="Times New Roman CYR" w:cs="Times New Roman CYR"/>
                <w:b/>
                <w:bCs/>
                <w:sz w:val="24"/>
                <w:szCs w:val="24"/>
              </w:rPr>
              <w:t xml:space="preserve"> Тургенев</w:t>
            </w:r>
          </w:p>
        </w:tc>
        <w:tc>
          <w:tcPr>
            <w:tcW w:w="340" w:type="dxa"/>
            <w:vAlign w:val="bottom"/>
          </w:tcPr>
          <w:p w:rsidR="002D7944" w:rsidRDefault="002D7944"/>
        </w:tc>
        <w:tc>
          <w:tcPr>
            <w:tcW w:w="1320" w:type="dxa"/>
            <w:tcBorders>
              <w:right w:val="single" w:sz="8" w:space="0" w:color="auto"/>
            </w:tcBorders>
            <w:vAlign w:val="bottom"/>
          </w:tcPr>
          <w:p w:rsidR="002D7944" w:rsidRDefault="002D7944"/>
        </w:tc>
        <w:tc>
          <w:tcPr>
            <w:tcW w:w="2240" w:type="dxa"/>
            <w:gridSpan w:val="2"/>
            <w:vAlign w:val="bottom"/>
          </w:tcPr>
          <w:p w:rsidR="002D7944" w:rsidRDefault="00C457D8">
            <w:pPr>
              <w:spacing w:line="251" w:lineRule="exact"/>
              <w:ind w:left="100"/>
              <w:rPr>
                <w:sz w:val="20"/>
                <w:szCs w:val="20"/>
              </w:rPr>
            </w:pPr>
            <w:r>
              <w:rPr>
                <w:rFonts w:ascii="Times New Roman CYR" w:eastAsia="Times New Roman CYR" w:hAnsi="Times New Roman CYR" w:cs="Times New Roman CYR"/>
                <w:b/>
                <w:bCs/>
                <w:sz w:val="24"/>
                <w:szCs w:val="24"/>
              </w:rPr>
              <w:t>И</w:t>
            </w:r>
            <w:r>
              <w:rPr>
                <w:rFonts w:ascii="Arial" w:eastAsia="Arial" w:hAnsi="Arial" w:cs="Arial"/>
                <w:b/>
                <w:bCs/>
                <w:sz w:val="24"/>
                <w:szCs w:val="24"/>
              </w:rPr>
              <w:t>.</w:t>
            </w:r>
            <w:r>
              <w:rPr>
                <w:rFonts w:ascii="Times New Roman CYR" w:eastAsia="Times New Roman CYR" w:hAnsi="Times New Roman CYR" w:cs="Times New Roman CYR"/>
                <w:b/>
                <w:bCs/>
                <w:sz w:val="24"/>
                <w:szCs w:val="24"/>
              </w:rPr>
              <w:t>С</w:t>
            </w:r>
            <w:r>
              <w:rPr>
                <w:rFonts w:ascii="Arial" w:eastAsia="Arial" w:hAnsi="Arial" w:cs="Arial"/>
                <w:b/>
                <w:bCs/>
                <w:sz w:val="24"/>
                <w:szCs w:val="24"/>
              </w:rPr>
              <w:t>.</w:t>
            </w:r>
            <w:r>
              <w:rPr>
                <w:rFonts w:ascii="Times New Roman CYR" w:eastAsia="Times New Roman CYR" w:hAnsi="Times New Roman CYR" w:cs="Times New Roman CYR"/>
                <w:b/>
                <w:bCs/>
                <w:sz w:val="24"/>
                <w:szCs w:val="24"/>
              </w:rPr>
              <w:t xml:space="preserve"> Тургенев</w:t>
            </w:r>
          </w:p>
        </w:tc>
        <w:tc>
          <w:tcPr>
            <w:tcW w:w="1280" w:type="dxa"/>
            <w:tcBorders>
              <w:right w:val="single" w:sz="8" w:space="0" w:color="auto"/>
            </w:tcBorders>
            <w:vAlign w:val="bottom"/>
          </w:tcPr>
          <w:p w:rsidR="002D7944" w:rsidRDefault="002D7944"/>
        </w:tc>
        <w:tc>
          <w:tcPr>
            <w:tcW w:w="0" w:type="dxa"/>
            <w:vAlign w:val="bottom"/>
          </w:tcPr>
          <w:p w:rsidR="002D7944" w:rsidRDefault="002D7944">
            <w:pPr>
              <w:rPr>
                <w:sz w:val="1"/>
                <w:szCs w:val="1"/>
              </w:rPr>
            </w:pPr>
          </w:p>
        </w:tc>
      </w:tr>
      <w:tr w:rsidR="002D7944">
        <w:trPr>
          <w:trHeight w:val="276"/>
        </w:trPr>
        <w:tc>
          <w:tcPr>
            <w:tcW w:w="2420" w:type="dxa"/>
            <w:gridSpan w:val="2"/>
            <w:tcBorders>
              <w:left w:val="single" w:sz="8" w:space="0" w:color="auto"/>
              <w:right w:val="single" w:sz="8" w:space="0" w:color="auto"/>
            </w:tcBorders>
            <w:vAlign w:val="bottom"/>
          </w:tcPr>
          <w:p w:rsidR="002D7944" w:rsidRDefault="00C457D8">
            <w:pPr>
              <w:ind w:left="120"/>
              <w:rPr>
                <w:sz w:val="20"/>
                <w:szCs w:val="20"/>
              </w:rPr>
            </w:pPr>
            <w:r>
              <w:rPr>
                <w:rFonts w:ascii="Times New Roman CYR" w:eastAsia="Times New Roman CYR" w:hAnsi="Times New Roman CYR" w:cs="Times New Roman CYR"/>
                <w:sz w:val="24"/>
                <w:szCs w:val="24"/>
              </w:rPr>
              <w:t xml:space="preserve">Роман </w:t>
            </w:r>
            <w:r>
              <w:rPr>
                <w:rFonts w:eastAsia="Times New Roman"/>
                <w:sz w:val="24"/>
                <w:szCs w:val="24"/>
              </w:rPr>
              <w:t>«</w:t>
            </w:r>
            <w:r>
              <w:rPr>
                <w:rFonts w:ascii="Times New Roman CYR" w:eastAsia="Times New Roman CYR" w:hAnsi="Times New Roman CYR" w:cs="Times New Roman CYR"/>
                <w:sz w:val="24"/>
                <w:szCs w:val="24"/>
              </w:rPr>
              <w:t>Отцы и</w:t>
            </w:r>
          </w:p>
        </w:tc>
        <w:tc>
          <w:tcPr>
            <w:tcW w:w="3660" w:type="dxa"/>
            <w:gridSpan w:val="4"/>
            <w:tcBorders>
              <w:right w:val="single" w:sz="8" w:space="0" w:color="auto"/>
            </w:tcBorders>
            <w:vAlign w:val="bottom"/>
          </w:tcPr>
          <w:p w:rsidR="002D7944" w:rsidRDefault="00C457D8">
            <w:pPr>
              <w:spacing w:line="276" w:lineRule="exact"/>
              <w:ind w:left="100"/>
              <w:rPr>
                <w:sz w:val="20"/>
                <w:szCs w:val="20"/>
              </w:rPr>
            </w:pPr>
            <w:r>
              <w:rPr>
                <w:rFonts w:ascii="Times New Roman CYR" w:eastAsia="Times New Roman CYR" w:hAnsi="Times New Roman CYR" w:cs="Times New Roman CYR"/>
                <w:sz w:val="24"/>
                <w:szCs w:val="24"/>
              </w:rPr>
              <w:t xml:space="preserve">Роман </w:t>
            </w:r>
            <w:r>
              <w:rPr>
                <w:rFonts w:ascii="Arial" w:eastAsia="Arial" w:hAnsi="Arial" w:cs="Arial"/>
                <w:sz w:val="24"/>
                <w:szCs w:val="24"/>
              </w:rPr>
              <w:t>«</w:t>
            </w:r>
            <w:r>
              <w:rPr>
                <w:rFonts w:ascii="Times New Roman CYR" w:eastAsia="Times New Roman CYR" w:hAnsi="Times New Roman CYR" w:cs="Times New Roman CYR"/>
                <w:sz w:val="24"/>
                <w:szCs w:val="24"/>
              </w:rPr>
              <w:t>Дворянское гнездо</w:t>
            </w:r>
            <w:r>
              <w:rPr>
                <w:rFonts w:ascii="Arial" w:eastAsia="Arial" w:hAnsi="Arial" w:cs="Arial"/>
                <w:sz w:val="24"/>
                <w:szCs w:val="24"/>
              </w:rPr>
              <w:t>»</w:t>
            </w:r>
          </w:p>
        </w:tc>
        <w:tc>
          <w:tcPr>
            <w:tcW w:w="3520" w:type="dxa"/>
            <w:gridSpan w:val="3"/>
            <w:tcBorders>
              <w:right w:val="single" w:sz="8" w:space="0" w:color="auto"/>
            </w:tcBorders>
            <w:vAlign w:val="bottom"/>
          </w:tcPr>
          <w:p w:rsidR="002D7944" w:rsidRDefault="00C457D8">
            <w:pPr>
              <w:spacing w:line="264" w:lineRule="exact"/>
              <w:ind w:left="100"/>
              <w:rPr>
                <w:sz w:val="20"/>
                <w:szCs w:val="20"/>
              </w:rPr>
            </w:pPr>
            <w:r>
              <w:rPr>
                <w:rFonts w:ascii="Times New Roman CYR" w:eastAsia="Times New Roman CYR" w:hAnsi="Times New Roman CYR" w:cs="Times New Roman CYR"/>
                <w:sz w:val="24"/>
                <w:szCs w:val="24"/>
              </w:rPr>
              <w:t xml:space="preserve">Романы  </w:t>
            </w:r>
            <w:r>
              <w:rPr>
                <w:rFonts w:ascii="Arial" w:eastAsia="Arial" w:hAnsi="Arial" w:cs="Arial"/>
                <w:sz w:val="24"/>
                <w:szCs w:val="24"/>
              </w:rPr>
              <w:t>«</w:t>
            </w:r>
            <w:r>
              <w:rPr>
                <w:rFonts w:ascii="Times New Roman CYR" w:eastAsia="Times New Roman CYR" w:hAnsi="Times New Roman CYR" w:cs="Times New Roman CYR"/>
                <w:sz w:val="24"/>
                <w:szCs w:val="24"/>
              </w:rPr>
              <w:t>Рудин</w:t>
            </w:r>
            <w:r>
              <w:rPr>
                <w:rFonts w:ascii="Arial" w:eastAsia="Arial" w:hAnsi="Arial" w:cs="Arial"/>
                <w:sz w:val="24"/>
                <w:szCs w:val="24"/>
              </w:rPr>
              <w:t>»,  «</w:t>
            </w:r>
            <w:r>
              <w:rPr>
                <w:rFonts w:ascii="Times New Roman CYR" w:eastAsia="Times New Roman CYR" w:hAnsi="Times New Roman CYR" w:cs="Times New Roman CYR"/>
                <w:sz w:val="24"/>
                <w:szCs w:val="24"/>
              </w:rPr>
              <w:t>Накануне</w:t>
            </w:r>
            <w:r>
              <w:rPr>
                <w:rFonts w:ascii="Arial" w:eastAsia="Arial" w:hAnsi="Arial" w:cs="Arial"/>
                <w:sz w:val="24"/>
                <w:szCs w:val="24"/>
              </w:rPr>
              <w:t>»,</w:t>
            </w:r>
          </w:p>
        </w:tc>
        <w:tc>
          <w:tcPr>
            <w:tcW w:w="0" w:type="dxa"/>
            <w:vAlign w:val="bottom"/>
          </w:tcPr>
          <w:p w:rsidR="002D7944" w:rsidRDefault="002D7944">
            <w:pPr>
              <w:rPr>
                <w:sz w:val="1"/>
                <w:szCs w:val="1"/>
              </w:rPr>
            </w:pPr>
          </w:p>
        </w:tc>
      </w:tr>
      <w:tr w:rsidR="002D7944">
        <w:trPr>
          <w:trHeight w:val="277"/>
        </w:trPr>
        <w:tc>
          <w:tcPr>
            <w:tcW w:w="940" w:type="dxa"/>
            <w:tcBorders>
              <w:left w:val="single" w:sz="8" w:space="0" w:color="auto"/>
            </w:tcBorders>
            <w:vAlign w:val="bottom"/>
          </w:tcPr>
          <w:p w:rsidR="002D7944" w:rsidRDefault="00C457D8">
            <w:pPr>
              <w:ind w:left="120"/>
              <w:rPr>
                <w:sz w:val="20"/>
                <w:szCs w:val="20"/>
              </w:rPr>
            </w:pPr>
            <w:r>
              <w:rPr>
                <w:rFonts w:ascii="Times New Roman CYR" w:eastAsia="Times New Roman CYR" w:hAnsi="Times New Roman CYR" w:cs="Times New Roman CYR"/>
                <w:sz w:val="24"/>
                <w:szCs w:val="24"/>
              </w:rPr>
              <w:t>дети</w:t>
            </w:r>
            <w:r>
              <w:rPr>
                <w:rFonts w:eastAsia="Times New Roman"/>
                <w:sz w:val="24"/>
                <w:szCs w:val="24"/>
              </w:rPr>
              <w:t>»</w:t>
            </w:r>
          </w:p>
        </w:tc>
        <w:tc>
          <w:tcPr>
            <w:tcW w:w="1480" w:type="dxa"/>
            <w:tcBorders>
              <w:right w:val="single" w:sz="8" w:space="0" w:color="auto"/>
            </w:tcBorders>
            <w:vAlign w:val="bottom"/>
          </w:tcPr>
          <w:p w:rsidR="002D7944" w:rsidRDefault="002D7944">
            <w:pPr>
              <w:rPr>
                <w:sz w:val="24"/>
                <w:szCs w:val="24"/>
              </w:rPr>
            </w:pPr>
          </w:p>
        </w:tc>
        <w:tc>
          <w:tcPr>
            <w:tcW w:w="580" w:type="dxa"/>
            <w:vAlign w:val="bottom"/>
          </w:tcPr>
          <w:p w:rsidR="002D7944" w:rsidRDefault="002D7944">
            <w:pPr>
              <w:rPr>
                <w:sz w:val="24"/>
                <w:szCs w:val="24"/>
              </w:rPr>
            </w:pPr>
          </w:p>
        </w:tc>
        <w:tc>
          <w:tcPr>
            <w:tcW w:w="1420" w:type="dxa"/>
            <w:vAlign w:val="bottom"/>
          </w:tcPr>
          <w:p w:rsidR="002D7944" w:rsidRDefault="002D7944">
            <w:pPr>
              <w:rPr>
                <w:sz w:val="24"/>
                <w:szCs w:val="24"/>
              </w:rPr>
            </w:pPr>
          </w:p>
        </w:tc>
        <w:tc>
          <w:tcPr>
            <w:tcW w:w="340" w:type="dxa"/>
            <w:vAlign w:val="bottom"/>
          </w:tcPr>
          <w:p w:rsidR="002D7944" w:rsidRDefault="002D7944">
            <w:pPr>
              <w:rPr>
                <w:sz w:val="24"/>
                <w:szCs w:val="24"/>
              </w:rPr>
            </w:pPr>
          </w:p>
        </w:tc>
        <w:tc>
          <w:tcPr>
            <w:tcW w:w="1320" w:type="dxa"/>
            <w:tcBorders>
              <w:right w:val="single" w:sz="8" w:space="0" w:color="auto"/>
            </w:tcBorders>
            <w:vAlign w:val="bottom"/>
          </w:tcPr>
          <w:p w:rsidR="002D7944" w:rsidRDefault="002D7944">
            <w:pPr>
              <w:rPr>
                <w:sz w:val="24"/>
                <w:szCs w:val="24"/>
              </w:rPr>
            </w:pPr>
          </w:p>
        </w:tc>
        <w:tc>
          <w:tcPr>
            <w:tcW w:w="1080" w:type="dxa"/>
            <w:vAlign w:val="bottom"/>
          </w:tcPr>
          <w:p w:rsidR="002D7944" w:rsidRDefault="00C457D8">
            <w:pPr>
              <w:spacing w:line="264" w:lineRule="exact"/>
              <w:ind w:left="100"/>
              <w:rPr>
                <w:sz w:val="20"/>
                <w:szCs w:val="20"/>
              </w:rPr>
            </w:pPr>
            <w:r>
              <w:rPr>
                <w:rFonts w:ascii="Times New Roman CYR" w:eastAsia="Times New Roman CYR" w:hAnsi="Times New Roman CYR" w:cs="Times New Roman CYR"/>
                <w:sz w:val="24"/>
                <w:szCs w:val="24"/>
              </w:rPr>
              <w:t>повести</w:t>
            </w:r>
          </w:p>
        </w:tc>
        <w:tc>
          <w:tcPr>
            <w:tcW w:w="1160" w:type="dxa"/>
            <w:vAlign w:val="bottom"/>
          </w:tcPr>
          <w:p w:rsidR="002D7944" w:rsidRDefault="00C457D8">
            <w:pPr>
              <w:spacing w:line="264" w:lineRule="exact"/>
              <w:jc w:val="center"/>
              <w:rPr>
                <w:sz w:val="20"/>
                <w:szCs w:val="20"/>
              </w:rPr>
            </w:pPr>
            <w:r>
              <w:rPr>
                <w:rFonts w:ascii="Arial" w:eastAsia="Arial" w:hAnsi="Arial" w:cs="Arial"/>
                <w:w w:val="97"/>
                <w:sz w:val="24"/>
                <w:szCs w:val="24"/>
              </w:rPr>
              <w:t>«</w:t>
            </w:r>
            <w:r>
              <w:rPr>
                <w:rFonts w:ascii="Times New Roman CYR" w:eastAsia="Times New Roman CYR" w:hAnsi="Times New Roman CYR" w:cs="Times New Roman CYR"/>
                <w:w w:val="97"/>
                <w:sz w:val="24"/>
                <w:szCs w:val="24"/>
              </w:rPr>
              <w:t>Первая</w:t>
            </w:r>
          </w:p>
        </w:tc>
        <w:tc>
          <w:tcPr>
            <w:tcW w:w="1280" w:type="dxa"/>
            <w:tcBorders>
              <w:right w:val="single" w:sz="8" w:space="0" w:color="auto"/>
            </w:tcBorders>
            <w:vAlign w:val="bottom"/>
          </w:tcPr>
          <w:p w:rsidR="002D7944" w:rsidRDefault="00C457D8">
            <w:pPr>
              <w:spacing w:line="264" w:lineRule="exact"/>
              <w:jc w:val="right"/>
              <w:rPr>
                <w:sz w:val="20"/>
                <w:szCs w:val="20"/>
              </w:rPr>
            </w:pPr>
            <w:r>
              <w:rPr>
                <w:rFonts w:ascii="Times New Roman CYR" w:eastAsia="Times New Roman CYR" w:hAnsi="Times New Roman CYR" w:cs="Times New Roman CYR"/>
                <w:sz w:val="24"/>
                <w:szCs w:val="24"/>
              </w:rPr>
              <w:t>любовь</w:t>
            </w:r>
            <w:r>
              <w:rPr>
                <w:rFonts w:ascii="Arial" w:eastAsia="Arial" w:hAnsi="Arial" w:cs="Arial"/>
                <w:sz w:val="24"/>
                <w:szCs w:val="24"/>
              </w:rPr>
              <w:t>»,</w:t>
            </w:r>
          </w:p>
        </w:tc>
        <w:tc>
          <w:tcPr>
            <w:tcW w:w="0" w:type="dxa"/>
            <w:vAlign w:val="bottom"/>
          </w:tcPr>
          <w:p w:rsidR="002D7944" w:rsidRDefault="002D7944">
            <w:pPr>
              <w:rPr>
                <w:sz w:val="1"/>
                <w:szCs w:val="1"/>
              </w:rPr>
            </w:pPr>
          </w:p>
        </w:tc>
      </w:tr>
      <w:tr w:rsidR="002D7944">
        <w:trPr>
          <w:trHeight w:val="264"/>
        </w:trPr>
        <w:tc>
          <w:tcPr>
            <w:tcW w:w="940" w:type="dxa"/>
            <w:tcBorders>
              <w:left w:val="single" w:sz="8" w:space="0" w:color="auto"/>
            </w:tcBorders>
            <w:vAlign w:val="bottom"/>
          </w:tcPr>
          <w:p w:rsidR="002D7944" w:rsidRDefault="002D7944"/>
        </w:tc>
        <w:tc>
          <w:tcPr>
            <w:tcW w:w="1480" w:type="dxa"/>
            <w:tcBorders>
              <w:right w:val="single" w:sz="8" w:space="0" w:color="auto"/>
            </w:tcBorders>
            <w:vAlign w:val="bottom"/>
          </w:tcPr>
          <w:p w:rsidR="002D7944" w:rsidRDefault="002D7944"/>
        </w:tc>
        <w:tc>
          <w:tcPr>
            <w:tcW w:w="580" w:type="dxa"/>
            <w:vAlign w:val="bottom"/>
          </w:tcPr>
          <w:p w:rsidR="002D7944" w:rsidRDefault="002D7944"/>
        </w:tc>
        <w:tc>
          <w:tcPr>
            <w:tcW w:w="1420" w:type="dxa"/>
            <w:vAlign w:val="bottom"/>
          </w:tcPr>
          <w:p w:rsidR="002D7944" w:rsidRDefault="002D7944"/>
        </w:tc>
        <w:tc>
          <w:tcPr>
            <w:tcW w:w="340" w:type="dxa"/>
            <w:vAlign w:val="bottom"/>
          </w:tcPr>
          <w:p w:rsidR="002D7944" w:rsidRDefault="002D7944"/>
        </w:tc>
        <w:tc>
          <w:tcPr>
            <w:tcW w:w="1320" w:type="dxa"/>
            <w:tcBorders>
              <w:right w:val="single" w:sz="8" w:space="0" w:color="auto"/>
            </w:tcBorders>
            <w:vAlign w:val="bottom"/>
          </w:tcPr>
          <w:p w:rsidR="002D7944" w:rsidRDefault="002D7944"/>
        </w:tc>
        <w:tc>
          <w:tcPr>
            <w:tcW w:w="3520" w:type="dxa"/>
            <w:gridSpan w:val="3"/>
            <w:tcBorders>
              <w:right w:val="single" w:sz="8" w:space="0" w:color="auto"/>
            </w:tcBorders>
            <w:vAlign w:val="bottom"/>
          </w:tcPr>
          <w:p w:rsidR="002D7944" w:rsidRDefault="00C457D8">
            <w:pPr>
              <w:spacing w:line="264" w:lineRule="exact"/>
              <w:ind w:left="100"/>
              <w:rPr>
                <w:sz w:val="20"/>
                <w:szCs w:val="20"/>
              </w:rPr>
            </w:pPr>
            <w:r>
              <w:rPr>
                <w:rFonts w:ascii="Arial" w:eastAsia="Arial" w:hAnsi="Arial" w:cs="Arial"/>
                <w:sz w:val="24"/>
                <w:szCs w:val="24"/>
              </w:rPr>
              <w:t>«</w:t>
            </w:r>
            <w:r>
              <w:rPr>
                <w:rFonts w:ascii="Times New Roman CYR" w:eastAsia="Times New Roman CYR" w:hAnsi="Times New Roman CYR" w:cs="Times New Roman CYR"/>
                <w:sz w:val="24"/>
                <w:szCs w:val="24"/>
              </w:rPr>
              <w:t>Гамлет  Щигровского  уезда</w:t>
            </w:r>
            <w:r>
              <w:rPr>
                <w:rFonts w:ascii="Arial" w:eastAsia="Arial" w:hAnsi="Arial" w:cs="Arial"/>
                <w:sz w:val="24"/>
                <w:szCs w:val="24"/>
              </w:rPr>
              <w:t>»,</w:t>
            </w:r>
          </w:p>
        </w:tc>
        <w:tc>
          <w:tcPr>
            <w:tcW w:w="0" w:type="dxa"/>
            <w:vAlign w:val="bottom"/>
          </w:tcPr>
          <w:p w:rsidR="002D7944" w:rsidRDefault="002D7944">
            <w:pPr>
              <w:rPr>
                <w:sz w:val="1"/>
                <w:szCs w:val="1"/>
              </w:rPr>
            </w:pPr>
          </w:p>
        </w:tc>
      </w:tr>
      <w:tr w:rsidR="002D7944">
        <w:trPr>
          <w:trHeight w:val="276"/>
        </w:trPr>
        <w:tc>
          <w:tcPr>
            <w:tcW w:w="940" w:type="dxa"/>
            <w:tcBorders>
              <w:left w:val="single" w:sz="8" w:space="0" w:color="auto"/>
            </w:tcBorders>
            <w:vAlign w:val="bottom"/>
          </w:tcPr>
          <w:p w:rsidR="002D7944" w:rsidRDefault="002D7944">
            <w:pPr>
              <w:rPr>
                <w:sz w:val="24"/>
                <w:szCs w:val="24"/>
              </w:rPr>
            </w:pPr>
          </w:p>
        </w:tc>
        <w:tc>
          <w:tcPr>
            <w:tcW w:w="1480" w:type="dxa"/>
            <w:tcBorders>
              <w:right w:val="single" w:sz="8" w:space="0" w:color="auto"/>
            </w:tcBorders>
            <w:vAlign w:val="bottom"/>
          </w:tcPr>
          <w:p w:rsidR="002D7944" w:rsidRDefault="002D7944">
            <w:pPr>
              <w:rPr>
                <w:sz w:val="24"/>
                <w:szCs w:val="24"/>
              </w:rPr>
            </w:pPr>
          </w:p>
        </w:tc>
        <w:tc>
          <w:tcPr>
            <w:tcW w:w="580" w:type="dxa"/>
            <w:vAlign w:val="bottom"/>
          </w:tcPr>
          <w:p w:rsidR="002D7944" w:rsidRDefault="002D7944">
            <w:pPr>
              <w:rPr>
                <w:sz w:val="24"/>
                <w:szCs w:val="24"/>
              </w:rPr>
            </w:pPr>
          </w:p>
        </w:tc>
        <w:tc>
          <w:tcPr>
            <w:tcW w:w="1420" w:type="dxa"/>
            <w:vAlign w:val="bottom"/>
          </w:tcPr>
          <w:p w:rsidR="002D7944" w:rsidRDefault="002D7944">
            <w:pPr>
              <w:rPr>
                <w:sz w:val="24"/>
                <w:szCs w:val="24"/>
              </w:rPr>
            </w:pPr>
          </w:p>
        </w:tc>
        <w:tc>
          <w:tcPr>
            <w:tcW w:w="340" w:type="dxa"/>
            <w:vAlign w:val="bottom"/>
          </w:tcPr>
          <w:p w:rsidR="002D7944" w:rsidRDefault="002D7944">
            <w:pPr>
              <w:rPr>
                <w:sz w:val="24"/>
                <w:szCs w:val="24"/>
              </w:rPr>
            </w:pPr>
          </w:p>
        </w:tc>
        <w:tc>
          <w:tcPr>
            <w:tcW w:w="1320" w:type="dxa"/>
            <w:tcBorders>
              <w:right w:val="single" w:sz="8" w:space="0" w:color="auto"/>
            </w:tcBorders>
            <w:vAlign w:val="bottom"/>
          </w:tcPr>
          <w:p w:rsidR="002D7944" w:rsidRDefault="002D7944">
            <w:pPr>
              <w:rPr>
                <w:sz w:val="24"/>
                <w:szCs w:val="24"/>
              </w:rPr>
            </w:pPr>
          </w:p>
        </w:tc>
        <w:tc>
          <w:tcPr>
            <w:tcW w:w="1080" w:type="dxa"/>
            <w:vAlign w:val="bottom"/>
          </w:tcPr>
          <w:p w:rsidR="002D7944" w:rsidRDefault="00C457D8">
            <w:pPr>
              <w:spacing w:line="276" w:lineRule="exact"/>
              <w:ind w:left="100"/>
              <w:rPr>
                <w:sz w:val="20"/>
                <w:szCs w:val="20"/>
              </w:rPr>
            </w:pPr>
            <w:r>
              <w:rPr>
                <w:rFonts w:ascii="Arial" w:eastAsia="Arial" w:hAnsi="Arial" w:cs="Arial"/>
                <w:sz w:val="24"/>
                <w:szCs w:val="24"/>
              </w:rPr>
              <w:t>«</w:t>
            </w:r>
            <w:r>
              <w:rPr>
                <w:rFonts w:ascii="Times New Roman CYR" w:eastAsia="Times New Roman CYR" w:hAnsi="Times New Roman CYR" w:cs="Times New Roman CYR"/>
                <w:sz w:val="24"/>
                <w:szCs w:val="24"/>
              </w:rPr>
              <w:t>Вешние</w:t>
            </w:r>
          </w:p>
        </w:tc>
        <w:tc>
          <w:tcPr>
            <w:tcW w:w="1160" w:type="dxa"/>
            <w:vAlign w:val="bottom"/>
          </w:tcPr>
          <w:p w:rsidR="002D7944" w:rsidRDefault="00C457D8">
            <w:pPr>
              <w:spacing w:line="276" w:lineRule="exact"/>
              <w:ind w:left="460"/>
              <w:rPr>
                <w:sz w:val="20"/>
                <w:szCs w:val="20"/>
              </w:rPr>
            </w:pPr>
            <w:r>
              <w:rPr>
                <w:rFonts w:ascii="Times New Roman CYR" w:eastAsia="Times New Roman CYR" w:hAnsi="Times New Roman CYR" w:cs="Times New Roman CYR"/>
                <w:w w:val="94"/>
                <w:sz w:val="24"/>
                <w:szCs w:val="24"/>
              </w:rPr>
              <w:t>воды</w:t>
            </w:r>
            <w:r>
              <w:rPr>
                <w:rFonts w:ascii="Arial" w:eastAsia="Arial" w:hAnsi="Arial" w:cs="Arial"/>
                <w:w w:val="94"/>
                <w:sz w:val="24"/>
                <w:szCs w:val="24"/>
              </w:rPr>
              <w:t>»,</w:t>
            </w:r>
          </w:p>
        </w:tc>
        <w:tc>
          <w:tcPr>
            <w:tcW w:w="1280" w:type="dxa"/>
            <w:tcBorders>
              <w:right w:val="single" w:sz="8" w:space="0" w:color="auto"/>
            </w:tcBorders>
            <w:vAlign w:val="bottom"/>
          </w:tcPr>
          <w:p w:rsidR="002D7944" w:rsidRDefault="00C457D8">
            <w:pPr>
              <w:jc w:val="right"/>
              <w:rPr>
                <w:sz w:val="20"/>
                <w:szCs w:val="20"/>
              </w:rPr>
            </w:pPr>
            <w:r>
              <w:rPr>
                <w:rFonts w:ascii="Times New Roman CYR" w:eastAsia="Times New Roman CYR" w:hAnsi="Times New Roman CYR" w:cs="Times New Roman CYR"/>
                <w:sz w:val="24"/>
                <w:szCs w:val="24"/>
              </w:rPr>
              <w:t>статья</w:t>
            </w:r>
          </w:p>
        </w:tc>
        <w:tc>
          <w:tcPr>
            <w:tcW w:w="0" w:type="dxa"/>
            <w:vAlign w:val="bottom"/>
          </w:tcPr>
          <w:p w:rsidR="002D7944" w:rsidRDefault="002D7944">
            <w:pPr>
              <w:rPr>
                <w:sz w:val="1"/>
                <w:szCs w:val="1"/>
              </w:rPr>
            </w:pPr>
          </w:p>
        </w:tc>
      </w:tr>
      <w:tr w:rsidR="002D7944">
        <w:trPr>
          <w:trHeight w:val="276"/>
        </w:trPr>
        <w:tc>
          <w:tcPr>
            <w:tcW w:w="940" w:type="dxa"/>
            <w:tcBorders>
              <w:left w:val="single" w:sz="8" w:space="0" w:color="auto"/>
            </w:tcBorders>
            <w:vAlign w:val="bottom"/>
          </w:tcPr>
          <w:p w:rsidR="002D7944" w:rsidRDefault="002D7944">
            <w:pPr>
              <w:rPr>
                <w:sz w:val="24"/>
                <w:szCs w:val="24"/>
              </w:rPr>
            </w:pPr>
          </w:p>
        </w:tc>
        <w:tc>
          <w:tcPr>
            <w:tcW w:w="1480" w:type="dxa"/>
            <w:tcBorders>
              <w:right w:val="single" w:sz="8" w:space="0" w:color="auto"/>
            </w:tcBorders>
            <w:vAlign w:val="bottom"/>
          </w:tcPr>
          <w:p w:rsidR="002D7944" w:rsidRDefault="002D7944">
            <w:pPr>
              <w:rPr>
                <w:sz w:val="24"/>
                <w:szCs w:val="24"/>
              </w:rPr>
            </w:pPr>
          </w:p>
        </w:tc>
        <w:tc>
          <w:tcPr>
            <w:tcW w:w="580" w:type="dxa"/>
            <w:vAlign w:val="bottom"/>
          </w:tcPr>
          <w:p w:rsidR="002D7944" w:rsidRDefault="002D7944">
            <w:pPr>
              <w:rPr>
                <w:sz w:val="24"/>
                <w:szCs w:val="24"/>
              </w:rPr>
            </w:pPr>
          </w:p>
        </w:tc>
        <w:tc>
          <w:tcPr>
            <w:tcW w:w="1420" w:type="dxa"/>
            <w:vAlign w:val="bottom"/>
          </w:tcPr>
          <w:p w:rsidR="002D7944" w:rsidRDefault="002D7944">
            <w:pPr>
              <w:rPr>
                <w:sz w:val="24"/>
                <w:szCs w:val="24"/>
              </w:rPr>
            </w:pPr>
          </w:p>
        </w:tc>
        <w:tc>
          <w:tcPr>
            <w:tcW w:w="340" w:type="dxa"/>
            <w:vAlign w:val="bottom"/>
          </w:tcPr>
          <w:p w:rsidR="002D7944" w:rsidRDefault="002D7944">
            <w:pPr>
              <w:rPr>
                <w:sz w:val="24"/>
                <w:szCs w:val="24"/>
              </w:rPr>
            </w:pPr>
          </w:p>
        </w:tc>
        <w:tc>
          <w:tcPr>
            <w:tcW w:w="1320" w:type="dxa"/>
            <w:tcBorders>
              <w:right w:val="single" w:sz="8" w:space="0" w:color="auto"/>
            </w:tcBorders>
            <w:vAlign w:val="bottom"/>
          </w:tcPr>
          <w:p w:rsidR="002D7944" w:rsidRDefault="002D7944">
            <w:pPr>
              <w:rPr>
                <w:sz w:val="24"/>
                <w:szCs w:val="24"/>
              </w:rPr>
            </w:pPr>
          </w:p>
        </w:tc>
        <w:tc>
          <w:tcPr>
            <w:tcW w:w="3520" w:type="dxa"/>
            <w:gridSpan w:val="3"/>
            <w:tcBorders>
              <w:right w:val="single" w:sz="8" w:space="0" w:color="auto"/>
            </w:tcBorders>
            <w:vAlign w:val="bottom"/>
          </w:tcPr>
          <w:p w:rsidR="002D7944" w:rsidRDefault="00C457D8">
            <w:pPr>
              <w:spacing w:line="276" w:lineRule="exact"/>
              <w:ind w:left="100"/>
              <w:rPr>
                <w:sz w:val="20"/>
                <w:szCs w:val="20"/>
              </w:rPr>
            </w:pPr>
            <w:r>
              <w:rPr>
                <w:rFonts w:ascii="Arial" w:eastAsia="Arial" w:hAnsi="Arial" w:cs="Arial"/>
                <w:sz w:val="24"/>
                <w:szCs w:val="24"/>
              </w:rPr>
              <w:t>«</w:t>
            </w:r>
            <w:r>
              <w:rPr>
                <w:rFonts w:ascii="Times New Roman CYR" w:eastAsia="Times New Roman CYR" w:hAnsi="Times New Roman CYR" w:cs="Times New Roman CYR"/>
                <w:sz w:val="24"/>
                <w:szCs w:val="24"/>
              </w:rPr>
              <w:t>Гамлет и Дон Кихот</w:t>
            </w:r>
            <w:r>
              <w:rPr>
                <w:rFonts w:ascii="Arial" w:eastAsia="Arial" w:hAnsi="Arial" w:cs="Arial"/>
                <w:sz w:val="24"/>
                <w:szCs w:val="24"/>
              </w:rPr>
              <w:t>»</w:t>
            </w:r>
          </w:p>
        </w:tc>
        <w:tc>
          <w:tcPr>
            <w:tcW w:w="0" w:type="dxa"/>
            <w:vAlign w:val="bottom"/>
          </w:tcPr>
          <w:p w:rsidR="002D7944" w:rsidRDefault="002D7944">
            <w:pPr>
              <w:rPr>
                <w:sz w:val="1"/>
                <w:szCs w:val="1"/>
              </w:rPr>
            </w:pPr>
          </w:p>
        </w:tc>
      </w:tr>
      <w:tr w:rsidR="002D7944">
        <w:trPr>
          <w:trHeight w:val="29"/>
        </w:trPr>
        <w:tc>
          <w:tcPr>
            <w:tcW w:w="2420" w:type="dxa"/>
            <w:gridSpan w:val="2"/>
            <w:tcBorders>
              <w:left w:val="single" w:sz="8" w:space="0" w:color="auto"/>
              <w:bottom w:val="single" w:sz="8" w:space="0" w:color="auto"/>
              <w:right w:val="single" w:sz="8" w:space="0" w:color="auto"/>
            </w:tcBorders>
            <w:vAlign w:val="bottom"/>
          </w:tcPr>
          <w:p w:rsidR="002D7944" w:rsidRDefault="002D7944">
            <w:pPr>
              <w:rPr>
                <w:sz w:val="2"/>
                <w:szCs w:val="2"/>
              </w:rPr>
            </w:pPr>
          </w:p>
        </w:tc>
        <w:tc>
          <w:tcPr>
            <w:tcW w:w="2340" w:type="dxa"/>
            <w:gridSpan w:val="3"/>
            <w:tcBorders>
              <w:bottom w:val="single" w:sz="8" w:space="0" w:color="auto"/>
            </w:tcBorders>
            <w:vAlign w:val="bottom"/>
          </w:tcPr>
          <w:p w:rsidR="002D7944" w:rsidRDefault="002D7944">
            <w:pPr>
              <w:rPr>
                <w:sz w:val="2"/>
                <w:szCs w:val="2"/>
              </w:rPr>
            </w:pPr>
          </w:p>
        </w:tc>
        <w:tc>
          <w:tcPr>
            <w:tcW w:w="1320" w:type="dxa"/>
            <w:tcBorders>
              <w:bottom w:val="single" w:sz="8" w:space="0" w:color="auto"/>
              <w:right w:val="single" w:sz="8" w:space="0" w:color="auto"/>
            </w:tcBorders>
            <w:vAlign w:val="bottom"/>
          </w:tcPr>
          <w:p w:rsidR="002D7944" w:rsidRDefault="002D7944">
            <w:pPr>
              <w:rPr>
                <w:sz w:val="2"/>
                <w:szCs w:val="2"/>
              </w:rPr>
            </w:pPr>
          </w:p>
        </w:tc>
        <w:tc>
          <w:tcPr>
            <w:tcW w:w="2240" w:type="dxa"/>
            <w:gridSpan w:val="2"/>
            <w:vMerge w:val="restart"/>
            <w:vAlign w:val="bottom"/>
          </w:tcPr>
          <w:p w:rsidR="002D7944" w:rsidRDefault="00C457D8">
            <w:pPr>
              <w:ind w:left="100"/>
              <w:rPr>
                <w:sz w:val="20"/>
                <w:szCs w:val="20"/>
              </w:rPr>
            </w:pPr>
            <w:r>
              <w:rPr>
                <w:rFonts w:ascii="Times New Roman CYR" w:eastAsia="Times New Roman CYR" w:hAnsi="Times New Roman CYR" w:cs="Times New Roman CYR"/>
                <w:b/>
                <w:bCs/>
                <w:sz w:val="24"/>
                <w:szCs w:val="24"/>
              </w:rPr>
              <w:t>Ф</w:t>
            </w:r>
            <w:r>
              <w:rPr>
                <w:rFonts w:ascii="Arial" w:eastAsia="Arial" w:hAnsi="Arial" w:cs="Arial"/>
                <w:b/>
                <w:bCs/>
                <w:sz w:val="24"/>
                <w:szCs w:val="24"/>
              </w:rPr>
              <w:t>.</w:t>
            </w:r>
            <w:r>
              <w:rPr>
                <w:rFonts w:ascii="Times New Roman CYR" w:eastAsia="Times New Roman CYR" w:hAnsi="Times New Roman CYR" w:cs="Times New Roman CYR"/>
                <w:b/>
                <w:bCs/>
                <w:sz w:val="24"/>
                <w:szCs w:val="24"/>
              </w:rPr>
              <w:t>М</w:t>
            </w:r>
            <w:r>
              <w:rPr>
                <w:rFonts w:ascii="Arial" w:eastAsia="Arial" w:hAnsi="Arial" w:cs="Arial"/>
                <w:b/>
                <w:bCs/>
                <w:sz w:val="24"/>
                <w:szCs w:val="24"/>
              </w:rPr>
              <w:t>.</w:t>
            </w:r>
            <w:r>
              <w:rPr>
                <w:rFonts w:ascii="Times New Roman CYR" w:eastAsia="Times New Roman CYR" w:hAnsi="Times New Roman CYR" w:cs="Times New Roman CYR"/>
                <w:b/>
                <w:bCs/>
                <w:sz w:val="24"/>
                <w:szCs w:val="24"/>
              </w:rPr>
              <w:t xml:space="preserve"> Достоевский</w:t>
            </w:r>
          </w:p>
        </w:tc>
        <w:tc>
          <w:tcPr>
            <w:tcW w:w="1280" w:type="dxa"/>
            <w:tcBorders>
              <w:right w:val="single" w:sz="8" w:space="0" w:color="auto"/>
            </w:tcBorders>
            <w:vAlign w:val="bottom"/>
          </w:tcPr>
          <w:p w:rsidR="002D7944" w:rsidRDefault="002D7944">
            <w:pPr>
              <w:rPr>
                <w:sz w:val="2"/>
                <w:szCs w:val="2"/>
              </w:rPr>
            </w:pPr>
          </w:p>
        </w:tc>
        <w:tc>
          <w:tcPr>
            <w:tcW w:w="0" w:type="dxa"/>
            <w:vAlign w:val="bottom"/>
          </w:tcPr>
          <w:p w:rsidR="002D7944" w:rsidRDefault="002D7944">
            <w:pPr>
              <w:rPr>
                <w:sz w:val="1"/>
                <w:szCs w:val="1"/>
              </w:rPr>
            </w:pPr>
          </w:p>
        </w:tc>
      </w:tr>
      <w:tr w:rsidR="002D7944">
        <w:trPr>
          <w:trHeight w:val="239"/>
        </w:trPr>
        <w:tc>
          <w:tcPr>
            <w:tcW w:w="2420" w:type="dxa"/>
            <w:gridSpan w:val="2"/>
            <w:tcBorders>
              <w:left w:val="single" w:sz="8" w:space="0" w:color="auto"/>
              <w:right w:val="single" w:sz="8" w:space="0" w:color="auto"/>
            </w:tcBorders>
            <w:vAlign w:val="bottom"/>
          </w:tcPr>
          <w:p w:rsidR="002D7944" w:rsidRDefault="00C457D8">
            <w:pPr>
              <w:spacing w:line="239" w:lineRule="exact"/>
              <w:ind w:left="120"/>
              <w:rPr>
                <w:sz w:val="20"/>
                <w:szCs w:val="20"/>
              </w:rPr>
            </w:pPr>
            <w:r>
              <w:rPr>
                <w:rFonts w:ascii="Times New Roman CYR" w:eastAsia="Times New Roman CYR" w:hAnsi="Times New Roman CYR" w:cs="Times New Roman CYR"/>
                <w:b/>
                <w:bCs/>
                <w:sz w:val="24"/>
                <w:szCs w:val="24"/>
              </w:rPr>
              <w:t>Ф</w:t>
            </w:r>
            <w:r>
              <w:rPr>
                <w:rFonts w:ascii="Arial" w:eastAsia="Arial" w:hAnsi="Arial" w:cs="Arial"/>
                <w:b/>
                <w:bCs/>
                <w:sz w:val="24"/>
                <w:szCs w:val="24"/>
              </w:rPr>
              <w:t>.</w:t>
            </w:r>
            <w:r>
              <w:rPr>
                <w:rFonts w:ascii="Times New Roman CYR" w:eastAsia="Times New Roman CYR" w:hAnsi="Times New Roman CYR" w:cs="Times New Roman CYR"/>
                <w:b/>
                <w:bCs/>
                <w:sz w:val="24"/>
                <w:szCs w:val="24"/>
              </w:rPr>
              <w:t>М</w:t>
            </w:r>
            <w:r>
              <w:rPr>
                <w:rFonts w:ascii="Arial" w:eastAsia="Arial" w:hAnsi="Arial" w:cs="Arial"/>
                <w:b/>
                <w:bCs/>
                <w:sz w:val="24"/>
                <w:szCs w:val="24"/>
              </w:rPr>
              <w:t>.</w:t>
            </w:r>
            <w:r>
              <w:rPr>
                <w:rFonts w:ascii="Times New Roman CYR" w:eastAsia="Times New Roman CYR" w:hAnsi="Times New Roman CYR" w:cs="Times New Roman CYR"/>
                <w:b/>
                <w:bCs/>
                <w:sz w:val="24"/>
                <w:szCs w:val="24"/>
              </w:rPr>
              <w:t xml:space="preserve"> Достоевский</w:t>
            </w:r>
          </w:p>
        </w:tc>
        <w:tc>
          <w:tcPr>
            <w:tcW w:w="2340" w:type="dxa"/>
            <w:gridSpan w:val="3"/>
            <w:vAlign w:val="bottom"/>
          </w:tcPr>
          <w:p w:rsidR="002D7944" w:rsidRDefault="00C457D8">
            <w:pPr>
              <w:spacing w:line="239" w:lineRule="exact"/>
              <w:ind w:left="100"/>
              <w:rPr>
                <w:sz w:val="20"/>
                <w:szCs w:val="20"/>
              </w:rPr>
            </w:pPr>
            <w:r>
              <w:rPr>
                <w:rFonts w:ascii="Times New Roman CYR" w:eastAsia="Times New Roman CYR" w:hAnsi="Times New Roman CYR" w:cs="Times New Roman CYR"/>
                <w:b/>
                <w:bCs/>
                <w:sz w:val="24"/>
                <w:szCs w:val="24"/>
              </w:rPr>
              <w:t>Ф</w:t>
            </w:r>
            <w:r>
              <w:rPr>
                <w:rFonts w:ascii="Arial" w:eastAsia="Arial" w:hAnsi="Arial" w:cs="Arial"/>
                <w:b/>
                <w:bCs/>
                <w:sz w:val="24"/>
                <w:szCs w:val="24"/>
              </w:rPr>
              <w:t>.</w:t>
            </w:r>
            <w:r>
              <w:rPr>
                <w:rFonts w:ascii="Times New Roman CYR" w:eastAsia="Times New Roman CYR" w:hAnsi="Times New Roman CYR" w:cs="Times New Roman CYR"/>
                <w:b/>
                <w:bCs/>
                <w:sz w:val="24"/>
                <w:szCs w:val="24"/>
              </w:rPr>
              <w:t>М</w:t>
            </w:r>
            <w:r>
              <w:rPr>
                <w:rFonts w:ascii="Arial" w:eastAsia="Arial" w:hAnsi="Arial" w:cs="Arial"/>
                <w:b/>
                <w:bCs/>
                <w:sz w:val="24"/>
                <w:szCs w:val="24"/>
              </w:rPr>
              <w:t>.</w:t>
            </w:r>
            <w:r>
              <w:rPr>
                <w:rFonts w:ascii="Times New Roman CYR" w:eastAsia="Times New Roman CYR" w:hAnsi="Times New Roman CYR" w:cs="Times New Roman CYR"/>
                <w:b/>
                <w:bCs/>
                <w:sz w:val="24"/>
                <w:szCs w:val="24"/>
              </w:rPr>
              <w:t xml:space="preserve"> Достоевский</w:t>
            </w:r>
          </w:p>
        </w:tc>
        <w:tc>
          <w:tcPr>
            <w:tcW w:w="1320" w:type="dxa"/>
            <w:tcBorders>
              <w:right w:val="single" w:sz="8" w:space="0" w:color="auto"/>
            </w:tcBorders>
            <w:vAlign w:val="bottom"/>
          </w:tcPr>
          <w:p w:rsidR="002D7944" w:rsidRDefault="002D7944">
            <w:pPr>
              <w:rPr>
                <w:sz w:val="20"/>
                <w:szCs w:val="20"/>
              </w:rPr>
            </w:pPr>
          </w:p>
        </w:tc>
        <w:tc>
          <w:tcPr>
            <w:tcW w:w="2240" w:type="dxa"/>
            <w:gridSpan w:val="2"/>
            <w:vMerge/>
            <w:vAlign w:val="bottom"/>
          </w:tcPr>
          <w:p w:rsidR="002D7944" w:rsidRDefault="002D7944">
            <w:pPr>
              <w:rPr>
                <w:sz w:val="20"/>
                <w:szCs w:val="20"/>
              </w:rPr>
            </w:pPr>
          </w:p>
        </w:tc>
        <w:tc>
          <w:tcPr>
            <w:tcW w:w="1280" w:type="dxa"/>
            <w:tcBorders>
              <w:right w:val="single" w:sz="8" w:space="0" w:color="auto"/>
            </w:tcBorders>
            <w:vAlign w:val="bottom"/>
          </w:tcPr>
          <w:p w:rsidR="002D7944" w:rsidRDefault="002D7944">
            <w:pPr>
              <w:rPr>
                <w:sz w:val="20"/>
                <w:szCs w:val="20"/>
              </w:rPr>
            </w:pPr>
          </w:p>
        </w:tc>
        <w:tc>
          <w:tcPr>
            <w:tcW w:w="0" w:type="dxa"/>
            <w:vAlign w:val="bottom"/>
          </w:tcPr>
          <w:p w:rsidR="002D7944" w:rsidRDefault="002D7944">
            <w:pPr>
              <w:rPr>
                <w:sz w:val="1"/>
                <w:szCs w:val="1"/>
              </w:rPr>
            </w:pPr>
          </w:p>
        </w:tc>
      </w:tr>
      <w:tr w:rsidR="002D7944">
        <w:trPr>
          <w:trHeight w:val="276"/>
        </w:trPr>
        <w:tc>
          <w:tcPr>
            <w:tcW w:w="940" w:type="dxa"/>
            <w:tcBorders>
              <w:left w:val="single" w:sz="8" w:space="0" w:color="auto"/>
            </w:tcBorders>
            <w:vAlign w:val="bottom"/>
          </w:tcPr>
          <w:p w:rsidR="002D7944" w:rsidRDefault="00C457D8">
            <w:pPr>
              <w:ind w:left="120"/>
              <w:rPr>
                <w:sz w:val="20"/>
                <w:szCs w:val="20"/>
              </w:rPr>
            </w:pPr>
            <w:r>
              <w:rPr>
                <w:rFonts w:ascii="Times New Roman CYR" w:eastAsia="Times New Roman CYR" w:hAnsi="Times New Roman CYR" w:cs="Times New Roman CYR"/>
                <w:sz w:val="24"/>
                <w:szCs w:val="24"/>
              </w:rPr>
              <w:t>Роман</w:t>
            </w:r>
          </w:p>
        </w:tc>
        <w:tc>
          <w:tcPr>
            <w:tcW w:w="1480" w:type="dxa"/>
            <w:tcBorders>
              <w:right w:val="single" w:sz="8" w:space="0" w:color="auto"/>
            </w:tcBorders>
            <w:vAlign w:val="bottom"/>
          </w:tcPr>
          <w:p w:rsidR="002D7944" w:rsidRDefault="002D7944">
            <w:pPr>
              <w:rPr>
                <w:sz w:val="24"/>
                <w:szCs w:val="24"/>
              </w:rPr>
            </w:pPr>
          </w:p>
        </w:tc>
        <w:tc>
          <w:tcPr>
            <w:tcW w:w="3660" w:type="dxa"/>
            <w:gridSpan w:val="4"/>
            <w:tcBorders>
              <w:right w:val="single" w:sz="8" w:space="0" w:color="auto"/>
            </w:tcBorders>
            <w:vAlign w:val="bottom"/>
          </w:tcPr>
          <w:p w:rsidR="002D7944" w:rsidRDefault="00C457D8">
            <w:pPr>
              <w:spacing w:line="276" w:lineRule="exact"/>
              <w:ind w:left="160"/>
              <w:rPr>
                <w:sz w:val="20"/>
                <w:szCs w:val="20"/>
              </w:rPr>
            </w:pPr>
            <w:r>
              <w:rPr>
                <w:rFonts w:ascii="Times New Roman CYR" w:eastAsia="Times New Roman CYR" w:hAnsi="Times New Roman CYR" w:cs="Times New Roman CYR"/>
                <w:sz w:val="24"/>
                <w:szCs w:val="24"/>
              </w:rPr>
              <w:t xml:space="preserve">Романы </w:t>
            </w:r>
            <w:r>
              <w:rPr>
                <w:rFonts w:ascii="Arial" w:eastAsia="Arial" w:hAnsi="Arial" w:cs="Arial"/>
                <w:sz w:val="24"/>
                <w:szCs w:val="24"/>
              </w:rPr>
              <w:t>«</w:t>
            </w:r>
            <w:r>
              <w:rPr>
                <w:rFonts w:ascii="Times New Roman CYR" w:eastAsia="Times New Roman CYR" w:hAnsi="Times New Roman CYR" w:cs="Times New Roman CYR"/>
                <w:sz w:val="24"/>
                <w:szCs w:val="24"/>
              </w:rPr>
              <w:t>Подросток</w:t>
            </w:r>
            <w:r>
              <w:rPr>
                <w:rFonts w:ascii="Arial" w:eastAsia="Arial" w:hAnsi="Arial" w:cs="Arial"/>
                <w:sz w:val="24"/>
                <w:szCs w:val="24"/>
              </w:rPr>
              <w:t>»,</w:t>
            </w:r>
            <w:r>
              <w:rPr>
                <w:rFonts w:eastAsia="Times New Roman"/>
                <w:sz w:val="24"/>
                <w:szCs w:val="24"/>
              </w:rPr>
              <w:t>«Идиот»</w:t>
            </w:r>
          </w:p>
        </w:tc>
        <w:tc>
          <w:tcPr>
            <w:tcW w:w="3520" w:type="dxa"/>
            <w:gridSpan w:val="3"/>
            <w:tcBorders>
              <w:right w:val="single" w:sz="8" w:space="0" w:color="auto"/>
            </w:tcBorders>
            <w:vAlign w:val="bottom"/>
          </w:tcPr>
          <w:p w:rsidR="002D7944" w:rsidRDefault="00C457D8">
            <w:pPr>
              <w:spacing w:line="264" w:lineRule="exact"/>
              <w:ind w:left="100"/>
              <w:rPr>
                <w:sz w:val="20"/>
                <w:szCs w:val="20"/>
              </w:rPr>
            </w:pPr>
            <w:r>
              <w:rPr>
                <w:rFonts w:ascii="Times New Roman CYR" w:eastAsia="Times New Roman CYR" w:hAnsi="Times New Roman CYR" w:cs="Times New Roman CYR"/>
                <w:sz w:val="24"/>
                <w:szCs w:val="24"/>
              </w:rPr>
              <w:t xml:space="preserve">Повести  </w:t>
            </w:r>
            <w:r>
              <w:rPr>
                <w:rFonts w:ascii="Arial" w:eastAsia="Arial" w:hAnsi="Arial" w:cs="Arial"/>
                <w:sz w:val="24"/>
                <w:szCs w:val="24"/>
              </w:rPr>
              <w:t>«</w:t>
            </w:r>
            <w:r>
              <w:rPr>
                <w:rFonts w:ascii="Times New Roman CYR" w:eastAsia="Times New Roman CYR" w:hAnsi="Times New Roman CYR" w:cs="Times New Roman CYR"/>
                <w:sz w:val="24"/>
                <w:szCs w:val="24"/>
              </w:rPr>
              <w:t>Неточка Незванова</w:t>
            </w:r>
            <w:r>
              <w:rPr>
                <w:rFonts w:ascii="Arial" w:eastAsia="Arial" w:hAnsi="Arial" w:cs="Arial"/>
                <w:sz w:val="24"/>
                <w:szCs w:val="24"/>
              </w:rPr>
              <w:t>»,</w:t>
            </w:r>
          </w:p>
        </w:tc>
        <w:tc>
          <w:tcPr>
            <w:tcW w:w="0" w:type="dxa"/>
            <w:vAlign w:val="bottom"/>
          </w:tcPr>
          <w:p w:rsidR="002D7944" w:rsidRDefault="002D7944">
            <w:pPr>
              <w:rPr>
                <w:sz w:val="1"/>
                <w:szCs w:val="1"/>
              </w:rPr>
            </w:pPr>
          </w:p>
        </w:tc>
      </w:tr>
      <w:tr w:rsidR="002D7944">
        <w:trPr>
          <w:trHeight w:val="276"/>
        </w:trPr>
        <w:tc>
          <w:tcPr>
            <w:tcW w:w="2420" w:type="dxa"/>
            <w:gridSpan w:val="2"/>
            <w:tcBorders>
              <w:left w:val="single" w:sz="8" w:space="0" w:color="auto"/>
              <w:right w:val="single" w:sz="8" w:space="0" w:color="auto"/>
            </w:tcBorders>
            <w:vAlign w:val="bottom"/>
          </w:tcPr>
          <w:p w:rsidR="002D7944" w:rsidRDefault="00C457D8">
            <w:pPr>
              <w:ind w:left="120"/>
              <w:rPr>
                <w:sz w:val="20"/>
                <w:szCs w:val="20"/>
              </w:rPr>
            </w:pPr>
            <w:r>
              <w:rPr>
                <w:rFonts w:eastAsia="Times New Roman"/>
                <w:sz w:val="24"/>
                <w:szCs w:val="24"/>
              </w:rPr>
              <w:t>«</w:t>
            </w:r>
            <w:r>
              <w:rPr>
                <w:rFonts w:ascii="Times New Roman CYR" w:eastAsia="Times New Roman CYR" w:hAnsi="Times New Roman CYR" w:cs="Times New Roman CYR"/>
                <w:sz w:val="24"/>
                <w:szCs w:val="24"/>
              </w:rPr>
              <w:t>Преступление и</w:t>
            </w:r>
          </w:p>
        </w:tc>
        <w:tc>
          <w:tcPr>
            <w:tcW w:w="580" w:type="dxa"/>
            <w:vAlign w:val="bottom"/>
          </w:tcPr>
          <w:p w:rsidR="002D7944" w:rsidRDefault="002D7944">
            <w:pPr>
              <w:rPr>
                <w:sz w:val="24"/>
                <w:szCs w:val="24"/>
              </w:rPr>
            </w:pPr>
          </w:p>
        </w:tc>
        <w:tc>
          <w:tcPr>
            <w:tcW w:w="1420" w:type="dxa"/>
            <w:vAlign w:val="bottom"/>
          </w:tcPr>
          <w:p w:rsidR="002D7944" w:rsidRDefault="002D7944">
            <w:pPr>
              <w:rPr>
                <w:sz w:val="24"/>
                <w:szCs w:val="24"/>
              </w:rPr>
            </w:pPr>
          </w:p>
        </w:tc>
        <w:tc>
          <w:tcPr>
            <w:tcW w:w="340" w:type="dxa"/>
            <w:vAlign w:val="bottom"/>
          </w:tcPr>
          <w:p w:rsidR="002D7944" w:rsidRDefault="002D7944">
            <w:pPr>
              <w:rPr>
                <w:sz w:val="24"/>
                <w:szCs w:val="24"/>
              </w:rPr>
            </w:pPr>
          </w:p>
        </w:tc>
        <w:tc>
          <w:tcPr>
            <w:tcW w:w="1320" w:type="dxa"/>
            <w:tcBorders>
              <w:right w:val="single" w:sz="8" w:space="0" w:color="auto"/>
            </w:tcBorders>
            <w:vAlign w:val="bottom"/>
          </w:tcPr>
          <w:p w:rsidR="002D7944" w:rsidRDefault="002D7944">
            <w:pPr>
              <w:rPr>
                <w:sz w:val="24"/>
                <w:szCs w:val="24"/>
              </w:rPr>
            </w:pPr>
          </w:p>
        </w:tc>
        <w:tc>
          <w:tcPr>
            <w:tcW w:w="2240" w:type="dxa"/>
            <w:gridSpan w:val="2"/>
            <w:vAlign w:val="bottom"/>
          </w:tcPr>
          <w:p w:rsidR="002D7944" w:rsidRDefault="00C457D8">
            <w:pPr>
              <w:spacing w:line="264" w:lineRule="exact"/>
              <w:ind w:left="100"/>
              <w:rPr>
                <w:sz w:val="20"/>
                <w:szCs w:val="20"/>
              </w:rPr>
            </w:pPr>
            <w:r>
              <w:rPr>
                <w:rFonts w:ascii="Arial" w:eastAsia="Arial" w:hAnsi="Arial" w:cs="Arial"/>
                <w:sz w:val="24"/>
                <w:szCs w:val="24"/>
              </w:rPr>
              <w:t>«</w:t>
            </w:r>
            <w:r>
              <w:rPr>
                <w:rFonts w:ascii="Times New Roman CYR" w:eastAsia="Times New Roman CYR" w:hAnsi="Times New Roman CYR" w:cs="Times New Roman CYR"/>
                <w:sz w:val="24"/>
                <w:szCs w:val="24"/>
              </w:rPr>
              <w:t>Сон    смешного</w:t>
            </w:r>
          </w:p>
        </w:tc>
        <w:tc>
          <w:tcPr>
            <w:tcW w:w="1280" w:type="dxa"/>
            <w:tcBorders>
              <w:right w:val="single" w:sz="8" w:space="0" w:color="auto"/>
            </w:tcBorders>
            <w:vAlign w:val="bottom"/>
          </w:tcPr>
          <w:p w:rsidR="002D7944" w:rsidRDefault="00C457D8">
            <w:pPr>
              <w:spacing w:line="264" w:lineRule="exact"/>
              <w:jc w:val="right"/>
              <w:rPr>
                <w:sz w:val="20"/>
                <w:szCs w:val="20"/>
              </w:rPr>
            </w:pPr>
            <w:r>
              <w:rPr>
                <w:rFonts w:ascii="Times New Roman CYR" w:eastAsia="Times New Roman CYR" w:hAnsi="Times New Roman CYR" w:cs="Times New Roman CYR"/>
                <w:sz w:val="24"/>
                <w:szCs w:val="24"/>
              </w:rPr>
              <w:t>человека</w:t>
            </w:r>
            <w:r>
              <w:rPr>
                <w:rFonts w:ascii="Arial" w:eastAsia="Arial" w:hAnsi="Arial" w:cs="Arial"/>
                <w:sz w:val="24"/>
                <w:szCs w:val="24"/>
              </w:rPr>
              <w:t>»,</w:t>
            </w:r>
          </w:p>
        </w:tc>
        <w:tc>
          <w:tcPr>
            <w:tcW w:w="0" w:type="dxa"/>
            <w:vAlign w:val="bottom"/>
          </w:tcPr>
          <w:p w:rsidR="002D7944" w:rsidRDefault="002D7944">
            <w:pPr>
              <w:rPr>
                <w:sz w:val="1"/>
                <w:szCs w:val="1"/>
              </w:rPr>
            </w:pPr>
          </w:p>
        </w:tc>
      </w:tr>
      <w:tr w:rsidR="002D7944">
        <w:trPr>
          <w:trHeight w:val="281"/>
        </w:trPr>
        <w:tc>
          <w:tcPr>
            <w:tcW w:w="2420" w:type="dxa"/>
            <w:gridSpan w:val="2"/>
            <w:tcBorders>
              <w:left w:val="single" w:sz="8" w:space="0" w:color="auto"/>
              <w:right w:val="single" w:sz="8" w:space="0" w:color="auto"/>
            </w:tcBorders>
            <w:vAlign w:val="bottom"/>
          </w:tcPr>
          <w:p w:rsidR="002D7944" w:rsidRDefault="00C457D8">
            <w:pPr>
              <w:ind w:left="120"/>
              <w:rPr>
                <w:sz w:val="20"/>
                <w:szCs w:val="20"/>
              </w:rPr>
            </w:pPr>
            <w:r>
              <w:rPr>
                <w:rFonts w:ascii="Times New Roman CYR" w:eastAsia="Times New Roman CYR" w:hAnsi="Times New Roman CYR" w:cs="Times New Roman CYR"/>
                <w:sz w:val="24"/>
                <w:szCs w:val="24"/>
              </w:rPr>
              <w:t>наказание</w:t>
            </w:r>
            <w:r>
              <w:rPr>
                <w:rFonts w:eastAsia="Times New Roman"/>
                <w:sz w:val="24"/>
                <w:szCs w:val="24"/>
              </w:rPr>
              <w:t>»</w:t>
            </w:r>
          </w:p>
        </w:tc>
        <w:tc>
          <w:tcPr>
            <w:tcW w:w="580" w:type="dxa"/>
            <w:vAlign w:val="bottom"/>
          </w:tcPr>
          <w:p w:rsidR="002D7944" w:rsidRDefault="002D7944">
            <w:pPr>
              <w:rPr>
                <w:sz w:val="24"/>
                <w:szCs w:val="24"/>
              </w:rPr>
            </w:pPr>
          </w:p>
        </w:tc>
        <w:tc>
          <w:tcPr>
            <w:tcW w:w="1420" w:type="dxa"/>
            <w:vAlign w:val="bottom"/>
          </w:tcPr>
          <w:p w:rsidR="002D7944" w:rsidRDefault="002D7944">
            <w:pPr>
              <w:rPr>
                <w:sz w:val="24"/>
                <w:szCs w:val="24"/>
              </w:rPr>
            </w:pPr>
          </w:p>
        </w:tc>
        <w:tc>
          <w:tcPr>
            <w:tcW w:w="340" w:type="dxa"/>
            <w:vAlign w:val="bottom"/>
          </w:tcPr>
          <w:p w:rsidR="002D7944" w:rsidRDefault="002D7944">
            <w:pPr>
              <w:rPr>
                <w:sz w:val="24"/>
                <w:szCs w:val="24"/>
              </w:rPr>
            </w:pPr>
          </w:p>
        </w:tc>
        <w:tc>
          <w:tcPr>
            <w:tcW w:w="1320" w:type="dxa"/>
            <w:tcBorders>
              <w:right w:val="single" w:sz="8" w:space="0" w:color="auto"/>
            </w:tcBorders>
            <w:vAlign w:val="bottom"/>
          </w:tcPr>
          <w:p w:rsidR="002D7944" w:rsidRDefault="002D7944">
            <w:pPr>
              <w:rPr>
                <w:sz w:val="24"/>
                <w:szCs w:val="24"/>
              </w:rPr>
            </w:pPr>
          </w:p>
        </w:tc>
        <w:tc>
          <w:tcPr>
            <w:tcW w:w="3520" w:type="dxa"/>
            <w:gridSpan w:val="3"/>
            <w:tcBorders>
              <w:right w:val="single" w:sz="8" w:space="0" w:color="auto"/>
            </w:tcBorders>
            <w:vAlign w:val="bottom"/>
          </w:tcPr>
          <w:p w:rsidR="002D7944" w:rsidRDefault="00C457D8">
            <w:pPr>
              <w:spacing w:line="264" w:lineRule="exact"/>
              <w:ind w:left="100"/>
              <w:rPr>
                <w:sz w:val="20"/>
                <w:szCs w:val="20"/>
              </w:rPr>
            </w:pPr>
            <w:r>
              <w:rPr>
                <w:rFonts w:ascii="Arial" w:eastAsia="Arial" w:hAnsi="Arial" w:cs="Arial"/>
                <w:sz w:val="24"/>
                <w:szCs w:val="24"/>
              </w:rPr>
              <w:t>«</w:t>
            </w:r>
            <w:r>
              <w:rPr>
                <w:rFonts w:ascii="Times New Roman CYR" w:eastAsia="Times New Roman CYR" w:hAnsi="Times New Roman CYR" w:cs="Times New Roman CYR"/>
                <w:sz w:val="24"/>
                <w:szCs w:val="24"/>
              </w:rPr>
              <w:t>Записки из подполья</w:t>
            </w:r>
            <w:r>
              <w:rPr>
                <w:rFonts w:ascii="Arial" w:eastAsia="Arial" w:hAnsi="Arial" w:cs="Arial"/>
                <w:sz w:val="24"/>
                <w:szCs w:val="24"/>
              </w:rPr>
              <w:t>»</w:t>
            </w:r>
          </w:p>
        </w:tc>
        <w:tc>
          <w:tcPr>
            <w:tcW w:w="0" w:type="dxa"/>
            <w:vAlign w:val="bottom"/>
          </w:tcPr>
          <w:p w:rsidR="002D7944" w:rsidRDefault="002D7944">
            <w:pPr>
              <w:rPr>
                <w:sz w:val="1"/>
                <w:szCs w:val="1"/>
              </w:rPr>
            </w:pPr>
          </w:p>
        </w:tc>
      </w:tr>
      <w:tr w:rsidR="002D7944">
        <w:trPr>
          <w:trHeight w:val="22"/>
        </w:trPr>
        <w:tc>
          <w:tcPr>
            <w:tcW w:w="940" w:type="dxa"/>
            <w:tcBorders>
              <w:left w:val="single" w:sz="8" w:space="0" w:color="auto"/>
              <w:bottom w:val="single" w:sz="8" w:space="0" w:color="auto"/>
            </w:tcBorders>
            <w:vAlign w:val="bottom"/>
          </w:tcPr>
          <w:p w:rsidR="002D7944" w:rsidRDefault="002D7944">
            <w:pPr>
              <w:spacing w:line="20" w:lineRule="exact"/>
              <w:rPr>
                <w:sz w:val="1"/>
                <w:szCs w:val="1"/>
              </w:rPr>
            </w:pPr>
          </w:p>
        </w:tc>
        <w:tc>
          <w:tcPr>
            <w:tcW w:w="1480" w:type="dxa"/>
            <w:tcBorders>
              <w:bottom w:val="single" w:sz="8" w:space="0" w:color="auto"/>
              <w:right w:val="single" w:sz="8" w:space="0" w:color="auto"/>
            </w:tcBorders>
            <w:vAlign w:val="bottom"/>
          </w:tcPr>
          <w:p w:rsidR="002D7944" w:rsidRDefault="002D7944">
            <w:pPr>
              <w:spacing w:line="20" w:lineRule="exact"/>
              <w:rPr>
                <w:sz w:val="1"/>
                <w:szCs w:val="1"/>
              </w:rPr>
            </w:pPr>
          </w:p>
        </w:tc>
        <w:tc>
          <w:tcPr>
            <w:tcW w:w="3660" w:type="dxa"/>
            <w:gridSpan w:val="4"/>
            <w:tcBorders>
              <w:bottom w:val="single" w:sz="8" w:space="0" w:color="auto"/>
              <w:right w:val="single" w:sz="8" w:space="0" w:color="auto"/>
            </w:tcBorders>
            <w:vAlign w:val="bottom"/>
          </w:tcPr>
          <w:p w:rsidR="002D7944" w:rsidRDefault="002D7944">
            <w:pPr>
              <w:spacing w:line="20" w:lineRule="exact"/>
              <w:rPr>
                <w:sz w:val="1"/>
                <w:szCs w:val="1"/>
              </w:rPr>
            </w:pPr>
          </w:p>
        </w:tc>
        <w:tc>
          <w:tcPr>
            <w:tcW w:w="3520" w:type="dxa"/>
            <w:gridSpan w:val="3"/>
            <w:vMerge w:val="restart"/>
            <w:tcBorders>
              <w:right w:val="single" w:sz="8" w:space="0" w:color="auto"/>
            </w:tcBorders>
            <w:vAlign w:val="bottom"/>
          </w:tcPr>
          <w:p w:rsidR="002D7944" w:rsidRDefault="00C457D8">
            <w:pPr>
              <w:spacing w:line="264" w:lineRule="exact"/>
              <w:ind w:left="100"/>
              <w:rPr>
                <w:sz w:val="20"/>
                <w:szCs w:val="20"/>
              </w:rPr>
            </w:pPr>
            <w:r>
              <w:rPr>
                <w:rFonts w:ascii="Times New Roman CYR" w:eastAsia="Times New Roman CYR" w:hAnsi="Times New Roman CYR" w:cs="Times New Roman CYR"/>
                <w:b/>
                <w:bCs/>
                <w:sz w:val="24"/>
                <w:szCs w:val="24"/>
              </w:rPr>
              <w:t>А</w:t>
            </w:r>
            <w:r>
              <w:rPr>
                <w:rFonts w:ascii="Arial" w:eastAsia="Arial" w:hAnsi="Arial" w:cs="Arial"/>
                <w:b/>
                <w:bCs/>
                <w:sz w:val="24"/>
                <w:szCs w:val="24"/>
              </w:rPr>
              <w:t>.</w:t>
            </w:r>
            <w:r>
              <w:rPr>
                <w:rFonts w:ascii="Times New Roman CYR" w:eastAsia="Times New Roman CYR" w:hAnsi="Times New Roman CYR" w:cs="Times New Roman CYR"/>
                <w:b/>
                <w:bCs/>
                <w:sz w:val="24"/>
                <w:szCs w:val="24"/>
              </w:rPr>
              <w:t>В</w:t>
            </w:r>
            <w:r>
              <w:rPr>
                <w:rFonts w:ascii="Arial" w:eastAsia="Arial" w:hAnsi="Arial" w:cs="Arial"/>
                <w:b/>
                <w:bCs/>
                <w:sz w:val="24"/>
                <w:szCs w:val="24"/>
              </w:rPr>
              <w:t>.</w:t>
            </w:r>
            <w:r>
              <w:rPr>
                <w:rFonts w:ascii="Times New Roman CYR" w:eastAsia="Times New Roman CYR" w:hAnsi="Times New Roman CYR" w:cs="Times New Roman CYR"/>
                <w:b/>
                <w:bCs/>
                <w:sz w:val="24"/>
                <w:szCs w:val="24"/>
              </w:rPr>
              <w:t xml:space="preserve"> Сухово</w:t>
            </w:r>
            <w:r>
              <w:rPr>
                <w:rFonts w:ascii="Arial" w:eastAsia="Arial" w:hAnsi="Arial" w:cs="Arial"/>
                <w:b/>
                <w:bCs/>
                <w:sz w:val="24"/>
                <w:szCs w:val="24"/>
              </w:rPr>
              <w:t>-</w:t>
            </w:r>
            <w:r>
              <w:rPr>
                <w:rFonts w:ascii="Times New Roman CYR" w:eastAsia="Times New Roman CYR" w:hAnsi="Times New Roman CYR" w:cs="Times New Roman CYR"/>
                <w:b/>
                <w:bCs/>
                <w:sz w:val="24"/>
                <w:szCs w:val="24"/>
              </w:rPr>
              <w:t>Кобылин</w:t>
            </w:r>
          </w:p>
        </w:tc>
        <w:tc>
          <w:tcPr>
            <w:tcW w:w="0" w:type="dxa"/>
            <w:vAlign w:val="bottom"/>
          </w:tcPr>
          <w:p w:rsidR="002D7944" w:rsidRDefault="002D7944">
            <w:pPr>
              <w:rPr>
                <w:sz w:val="1"/>
                <w:szCs w:val="1"/>
              </w:rPr>
            </w:pPr>
          </w:p>
        </w:tc>
      </w:tr>
      <w:tr w:rsidR="002D7944">
        <w:trPr>
          <w:trHeight w:val="263"/>
        </w:trPr>
        <w:tc>
          <w:tcPr>
            <w:tcW w:w="940" w:type="dxa"/>
            <w:tcBorders>
              <w:left w:val="single" w:sz="8" w:space="0" w:color="auto"/>
              <w:bottom w:val="single" w:sz="8" w:space="0" w:color="auto"/>
            </w:tcBorders>
            <w:vAlign w:val="bottom"/>
          </w:tcPr>
          <w:p w:rsidR="002D7944" w:rsidRDefault="002D7944"/>
        </w:tc>
        <w:tc>
          <w:tcPr>
            <w:tcW w:w="1480" w:type="dxa"/>
            <w:tcBorders>
              <w:bottom w:val="single" w:sz="8" w:space="0" w:color="auto"/>
              <w:right w:val="single" w:sz="8" w:space="0" w:color="auto"/>
            </w:tcBorders>
            <w:vAlign w:val="bottom"/>
          </w:tcPr>
          <w:p w:rsidR="002D7944" w:rsidRDefault="002D7944"/>
        </w:tc>
        <w:tc>
          <w:tcPr>
            <w:tcW w:w="3660" w:type="dxa"/>
            <w:gridSpan w:val="4"/>
            <w:tcBorders>
              <w:bottom w:val="single" w:sz="8" w:space="0" w:color="auto"/>
              <w:right w:val="single" w:sz="8" w:space="0" w:color="auto"/>
            </w:tcBorders>
            <w:vAlign w:val="bottom"/>
          </w:tcPr>
          <w:p w:rsidR="002D7944" w:rsidRDefault="00C457D8">
            <w:pPr>
              <w:spacing w:line="263" w:lineRule="exact"/>
              <w:ind w:left="100"/>
              <w:rPr>
                <w:sz w:val="20"/>
                <w:szCs w:val="20"/>
              </w:rPr>
            </w:pPr>
            <w:r>
              <w:rPr>
                <w:rFonts w:ascii="Times New Roman CYR" w:eastAsia="Times New Roman CYR" w:hAnsi="Times New Roman CYR" w:cs="Times New Roman CYR"/>
                <w:b/>
                <w:bCs/>
                <w:sz w:val="24"/>
                <w:szCs w:val="24"/>
              </w:rPr>
              <w:t>М</w:t>
            </w:r>
            <w:r>
              <w:rPr>
                <w:rFonts w:ascii="Arial" w:eastAsia="Arial" w:hAnsi="Arial" w:cs="Arial"/>
                <w:b/>
                <w:bCs/>
                <w:sz w:val="24"/>
                <w:szCs w:val="24"/>
              </w:rPr>
              <w:t>.</w:t>
            </w:r>
            <w:r>
              <w:rPr>
                <w:rFonts w:ascii="Times New Roman CYR" w:eastAsia="Times New Roman CYR" w:hAnsi="Times New Roman CYR" w:cs="Times New Roman CYR"/>
                <w:b/>
                <w:bCs/>
                <w:sz w:val="24"/>
                <w:szCs w:val="24"/>
              </w:rPr>
              <w:t>Е</w:t>
            </w:r>
            <w:r>
              <w:rPr>
                <w:rFonts w:ascii="Arial" w:eastAsia="Arial" w:hAnsi="Arial" w:cs="Arial"/>
                <w:b/>
                <w:bCs/>
                <w:sz w:val="24"/>
                <w:szCs w:val="24"/>
              </w:rPr>
              <w:t>.</w:t>
            </w:r>
            <w:r>
              <w:rPr>
                <w:rFonts w:ascii="Times New Roman CYR" w:eastAsia="Times New Roman CYR" w:hAnsi="Times New Roman CYR" w:cs="Times New Roman CYR"/>
                <w:b/>
                <w:bCs/>
                <w:sz w:val="24"/>
                <w:szCs w:val="24"/>
              </w:rPr>
              <w:t xml:space="preserve"> Салтыков</w:t>
            </w:r>
            <w:r>
              <w:rPr>
                <w:rFonts w:ascii="Arial" w:eastAsia="Arial" w:hAnsi="Arial" w:cs="Arial"/>
                <w:b/>
                <w:bCs/>
                <w:sz w:val="24"/>
                <w:szCs w:val="24"/>
              </w:rPr>
              <w:t>-</w:t>
            </w:r>
            <w:r>
              <w:rPr>
                <w:rFonts w:ascii="Times New Roman CYR" w:eastAsia="Times New Roman CYR" w:hAnsi="Times New Roman CYR" w:cs="Times New Roman CYR"/>
                <w:b/>
                <w:bCs/>
                <w:sz w:val="24"/>
                <w:szCs w:val="24"/>
              </w:rPr>
              <w:t>Щедрин</w:t>
            </w:r>
          </w:p>
        </w:tc>
        <w:tc>
          <w:tcPr>
            <w:tcW w:w="3520" w:type="dxa"/>
            <w:gridSpan w:val="3"/>
            <w:vMerge/>
            <w:tcBorders>
              <w:bottom w:val="single" w:sz="8" w:space="0" w:color="auto"/>
              <w:right w:val="single" w:sz="8" w:space="0" w:color="auto"/>
            </w:tcBorders>
            <w:vAlign w:val="bottom"/>
          </w:tcPr>
          <w:p w:rsidR="002D7944" w:rsidRDefault="002D7944"/>
        </w:tc>
        <w:tc>
          <w:tcPr>
            <w:tcW w:w="0" w:type="dxa"/>
            <w:vAlign w:val="bottom"/>
          </w:tcPr>
          <w:p w:rsidR="002D7944" w:rsidRDefault="002D7944">
            <w:pPr>
              <w:rPr>
                <w:sz w:val="1"/>
                <w:szCs w:val="1"/>
              </w:rPr>
            </w:pPr>
          </w:p>
        </w:tc>
      </w:tr>
      <w:tr w:rsidR="002D7944">
        <w:trPr>
          <w:trHeight w:val="281"/>
        </w:trPr>
        <w:tc>
          <w:tcPr>
            <w:tcW w:w="940" w:type="dxa"/>
            <w:vAlign w:val="bottom"/>
          </w:tcPr>
          <w:p w:rsidR="002D7944" w:rsidRDefault="002D7944">
            <w:pPr>
              <w:rPr>
                <w:sz w:val="24"/>
                <w:szCs w:val="24"/>
              </w:rPr>
            </w:pPr>
          </w:p>
        </w:tc>
        <w:tc>
          <w:tcPr>
            <w:tcW w:w="1480" w:type="dxa"/>
            <w:vAlign w:val="bottom"/>
          </w:tcPr>
          <w:p w:rsidR="002D7944" w:rsidRDefault="002D7944">
            <w:pPr>
              <w:rPr>
                <w:sz w:val="24"/>
                <w:szCs w:val="24"/>
              </w:rPr>
            </w:pPr>
          </w:p>
        </w:tc>
        <w:tc>
          <w:tcPr>
            <w:tcW w:w="580" w:type="dxa"/>
            <w:vAlign w:val="bottom"/>
          </w:tcPr>
          <w:p w:rsidR="002D7944" w:rsidRDefault="002D7944">
            <w:pPr>
              <w:rPr>
                <w:sz w:val="24"/>
                <w:szCs w:val="24"/>
              </w:rPr>
            </w:pPr>
          </w:p>
        </w:tc>
        <w:tc>
          <w:tcPr>
            <w:tcW w:w="1420" w:type="dxa"/>
            <w:vAlign w:val="bottom"/>
          </w:tcPr>
          <w:p w:rsidR="002D7944" w:rsidRDefault="002D7944">
            <w:pPr>
              <w:rPr>
                <w:sz w:val="24"/>
                <w:szCs w:val="24"/>
              </w:rPr>
            </w:pPr>
          </w:p>
        </w:tc>
        <w:tc>
          <w:tcPr>
            <w:tcW w:w="1660" w:type="dxa"/>
            <w:gridSpan w:val="2"/>
            <w:vAlign w:val="bottom"/>
          </w:tcPr>
          <w:p w:rsidR="002D7944" w:rsidRDefault="00C457D8">
            <w:pPr>
              <w:ind w:right="1000"/>
              <w:jc w:val="right"/>
              <w:rPr>
                <w:sz w:val="20"/>
                <w:szCs w:val="20"/>
              </w:rPr>
            </w:pPr>
            <w:r>
              <w:rPr>
                <w:rFonts w:eastAsia="Times New Roman"/>
                <w:sz w:val="20"/>
                <w:szCs w:val="20"/>
              </w:rPr>
              <w:t>147</w:t>
            </w:r>
          </w:p>
        </w:tc>
        <w:tc>
          <w:tcPr>
            <w:tcW w:w="1080" w:type="dxa"/>
            <w:vAlign w:val="bottom"/>
          </w:tcPr>
          <w:p w:rsidR="002D7944" w:rsidRDefault="002D7944">
            <w:pPr>
              <w:rPr>
                <w:sz w:val="24"/>
                <w:szCs w:val="24"/>
              </w:rPr>
            </w:pPr>
          </w:p>
        </w:tc>
        <w:tc>
          <w:tcPr>
            <w:tcW w:w="1160" w:type="dxa"/>
            <w:vAlign w:val="bottom"/>
          </w:tcPr>
          <w:p w:rsidR="002D7944" w:rsidRDefault="002D7944">
            <w:pPr>
              <w:rPr>
                <w:sz w:val="24"/>
                <w:szCs w:val="24"/>
              </w:rPr>
            </w:pPr>
          </w:p>
        </w:tc>
        <w:tc>
          <w:tcPr>
            <w:tcW w:w="1280" w:type="dxa"/>
            <w:vAlign w:val="bottom"/>
          </w:tcPr>
          <w:p w:rsidR="002D7944" w:rsidRDefault="002D7944">
            <w:pPr>
              <w:rPr>
                <w:sz w:val="24"/>
                <w:szCs w:val="24"/>
              </w:rPr>
            </w:pPr>
          </w:p>
        </w:tc>
        <w:tc>
          <w:tcPr>
            <w:tcW w:w="0" w:type="dxa"/>
            <w:vAlign w:val="bottom"/>
          </w:tcPr>
          <w:p w:rsidR="002D7944" w:rsidRDefault="002D7944">
            <w:pPr>
              <w:rPr>
                <w:sz w:val="1"/>
                <w:szCs w:val="1"/>
              </w:rPr>
            </w:pPr>
          </w:p>
        </w:tc>
      </w:tr>
    </w:tbl>
    <w:p w:rsidR="002D7944" w:rsidRDefault="002D7944">
      <w:pPr>
        <w:sectPr w:rsidR="002D7944">
          <w:pgSz w:w="11920" w:h="16850"/>
          <w:pgMar w:top="832" w:right="741" w:bottom="990" w:left="1440" w:header="0" w:footer="0" w:gutter="0"/>
          <w:cols w:space="720" w:equalWidth="0">
            <w:col w:w="9740"/>
          </w:cols>
        </w:sectPr>
      </w:pPr>
    </w:p>
    <w:tbl>
      <w:tblPr>
        <w:tblW w:w="0" w:type="auto"/>
        <w:tblInd w:w="150" w:type="dxa"/>
        <w:tblLayout w:type="fixed"/>
        <w:tblCellMar>
          <w:left w:w="0" w:type="dxa"/>
          <w:right w:w="0" w:type="dxa"/>
        </w:tblCellMar>
        <w:tblLook w:val="04A0"/>
      </w:tblPr>
      <w:tblGrid>
        <w:gridCol w:w="2420"/>
        <w:gridCol w:w="1360"/>
        <w:gridCol w:w="640"/>
        <w:gridCol w:w="380"/>
        <w:gridCol w:w="1280"/>
      </w:tblGrid>
      <w:tr w:rsidR="002D7944">
        <w:trPr>
          <w:trHeight w:val="284"/>
        </w:trPr>
        <w:tc>
          <w:tcPr>
            <w:tcW w:w="2420" w:type="dxa"/>
            <w:tcBorders>
              <w:left w:val="single" w:sz="8" w:space="0" w:color="auto"/>
              <w:right w:val="single" w:sz="8" w:space="0" w:color="auto"/>
            </w:tcBorders>
            <w:vAlign w:val="bottom"/>
          </w:tcPr>
          <w:p w:rsidR="002D7944" w:rsidRDefault="002D7944">
            <w:pPr>
              <w:rPr>
                <w:sz w:val="24"/>
                <w:szCs w:val="24"/>
              </w:rPr>
            </w:pPr>
          </w:p>
        </w:tc>
        <w:tc>
          <w:tcPr>
            <w:tcW w:w="1360" w:type="dxa"/>
            <w:vAlign w:val="bottom"/>
          </w:tcPr>
          <w:p w:rsidR="002D7944" w:rsidRDefault="00C457D8">
            <w:pPr>
              <w:ind w:left="100"/>
              <w:rPr>
                <w:sz w:val="20"/>
                <w:szCs w:val="20"/>
              </w:rPr>
            </w:pPr>
            <w:r>
              <w:rPr>
                <w:rFonts w:ascii="Times New Roman CYR" w:eastAsia="Times New Roman CYR" w:hAnsi="Times New Roman CYR" w:cs="Times New Roman CYR"/>
                <w:sz w:val="24"/>
                <w:szCs w:val="24"/>
              </w:rPr>
              <w:t>Романы</w:t>
            </w:r>
          </w:p>
        </w:tc>
        <w:tc>
          <w:tcPr>
            <w:tcW w:w="1020" w:type="dxa"/>
            <w:gridSpan w:val="2"/>
            <w:vAlign w:val="bottom"/>
          </w:tcPr>
          <w:p w:rsidR="002D7944" w:rsidRDefault="00C457D8">
            <w:pPr>
              <w:jc w:val="right"/>
              <w:rPr>
                <w:sz w:val="20"/>
                <w:szCs w:val="20"/>
              </w:rPr>
            </w:pPr>
            <w:r>
              <w:rPr>
                <w:rFonts w:ascii="Arial" w:eastAsia="Arial" w:hAnsi="Arial" w:cs="Arial"/>
                <w:w w:val="98"/>
                <w:sz w:val="24"/>
                <w:szCs w:val="24"/>
              </w:rPr>
              <w:t>«</w:t>
            </w:r>
            <w:r>
              <w:rPr>
                <w:rFonts w:ascii="Times New Roman CYR" w:eastAsia="Times New Roman CYR" w:hAnsi="Times New Roman CYR" w:cs="Times New Roman CYR"/>
                <w:w w:val="98"/>
                <w:sz w:val="24"/>
                <w:szCs w:val="24"/>
              </w:rPr>
              <w:t>История</w:t>
            </w:r>
          </w:p>
        </w:tc>
        <w:tc>
          <w:tcPr>
            <w:tcW w:w="1280" w:type="dxa"/>
            <w:tcBorders>
              <w:right w:val="single" w:sz="8" w:space="0" w:color="auto"/>
            </w:tcBorders>
            <w:vAlign w:val="bottom"/>
          </w:tcPr>
          <w:p w:rsidR="002D7944" w:rsidRDefault="00C457D8">
            <w:pPr>
              <w:jc w:val="right"/>
              <w:rPr>
                <w:sz w:val="20"/>
                <w:szCs w:val="20"/>
              </w:rPr>
            </w:pPr>
            <w:r>
              <w:rPr>
                <w:rFonts w:ascii="Times New Roman CYR" w:eastAsia="Times New Roman CYR" w:hAnsi="Times New Roman CYR" w:cs="Times New Roman CYR"/>
                <w:sz w:val="24"/>
                <w:szCs w:val="24"/>
              </w:rPr>
              <w:t>одного</w:t>
            </w:r>
          </w:p>
        </w:tc>
      </w:tr>
      <w:tr w:rsidR="002D7944">
        <w:trPr>
          <w:trHeight w:val="268"/>
        </w:trPr>
        <w:tc>
          <w:tcPr>
            <w:tcW w:w="2420" w:type="dxa"/>
            <w:tcBorders>
              <w:left w:val="single" w:sz="8" w:space="0" w:color="auto"/>
              <w:right w:val="single" w:sz="8" w:space="0" w:color="auto"/>
            </w:tcBorders>
            <w:vAlign w:val="bottom"/>
          </w:tcPr>
          <w:p w:rsidR="002D7944" w:rsidRDefault="002D7944">
            <w:pPr>
              <w:rPr>
                <w:sz w:val="23"/>
                <w:szCs w:val="23"/>
              </w:rPr>
            </w:pPr>
          </w:p>
        </w:tc>
        <w:tc>
          <w:tcPr>
            <w:tcW w:w="3660" w:type="dxa"/>
            <w:gridSpan w:val="4"/>
            <w:tcBorders>
              <w:right w:val="single" w:sz="8" w:space="0" w:color="auto"/>
            </w:tcBorders>
            <w:vAlign w:val="bottom"/>
          </w:tcPr>
          <w:p w:rsidR="002D7944" w:rsidRDefault="00C457D8">
            <w:pPr>
              <w:spacing w:line="268" w:lineRule="exact"/>
              <w:ind w:left="100"/>
              <w:rPr>
                <w:sz w:val="20"/>
                <w:szCs w:val="20"/>
              </w:rPr>
            </w:pPr>
            <w:r>
              <w:rPr>
                <w:rFonts w:ascii="Times New Roman CYR" w:eastAsia="Times New Roman CYR" w:hAnsi="Times New Roman CYR" w:cs="Times New Roman CYR"/>
                <w:sz w:val="24"/>
                <w:szCs w:val="24"/>
              </w:rPr>
              <w:t>города</w:t>
            </w:r>
            <w:r>
              <w:rPr>
                <w:rFonts w:ascii="Arial" w:eastAsia="Arial" w:hAnsi="Arial" w:cs="Arial"/>
                <w:sz w:val="24"/>
                <w:szCs w:val="24"/>
              </w:rPr>
              <w:t>», «</w:t>
            </w:r>
            <w:r>
              <w:rPr>
                <w:rFonts w:ascii="Times New Roman CYR" w:eastAsia="Times New Roman CYR" w:hAnsi="Times New Roman CYR" w:cs="Times New Roman CYR"/>
                <w:sz w:val="24"/>
                <w:szCs w:val="24"/>
              </w:rPr>
              <w:t>Господа Головлевы</w:t>
            </w:r>
            <w:r>
              <w:rPr>
                <w:rFonts w:ascii="Arial" w:eastAsia="Arial" w:hAnsi="Arial" w:cs="Arial"/>
                <w:sz w:val="24"/>
                <w:szCs w:val="24"/>
              </w:rPr>
              <w:t>»</w:t>
            </w:r>
          </w:p>
        </w:tc>
      </w:tr>
      <w:tr w:rsidR="002D7944">
        <w:trPr>
          <w:trHeight w:val="276"/>
        </w:trPr>
        <w:tc>
          <w:tcPr>
            <w:tcW w:w="2420" w:type="dxa"/>
            <w:tcBorders>
              <w:left w:val="single" w:sz="8" w:space="0" w:color="auto"/>
              <w:right w:val="single" w:sz="8" w:space="0" w:color="auto"/>
            </w:tcBorders>
            <w:vAlign w:val="bottom"/>
          </w:tcPr>
          <w:p w:rsidR="002D7944" w:rsidRDefault="002D7944">
            <w:pPr>
              <w:rPr>
                <w:sz w:val="24"/>
                <w:szCs w:val="24"/>
              </w:rPr>
            </w:pPr>
          </w:p>
        </w:tc>
        <w:tc>
          <w:tcPr>
            <w:tcW w:w="3660" w:type="dxa"/>
            <w:gridSpan w:val="4"/>
            <w:tcBorders>
              <w:right w:val="single" w:sz="8" w:space="0" w:color="auto"/>
            </w:tcBorders>
            <w:vAlign w:val="bottom"/>
          </w:tcPr>
          <w:p w:rsidR="002D7944" w:rsidRDefault="00C457D8">
            <w:pPr>
              <w:ind w:left="100"/>
              <w:rPr>
                <w:sz w:val="20"/>
                <w:szCs w:val="20"/>
              </w:rPr>
            </w:pPr>
            <w:r>
              <w:rPr>
                <w:rFonts w:ascii="Times New Roman CYR" w:eastAsia="Times New Roman CYR" w:hAnsi="Times New Roman CYR" w:cs="Times New Roman CYR"/>
                <w:w w:val="98"/>
                <w:sz w:val="24"/>
                <w:szCs w:val="24"/>
              </w:rPr>
              <w:t>Цикл</w:t>
            </w:r>
            <w:r>
              <w:rPr>
                <w:rFonts w:eastAsia="Times New Roman"/>
                <w:w w:val="98"/>
                <w:sz w:val="24"/>
                <w:szCs w:val="24"/>
              </w:rPr>
              <w:t>«</w:t>
            </w:r>
            <w:r>
              <w:rPr>
                <w:rFonts w:ascii="Times New Roman CYR" w:eastAsia="Times New Roman CYR" w:hAnsi="Times New Roman CYR" w:cs="Times New Roman CYR"/>
                <w:w w:val="98"/>
                <w:sz w:val="24"/>
                <w:szCs w:val="24"/>
              </w:rPr>
              <w:t>Сказкидлядетей</w:t>
            </w:r>
          </w:p>
        </w:tc>
      </w:tr>
      <w:tr w:rsidR="002D7944">
        <w:trPr>
          <w:trHeight w:val="281"/>
        </w:trPr>
        <w:tc>
          <w:tcPr>
            <w:tcW w:w="2420" w:type="dxa"/>
            <w:tcBorders>
              <w:left w:val="single" w:sz="8" w:space="0" w:color="auto"/>
              <w:bottom w:val="single" w:sz="8" w:space="0" w:color="auto"/>
              <w:right w:val="single" w:sz="8" w:space="0" w:color="auto"/>
            </w:tcBorders>
            <w:vAlign w:val="bottom"/>
          </w:tcPr>
          <w:p w:rsidR="002D7944" w:rsidRDefault="002D7944">
            <w:pPr>
              <w:rPr>
                <w:sz w:val="24"/>
                <w:szCs w:val="24"/>
              </w:rPr>
            </w:pPr>
          </w:p>
        </w:tc>
        <w:tc>
          <w:tcPr>
            <w:tcW w:w="2380" w:type="dxa"/>
            <w:gridSpan w:val="3"/>
            <w:tcBorders>
              <w:bottom w:val="single" w:sz="8" w:space="0" w:color="auto"/>
            </w:tcBorders>
            <w:vAlign w:val="bottom"/>
          </w:tcPr>
          <w:p w:rsidR="002D7944" w:rsidRDefault="00C457D8">
            <w:pPr>
              <w:ind w:left="100"/>
              <w:rPr>
                <w:sz w:val="20"/>
                <w:szCs w:val="20"/>
              </w:rPr>
            </w:pPr>
            <w:r>
              <w:rPr>
                <w:rFonts w:ascii="Times New Roman CYR" w:eastAsia="Times New Roman CYR" w:hAnsi="Times New Roman CYR" w:cs="Times New Roman CYR"/>
                <w:sz w:val="24"/>
                <w:szCs w:val="24"/>
              </w:rPr>
              <w:t>изрядного возраста</w:t>
            </w:r>
            <w:r>
              <w:rPr>
                <w:rFonts w:eastAsia="Times New Roman"/>
                <w:sz w:val="24"/>
                <w:szCs w:val="24"/>
              </w:rPr>
              <w:t>»</w:t>
            </w:r>
          </w:p>
        </w:tc>
        <w:tc>
          <w:tcPr>
            <w:tcW w:w="1280" w:type="dxa"/>
            <w:tcBorders>
              <w:bottom w:val="single" w:sz="8" w:space="0" w:color="auto"/>
              <w:right w:val="single" w:sz="8" w:space="0" w:color="auto"/>
            </w:tcBorders>
            <w:vAlign w:val="bottom"/>
          </w:tcPr>
          <w:p w:rsidR="002D7944" w:rsidRDefault="002D7944">
            <w:pPr>
              <w:rPr>
                <w:sz w:val="24"/>
                <w:szCs w:val="24"/>
              </w:rPr>
            </w:pPr>
          </w:p>
        </w:tc>
      </w:tr>
      <w:tr w:rsidR="002D7944">
        <w:trPr>
          <w:trHeight w:val="261"/>
        </w:trPr>
        <w:tc>
          <w:tcPr>
            <w:tcW w:w="2420" w:type="dxa"/>
            <w:tcBorders>
              <w:left w:val="single" w:sz="8" w:space="0" w:color="auto"/>
              <w:right w:val="single" w:sz="8" w:space="0" w:color="auto"/>
            </w:tcBorders>
            <w:vAlign w:val="bottom"/>
          </w:tcPr>
          <w:p w:rsidR="002D7944" w:rsidRDefault="002D7944"/>
        </w:tc>
        <w:tc>
          <w:tcPr>
            <w:tcW w:w="3660" w:type="dxa"/>
            <w:gridSpan w:val="4"/>
            <w:tcBorders>
              <w:right w:val="single" w:sz="8" w:space="0" w:color="auto"/>
            </w:tcBorders>
            <w:vAlign w:val="bottom"/>
          </w:tcPr>
          <w:p w:rsidR="002D7944" w:rsidRDefault="00C457D8">
            <w:pPr>
              <w:spacing w:line="260" w:lineRule="exact"/>
              <w:ind w:left="100"/>
              <w:rPr>
                <w:sz w:val="20"/>
                <w:szCs w:val="20"/>
              </w:rPr>
            </w:pPr>
            <w:r>
              <w:rPr>
                <w:rFonts w:ascii="Times New Roman CYR" w:eastAsia="Times New Roman CYR" w:hAnsi="Times New Roman CYR" w:cs="Times New Roman CYR"/>
                <w:b/>
                <w:bCs/>
                <w:sz w:val="24"/>
                <w:szCs w:val="24"/>
              </w:rPr>
              <w:t>Н</w:t>
            </w:r>
            <w:r>
              <w:rPr>
                <w:rFonts w:ascii="Arial" w:eastAsia="Arial" w:hAnsi="Arial" w:cs="Arial"/>
                <w:b/>
                <w:bCs/>
                <w:sz w:val="24"/>
                <w:szCs w:val="24"/>
              </w:rPr>
              <w:t>.</w:t>
            </w:r>
            <w:r>
              <w:rPr>
                <w:rFonts w:ascii="Times New Roman CYR" w:eastAsia="Times New Roman CYR" w:hAnsi="Times New Roman CYR" w:cs="Times New Roman CYR"/>
                <w:b/>
                <w:bCs/>
                <w:sz w:val="24"/>
                <w:szCs w:val="24"/>
              </w:rPr>
              <w:t>С</w:t>
            </w:r>
            <w:r>
              <w:rPr>
                <w:rFonts w:ascii="Arial" w:eastAsia="Arial" w:hAnsi="Arial" w:cs="Arial"/>
                <w:b/>
                <w:bCs/>
                <w:sz w:val="24"/>
                <w:szCs w:val="24"/>
              </w:rPr>
              <w:t>.</w:t>
            </w:r>
            <w:r>
              <w:rPr>
                <w:rFonts w:ascii="Times New Roman CYR" w:eastAsia="Times New Roman CYR" w:hAnsi="Times New Roman CYR" w:cs="Times New Roman CYR"/>
                <w:b/>
                <w:bCs/>
                <w:sz w:val="24"/>
                <w:szCs w:val="24"/>
              </w:rPr>
              <w:t xml:space="preserve"> Лесков </w:t>
            </w:r>
            <w:r>
              <w:rPr>
                <w:rFonts w:ascii="Arial" w:eastAsia="Arial" w:hAnsi="Arial" w:cs="Arial"/>
                <w:sz w:val="24"/>
                <w:szCs w:val="24"/>
              </w:rPr>
              <w:t>(</w:t>
            </w:r>
            <w:r>
              <w:rPr>
                <w:rFonts w:ascii="Times New Roman CYR" w:eastAsia="Times New Roman CYR" w:hAnsi="Times New Roman CYR" w:cs="Times New Roman CYR"/>
                <w:sz w:val="24"/>
                <w:szCs w:val="24"/>
              </w:rPr>
              <w:t>ГОС</w:t>
            </w:r>
            <w:r>
              <w:rPr>
                <w:rFonts w:ascii="Arial" w:eastAsia="Arial" w:hAnsi="Arial" w:cs="Arial"/>
                <w:sz w:val="24"/>
                <w:szCs w:val="24"/>
              </w:rPr>
              <w:t>-2004– 1</w:t>
            </w:r>
            <w:r>
              <w:rPr>
                <w:rFonts w:ascii="Times New Roman CYR" w:eastAsia="Times New Roman CYR" w:hAnsi="Times New Roman CYR" w:cs="Times New Roman CYR"/>
                <w:sz w:val="24"/>
                <w:szCs w:val="24"/>
              </w:rPr>
              <w:t>пр</w:t>
            </w:r>
            <w:r>
              <w:rPr>
                <w:rFonts w:ascii="Arial" w:eastAsia="Arial" w:hAnsi="Arial" w:cs="Arial"/>
                <w:sz w:val="24"/>
                <w:szCs w:val="24"/>
              </w:rPr>
              <w:t>.</w:t>
            </w:r>
          </w:p>
        </w:tc>
      </w:tr>
      <w:tr w:rsidR="002D7944">
        <w:trPr>
          <w:trHeight w:val="276"/>
        </w:trPr>
        <w:tc>
          <w:tcPr>
            <w:tcW w:w="2420" w:type="dxa"/>
            <w:tcBorders>
              <w:left w:val="single" w:sz="8" w:space="0" w:color="auto"/>
              <w:right w:val="single" w:sz="8" w:space="0" w:color="auto"/>
            </w:tcBorders>
            <w:vAlign w:val="bottom"/>
          </w:tcPr>
          <w:p w:rsidR="002D7944" w:rsidRDefault="002D7944">
            <w:pPr>
              <w:rPr>
                <w:sz w:val="24"/>
                <w:szCs w:val="24"/>
              </w:rPr>
            </w:pPr>
          </w:p>
        </w:tc>
        <w:tc>
          <w:tcPr>
            <w:tcW w:w="1360" w:type="dxa"/>
            <w:vAlign w:val="bottom"/>
          </w:tcPr>
          <w:p w:rsidR="002D7944" w:rsidRDefault="00C457D8">
            <w:pPr>
              <w:spacing w:line="276" w:lineRule="exact"/>
              <w:ind w:left="100"/>
              <w:rPr>
                <w:sz w:val="20"/>
                <w:szCs w:val="20"/>
              </w:rPr>
            </w:pPr>
            <w:r>
              <w:rPr>
                <w:rFonts w:ascii="Times New Roman CYR" w:eastAsia="Times New Roman CYR" w:hAnsi="Times New Roman CYR" w:cs="Times New Roman CYR"/>
                <w:sz w:val="24"/>
                <w:szCs w:val="24"/>
              </w:rPr>
              <w:t>по выбору</w:t>
            </w:r>
            <w:r>
              <w:rPr>
                <w:rFonts w:ascii="Arial" w:eastAsia="Arial" w:hAnsi="Arial" w:cs="Arial"/>
                <w:sz w:val="24"/>
                <w:szCs w:val="24"/>
              </w:rPr>
              <w:t>)</w:t>
            </w:r>
          </w:p>
        </w:tc>
        <w:tc>
          <w:tcPr>
            <w:tcW w:w="640" w:type="dxa"/>
            <w:vAlign w:val="bottom"/>
          </w:tcPr>
          <w:p w:rsidR="002D7944" w:rsidRDefault="002D7944">
            <w:pPr>
              <w:rPr>
                <w:sz w:val="24"/>
                <w:szCs w:val="24"/>
              </w:rPr>
            </w:pPr>
          </w:p>
        </w:tc>
        <w:tc>
          <w:tcPr>
            <w:tcW w:w="380" w:type="dxa"/>
            <w:vAlign w:val="bottom"/>
          </w:tcPr>
          <w:p w:rsidR="002D7944" w:rsidRDefault="002D7944">
            <w:pPr>
              <w:rPr>
                <w:sz w:val="24"/>
                <w:szCs w:val="24"/>
              </w:rPr>
            </w:pPr>
          </w:p>
        </w:tc>
        <w:tc>
          <w:tcPr>
            <w:tcW w:w="1280" w:type="dxa"/>
            <w:tcBorders>
              <w:right w:val="single" w:sz="8" w:space="0" w:color="auto"/>
            </w:tcBorders>
            <w:vAlign w:val="bottom"/>
          </w:tcPr>
          <w:p w:rsidR="002D7944" w:rsidRDefault="002D7944">
            <w:pPr>
              <w:rPr>
                <w:sz w:val="24"/>
                <w:szCs w:val="24"/>
              </w:rPr>
            </w:pPr>
          </w:p>
        </w:tc>
      </w:tr>
      <w:tr w:rsidR="002D7944">
        <w:trPr>
          <w:trHeight w:val="276"/>
        </w:trPr>
        <w:tc>
          <w:tcPr>
            <w:tcW w:w="2420" w:type="dxa"/>
            <w:tcBorders>
              <w:left w:val="single" w:sz="8" w:space="0" w:color="auto"/>
              <w:right w:val="single" w:sz="8" w:space="0" w:color="auto"/>
            </w:tcBorders>
            <w:vAlign w:val="bottom"/>
          </w:tcPr>
          <w:p w:rsidR="002D7944" w:rsidRDefault="002D7944">
            <w:pPr>
              <w:rPr>
                <w:sz w:val="24"/>
                <w:szCs w:val="24"/>
              </w:rPr>
            </w:pPr>
          </w:p>
        </w:tc>
        <w:tc>
          <w:tcPr>
            <w:tcW w:w="3660" w:type="dxa"/>
            <w:gridSpan w:val="4"/>
            <w:tcBorders>
              <w:right w:val="single" w:sz="8" w:space="0" w:color="auto"/>
            </w:tcBorders>
            <w:vAlign w:val="bottom"/>
          </w:tcPr>
          <w:p w:rsidR="002D7944" w:rsidRDefault="00C457D8">
            <w:pPr>
              <w:spacing w:line="276" w:lineRule="exact"/>
              <w:ind w:left="100"/>
              <w:rPr>
                <w:sz w:val="20"/>
                <w:szCs w:val="20"/>
              </w:rPr>
            </w:pPr>
            <w:r>
              <w:rPr>
                <w:rFonts w:ascii="Times New Roman CYR" w:eastAsia="Times New Roman CYR" w:hAnsi="Times New Roman CYR" w:cs="Times New Roman CYR"/>
                <w:sz w:val="24"/>
                <w:szCs w:val="24"/>
              </w:rPr>
              <w:t xml:space="preserve">Повести и рассказы </w:t>
            </w:r>
            <w:r>
              <w:rPr>
                <w:rFonts w:ascii="Arial" w:eastAsia="Arial" w:hAnsi="Arial" w:cs="Arial"/>
                <w:sz w:val="24"/>
                <w:szCs w:val="24"/>
              </w:rPr>
              <w:t>«</w:t>
            </w:r>
            <w:r>
              <w:rPr>
                <w:rFonts w:ascii="Times New Roman CYR" w:eastAsia="Times New Roman CYR" w:hAnsi="Times New Roman CYR" w:cs="Times New Roman CYR"/>
                <w:sz w:val="24"/>
                <w:szCs w:val="24"/>
              </w:rPr>
              <w:t>Человек на</w:t>
            </w:r>
          </w:p>
        </w:tc>
      </w:tr>
      <w:tr w:rsidR="002D7944">
        <w:trPr>
          <w:trHeight w:val="276"/>
        </w:trPr>
        <w:tc>
          <w:tcPr>
            <w:tcW w:w="2420" w:type="dxa"/>
            <w:tcBorders>
              <w:left w:val="single" w:sz="8" w:space="0" w:color="auto"/>
              <w:right w:val="single" w:sz="8" w:space="0" w:color="auto"/>
            </w:tcBorders>
            <w:vAlign w:val="bottom"/>
          </w:tcPr>
          <w:p w:rsidR="002D7944" w:rsidRDefault="002D7944">
            <w:pPr>
              <w:rPr>
                <w:sz w:val="24"/>
                <w:szCs w:val="24"/>
              </w:rPr>
            </w:pPr>
          </w:p>
        </w:tc>
        <w:tc>
          <w:tcPr>
            <w:tcW w:w="3660" w:type="dxa"/>
            <w:gridSpan w:val="4"/>
            <w:tcBorders>
              <w:right w:val="single" w:sz="8" w:space="0" w:color="auto"/>
            </w:tcBorders>
            <w:vAlign w:val="bottom"/>
          </w:tcPr>
          <w:p w:rsidR="002D7944" w:rsidRDefault="00C457D8">
            <w:pPr>
              <w:spacing w:line="276" w:lineRule="exact"/>
              <w:ind w:left="100"/>
              <w:rPr>
                <w:sz w:val="20"/>
                <w:szCs w:val="20"/>
              </w:rPr>
            </w:pPr>
            <w:r>
              <w:rPr>
                <w:rFonts w:ascii="Times New Roman CYR" w:eastAsia="Times New Roman CYR" w:hAnsi="Times New Roman CYR" w:cs="Times New Roman CYR"/>
                <w:sz w:val="24"/>
                <w:szCs w:val="24"/>
              </w:rPr>
              <w:t>часах</w:t>
            </w:r>
            <w:r>
              <w:rPr>
                <w:rFonts w:ascii="Arial" w:eastAsia="Arial" w:hAnsi="Arial" w:cs="Arial"/>
                <w:sz w:val="24"/>
                <w:szCs w:val="24"/>
              </w:rPr>
              <w:t>»,  «</w:t>
            </w:r>
            <w:r>
              <w:rPr>
                <w:rFonts w:ascii="Times New Roman CYR" w:eastAsia="Times New Roman CYR" w:hAnsi="Times New Roman CYR" w:cs="Times New Roman CYR"/>
                <w:sz w:val="24"/>
                <w:szCs w:val="24"/>
              </w:rPr>
              <w:t>Тупейный  художник</w:t>
            </w:r>
            <w:r>
              <w:rPr>
                <w:rFonts w:ascii="Arial" w:eastAsia="Arial" w:hAnsi="Arial" w:cs="Arial"/>
                <w:sz w:val="24"/>
                <w:szCs w:val="24"/>
              </w:rPr>
              <w:t>»,</w:t>
            </w:r>
          </w:p>
        </w:tc>
      </w:tr>
      <w:tr w:rsidR="002D7944">
        <w:trPr>
          <w:trHeight w:val="276"/>
        </w:trPr>
        <w:tc>
          <w:tcPr>
            <w:tcW w:w="2420" w:type="dxa"/>
            <w:tcBorders>
              <w:left w:val="single" w:sz="8" w:space="0" w:color="auto"/>
              <w:right w:val="single" w:sz="8" w:space="0" w:color="auto"/>
            </w:tcBorders>
            <w:vAlign w:val="bottom"/>
          </w:tcPr>
          <w:p w:rsidR="002D7944" w:rsidRDefault="002D7944">
            <w:pPr>
              <w:rPr>
                <w:sz w:val="24"/>
                <w:szCs w:val="24"/>
              </w:rPr>
            </w:pPr>
          </w:p>
        </w:tc>
        <w:tc>
          <w:tcPr>
            <w:tcW w:w="1360" w:type="dxa"/>
            <w:vAlign w:val="bottom"/>
          </w:tcPr>
          <w:p w:rsidR="002D7944" w:rsidRDefault="00C457D8">
            <w:pPr>
              <w:spacing w:line="276" w:lineRule="exact"/>
              <w:ind w:left="100"/>
              <w:rPr>
                <w:sz w:val="20"/>
                <w:szCs w:val="20"/>
              </w:rPr>
            </w:pPr>
            <w:r>
              <w:rPr>
                <w:rFonts w:ascii="Arial" w:eastAsia="Arial" w:hAnsi="Arial" w:cs="Arial"/>
                <w:sz w:val="24"/>
                <w:szCs w:val="24"/>
              </w:rPr>
              <w:t>«</w:t>
            </w:r>
            <w:r>
              <w:rPr>
                <w:rFonts w:ascii="Times New Roman CYR" w:eastAsia="Times New Roman CYR" w:hAnsi="Times New Roman CYR" w:cs="Times New Roman CYR"/>
                <w:sz w:val="24"/>
                <w:szCs w:val="24"/>
              </w:rPr>
              <w:t>Левша</w:t>
            </w:r>
            <w:r>
              <w:rPr>
                <w:rFonts w:ascii="Arial" w:eastAsia="Arial" w:hAnsi="Arial" w:cs="Arial"/>
                <w:sz w:val="24"/>
                <w:szCs w:val="24"/>
              </w:rPr>
              <w:t>»,</w:t>
            </w:r>
          </w:p>
        </w:tc>
        <w:tc>
          <w:tcPr>
            <w:tcW w:w="640" w:type="dxa"/>
            <w:vAlign w:val="bottom"/>
          </w:tcPr>
          <w:p w:rsidR="002D7944" w:rsidRDefault="002D7944">
            <w:pPr>
              <w:rPr>
                <w:sz w:val="24"/>
                <w:szCs w:val="24"/>
              </w:rPr>
            </w:pPr>
          </w:p>
        </w:tc>
        <w:tc>
          <w:tcPr>
            <w:tcW w:w="1660" w:type="dxa"/>
            <w:gridSpan w:val="2"/>
            <w:tcBorders>
              <w:right w:val="single" w:sz="8" w:space="0" w:color="auto"/>
            </w:tcBorders>
            <w:vAlign w:val="bottom"/>
          </w:tcPr>
          <w:p w:rsidR="002D7944" w:rsidRDefault="00C457D8">
            <w:pPr>
              <w:spacing w:line="276" w:lineRule="exact"/>
              <w:jc w:val="right"/>
              <w:rPr>
                <w:sz w:val="20"/>
                <w:szCs w:val="20"/>
              </w:rPr>
            </w:pPr>
            <w:r>
              <w:rPr>
                <w:rFonts w:ascii="Arial" w:eastAsia="Arial" w:hAnsi="Arial" w:cs="Arial"/>
                <w:w w:val="98"/>
                <w:sz w:val="24"/>
                <w:szCs w:val="24"/>
              </w:rPr>
              <w:t>«</w:t>
            </w:r>
            <w:r>
              <w:rPr>
                <w:rFonts w:ascii="Times New Roman CYR" w:eastAsia="Times New Roman CYR" w:hAnsi="Times New Roman CYR" w:cs="Times New Roman CYR"/>
                <w:w w:val="98"/>
                <w:sz w:val="24"/>
                <w:szCs w:val="24"/>
              </w:rPr>
              <w:t>Очарованный</w:t>
            </w:r>
          </w:p>
        </w:tc>
      </w:tr>
      <w:tr w:rsidR="002D7944">
        <w:trPr>
          <w:trHeight w:val="276"/>
        </w:trPr>
        <w:tc>
          <w:tcPr>
            <w:tcW w:w="2420" w:type="dxa"/>
            <w:tcBorders>
              <w:left w:val="single" w:sz="8" w:space="0" w:color="auto"/>
              <w:right w:val="single" w:sz="8" w:space="0" w:color="auto"/>
            </w:tcBorders>
            <w:vAlign w:val="bottom"/>
          </w:tcPr>
          <w:p w:rsidR="002D7944" w:rsidRDefault="002D7944">
            <w:pPr>
              <w:rPr>
                <w:sz w:val="24"/>
                <w:szCs w:val="24"/>
              </w:rPr>
            </w:pPr>
          </w:p>
        </w:tc>
        <w:tc>
          <w:tcPr>
            <w:tcW w:w="1360" w:type="dxa"/>
            <w:vAlign w:val="bottom"/>
          </w:tcPr>
          <w:p w:rsidR="002D7944" w:rsidRDefault="00C457D8">
            <w:pPr>
              <w:spacing w:line="276" w:lineRule="exact"/>
              <w:ind w:left="100"/>
              <w:rPr>
                <w:sz w:val="20"/>
                <w:szCs w:val="20"/>
              </w:rPr>
            </w:pPr>
            <w:r>
              <w:rPr>
                <w:rFonts w:ascii="Times New Roman CYR" w:eastAsia="Times New Roman CYR" w:hAnsi="Times New Roman CYR" w:cs="Times New Roman CYR"/>
                <w:sz w:val="24"/>
                <w:szCs w:val="24"/>
              </w:rPr>
              <w:t>странник</w:t>
            </w:r>
            <w:r>
              <w:rPr>
                <w:rFonts w:ascii="Arial" w:eastAsia="Arial" w:hAnsi="Arial" w:cs="Arial"/>
                <w:sz w:val="24"/>
                <w:szCs w:val="24"/>
              </w:rPr>
              <w:t>»,</w:t>
            </w:r>
          </w:p>
        </w:tc>
        <w:tc>
          <w:tcPr>
            <w:tcW w:w="1020" w:type="dxa"/>
            <w:gridSpan w:val="2"/>
            <w:vAlign w:val="bottom"/>
          </w:tcPr>
          <w:p w:rsidR="002D7944" w:rsidRDefault="00C457D8">
            <w:pPr>
              <w:spacing w:line="276" w:lineRule="exact"/>
              <w:jc w:val="right"/>
              <w:rPr>
                <w:sz w:val="20"/>
                <w:szCs w:val="20"/>
              </w:rPr>
            </w:pPr>
            <w:r>
              <w:rPr>
                <w:rFonts w:ascii="Arial" w:eastAsia="Arial" w:hAnsi="Arial" w:cs="Arial"/>
                <w:sz w:val="24"/>
                <w:szCs w:val="24"/>
              </w:rPr>
              <w:t>«</w:t>
            </w:r>
            <w:r>
              <w:rPr>
                <w:rFonts w:ascii="Times New Roman CYR" w:eastAsia="Times New Roman CYR" w:hAnsi="Times New Roman CYR" w:cs="Times New Roman CYR"/>
                <w:sz w:val="24"/>
                <w:szCs w:val="24"/>
              </w:rPr>
              <w:t>Леди</w:t>
            </w:r>
          </w:p>
        </w:tc>
        <w:tc>
          <w:tcPr>
            <w:tcW w:w="1280" w:type="dxa"/>
            <w:tcBorders>
              <w:right w:val="single" w:sz="8" w:space="0" w:color="auto"/>
            </w:tcBorders>
            <w:vAlign w:val="bottom"/>
          </w:tcPr>
          <w:p w:rsidR="002D7944" w:rsidRDefault="00C457D8">
            <w:pPr>
              <w:jc w:val="right"/>
              <w:rPr>
                <w:sz w:val="20"/>
                <w:szCs w:val="20"/>
              </w:rPr>
            </w:pPr>
            <w:r>
              <w:rPr>
                <w:rFonts w:ascii="Times New Roman CYR" w:eastAsia="Times New Roman CYR" w:hAnsi="Times New Roman CYR" w:cs="Times New Roman CYR"/>
                <w:sz w:val="24"/>
                <w:szCs w:val="24"/>
              </w:rPr>
              <w:t>Макбет</w:t>
            </w:r>
          </w:p>
        </w:tc>
      </w:tr>
      <w:tr w:rsidR="002D7944">
        <w:trPr>
          <w:trHeight w:val="276"/>
        </w:trPr>
        <w:tc>
          <w:tcPr>
            <w:tcW w:w="2420" w:type="dxa"/>
            <w:tcBorders>
              <w:left w:val="single" w:sz="8" w:space="0" w:color="auto"/>
              <w:right w:val="single" w:sz="8" w:space="0" w:color="auto"/>
            </w:tcBorders>
            <w:vAlign w:val="bottom"/>
          </w:tcPr>
          <w:p w:rsidR="002D7944" w:rsidRDefault="002D7944">
            <w:pPr>
              <w:rPr>
                <w:sz w:val="24"/>
                <w:szCs w:val="24"/>
              </w:rPr>
            </w:pPr>
          </w:p>
        </w:tc>
        <w:tc>
          <w:tcPr>
            <w:tcW w:w="2000" w:type="dxa"/>
            <w:gridSpan w:val="2"/>
            <w:vAlign w:val="bottom"/>
          </w:tcPr>
          <w:p w:rsidR="002D7944" w:rsidRDefault="00C457D8">
            <w:pPr>
              <w:spacing w:line="276" w:lineRule="exact"/>
              <w:ind w:left="100"/>
              <w:rPr>
                <w:sz w:val="20"/>
                <w:szCs w:val="20"/>
              </w:rPr>
            </w:pPr>
            <w:r>
              <w:rPr>
                <w:rFonts w:ascii="Times New Roman CYR" w:eastAsia="Times New Roman CYR" w:hAnsi="Times New Roman CYR" w:cs="Times New Roman CYR"/>
                <w:w w:val="99"/>
                <w:sz w:val="24"/>
                <w:szCs w:val="24"/>
              </w:rPr>
              <w:t>Мценского уезда</w:t>
            </w:r>
            <w:r>
              <w:rPr>
                <w:rFonts w:ascii="Arial" w:eastAsia="Arial" w:hAnsi="Arial" w:cs="Arial"/>
                <w:w w:val="99"/>
                <w:sz w:val="24"/>
                <w:szCs w:val="24"/>
              </w:rPr>
              <w:t>»</w:t>
            </w:r>
          </w:p>
        </w:tc>
        <w:tc>
          <w:tcPr>
            <w:tcW w:w="380" w:type="dxa"/>
            <w:vAlign w:val="bottom"/>
          </w:tcPr>
          <w:p w:rsidR="002D7944" w:rsidRDefault="002D7944">
            <w:pPr>
              <w:rPr>
                <w:sz w:val="24"/>
                <w:szCs w:val="24"/>
              </w:rPr>
            </w:pPr>
          </w:p>
        </w:tc>
        <w:tc>
          <w:tcPr>
            <w:tcW w:w="1280" w:type="dxa"/>
            <w:tcBorders>
              <w:right w:val="single" w:sz="8" w:space="0" w:color="auto"/>
            </w:tcBorders>
            <w:vAlign w:val="bottom"/>
          </w:tcPr>
          <w:p w:rsidR="002D7944" w:rsidRDefault="002D7944">
            <w:pPr>
              <w:rPr>
                <w:sz w:val="24"/>
                <w:szCs w:val="24"/>
              </w:rPr>
            </w:pPr>
          </w:p>
        </w:tc>
      </w:tr>
      <w:tr w:rsidR="002D7944">
        <w:trPr>
          <w:trHeight w:val="3323"/>
        </w:trPr>
        <w:tc>
          <w:tcPr>
            <w:tcW w:w="2420" w:type="dxa"/>
            <w:tcBorders>
              <w:left w:val="single" w:sz="8" w:space="0" w:color="auto"/>
              <w:bottom w:val="single" w:sz="8" w:space="0" w:color="auto"/>
              <w:right w:val="single" w:sz="8" w:space="0" w:color="auto"/>
            </w:tcBorders>
            <w:vAlign w:val="bottom"/>
          </w:tcPr>
          <w:p w:rsidR="002D7944" w:rsidRDefault="002D7944">
            <w:pPr>
              <w:rPr>
                <w:sz w:val="24"/>
                <w:szCs w:val="24"/>
              </w:rPr>
            </w:pPr>
          </w:p>
        </w:tc>
        <w:tc>
          <w:tcPr>
            <w:tcW w:w="2000" w:type="dxa"/>
            <w:gridSpan w:val="2"/>
            <w:tcBorders>
              <w:bottom w:val="single" w:sz="8" w:space="0" w:color="auto"/>
            </w:tcBorders>
            <w:vAlign w:val="bottom"/>
          </w:tcPr>
          <w:p w:rsidR="002D7944" w:rsidRDefault="002D7944">
            <w:pPr>
              <w:rPr>
                <w:sz w:val="24"/>
                <w:szCs w:val="24"/>
              </w:rPr>
            </w:pPr>
          </w:p>
        </w:tc>
        <w:tc>
          <w:tcPr>
            <w:tcW w:w="380" w:type="dxa"/>
            <w:tcBorders>
              <w:bottom w:val="single" w:sz="8" w:space="0" w:color="auto"/>
            </w:tcBorders>
            <w:vAlign w:val="bottom"/>
          </w:tcPr>
          <w:p w:rsidR="002D7944" w:rsidRDefault="002D7944">
            <w:pPr>
              <w:rPr>
                <w:sz w:val="24"/>
                <w:szCs w:val="24"/>
              </w:rPr>
            </w:pPr>
          </w:p>
        </w:tc>
        <w:tc>
          <w:tcPr>
            <w:tcW w:w="1280" w:type="dxa"/>
            <w:tcBorders>
              <w:bottom w:val="single" w:sz="8" w:space="0" w:color="auto"/>
              <w:right w:val="single" w:sz="8" w:space="0" w:color="auto"/>
            </w:tcBorders>
            <w:vAlign w:val="bottom"/>
          </w:tcPr>
          <w:p w:rsidR="002D7944" w:rsidRDefault="002D7944">
            <w:pPr>
              <w:rPr>
                <w:sz w:val="24"/>
                <w:szCs w:val="24"/>
              </w:rPr>
            </w:pPr>
          </w:p>
        </w:tc>
      </w:tr>
      <w:tr w:rsidR="002D7944">
        <w:trPr>
          <w:trHeight w:val="260"/>
        </w:trPr>
        <w:tc>
          <w:tcPr>
            <w:tcW w:w="2420" w:type="dxa"/>
            <w:tcBorders>
              <w:left w:val="single" w:sz="8" w:space="0" w:color="auto"/>
              <w:right w:val="single" w:sz="8" w:space="0" w:color="auto"/>
            </w:tcBorders>
            <w:vAlign w:val="bottom"/>
          </w:tcPr>
          <w:p w:rsidR="002D7944" w:rsidRDefault="00C457D8">
            <w:pPr>
              <w:spacing w:line="260" w:lineRule="exact"/>
              <w:ind w:left="120"/>
              <w:rPr>
                <w:sz w:val="20"/>
                <w:szCs w:val="20"/>
              </w:rPr>
            </w:pPr>
            <w:r>
              <w:rPr>
                <w:rFonts w:ascii="Times New Roman CYR" w:eastAsia="Times New Roman CYR" w:hAnsi="Times New Roman CYR" w:cs="Times New Roman CYR"/>
                <w:b/>
                <w:bCs/>
                <w:sz w:val="24"/>
                <w:szCs w:val="24"/>
              </w:rPr>
              <w:t>Л</w:t>
            </w:r>
            <w:r>
              <w:rPr>
                <w:rFonts w:ascii="Arial" w:eastAsia="Arial" w:hAnsi="Arial" w:cs="Arial"/>
                <w:b/>
                <w:bCs/>
                <w:sz w:val="24"/>
                <w:szCs w:val="24"/>
              </w:rPr>
              <w:t>.</w:t>
            </w:r>
            <w:r>
              <w:rPr>
                <w:rFonts w:ascii="Times New Roman CYR" w:eastAsia="Times New Roman CYR" w:hAnsi="Times New Roman CYR" w:cs="Times New Roman CYR"/>
                <w:b/>
                <w:bCs/>
                <w:sz w:val="24"/>
                <w:szCs w:val="24"/>
              </w:rPr>
              <w:t>Н</w:t>
            </w:r>
            <w:r>
              <w:rPr>
                <w:rFonts w:ascii="Arial" w:eastAsia="Arial" w:hAnsi="Arial" w:cs="Arial"/>
                <w:b/>
                <w:bCs/>
                <w:sz w:val="24"/>
                <w:szCs w:val="24"/>
              </w:rPr>
              <w:t>.</w:t>
            </w:r>
            <w:r>
              <w:rPr>
                <w:rFonts w:ascii="Times New Roman CYR" w:eastAsia="Times New Roman CYR" w:hAnsi="Times New Roman CYR" w:cs="Times New Roman CYR"/>
                <w:b/>
                <w:bCs/>
                <w:sz w:val="24"/>
                <w:szCs w:val="24"/>
              </w:rPr>
              <w:t xml:space="preserve"> Толстой</w:t>
            </w:r>
          </w:p>
        </w:tc>
        <w:tc>
          <w:tcPr>
            <w:tcW w:w="2000" w:type="dxa"/>
            <w:gridSpan w:val="2"/>
            <w:vAlign w:val="bottom"/>
          </w:tcPr>
          <w:p w:rsidR="002D7944" w:rsidRDefault="00C457D8">
            <w:pPr>
              <w:spacing w:line="260" w:lineRule="exact"/>
              <w:ind w:left="100"/>
              <w:rPr>
                <w:sz w:val="20"/>
                <w:szCs w:val="20"/>
              </w:rPr>
            </w:pPr>
            <w:r>
              <w:rPr>
                <w:rFonts w:ascii="Times New Roman CYR" w:eastAsia="Times New Roman CYR" w:hAnsi="Times New Roman CYR" w:cs="Times New Roman CYR"/>
                <w:b/>
                <w:bCs/>
                <w:sz w:val="24"/>
                <w:szCs w:val="24"/>
              </w:rPr>
              <w:t>Л</w:t>
            </w:r>
            <w:r>
              <w:rPr>
                <w:rFonts w:ascii="Arial" w:eastAsia="Arial" w:hAnsi="Arial" w:cs="Arial"/>
                <w:b/>
                <w:bCs/>
                <w:sz w:val="24"/>
                <w:szCs w:val="24"/>
              </w:rPr>
              <w:t>.</w:t>
            </w:r>
            <w:r>
              <w:rPr>
                <w:rFonts w:ascii="Times New Roman CYR" w:eastAsia="Times New Roman CYR" w:hAnsi="Times New Roman CYR" w:cs="Times New Roman CYR"/>
                <w:b/>
                <w:bCs/>
                <w:sz w:val="24"/>
                <w:szCs w:val="24"/>
              </w:rPr>
              <w:t>Н</w:t>
            </w:r>
            <w:r>
              <w:rPr>
                <w:rFonts w:ascii="Arial" w:eastAsia="Arial" w:hAnsi="Arial" w:cs="Arial"/>
                <w:b/>
                <w:bCs/>
                <w:sz w:val="24"/>
                <w:szCs w:val="24"/>
              </w:rPr>
              <w:t>.</w:t>
            </w:r>
            <w:r>
              <w:rPr>
                <w:rFonts w:ascii="Times New Roman CYR" w:eastAsia="Times New Roman CYR" w:hAnsi="Times New Roman CYR" w:cs="Times New Roman CYR"/>
                <w:b/>
                <w:bCs/>
                <w:sz w:val="24"/>
                <w:szCs w:val="24"/>
              </w:rPr>
              <w:t xml:space="preserve"> Толстой</w:t>
            </w:r>
          </w:p>
        </w:tc>
        <w:tc>
          <w:tcPr>
            <w:tcW w:w="380" w:type="dxa"/>
            <w:vAlign w:val="bottom"/>
          </w:tcPr>
          <w:p w:rsidR="002D7944" w:rsidRDefault="002D7944"/>
        </w:tc>
        <w:tc>
          <w:tcPr>
            <w:tcW w:w="1280" w:type="dxa"/>
            <w:tcBorders>
              <w:right w:val="single" w:sz="8" w:space="0" w:color="auto"/>
            </w:tcBorders>
            <w:vAlign w:val="bottom"/>
          </w:tcPr>
          <w:p w:rsidR="002D7944" w:rsidRDefault="002D7944"/>
        </w:tc>
      </w:tr>
      <w:tr w:rsidR="002D7944">
        <w:trPr>
          <w:trHeight w:val="271"/>
        </w:trPr>
        <w:tc>
          <w:tcPr>
            <w:tcW w:w="2420" w:type="dxa"/>
            <w:tcBorders>
              <w:left w:val="single" w:sz="8" w:space="0" w:color="auto"/>
              <w:right w:val="single" w:sz="8" w:space="0" w:color="auto"/>
            </w:tcBorders>
            <w:vAlign w:val="bottom"/>
          </w:tcPr>
          <w:p w:rsidR="002D7944" w:rsidRDefault="00C457D8">
            <w:pPr>
              <w:spacing w:line="271" w:lineRule="exact"/>
              <w:ind w:left="120"/>
              <w:rPr>
                <w:sz w:val="20"/>
                <w:szCs w:val="20"/>
              </w:rPr>
            </w:pPr>
            <w:r>
              <w:rPr>
                <w:rFonts w:ascii="Times New Roman CYR" w:eastAsia="Times New Roman CYR" w:hAnsi="Times New Roman CYR" w:cs="Times New Roman CYR"/>
                <w:sz w:val="24"/>
                <w:szCs w:val="24"/>
              </w:rPr>
              <w:t>Роман</w:t>
            </w:r>
            <w:r>
              <w:rPr>
                <w:rFonts w:ascii="Arial" w:eastAsia="Arial" w:hAnsi="Arial" w:cs="Arial"/>
                <w:sz w:val="24"/>
                <w:szCs w:val="24"/>
              </w:rPr>
              <w:t>-</w:t>
            </w:r>
            <w:r>
              <w:rPr>
                <w:rFonts w:ascii="Times New Roman CYR" w:eastAsia="Times New Roman CYR" w:hAnsi="Times New Roman CYR" w:cs="Times New Roman CYR"/>
                <w:sz w:val="24"/>
                <w:szCs w:val="24"/>
              </w:rPr>
              <w:t>эпопея</w:t>
            </w:r>
          </w:p>
        </w:tc>
        <w:tc>
          <w:tcPr>
            <w:tcW w:w="3660" w:type="dxa"/>
            <w:gridSpan w:val="4"/>
            <w:tcBorders>
              <w:right w:val="single" w:sz="8" w:space="0" w:color="auto"/>
            </w:tcBorders>
            <w:vAlign w:val="bottom"/>
          </w:tcPr>
          <w:p w:rsidR="002D7944" w:rsidRDefault="00C457D8">
            <w:pPr>
              <w:spacing w:line="271" w:lineRule="exact"/>
              <w:jc w:val="right"/>
              <w:rPr>
                <w:sz w:val="20"/>
                <w:szCs w:val="20"/>
              </w:rPr>
            </w:pPr>
            <w:r>
              <w:rPr>
                <w:rFonts w:eastAsia="Times New Roman"/>
                <w:sz w:val="24"/>
                <w:szCs w:val="24"/>
              </w:rPr>
              <w:t>Роман  «Анна  Каренина»,  цикл</w:t>
            </w:r>
          </w:p>
        </w:tc>
      </w:tr>
      <w:tr w:rsidR="002D7944">
        <w:trPr>
          <w:trHeight w:val="276"/>
        </w:trPr>
        <w:tc>
          <w:tcPr>
            <w:tcW w:w="2420" w:type="dxa"/>
            <w:tcBorders>
              <w:left w:val="single" w:sz="8" w:space="0" w:color="auto"/>
              <w:right w:val="single" w:sz="8" w:space="0" w:color="auto"/>
            </w:tcBorders>
            <w:vAlign w:val="bottom"/>
          </w:tcPr>
          <w:p w:rsidR="002D7944" w:rsidRDefault="00C457D8">
            <w:pPr>
              <w:ind w:left="120"/>
              <w:rPr>
                <w:sz w:val="20"/>
                <w:szCs w:val="20"/>
              </w:rPr>
            </w:pPr>
            <w:r>
              <w:rPr>
                <w:rFonts w:eastAsia="Times New Roman"/>
                <w:sz w:val="24"/>
                <w:szCs w:val="24"/>
              </w:rPr>
              <w:t>«</w:t>
            </w:r>
            <w:r>
              <w:rPr>
                <w:rFonts w:ascii="Times New Roman CYR" w:eastAsia="Times New Roman CYR" w:hAnsi="Times New Roman CYR" w:cs="Times New Roman CYR"/>
                <w:sz w:val="24"/>
                <w:szCs w:val="24"/>
              </w:rPr>
              <w:t>Война и мир</w:t>
            </w:r>
            <w:r>
              <w:rPr>
                <w:rFonts w:eastAsia="Times New Roman"/>
                <w:sz w:val="24"/>
                <w:szCs w:val="24"/>
              </w:rPr>
              <w:t>»</w:t>
            </w:r>
          </w:p>
        </w:tc>
        <w:tc>
          <w:tcPr>
            <w:tcW w:w="2000" w:type="dxa"/>
            <w:gridSpan w:val="2"/>
            <w:vAlign w:val="bottom"/>
          </w:tcPr>
          <w:p w:rsidR="002D7944" w:rsidRDefault="00C457D8">
            <w:pPr>
              <w:ind w:left="100"/>
              <w:rPr>
                <w:sz w:val="20"/>
                <w:szCs w:val="20"/>
              </w:rPr>
            </w:pPr>
            <w:r>
              <w:rPr>
                <w:rFonts w:eastAsia="Times New Roman"/>
                <w:sz w:val="24"/>
                <w:szCs w:val="24"/>
              </w:rPr>
              <w:t>«Севастопольские</w:t>
            </w:r>
          </w:p>
        </w:tc>
        <w:tc>
          <w:tcPr>
            <w:tcW w:w="380" w:type="dxa"/>
            <w:vAlign w:val="bottom"/>
          </w:tcPr>
          <w:p w:rsidR="002D7944" w:rsidRDefault="002D7944">
            <w:pPr>
              <w:rPr>
                <w:sz w:val="24"/>
                <w:szCs w:val="24"/>
              </w:rPr>
            </w:pPr>
          </w:p>
        </w:tc>
        <w:tc>
          <w:tcPr>
            <w:tcW w:w="1280" w:type="dxa"/>
            <w:tcBorders>
              <w:right w:val="single" w:sz="8" w:space="0" w:color="auto"/>
            </w:tcBorders>
            <w:vAlign w:val="bottom"/>
          </w:tcPr>
          <w:p w:rsidR="002D7944" w:rsidRDefault="00C457D8">
            <w:pPr>
              <w:jc w:val="right"/>
              <w:rPr>
                <w:sz w:val="20"/>
                <w:szCs w:val="20"/>
              </w:rPr>
            </w:pPr>
            <w:r>
              <w:rPr>
                <w:rFonts w:eastAsia="Times New Roman"/>
                <w:sz w:val="24"/>
                <w:szCs w:val="24"/>
              </w:rPr>
              <w:t>рассказы»,</w:t>
            </w:r>
          </w:p>
        </w:tc>
      </w:tr>
      <w:tr w:rsidR="002D7944">
        <w:trPr>
          <w:trHeight w:val="281"/>
        </w:trPr>
        <w:tc>
          <w:tcPr>
            <w:tcW w:w="2420" w:type="dxa"/>
            <w:tcBorders>
              <w:left w:val="single" w:sz="8" w:space="0" w:color="auto"/>
              <w:bottom w:val="single" w:sz="8" w:space="0" w:color="auto"/>
              <w:right w:val="single" w:sz="8" w:space="0" w:color="auto"/>
            </w:tcBorders>
            <w:vAlign w:val="bottom"/>
          </w:tcPr>
          <w:p w:rsidR="002D7944" w:rsidRDefault="002D7944">
            <w:pPr>
              <w:rPr>
                <w:sz w:val="24"/>
                <w:szCs w:val="24"/>
              </w:rPr>
            </w:pPr>
          </w:p>
        </w:tc>
        <w:tc>
          <w:tcPr>
            <w:tcW w:w="3660" w:type="dxa"/>
            <w:gridSpan w:val="4"/>
            <w:tcBorders>
              <w:bottom w:val="single" w:sz="8" w:space="0" w:color="auto"/>
              <w:right w:val="single" w:sz="8" w:space="0" w:color="auto"/>
            </w:tcBorders>
            <w:vAlign w:val="bottom"/>
          </w:tcPr>
          <w:p w:rsidR="002D7944" w:rsidRDefault="00C457D8">
            <w:pPr>
              <w:ind w:left="100"/>
              <w:rPr>
                <w:sz w:val="20"/>
                <w:szCs w:val="20"/>
              </w:rPr>
            </w:pPr>
            <w:r>
              <w:rPr>
                <w:rFonts w:eastAsia="Times New Roman"/>
                <w:sz w:val="24"/>
                <w:szCs w:val="24"/>
              </w:rPr>
              <w:t>повесть «Хаджи-Мурат»</w:t>
            </w:r>
          </w:p>
        </w:tc>
      </w:tr>
      <w:tr w:rsidR="002D7944">
        <w:trPr>
          <w:trHeight w:val="265"/>
        </w:trPr>
        <w:tc>
          <w:tcPr>
            <w:tcW w:w="2420" w:type="dxa"/>
            <w:tcBorders>
              <w:left w:val="single" w:sz="8" w:space="0" w:color="auto"/>
              <w:right w:val="single" w:sz="8" w:space="0" w:color="auto"/>
            </w:tcBorders>
            <w:vAlign w:val="bottom"/>
          </w:tcPr>
          <w:p w:rsidR="002D7944" w:rsidRDefault="00C457D8">
            <w:pPr>
              <w:spacing w:line="265" w:lineRule="exact"/>
              <w:ind w:left="120"/>
              <w:rPr>
                <w:sz w:val="20"/>
                <w:szCs w:val="20"/>
              </w:rPr>
            </w:pPr>
            <w:r>
              <w:rPr>
                <w:rFonts w:ascii="Times New Roman CYR" w:eastAsia="Times New Roman CYR" w:hAnsi="Times New Roman CYR" w:cs="Times New Roman CYR"/>
                <w:b/>
                <w:bCs/>
                <w:sz w:val="24"/>
                <w:szCs w:val="24"/>
              </w:rPr>
              <w:t>А</w:t>
            </w:r>
            <w:r>
              <w:rPr>
                <w:rFonts w:ascii="Arial" w:eastAsia="Arial" w:hAnsi="Arial" w:cs="Arial"/>
                <w:b/>
                <w:bCs/>
                <w:sz w:val="24"/>
                <w:szCs w:val="24"/>
              </w:rPr>
              <w:t>.</w:t>
            </w:r>
            <w:r>
              <w:rPr>
                <w:rFonts w:ascii="Times New Roman CYR" w:eastAsia="Times New Roman CYR" w:hAnsi="Times New Roman CYR" w:cs="Times New Roman CYR"/>
                <w:b/>
                <w:bCs/>
                <w:sz w:val="24"/>
                <w:szCs w:val="24"/>
              </w:rPr>
              <w:t>П</w:t>
            </w:r>
            <w:r>
              <w:rPr>
                <w:rFonts w:ascii="Arial" w:eastAsia="Arial" w:hAnsi="Arial" w:cs="Arial"/>
                <w:b/>
                <w:bCs/>
                <w:sz w:val="24"/>
                <w:szCs w:val="24"/>
              </w:rPr>
              <w:t>.</w:t>
            </w:r>
            <w:r>
              <w:rPr>
                <w:rFonts w:ascii="Times New Roman CYR" w:eastAsia="Times New Roman CYR" w:hAnsi="Times New Roman CYR" w:cs="Times New Roman CYR"/>
                <w:b/>
                <w:bCs/>
                <w:sz w:val="24"/>
                <w:szCs w:val="24"/>
              </w:rPr>
              <w:t xml:space="preserve"> Чехов</w:t>
            </w:r>
          </w:p>
        </w:tc>
        <w:tc>
          <w:tcPr>
            <w:tcW w:w="1360" w:type="dxa"/>
            <w:vAlign w:val="bottom"/>
          </w:tcPr>
          <w:p w:rsidR="002D7944" w:rsidRDefault="00C457D8">
            <w:pPr>
              <w:spacing w:line="265" w:lineRule="exact"/>
              <w:ind w:left="100"/>
              <w:rPr>
                <w:sz w:val="20"/>
                <w:szCs w:val="20"/>
              </w:rPr>
            </w:pPr>
            <w:r>
              <w:rPr>
                <w:rFonts w:ascii="Times New Roman CYR" w:eastAsia="Times New Roman CYR" w:hAnsi="Times New Roman CYR" w:cs="Times New Roman CYR"/>
                <w:b/>
                <w:bCs/>
                <w:sz w:val="24"/>
                <w:szCs w:val="24"/>
              </w:rPr>
              <w:t>А</w:t>
            </w:r>
            <w:r>
              <w:rPr>
                <w:rFonts w:ascii="Arial" w:eastAsia="Arial" w:hAnsi="Arial" w:cs="Arial"/>
                <w:b/>
                <w:bCs/>
                <w:sz w:val="24"/>
                <w:szCs w:val="24"/>
              </w:rPr>
              <w:t>.</w:t>
            </w:r>
            <w:r>
              <w:rPr>
                <w:rFonts w:ascii="Times New Roman CYR" w:eastAsia="Times New Roman CYR" w:hAnsi="Times New Roman CYR" w:cs="Times New Roman CYR"/>
                <w:b/>
                <w:bCs/>
                <w:sz w:val="24"/>
                <w:szCs w:val="24"/>
              </w:rPr>
              <w:t>П</w:t>
            </w:r>
            <w:r>
              <w:rPr>
                <w:rFonts w:ascii="Arial" w:eastAsia="Arial" w:hAnsi="Arial" w:cs="Arial"/>
                <w:b/>
                <w:bCs/>
                <w:sz w:val="24"/>
                <w:szCs w:val="24"/>
              </w:rPr>
              <w:t>.</w:t>
            </w:r>
            <w:r>
              <w:rPr>
                <w:rFonts w:ascii="Times New Roman CYR" w:eastAsia="Times New Roman CYR" w:hAnsi="Times New Roman CYR" w:cs="Times New Roman CYR"/>
                <w:b/>
                <w:bCs/>
                <w:sz w:val="24"/>
                <w:szCs w:val="24"/>
              </w:rPr>
              <w:t xml:space="preserve"> Чехов</w:t>
            </w:r>
          </w:p>
        </w:tc>
        <w:tc>
          <w:tcPr>
            <w:tcW w:w="640" w:type="dxa"/>
            <w:vAlign w:val="bottom"/>
          </w:tcPr>
          <w:p w:rsidR="002D7944" w:rsidRDefault="002D7944">
            <w:pPr>
              <w:rPr>
                <w:sz w:val="23"/>
                <w:szCs w:val="23"/>
              </w:rPr>
            </w:pPr>
          </w:p>
        </w:tc>
        <w:tc>
          <w:tcPr>
            <w:tcW w:w="380" w:type="dxa"/>
            <w:vAlign w:val="bottom"/>
          </w:tcPr>
          <w:p w:rsidR="002D7944" w:rsidRDefault="002D7944">
            <w:pPr>
              <w:rPr>
                <w:sz w:val="23"/>
                <w:szCs w:val="23"/>
              </w:rPr>
            </w:pPr>
          </w:p>
        </w:tc>
        <w:tc>
          <w:tcPr>
            <w:tcW w:w="1280" w:type="dxa"/>
            <w:tcBorders>
              <w:right w:val="single" w:sz="8" w:space="0" w:color="auto"/>
            </w:tcBorders>
            <w:vAlign w:val="bottom"/>
          </w:tcPr>
          <w:p w:rsidR="002D7944" w:rsidRDefault="002D7944">
            <w:pPr>
              <w:rPr>
                <w:sz w:val="23"/>
                <w:szCs w:val="23"/>
              </w:rPr>
            </w:pPr>
          </w:p>
        </w:tc>
      </w:tr>
      <w:tr w:rsidR="002D7944">
        <w:trPr>
          <w:trHeight w:val="271"/>
        </w:trPr>
        <w:tc>
          <w:tcPr>
            <w:tcW w:w="2420" w:type="dxa"/>
            <w:tcBorders>
              <w:left w:val="single" w:sz="8" w:space="0" w:color="auto"/>
              <w:right w:val="single" w:sz="8" w:space="0" w:color="auto"/>
            </w:tcBorders>
            <w:vAlign w:val="bottom"/>
          </w:tcPr>
          <w:p w:rsidR="002D7944" w:rsidRDefault="00C457D8">
            <w:pPr>
              <w:spacing w:line="271" w:lineRule="exact"/>
              <w:ind w:left="120"/>
              <w:rPr>
                <w:sz w:val="20"/>
                <w:szCs w:val="20"/>
              </w:rPr>
            </w:pPr>
            <w:r>
              <w:rPr>
                <w:rFonts w:ascii="Times New Roman CYR" w:eastAsia="Times New Roman CYR" w:hAnsi="Times New Roman CYR" w:cs="Times New Roman CYR"/>
                <w:w w:val="99"/>
                <w:sz w:val="24"/>
                <w:szCs w:val="24"/>
              </w:rPr>
              <w:t>Пьеса</w:t>
            </w:r>
            <w:r>
              <w:rPr>
                <w:rFonts w:eastAsia="Times New Roman"/>
                <w:w w:val="99"/>
                <w:sz w:val="24"/>
                <w:szCs w:val="24"/>
              </w:rPr>
              <w:t>«</w:t>
            </w:r>
            <w:r>
              <w:rPr>
                <w:rFonts w:ascii="Times New Roman CYR" w:eastAsia="Times New Roman CYR" w:hAnsi="Times New Roman CYR" w:cs="Times New Roman CYR"/>
                <w:w w:val="99"/>
                <w:sz w:val="24"/>
                <w:szCs w:val="24"/>
              </w:rPr>
              <w:t>Вишневый</w:t>
            </w:r>
          </w:p>
        </w:tc>
        <w:tc>
          <w:tcPr>
            <w:tcW w:w="3660" w:type="dxa"/>
            <w:gridSpan w:val="4"/>
            <w:tcBorders>
              <w:right w:val="single" w:sz="8" w:space="0" w:color="auto"/>
            </w:tcBorders>
            <w:vAlign w:val="bottom"/>
          </w:tcPr>
          <w:p w:rsidR="002D7944" w:rsidRDefault="00C457D8">
            <w:pPr>
              <w:spacing w:line="271" w:lineRule="exact"/>
              <w:ind w:left="100"/>
              <w:rPr>
                <w:sz w:val="20"/>
                <w:szCs w:val="20"/>
              </w:rPr>
            </w:pPr>
            <w:r>
              <w:rPr>
                <w:rFonts w:ascii="Times New Roman CYR" w:eastAsia="Times New Roman CYR" w:hAnsi="Times New Roman CYR" w:cs="Times New Roman CYR"/>
                <w:sz w:val="24"/>
                <w:szCs w:val="24"/>
              </w:rPr>
              <w:t>Рассказы</w:t>
            </w:r>
            <w:r>
              <w:rPr>
                <w:rFonts w:ascii="Arial" w:eastAsia="Arial" w:hAnsi="Arial" w:cs="Arial"/>
                <w:sz w:val="24"/>
                <w:szCs w:val="24"/>
              </w:rPr>
              <w:t>:</w:t>
            </w:r>
            <w:r>
              <w:rPr>
                <w:rFonts w:eastAsia="Times New Roman"/>
                <w:sz w:val="24"/>
                <w:szCs w:val="24"/>
              </w:rPr>
              <w:t>«</w:t>
            </w:r>
            <w:r>
              <w:rPr>
                <w:rFonts w:ascii="Times New Roman CYR" w:eastAsia="Times New Roman CYR" w:hAnsi="Times New Roman CYR" w:cs="Times New Roman CYR"/>
                <w:sz w:val="24"/>
                <w:szCs w:val="24"/>
              </w:rPr>
              <w:t>Смерть  чиновника</w:t>
            </w:r>
            <w:r>
              <w:rPr>
                <w:rFonts w:eastAsia="Times New Roman"/>
                <w:sz w:val="24"/>
                <w:szCs w:val="24"/>
              </w:rPr>
              <w:t>»,</w:t>
            </w:r>
          </w:p>
        </w:tc>
      </w:tr>
      <w:tr w:rsidR="002D7944">
        <w:trPr>
          <w:trHeight w:val="276"/>
        </w:trPr>
        <w:tc>
          <w:tcPr>
            <w:tcW w:w="2420" w:type="dxa"/>
            <w:tcBorders>
              <w:left w:val="single" w:sz="8" w:space="0" w:color="auto"/>
              <w:right w:val="single" w:sz="8" w:space="0" w:color="auto"/>
            </w:tcBorders>
            <w:vAlign w:val="bottom"/>
          </w:tcPr>
          <w:p w:rsidR="002D7944" w:rsidRDefault="00C457D8">
            <w:pPr>
              <w:ind w:left="120"/>
              <w:rPr>
                <w:sz w:val="20"/>
                <w:szCs w:val="20"/>
              </w:rPr>
            </w:pPr>
            <w:r>
              <w:rPr>
                <w:rFonts w:ascii="Times New Roman CYR" w:eastAsia="Times New Roman CYR" w:hAnsi="Times New Roman CYR" w:cs="Times New Roman CYR"/>
                <w:sz w:val="24"/>
                <w:szCs w:val="24"/>
              </w:rPr>
              <w:t>сад</w:t>
            </w:r>
            <w:r>
              <w:rPr>
                <w:rFonts w:eastAsia="Times New Roman"/>
                <w:sz w:val="24"/>
                <w:szCs w:val="24"/>
              </w:rPr>
              <w:t>»</w:t>
            </w:r>
          </w:p>
        </w:tc>
        <w:tc>
          <w:tcPr>
            <w:tcW w:w="1360" w:type="dxa"/>
            <w:vAlign w:val="bottom"/>
          </w:tcPr>
          <w:p w:rsidR="002D7944" w:rsidRDefault="00C457D8">
            <w:pPr>
              <w:ind w:left="100"/>
              <w:rPr>
                <w:sz w:val="20"/>
                <w:szCs w:val="20"/>
              </w:rPr>
            </w:pPr>
            <w:r>
              <w:rPr>
                <w:rFonts w:eastAsia="Times New Roman"/>
                <w:sz w:val="24"/>
                <w:szCs w:val="24"/>
              </w:rPr>
              <w:t>«</w:t>
            </w:r>
            <w:r>
              <w:rPr>
                <w:rFonts w:ascii="Times New Roman CYR" w:eastAsia="Times New Roman CYR" w:hAnsi="Times New Roman CYR" w:cs="Times New Roman CYR"/>
                <w:sz w:val="24"/>
                <w:szCs w:val="24"/>
              </w:rPr>
              <w:t>Тоска</w:t>
            </w:r>
            <w:r>
              <w:rPr>
                <w:rFonts w:eastAsia="Times New Roman"/>
                <w:sz w:val="24"/>
                <w:szCs w:val="24"/>
              </w:rPr>
              <w:t>»,</w:t>
            </w:r>
          </w:p>
        </w:tc>
        <w:tc>
          <w:tcPr>
            <w:tcW w:w="1020" w:type="dxa"/>
            <w:gridSpan w:val="2"/>
            <w:vAlign w:val="bottom"/>
          </w:tcPr>
          <w:p w:rsidR="002D7944" w:rsidRDefault="00C457D8">
            <w:pPr>
              <w:ind w:right="120"/>
              <w:jc w:val="right"/>
              <w:rPr>
                <w:sz w:val="20"/>
                <w:szCs w:val="20"/>
              </w:rPr>
            </w:pPr>
            <w:r>
              <w:rPr>
                <w:rFonts w:eastAsia="Times New Roman"/>
                <w:sz w:val="24"/>
                <w:szCs w:val="24"/>
              </w:rPr>
              <w:t>«Спать</w:t>
            </w:r>
          </w:p>
        </w:tc>
        <w:tc>
          <w:tcPr>
            <w:tcW w:w="1280" w:type="dxa"/>
            <w:tcBorders>
              <w:right w:val="single" w:sz="8" w:space="0" w:color="auto"/>
            </w:tcBorders>
            <w:vAlign w:val="bottom"/>
          </w:tcPr>
          <w:p w:rsidR="002D7944" w:rsidRDefault="00C457D8">
            <w:pPr>
              <w:jc w:val="right"/>
              <w:rPr>
                <w:sz w:val="20"/>
                <w:szCs w:val="20"/>
              </w:rPr>
            </w:pPr>
            <w:r>
              <w:rPr>
                <w:rFonts w:eastAsia="Times New Roman"/>
                <w:sz w:val="24"/>
                <w:szCs w:val="24"/>
              </w:rPr>
              <w:t>хочется»,</w:t>
            </w:r>
          </w:p>
        </w:tc>
      </w:tr>
      <w:tr w:rsidR="002D7944">
        <w:trPr>
          <w:trHeight w:val="276"/>
        </w:trPr>
        <w:tc>
          <w:tcPr>
            <w:tcW w:w="2420" w:type="dxa"/>
            <w:tcBorders>
              <w:left w:val="single" w:sz="8" w:space="0" w:color="auto"/>
              <w:right w:val="single" w:sz="8" w:space="0" w:color="auto"/>
            </w:tcBorders>
            <w:vAlign w:val="bottom"/>
          </w:tcPr>
          <w:p w:rsidR="002D7944" w:rsidRDefault="002D7944">
            <w:pPr>
              <w:rPr>
                <w:sz w:val="24"/>
                <w:szCs w:val="24"/>
              </w:rPr>
            </w:pPr>
          </w:p>
        </w:tc>
        <w:tc>
          <w:tcPr>
            <w:tcW w:w="3660" w:type="dxa"/>
            <w:gridSpan w:val="4"/>
            <w:tcBorders>
              <w:right w:val="single" w:sz="8" w:space="0" w:color="auto"/>
            </w:tcBorders>
            <w:vAlign w:val="bottom"/>
          </w:tcPr>
          <w:p w:rsidR="002D7944" w:rsidRDefault="00C457D8">
            <w:pPr>
              <w:ind w:left="100"/>
              <w:rPr>
                <w:sz w:val="20"/>
                <w:szCs w:val="20"/>
              </w:rPr>
            </w:pPr>
            <w:r>
              <w:rPr>
                <w:rFonts w:eastAsia="Times New Roman"/>
                <w:sz w:val="24"/>
                <w:szCs w:val="24"/>
              </w:rPr>
              <w:t>«</w:t>
            </w:r>
            <w:r>
              <w:rPr>
                <w:rFonts w:ascii="Times New Roman CYR" w:eastAsia="Times New Roman CYR" w:hAnsi="Times New Roman CYR" w:cs="Times New Roman CYR"/>
                <w:sz w:val="24"/>
                <w:szCs w:val="24"/>
              </w:rPr>
              <w:t>Студент</w:t>
            </w:r>
            <w:r>
              <w:rPr>
                <w:rFonts w:eastAsia="Times New Roman"/>
                <w:sz w:val="24"/>
                <w:szCs w:val="24"/>
              </w:rPr>
              <w:t>», «</w:t>
            </w:r>
            <w:r>
              <w:rPr>
                <w:rFonts w:ascii="Times New Roman CYR" w:eastAsia="Times New Roman CYR" w:hAnsi="Times New Roman CYR" w:cs="Times New Roman CYR"/>
                <w:sz w:val="24"/>
                <w:szCs w:val="24"/>
              </w:rPr>
              <w:t>Ионыч</w:t>
            </w:r>
            <w:r>
              <w:rPr>
                <w:rFonts w:eastAsia="Times New Roman"/>
                <w:sz w:val="24"/>
                <w:szCs w:val="24"/>
              </w:rPr>
              <w:t>», «</w:t>
            </w:r>
            <w:r>
              <w:rPr>
                <w:rFonts w:ascii="Times New Roman CYR" w:eastAsia="Times New Roman CYR" w:hAnsi="Times New Roman CYR" w:cs="Times New Roman CYR"/>
                <w:sz w:val="24"/>
                <w:szCs w:val="24"/>
              </w:rPr>
              <w:t>Человек в</w:t>
            </w:r>
          </w:p>
        </w:tc>
      </w:tr>
      <w:tr w:rsidR="002D7944">
        <w:trPr>
          <w:trHeight w:val="276"/>
        </w:trPr>
        <w:tc>
          <w:tcPr>
            <w:tcW w:w="2420" w:type="dxa"/>
            <w:tcBorders>
              <w:left w:val="single" w:sz="8" w:space="0" w:color="auto"/>
              <w:right w:val="single" w:sz="8" w:space="0" w:color="auto"/>
            </w:tcBorders>
            <w:vAlign w:val="bottom"/>
          </w:tcPr>
          <w:p w:rsidR="002D7944" w:rsidRDefault="002D7944">
            <w:pPr>
              <w:rPr>
                <w:sz w:val="24"/>
                <w:szCs w:val="24"/>
              </w:rPr>
            </w:pPr>
          </w:p>
        </w:tc>
        <w:tc>
          <w:tcPr>
            <w:tcW w:w="3660" w:type="dxa"/>
            <w:gridSpan w:val="4"/>
            <w:tcBorders>
              <w:right w:val="single" w:sz="8" w:space="0" w:color="auto"/>
            </w:tcBorders>
            <w:vAlign w:val="bottom"/>
          </w:tcPr>
          <w:p w:rsidR="002D7944" w:rsidRDefault="00C457D8">
            <w:pPr>
              <w:ind w:left="100"/>
              <w:rPr>
                <w:sz w:val="20"/>
                <w:szCs w:val="20"/>
              </w:rPr>
            </w:pPr>
            <w:r>
              <w:rPr>
                <w:rFonts w:ascii="Times New Roman CYR" w:eastAsia="Times New Roman CYR" w:hAnsi="Times New Roman CYR" w:cs="Times New Roman CYR"/>
                <w:sz w:val="24"/>
                <w:szCs w:val="24"/>
              </w:rPr>
              <w:t>футляре</w:t>
            </w:r>
            <w:r>
              <w:rPr>
                <w:rFonts w:eastAsia="Times New Roman"/>
                <w:sz w:val="24"/>
                <w:szCs w:val="24"/>
              </w:rPr>
              <w:t>»,    «</w:t>
            </w:r>
            <w:r>
              <w:rPr>
                <w:rFonts w:ascii="Times New Roman CYR" w:eastAsia="Times New Roman CYR" w:hAnsi="Times New Roman CYR" w:cs="Times New Roman CYR"/>
                <w:sz w:val="24"/>
                <w:szCs w:val="24"/>
              </w:rPr>
              <w:t>Крыжовник</w:t>
            </w:r>
            <w:r>
              <w:rPr>
                <w:rFonts w:eastAsia="Times New Roman"/>
                <w:sz w:val="24"/>
                <w:szCs w:val="24"/>
              </w:rPr>
              <w:t>»,    «О</w:t>
            </w:r>
          </w:p>
        </w:tc>
      </w:tr>
      <w:tr w:rsidR="002D7944">
        <w:trPr>
          <w:trHeight w:val="276"/>
        </w:trPr>
        <w:tc>
          <w:tcPr>
            <w:tcW w:w="2420" w:type="dxa"/>
            <w:tcBorders>
              <w:left w:val="single" w:sz="8" w:space="0" w:color="auto"/>
              <w:right w:val="single" w:sz="8" w:space="0" w:color="auto"/>
            </w:tcBorders>
            <w:vAlign w:val="bottom"/>
          </w:tcPr>
          <w:p w:rsidR="002D7944" w:rsidRDefault="002D7944">
            <w:pPr>
              <w:rPr>
                <w:sz w:val="24"/>
                <w:szCs w:val="24"/>
              </w:rPr>
            </w:pPr>
          </w:p>
        </w:tc>
        <w:tc>
          <w:tcPr>
            <w:tcW w:w="2000" w:type="dxa"/>
            <w:gridSpan w:val="2"/>
            <w:vAlign w:val="bottom"/>
          </w:tcPr>
          <w:p w:rsidR="002D7944" w:rsidRDefault="00C457D8">
            <w:pPr>
              <w:ind w:left="100"/>
              <w:rPr>
                <w:sz w:val="20"/>
                <w:szCs w:val="20"/>
              </w:rPr>
            </w:pPr>
            <w:r>
              <w:rPr>
                <w:rFonts w:eastAsia="Times New Roman"/>
                <w:sz w:val="24"/>
                <w:szCs w:val="24"/>
              </w:rPr>
              <w:t>любви»,   «</w:t>
            </w:r>
            <w:r>
              <w:rPr>
                <w:rFonts w:ascii="Times New Roman CYR" w:eastAsia="Times New Roman CYR" w:hAnsi="Times New Roman CYR" w:cs="Times New Roman CYR"/>
                <w:sz w:val="24"/>
                <w:szCs w:val="24"/>
              </w:rPr>
              <w:t>Дама</w:t>
            </w:r>
          </w:p>
        </w:tc>
        <w:tc>
          <w:tcPr>
            <w:tcW w:w="380" w:type="dxa"/>
            <w:vAlign w:val="bottom"/>
          </w:tcPr>
          <w:p w:rsidR="002D7944" w:rsidRDefault="00C457D8">
            <w:pPr>
              <w:ind w:right="80"/>
              <w:jc w:val="right"/>
              <w:rPr>
                <w:sz w:val="20"/>
                <w:szCs w:val="20"/>
              </w:rPr>
            </w:pPr>
            <w:r>
              <w:rPr>
                <w:rFonts w:ascii="Times New Roman CYR" w:eastAsia="Times New Roman CYR" w:hAnsi="Times New Roman CYR" w:cs="Times New Roman CYR"/>
                <w:sz w:val="24"/>
                <w:szCs w:val="24"/>
              </w:rPr>
              <w:t>с</w:t>
            </w:r>
          </w:p>
        </w:tc>
        <w:tc>
          <w:tcPr>
            <w:tcW w:w="1280" w:type="dxa"/>
            <w:tcBorders>
              <w:right w:val="single" w:sz="8" w:space="0" w:color="auto"/>
            </w:tcBorders>
            <w:vAlign w:val="bottom"/>
          </w:tcPr>
          <w:p w:rsidR="002D7944" w:rsidRDefault="00C457D8">
            <w:pPr>
              <w:jc w:val="right"/>
              <w:rPr>
                <w:sz w:val="20"/>
                <w:szCs w:val="20"/>
              </w:rPr>
            </w:pPr>
            <w:r>
              <w:rPr>
                <w:rFonts w:ascii="Times New Roman CYR" w:eastAsia="Times New Roman CYR" w:hAnsi="Times New Roman CYR" w:cs="Times New Roman CYR"/>
                <w:sz w:val="24"/>
                <w:szCs w:val="24"/>
              </w:rPr>
              <w:t>собачкой</w:t>
            </w:r>
            <w:r>
              <w:rPr>
                <w:rFonts w:eastAsia="Times New Roman"/>
                <w:sz w:val="24"/>
                <w:szCs w:val="24"/>
              </w:rPr>
              <w:t>»,</w:t>
            </w:r>
          </w:p>
        </w:tc>
      </w:tr>
      <w:tr w:rsidR="002D7944">
        <w:trPr>
          <w:trHeight w:val="276"/>
        </w:trPr>
        <w:tc>
          <w:tcPr>
            <w:tcW w:w="2420" w:type="dxa"/>
            <w:tcBorders>
              <w:left w:val="single" w:sz="8" w:space="0" w:color="auto"/>
              <w:right w:val="single" w:sz="8" w:space="0" w:color="auto"/>
            </w:tcBorders>
            <w:vAlign w:val="bottom"/>
          </w:tcPr>
          <w:p w:rsidR="002D7944" w:rsidRDefault="002D7944">
            <w:pPr>
              <w:rPr>
                <w:sz w:val="24"/>
                <w:szCs w:val="24"/>
              </w:rPr>
            </w:pPr>
          </w:p>
        </w:tc>
        <w:tc>
          <w:tcPr>
            <w:tcW w:w="2000" w:type="dxa"/>
            <w:gridSpan w:val="2"/>
            <w:vAlign w:val="bottom"/>
          </w:tcPr>
          <w:p w:rsidR="002D7944" w:rsidRDefault="00C457D8">
            <w:pPr>
              <w:ind w:left="100"/>
              <w:rPr>
                <w:sz w:val="20"/>
                <w:szCs w:val="20"/>
              </w:rPr>
            </w:pPr>
            <w:r>
              <w:rPr>
                <w:rFonts w:eastAsia="Times New Roman"/>
                <w:sz w:val="24"/>
                <w:szCs w:val="24"/>
              </w:rPr>
              <w:t>«Попрыгунья»</w:t>
            </w:r>
          </w:p>
        </w:tc>
        <w:tc>
          <w:tcPr>
            <w:tcW w:w="380" w:type="dxa"/>
            <w:vAlign w:val="bottom"/>
          </w:tcPr>
          <w:p w:rsidR="002D7944" w:rsidRDefault="002D7944">
            <w:pPr>
              <w:rPr>
                <w:sz w:val="24"/>
                <w:szCs w:val="24"/>
              </w:rPr>
            </w:pPr>
          </w:p>
        </w:tc>
        <w:tc>
          <w:tcPr>
            <w:tcW w:w="1280" w:type="dxa"/>
            <w:tcBorders>
              <w:right w:val="single" w:sz="8" w:space="0" w:color="auto"/>
            </w:tcBorders>
            <w:vAlign w:val="bottom"/>
          </w:tcPr>
          <w:p w:rsidR="002D7944" w:rsidRDefault="002D7944">
            <w:pPr>
              <w:rPr>
                <w:sz w:val="24"/>
                <w:szCs w:val="24"/>
              </w:rPr>
            </w:pPr>
          </w:p>
        </w:tc>
      </w:tr>
      <w:tr w:rsidR="002D7944">
        <w:trPr>
          <w:trHeight w:val="276"/>
        </w:trPr>
        <w:tc>
          <w:tcPr>
            <w:tcW w:w="2420" w:type="dxa"/>
            <w:tcBorders>
              <w:left w:val="single" w:sz="8" w:space="0" w:color="auto"/>
              <w:right w:val="single" w:sz="8" w:space="0" w:color="auto"/>
            </w:tcBorders>
            <w:vAlign w:val="bottom"/>
          </w:tcPr>
          <w:p w:rsidR="002D7944" w:rsidRDefault="002D7944">
            <w:pPr>
              <w:rPr>
                <w:sz w:val="24"/>
                <w:szCs w:val="24"/>
              </w:rPr>
            </w:pPr>
          </w:p>
        </w:tc>
        <w:tc>
          <w:tcPr>
            <w:tcW w:w="3660" w:type="dxa"/>
            <w:gridSpan w:val="4"/>
            <w:tcBorders>
              <w:right w:val="single" w:sz="8" w:space="0" w:color="auto"/>
            </w:tcBorders>
            <w:vAlign w:val="bottom"/>
          </w:tcPr>
          <w:p w:rsidR="002D7944" w:rsidRDefault="00C457D8">
            <w:pPr>
              <w:ind w:left="100"/>
              <w:rPr>
                <w:sz w:val="20"/>
                <w:szCs w:val="20"/>
              </w:rPr>
            </w:pPr>
            <w:r>
              <w:rPr>
                <w:rFonts w:ascii="Times New Roman CYR" w:eastAsia="Times New Roman CYR" w:hAnsi="Times New Roman CYR" w:cs="Times New Roman CYR"/>
                <w:sz w:val="24"/>
                <w:szCs w:val="24"/>
              </w:rPr>
              <w:t xml:space="preserve">Пьесы </w:t>
            </w:r>
            <w:r>
              <w:rPr>
                <w:rFonts w:eastAsia="Times New Roman"/>
                <w:sz w:val="24"/>
                <w:szCs w:val="24"/>
              </w:rPr>
              <w:t>«Чайка», «Три сестры»</w:t>
            </w:r>
          </w:p>
        </w:tc>
      </w:tr>
      <w:tr w:rsidR="002D7944">
        <w:trPr>
          <w:trHeight w:val="286"/>
        </w:trPr>
        <w:tc>
          <w:tcPr>
            <w:tcW w:w="2420" w:type="dxa"/>
            <w:tcBorders>
              <w:left w:val="single" w:sz="8" w:space="0" w:color="auto"/>
              <w:bottom w:val="single" w:sz="8" w:space="0" w:color="auto"/>
              <w:right w:val="single" w:sz="8" w:space="0" w:color="auto"/>
            </w:tcBorders>
            <w:vAlign w:val="bottom"/>
          </w:tcPr>
          <w:p w:rsidR="002D7944" w:rsidRDefault="002D7944">
            <w:pPr>
              <w:rPr>
                <w:sz w:val="24"/>
                <w:szCs w:val="24"/>
              </w:rPr>
            </w:pPr>
          </w:p>
        </w:tc>
        <w:tc>
          <w:tcPr>
            <w:tcW w:w="1360" w:type="dxa"/>
            <w:tcBorders>
              <w:bottom w:val="single" w:sz="8" w:space="0" w:color="auto"/>
            </w:tcBorders>
            <w:vAlign w:val="bottom"/>
          </w:tcPr>
          <w:p w:rsidR="002D7944" w:rsidRDefault="002D7944">
            <w:pPr>
              <w:rPr>
                <w:sz w:val="24"/>
                <w:szCs w:val="24"/>
              </w:rPr>
            </w:pPr>
          </w:p>
        </w:tc>
        <w:tc>
          <w:tcPr>
            <w:tcW w:w="640" w:type="dxa"/>
            <w:tcBorders>
              <w:bottom w:val="single" w:sz="8" w:space="0" w:color="auto"/>
            </w:tcBorders>
            <w:vAlign w:val="bottom"/>
          </w:tcPr>
          <w:p w:rsidR="002D7944" w:rsidRDefault="002D7944">
            <w:pPr>
              <w:rPr>
                <w:sz w:val="24"/>
                <w:szCs w:val="24"/>
              </w:rPr>
            </w:pPr>
          </w:p>
        </w:tc>
        <w:tc>
          <w:tcPr>
            <w:tcW w:w="380" w:type="dxa"/>
            <w:tcBorders>
              <w:bottom w:val="single" w:sz="8" w:space="0" w:color="auto"/>
            </w:tcBorders>
            <w:vAlign w:val="bottom"/>
          </w:tcPr>
          <w:p w:rsidR="002D7944" w:rsidRDefault="002D7944">
            <w:pPr>
              <w:rPr>
                <w:sz w:val="24"/>
                <w:szCs w:val="24"/>
              </w:rPr>
            </w:pPr>
          </w:p>
        </w:tc>
        <w:tc>
          <w:tcPr>
            <w:tcW w:w="1280" w:type="dxa"/>
            <w:tcBorders>
              <w:bottom w:val="single" w:sz="8" w:space="0" w:color="auto"/>
              <w:right w:val="single" w:sz="8" w:space="0" w:color="auto"/>
            </w:tcBorders>
            <w:vAlign w:val="bottom"/>
          </w:tcPr>
          <w:p w:rsidR="002D7944" w:rsidRDefault="002D7944">
            <w:pPr>
              <w:rPr>
                <w:sz w:val="24"/>
                <w:szCs w:val="24"/>
              </w:rPr>
            </w:pPr>
          </w:p>
        </w:tc>
      </w:tr>
      <w:tr w:rsidR="002D7944">
        <w:trPr>
          <w:trHeight w:val="260"/>
        </w:trPr>
        <w:tc>
          <w:tcPr>
            <w:tcW w:w="2420" w:type="dxa"/>
            <w:tcBorders>
              <w:left w:val="single" w:sz="8" w:space="0" w:color="auto"/>
              <w:right w:val="single" w:sz="8" w:space="0" w:color="auto"/>
            </w:tcBorders>
            <w:vAlign w:val="bottom"/>
          </w:tcPr>
          <w:p w:rsidR="002D7944" w:rsidRDefault="002D7944"/>
        </w:tc>
        <w:tc>
          <w:tcPr>
            <w:tcW w:w="1360" w:type="dxa"/>
            <w:vAlign w:val="bottom"/>
          </w:tcPr>
          <w:p w:rsidR="002D7944" w:rsidRDefault="00C457D8">
            <w:pPr>
              <w:spacing w:line="260" w:lineRule="exact"/>
              <w:ind w:left="100"/>
              <w:rPr>
                <w:sz w:val="20"/>
                <w:szCs w:val="20"/>
              </w:rPr>
            </w:pPr>
            <w:r>
              <w:rPr>
                <w:rFonts w:ascii="Times New Roman CYR" w:eastAsia="Times New Roman CYR" w:hAnsi="Times New Roman CYR" w:cs="Times New Roman CYR"/>
                <w:b/>
                <w:bCs/>
                <w:w w:val="99"/>
                <w:sz w:val="24"/>
                <w:szCs w:val="24"/>
              </w:rPr>
              <w:t>И</w:t>
            </w:r>
            <w:r>
              <w:rPr>
                <w:rFonts w:ascii="Arial" w:eastAsia="Arial" w:hAnsi="Arial" w:cs="Arial"/>
                <w:b/>
                <w:bCs/>
                <w:w w:val="99"/>
                <w:sz w:val="24"/>
                <w:szCs w:val="24"/>
              </w:rPr>
              <w:t>.</w:t>
            </w:r>
            <w:r>
              <w:rPr>
                <w:rFonts w:ascii="Times New Roman CYR" w:eastAsia="Times New Roman CYR" w:hAnsi="Times New Roman CYR" w:cs="Times New Roman CYR"/>
                <w:b/>
                <w:bCs/>
                <w:w w:val="99"/>
                <w:sz w:val="24"/>
                <w:szCs w:val="24"/>
              </w:rPr>
              <w:t>А</w:t>
            </w:r>
            <w:r>
              <w:rPr>
                <w:rFonts w:ascii="Arial" w:eastAsia="Arial" w:hAnsi="Arial" w:cs="Arial"/>
                <w:b/>
                <w:bCs/>
                <w:w w:val="99"/>
                <w:sz w:val="24"/>
                <w:szCs w:val="24"/>
              </w:rPr>
              <w:t>.</w:t>
            </w:r>
            <w:r>
              <w:rPr>
                <w:rFonts w:ascii="Times New Roman CYR" w:eastAsia="Times New Roman CYR" w:hAnsi="Times New Roman CYR" w:cs="Times New Roman CYR"/>
                <w:b/>
                <w:bCs/>
                <w:w w:val="99"/>
                <w:sz w:val="24"/>
                <w:szCs w:val="24"/>
              </w:rPr>
              <w:t xml:space="preserve"> Бунин</w:t>
            </w:r>
          </w:p>
        </w:tc>
        <w:tc>
          <w:tcPr>
            <w:tcW w:w="640" w:type="dxa"/>
            <w:vAlign w:val="bottom"/>
          </w:tcPr>
          <w:p w:rsidR="002D7944" w:rsidRDefault="002D7944"/>
        </w:tc>
        <w:tc>
          <w:tcPr>
            <w:tcW w:w="380" w:type="dxa"/>
            <w:vAlign w:val="bottom"/>
          </w:tcPr>
          <w:p w:rsidR="002D7944" w:rsidRDefault="002D7944"/>
        </w:tc>
        <w:tc>
          <w:tcPr>
            <w:tcW w:w="1280" w:type="dxa"/>
            <w:tcBorders>
              <w:right w:val="single" w:sz="8" w:space="0" w:color="auto"/>
            </w:tcBorders>
            <w:vAlign w:val="bottom"/>
          </w:tcPr>
          <w:p w:rsidR="002D7944" w:rsidRDefault="002D7944"/>
        </w:tc>
      </w:tr>
      <w:tr w:rsidR="002D7944">
        <w:trPr>
          <w:trHeight w:val="271"/>
        </w:trPr>
        <w:tc>
          <w:tcPr>
            <w:tcW w:w="2420" w:type="dxa"/>
            <w:tcBorders>
              <w:left w:val="single" w:sz="8" w:space="0" w:color="auto"/>
              <w:right w:val="single" w:sz="8" w:space="0" w:color="auto"/>
            </w:tcBorders>
            <w:vAlign w:val="bottom"/>
          </w:tcPr>
          <w:p w:rsidR="002D7944" w:rsidRDefault="002D7944">
            <w:pPr>
              <w:rPr>
                <w:sz w:val="23"/>
                <w:szCs w:val="23"/>
              </w:rPr>
            </w:pPr>
          </w:p>
        </w:tc>
        <w:tc>
          <w:tcPr>
            <w:tcW w:w="2000" w:type="dxa"/>
            <w:gridSpan w:val="2"/>
            <w:vAlign w:val="bottom"/>
          </w:tcPr>
          <w:p w:rsidR="002D7944" w:rsidRDefault="00C457D8">
            <w:pPr>
              <w:spacing w:line="271" w:lineRule="exact"/>
              <w:ind w:left="100"/>
              <w:rPr>
                <w:sz w:val="20"/>
                <w:szCs w:val="20"/>
              </w:rPr>
            </w:pPr>
            <w:r>
              <w:rPr>
                <w:rFonts w:ascii="Times New Roman CYR" w:eastAsia="Times New Roman CYR" w:hAnsi="Times New Roman CYR" w:cs="Times New Roman CYR"/>
                <w:sz w:val="24"/>
                <w:szCs w:val="24"/>
              </w:rPr>
              <w:t>Стихотворения</w:t>
            </w:r>
            <w:r>
              <w:rPr>
                <w:rFonts w:ascii="Arial" w:eastAsia="Arial" w:hAnsi="Arial" w:cs="Arial"/>
                <w:sz w:val="24"/>
                <w:szCs w:val="24"/>
              </w:rPr>
              <w:t>:</w:t>
            </w:r>
          </w:p>
        </w:tc>
        <w:tc>
          <w:tcPr>
            <w:tcW w:w="1660" w:type="dxa"/>
            <w:gridSpan w:val="2"/>
            <w:tcBorders>
              <w:right w:val="single" w:sz="8" w:space="0" w:color="auto"/>
            </w:tcBorders>
            <w:vAlign w:val="bottom"/>
          </w:tcPr>
          <w:p w:rsidR="002D7944" w:rsidRDefault="00C457D8">
            <w:pPr>
              <w:spacing w:line="271" w:lineRule="exact"/>
              <w:jc w:val="right"/>
              <w:rPr>
                <w:sz w:val="20"/>
                <w:szCs w:val="20"/>
              </w:rPr>
            </w:pPr>
            <w:r>
              <w:rPr>
                <w:rFonts w:ascii="Arial" w:eastAsia="Arial" w:hAnsi="Arial" w:cs="Arial"/>
                <w:sz w:val="24"/>
                <w:szCs w:val="24"/>
              </w:rPr>
              <w:t>«</w:t>
            </w:r>
            <w:r>
              <w:rPr>
                <w:rFonts w:ascii="Times New Roman CYR" w:eastAsia="Times New Roman CYR" w:hAnsi="Times New Roman CYR" w:cs="Times New Roman CYR"/>
                <w:sz w:val="24"/>
                <w:szCs w:val="24"/>
              </w:rPr>
              <w:t>Аленушка</w:t>
            </w:r>
            <w:r>
              <w:rPr>
                <w:rFonts w:ascii="Arial" w:eastAsia="Arial" w:hAnsi="Arial" w:cs="Arial"/>
                <w:sz w:val="24"/>
                <w:szCs w:val="24"/>
              </w:rPr>
              <w:t>»,</w:t>
            </w:r>
          </w:p>
        </w:tc>
      </w:tr>
      <w:tr w:rsidR="002D7944">
        <w:trPr>
          <w:trHeight w:val="276"/>
        </w:trPr>
        <w:tc>
          <w:tcPr>
            <w:tcW w:w="2420" w:type="dxa"/>
            <w:tcBorders>
              <w:left w:val="single" w:sz="8" w:space="0" w:color="auto"/>
              <w:right w:val="single" w:sz="8" w:space="0" w:color="auto"/>
            </w:tcBorders>
            <w:vAlign w:val="bottom"/>
          </w:tcPr>
          <w:p w:rsidR="002D7944" w:rsidRDefault="002D7944">
            <w:pPr>
              <w:rPr>
                <w:sz w:val="24"/>
                <w:szCs w:val="24"/>
              </w:rPr>
            </w:pPr>
          </w:p>
        </w:tc>
        <w:tc>
          <w:tcPr>
            <w:tcW w:w="3660" w:type="dxa"/>
            <w:gridSpan w:val="4"/>
            <w:tcBorders>
              <w:right w:val="single" w:sz="8" w:space="0" w:color="auto"/>
            </w:tcBorders>
            <w:vAlign w:val="bottom"/>
          </w:tcPr>
          <w:p w:rsidR="002D7944" w:rsidRDefault="00C457D8">
            <w:pPr>
              <w:spacing w:line="276" w:lineRule="exact"/>
              <w:ind w:left="100"/>
              <w:rPr>
                <w:sz w:val="20"/>
                <w:szCs w:val="20"/>
              </w:rPr>
            </w:pPr>
            <w:r>
              <w:rPr>
                <w:rFonts w:ascii="Arial" w:eastAsia="Arial" w:hAnsi="Arial" w:cs="Arial"/>
                <w:sz w:val="24"/>
                <w:szCs w:val="24"/>
              </w:rPr>
              <w:t>«</w:t>
            </w:r>
            <w:r>
              <w:rPr>
                <w:rFonts w:ascii="Times New Roman CYR" w:eastAsia="Times New Roman CYR" w:hAnsi="Times New Roman CYR" w:cs="Times New Roman CYR"/>
                <w:sz w:val="24"/>
                <w:szCs w:val="24"/>
              </w:rPr>
              <w:t>Вечер</w:t>
            </w:r>
            <w:r>
              <w:rPr>
                <w:rFonts w:ascii="Arial" w:eastAsia="Arial" w:hAnsi="Arial" w:cs="Arial"/>
                <w:sz w:val="24"/>
                <w:szCs w:val="24"/>
              </w:rPr>
              <w:t>», «</w:t>
            </w:r>
            <w:r>
              <w:rPr>
                <w:rFonts w:ascii="Times New Roman CYR" w:eastAsia="Times New Roman CYR" w:hAnsi="Times New Roman CYR" w:cs="Times New Roman CYR"/>
                <w:sz w:val="24"/>
                <w:szCs w:val="24"/>
              </w:rPr>
              <w:t>Дурман</w:t>
            </w:r>
            <w:r>
              <w:rPr>
                <w:rFonts w:ascii="Arial" w:eastAsia="Arial" w:hAnsi="Arial" w:cs="Arial"/>
                <w:sz w:val="24"/>
                <w:szCs w:val="24"/>
              </w:rPr>
              <w:t>», «</w:t>
            </w:r>
            <w:r>
              <w:rPr>
                <w:rFonts w:ascii="Times New Roman CYR" w:eastAsia="Times New Roman CYR" w:hAnsi="Times New Roman CYR" w:cs="Times New Roman CYR"/>
                <w:sz w:val="24"/>
                <w:szCs w:val="24"/>
              </w:rPr>
              <w:t>И цветы</w:t>
            </w:r>
            <w:r>
              <w:rPr>
                <w:rFonts w:ascii="Arial" w:eastAsia="Arial" w:hAnsi="Arial" w:cs="Arial"/>
                <w:sz w:val="24"/>
                <w:szCs w:val="24"/>
              </w:rPr>
              <w:t xml:space="preserve">, </w:t>
            </w:r>
            <w:r>
              <w:rPr>
                <w:rFonts w:ascii="Times New Roman CYR" w:eastAsia="Times New Roman CYR" w:hAnsi="Times New Roman CYR" w:cs="Times New Roman CYR"/>
                <w:sz w:val="24"/>
                <w:szCs w:val="24"/>
              </w:rPr>
              <w:t>и</w:t>
            </w:r>
          </w:p>
        </w:tc>
      </w:tr>
      <w:tr w:rsidR="002D7944">
        <w:trPr>
          <w:trHeight w:val="276"/>
        </w:trPr>
        <w:tc>
          <w:tcPr>
            <w:tcW w:w="2420" w:type="dxa"/>
            <w:tcBorders>
              <w:left w:val="single" w:sz="8" w:space="0" w:color="auto"/>
              <w:right w:val="single" w:sz="8" w:space="0" w:color="auto"/>
            </w:tcBorders>
            <w:vAlign w:val="bottom"/>
          </w:tcPr>
          <w:p w:rsidR="002D7944" w:rsidRDefault="002D7944">
            <w:pPr>
              <w:rPr>
                <w:sz w:val="24"/>
                <w:szCs w:val="24"/>
              </w:rPr>
            </w:pPr>
          </w:p>
        </w:tc>
        <w:tc>
          <w:tcPr>
            <w:tcW w:w="3660" w:type="dxa"/>
            <w:gridSpan w:val="4"/>
            <w:tcBorders>
              <w:right w:val="single" w:sz="8" w:space="0" w:color="auto"/>
            </w:tcBorders>
            <w:vAlign w:val="bottom"/>
          </w:tcPr>
          <w:p w:rsidR="002D7944" w:rsidRDefault="00C457D8">
            <w:pPr>
              <w:spacing w:line="276" w:lineRule="exact"/>
              <w:ind w:left="100"/>
              <w:rPr>
                <w:sz w:val="20"/>
                <w:szCs w:val="20"/>
              </w:rPr>
            </w:pPr>
            <w:r>
              <w:rPr>
                <w:rFonts w:ascii="Times New Roman CYR" w:eastAsia="Times New Roman CYR" w:hAnsi="Times New Roman CYR" w:cs="Times New Roman CYR"/>
                <w:sz w:val="24"/>
                <w:szCs w:val="24"/>
              </w:rPr>
              <w:t>шмели</w:t>
            </w:r>
            <w:r>
              <w:rPr>
                <w:rFonts w:ascii="Arial" w:eastAsia="Arial" w:hAnsi="Arial" w:cs="Arial"/>
                <w:sz w:val="24"/>
                <w:szCs w:val="24"/>
              </w:rPr>
              <w:t>,</w:t>
            </w:r>
            <w:r>
              <w:rPr>
                <w:rFonts w:ascii="Times New Roman CYR" w:eastAsia="Times New Roman CYR" w:hAnsi="Times New Roman CYR" w:cs="Times New Roman CYR"/>
                <w:sz w:val="24"/>
                <w:szCs w:val="24"/>
              </w:rPr>
              <w:t xml:space="preserve"> и трава</w:t>
            </w:r>
            <w:r>
              <w:rPr>
                <w:rFonts w:ascii="Arial" w:eastAsia="Arial" w:hAnsi="Arial" w:cs="Arial"/>
                <w:sz w:val="24"/>
                <w:szCs w:val="24"/>
              </w:rPr>
              <w:t>,</w:t>
            </w:r>
            <w:r>
              <w:rPr>
                <w:rFonts w:ascii="Times New Roman CYR" w:eastAsia="Times New Roman CYR" w:hAnsi="Times New Roman CYR" w:cs="Times New Roman CYR"/>
                <w:sz w:val="24"/>
                <w:szCs w:val="24"/>
              </w:rPr>
              <w:t xml:space="preserve"> и колосья</w:t>
            </w:r>
            <w:r>
              <w:rPr>
                <w:rFonts w:ascii="Arial" w:eastAsia="Arial" w:hAnsi="Arial" w:cs="Arial"/>
                <w:sz w:val="24"/>
                <w:szCs w:val="24"/>
              </w:rPr>
              <w:t>…», «</w:t>
            </w:r>
            <w:r>
              <w:rPr>
                <w:rFonts w:ascii="Times New Roman CYR" w:eastAsia="Times New Roman CYR" w:hAnsi="Times New Roman CYR" w:cs="Times New Roman CYR"/>
                <w:sz w:val="24"/>
                <w:szCs w:val="24"/>
              </w:rPr>
              <w:t>У</w:t>
            </w:r>
          </w:p>
        </w:tc>
      </w:tr>
      <w:tr w:rsidR="002D7944">
        <w:trPr>
          <w:trHeight w:val="276"/>
        </w:trPr>
        <w:tc>
          <w:tcPr>
            <w:tcW w:w="2420" w:type="dxa"/>
            <w:tcBorders>
              <w:left w:val="single" w:sz="8" w:space="0" w:color="auto"/>
              <w:right w:val="single" w:sz="8" w:space="0" w:color="auto"/>
            </w:tcBorders>
            <w:vAlign w:val="bottom"/>
          </w:tcPr>
          <w:p w:rsidR="002D7944" w:rsidRDefault="002D7944">
            <w:pPr>
              <w:rPr>
                <w:sz w:val="24"/>
                <w:szCs w:val="24"/>
              </w:rPr>
            </w:pPr>
          </w:p>
        </w:tc>
        <w:tc>
          <w:tcPr>
            <w:tcW w:w="3660" w:type="dxa"/>
            <w:gridSpan w:val="4"/>
            <w:tcBorders>
              <w:right w:val="single" w:sz="8" w:space="0" w:color="auto"/>
            </w:tcBorders>
            <w:vAlign w:val="bottom"/>
          </w:tcPr>
          <w:p w:rsidR="002D7944" w:rsidRDefault="00C457D8">
            <w:pPr>
              <w:spacing w:line="276" w:lineRule="exact"/>
              <w:ind w:left="100"/>
              <w:rPr>
                <w:sz w:val="20"/>
                <w:szCs w:val="20"/>
              </w:rPr>
            </w:pPr>
            <w:r>
              <w:rPr>
                <w:rFonts w:ascii="Times New Roman CYR" w:eastAsia="Times New Roman CYR" w:hAnsi="Times New Roman CYR" w:cs="Times New Roman CYR"/>
                <w:sz w:val="24"/>
                <w:szCs w:val="24"/>
              </w:rPr>
              <w:t>зверя есть гнездо</w:t>
            </w:r>
            <w:r>
              <w:rPr>
                <w:rFonts w:ascii="Arial" w:eastAsia="Arial" w:hAnsi="Arial" w:cs="Arial"/>
                <w:sz w:val="24"/>
                <w:szCs w:val="24"/>
              </w:rPr>
              <w:t>,</w:t>
            </w:r>
            <w:r>
              <w:rPr>
                <w:rFonts w:ascii="Times New Roman CYR" w:eastAsia="Times New Roman CYR" w:hAnsi="Times New Roman CYR" w:cs="Times New Roman CYR"/>
                <w:sz w:val="24"/>
                <w:szCs w:val="24"/>
              </w:rPr>
              <w:t xml:space="preserve"> у птицы есть</w:t>
            </w:r>
          </w:p>
        </w:tc>
      </w:tr>
      <w:tr w:rsidR="002D7944">
        <w:trPr>
          <w:trHeight w:val="276"/>
        </w:trPr>
        <w:tc>
          <w:tcPr>
            <w:tcW w:w="2420" w:type="dxa"/>
            <w:tcBorders>
              <w:left w:val="single" w:sz="8" w:space="0" w:color="auto"/>
              <w:right w:val="single" w:sz="8" w:space="0" w:color="auto"/>
            </w:tcBorders>
            <w:vAlign w:val="bottom"/>
          </w:tcPr>
          <w:p w:rsidR="002D7944" w:rsidRDefault="002D7944">
            <w:pPr>
              <w:rPr>
                <w:sz w:val="24"/>
                <w:szCs w:val="24"/>
              </w:rPr>
            </w:pPr>
          </w:p>
        </w:tc>
        <w:tc>
          <w:tcPr>
            <w:tcW w:w="1360" w:type="dxa"/>
            <w:vAlign w:val="bottom"/>
          </w:tcPr>
          <w:p w:rsidR="002D7944" w:rsidRDefault="00C457D8">
            <w:pPr>
              <w:spacing w:line="276" w:lineRule="exact"/>
              <w:ind w:left="100"/>
              <w:rPr>
                <w:sz w:val="20"/>
                <w:szCs w:val="20"/>
              </w:rPr>
            </w:pPr>
            <w:r>
              <w:rPr>
                <w:rFonts w:ascii="Times New Roman CYR" w:eastAsia="Times New Roman CYR" w:hAnsi="Times New Roman CYR" w:cs="Times New Roman CYR"/>
                <w:sz w:val="24"/>
                <w:szCs w:val="24"/>
              </w:rPr>
              <w:t>нора</w:t>
            </w:r>
            <w:r>
              <w:rPr>
                <w:rFonts w:ascii="Arial" w:eastAsia="Arial" w:hAnsi="Arial" w:cs="Arial"/>
                <w:sz w:val="24"/>
                <w:szCs w:val="24"/>
              </w:rPr>
              <w:t>…»</w:t>
            </w:r>
          </w:p>
        </w:tc>
        <w:tc>
          <w:tcPr>
            <w:tcW w:w="640" w:type="dxa"/>
            <w:vAlign w:val="bottom"/>
          </w:tcPr>
          <w:p w:rsidR="002D7944" w:rsidRDefault="002D7944">
            <w:pPr>
              <w:rPr>
                <w:sz w:val="24"/>
                <w:szCs w:val="24"/>
              </w:rPr>
            </w:pPr>
          </w:p>
        </w:tc>
        <w:tc>
          <w:tcPr>
            <w:tcW w:w="380" w:type="dxa"/>
            <w:vAlign w:val="bottom"/>
          </w:tcPr>
          <w:p w:rsidR="002D7944" w:rsidRDefault="002D7944">
            <w:pPr>
              <w:rPr>
                <w:sz w:val="24"/>
                <w:szCs w:val="24"/>
              </w:rPr>
            </w:pPr>
          </w:p>
        </w:tc>
        <w:tc>
          <w:tcPr>
            <w:tcW w:w="1280" w:type="dxa"/>
            <w:tcBorders>
              <w:right w:val="single" w:sz="8" w:space="0" w:color="auto"/>
            </w:tcBorders>
            <w:vAlign w:val="bottom"/>
          </w:tcPr>
          <w:p w:rsidR="002D7944" w:rsidRDefault="002D7944">
            <w:pPr>
              <w:rPr>
                <w:sz w:val="24"/>
                <w:szCs w:val="24"/>
              </w:rPr>
            </w:pPr>
          </w:p>
        </w:tc>
      </w:tr>
      <w:tr w:rsidR="002D7944">
        <w:trPr>
          <w:trHeight w:val="276"/>
        </w:trPr>
        <w:tc>
          <w:tcPr>
            <w:tcW w:w="2420" w:type="dxa"/>
            <w:tcBorders>
              <w:left w:val="single" w:sz="8" w:space="0" w:color="auto"/>
              <w:right w:val="single" w:sz="8" w:space="0" w:color="auto"/>
            </w:tcBorders>
            <w:vAlign w:val="bottom"/>
          </w:tcPr>
          <w:p w:rsidR="002D7944" w:rsidRDefault="002D7944">
            <w:pPr>
              <w:rPr>
                <w:sz w:val="24"/>
                <w:szCs w:val="24"/>
              </w:rPr>
            </w:pPr>
          </w:p>
        </w:tc>
        <w:tc>
          <w:tcPr>
            <w:tcW w:w="1360" w:type="dxa"/>
            <w:vAlign w:val="bottom"/>
          </w:tcPr>
          <w:p w:rsidR="002D7944" w:rsidRDefault="00C457D8">
            <w:pPr>
              <w:spacing w:line="276" w:lineRule="exact"/>
              <w:ind w:left="100"/>
              <w:rPr>
                <w:sz w:val="20"/>
                <w:szCs w:val="20"/>
              </w:rPr>
            </w:pPr>
            <w:r>
              <w:rPr>
                <w:rFonts w:ascii="Times New Roman CYR" w:eastAsia="Times New Roman CYR" w:hAnsi="Times New Roman CYR" w:cs="Times New Roman CYR"/>
                <w:sz w:val="24"/>
                <w:szCs w:val="24"/>
              </w:rPr>
              <w:t>Рассказы</w:t>
            </w:r>
            <w:r>
              <w:rPr>
                <w:rFonts w:ascii="Arial" w:eastAsia="Arial" w:hAnsi="Arial" w:cs="Arial"/>
                <w:sz w:val="24"/>
                <w:szCs w:val="24"/>
              </w:rPr>
              <w:t>:</w:t>
            </w:r>
          </w:p>
        </w:tc>
        <w:tc>
          <w:tcPr>
            <w:tcW w:w="640" w:type="dxa"/>
            <w:vAlign w:val="bottom"/>
          </w:tcPr>
          <w:p w:rsidR="002D7944" w:rsidRDefault="002D7944">
            <w:pPr>
              <w:rPr>
                <w:sz w:val="24"/>
                <w:szCs w:val="24"/>
              </w:rPr>
            </w:pPr>
          </w:p>
        </w:tc>
        <w:tc>
          <w:tcPr>
            <w:tcW w:w="1660" w:type="dxa"/>
            <w:gridSpan w:val="2"/>
            <w:tcBorders>
              <w:right w:val="single" w:sz="8" w:space="0" w:color="auto"/>
            </w:tcBorders>
            <w:vAlign w:val="bottom"/>
          </w:tcPr>
          <w:p w:rsidR="002D7944" w:rsidRDefault="00C457D8">
            <w:pPr>
              <w:jc w:val="right"/>
              <w:rPr>
                <w:sz w:val="20"/>
                <w:szCs w:val="20"/>
              </w:rPr>
            </w:pPr>
            <w:r>
              <w:rPr>
                <w:rFonts w:eastAsia="Times New Roman"/>
                <w:sz w:val="24"/>
                <w:szCs w:val="24"/>
              </w:rPr>
              <w:t>«Антоновские</w:t>
            </w:r>
          </w:p>
        </w:tc>
      </w:tr>
      <w:tr w:rsidR="002D7944">
        <w:trPr>
          <w:trHeight w:val="277"/>
        </w:trPr>
        <w:tc>
          <w:tcPr>
            <w:tcW w:w="2420" w:type="dxa"/>
            <w:tcBorders>
              <w:left w:val="single" w:sz="8" w:space="0" w:color="auto"/>
              <w:right w:val="single" w:sz="8" w:space="0" w:color="auto"/>
            </w:tcBorders>
            <w:vAlign w:val="bottom"/>
          </w:tcPr>
          <w:p w:rsidR="002D7944" w:rsidRDefault="002D7944">
            <w:pPr>
              <w:rPr>
                <w:sz w:val="24"/>
                <w:szCs w:val="24"/>
              </w:rPr>
            </w:pPr>
          </w:p>
        </w:tc>
        <w:tc>
          <w:tcPr>
            <w:tcW w:w="3660" w:type="dxa"/>
            <w:gridSpan w:val="4"/>
            <w:tcBorders>
              <w:right w:val="single" w:sz="8" w:space="0" w:color="auto"/>
            </w:tcBorders>
            <w:vAlign w:val="bottom"/>
          </w:tcPr>
          <w:p w:rsidR="002D7944" w:rsidRDefault="00C457D8">
            <w:pPr>
              <w:ind w:left="100"/>
              <w:rPr>
                <w:sz w:val="20"/>
                <w:szCs w:val="20"/>
              </w:rPr>
            </w:pPr>
            <w:r>
              <w:rPr>
                <w:rFonts w:eastAsia="Times New Roman"/>
                <w:sz w:val="24"/>
                <w:szCs w:val="24"/>
              </w:rPr>
              <w:t>яблоки»,   «</w:t>
            </w:r>
            <w:r>
              <w:rPr>
                <w:rFonts w:ascii="Times New Roman CYR" w:eastAsia="Times New Roman CYR" w:hAnsi="Times New Roman CYR" w:cs="Times New Roman CYR"/>
                <w:sz w:val="24"/>
                <w:szCs w:val="24"/>
              </w:rPr>
              <w:t>Господин   из   Сан</w:t>
            </w:r>
            <w:r>
              <w:rPr>
                <w:rFonts w:ascii="Arial" w:eastAsia="Arial" w:hAnsi="Arial" w:cs="Arial"/>
                <w:sz w:val="24"/>
                <w:szCs w:val="24"/>
              </w:rPr>
              <w:t>-</w:t>
            </w:r>
          </w:p>
        </w:tc>
      </w:tr>
      <w:tr w:rsidR="002D7944">
        <w:trPr>
          <w:trHeight w:val="276"/>
        </w:trPr>
        <w:tc>
          <w:tcPr>
            <w:tcW w:w="2420" w:type="dxa"/>
            <w:tcBorders>
              <w:left w:val="single" w:sz="8" w:space="0" w:color="auto"/>
              <w:right w:val="single" w:sz="8" w:space="0" w:color="auto"/>
            </w:tcBorders>
            <w:vAlign w:val="bottom"/>
          </w:tcPr>
          <w:p w:rsidR="002D7944" w:rsidRDefault="002D7944">
            <w:pPr>
              <w:rPr>
                <w:sz w:val="24"/>
                <w:szCs w:val="24"/>
              </w:rPr>
            </w:pPr>
          </w:p>
        </w:tc>
        <w:tc>
          <w:tcPr>
            <w:tcW w:w="3660" w:type="dxa"/>
            <w:gridSpan w:val="4"/>
            <w:tcBorders>
              <w:right w:val="single" w:sz="8" w:space="0" w:color="auto"/>
            </w:tcBorders>
            <w:vAlign w:val="bottom"/>
          </w:tcPr>
          <w:p w:rsidR="002D7944" w:rsidRDefault="00C457D8">
            <w:pPr>
              <w:ind w:left="100"/>
              <w:rPr>
                <w:sz w:val="20"/>
                <w:szCs w:val="20"/>
              </w:rPr>
            </w:pPr>
            <w:r>
              <w:rPr>
                <w:rFonts w:ascii="Times New Roman CYR" w:eastAsia="Times New Roman CYR" w:hAnsi="Times New Roman CYR" w:cs="Times New Roman CYR"/>
                <w:sz w:val="24"/>
                <w:szCs w:val="24"/>
              </w:rPr>
              <w:t>Франциско</w:t>
            </w:r>
            <w:r>
              <w:rPr>
                <w:rFonts w:eastAsia="Times New Roman"/>
                <w:sz w:val="24"/>
                <w:szCs w:val="24"/>
              </w:rPr>
              <w:t>»,  «Легкое  дыхание»,</w:t>
            </w:r>
          </w:p>
        </w:tc>
      </w:tr>
      <w:tr w:rsidR="002D7944">
        <w:trPr>
          <w:trHeight w:val="276"/>
        </w:trPr>
        <w:tc>
          <w:tcPr>
            <w:tcW w:w="2420" w:type="dxa"/>
            <w:tcBorders>
              <w:left w:val="single" w:sz="8" w:space="0" w:color="auto"/>
              <w:right w:val="single" w:sz="8" w:space="0" w:color="auto"/>
            </w:tcBorders>
            <w:vAlign w:val="bottom"/>
          </w:tcPr>
          <w:p w:rsidR="002D7944" w:rsidRDefault="002D7944">
            <w:pPr>
              <w:rPr>
                <w:sz w:val="24"/>
                <w:szCs w:val="24"/>
              </w:rPr>
            </w:pPr>
          </w:p>
        </w:tc>
        <w:tc>
          <w:tcPr>
            <w:tcW w:w="1360" w:type="dxa"/>
            <w:vAlign w:val="bottom"/>
          </w:tcPr>
          <w:p w:rsidR="002D7944" w:rsidRDefault="00C457D8">
            <w:pPr>
              <w:ind w:left="100"/>
              <w:rPr>
                <w:sz w:val="20"/>
                <w:szCs w:val="20"/>
              </w:rPr>
            </w:pPr>
            <w:r>
              <w:rPr>
                <w:rFonts w:eastAsia="Times New Roman"/>
                <w:sz w:val="24"/>
                <w:szCs w:val="24"/>
              </w:rPr>
              <w:t>«Темные</w:t>
            </w:r>
          </w:p>
        </w:tc>
        <w:tc>
          <w:tcPr>
            <w:tcW w:w="1020" w:type="dxa"/>
            <w:gridSpan w:val="2"/>
            <w:vAlign w:val="bottom"/>
          </w:tcPr>
          <w:p w:rsidR="002D7944" w:rsidRDefault="00C457D8">
            <w:pPr>
              <w:ind w:right="60"/>
              <w:jc w:val="right"/>
              <w:rPr>
                <w:sz w:val="20"/>
                <w:szCs w:val="20"/>
              </w:rPr>
            </w:pPr>
            <w:r>
              <w:rPr>
                <w:rFonts w:eastAsia="Times New Roman"/>
                <w:sz w:val="24"/>
                <w:szCs w:val="24"/>
              </w:rPr>
              <w:t>аллеи»,</w:t>
            </w:r>
          </w:p>
        </w:tc>
        <w:tc>
          <w:tcPr>
            <w:tcW w:w="1280" w:type="dxa"/>
            <w:tcBorders>
              <w:right w:val="single" w:sz="8" w:space="0" w:color="auto"/>
            </w:tcBorders>
            <w:vAlign w:val="bottom"/>
          </w:tcPr>
          <w:p w:rsidR="002D7944" w:rsidRDefault="00C457D8">
            <w:pPr>
              <w:jc w:val="right"/>
              <w:rPr>
                <w:sz w:val="20"/>
                <w:szCs w:val="20"/>
              </w:rPr>
            </w:pPr>
            <w:r>
              <w:rPr>
                <w:rFonts w:eastAsia="Times New Roman"/>
                <w:sz w:val="24"/>
                <w:szCs w:val="24"/>
              </w:rPr>
              <w:t>«</w:t>
            </w:r>
            <w:r>
              <w:rPr>
                <w:rFonts w:ascii="Times New Roman CYR" w:eastAsia="Times New Roman CYR" w:hAnsi="Times New Roman CYR" w:cs="Times New Roman CYR"/>
                <w:sz w:val="24"/>
                <w:szCs w:val="24"/>
              </w:rPr>
              <w:t>Чистый</w:t>
            </w:r>
          </w:p>
        </w:tc>
      </w:tr>
      <w:tr w:rsidR="002D7944">
        <w:trPr>
          <w:trHeight w:val="276"/>
        </w:trPr>
        <w:tc>
          <w:tcPr>
            <w:tcW w:w="2420" w:type="dxa"/>
            <w:tcBorders>
              <w:left w:val="single" w:sz="8" w:space="0" w:color="auto"/>
              <w:right w:val="single" w:sz="8" w:space="0" w:color="auto"/>
            </w:tcBorders>
            <w:vAlign w:val="bottom"/>
          </w:tcPr>
          <w:p w:rsidR="002D7944" w:rsidRDefault="002D7944">
            <w:pPr>
              <w:rPr>
                <w:sz w:val="24"/>
                <w:szCs w:val="24"/>
              </w:rPr>
            </w:pPr>
          </w:p>
        </w:tc>
        <w:tc>
          <w:tcPr>
            <w:tcW w:w="2000" w:type="dxa"/>
            <w:gridSpan w:val="2"/>
            <w:vAlign w:val="bottom"/>
          </w:tcPr>
          <w:p w:rsidR="002D7944" w:rsidRDefault="00C457D8">
            <w:pPr>
              <w:ind w:left="100"/>
              <w:rPr>
                <w:sz w:val="20"/>
                <w:szCs w:val="20"/>
              </w:rPr>
            </w:pPr>
            <w:r>
              <w:rPr>
                <w:rFonts w:ascii="Times New Roman CYR" w:eastAsia="Times New Roman CYR" w:hAnsi="Times New Roman CYR" w:cs="Times New Roman CYR"/>
                <w:sz w:val="24"/>
                <w:szCs w:val="24"/>
              </w:rPr>
              <w:t>понедельник</w:t>
            </w:r>
            <w:r>
              <w:rPr>
                <w:rFonts w:eastAsia="Times New Roman"/>
                <w:sz w:val="24"/>
                <w:szCs w:val="24"/>
              </w:rPr>
              <w:t>»</w:t>
            </w:r>
          </w:p>
        </w:tc>
        <w:tc>
          <w:tcPr>
            <w:tcW w:w="380" w:type="dxa"/>
            <w:vAlign w:val="bottom"/>
          </w:tcPr>
          <w:p w:rsidR="002D7944" w:rsidRDefault="002D7944">
            <w:pPr>
              <w:rPr>
                <w:sz w:val="24"/>
                <w:szCs w:val="24"/>
              </w:rPr>
            </w:pPr>
          </w:p>
        </w:tc>
        <w:tc>
          <w:tcPr>
            <w:tcW w:w="1280" w:type="dxa"/>
            <w:tcBorders>
              <w:right w:val="single" w:sz="8" w:space="0" w:color="auto"/>
            </w:tcBorders>
            <w:vAlign w:val="bottom"/>
          </w:tcPr>
          <w:p w:rsidR="002D7944" w:rsidRDefault="002D7944">
            <w:pPr>
              <w:rPr>
                <w:sz w:val="24"/>
                <w:szCs w:val="24"/>
              </w:rPr>
            </w:pPr>
          </w:p>
        </w:tc>
      </w:tr>
      <w:tr w:rsidR="002D7944">
        <w:trPr>
          <w:trHeight w:val="286"/>
        </w:trPr>
        <w:tc>
          <w:tcPr>
            <w:tcW w:w="2420" w:type="dxa"/>
            <w:tcBorders>
              <w:left w:val="single" w:sz="8" w:space="0" w:color="auto"/>
              <w:bottom w:val="single" w:sz="8" w:space="0" w:color="auto"/>
              <w:right w:val="single" w:sz="8" w:space="0" w:color="auto"/>
            </w:tcBorders>
            <w:vAlign w:val="bottom"/>
          </w:tcPr>
          <w:p w:rsidR="002D7944" w:rsidRDefault="002D7944">
            <w:pPr>
              <w:rPr>
                <w:sz w:val="24"/>
                <w:szCs w:val="24"/>
              </w:rPr>
            </w:pPr>
          </w:p>
        </w:tc>
        <w:tc>
          <w:tcPr>
            <w:tcW w:w="2000" w:type="dxa"/>
            <w:gridSpan w:val="2"/>
            <w:tcBorders>
              <w:bottom w:val="single" w:sz="8" w:space="0" w:color="auto"/>
            </w:tcBorders>
            <w:vAlign w:val="bottom"/>
          </w:tcPr>
          <w:p w:rsidR="002D7944" w:rsidRDefault="002D7944">
            <w:pPr>
              <w:rPr>
                <w:sz w:val="24"/>
                <w:szCs w:val="24"/>
              </w:rPr>
            </w:pPr>
          </w:p>
        </w:tc>
        <w:tc>
          <w:tcPr>
            <w:tcW w:w="380" w:type="dxa"/>
            <w:tcBorders>
              <w:bottom w:val="single" w:sz="8" w:space="0" w:color="auto"/>
            </w:tcBorders>
            <w:vAlign w:val="bottom"/>
          </w:tcPr>
          <w:p w:rsidR="002D7944" w:rsidRDefault="002D7944">
            <w:pPr>
              <w:rPr>
                <w:sz w:val="24"/>
                <w:szCs w:val="24"/>
              </w:rPr>
            </w:pPr>
          </w:p>
        </w:tc>
        <w:tc>
          <w:tcPr>
            <w:tcW w:w="1280" w:type="dxa"/>
            <w:tcBorders>
              <w:bottom w:val="single" w:sz="8" w:space="0" w:color="auto"/>
              <w:right w:val="single" w:sz="8" w:space="0" w:color="auto"/>
            </w:tcBorders>
            <w:vAlign w:val="bottom"/>
          </w:tcPr>
          <w:p w:rsidR="002D7944" w:rsidRDefault="002D7944">
            <w:pPr>
              <w:rPr>
                <w:sz w:val="24"/>
                <w:szCs w:val="24"/>
              </w:rPr>
            </w:pPr>
          </w:p>
        </w:tc>
      </w:tr>
      <w:tr w:rsidR="002D7944">
        <w:trPr>
          <w:trHeight w:val="260"/>
        </w:trPr>
        <w:tc>
          <w:tcPr>
            <w:tcW w:w="2420" w:type="dxa"/>
            <w:tcBorders>
              <w:left w:val="single" w:sz="8" w:space="0" w:color="auto"/>
              <w:right w:val="single" w:sz="8" w:space="0" w:color="auto"/>
            </w:tcBorders>
            <w:vAlign w:val="bottom"/>
          </w:tcPr>
          <w:p w:rsidR="002D7944" w:rsidRDefault="00C457D8">
            <w:pPr>
              <w:spacing w:line="260" w:lineRule="exact"/>
              <w:ind w:left="120"/>
              <w:rPr>
                <w:sz w:val="20"/>
                <w:szCs w:val="20"/>
              </w:rPr>
            </w:pPr>
            <w:r>
              <w:rPr>
                <w:rFonts w:ascii="Times New Roman CYR" w:eastAsia="Times New Roman CYR" w:hAnsi="Times New Roman CYR" w:cs="Times New Roman CYR"/>
                <w:b/>
                <w:bCs/>
                <w:sz w:val="24"/>
                <w:szCs w:val="24"/>
              </w:rPr>
              <w:t>М</w:t>
            </w:r>
            <w:r>
              <w:rPr>
                <w:rFonts w:ascii="Arial" w:eastAsia="Arial" w:hAnsi="Arial" w:cs="Arial"/>
                <w:b/>
                <w:bCs/>
                <w:sz w:val="24"/>
                <w:szCs w:val="24"/>
              </w:rPr>
              <w:t>.</w:t>
            </w:r>
            <w:r>
              <w:rPr>
                <w:rFonts w:ascii="Times New Roman CYR" w:eastAsia="Times New Roman CYR" w:hAnsi="Times New Roman CYR" w:cs="Times New Roman CYR"/>
                <w:b/>
                <w:bCs/>
                <w:sz w:val="24"/>
                <w:szCs w:val="24"/>
              </w:rPr>
              <w:t xml:space="preserve"> Горький</w:t>
            </w:r>
          </w:p>
        </w:tc>
        <w:tc>
          <w:tcPr>
            <w:tcW w:w="2000" w:type="dxa"/>
            <w:gridSpan w:val="2"/>
            <w:vAlign w:val="bottom"/>
          </w:tcPr>
          <w:p w:rsidR="002D7944" w:rsidRDefault="00C457D8">
            <w:pPr>
              <w:spacing w:line="260" w:lineRule="exact"/>
              <w:ind w:left="100"/>
              <w:rPr>
                <w:sz w:val="20"/>
                <w:szCs w:val="20"/>
              </w:rPr>
            </w:pPr>
            <w:r>
              <w:rPr>
                <w:rFonts w:ascii="Times New Roman CYR" w:eastAsia="Times New Roman CYR" w:hAnsi="Times New Roman CYR" w:cs="Times New Roman CYR"/>
                <w:b/>
                <w:bCs/>
                <w:sz w:val="24"/>
                <w:szCs w:val="24"/>
              </w:rPr>
              <w:t>М</w:t>
            </w:r>
            <w:r>
              <w:rPr>
                <w:rFonts w:ascii="Arial" w:eastAsia="Arial" w:hAnsi="Arial" w:cs="Arial"/>
                <w:b/>
                <w:bCs/>
                <w:sz w:val="24"/>
                <w:szCs w:val="24"/>
              </w:rPr>
              <w:t>.</w:t>
            </w:r>
            <w:r>
              <w:rPr>
                <w:rFonts w:ascii="Times New Roman CYR" w:eastAsia="Times New Roman CYR" w:hAnsi="Times New Roman CYR" w:cs="Times New Roman CYR"/>
                <w:b/>
                <w:bCs/>
                <w:sz w:val="24"/>
                <w:szCs w:val="24"/>
              </w:rPr>
              <w:t xml:space="preserve"> Горький</w:t>
            </w:r>
          </w:p>
        </w:tc>
        <w:tc>
          <w:tcPr>
            <w:tcW w:w="380" w:type="dxa"/>
            <w:vAlign w:val="bottom"/>
          </w:tcPr>
          <w:p w:rsidR="002D7944" w:rsidRDefault="002D7944"/>
        </w:tc>
        <w:tc>
          <w:tcPr>
            <w:tcW w:w="1280" w:type="dxa"/>
            <w:tcBorders>
              <w:right w:val="single" w:sz="8" w:space="0" w:color="auto"/>
            </w:tcBorders>
            <w:vAlign w:val="bottom"/>
          </w:tcPr>
          <w:p w:rsidR="002D7944" w:rsidRDefault="002D7944"/>
        </w:tc>
      </w:tr>
      <w:tr w:rsidR="002D7944">
        <w:trPr>
          <w:trHeight w:val="271"/>
        </w:trPr>
        <w:tc>
          <w:tcPr>
            <w:tcW w:w="2420" w:type="dxa"/>
            <w:tcBorders>
              <w:left w:val="single" w:sz="8" w:space="0" w:color="auto"/>
              <w:right w:val="single" w:sz="8" w:space="0" w:color="auto"/>
            </w:tcBorders>
            <w:vAlign w:val="bottom"/>
          </w:tcPr>
          <w:p w:rsidR="002D7944" w:rsidRDefault="00C457D8">
            <w:pPr>
              <w:spacing w:line="271" w:lineRule="exact"/>
              <w:ind w:left="120"/>
              <w:rPr>
                <w:sz w:val="20"/>
                <w:szCs w:val="20"/>
              </w:rPr>
            </w:pPr>
            <w:r>
              <w:rPr>
                <w:rFonts w:ascii="Times New Roman CYR" w:eastAsia="Times New Roman CYR" w:hAnsi="Times New Roman CYR" w:cs="Times New Roman CYR"/>
                <w:sz w:val="24"/>
                <w:szCs w:val="24"/>
              </w:rPr>
              <w:t xml:space="preserve">Пьеса </w:t>
            </w:r>
            <w:r>
              <w:rPr>
                <w:rFonts w:eastAsia="Times New Roman"/>
                <w:sz w:val="24"/>
                <w:szCs w:val="24"/>
              </w:rPr>
              <w:t>«</w:t>
            </w:r>
            <w:r>
              <w:rPr>
                <w:rFonts w:ascii="Times New Roman CYR" w:eastAsia="Times New Roman CYR" w:hAnsi="Times New Roman CYR" w:cs="Times New Roman CYR"/>
                <w:sz w:val="24"/>
                <w:szCs w:val="24"/>
              </w:rPr>
              <w:t>На дне</w:t>
            </w:r>
            <w:r>
              <w:rPr>
                <w:rFonts w:eastAsia="Times New Roman"/>
                <w:sz w:val="24"/>
                <w:szCs w:val="24"/>
              </w:rPr>
              <w:t>»</w:t>
            </w:r>
          </w:p>
        </w:tc>
        <w:tc>
          <w:tcPr>
            <w:tcW w:w="1360" w:type="dxa"/>
            <w:vAlign w:val="bottom"/>
          </w:tcPr>
          <w:p w:rsidR="002D7944" w:rsidRDefault="00C457D8">
            <w:pPr>
              <w:spacing w:line="271" w:lineRule="exact"/>
              <w:ind w:left="100"/>
              <w:rPr>
                <w:sz w:val="20"/>
                <w:szCs w:val="20"/>
              </w:rPr>
            </w:pPr>
            <w:r>
              <w:rPr>
                <w:rFonts w:ascii="Times New Roman CYR" w:eastAsia="Times New Roman CYR" w:hAnsi="Times New Roman CYR" w:cs="Times New Roman CYR"/>
                <w:sz w:val="24"/>
                <w:szCs w:val="24"/>
              </w:rPr>
              <w:t>Рассказы</w:t>
            </w:r>
            <w:r>
              <w:rPr>
                <w:rFonts w:ascii="Arial" w:eastAsia="Arial" w:hAnsi="Arial" w:cs="Arial"/>
                <w:sz w:val="24"/>
                <w:szCs w:val="24"/>
              </w:rPr>
              <w:t>:</w:t>
            </w:r>
          </w:p>
        </w:tc>
        <w:tc>
          <w:tcPr>
            <w:tcW w:w="1020" w:type="dxa"/>
            <w:gridSpan w:val="2"/>
            <w:vAlign w:val="bottom"/>
          </w:tcPr>
          <w:p w:rsidR="002D7944" w:rsidRDefault="00C457D8">
            <w:pPr>
              <w:spacing w:line="271" w:lineRule="exact"/>
              <w:jc w:val="right"/>
              <w:rPr>
                <w:sz w:val="20"/>
                <w:szCs w:val="20"/>
              </w:rPr>
            </w:pPr>
            <w:r>
              <w:rPr>
                <w:rFonts w:eastAsia="Times New Roman"/>
                <w:sz w:val="24"/>
                <w:szCs w:val="24"/>
              </w:rPr>
              <w:t>«</w:t>
            </w:r>
            <w:r>
              <w:rPr>
                <w:rFonts w:ascii="Times New Roman CYR" w:eastAsia="Times New Roman CYR" w:hAnsi="Times New Roman CYR" w:cs="Times New Roman CYR"/>
                <w:sz w:val="24"/>
                <w:szCs w:val="24"/>
              </w:rPr>
              <w:t>Макар</w:t>
            </w:r>
          </w:p>
        </w:tc>
        <w:tc>
          <w:tcPr>
            <w:tcW w:w="1280" w:type="dxa"/>
            <w:tcBorders>
              <w:right w:val="single" w:sz="8" w:space="0" w:color="auto"/>
            </w:tcBorders>
            <w:vAlign w:val="bottom"/>
          </w:tcPr>
          <w:p w:rsidR="002D7944" w:rsidRDefault="00C457D8">
            <w:pPr>
              <w:spacing w:line="271" w:lineRule="exact"/>
              <w:jc w:val="right"/>
              <w:rPr>
                <w:sz w:val="20"/>
                <w:szCs w:val="20"/>
              </w:rPr>
            </w:pPr>
            <w:r>
              <w:rPr>
                <w:rFonts w:ascii="Times New Roman CYR" w:eastAsia="Times New Roman CYR" w:hAnsi="Times New Roman CYR" w:cs="Times New Roman CYR"/>
                <w:sz w:val="24"/>
                <w:szCs w:val="24"/>
              </w:rPr>
              <w:t>Чудра</w:t>
            </w:r>
            <w:r>
              <w:rPr>
                <w:rFonts w:eastAsia="Times New Roman"/>
                <w:sz w:val="24"/>
                <w:szCs w:val="24"/>
              </w:rPr>
              <w:t>»,</w:t>
            </w:r>
          </w:p>
        </w:tc>
      </w:tr>
      <w:tr w:rsidR="002D7944">
        <w:trPr>
          <w:trHeight w:val="296"/>
        </w:trPr>
        <w:tc>
          <w:tcPr>
            <w:tcW w:w="2420" w:type="dxa"/>
            <w:tcBorders>
              <w:left w:val="single" w:sz="8" w:space="0" w:color="auto"/>
              <w:right w:val="single" w:sz="8" w:space="0" w:color="auto"/>
            </w:tcBorders>
            <w:vAlign w:val="bottom"/>
          </w:tcPr>
          <w:p w:rsidR="002D7944" w:rsidRDefault="002D7944">
            <w:pPr>
              <w:rPr>
                <w:sz w:val="24"/>
                <w:szCs w:val="24"/>
              </w:rPr>
            </w:pPr>
          </w:p>
        </w:tc>
        <w:tc>
          <w:tcPr>
            <w:tcW w:w="3660" w:type="dxa"/>
            <w:gridSpan w:val="4"/>
            <w:tcBorders>
              <w:right w:val="single" w:sz="8" w:space="0" w:color="auto"/>
            </w:tcBorders>
            <w:vAlign w:val="bottom"/>
          </w:tcPr>
          <w:p w:rsidR="002D7944" w:rsidRDefault="00C457D8">
            <w:pPr>
              <w:ind w:left="100"/>
              <w:rPr>
                <w:sz w:val="20"/>
                <w:szCs w:val="20"/>
              </w:rPr>
            </w:pPr>
            <w:r>
              <w:rPr>
                <w:rFonts w:eastAsia="Times New Roman"/>
                <w:sz w:val="24"/>
                <w:szCs w:val="24"/>
              </w:rPr>
              <w:t>«</w:t>
            </w:r>
            <w:r>
              <w:rPr>
                <w:rFonts w:ascii="Times New Roman CYR" w:eastAsia="Times New Roman CYR" w:hAnsi="Times New Roman CYR" w:cs="Times New Roman CYR"/>
                <w:sz w:val="24"/>
                <w:szCs w:val="24"/>
              </w:rPr>
              <w:t>Старуха Изергиль</w:t>
            </w:r>
            <w:r>
              <w:rPr>
                <w:rFonts w:eastAsia="Times New Roman"/>
                <w:sz w:val="24"/>
                <w:szCs w:val="24"/>
              </w:rPr>
              <w:t>», «Челкаш»</w:t>
            </w:r>
          </w:p>
        </w:tc>
      </w:tr>
    </w:tbl>
    <w:p w:rsidR="002D7944" w:rsidRDefault="000A3AB5">
      <w:pPr>
        <w:spacing w:line="20" w:lineRule="exact"/>
        <w:rPr>
          <w:sz w:val="20"/>
          <w:szCs w:val="20"/>
        </w:rPr>
      </w:pPr>
      <w:r>
        <w:rPr>
          <w:sz w:val="20"/>
          <w:szCs w:val="20"/>
        </w:rPr>
        <w:pict>
          <v:line id="Shape 224" o:spid="_x0000_s1249" style="position:absolute;z-index:251678208;visibility:visible;mso-wrap-distance-left:0;mso-wrap-distance-right:0;mso-position-horizontal-relative:page;mso-position-vertical-relative:page" from="79.45pt,42.8pt" to="558.6pt,42.8pt" o:allowincell="f" strokeweight=".16931mm">
            <w10:wrap anchorx="page" anchory="page"/>
          </v:line>
        </w:pict>
      </w:r>
      <w:r>
        <w:rPr>
          <w:sz w:val="20"/>
          <w:szCs w:val="20"/>
        </w:rPr>
        <w:pict>
          <v:line id="Shape 225" o:spid="_x0000_s1250" style="position:absolute;z-index:251679232;visibility:visible;mso-wrap-distance-left:0;mso-wrap-distance-right:0;mso-position-horizontal-relative:text;mso-position-vertical-relative:text" from="486.35pt,-207.95pt" to="486.35pt,0" o:allowincell="f" strokeweight=".16931mm"/>
        </w:pict>
      </w:r>
      <w:r>
        <w:rPr>
          <w:sz w:val="20"/>
          <w:szCs w:val="20"/>
        </w:rPr>
        <w:pict>
          <v:line id="Shape 226" o:spid="_x0000_s1251" style="position:absolute;z-index:251680256;visibility:visible;mso-wrap-distance-left:0;mso-wrap-distance-right:0;mso-position-horizontal-relative:text;mso-position-vertical-relative:text" from="7.45pt,-.2pt" to="486.6pt,-.2pt" o:allowincell="f" strokeweight=".48pt"/>
        </w:pict>
      </w:r>
    </w:p>
    <w:p w:rsidR="002D7944" w:rsidRDefault="00C457D8">
      <w:pPr>
        <w:spacing w:line="20" w:lineRule="exact"/>
        <w:rPr>
          <w:sz w:val="20"/>
          <w:szCs w:val="20"/>
        </w:rPr>
      </w:pPr>
      <w:r>
        <w:rPr>
          <w:sz w:val="20"/>
          <w:szCs w:val="20"/>
        </w:rPr>
        <w:br w:type="column"/>
      </w:r>
    </w:p>
    <w:p w:rsidR="002D7944" w:rsidRDefault="00C457D8">
      <w:pPr>
        <w:spacing w:line="249" w:lineRule="auto"/>
        <w:ind w:right="840"/>
        <w:rPr>
          <w:sz w:val="20"/>
          <w:szCs w:val="20"/>
        </w:rPr>
      </w:pPr>
      <w:r>
        <w:rPr>
          <w:rFonts w:ascii="Arial" w:eastAsia="Arial" w:hAnsi="Arial" w:cs="Arial"/>
          <w:sz w:val="23"/>
          <w:szCs w:val="23"/>
        </w:rPr>
        <w:t>«</w:t>
      </w:r>
      <w:r>
        <w:rPr>
          <w:rFonts w:ascii="Times New Roman CYR" w:eastAsia="Times New Roman CYR" w:hAnsi="Times New Roman CYR" w:cs="Times New Roman CYR"/>
          <w:sz w:val="23"/>
          <w:szCs w:val="23"/>
        </w:rPr>
        <w:t>Свадьба Кречинского</w:t>
      </w:r>
      <w:r>
        <w:rPr>
          <w:rFonts w:ascii="Arial" w:eastAsia="Arial" w:hAnsi="Arial" w:cs="Arial"/>
          <w:sz w:val="23"/>
          <w:szCs w:val="23"/>
        </w:rPr>
        <w:t xml:space="preserve">» </w:t>
      </w:r>
      <w:r>
        <w:rPr>
          <w:rFonts w:ascii="Times New Roman CYR" w:eastAsia="Times New Roman CYR" w:hAnsi="Times New Roman CYR" w:cs="Times New Roman CYR"/>
          <w:b/>
          <w:bCs/>
          <w:sz w:val="23"/>
          <w:szCs w:val="23"/>
        </w:rPr>
        <w:t>В</w:t>
      </w:r>
      <w:r>
        <w:rPr>
          <w:rFonts w:ascii="Arial" w:eastAsia="Arial" w:hAnsi="Arial" w:cs="Arial"/>
          <w:b/>
          <w:bCs/>
          <w:sz w:val="23"/>
          <w:szCs w:val="23"/>
        </w:rPr>
        <w:t>.</w:t>
      </w:r>
      <w:r>
        <w:rPr>
          <w:rFonts w:ascii="Times New Roman CYR" w:eastAsia="Times New Roman CYR" w:hAnsi="Times New Roman CYR" w:cs="Times New Roman CYR"/>
          <w:b/>
          <w:bCs/>
          <w:sz w:val="23"/>
          <w:szCs w:val="23"/>
        </w:rPr>
        <w:t>М</w:t>
      </w:r>
      <w:r>
        <w:rPr>
          <w:rFonts w:ascii="Arial" w:eastAsia="Arial" w:hAnsi="Arial" w:cs="Arial"/>
          <w:b/>
          <w:bCs/>
          <w:sz w:val="23"/>
          <w:szCs w:val="23"/>
        </w:rPr>
        <w:t>.</w:t>
      </w:r>
      <w:r>
        <w:rPr>
          <w:rFonts w:ascii="Times New Roman CYR" w:eastAsia="Times New Roman CYR" w:hAnsi="Times New Roman CYR" w:cs="Times New Roman CYR"/>
          <w:b/>
          <w:bCs/>
          <w:sz w:val="23"/>
          <w:szCs w:val="23"/>
        </w:rPr>
        <w:t xml:space="preserve"> Гаршин</w:t>
      </w:r>
    </w:p>
    <w:p w:rsidR="002D7944" w:rsidRDefault="000A3AB5">
      <w:pPr>
        <w:spacing w:line="20" w:lineRule="exact"/>
        <w:rPr>
          <w:sz w:val="20"/>
          <w:szCs w:val="20"/>
        </w:rPr>
      </w:pPr>
      <w:r>
        <w:rPr>
          <w:sz w:val="20"/>
          <w:szCs w:val="20"/>
        </w:rPr>
        <w:pict>
          <v:line id="Shape 227" o:spid="_x0000_s1252" style="position:absolute;z-index:251681280;visibility:visible;mso-wrap-distance-left:0;mso-wrap-distance-right:0" from="170.35pt,-28.1pt" to="170.35pt,470.65pt" o:allowincell="f" strokeweight=".16931mm"/>
        </w:pict>
      </w:r>
    </w:p>
    <w:p w:rsidR="002D7944" w:rsidRDefault="00C457D8">
      <w:pPr>
        <w:spacing w:line="233" w:lineRule="auto"/>
        <w:jc w:val="both"/>
        <w:rPr>
          <w:sz w:val="20"/>
          <w:szCs w:val="20"/>
        </w:rPr>
      </w:pPr>
      <w:r>
        <w:rPr>
          <w:rFonts w:ascii="Times New Roman CYR" w:eastAsia="Times New Roman CYR" w:hAnsi="Times New Roman CYR" w:cs="Times New Roman CYR"/>
          <w:sz w:val="24"/>
          <w:szCs w:val="24"/>
        </w:rPr>
        <w:t xml:space="preserve">Рассказы </w:t>
      </w:r>
      <w:r>
        <w:rPr>
          <w:rFonts w:ascii="Arial" w:eastAsia="Arial" w:hAnsi="Arial" w:cs="Arial"/>
          <w:sz w:val="24"/>
          <w:szCs w:val="24"/>
        </w:rPr>
        <w:t>«</w:t>
      </w:r>
      <w:r>
        <w:rPr>
          <w:rFonts w:ascii="Times New Roman CYR" w:eastAsia="Times New Roman CYR" w:hAnsi="Times New Roman CYR" w:cs="Times New Roman CYR"/>
          <w:sz w:val="24"/>
          <w:szCs w:val="24"/>
        </w:rPr>
        <w:t>Красный цветок</w:t>
      </w:r>
      <w:r>
        <w:rPr>
          <w:rFonts w:ascii="Arial" w:eastAsia="Arial" w:hAnsi="Arial" w:cs="Arial"/>
          <w:sz w:val="24"/>
          <w:szCs w:val="24"/>
        </w:rPr>
        <w:t>»,«Attalea princeps»</w:t>
      </w:r>
    </w:p>
    <w:p w:rsidR="002D7944" w:rsidRDefault="002D7944">
      <w:pPr>
        <w:spacing w:line="6" w:lineRule="exact"/>
        <w:rPr>
          <w:sz w:val="20"/>
          <w:szCs w:val="20"/>
        </w:rPr>
      </w:pPr>
    </w:p>
    <w:p w:rsidR="002D7944" w:rsidRDefault="00C457D8">
      <w:pPr>
        <w:rPr>
          <w:sz w:val="20"/>
          <w:szCs w:val="20"/>
        </w:rPr>
      </w:pPr>
      <w:r>
        <w:rPr>
          <w:rFonts w:ascii="Times New Roman CYR" w:eastAsia="Times New Roman CYR" w:hAnsi="Times New Roman CYR" w:cs="Times New Roman CYR"/>
          <w:b/>
          <w:bCs/>
          <w:sz w:val="24"/>
          <w:szCs w:val="24"/>
        </w:rPr>
        <w:t>Д</w:t>
      </w:r>
      <w:r>
        <w:rPr>
          <w:rFonts w:ascii="Arial" w:eastAsia="Arial" w:hAnsi="Arial" w:cs="Arial"/>
          <w:b/>
          <w:bCs/>
          <w:sz w:val="24"/>
          <w:szCs w:val="24"/>
        </w:rPr>
        <w:t>.</w:t>
      </w:r>
      <w:r>
        <w:rPr>
          <w:rFonts w:ascii="Times New Roman CYR" w:eastAsia="Times New Roman CYR" w:hAnsi="Times New Roman CYR" w:cs="Times New Roman CYR"/>
          <w:b/>
          <w:bCs/>
          <w:sz w:val="24"/>
          <w:szCs w:val="24"/>
        </w:rPr>
        <w:t>В</w:t>
      </w:r>
      <w:r>
        <w:rPr>
          <w:rFonts w:ascii="Arial" w:eastAsia="Arial" w:hAnsi="Arial" w:cs="Arial"/>
          <w:b/>
          <w:bCs/>
          <w:sz w:val="24"/>
          <w:szCs w:val="24"/>
        </w:rPr>
        <w:t>.</w:t>
      </w:r>
      <w:r>
        <w:rPr>
          <w:rFonts w:ascii="Times New Roman CYR" w:eastAsia="Times New Roman CYR" w:hAnsi="Times New Roman CYR" w:cs="Times New Roman CYR"/>
          <w:b/>
          <w:bCs/>
          <w:sz w:val="24"/>
          <w:szCs w:val="24"/>
        </w:rPr>
        <w:t xml:space="preserve"> Григорович</w:t>
      </w:r>
    </w:p>
    <w:p w:rsidR="002D7944" w:rsidRDefault="002D7944">
      <w:pPr>
        <w:spacing w:line="6" w:lineRule="exact"/>
        <w:rPr>
          <w:sz w:val="20"/>
          <w:szCs w:val="20"/>
        </w:rPr>
      </w:pPr>
    </w:p>
    <w:p w:rsidR="002D7944" w:rsidRDefault="00C457D8">
      <w:pPr>
        <w:tabs>
          <w:tab w:val="left" w:pos="1600"/>
        </w:tabs>
        <w:rPr>
          <w:sz w:val="20"/>
          <w:szCs w:val="20"/>
        </w:rPr>
      </w:pPr>
      <w:r>
        <w:rPr>
          <w:rFonts w:ascii="Times New Roman CYR" w:eastAsia="Times New Roman CYR" w:hAnsi="Times New Roman CYR" w:cs="Times New Roman CYR"/>
          <w:sz w:val="23"/>
          <w:szCs w:val="23"/>
        </w:rPr>
        <w:t>Рассказ</w:t>
      </w:r>
      <w:r>
        <w:rPr>
          <w:sz w:val="20"/>
          <w:szCs w:val="20"/>
        </w:rPr>
        <w:tab/>
      </w:r>
      <w:r>
        <w:rPr>
          <w:rFonts w:ascii="Arial" w:eastAsia="Arial" w:hAnsi="Arial" w:cs="Arial"/>
          <w:sz w:val="23"/>
          <w:szCs w:val="23"/>
        </w:rPr>
        <w:t>«</w:t>
      </w:r>
      <w:r>
        <w:rPr>
          <w:rFonts w:ascii="Times New Roman CYR" w:eastAsia="Times New Roman CYR" w:hAnsi="Times New Roman CYR" w:cs="Times New Roman CYR"/>
          <w:sz w:val="23"/>
          <w:szCs w:val="23"/>
        </w:rPr>
        <w:t>Гуттаперчевый</w:t>
      </w:r>
    </w:p>
    <w:p w:rsidR="002D7944" w:rsidRDefault="002D7944">
      <w:pPr>
        <w:spacing w:line="12" w:lineRule="exact"/>
        <w:rPr>
          <w:sz w:val="20"/>
          <w:szCs w:val="20"/>
        </w:rPr>
      </w:pPr>
    </w:p>
    <w:p w:rsidR="002D7944" w:rsidRDefault="00C457D8">
      <w:pPr>
        <w:spacing w:line="235" w:lineRule="auto"/>
        <w:jc w:val="both"/>
        <w:rPr>
          <w:sz w:val="20"/>
          <w:szCs w:val="20"/>
        </w:rPr>
      </w:pPr>
      <w:r>
        <w:rPr>
          <w:rFonts w:ascii="Times New Roman CYR" w:eastAsia="Times New Roman CYR" w:hAnsi="Times New Roman CYR" w:cs="Times New Roman CYR"/>
          <w:sz w:val="24"/>
          <w:szCs w:val="24"/>
        </w:rPr>
        <w:t>мальчик</w:t>
      </w:r>
      <w:r>
        <w:rPr>
          <w:rFonts w:ascii="Arial" w:eastAsia="Arial" w:hAnsi="Arial" w:cs="Arial"/>
          <w:sz w:val="24"/>
          <w:szCs w:val="24"/>
        </w:rPr>
        <w:t>» (</w:t>
      </w:r>
      <w:r>
        <w:rPr>
          <w:rFonts w:ascii="Times New Roman CYR" w:eastAsia="Times New Roman CYR" w:hAnsi="Times New Roman CYR" w:cs="Times New Roman CYR"/>
          <w:sz w:val="24"/>
          <w:szCs w:val="24"/>
        </w:rPr>
        <w:t>оригинальный текст</w:t>
      </w:r>
      <w:r>
        <w:rPr>
          <w:rFonts w:ascii="Arial" w:eastAsia="Arial" w:hAnsi="Arial" w:cs="Arial"/>
          <w:sz w:val="24"/>
          <w:szCs w:val="24"/>
        </w:rPr>
        <w:t>), «</w:t>
      </w:r>
      <w:r>
        <w:rPr>
          <w:rFonts w:ascii="Times New Roman CYR" w:eastAsia="Times New Roman CYR" w:hAnsi="Times New Roman CYR" w:cs="Times New Roman CYR"/>
          <w:sz w:val="24"/>
          <w:szCs w:val="24"/>
        </w:rPr>
        <w:t>Прохожий</w:t>
      </w:r>
      <w:r>
        <w:rPr>
          <w:rFonts w:ascii="Arial" w:eastAsia="Arial" w:hAnsi="Arial" w:cs="Arial"/>
          <w:sz w:val="24"/>
          <w:szCs w:val="24"/>
        </w:rPr>
        <w:t>» (</w:t>
      </w:r>
      <w:r>
        <w:rPr>
          <w:rFonts w:ascii="Times New Roman CYR" w:eastAsia="Times New Roman CYR" w:hAnsi="Times New Roman CYR" w:cs="Times New Roman CYR"/>
          <w:sz w:val="24"/>
          <w:szCs w:val="24"/>
        </w:rPr>
        <w:t>святочный рассказ</w:t>
      </w:r>
      <w:r>
        <w:rPr>
          <w:rFonts w:ascii="Arial" w:eastAsia="Arial" w:hAnsi="Arial" w:cs="Arial"/>
          <w:sz w:val="24"/>
          <w:szCs w:val="24"/>
        </w:rPr>
        <w:t>)</w:t>
      </w:r>
    </w:p>
    <w:p w:rsidR="002D7944" w:rsidRDefault="002D7944">
      <w:pPr>
        <w:spacing w:line="19" w:lineRule="exact"/>
        <w:rPr>
          <w:sz w:val="20"/>
          <w:szCs w:val="20"/>
        </w:rPr>
      </w:pPr>
    </w:p>
    <w:p w:rsidR="002D7944" w:rsidRDefault="00C457D8">
      <w:pPr>
        <w:spacing w:line="246" w:lineRule="auto"/>
        <w:ind w:right="1340"/>
        <w:rPr>
          <w:sz w:val="20"/>
          <w:szCs w:val="20"/>
        </w:rPr>
      </w:pPr>
      <w:r>
        <w:rPr>
          <w:rFonts w:ascii="Times New Roman CYR" w:eastAsia="Times New Roman CYR" w:hAnsi="Times New Roman CYR" w:cs="Times New Roman CYR"/>
          <w:b/>
          <w:bCs/>
          <w:sz w:val="23"/>
          <w:szCs w:val="23"/>
        </w:rPr>
        <w:t>Г</w:t>
      </w:r>
      <w:r>
        <w:rPr>
          <w:rFonts w:ascii="Arial" w:eastAsia="Arial" w:hAnsi="Arial" w:cs="Arial"/>
          <w:b/>
          <w:bCs/>
          <w:sz w:val="23"/>
          <w:szCs w:val="23"/>
        </w:rPr>
        <w:t>.</w:t>
      </w:r>
      <w:r>
        <w:rPr>
          <w:rFonts w:ascii="Times New Roman CYR" w:eastAsia="Times New Roman CYR" w:hAnsi="Times New Roman CYR" w:cs="Times New Roman CYR"/>
          <w:b/>
          <w:bCs/>
          <w:sz w:val="23"/>
          <w:szCs w:val="23"/>
        </w:rPr>
        <w:t>И</w:t>
      </w:r>
      <w:r>
        <w:rPr>
          <w:rFonts w:ascii="Arial" w:eastAsia="Arial" w:hAnsi="Arial" w:cs="Arial"/>
          <w:b/>
          <w:bCs/>
          <w:sz w:val="23"/>
          <w:szCs w:val="23"/>
        </w:rPr>
        <w:t>.</w:t>
      </w:r>
      <w:r>
        <w:rPr>
          <w:rFonts w:ascii="Times New Roman CYR" w:eastAsia="Times New Roman CYR" w:hAnsi="Times New Roman CYR" w:cs="Times New Roman CYR"/>
          <w:b/>
          <w:bCs/>
          <w:sz w:val="23"/>
          <w:szCs w:val="23"/>
        </w:rPr>
        <w:t xml:space="preserve"> Успенский </w:t>
      </w:r>
      <w:r>
        <w:rPr>
          <w:rFonts w:ascii="Times New Roman CYR" w:eastAsia="Times New Roman CYR" w:hAnsi="Times New Roman CYR" w:cs="Times New Roman CYR"/>
          <w:sz w:val="23"/>
          <w:szCs w:val="23"/>
        </w:rPr>
        <w:t xml:space="preserve">Эссе </w:t>
      </w:r>
      <w:r>
        <w:rPr>
          <w:rFonts w:ascii="Arial" w:eastAsia="Arial" w:hAnsi="Arial" w:cs="Arial"/>
          <w:sz w:val="23"/>
          <w:szCs w:val="23"/>
        </w:rPr>
        <w:t>«</w:t>
      </w:r>
      <w:r>
        <w:rPr>
          <w:rFonts w:ascii="Times New Roman CYR" w:eastAsia="Times New Roman CYR" w:hAnsi="Times New Roman CYR" w:cs="Times New Roman CYR"/>
          <w:sz w:val="23"/>
          <w:szCs w:val="23"/>
        </w:rPr>
        <w:t>Выпрямила</w:t>
      </w:r>
      <w:r>
        <w:rPr>
          <w:rFonts w:ascii="Arial" w:eastAsia="Arial" w:hAnsi="Arial" w:cs="Arial"/>
          <w:sz w:val="23"/>
          <w:szCs w:val="23"/>
        </w:rPr>
        <w:t>»</w:t>
      </w:r>
      <w:r>
        <w:rPr>
          <w:rFonts w:ascii="Times New Roman CYR" w:eastAsia="Times New Roman CYR" w:hAnsi="Times New Roman CYR" w:cs="Times New Roman CYR"/>
          <w:sz w:val="23"/>
          <w:szCs w:val="23"/>
        </w:rPr>
        <w:t xml:space="preserve"> Рассказ </w:t>
      </w:r>
      <w:r>
        <w:rPr>
          <w:rFonts w:ascii="Arial" w:eastAsia="Arial" w:hAnsi="Arial" w:cs="Arial"/>
          <w:sz w:val="23"/>
          <w:szCs w:val="23"/>
        </w:rPr>
        <w:t>«</w:t>
      </w:r>
      <w:r>
        <w:rPr>
          <w:rFonts w:ascii="Times New Roman CYR" w:eastAsia="Times New Roman CYR" w:hAnsi="Times New Roman CYR" w:cs="Times New Roman CYR"/>
          <w:sz w:val="23"/>
          <w:szCs w:val="23"/>
        </w:rPr>
        <w:t>Пятница</w:t>
      </w:r>
      <w:r>
        <w:rPr>
          <w:rFonts w:ascii="Arial" w:eastAsia="Arial" w:hAnsi="Arial" w:cs="Arial"/>
          <w:sz w:val="23"/>
          <w:szCs w:val="23"/>
        </w:rPr>
        <w:t>»</w:t>
      </w:r>
    </w:p>
    <w:p w:rsidR="002D7944" w:rsidRDefault="00C457D8">
      <w:pPr>
        <w:spacing w:line="238" w:lineRule="auto"/>
        <w:rPr>
          <w:sz w:val="20"/>
          <w:szCs w:val="20"/>
        </w:rPr>
      </w:pPr>
      <w:r>
        <w:rPr>
          <w:rFonts w:ascii="Times New Roman CYR" w:eastAsia="Times New Roman CYR" w:hAnsi="Times New Roman CYR" w:cs="Times New Roman CYR"/>
          <w:b/>
          <w:bCs/>
          <w:sz w:val="24"/>
          <w:szCs w:val="24"/>
        </w:rPr>
        <w:t>Н</w:t>
      </w:r>
      <w:r>
        <w:rPr>
          <w:rFonts w:ascii="Arial" w:eastAsia="Arial" w:hAnsi="Arial" w:cs="Arial"/>
          <w:b/>
          <w:bCs/>
          <w:sz w:val="24"/>
          <w:szCs w:val="24"/>
        </w:rPr>
        <w:t>.</w:t>
      </w:r>
      <w:r>
        <w:rPr>
          <w:rFonts w:ascii="Times New Roman CYR" w:eastAsia="Times New Roman CYR" w:hAnsi="Times New Roman CYR" w:cs="Times New Roman CYR"/>
          <w:b/>
          <w:bCs/>
          <w:sz w:val="24"/>
          <w:szCs w:val="24"/>
        </w:rPr>
        <w:t>Г</w:t>
      </w:r>
      <w:r>
        <w:rPr>
          <w:rFonts w:ascii="Arial" w:eastAsia="Arial" w:hAnsi="Arial" w:cs="Arial"/>
          <w:b/>
          <w:bCs/>
          <w:sz w:val="24"/>
          <w:szCs w:val="24"/>
        </w:rPr>
        <w:t>.</w:t>
      </w:r>
      <w:r>
        <w:rPr>
          <w:rFonts w:ascii="Times New Roman CYR" w:eastAsia="Times New Roman CYR" w:hAnsi="Times New Roman CYR" w:cs="Times New Roman CYR"/>
          <w:b/>
          <w:bCs/>
          <w:sz w:val="24"/>
          <w:szCs w:val="24"/>
        </w:rPr>
        <w:t xml:space="preserve"> Чернышевский</w:t>
      </w:r>
    </w:p>
    <w:p w:rsidR="002D7944" w:rsidRDefault="00C457D8">
      <w:pPr>
        <w:spacing w:line="235" w:lineRule="auto"/>
        <w:rPr>
          <w:sz w:val="20"/>
          <w:szCs w:val="20"/>
        </w:rPr>
      </w:pPr>
      <w:r>
        <w:rPr>
          <w:rFonts w:ascii="Times New Roman CYR" w:eastAsia="Times New Roman CYR" w:hAnsi="Times New Roman CYR" w:cs="Times New Roman CYR"/>
          <w:sz w:val="24"/>
          <w:szCs w:val="24"/>
        </w:rPr>
        <w:t xml:space="preserve">Роман </w:t>
      </w:r>
      <w:r>
        <w:rPr>
          <w:rFonts w:eastAsia="Times New Roman"/>
          <w:sz w:val="24"/>
          <w:szCs w:val="24"/>
        </w:rPr>
        <w:t>«</w:t>
      </w:r>
      <w:r>
        <w:rPr>
          <w:rFonts w:ascii="Times New Roman CYR" w:eastAsia="Times New Roman CYR" w:hAnsi="Times New Roman CYR" w:cs="Times New Roman CYR"/>
          <w:sz w:val="24"/>
          <w:szCs w:val="24"/>
        </w:rPr>
        <w:t>Что делать</w:t>
      </w:r>
      <w:r>
        <w:rPr>
          <w:rFonts w:ascii="Arial" w:eastAsia="Arial" w:hAnsi="Arial" w:cs="Arial"/>
          <w:sz w:val="24"/>
          <w:szCs w:val="24"/>
        </w:rPr>
        <w:t>?</w:t>
      </w:r>
      <w:r>
        <w:rPr>
          <w:rFonts w:eastAsia="Times New Roman"/>
          <w:sz w:val="24"/>
          <w:szCs w:val="24"/>
        </w:rPr>
        <w:t>»</w:t>
      </w:r>
    </w:p>
    <w:p w:rsidR="002D7944" w:rsidRDefault="002D7944">
      <w:pPr>
        <w:spacing w:line="1" w:lineRule="exact"/>
        <w:rPr>
          <w:sz w:val="20"/>
          <w:szCs w:val="20"/>
        </w:rPr>
      </w:pPr>
    </w:p>
    <w:p w:rsidR="002D7944" w:rsidRDefault="00C457D8">
      <w:pPr>
        <w:rPr>
          <w:sz w:val="20"/>
          <w:szCs w:val="20"/>
        </w:rPr>
      </w:pPr>
      <w:r>
        <w:rPr>
          <w:rFonts w:eastAsia="Times New Roman"/>
          <w:sz w:val="24"/>
          <w:szCs w:val="24"/>
        </w:rPr>
        <w:t>Статьи «Детство и отрочество.</w:t>
      </w:r>
    </w:p>
    <w:p w:rsidR="002D7944" w:rsidRDefault="002D7944">
      <w:pPr>
        <w:spacing w:line="12" w:lineRule="exact"/>
        <w:rPr>
          <w:sz w:val="20"/>
          <w:szCs w:val="20"/>
        </w:rPr>
      </w:pPr>
    </w:p>
    <w:p w:rsidR="002D7944" w:rsidRDefault="00C457D8">
      <w:pPr>
        <w:spacing w:line="234" w:lineRule="auto"/>
        <w:jc w:val="both"/>
        <w:rPr>
          <w:sz w:val="20"/>
          <w:szCs w:val="20"/>
        </w:rPr>
      </w:pPr>
      <w:r>
        <w:rPr>
          <w:rFonts w:eastAsia="Times New Roman"/>
          <w:sz w:val="24"/>
          <w:szCs w:val="24"/>
        </w:rPr>
        <w:t>Сочинение графа Л.Н. Толстого. Военные рассказы</w:t>
      </w:r>
    </w:p>
    <w:p w:rsidR="002D7944" w:rsidRDefault="002D7944">
      <w:pPr>
        <w:spacing w:line="14" w:lineRule="exact"/>
        <w:rPr>
          <w:sz w:val="20"/>
          <w:szCs w:val="20"/>
        </w:rPr>
      </w:pPr>
    </w:p>
    <w:p w:rsidR="002D7944" w:rsidRDefault="00C457D8">
      <w:pPr>
        <w:spacing w:line="234" w:lineRule="auto"/>
        <w:jc w:val="both"/>
        <w:rPr>
          <w:sz w:val="20"/>
          <w:szCs w:val="20"/>
        </w:rPr>
      </w:pPr>
      <w:r>
        <w:rPr>
          <w:rFonts w:eastAsia="Times New Roman"/>
          <w:sz w:val="24"/>
          <w:szCs w:val="24"/>
        </w:rPr>
        <w:t>графа Л.Н. Толстого», «Русский человек на rendez-</w:t>
      </w:r>
    </w:p>
    <w:p w:rsidR="002D7944" w:rsidRDefault="002D7944">
      <w:pPr>
        <w:spacing w:line="14" w:lineRule="exact"/>
        <w:rPr>
          <w:sz w:val="20"/>
          <w:szCs w:val="20"/>
        </w:rPr>
      </w:pPr>
    </w:p>
    <w:p w:rsidR="002D7944" w:rsidRDefault="00C457D8">
      <w:pPr>
        <w:spacing w:line="236" w:lineRule="auto"/>
        <w:jc w:val="both"/>
        <w:rPr>
          <w:sz w:val="20"/>
          <w:szCs w:val="20"/>
        </w:rPr>
      </w:pPr>
      <w:r>
        <w:rPr>
          <w:rFonts w:eastAsia="Times New Roman"/>
          <w:sz w:val="24"/>
          <w:szCs w:val="24"/>
        </w:rPr>
        <w:t>vous. Размышления по прочтении повести г. Тургенева «Ася»</w:t>
      </w:r>
    </w:p>
    <w:p w:rsidR="002D7944" w:rsidRDefault="002D7944">
      <w:pPr>
        <w:spacing w:line="5" w:lineRule="exact"/>
        <w:rPr>
          <w:sz w:val="20"/>
          <w:szCs w:val="20"/>
        </w:rPr>
      </w:pPr>
    </w:p>
    <w:p w:rsidR="002D7944" w:rsidRDefault="00C457D8">
      <w:pPr>
        <w:rPr>
          <w:sz w:val="20"/>
          <w:szCs w:val="20"/>
        </w:rPr>
      </w:pPr>
      <w:r>
        <w:rPr>
          <w:rFonts w:ascii="Times New Roman CYR" w:eastAsia="Times New Roman CYR" w:hAnsi="Times New Roman CYR" w:cs="Times New Roman CYR"/>
          <w:b/>
          <w:bCs/>
          <w:sz w:val="24"/>
          <w:szCs w:val="24"/>
        </w:rPr>
        <w:t>Л</w:t>
      </w:r>
      <w:r>
        <w:rPr>
          <w:rFonts w:ascii="Arial" w:eastAsia="Arial" w:hAnsi="Arial" w:cs="Arial"/>
          <w:b/>
          <w:bCs/>
          <w:sz w:val="24"/>
          <w:szCs w:val="24"/>
        </w:rPr>
        <w:t>.</w:t>
      </w:r>
      <w:r>
        <w:rPr>
          <w:rFonts w:ascii="Times New Roman CYR" w:eastAsia="Times New Roman CYR" w:hAnsi="Times New Roman CYR" w:cs="Times New Roman CYR"/>
          <w:b/>
          <w:bCs/>
          <w:sz w:val="24"/>
          <w:szCs w:val="24"/>
        </w:rPr>
        <w:t>Н</w:t>
      </w:r>
      <w:r>
        <w:rPr>
          <w:rFonts w:ascii="Arial" w:eastAsia="Arial" w:hAnsi="Arial" w:cs="Arial"/>
          <w:b/>
          <w:bCs/>
          <w:sz w:val="24"/>
          <w:szCs w:val="24"/>
        </w:rPr>
        <w:t>.</w:t>
      </w:r>
      <w:r>
        <w:rPr>
          <w:rFonts w:ascii="Times New Roman CYR" w:eastAsia="Times New Roman CYR" w:hAnsi="Times New Roman CYR" w:cs="Times New Roman CYR"/>
          <w:b/>
          <w:bCs/>
          <w:sz w:val="24"/>
          <w:szCs w:val="24"/>
        </w:rPr>
        <w:t xml:space="preserve"> Толстой</w:t>
      </w:r>
    </w:p>
    <w:p w:rsidR="002D7944" w:rsidRDefault="002D7944">
      <w:pPr>
        <w:spacing w:line="7" w:lineRule="exact"/>
        <w:rPr>
          <w:sz w:val="20"/>
          <w:szCs w:val="20"/>
        </w:rPr>
      </w:pPr>
    </w:p>
    <w:p w:rsidR="002D7944" w:rsidRDefault="00C457D8">
      <w:pPr>
        <w:spacing w:line="235" w:lineRule="auto"/>
        <w:jc w:val="both"/>
        <w:rPr>
          <w:sz w:val="20"/>
          <w:szCs w:val="20"/>
        </w:rPr>
      </w:pPr>
      <w:r>
        <w:rPr>
          <w:rFonts w:ascii="Times New Roman CYR" w:eastAsia="Times New Roman CYR" w:hAnsi="Times New Roman CYR" w:cs="Times New Roman CYR"/>
          <w:sz w:val="24"/>
          <w:szCs w:val="24"/>
        </w:rPr>
        <w:t xml:space="preserve">Повести </w:t>
      </w:r>
      <w:r>
        <w:rPr>
          <w:rFonts w:ascii="Arial" w:eastAsia="Arial" w:hAnsi="Arial" w:cs="Arial"/>
          <w:sz w:val="24"/>
          <w:szCs w:val="24"/>
        </w:rPr>
        <w:t>«</w:t>
      </w:r>
      <w:r>
        <w:rPr>
          <w:rFonts w:ascii="Times New Roman CYR" w:eastAsia="Times New Roman CYR" w:hAnsi="Times New Roman CYR" w:cs="Times New Roman CYR"/>
          <w:sz w:val="24"/>
          <w:szCs w:val="24"/>
        </w:rPr>
        <w:t>Смерть Ивана Ильича</w:t>
      </w:r>
      <w:r>
        <w:rPr>
          <w:rFonts w:ascii="Arial" w:eastAsia="Arial" w:hAnsi="Arial" w:cs="Arial"/>
          <w:sz w:val="24"/>
          <w:szCs w:val="24"/>
        </w:rPr>
        <w:t>», «</w:t>
      </w:r>
      <w:r>
        <w:rPr>
          <w:rFonts w:ascii="Times New Roman CYR" w:eastAsia="Times New Roman CYR" w:hAnsi="Times New Roman CYR" w:cs="Times New Roman CYR"/>
          <w:sz w:val="24"/>
          <w:szCs w:val="24"/>
        </w:rPr>
        <w:t>Крейцерова соната</w:t>
      </w:r>
      <w:r>
        <w:rPr>
          <w:rFonts w:ascii="Arial" w:eastAsia="Arial" w:hAnsi="Arial" w:cs="Arial"/>
          <w:sz w:val="24"/>
          <w:szCs w:val="24"/>
        </w:rPr>
        <w:t>»,</w:t>
      </w:r>
      <w:r>
        <w:rPr>
          <w:rFonts w:ascii="Times New Roman CYR" w:eastAsia="Times New Roman CYR" w:hAnsi="Times New Roman CYR" w:cs="Times New Roman CYR"/>
          <w:sz w:val="24"/>
          <w:szCs w:val="24"/>
        </w:rPr>
        <w:t xml:space="preserve"> пьеса </w:t>
      </w:r>
      <w:r>
        <w:rPr>
          <w:rFonts w:ascii="Arial" w:eastAsia="Arial" w:hAnsi="Arial" w:cs="Arial"/>
          <w:sz w:val="24"/>
          <w:szCs w:val="24"/>
        </w:rPr>
        <w:t>«</w:t>
      </w:r>
      <w:r>
        <w:rPr>
          <w:rFonts w:ascii="Times New Roman CYR" w:eastAsia="Times New Roman CYR" w:hAnsi="Times New Roman CYR" w:cs="Times New Roman CYR"/>
          <w:sz w:val="24"/>
          <w:szCs w:val="24"/>
        </w:rPr>
        <w:t>Живой труп</w:t>
      </w:r>
      <w:r>
        <w:rPr>
          <w:rFonts w:ascii="Arial" w:eastAsia="Arial" w:hAnsi="Arial" w:cs="Arial"/>
          <w:sz w:val="24"/>
          <w:szCs w:val="24"/>
        </w:rPr>
        <w:t>»</w:t>
      </w:r>
    </w:p>
    <w:p w:rsidR="002D7944" w:rsidRDefault="002D7944">
      <w:pPr>
        <w:spacing w:line="3" w:lineRule="exact"/>
        <w:rPr>
          <w:sz w:val="20"/>
          <w:szCs w:val="20"/>
        </w:rPr>
      </w:pPr>
    </w:p>
    <w:p w:rsidR="002D7944" w:rsidRDefault="00C457D8">
      <w:pPr>
        <w:rPr>
          <w:sz w:val="20"/>
          <w:szCs w:val="20"/>
        </w:rPr>
      </w:pPr>
      <w:r>
        <w:rPr>
          <w:rFonts w:ascii="Times New Roman CYR" w:eastAsia="Times New Roman CYR" w:hAnsi="Times New Roman CYR" w:cs="Times New Roman CYR"/>
          <w:b/>
          <w:bCs/>
          <w:sz w:val="24"/>
          <w:szCs w:val="24"/>
        </w:rPr>
        <w:t>А</w:t>
      </w:r>
      <w:r>
        <w:rPr>
          <w:rFonts w:ascii="Arial" w:eastAsia="Arial" w:hAnsi="Arial" w:cs="Arial"/>
          <w:b/>
          <w:bCs/>
          <w:sz w:val="24"/>
          <w:szCs w:val="24"/>
        </w:rPr>
        <w:t>.</w:t>
      </w:r>
      <w:r>
        <w:rPr>
          <w:rFonts w:ascii="Times New Roman CYR" w:eastAsia="Times New Roman CYR" w:hAnsi="Times New Roman CYR" w:cs="Times New Roman CYR"/>
          <w:b/>
          <w:bCs/>
          <w:sz w:val="24"/>
          <w:szCs w:val="24"/>
        </w:rPr>
        <w:t>П</w:t>
      </w:r>
      <w:r>
        <w:rPr>
          <w:rFonts w:ascii="Arial" w:eastAsia="Arial" w:hAnsi="Arial" w:cs="Arial"/>
          <w:b/>
          <w:bCs/>
          <w:sz w:val="24"/>
          <w:szCs w:val="24"/>
        </w:rPr>
        <w:t>.</w:t>
      </w:r>
      <w:r>
        <w:rPr>
          <w:rFonts w:ascii="Times New Roman CYR" w:eastAsia="Times New Roman CYR" w:hAnsi="Times New Roman CYR" w:cs="Times New Roman CYR"/>
          <w:b/>
          <w:bCs/>
          <w:sz w:val="24"/>
          <w:szCs w:val="24"/>
        </w:rPr>
        <w:t xml:space="preserve"> Чехов</w:t>
      </w:r>
    </w:p>
    <w:p w:rsidR="002D7944" w:rsidRDefault="002D7944">
      <w:pPr>
        <w:spacing w:line="7" w:lineRule="exact"/>
        <w:rPr>
          <w:sz w:val="20"/>
          <w:szCs w:val="20"/>
        </w:rPr>
      </w:pPr>
    </w:p>
    <w:p w:rsidR="002D7944" w:rsidRDefault="00C457D8">
      <w:pPr>
        <w:spacing w:line="235" w:lineRule="auto"/>
        <w:jc w:val="both"/>
        <w:rPr>
          <w:sz w:val="20"/>
          <w:szCs w:val="20"/>
        </w:rPr>
      </w:pPr>
      <w:r>
        <w:rPr>
          <w:rFonts w:ascii="Times New Roman CYR" w:eastAsia="Times New Roman CYR" w:hAnsi="Times New Roman CYR" w:cs="Times New Roman CYR"/>
          <w:sz w:val="24"/>
          <w:szCs w:val="24"/>
        </w:rPr>
        <w:t xml:space="preserve">Рассказы </w:t>
      </w:r>
      <w:r>
        <w:rPr>
          <w:rFonts w:ascii="Arial" w:eastAsia="Arial" w:hAnsi="Arial" w:cs="Arial"/>
          <w:sz w:val="24"/>
          <w:szCs w:val="24"/>
        </w:rPr>
        <w:t>«</w:t>
      </w:r>
      <w:r>
        <w:rPr>
          <w:rFonts w:ascii="Times New Roman CYR" w:eastAsia="Times New Roman CYR" w:hAnsi="Times New Roman CYR" w:cs="Times New Roman CYR"/>
          <w:sz w:val="24"/>
          <w:szCs w:val="24"/>
        </w:rPr>
        <w:t>Душечка</w:t>
      </w:r>
      <w:r>
        <w:rPr>
          <w:rFonts w:ascii="Arial" w:eastAsia="Arial" w:hAnsi="Arial" w:cs="Arial"/>
          <w:sz w:val="24"/>
          <w:szCs w:val="24"/>
        </w:rPr>
        <w:t>»,«</w:t>
      </w:r>
      <w:r>
        <w:rPr>
          <w:rFonts w:ascii="Times New Roman CYR" w:eastAsia="Times New Roman CYR" w:hAnsi="Times New Roman CYR" w:cs="Times New Roman CYR"/>
          <w:sz w:val="24"/>
          <w:szCs w:val="24"/>
        </w:rPr>
        <w:t>Любовь</w:t>
      </w:r>
      <w:r>
        <w:rPr>
          <w:rFonts w:ascii="Arial" w:eastAsia="Arial" w:hAnsi="Arial" w:cs="Arial"/>
          <w:sz w:val="24"/>
          <w:szCs w:val="24"/>
        </w:rPr>
        <w:t>», «</w:t>
      </w:r>
      <w:r>
        <w:rPr>
          <w:rFonts w:ascii="Times New Roman CYR" w:eastAsia="Times New Roman CYR" w:hAnsi="Times New Roman CYR" w:cs="Times New Roman CYR"/>
          <w:sz w:val="24"/>
          <w:szCs w:val="24"/>
        </w:rPr>
        <w:t>Скучная история</w:t>
      </w:r>
      <w:r>
        <w:rPr>
          <w:rFonts w:ascii="Arial" w:eastAsia="Arial" w:hAnsi="Arial" w:cs="Arial"/>
          <w:sz w:val="24"/>
          <w:szCs w:val="24"/>
        </w:rPr>
        <w:t xml:space="preserve">», </w:t>
      </w:r>
      <w:r>
        <w:rPr>
          <w:rFonts w:ascii="Times New Roman CYR" w:eastAsia="Times New Roman CYR" w:hAnsi="Times New Roman CYR" w:cs="Times New Roman CYR"/>
          <w:sz w:val="24"/>
          <w:szCs w:val="24"/>
        </w:rPr>
        <w:t xml:space="preserve">пьеса </w:t>
      </w:r>
      <w:r>
        <w:rPr>
          <w:rFonts w:eastAsia="Times New Roman"/>
          <w:sz w:val="24"/>
          <w:szCs w:val="24"/>
        </w:rPr>
        <w:t>«Дядя Ваня».</w:t>
      </w:r>
    </w:p>
    <w:p w:rsidR="002D7944" w:rsidRDefault="002D7944">
      <w:pPr>
        <w:spacing w:line="6" w:lineRule="exact"/>
        <w:rPr>
          <w:sz w:val="20"/>
          <w:szCs w:val="20"/>
        </w:rPr>
      </w:pPr>
    </w:p>
    <w:p w:rsidR="002D7944" w:rsidRDefault="00C457D8">
      <w:pPr>
        <w:rPr>
          <w:sz w:val="20"/>
          <w:szCs w:val="20"/>
        </w:rPr>
      </w:pPr>
      <w:r>
        <w:rPr>
          <w:rFonts w:ascii="Times New Roman CYR" w:eastAsia="Times New Roman CYR" w:hAnsi="Times New Roman CYR" w:cs="Times New Roman CYR"/>
          <w:b/>
          <w:bCs/>
          <w:sz w:val="24"/>
          <w:szCs w:val="24"/>
        </w:rPr>
        <w:t>В</w:t>
      </w:r>
      <w:r>
        <w:rPr>
          <w:rFonts w:ascii="Arial" w:eastAsia="Arial" w:hAnsi="Arial" w:cs="Arial"/>
          <w:b/>
          <w:bCs/>
          <w:sz w:val="24"/>
          <w:szCs w:val="24"/>
        </w:rPr>
        <w:t>.</w:t>
      </w:r>
      <w:r>
        <w:rPr>
          <w:rFonts w:ascii="Times New Roman CYR" w:eastAsia="Times New Roman CYR" w:hAnsi="Times New Roman CYR" w:cs="Times New Roman CYR"/>
          <w:b/>
          <w:bCs/>
          <w:sz w:val="24"/>
          <w:szCs w:val="24"/>
        </w:rPr>
        <w:t>А</w:t>
      </w:r>
      <w:r>
        <w:rPr>
          <w:rFonts w:ascii="Arial" w:eastAsia="Arial" w:hAnsi="Arial" w:cs="Arial"/>
          <w:b/>
          <w:bCs/>
          <w:sz w:val="24"/>
          <w:szCs w:val="24"/>
        </w:rPr>
        <w:t>.</w:t>
      </w:r>
      <w:r>
        <w:rPr>
          <w:rFonts w:ascii="Times New Roman CYR" w:eastAsia="Times New Roman CYR" w:hAnsi="Times New Roman CYR" w:cs="Times New Roman CYR"/>
          <w:b/>
          <w:bCs/>
          <w:sz w:val="24"/>
          <w:szCs w:val="24"/>
        </w:rPr>
        <w:t xml:space="preserve"> Гиляровский</w:t>
      </w:r>
    </w:p>
    <w:p w:rsidR="002D7944" w:rsidRDefault="00C457D8">
      <w:pPr>
        <w:spacing w:line="234" w:lineRule="auto"/>
        <w:rPr>
          <w:sz w:val="20"/>
          <w:szCs w:val="20"/>
        </w:rPr>
      </w:pPr>
      <w:r>
        <w:rPr>
          <w:rFonts w:ascii="Times New Roman CYR" w:eastAsia="Times New Roman CYR" w:hAnsi="Times New Roman CYR" w:cs="Times New Roman CYR"/>
          <w:sz w:val="24"/>
          <w:szCs w:val="24"/>
        </w:rPr>
        <w:t xml:space="preserve">Книга </w:t>
      </w:r>
      <w:r>
        <w:rPr>
          <w:rFonts w:ascii="Arial" w:eastAsia="Arial" w:hAnsi="Arial" w:cs="Arial"/>
          <w:sz w:val="24"/>
          <w:szCs w:val="24"/>
        </w:rPr>
        <w:t>«</w:t>
      </w:r>
      <w:r>
        <w:rPr>
          <w:rFonts w:ascii="Times New Roman CYR" w:eastAsia="Times New Roman CYR" w:hAnsi="Times New Roman CYR" w:cs="Times New Roman CYR"/>
          <w:sz w:val="24"/>
          <w:szCs w:val="24"/>
        </w:rPr>
        <w:t>Москва и москвичи</w:t>
      </w:r>
      <w:r>
        <w:rPr>
          <w:rFonts w:ascii="Arial" w:eastAsia="Arial" w:hAnsi="Arial" w:cs="Arial"/>
          <w:sz w:val="24"/>
          <w:szCs w:val="24"/>
        </w:rPr>
        <w:t>» //</w:t>
      </w:r>
    </w:p>
    <w:p w:rsidR="002D7944" w:rsidRDefault="002D7944">
      <w:pPr>
        <w:spacing w:line="13" w:lineRule="exact"/>
        <w:rPr>
          <w:sz w:val="20"/>
          <w:szCs w:val="20"/>
        </w:rPr>
      </w:pPr>
    </w:p>
    <w:p w:rsidR="002D7944" w:rsidRDefault="00C457D8">
      <w:pPr>
        <w:spacing w:line="236" w:lineRule="auto"/>
        <w:jc w:val="both"/>
        <w:rPr>
          <w:sz w:val="20"/>
          <w:szCs w:val="20"/>
        </w:rPr>
      </w:pPr>
      <w:r>
        <w:rPr>
          <w:rFonts w:ascii="Times New Roman CYR" w:eastAsia="Times New Roman CYR" w:hAnsi="Times New Roman CYR" w:cs="Times New Roman CYR"/>
          <w:sz w:val="24"/>
          <w:szCs w:val="24"/>
        </w:rPr>
        <w:t>Другие региональные произведения о родном городе</w:t>
      </w:r>
      <w:r>
        <w:rPr>
          <w:rFonts w:ascii="Arial" w:eastAsia="Arial" w:hAnsi="Arial" w:cs="Arial"/>
          <w:sz w:val="24"/>
          <w:szCs w:val="24"/>
        </w:rPr>
        <w:t>,</w:t>
      </w:r>
      <w:r>
        <w:rPr>
          <w:rFonts w:ascii="Times New Roman CYR" w:eastAsia="Times New Roman CYR" w:hAnsi="Times New Roman CYR" w:cs="Times New Roman CYR"/>
          <w:sz w:val="24"/>
          <w:szCs w:val="24"/>
        </w:rPr>
        <w:t xml:space="preserve"> крае</w:t>
      </w:r>
    </w:p>
    <w:p w:rsidR="002D7944" w:rsidRDefault="002D7944">
      <w:pPr>
        <w:spacing w:line="4" w:lineRule="exact"/>
        <w:rPr>
          <w:sz w:val="20"/>
          <w:szCs w:val="20"/>
        </w:rPr>
      </w:pPr>
    </w:p>
    <w:p w:rsidR="002D7944" w:rsidRDefault="00C457D8">
      <w:pPr>
        <w:rPr>
          <w:sz w:val="20"/>
          <w:szCs w:val="20"/>
        </w:rPr>
      </w:pPr>
      <w:r>
        <w:rPr>
          <w:rFonts w:ascii="Times New Roman CYR" w:eastAsia="Times New Roman CYR" w:hAnsi="Times New Roman CYR" w:cs="Times New Roman CYR"/>
          <w:b/>
          <w:bCs/>
          <w:sz w:val="24"/>
          <w:szCs w:val="24"/>
        </w:rPr>
        <w:t>И</w:t>
      </w:r>
      <w:r>
        <w:rPr>
          <w:rFonts w:ascii="Arial" w:eastAsia="Arial" w:hAnsi="Arial" w:cs="Arial"/>
          <w:b/>
          <w:bCs/>
          <w:sz w:val="24"/>
          <w:szCs w:val="24"/>
        </w:rPr>
        <w:t>.</w:t>
      </w:r>
      <w:r>
        <w:rPr>
          <w:rFonts w:ascii="Times New Roman CYR" w:eastAsia="Times New Roman CYR" w:hAnsi="Times New Roman CYR" w:cs="Times New Roman CYR"/>
          <w:b/>
          <w:bCs/>
          <w:sz w:val="24"/>
          <w:szCs w:val="24"/>
        </w:rPr>
        <w:t>А</w:t>
      </w:r>
      <w:r>
        <w:rPr>
          <w:rFonts w:ascii="Arial" w:eastAsia="Arial" w:hAnsi="Arial" w:cs="Arial"/>
          <w:b/>
          <w:bCs/>
          <w:sz w:val="24"/>
          <w:szCs w:val="24"/>
        </w:rPr>
        <w:t>.</w:t>
      </w:r>
      <w:r>
        <w:rPr>
          <w:rFonts w:ascii="Times New Roman CYR" w:eastAsia="Times New Roman CYR" w:hAnsi="Times New Roman CYR" w:cs="Times New Roman CYR"/>
          <w:b/>
          <w:bCs/>
          <w:sz w:val="24"/>
          <w:szCs w:val="24"/>
        </w:rPr>
        <w:t xml:space="preserve"> Бунин</w:t>
      </w:r>
    </w:p>
    <w:p w:rsidR="002D7944" w:rsidRDefault="002D7944">
      <w:pPr>
        <w:spacing w:line="7" w:lineRule="exact"/>
        <w:rPr>
          <w:sz w:val="20"/>
          <w:szCs w:val="20"/>
        </w:rPr>
      </w:pPr>
    </w:p>
    <w:p w:rsidR="002D7944" w:rsidRDefault="00C457D8">
      <w:pPr>
        <w:spacing w:line="237" w:lineRule="auto"/>
        <w:jc w:val="both"/>
        <w:rPr>
          <w:sz w:val="20"/>
          <w:szCs w:val="20"/>
        </w:rPr>
      </w:pPr>
      <w:r>
        <w:rPr>
          <w:rFonts w:ascii="Times New Roman CYR" w:eastAsia="Times New Roman CYR" w:hAnsi="Times New Roman CYR" w:cs="Times New Roman CYR"/>
          <w:sz w:val="24"/>
          <w:szCs w:val="24"/>
        </w:rPr>
        <w:t>Рассказы</w:t>
      </w:r>
      <w:r>
        <w:rPr>
          <w:rFonts w:ascii="Arial" w:eastAsia="Arial" w:hAnsi="Arial" w:cs="Arial"/>
          <w:sz w:val="24"/>
          <w:szCs w:val="24"/>
        </w:rPr>
        <w:t>:</w:t>
      </w:r>
      <w:r>
        <w:rPr>
          <w:rFonts w:eastAsia="Times New Roman"/>
          <w:sz w:val="24"/>
          <w:szCs w:val="24"/>
        </w:rPr>
        <w:t>«</w:t>
      </w:r>
      <w:r>
        <w:rPr>
          <w:rFonts w:ascii="Times New Roman CYR" w:eastAsia="Times New Roman CYR" w:hAnsi="Times New Roman CYR" w:cs="Times New Roman CYR"/>
          <w:sz w:val="24"/>
          <w:szCs w:val="24"/>
        </w:rPr>
        <w:t>Лапти</w:t>
      </w:r>
      <w:r>
        <w:rPr>
          <w:rFonts w:eastAsia="Times New Roman"/>
          <w:sz w:val="24"/>
          <w:szCs w:val="24"/>
        </w:rPr>
        <w:t>», «</w:t>
      </w:r>
      <w:r>
        <w:rPr>
          <w:rFonts w:ascii="Times New Roman CYR" w:eastAsia="Times New Roman CYR" w:hAnsi="Times New Roman CYR" w:cs="Times New Roman CYR"/>
          <w:sz w:val="24"/>
          <w:szCs w:val="24"/>
        </w:rPr>
        <w:t>Танька</w:t>
      </w:r>
      <w:r>
        <w:rPr>
          <w:rFonts w:eastAsia="Times New Roman"/>
          <w:sz w:val="24"/>
          <w:szCs w:val="24"/>
        </w:rPr>
        <w:t>»,«Деревня», «Суходол», «Захар Воробьев», «Иоанн Рыдалец», «Митина любовь»</w:t>
      </w:r>
    </w:p>
    <w:p w:rsidR="002D7944" w:rsidRDefault="000A3AB5">
      <w:pPr>
        <w:spacing w:line="20" w:lineRule="exact"/>
        <w:rPr>
          <w:sz w:val="20"/>
          <w:szCs w:val="20"/>
        </w:rPr>
      </w:pPr>
      <w:r>
        <w:rPr>
          <w:sz w:val="20"/>
          <w:szCs w:val="20"/>
        </w:rPr>
        <w:pict>
          <v:rect id="Shape 228" o:spid="_x0000_s1253" style="position:absolute;margin-left:169.85pt;margin-top:-53.35pt;width:.95pt;height:1pt;z-index:-251494912;visibility:visible;mso-wrap-distance-left:0;mso-wrap-distance-right:0" o:allowincell="f" fillcolor="black" stroked="f"/>
        </w:pict>
      </w:r>
    </w:p>
    <w:p w:rsidR="002D7944" w:rsidRDefault="00C457D8">
      <w:pPr>
        <w:spacing w:line="234" w:lineRule="auto"/>
        <w:jc w:val="both"/>
        <w:rPr>
          <w:sz w:val="20"/>
          <w:szCs w:val="20"/>
        </w:rPr>
      </w:pPr>
      <w:r>
        <w:rPr>
          <w:rFonts w:eastAsia="Times New Roman"/>
          <w:sz w:val="24"/>
          <w:szCs w:val="24"/>
        </w:rPr>
        <w:t>Статья «Миссия русской эмиграции»</w:t>
      </w:r>
    </w:p>
    <w:p w:rsidR="002D7944" w:rsidRDefault="002D7944">
      <w:pPr>
        <w:spacing w:line="5" w:lineRule="exact"/>
        <w:rPr>
          <w:sz w:val="20"/>
          <w:szCs w:val="20"/>
        </w:rPr>
      </w:pPr>
    </w:p>
    <w:p w:rsidR="002D7944" w:rsidRDefault="00C457D8">
      <w:pPr>
        <w:rPr>
          <w:sz w:val="20"/>
          <w:szCs w:val="20"/>
        </w:rPr>
      </w:pPr>
      <w:r>
        <w:rPr>
          <w:rFonts w:ascii="Times New Roman CYR" w:eastAsia="Times New Roman CYR" w:hAnsi="Times New Roman CYR" w:cs="Times New Roman CYR"/>
          <w:b/>
          <w:bCs/>
          <w:sz w:val="24"/>
          <w:szCs w:val="24"/>
        </w:rPr>
        <w:t>А</w:t>
      </w:r>
      <w:r>
        <w:rPr>
          <w:rFonts w:ascii="Arial" w:eastAsia="Arial" w:hAnsi="Arial" w:cs="Arial"/>
          <w:b/>
          <w:bCs/>
          <w:sz w:val="24"/>
          <w:szCs w:val="24"/>
        </w:rPr>
        <w:t>.</w:t>
      </w:r>
      <w:r>
        <w:rPr>
          <w:rFonts w:ascii="Times New Roman CYR" w:eastAsia="Times New Roman CYR" w:hAnsi="Times New Roman CYR" w:cs="Times New Roman CYR"/>
          <w:b/>
          <w:bCs/>
          <w:sz w:val="24"/>
          <w:szCs w:val="24"/>
        </w:rPr>
        <w:t>И</w:t>
      </w:r>
      <w:r>
        <w:rPr>
          <w:rFonts w:ascii="Arial" w:eastAsia="Arial" w:hAnsi="Arial" w:cs="Arial"/>
          <w:b/>
          <w:bCs/>
          <w:sz w:val="24"/>
          <w:szCs w:val="24"/>
        </w:rPr>
        <w:t>.</w:t>
      </w:r>
      <w:r>
        <w:rPr>
          <w:rFonts w:ascii="Times New Roman CYR" w:eastAsia="Times New Roman CYR" w:hAnsi="Times New Roman CYR" w:cs="Times New Roman CYR"/>
          <w:b/>
          <w:bCs/>
          <w:sz w:val="24"/>
          <w:szCs w:val="24"/>
        </w:rPr>
        <w:t xml:space="preserve"> Куприн</w:t>
      </w:r>
    </w:p>
    <w:p w:rsidR="002D7944" w:rsidRDefault="002D7944">
      <w:pPr>
        <w:spacing w:line="6" w:lineRule="exact"/>
        <w:rPr>
          <w:sz w:val="20"/>
          <w:szCs w:val="20"/>
        </w:rPr>
      </w:pPr>
    </w:p>
    <w:p w:rsidR="002D7944" w:rsidRDefault="00C457D8">
      <w:pPr>
        <w:rPr>
          <w:sz w:val="20"/>
          <w:szCs w:val="20"/>
        </w:rPr>
      </w:pPr>
      <w:r>
        <w:rPr>
          <w:rFonts w:ascii="Times New Roman CYR" w:eastAsia="Times New Roman CYR" w:hAnsi="Times New Roman CYR" w:cs="Times New Roman CYR"/>
          <w:sz w:val="23"/>
          <w:szCs w:val="23"/>
        </w:rPr>
        <w:t>Рассказы  и  повести</w:t>
      </w:r>
      <w:r>
        <w:rPr>
          <w:rFonts w:ascii="Arial" w:eastAsia="Arial" w:hAnsi="Arial" w:cs="Arial"/>
          <w:sz w:val="23"/>
          <w:szCs w:val="23"/>
        </w:rPr>
        <w:t>:  «</w:t>
      </w:r>
      <w:r>
        <w:rPr>
          <w:rFonts w:ascii="Times New Roman CYR" w:eastAsia="Times New Roman CYR" w:hAnsi="Times New Roman CYR" w:cs="Times New Roman CYR"/>
          <w:sz w:val="23"/>
          <w:szCs w:val="23"/>
        </w:rPr>
        <w:t>Молох</w:t>
      </w:r>
      <w:r>
        <w:rPr>
          <w:rFonts w:ascii="Arial" w:eastAsia="Arial" w:hAnsi="Arial" w:cs="Arial"/>
          <w:sz w:val="23"/>
          <w:szCs w:val="23"/>
        </w:rPr>
        <w:t>»,</w:t>
      </w:r>
    </w:p>
    <w:p w:rsidR="002D7944" w:rsidRDefault="00C457D8">
      <w:pPr>
        <w:tabs>
          <w:tab w:val="left" w:pos="1960"/>
        </w:tabs>
        <w:rPr>
          <w:sz w:val="20"/>
          <w:szCs w:val="20"/>
        </w:rPr>
      </w:pPr>
      <w:r>
        <w:rPr>
          <w:rFonts w:ascii="Arial" w:eastAsia="Arial" w:hAnsi="Arial" w:cs="Arial"/>
          <w:sz w:val="24"/>
          <w:szCs w:val="24"/>
        </w:rPr>
        <w:t>«</w:t>
      </w:r>
      <w:r>
        <w:rPr>
          <w:rFonts w:ascii="Times New Roman CYR" w:eastAsia="Times New Roman CYR" w:hAnsi="Times New Roman CYR" w:cs="Times New Roman CYR"/>
          <w:sz w:val="24"/>
          <w:szCs w:val="24"/>
        </w:rPr>
        <w:t>Олеся</w:t>
      </w:r>
      <w:r>
        <w:rPr>
          <w:rFonts w:ascii="Arial" w:eastAsia="Arial" w:hAnsi="Arial" w:cs="Arial"/>
          <w:sz w:val="24"/>
          <w:szCs w:val="24"/>
        </w:rPr>
        <w:t>»,</w:t>
      </w:r>
      <w:r>
        <w:rPr>
          <w:sz w:val="20"/>
          <w:szCs w:val="20"/>
        </w:rPr>
        <w:tab/>
      </w:r>
      <w:r>
        <w:rPr>
          <w:rFonts w:ascii="Arial" w:eastAsia="Arial" w:hAnsi="Arial" w:cs="Arial"/>
          <w:sz w:val="23"/>
          <w:szCs w:val="23"/>
        </w:rPr>
        <w:t>«</w:t>
      </w:r>
      <w:r>
        <w:rPr>
          <w:rFonts w:ascii="Times New Roman CYR" w:eastAsia="Times New Roman CYR" w:hAnsi="Times New Roman CYR" w:cs="Times New Roman CYR"/>
          <w:sz w:val="23"/>
          <w:szCs w:val="23"/>
        </w:rPr>
        <w:t>Поединок</w:t>
      </w:r>
      <w:r>
        <w:rPr>
          <w:rFonts w:ascii="Arial" w:eastAsia="Arial" w:hAnsi="Arial" w:cs="Arial"/>
          <w:sz w:val="23"/>
          <w:szCs w:val="23"/>
        </w:rPr>
        <w:t>»,</w:t>
      </w:r>
    </w:p>
    <w:p w:rsidR="002D7944" w:rsidRDefault="002D7944">
      <w:pPr>
        <w:spacing w:line="12" w:lineRule="exact"/>
        <w:rPr>
          <w:sz w:val="20"/>
          <w:szCs w:val="20"/>
        </w:rPr>
      </w:pPr>
    </w:p>
    <w:p w:rsidR="002D7944" w:rsidRDefault="00C457D8">
      <w:pPr>
        <w:spacing w:line="233" w:lineRule="auto"/>
        <w:jc w:val="both"/>
        <w:rPr>
          <w:sz w:val="20"/>
          <w:szCs w:val="20"/>
        </w:rPr>
      </w:pPr>
      <w:r>
        <w:rPr>
          <w:rFonts w:ascii="Arial" w:eastAsia="Arial" w:hAnsi="Arial" w:cs="Arial"/>
          <w:sz w:val="24"/>
          <w:szCs w:val="24"/>
        </w:rPr>
        <w:t>«</w:t>
      </w:r>
      <w:r>
        <w:rPr>
          <w:rFonts w:ascii="Times New Roman CYR" w:eastAsia="Times New Roman CYR" w:hAnsi="Times New Roman CYR" w:cs="Times New Roman CYR"/>
          <w:sz w:val="24"/>
          <w:szCs w:val="24"/>
        </w:rPr>
        <w:t>Гранатовый браслет</w:t>
      </w:r>
      <w:r>
        <w:rPr>
          <w:rFonts w:ascii="Arial" w:eastAsia="Arial" w:hAnsi="Arial" w:cs="Arial"/>
          <w:sz w:val="24"/>
          <w:szCs w:val="24"/>
        </w:rPr>
        <w:t>», «</w:t>
      </w:r>
      <w:r>
        <w:rPr>
          <w:rFonts w:ascii="Times New Roman CYR" w:eastAsia="Times New Roman CYR" w:hAnsi="Times New Roman CYR" w:cs="Times New Roman CYR"/>
          <w:sz w:val="24"/>
          <w:szCs w:val="24"/>
        </w:rPr>
        <w:t>Гамбринус</w:t>
      </w:r>
      <w:r>
        <w:rPr>
          <w:rFonts w:ascii="Arial" w:eastAsia="Arial" w:hAnsi="Arial" w:cs="Arial"/>
          <w:sz w:val="24"/>
          <w:szCs w:val="24"/>
        </w:rPr>
        <w:t>», «</w:t>
      </w:r>
      <w:r>
        <w:rPr>
          <w:rFonts w:ascii="Times New Roman CYR" w:eastAsia="Times New Roman CYR" w:hAnsi="Times New Roman CYR" w:cs="Times New Roman CYR"/>
          <w:sz w:val="24"/>
          <w:szCs w:val="24"/>
        </w:rPr>
        <w:t>Суламифь</w:t>
      </w:r>
      <w:r>
        <w:rPr>
          <w:rFonts w:ascii="Arial" w:eastAsia="Arial" w:hAnsi="Arial" w:cs="Arial"/>
          <w:sz w:val="24"/>
          <w:szCs w:val="24"/>
        </w:rPr>
        <w:t>».</w:t>
      </w:r>
    </w:p>
    <w:p w:rsidR="002D7944" w:rsidRDefault="002D7944">
      <w:pPr>
        <w:spacing w:line="6" w:lineRule="exact"/>
        <w:rPr>
          <w:sz w:val="20"/>
          <w:szCs w:val="20"/>
        </w:rPr>
      </w:pPr>
    </w:p>
    <w:p w:rsidR="002D7944" w:rsidRDefault="00C457D8">
      <w:pPr>
        <w:rPr>
          <w:sz w:val="20"/>
          <w:szCs w:val="20"/>
        </w:rPr>
      </w:pPr>
      <w:r>
        <w:rPr>
          <w:rFonts w:ascii="Times New Roman CYR" w:eastAsia="Times New Roman CYR" w:hAnsi="Times New Roman CYR" w:cs="Times New Roman CYR"/>
          <w:b/>
          <w:bCs/>
          <w:sz w:val="24"/>
          <w:szCs w:val="24"/>
        </w:rPr>
        <w:t>М</w:t>
      </w:r>
      <w:r>
        <w:rPr>
          <w:rFonts w:ascii="Arial" w:eastAsia="Arial" w:hAnsi="Arial" w:cs="Arial"/>
          <w:b/>
          <w:bCs/>
          <w:sz w:val="24"/>
          <w:szCs w:val="24"/>
        </w:rPr>
        <w:t>.</w:t>
      </w:r>
      <w:r>
        <w:rPr>
          <w:rFonts w:ascii="Times New Roman CYR" w:eastAsia="Times New Roman CYR" w:hAnsi="Times New Roman CYR" w:cs="Times New Roman CYR"/>
          <w:b/>
          <w:bCs/>
          <w:sz w:val="24"/>
          <w:szCs w:val="24"/>
        </w:rPr>
        <w:t xml:space="preserve"> Горький</w:t>
      </w:r>
    </w:p>
    <w:p w:rsidR="002D7944" w:rsidRDefault="00C457D8">
      <w:pPr>
        <w:tabs>
          <w:tab w:val="left" w:pos="980"/>
          <w:tab w:val="left" w:pos="2480"/>
        </w:tabs>
        <w:spacing w:line="235" w:lineRule="auto"/>
        <w:rPr>
          <w:sz w:val="20"/>
          <w:szCs w:val="20"/>
        </w:rPr>
      </w:pPr>
      <w:r>
        <w:rPr>
          <w:rFonts w:ascii="Times New Roman CYR" w:eastAsia="Times New Roman CYR" w:hAnsi="Times New Roman CYR" w:cs="Times New Roman CYR"/>
          <w:sz w:val="24"/>
          <w:szCs w:val="24"/>
        </w:rPr>
        <w:t>Рассказ</w:t>
      </w:r>
      <w:r>
        <w:rPr>
          <w:sz w:val="20"/>
          <w:szCs w:val="20"/>
        </w:rPr>
        <w:tab/>
      </w:r>
      <w:r>
        <w:rPr>
          <w:rFonts w:ascii="Arial" w:eastAsia="Arial" w:hAnsi="Arial" w:cs="Arial"/>
          <w:sz w:val="24"/>
          <w:szCs w:val="24"/>
        </w:rPr>
        <w:t>«</w:t>
      </w:r>
      <w:r>
        <w:rPr>
          <w:rFonts w:ascii="Times New Roman CYR" w:eastAsia="Times New Roman CYR" w:hAnsi="Times New Roman CYR" w:cs="Times New Roman CYR"/>
          <w:sz w:val="24"/>
          <w:szCs w:val="24"/>
        </w:rPr>
        <w:t>Карамора</w:t>
      </w:r>
      <w:r>
        <w:rPr>
          <w:rFonts w:ascii="Arial" w:eastAsia="Arial" w:hAnsi="Arial" w:cs="Arial"/>
          <w:sz w:val="24"/>
          <w:szCs w:val="24"/>
        </w:rPr>
        <w:t>»,</w:t>
      </w:r>
      <w:r>
        <w:rPr>
          <w:sz w:val="20"/>
          <w:szCs w:val="20"/>
        </w:rPr>
        <w:tab/>
      </w:r>
      <w:r>
        <w:rPr>
          <w:rFonts w:ascii="Times New Roman CYR" w:eastAsia="Times New Roman CYR" w:hAnsi="Times New Roman CYR" w:cs="Times New Roman CYR"/>
          <w:sz w:val="24"/>
          <w:szCs w:val="24"/>
        </w:rPr>
        <w:t>романы</w:t>
      </w:r>
    </w:p>
    <w:p w:rsidR="002D7944" w:rsidRDefault="002D7944">
      <w:pPr>
        <w:spacing w:line="13" w:lineRule="exact"/>
        <w:rPr>
          <w:sz w:val="20"/>
          <w:szCs w:val="20"/>
        </w:rPr>
      </w:pPr>
    </w:p>
    <w:p w:rsidR="002D7944" w:rsidRDefault="00C457D8">
      <w:pPr>
        <w:spacing w:line="233" w:lineRule="auto"/>
        <w:jc w:val="both"/>
        <w:rPr>
          <w:sz w:val="20"/>
          <w:szCs w:val="20"/>
        </w:rPr>
      </w:pPr>
      <w:r>
        <w:rPr>
          <w:rFonts w:ascii="Arial" w:eastAsia="Arial" w:hAnsi="Arial" w:cs="Arial"/>
          <w:sz w:val="24"/>
          <w:szCs w:val="24"/>
        </w:rPr>
        <w:t>«</w:t>
      </w:r>
      <w:r>
        <w:rPr>
          <w:rFonts w:ascii="Times New Roman CYR" w:eastAsia="Times New Roman CYR" w:hAnsi="Times New Roman CYR" w:cs="Times New Roman CYR"/>
          <w:sz w:val="24"/>
          <w:szCs w:val="24"/>
        </w:rPr>
        <w:t>Мать</w:t>
      </w:r>
      <w:r>
        <w:rPr>
          <w:rFonts w:ascii="Arial" w:eastAsia="Arial" w:hAnsi="Arial" w:cs="Arial"/>
          <w:sz w:val="24"/>
          <w:szCs w:val="24"/>
        </w:rPr>
        <w:t>», «</w:t>
      </w:r>
      <w:r>
        <w:rPr>
          <w:rFonts w:ascii="Times New Roman CYR" w:eastAsia="Times New Roman CYR" w:hAnsi="Times New Roman CYR" w:cs="Times New Roman CYR"/>
          <w:sz w:val="24"/>
          <w:szCs w:val="24"/>
        </w:rPr>
        <w:t>Фома Гордеев</w:t>
      </w:r>
      <w:r>
        <w:rPr>
          <w:rFonts w:ascii="Arial" w:eastAsia="Arial" w:hAnsi="Arial" w:cs="Arial"/>
          <w:sz w:val="24"/>
          <w:szCs w:val="24"/>
        </w:rPr>
        <w:t>», «</w:t>
      </w:r>
      <w:r>
        <w:rPr>
          <w:rFonts w:ascii="Times New Roman CYR" w:eastAsia="Times New Roman CYR" w:hAnsi="Times New Roman CYR" w:cs="Times New Roman CYR"/>
          <w:sz w:val="24"/>
          <w:szCs w:val="24"/>
        </w:rPr>
        <w:t>Дело Артамоновых</w:t>
      </w:r>
      <w:r>
        <w:rPr>
          <w:rFonts w:ascii="Arial" w:eastAsia="Arial" w:hAnsi="Arial" w:cs="Arial"/>
          <w:sz w:val="24"/>
          <w:szCs w:val="24"/>
        </w:rPr>
        <w:t>»</w:t>
      </w:r>
    </w:p>
    <w:p w:rsidR="002D7944" w:rsidRDefault="002D7944">
      <w:pPr>
        <w:spacing w:line="140" w:lineRule="exact"/>
        <w:rPr>
          <w:sz w:val="20"/>
          <w:szCs w:val="20"/>
        </w:rPr>
      </w:pPr>
    </w:p>
    <w:p w:rsidR="002D7944" w:rsidRDefault="002D7944">
      <w:pPr>
        <w:sectPr w:rsidR="002D7944">
          <w:pgSz w:w="11920" w:h="16850"/>
          <w:pgMar w:top="852" w:right="861" w:bottom="990" w:left="1440" w:header="0" w:footer="0" w:gutter="0"/>
          <w:cols w:num="2" w:space="720" w:equalWidth="0">
            <w:col w:w="6220" w:space="100"/>
            <w:col w:w="3300"/>
          </w:cols>
        </w:sectPr>
      </w:pPr>
    </w:p>
    <w:p w:rsidR="002D7944" w:rsidRDefault="00C457D8">
      <w:pPr>
        <w:ind w:right="-279"/>
        <w:jc w:val="center"/>
        <w:rPr>
          <w:sz w:val="20"/>
          <w:szCs w:val="20"/>
        </w:rPr>
      </w:pPr>
      <w:r>
        <w:rPr>
          <w:rFonts w:eastAsia="Times New Roman"/>
          <w:sz w:val="20"/>
          <w:szCs w:val="20"/>
        </w:rPr>
        <w:lastRenderedPageBreak/>
        <w:t>148</w:t>
      </w:r>
    </w:p>
    <w:p w:rsidR="002D7944" w:rsidRDefault="002D7944">
      <w:pPr>
        <w:sectPr w:rsidR="002D7944">
          <w:type w:val="continuous"/>
          <w:pgSz w:w="11920" w:h="16850"/>
          <w:pgMar w:top="852" w:right="861" w:bottom="990" w:left="1440" w:header="0" w:footer="0" w:gutter="0"/>
          <w:cols w:space="720" w:equalWidth="0">
            <w:col w:w="9620"/>
          </w:cols>
        </w:sectPr>
      </w:pPr>
    </w:p>
    <w:p w:rsidR="002D7944" w:rsidRDefault="000A3AB5">
      <w:pPr>
        <w:ind w:left="6320"/>
        <w:rPr>
          <w:sz w:val="20"/>
          <w:szCs w:val="20"/>
        </w:rPr>
      </w:pPr>
      <w:r w:rsidRPr="000A3AB5">
        <w:rPr>
          <w:rFonts w:ascii="Times New Roman CYR" w:eastAsia="Times New Roman CYR" w:hAnsi="Times New Roman CYR" w:cs="Times New Roman CYR"/>
          <w:b/>
          <w:bCs/>
          <w:sz w:val="24"/>
          <w:szCs w:val="24"/>
        </w:rPr>
        <w:lastRenderedPageBreak/>
        <w:pict>
          <v:line id="Shape 229" o:spid="_x0000_s1254" style="position:absolute;left:0;text-align:left;z-index:251682304;visibility:visible;mso-wrap-distance-left:0;mso-wrap-distance-right:0;mso-position-horizontal-relative:page;mso-position-vertical-relative:page" from="79.45pt,42.8pt" to="558.6pt,42.8pt" o:allowincell="f" strokeweight=".16931mm">
            <w10:wrap anchorx="page" anchory="page"/>
          </v:line>
        </w:pict>
      </w:r>
      <w:r w:rsidRPr="000A3AB5">
        <w:rPr>
          <w:rFonts w:ascii="Times New Roman CYR" w:eastAsia="Times New Roman CYR" w:hAnsi="Times New Roman CYR" w:cs="Times New Roman CYR"/>
          <w:b/>
          <w:bCs/>
          <w:sz w:val="24"/>
          <w:szCs w:val="24"/>
        </w:rPr>
        <w:pict>
          <v:line id="Shape 230" o:spid="_x0000_s1255" style="position:absolute;left:0;text-align:left;z-index:251683328;visibility:visible;mso-wrap-distance-left:0;mso-wrap-distance-right:0;mso-position-horizontal-relative:page;mso-position-vertical-relative:page" from="79.7pt,42.6pt" to="79.7pt,747.9pt" o:allowincell="f" strokeweight=".48pt">
            <w10:wrap anchorx="page" anchory="page"/>
          </v:line>
        </w:pict>
      </w:r>
      <w:r w:rsidRPr="000A3AB5">
        <w:rPr>
          <w:rFonts w:ascii="Times New Roman CYR" w:eastAsia="Times New Roman CYR" w:hAnsi="Times New Roman CYR" w:cs="Times New Roman CYR"/>
          <w:b/>
          <w:bCs/>
          <w:sz w:val="24"/>
          <w:szCs w:val="24"/>
        </w:rPr>
        <w:pict>
          <v:line id="Shape 231" o:spid="_x0000_s1256" style="position:absolute;left:0;text-align:left;z-index:251684352;visibility:visible;mso-wrap-distance-left:0;mso-wrap-distance-right:0;mso-position-horizontal-relative:page;mso-position-vertical-relative:page" from="199.35pt,42.6pt" to="199.35pt,747.9pt" o:allowincell="f" strokeweight=".16931mm">
            <w10:wrap anchorx="page" anchory="page"/>
          </v:line>
        </w:pict>
      </w:r>
      <w:r w:rsidRPr="000A3AB5">
        <w:rPr>
          <w:rFonts w:ascii="Times New Roman CYR" w:eastAsia="Times New Roman CYR" w:hAnsi="Times New Roman CYR" w:cs="Times New Roman CYR"/>
          <w:b/>
          <w:bCs/>
          <w:sz w:val="24"/>
          <w:szCs w:val="24"/>
        </w:rPr>
        <w:pict>
          <v:line id="Shape 232" o:spid="_x0000_s1257" style="position:absolute;left:0;text-align:left;z-index:251685376;visibility:visible;mso-wrap-distance-left:0;mso-wrap-distance-right:0;mso-position-horizontal-relative:page;mso-position-vertical-relative:page" from="382.5pt,42.6pt" to="382.5pt,747.9pt" o:allowincell="f" strokeweight=".48pt">
            <w10:wrap anchorx="page" anchory="page"/>
          </v:line>
        </w:pict>
      </w:r>
      <w:r w:rsidRPr="000A3AB5">
        <w:rPr>
          <w:rFonts w:ascii="Times New Roman CYR" w:eastAsia="Times New Roman CYR" w:hAnsi="Times New Roman CYR" w:cs="Times New Roman CYR"/>
          <w:b/>
          <w:bCs/>
          <w:sz w:val="24"/>
          <w:szCs w:val="24"/>
        </w:rPr>
        <w:pict>
          <v:line id="Shape 233" o:spid="_x0000_s1258" style="position:absolute;left:0;text-align:left;z-index:251686400;visibility:visible;mso-wrap-distance-left:0;mso-wrap-distance-right:0;mso-position-horizontal-relative:page;mso-position-vertical-relative:page" from="558.35pt,42.6pt" to="558.35pt,747.9pt" o:allowincell="f" strokeweight=".16931mm">
            <w10:wrap anchorx="page" anchory="page"/>
          </v:line>
        </w:pict>
      </w:r>
      <w:r w:rsidR="00C457D8">
        <w:rPr>
          <w:rFonts w:ascii="Times New Roman CYR" w:eastAsia="Times New Roman CYR" w:hAnsi="Times New Roman CYR" w:cs="Times New Roman CYR"/>
          <w:b/>
          <w:bCs/>
          <w:sz w:val="24"/>
          <w:szCs w:val="24"/>
        </w:rPr>
        <w:t>Б</w:t>
      </w:r>
      <w:r w:rsidR="00C457D8">
        <w:rPr>
          <w:rFonts w:ascii="Arial" w:eastAsia="Arial" w:hAnsi="Arial" w:cs="Arial"/>
          <w:b/>
          <w:bCs/>
          <w:sz w:val="24"/>
          <w:szCs w:val="24"/>
        </w:rPr>
        <w:t>.</w:t>
      </w:r>
      <w:r w:rsidR="00C457D8">
        <w:rPr>
          <w:rFonts w:ascii="Times New Roman CYR" w:eastAsia="Times New Roman CYR" w:hAnsi="Times New Roman CYR" w:cs="Times New Roman CYR"/>
          <w:b/>
          <w:bCs/>
          <w:sz w:val="24"/>
          <w:szCs w:val="24"/>
        </w:rPr>
        <w:t>Н</w:t>
      </w:r>
      <w:r w:rsidR="00C457D8">
        <w:rPr>
          <w:rFonts w:ascii="Arial" w:eastAsia="Arial" w:hAnsi="Arial" w:cs="Arial"/>
          <w:b/>
          <w:bCs/>
          <w:sz w:val="24"/>
          <w:szCs w:val="24"/>
        </w:rPr>
        <w:t>.</w:t>
      </w:r>
      <w:r w:rsidR="00C457D8">
        <w:rPr>
          <w:rFonts w:ascii="Times New Roman CYR" w:eastAsia="Times New Roman CYR" w:hAnsi="Times New Roman CYR" w:cs="Times New Roman CYR"/>
          <w:b/>
          <w:bCs/>
          <w:sz w:val="24"/>
          <w:szCs w:val="24"/>
        </w:rPr>
        <w:t xml:space="preserve"> Зайцев</w:t>
      </w:r>
    </w:p>
    <w:p w:rsidR="002D7944" w:rsidRDefault="00C457D8">
      <w:pPr>
        <w:tabs>
          <w:tab w:val="left" w:pos="7300"/>
          <w:tab w:val="left" w:pos="7580"/>
          <w:tab w:val="left" w:pos="8640"/>
        </w:tabs>
        <w:spacing w:line="235" w:lineRule="auto"/>
        <w:ind w:left="6320"/>
        <w:rPr>
          <w:sz w:val="20"/>
          <w:szCs w:val="20"/>
        </w:rPr>
      </w:pPr>
      <w:r>
        <w:rPr>
          <w:rFonts w:eastAsia="Times New Roman"/>
          <w:sz w:val="24"/>
          <w:szCs w:val="24"/>
        </w:rPr>
        <w:t>Повести</w:t>
      </w:r>
      <w:r>
        <w:rPr>
          <w:rFonts w:eastAsia="Times New Roman"/>
          <w:sz w:val="24"/>
          <w:szCs w:val="24"/>
        </w:rPr>
        <w:tab/>
        <w:t>и</w:t>
      </w:r>
      <w:r>
        <w:rPr>
          <w:rFonts w:eastAsia="Times New Roman"/>
          <w:sz w:val="24"/>
          <w:szCs w:val="24"/>
        </w:rPr>
        <w:tab/>
        <w:t>рассказы</w:t>
      </w:r>
      <w:r>
        <w:rPr>
          <w:sz w:val="20"/>
          <w:szCs w:val="20"/>
        </w:rPr>
        <w:tab/>
      </w:r>
      <w:r>
        <w:rPr>
          <w:rFonts w:eastAsia="Times New Roman"/>
          <w:sz w:val="24"/>
          <w:szCs w:val="24"/>
        </w:rPr>
        <w:t>«Голубая</w:t>
      </w:r>
    </w:p>
    <w:p w:rsidR="002D7944" w:rsidRDefault="002D7944">
      <w:pPr>
        <w:spacing w:line="1" w:lineRule="exact"/>
        <w:rPr>
          <w:sz w:val="20"/>
          <w:szCs w:val="20"/>
        </w:rPr>
      </w:pPr>
    </w:p>
    <w:p w:rsidR="002D7944" w:rsidRDefault="00C457D8">
      <w:pPr>
        <w:ind w:left="6320"/>
        <w:rPr>
          <w:sz w:val="20"/>
          <w:szCs w:val="20"/>
        </w:rPr>
      </w:pPr>
      <w:r>
        <w:rPr>
          <w:rFonts w:eastAsia="Times New Roman"/>
          <w:sz w:val="24"/>
          <w:szCs w:val="24"/>
        </w:rPr>
        <w:t>звезда», «Моя жизнь и Диана»,</w:t>
      </w:r>
    </w:p>
    <w:p w:rsidR="002D7944" w:rsidRDefault="00C457D8">
      <w:pPr>
        <w:ind w:left="6320"/>
        <w:rPr>
          <w:sz w:val="20"/>
          <w:szCs w:val="20"/>
        </w:rPr>
      </w:pPr>
      <w:r>
        <w:rPr>
          <w:rFonts w:eastAsia="Times New Roman"/>
          <w:sz w:val="24"/>
          <w:szCs w:val="24"/>
        </w:rPr>
        <w:t>«Волки».</w:t>
      </w:r>
    </w:p>
    <w:p w:rsidR="002D7944" w:rsidRDefault="002D7944">
      <w:pPr>
        <w:spacing w:line="4" w:lineRule="exact"/>
        <w:rPr>
          <w:sz w:val="20"/>
          <w:szCs w:val="20"/>
        </w:rPr>
      </w:pPr>
    </w:p>
    <w:tbl>
      <w:tblPr>
        <w:tblW w:w="0" w:type="auto"/>
        <w:tblInd w:w="140" w:type="dxa"/>
        <w:tblLayout w:type="fixed"/>
        <w:tblCellMar>
          <w:left w:w="0" w:type="dxa"/>
          <w:right w:w="0" w:type="dxa"/>
        </w:tblCellMar>
        <w:tblLook w:val="04A0"/>
      </w:tblPr>
      <w:tblGrid>
        <w:gridCol w:w="2400"/>
        <w:gridCol w:w="1060"/>
        <w:gridCol w:w="840"/>
        <w:gridCol w:w="320"/>
        <w:gridCol w:w="1460"/>
        <w:gridCol w:w="700"/>
        <w:gridCol w:w="460"/>
        <w:gridCol w:w="340"/>
        <w:gridCol w:w="680"/>
        <w:gridCol w:w="380"/>
        <w:gridCol w:w="960"/>
      </w:tblGrid>
      <w:tr w:rsidR="002D7944">
        <w:trPr>
          <w:trHeight w:val="277"/>
        </w:trPr>
        <w:tc>
          <w:tcPr>
            <w:tcW w:w="2400" w:type="dxa"/>
            <w:vAlign w:val="bottom"/>
          </w:tcPr>
          <w:p w:rsidR="002D7944" w:rsidRDefault="002D7944">
            <w:pPr>
              <w:rPr>
                <w:sz w:val="24"/>
                <w:szCs w:val="24"/>
              </w:rPr>
            </w:pPr>
          </w:p>
        </w:tc>
        <w:tc>
          <w:tcPr>
            <w:tcW w:w="1060" w:type="dxa"/>
            <w:vAlign w:val="bottom"/>
          </w:tcPr>
          <w:p w:rsidR="002D7944" w:rsidRDefault="002D7944">
            <w:pPr>
              <w:rPr>
                <w:sz w:val="24"/>
                <w:szCs w:val="24"/>
              </w:rPr>
            </w:pPr>
          </w:p>
        </w:tc>
        <w:tc>
          <w:tcPr>
            <w:tcW w:w="840" w:type="dxa"/>
            <w:vAlign w:val="bottom"/>
          </w:tcPr>
          <w:p w:rsidR="002D7944" w:rsidRDefault="002D7944">
            <w:pPr>
              <w:rPr>
                <w:sz w:val="24"/>
                <w:szCs w:val="24"/>
              </w:rPr>
            </w:pPr>
          </w:p>
        </w:tc>
        <w:tc>
          <w:tcPr>
            <w:tcW w:w="320" w:type="dxa"/>
            <w:vAlign w:val="bottom"/>
          </w:tcPr>
          <w:p w:rsidR="002D7944" w:rsidRDefault="002D7944">
            <w:pPr>
              <w:rPr>
                <w:sz w:val="24"/>
                <w:szCs w:val="24"/>
              </w:rPr>
            </w:pPr>
          </w:p>
        </w:tc>
        <w:tc>
          <w:tcPr>
            <w:tcW w:w="1460" w:type="dxa"/>
            <w:vAlign w:val="bottom"/>
          </w:tcPr>
          <w:p w:rsidR="002D7944" w:rsidRDefault="002D7944">
            <w:pPr>
              <w:rPr>
                <w:sz w:val="24"/>
                <w:szCs w:val="24"/>
              </w:rPr>
            </w:pPr>
          </w:p>
        </w:tc>
        <w:tc>
          <w:tcPr>
            <w:tcW w:w="2180" w:type="dxa"/>
            <w:gridSpan w:val="4"/>
            <w:vAlign w:val="bottom"/>
          </w:tcPr>
          <w:p w:rsidR="002D7944" w:rsidRDefault="00C457D8">
            <w:pPr>
              <w:ind w:left="100"/>
              <w:rPr>
                <w:sz w:val="20"/>
                <w:szCs w:val="20"/>
              </w:rPr>
            </w:pPr>
            <w:r>
              <w:rPr>
                <w:rFonts w:ascii="Times New Roman CYR" w:eastAsia="Times New Roman CYR" w:hAnsi="Times New Roman CYR" w:cs="Times New Roman CYR"/>
                <w:b/>
                <w:bCs/>
                <w:sz w:val="24"/>
                <w:szCs w:val="24"/>
              </w:rPr>
              <w:t>И</w:t>
            </w:r>
            <w:r>
              <w:rPr>
                <w:rFonts w:ascii="Arial" w:eastAsia="Arial" w:hAnsi="Arial" w:cs="Arial"/>
                <w:b/>
                <w:bCs/>
                <w:sz w:val="24"/>
                <w:szCs w:val="24"/>
              </w:rPr>
              <w:t>.</w:t>
            </w:r>
            <w:r>
              <w:rPr>
                <w:rFonts w:ascii="Times New Roman CYR" w:eastAsia="Times New Roman CYR" w:hAnsi="Times New Roman CYR" w:cs="Times New Roman CYR"/>
                <w:b/>
                <w:bCs/>
                <w:sz w:val="24"/>
                <w:szCs w:val="24"/>
              </w:rPr>
              <w:t>С</w:t>
            </w:r>
            <w:r>
              <w:rPr>
                <w:rFonts w:ascii="Arial" w:eastAsia="Arial" w:hAnsi="Arial" w:cs="Arial"/>
                <w:b/>
                <w:bCs/>
                <w:sz w:val="24"/>
                <w:szCs w:val="24"/>
              </w:rPr>
              <w:t>.</w:t>
            </w:r>
            <w:r>
              <w:rPr>
                <w:rFonts w:ascii="Times New Roman CYR" w:eastAsia="Times New Roman CYR" w:hAnsi="Times New Roman CYR" w:cs="Times New Roman CYR"/>
                <w:b/>
                <w:bCs/>
                <w:sz w:val="24"/>
                <w:szCs w:val="24"/>
              </w:rPr>
              <w:t xml:space="preserve"> Шмелев</w:t>
            </w:r>
          </w:p>
        </w:tc>
        <w:tc>
          <w:tcPr>
            <w:tcW w:w="380" w:type="dxa"/>
            <w:vAlign w:val="bottom"/>
          </w:tcPr>
          <w:p w:rsidR="002D7944" w:rsidRDefault="002D7944">
            <w:pPr>
              <w:rPr>
                <w:sz w:val="24"/>
                <w:szCs w:val="24"/>
              </w:rPr>
            </w:pPr>
          </w:p>
        </w:tc>
        <w:tc>
          <w:tcPr>
            <w:tcW w:w="960" w:type="dxa"/>
            <w:vAlign w:val="bottom"/>
          </w:tcPr>
          <w:p w:rsidR="002D7944" w:rsidRDefault="002D7944">
            <w:pPr>
              <w:rPr>
                <w:sz w:val="24"/>
                <w:szCs w:val="24"/>
              </w:rPr>
            </w:pPr>
          </w:p>
        </w:tc>
      </w:tr>
      <w:tr w:rsidR="002D7944">
        <w:trPr>
          <w:trHeight w:val="271"/>
        </w:trPr>
        <w:tc>
          <w:tcPr>
            <w:tcW w:w="2400" w:type="dxa"/>
            <w:vAlign w:val="bottom"/>
          </w:tcPr>
          <w:p w:rsidR="002D7944" w:rsidRDefault="002D7944">
            <w:pPr>
              <w:rPr>
                <w:sz w:val="23"/>
                <w:szCs w:val="23"/>
              </w:rPr>
            </w:pPr>
          </w:p>
        </w:tc>
        <w:tc>
          <w:tcPr>
            <w:tcW w:w="1060" w:type="dxa"/>
            <w:vAlign w:val="bottom"/>
          </w:tcPr>
          <w:p w:rsidR="002D7944" w:rsidRDefault="002D7944">
            <w:pPr>
              <w:rPr>
                <w:sz w:val="23"/>
                <w:szCs w:val="23"/>
              </w:rPr>
            </w:pPr>
          </w:p>
        </w:tc>
        <w:tc>
          <w:tcPr>
            <w:tcW w:w="840" w:type="dxa"/>
            <w:vAlign w:val="bottom"/>
          </w:tcPr>
          <w:p w:rsidR="002D7944" w:rsidRDefault="002D7944">
            <w:pPr>
              <w:rPr>
                <w:sz w:val="23"/>
                <w:szCs w:val="23"/>
              </w:rPr>
            </w:pPr>
          </w:p>
        </w:tc>
        <w:tc>
          <w:tcPr>
            <w:tcW w:w="320" w:type="dxa"/>
            <w:vAlign w:val="bottom"/>
          </w:tcPr>
          <w:p w:rsidR="002D7944" w:rsidRDefault="002D7944">
            <w:pPr>
              <w:rPr>
                <w:sz w:val="23"/>
                <w:szCs w:val="23"/>
              </w:rPr>
            </w:pPr>
          </w:p>
        </w:tc>
        <w:tc>
          <w:tcPr>
            <w:tcW w:w="1460" w:type="dxa"/>
            <w:vAlign w:val="bottom"/>
          </w:tcPr>
          <w:p w:rsidR="002D7944" w:rsidRDefault="002D7944">
            <w:pPr>
              <w:rPr>
                <w:sz w:val="23"/>
                <w:szCs w:val="23"/>
              </w:rPr>
            </w:pPr>
          </w:p>
        </w:tc>
        <w:tc>
          <w:tcPr>
            <w:tcW w:w="1160" w:type="dxa"/>
            <w:gridSpan w:val="2"/>
            <w:vAlign w:val="bottom"/>
          </w:tcPr>
          <w:p w:rsidR="002D7944" w:rsidRDefault="00C457D8">
            <w:pPr>
              <w:spacing w:line="271" w:lineRule="exact"/>
              <w:ind w:left="100"/>
              <w:rPr>
                <w:sz w:val="20"/>
                <w:szCs w:val="20"/>
              </w:rPr>
            </w:pPr>
            <w:r>
              <w:rPr>
                <w:rFonts w:ascii="Times New Roman CYR" w:eastAsia="Times New Roman CYR" w:hAnsi="Times New Roman CYR" w:cs="Times New Roman CYR"/>
                <w:sz w:val="24"/>
                <w:szCs w:val="24"/>
              </w:rPr>
              <w:t>Повесть</w:t>
            </w:r>
          </w:p>
        </w:tc>
        <w:tc>
          <w:tcPr>
            <w:tcW w:w="340" w:type="dxa"/>
            <w:vAlign w:val="bottom"/>
          </w:tcPr>
          <w:p w:rsidR="002D7944" w:rsidRDefault="002D7944">
            <w:pPr>
              <w:rPr>
                <w:sz w:val="23"/>
                <w:szCs w:val="23"/>
              </w:rPr>
            </w:pPr>
          </w:p>
        </w:tc>
        <w:tc>
          <w:tcPr>
            <w:tcW w:w="1060" w:type="dxa"/>
            <w:gridSpan w:val="2"/>
            <w:vAlign w:val="bottom"/>
          </w:tcPr>
          <w:p w:rsidR="002D7944" w:rsidRDefault="00C457D8">
            <w:pPr>
              <w:spacing w:line="271" w:lineRule="exact"/>
              <w:jc w:val="right"/>
              <w:rPr>
                <w:sz w:val="20"/>
                <w:szCs w:val="20"/>
              </w:rPr>
            </w:pPr>
            <w:r>
              <w:rPr>
                <w:rFonts w:ascii="Arial" w:eastAsia="Arial" w:hAnsi="Arial" w:cs="Arial"/>
                <w:sz w:val="24"/>
                <w:szCs w:val="24"/>
              </w:rPr>
              <w:t>«</w:t>
            </w:r>
            <w:r>
              <w:rPr>
                <w:rFonts w:ascii="Times New Roman CYR" w:eastAsia="Times New Roman CYR" w:hAnsi="Times New Roman CYR" w:cs="Times New Roman CYR"/>
                <w:sz w:val="24"/>
                <w:szCs w:val="24"/>
              </w:rPr>
              <w:t>Человек</w:t>
            </w:r>
          </w:p>
        </w:tc>
        <w:tc>
          <w:tcPr>
            <w:tcW w:w="960" w:type="dxa"/>
            <w:vAlign w:val="bottom"/>
          </w:tcPr>
          <w:p w:rsidR="002D7944" w:rsidRDefault="00C457D8">
            <w:pPr>
              <w:spacing w:line="271" w:lineRule="exact"/>
              <w:jc w:val="right"/>
              <w:rPr>
                <w:sz w:val="20"/>
                <w:szCs w:val="20"/>
              </w:rPr>
            </w:pPr>
            <w:r>
              <w:rPr>
                <w:rFonts w:ascii="Times New Roman CYR" w:eastAsia="Times New Roman CYR" w:hAnsi="Times New Roman CYR" w:cs="Times New Roman CYR"/>
                <w:sz w:val="24"/>
                <w:szCs w:val="24"/>
              </w:rPr>
              <w:t>из</w:t>
            </w:r>
          </w:p>
        </w:tc>
      </w:tr>
      <w:tr w:rsidR="002D7944">
        <w:trPr>
          <w:trHeight w:val="276"/>
        </w:trPr>
        <w:tc>
          <w:tcPr>
            <w:tcW w:w="2400" w:type="dxa"/>
            <w:vAlign w:val="bottom"/>
          </w:tcPr>
          <w:p w:rsidR="002D7944" w:rsidRDefault="002D7944">
            <w:pPr>
              <w:rPr>
                <w:sz w:val="24"/>
                <w:szCs w:val="24"/>
              </w:rPr>
            </w:pPr>
          </w:p>
        </w:tc>
        <w:tc>
          <w:tcPr>
            <w:tcW w:w="1060" w:type="dxa"/>
            <w:vAlign w:val="bottom"/>
          </w:tcPr>
          <w:p w:rsidR="002D7944" w:rsidRDefault="002D7944">
            <w:pPr>
              <w:rPr>
                <w:sz w:val="24"/>
                <w:szCs w:val="24"/>
              </w:rPr>
            </w:pPr>
          </w:p>
        </w:tc>
        <w:tc>
          <w:tcPr>
            <w:tcW w:w="840" w:type="dxa"/>
            <w:vAlign w:val="bottom"/>
          </w:tcPr>
          <w:p w:rsidR="002D7944" w:rsidRDefault="002D7944">
            <w:pPr>
              <w:rPr>
                <w:sz w:val="24"/>
                <w:szCs w:val="24"/>
              </w:rPr>
            </w:pPr>
          </w:p>
        </w:tc>
        <w:tc>
          <w:tcPr>
            <w:tcW w:w="320" w:type="dxa"/>
            <w:vAlign w:val="bottom"/>
          </w:tcPr>
          <w:p w:rsidR="002D7944" w:rsidRDefault="002D7944">
            <w:pPr>
              <w:rPr>
                <w:sz w:val="24"/>
                <w:szCs w:val="24"/>
              </w:rPr>
            </w:pPr>
          </w:p>
        </w:tc>
        <w:tc>
          <w:tcPr>
            <w:tcW w:w="1460" w:type="dxa"/>
            <w:vAlign w:val="bottom"/>
          </w:tcPr>
          <w:p w:rsidR="002D7944" w:rsidRDefault="002D7944">
            <w:pPr>
              <w:rPr>
                <w:sz w:val="24"/>
                <w:szCs w:val="24"/>
              </w:rPr>
            </w:pPr>
          </w:p>
        </w:tc>
        <w:tc>
          <w:tcPr>
            <w:tcW w:w="1500" w:type="dxa"/>
            <w:gridSpan w:val="3"/>
            <w:vAlign w:val="bottom"/>
          </w:tcPr>
          <w:p w:rsidR="002D7944" w:rsidRDefault="00C457D8">
            <w:pPr>
              <w:spacing w:line="276" w:lineRule="exact"/>
              <w:ind w:left="100"/>
              <w:rPr>
                <w:sz w:val="20"/>
                <w:szCs w:val="20"/>
              </w:rPr>
            </w:pPr>
            <w:r>
              <w:rPr>
                <w:rFonts w:ascii="Times New Roman CYR" w:eastAsia="Times New Roman CYR" w:hAnsi="Times New Roman CYR" w:cs="Times New Roman CYR"/>
                <w:sz w:val="24"/>
                <w:szCs w:val="24"/>
              </w:rPr>
              <w:t>ресторана</w:t>
            </w:r>
            <w:r>
              <w:rPr>
                <w:rFonts w:ascii="Arial" w:eastAsia="Arial" w:hAnsi="Arial" w:cs="Arial"/>
                <w:sz w:val="24"/>
                <w:szCs w:val="24"/>
              </w:rPr>
              <w:t>»,</w:t>
            </w:r>
          </w:p>
        </w:tc>
        <w:tc>
          <w:tcPr>
            <w:tcW w:w="1060" w:type="dxa"/>
            <w:gridSpan w:val="2"/>
            <w:vAlign w:val="bottom"/>
          </w:tcPr>
          <w:p w:rsidR="002D7944" w:rsidRDefault="00C457D8">
            <w:pPr>
              <w:ind w:right="120"/>
              <w:jc w:val="right"/>
              <w:rPr>
                <w:sz w:val="20"/>
                <w:szCs w:val="20"/>
              </w:rPr>
            </w:pPr>
            <w:r>
              <w:rPr>
                <w:rFonts w:ascii="Times New Roman CYR" w:eastAsia="Times New Roman CYR" w:hAnsi="Times New Roman CYR" w:cs="Times New Roman CYR"/>
                <w:sz w:val="24"/>
                <w:szCs w:val="24"/>
              </w:rPr>
              <w:t>книга</w:t>
            </w:r>
          </w:p>
        </w:tc>
        <w:tc>
          <w:tcPr>
            <w:tcW w:w="960" w:type="dxa"/>
            <w:vAlign w:val="bottom"/>
          </w:tcPr>
          <w:p w:rsidR="002D7944" w:rsidRDefault="00C457D8">
            <w:pPr>
              <w:spacing w:line="276" w:lineRule="exact"/>
              <w:jc w:val="right"/>
              <w:rPr>
                <w:sz w:val="20"/>
                <w:szCs w:val="20"/>
              </w:rPr>
            </w:pPr>
            <w:r>
              <w:rPr>
                <w:rFonts w:ascii="Arial" w:eastAsia="Arial" w:hAnsi="Arial" w:cs="Arial"/>
                <w:sz w:val="24"/>
                <w:szCs w:val="24"/>
              </w:rPr>
              <w:t>«</w:t>
            </w:r>
            <w:r>
              <w:rPr>
                <w:rFonts w:ascii="Times New Roman CYR" w:eastAsia="Times New Roman CYR" w:hAnsi="Times New Roman CYR" w:cs="Times New Roman CYR"/>
                <w:sz w:val="24"/>
                <w:szCs w:val="24"/>
              </w:rPr>
              <w:t>Лето</w:t>
            </w:r>
          </w:p>
        </w:tc>
      </w:tr>
      <w:tr w:rsidR="002D7944">
        <w:trPr>
          <w:trHeight w:val="276"/>
        </w:trPr>
        <w:tc>
          <w:tcPr>
            <w:tcW w:w="2400" w:type="dxa"/>
            <w:vAlign w:val="bottom"/>
          </w:tcPr>
          <w:p w:rsidR="002D7944" w:rsidRDefault="002D7944">
            <w:pPr>
              <w:rPr>
                <w:sz w:val="24"/>
                <w:szCs w:val="24"/>
              </w:rPr>
            </w:pPr>
          </w:p>
        </w:tc>
        <w:tc>
          <w:tcPr>
            <w:tcW w:w="1060" w:type="dxa"/>
            <w:vAlign w:val="bottom"/>
          </w:tcPr>
          <w:p w:rsidR="002D7944" w:rsidRDefault="002D7944">
            <w:pPr>
              <w:rPr>
                <w:sz w:val="24"/>
                <w:szCs w:val="24"/>
              </w:rPr>
            </w:pPr>
          </w:p>
        </w:tc>
        <w:tc>
          <w:tcPr>
            <w:tcW w:w="840" w:type="dxa"/>
            <w:vAlign w:val="bottom"/>
          </w:tcPr>
          <w:p w:rsidR="002D7944" w:rsidRDefault="002D7944">
            <w:pPr>
              <w:rPr>
                <w:sz w:val="24"/>
                <w:szCs w:val="24"/>
              </w:rPr>
            </w:pPr>
          </w:p>
        </w:tc>
        <w:tc>
          <w:tcPr>
            <w:tcW w:w="320" w:type="dxa"/>
            <w:vAlign w:val="bottom"/>
          </w:tcPr>
          <w:p w:rsidR="002D7944" w:rsidRDefault="002D7944">
            <w:pPr>
              <w:rPr>
                <w:sz w:val="24"/>
                <w:szCs w:val="24"/>
              </w:rPr>
            </w:pPr>
          </w:p>
        </w:tc>
        <w:tc>
          <w:tcPr>
            <w:tcW w:w="1460" w:type="dxa"/>
            <w:vAlign w:val="bottom"/>
          </w:tcPr>
          <w:p w:rsidR="002D7944" w:rsidRDefault="002D7944">
            <w:pPr>
              <w:rPr>
                <w:sz w:val="24"/>
                <w:szCs w:val="24"/>
              </w:rPr>
            </w:pPr>
          </w:p>
        </w:tc>
        <w:tc>
          <w:tcPr>
            <w:tcW w:w="1500" w:type="dxa"/>
            <w:gridSpan w:val="3"/>
            <w:vAlign w:val="bottom"/>
          </w:tcPr>
          <w:p w:rsidR="002D7944" w:rsidRDefault="00C457D8">
            <w:pPr>
              <w:spacing w:line="276" w:lineRule="exact"/>
              <w:ind w:left="100"/>
              <w:rPr>
                <w:sz w:val="20"/>
                <w:szCs w:val="20"/>
              </w:rPr>
            </w:pPr>
            <w:r>
              <w:rPr>
                <w:rFonts w:ascii="Times New Roman CYR" w:eastAsia="Times New Roman CYR" w:hAnsi="Times New Roman CYR" w:cs="Times New Roman CYR"/>
                <w:sz w:val="24"/>
                <w:szCs w:val="24"/>
              </w:rPr>
              <w:t>Господне</w:t>
            </w:r>
            <w:r>
              <w:rPr>
                <w:rFonts w:ascii="Arial" w:eastAsia="Arial" w:hAnsi="Arial" w:cs="Arial"/>
                <w:sz w:val="24"/>
                <w:szCs w:val="24"/>
              </w:rPr>
              <w:t>».</w:t>
            </w:r>
          </w:p>
        </w:tc>
        <w:tc>
          <w:tcPr>
            <w:tcW w:w="680" w:type="dxa"/>
            <w:vAlign w:val="bottom"/>
          </w:tcPr>
          <w:p w:rsidR="002D7944" w:rsidRDefault="002D7944">
            <w:pPr>
              <w:rPr>
                <w:sz w:val="24"/>
                <w:szCs w:val="24"/>
              </w:rPr>
            </w:pPr>
          </w:p>
        </w:tc>
        <w:tc>
          <w:tcPr>
            <w:tcW w:w="380" w:type="dxa"/>
            <w:vAlign w:val="bottom"/>
          </w:tcPr>
          <w:p w:rsidR="002D7944" w:rsidRDefault="002D7944">
            <w:pPr>
              <w:rPr>
                <w:sz w:val="24"/>
                <w:szCs w:val="24"/>
              </w:rPr>
            </w:pPr>
          </w:p>
        </w:tc>
        <w:tc>
          <w:tcPr>
            <w:tcW w:w="960" w:type="dxa"/>
            <w:vAlign w:val="bottom"/>
          </w:tcPr>
          <w:p w:rsidR="002D7944" w:rsidRDefault="002D7944">
            <w:pPr>
              <w:rPr>
                <w:sz w:val="24"/>
                <w:szCs w:val="24"/>
              </w:rPr>
            </w:pPr>
          </w:p>
        </w:tc>
      </w:tr>
      <w:tr w:rsidR="002D7944">
        <w:trPr>
          <w:trHeight w:val="281"/>
        </w:trPr>
        <w:tc>
          <w:tcPr>
            <w:tcW w:w="2400" w:type="dxa"/>
            <w:vAlign w:val="bottom"/>
          </w:tcPr>
          <w:p w:rsidR="002D7944" w:rsidRDefault="002D7944">
            <w:pPr>
              <w:rPr>
                <w:sz w:val="24"/>
                <w:szCs w:val="24"/>
              </w:rPr>
            </w:pPr>
          </w:p>
        </w:tc>
        <w:tc>
          <w:tcPr>
            <w:tcW w:w="1060" w:type="dxa"/>
            <w:vAlign w:val="bottom"/>
          </w:tcPr>
          <w:p w:rsidR="002D7944" w:rsidRDefault="002D7944">
            <w:pPr>
              <w:rPr>
                <w:sz w:val="24"/>
                <w:szCs w:val="24"/>
              </w:rPr>
            </w:pPr>
          </w:p>
        </w:tc>
        <w:tc>
          <w:tcPr>
            <w:tcW w:w="840" w:type="dxa"/>
            <w:vAlign w:val="bottom"/>
          </w:tcPr>
          <w:p w:rsidR="002D7944" w:rsidRDefault="002D7944">
            <w:pPr>
              <w:rPr>
                <w:sz w:val="24"/>
                <w:szCs w:val="24"/>
              </w:rPr>
            </w:pPr>
          </w:p>
        </w:tc>
        <w:tc>
          <w:tcPr>
            <w:tcW w:w="320" w:type="dxa"/>
            <w:vAlign w:val="bottom"/>
          </w:tcPr>
          <w:p w:rsidR="002D7944" w:rsidRDefault="002D7944">
            <w:pPr>
              <w:rPr>
                <w:sz w:val="24"/>
                <w:szCs w:val="24"/>
              </w:rPr>
            </w:pPr>
          </w:p>
        </w:tc>
        <w:tc>
          <w:tcPr>
            <w:tcW w:w="1460" w:type="dxa"/>
            <w:vAlign w:val="bottom"/>
          </w:tcPr>
          <w:p w:rsidR="002D7944" w:rsidRDefault="002D7944">
            <w:pPr>
              <w:rPr>
                <w:sz w:val="24"/>
                <w:szCs w:val="24"/>
              </w:rPr>
            </w:pPr>
          </w:p>
        </w:tc>
        <w:tc>
          <w:tcPr>
            <w:tcW w:w="2180" w:type="dxa"/>
            <w:gridSpan w:val="4"/>
            <w:vAlign w:val="bottom"/>
          </w:tcPr>
          <w:p w:rsidR="002D7944" w:rsidRDefault="00C457D8">
            <w:pPr>
              <w:ind w:left="100"/>
              <w:rPr>
                <w:sz w:val="20"/>
                <w:szCs w:val="20"/>
              </w:rPr>
            </w:pPr>
            <w:r>
              <w:rPr>
                <w:rFonts w:ascii="Times New Roman CYR" w:eastAsia="Times New Roman CYR" w:hAnsi="Times New Roman CYR" w:cs="Times New Roman CYR"/>
                <w:b/>
                <w:bCs/>
                <w:sz w:val="24"/>
                <w:szCs w:val="24"/>
              </w:rPr>
              <w:t>М</w:t>
            </w:r>
            <w:r>
              <w:rPr>
                <w:rFonts w:ascii="Arial" w:eastAsia="Arial" w:hAnsi="Arial" w:cs="Arial"/>
                <w:b/>
                <w:bCs/>
                <w:sz w:val="24"/>
                <w:szCs w:val="24"/>
              </w:rPr>
              <w:t>.</w:t>
            </w:r>
            <w:r>
              <w:rPr>
                <w:rFonts w:ascii="Times New Roman CYR" w:eastAsia="Times New Roman CYR" w:hAnsi="Times New Roman CYR" w:cs="Times New Roman CYR"/>
                <w:b/>
                <w:bCs/>
                <w:sz w:val="24"/>
                <w:szCs w:val="24"/>
              </w:rPr>
              <w:t>М</w:t>
            </w:r>
            <w:r>
              <w:rPr>
                <w:rFonts w:ascii="Arial" w:eastAsia="Arial" w:hAnsi="Arial" w:cs="Arial"/>
                <w:b/>
                <w:bCs/>
                <w:sz w:val="24"/>
                <w:szCs w:val="24"/>
              </w:rPr>
              <w:t>.</w:t>
            </w:r>
            <w:r>
              <w:rPr>
                <w:rFonts w:ascii="Times New Roman CYR" w:eastAsia="Times New Roman CYR" w:hAnsi="Times New Roman CYR" w:cs="Times New Roman CYR"/>
                <w:b/>
                <w:bCs/>
                <w:sz w:val="24"/>
                <w:szCs w:val="24"/>
              </w:rPr>
              <w:t xml:space="preserve"> Зощенко</w:t>
            </w:r>
            <w:r>
              <w:rPr>
                <w:rFonts w:ascii="Arial" w:eastAsia="Arial" w:hAnsi="Arial" w:cs="Arial"/>
                <w:b/>
                <w:bCs/>
                <w:sz w:val="24"/>
                <w:szCs w:val="24"/>
              </w:rPr>
              <w:t>*</w:t>
            </w:r>
          </w:p>
        </w:tc>
        <w:tc>
          <w:tcPr>
            <w:tcW w:w="380" w:type="dxa"/>
            <w:vAlign w:val="bottom"/>
          </w:tcPr>
          <w:p w:rsidR="002D7944" w:rsidRDefault="002D7944">
            <w:pPr>
              <w:rPr>
                <w:sz w:val="24"/>
                <w:szCs w:val="24"/>
              </w:rPr>
            </w:pPr>
          </w:p>
        </w:tc>
        <w:tc>
          <w:tcPr>
            <w:tcW w:w="960" w:type="dxa"/>
            <w:vAlign w:val="bottom"/>
          </w:tcPr>
          <w:p w:rsidR="002D7944" w:rsidRDefault="002D7944">
            <w:pPr>
              <w:rPr>
                <w:sz w:val="24"/>
                <w:szCs w:val="24"/>
              </w:rPr>
            </w:pPr>
          </w:p>
        </w:tc>
      </w:tr>
      <w:tr w:rsidR="002D7944">
        <w:trPr>
          <w:trHeight w:val="276"/>
        </w:trPr>
        <w:tc>
          <w:tcPr>
            <w:tcW w:w="2400" w:type="dxa"/>
            <w:vAlign w:val="bottom"/>
          </w:tcPr>
          <w:p w:rsidR="002D7944" w:rsidRDefault="002D7944">
            <w:pPr>
              <w:rPr>
                <w:sz w:val="24"/>
                <w:szCs w:val="24"/>
              </w:rPr>
            </w:pPr>
          </w:p>
        </w:tc>
        <w:tc>
          <w:tcPr>
            <w:tcW w:w="1060" w:type="dxa"/>
            <w:vAlign w:val="bottom"/>
          </w:tcPr>
          <w:p w:rsidR="002D7944" w:rsidRDefault="002D7944">
            <w:pPr>
              <w:rPr>
                <w:sz w:val="24"/>
                <w:szCs w:val="24"/>
              </w:rPr>
            </w:pPr>
          </w:p>
        </w:tc>
        <w:tc>
          <w:tcPr>
            <w:tcW w:w="840" w:type="dxa"/>
            <w:vAlign w:val="bottom"/>
          </w:tcPr>
          <w:p w:rsidR="002D7944" w:rsidRDefault="002D7944">
            <w:pPr>
              <w:rPr>
                <w:sz w:val="24"/>
                <w:szCs w:val="24"/>
              </w:rPr>
            </w:pPr>
          </w:p>
        </w:tc>
        <w:tc>
          <w:tcPr>
            <w:tcW w:w="320" w:type="dxa"/>
            <w:vAlign w:val="bottom"/>
          </w:tcPr>
          <w:p w:rsidR="002D7944" w:rsidRDefault="002D7944">
            <w:pPr>
              <w:rPr>
                <w:sz w:val="24"/>
                <w:szCs w:val="24"/>
              </w:rPr>
            </w:pPr>
          </w:p>
        </w:tc>
        <w:tc>
          <w:tcPr>
            <w:tcW w:w="1460" w:type="dxa"/>
            <w:vAlign w:val="bottom"/>
          </w:tcPr>
          <w:p w:rsidR="002D7944" w:rsidRDefault="002D7944">
            <w:pPr>
              <w:rPr>
                <w:sz w:val="24"/>
                <w:szCs w:val="24"/>
              </w:rPr>
            </w:pPr>
          </w:p>
        </w:tc>
        <w:tc>
          <w:tcPr>
            <w:tcW w:w="2180" w:type="dxa"/>
            <w:gridSpan w:val="4"/>
            <w:vAlign w:val="bottom"/>
          </w:tcPr>
          <w:p w:rsidR="002D7944" w:rsidRDefault="00C457D8">
            <w:pPr>
              <w:spacing w:line="276" w:lineRule="exact"/>
              <w:ind w:left="100"/>
              <w:rPr>
                <w:sz w:val="20"/>
                <w:szCs w:val="20"/>
              </w:rPr>
            </w:pPr>
            <w:r>
              <w:rPr>
                <w:rFonts w:ascii="Times New Roman CYR" w:eastAsia="Times New Roman CYR" w:hAnsi="Times New Roman CYR" w:cs="Times New Roman CYR"/>
                <w:b/>
                <w:bCs/>
                <w:sz w:val="24"/>
                <w:szCs w:val="24"/>
              </w:rPr>
              <w:t>А</w:t>
            </w:r>
            <w:r>
              <w:rPr>
                <w:rFonts w:ascii="Arial" w:eastAsia="Arial" w:hAnsi="Arial" w:cs="Arial"/>
                <w:b/>
                <w:bCs/>
                <w:sz w:val="24"/>
                <w:szCs w:val="24"/>
              </w:rPr>
              <w:t>.</w:t>
            </w:r>
            <w:r>
              <w:rPr>
                <w:rFonts w:ascii="Times New Roman CYR" w:eastAsia="Times New Roman CYR" w:hAnsi="Times New Roman CYR" w:cs="Times New Roman CYR"/>
                <w:b/>
                <w:bCs/>
                <w:sz w:val="24"/>
                <w:szCs w:val="24"/>
              </w:rPr>
              <w:t>И</w:t>
            </w:r>
            <w:r>
              <w:rPr>
                <w:rFonts w:ascii="Arial" w:eastAsia="Arial" w:hAnsi="Arial" w:cs="Arial"/>
                <w:b/>
                <w:bCs/>
                <w:sz w:val="24"/>
                <w:szCs w:val="24"/>
              </w:rPr>
              <w:t>.</w:t>
            </w:r>
            <w:r>
              <w:rPr>
                <w:rFonts w:ascii="Times New Roman CYR" w:eastAsia="Times New Roman CYR" w:hAnsi="Times New Roman CYR" w:cs="Times New Roman CYR"/>
                <w:b/>
                <w:bCs/>
                <w:sz w:val="24"/>
                <w:szCs w:val="24"/>
              </w:rPr>
              <w:t>Солженицын</w:t>
            </w:r>
            <w:r>
              <w:rPr>
                <w:rFonts w:ascii="Arial" w:eastAsia="Arial" w:hAnsi="Arial" w:cs="Arial"/>
                <w:b/>
                <w:bCs/>
                <w:sz w:val="24"/>
                <w:szCs w:val="24"/>
              </w:rPr>
              <w:t>*</w:t>
            </w:r>
          </w:p>
        </w:tc>
        <w:tc>
          <w:tcPr>
            <w:tcW w:w="380" w:type="dxa"/>
            <w:vAlign w:val="bottom"/>
          </w:tcPr>
          <w:p w:rsidR="002D7944" w:rsidRDefault="002D7944">
            <w:pPr>
              <w:rPr>
                <w:sz w:val="24"/>
                <w:szCs w:val="24"/>
              </w:rPr>
            </w:pPr>
          </w:p>
        </w:tc>
        <w:tc>
          <w:tcPr>
            <w:tcW w:w="960" w:type="dxa"/>
            <w:vAlign w:val="bottom"/>
          </w:tcPr>
          <w:p w:rsidR="002D7944" w:rsidRDefault="002D7944">
            <w:pPr>
              <w:rPr>
                <w:sz w:val="24"/>
                <w:szCs w:val="24"/>
              </w:rPr>
            </w:pPr>
          </w:p>
        </w:tc>
      </w:tr>
      <w:tr w:rsidR="002D7944">
        <w:trPr>
          <w:trHeight w:val="276"/>
        </w:trPr>
        <w:tc>
          <w:tcPr>
            <w:tcW w:w="2400" w:type="dxa"/>
            <w:vAlign w:val="bottom"/>
          </w:tcPr>
          <w:p w:rsidR="002D7944" w:rsidRDefault="002D7944">
            <w:pPr>
              <w:rPr>
                <w:sz w:val="24"/>
                <w:szCs w:val="24"/>
              </w:rPr>
            </w:pPr>
          </w:p>
        </w:tc>
        <w:tc>
          <w:tcPr>
            <w:tcW w:w="1060" w:type="dxa"/>
            <w:vAlign w:val="bottom"/>
          </w:tcPr>
          <w:p w:rsidR="002D7944" w:rsidRDefault="002D7944">
            <w:pPr>
              <w:rPr>
                <w:sz w:val="24"/>
                <w:szCs w:val="24"/>
              </w:rPr>
            </w:pPr>
          </w:p>
        </w:tc>
        <w:tc>
          <w:tcPr>
            <w:tcW w:w="840" w:type="dxa"/>
            <w:vAlign w:val="bottom"/>
          </w:tcPr>
          <w:p w:rsidR="002D7944" w:rsidRDefault="002D7944">
            <w:pPr>
              <w:rPr>
                <w:sz w:val="24"/>
                <w:szCs w:val="24"/>
              </w:rPr>
            </w:pPr>
          </w:p>
        </w:tc>
        <w:tc>
          <w:tcPr>
            <w:tcW w:w="320" w:type="dxa"/>
            <w:vAlign w:val="bottom"/>
          </w:tcPr>
          <w:p w:rsidR="002D7944" w:rsidRDefault="002D7944">
            <w:pPr>
              <w:rPr>
                <w:sz w:val="24"/>
                <w:szCs w:val="24"/>
              </w:rPr>
            </w:pPr>
          </w:p>
        </w:tc>
        <w:tc>
          <w:tcPr>
            <w:tcW w:w="1460" w:type="dxa"/>
            <w:vAlign w:val="bottom"/>
          </w:tcPr>
          <w:p w:rsidR="002D7944" w:rsidRDefault="002D7944">
            <w:pPr>
              <w:rPr>
                <w:sz w:val="24"/>
                <w:szCs w:val="24"/>
              </w:rPr>
            </w:pPr>
          </w:p>
        </w:tc>
        <w:tc>
          <w:tcPr>
            <w:tcW w:w="2180" w:type="dxa"/>
            <w:gridSpan w:val="4"/>
            <w:vAlign w:val="bottom"/>
          </w:tcPr>
          <w:p w:rsidR="002D7944" w:rsidRDefault="00C457D8">
            <w:pPr>
              <w:spacing w:line="276" w:lineRule="exact"/>
              <w:ind w:left="100"/>
              <w:rPr>
                <w:sz w:val="20"/>
                <w:szCs w:val="20"/>
              </w:rPr>
            </w:pPr>
            <w:r>
              <w:rPr>
                <w:rFonts w:ascii="Times New Roman CYR" w:eastAsia="Times New Roman CYR" w:hAnsi="Times New Roman CYR" w:cs="Times New Roman CYR"/>
                <w:b/>
                <w:bCs/>
                <w:sz w:val="24"/>
                <w:szCs w:val="24"/>
              </w:rPr>
              <w:t>В</w:t>
            </w:r>
            <w:r>
              <w:rPr>
                <w:rFonts w:ascii="Arial" w:eastAsia="Arial" w:hAnsi="Arial" w:cs="Arial"/>
                <w:b/>
                <w:bCs/>
                <w:sz w:val="24"/>
                <w:szCs w:val="24"/>
              </w:rPr>
              <w:t>.</w:t>
            </w:r>
            <w:r>
              <w:rPr>
                <w:rFonts w:ascii="Times New Roman CYR" w:eastAsia="Times New Roman CYR" w:hAnsi="Times New Roman CYR" w:cs="Times New Roman CYR"/>
                <w:b/>
                <w:bCs/>
                <w:sz w:val="24"/>
                <w:szCs w:val="24"/>
              </w:rPr>
              <w:t>М</w:t>
            </w:r>
            <w:r>
              <w:rPr>
                <w:rFonts w:ascii="Arial" w:eastAsia="Arial" w:hAnsi="Arial" w:cs="Arial"/>
                <w:b/>
                <w:bCs/>
                <w:sz w:val="24"/>
                <w:szCs w:val="24"/>
              </w:rPr>
              <w:t>.</w:t>
            </w:r>
            <w:r>
              <w:rPr>
                <w:rFonts w:ascii="Times New Roman CYR" w:eastAsia="Times New Roman CYR" w:hAnsi="Times New Roman CYR" w:cs="Times New Roman CYR"/>
                <w:b/>
                <w:bCs/>
                <w:sz w:val="24"/>
                <w:szCs w:val="24"/>
              </w:rPr>
              <w:t xml:space="preserve"> Шукшин</w:t>
            </w:r>
            <w:r>
              <w:rPr>
                <w:rFonts w:ascii="Arial" w:eastAsia="Arial" w:hAnsi="Arial" w:cs="Arial"/>
                <w:b/>
                <w:bCs/>
                <w:sz w:val="24"/>
                <w:szCs w:val="24"/>
              </w:rPr>
              <w:t>*</w:t>
            </w:r>
          </w:p>
        </w:tc>
        <w:tc>
          <w:tcPr>
            <w:tcW w:w="380" w:type="dxa"/>
            <w:vAlign w:val="bottom"/>
          </w:tcPr>
          <w:p w:rsidR="002D7944" w:rsidRDefault="002D7944">
            <w:pPr>
              <w:rPr>
                <w:sz w:val="24"/>
                <w:szCs w:val="24"/>
              </w:rPr>
            </w:pPr>
          </w:p>
        </w:tc>
        <w:tc>
          <w:tcPr>
            <w:tcW w:w="960" w:type="dxa"/>
            <w:vAlign w:val="bottom"/>
          </w:tcPr>
          <w:p w:rsidR="002D7944" w:rsidRDefault="002D7944">
            <w:pPr>
              <w:rPr>
                <w:sz w:val="24"/>
                <w:szCs w:val="24"/>
              </w:rPr>
            </w:pPr>
          </w:p>
        </w:tc>
      </w:tr>
      <w:tr w:rsidR="002D7944">
        <w:trPr>
          <w:trHeight w:val="276"/>
        </w:trPr>
        <w:tc>
          <w:tcPr>
            <w:tcW w:w="2400" w:type="dxa"/>
            <w:vAlign w:val="bottom"/>
          </w:tcPr>
          <w:p w:rsidR="002D7944" w:rsidRDefault="002D7944">
            <w:pPr>
              <w:rPr>
                <w:sz w:val="24"/>
                <w:szCs w:val="24"/>
              </w:rPr>
            </w:pPr>
          </w:p>
        </w:tc>
        <w:tc>
          <w:tcPr>
            <w:tcW w:w="1060" w:type="dxa"/>
            <w:vAlign w:val="bottom"/>
          </w:tcPr>
          <w:p w:rsidR="002D7944" w:rsidRDefault="002D7944">
            <w:pPr>
              <w:rPr>
                <w:sz w:val="24"/>
                <w:szCs w:val="24"/>
              </w:rPr>
            </w:pPr>
          </w:p>
        </w:tc>
        <w:tc>
          <w:tcPr>
            <w:tcW w:w="840" w:type="dxa"/>
            <w:vAlign w:val="bottom"/>
          </w:tcPr>
          <w:p w:rsidR="002D7944" w:rsidRDefault="002D7944">
            <w:pPr>
              <w:rPr>
                <w:sz w:val="24"/>
                <w:szCs w:val="24"/>
              </w:rPr>
            </w:pPr>
          </w:p>
        </w:tc>
        <w:tc>
          <w:tcPr>
            <w:tcW w:w="320" w:type="dxa"/>
            <w:vAlign w:val="bottom"/>
          </w:tcPr>
          <w:p w:rsidR="002D7944" w:rsidRDefault="002D7944">
            <w:pPr>
              <w:rPr>
                <w:sz w:val="24"/>
                <w:szCs w:val="24"/>
              </w:rPr>
            </w:pPr>
          </w:p>
        </w:tc>
        <w:tc>
          <w:tcPr>
            <w:tcW w:w="1460" w:type="dxa"/>
            <w:vAlign w:val="bottom"/>
          </w:tcPr>
          <w:p w:rsidR="002D7944" w:rsidRDefault="002D7944">
            <w:pPr>
              <w:rPr>
                <w:sz w:val="24"/>
                <w:szCs w:val="24"/>
              </w:rPr>
            </w:pPr>
          </w:p>
        </w:tc>
        <w:tc>
          <w:tcPr>
            <w:tcW w:w="2180" w:type="dxa"/>
            <w:gridSpan w:val="4"/>
            <w:vAlign w:val="bottom"/>
          </w:tcPr>
          <w:p w:rsidR="002D7944" w:rsidRDefault="00C457D8">
            <w:pPr>
              <w:spacing w:line="276" w:lineRule="exact"/>
              <w:ind w:left="100"/>
              <w:rPr>
                <w:sz w:val="20"/>
                <w:szCs w:val="20"/>
              </w:rPr>
            </w:pPr>
            <w:r>
              <w:rPr>
                <w:rFonts w:ascii="Times New Roman CYR" w:eastAsia="Times New Roman CYR" w:hAnsi="Times New Roman CYR" w:cs="Times New Roman CYR"/>
                <w:b/>
                <w:bCs/>
                <w:sz w:val="24"/>
                <w:szCs w:val="24"/>
              </w:rPr>
              <w:t>В</w:t>
            </w:r>
            <w:r>
              <w:rPr>
                <w:rFonts w:ascii="Arial" w:eastAsia="Arial" w:hAnsi="Arial" w:cs="Arial"/>
                <w:b/>
                <w:bCs/>
                <w:sz w:val="24"/>
                <w:szCs w:val="24"/>
              </w:rPr>
              <w:t>.</w:t>
            </w:r>
            <w:r>
              <w:rPr>
                <w:rFonts w:ascii="Times New Roman CYR" w:eastAsia="Times New Roman CYR" w:hAnsi="Times New Roman CYR" w:cs="Times New Roman CYR"/>
                <w:b/>
                <w:bCs/>
                <w:sz w:val="24"/>
                <w:szCs w:val="24"/>
              </w:rPr>
              <w:t>Г</w:t>
            </w:r>
            <w:r>
              <w:rPr>
                <w:rFonts w:ascii="Arial" w:eastAsia="Arial" w:hAnsi="Arial" w:cs="Arial"/>
                <w:b/>
                <w:bCs/>
                <w:sz w:val="24"/>
                <w:szCs w:val="24"/>
              </w:rPr>
              <w:t>.</w:t>
            </w:r>
            <w:r>
              <w:rPr>
                <w:rFonts w:ascii="Times New Roman CYR" w:eastAsia="Times New Roman CYR" w:hAnsi="Times New Roman CYR" w:cs="Times New Roman CYR"/>
                <w:b/>
                <w:bCs/>
                <w:sz w:val="24"/>
                <w:szCs w:val="24"/>
              </w:rPr>
              <w:t xml:space="preserve"> Распутин</w:t>
            </w:r>
            <w:r>
              <w:rPr>
                <w:rFonts w:ascii="Arial" w:eastAsia="Arial" w:hAnsi="Arial" w:cs="Arial"/>
                <w:b/>
                <w:bCs/>
                <w:sz w:val="24"/>
                <w:szCs w:val="24"/>
              </w:rPr>
              <w:t>*</w:t>
            </w:r>
          </w:p>
        </w:tc>
        <w:tc>
          <w:tcPr>
            <w:tcW w:w="380" w:type="dxa"/>
            <w:vAlign w:val="bottom"/>
          </w:tcPr>
          <w:p w:rsidR="002D7944" w:rsidRDefault="002D7944">
            <w:pPr>
              <w:rPr>
                <w:sz w:val="24"/>
                <w:szCs w:val="24"/>
              </w:rPr>
            </w:pPr>
          </w:p>
        </w:tc>
        <w:tc>
          <w:tcPr>
            <w:tcW w:w="960" w:type="dxa"/>
            <w:vAlign w:val="bottom"/>
          </w:tcPr>
          <w:p w:rsidR="002D7944" w:rsidRDefault="002D7944">
            <w:pPr>
              <w:rPr>
                <w:sz w:val="24"/>
                <w:szCs w:val="24"/>
              </w:rPr>
            </w:pPr>
          </w:p>
        </w:tc>
      </w:tr>
      <w:tr w:rsidR="002D7944">
        <w:trPr>
          <w:trHeight w:val="279"/>
        </w:trPr>
        <w:tc>
          <w:tcPr>
            <w:tcW w:w="2400" w:type="dxa"/>
            <w:tcBorders>
              <w:bottom w:val="single" w:sz="8" w:space="0" w:color="auto"/>
            </w:tcBorders>
            <w:vAlign w:val="bottom"/>
          </w:tcPr>
          <w:p w:rsidR="002D7944" w:rsidRDefault="002D7944">
            <w:pPr>
              <w:rPr>
                <w:sz w:val="24"/>
                <w:szCs w:val="24"/>
              </w:rPr>
            </w:pPr>
          </w:p>
        </w:tc>
        <w:tc>
          <w:tcPr>
            <w:tcW w:w="1060" w:type="dxa"/>
            <w:tcBorders>
              <w:bottom w:val="single" w:sz="8" w:space="0" w:color="auto"/>
            </w:tcBorders>
            <w:vAlign w:val="bottom"/>
          </w:tcPr>
          <w:p w:rsidR="002D7944" w:rsidRDefault="002D7944">
            <w:pPr>
              <w:rPr>
                <w:sz w:val="24"/>
                <w:szCs w:val="24"/>
              </w:rPr>
            </w:pPr>
          </w:p>
        </w:tc>
        <w:tc>
          <w:tcPr>
            <w:tcW w:w="840" w:type="dxa"/>
            <w:tcBorders>
              <w:bottom w:val="single" w:sz="8" w:space="0" w:color="auto"/>
            </w:tcBorders>
            <w:vAlign w:val="bottom"/>
          </w:tcPr>
          <w:p w:rsidR="002D7944" w:rsidRDefault="002D7944">
            <w:pPr>
              <w:rPr>
                <w:sz w:val="24"/>
                <w:szCs w:val="24"/>
              </w:rPr>
            </w:pPr>
          </w:p>
        </w:tc>
        <w:tc>
          <w:tcPr>
            <w:tcW w:w="320" w:type="dxa"/>
            <w:tcBorders>
              <w:bottom w:val="single" w:sz="8" w:space="0" w:color="auto"/>
            </w:tcBorders>
            <w:vAlign w:val="bottom"/>
          </w:tcPr>
          <w:p w:rsidR="002D7944" w:rsidRDefault="002D7944">
            <w:pPr>
              <w:rPr>
                <w:sz w:val="24"/>
                <w:szCs w:val="24"/>
              </w:rPr>
            </w:pPr>
          </w:p>
        </w:tc>
        <w:tc>
          <w:tcPr>
            <w:tcW w:w="1460" w:type="dxa"/>
            <w:tcBorders>
              <w:bottom w:val="single" w:sz="8" w:space="0" w:color="auto"/>
            </w:tcBorders>
            <w:vAlign w:val="bottom"/>
          </w:tcPr>
          <w:p w:rsidR="002D7944" w:rsidRDefault="002D7944">
            <w:pPr>
              <w:rPr>
                <w:sz w:val="24"/>
                <w:szCs w:val="24"/>
              </w:rPr>
            </w:pPr>
          </w:p>
        </w:tc>
        <w:tc>
          <w:tcPr>
            <w:tcW w:w="2180" w:type="dxa"/>
            <w:gridSpan w:val="4"/>
            <w:tcBorders>
              <w:bottom w:val="single" w:sz="8" w:space="0" w:color="auto"/>
            </w:tcBorders>
            <w:vAlign w:val="bottom"/>
          </w:tcPr>
          <w:p w:rsidR="002D7944" w:rsidRDefault="00C457D8">
            <w:pPr>
              <w:spacing w:line="276" w:lineRule="exact"/>
              <w:ind w:left="100"/>
              <w:rPr>
                <w:sz w:val="20"/>
                <w:szCs w:val="20"/>
              </w:rPr>
            </w:pPr>
            <w:r>
              <w:rPr>
                <w:rFonts w:ascii="Times New Roman CYR" w:eastAsia="Times New Roman CYR" w:hAnsi="Times New Roman CYR" w:cs="Times New Roman CYR"/>
                <w:b/>
                <w:bCs/>
                <w:sz w:val="24"/>
                <w:szCs w:val="24"/>
              </w:rPr>
              <w:t>В</w:t>
            </w:r>
            <w:r>
              <w:rPr>
                <w:rFonts w:ascii="Arial" w:eastAsia="Arial" w:hAnsi="Arial" w:cs="Arial"/>
                <w:b/>
                <w:bCs/>
                <w:sz w:val="24"/>
                <w:szCs w:val="24"/>
              </w:rPr>
              <w:t>.</w:t>
            </w:r>
            <w:r>
              <w:rPr>
                <w:rFonts w:ascii="Times New Roman CYR" w:eastAsia="Times New Roman CYR" w:hAnsi="Times New Roman CYR" w:cs="Times New Roman CYR"/>
                <w:b/>
                <w:bCs/>
                <w:sz w:val="24"/>
                <w:szCs w:val="24"/>
              </w:rPr>
              <w:t>П</w:t>
            </w:r>
            <w:r>
              <w:rPr>
                <w:rFonts w:ascii="Arial" w:eastAsia="Arial" w:hAnsi="Arial" w:cs="Arial"/>
                <w:b/>
                <w:bCs/>
                <w:sz w:val="24"/>
                <w:szCs w:val="24"/>
              </w:rPr>
              <w:t>.</w:t>
            </w:r>
            <w:r>
              <w:rPr>
                <w:rFonts w:ascii="Times New Roman CYR" w:eastAsia="Times New Roman CYR" w:hAnsi="Times New Roman CYR" w:cs="Times New Roman CYR"/>
                <w:b/>
                <w:bCs/>
                <w:sz w:val="24"/>
                <w:szCs w:val="24"/>
              </w:rPr>
              <w:t xml:space="preserve"> Астафьев</w:t>
            </w:r>
            <w:r>
              <w:rPr>
                <w:rFonts w:ascii="Arial" w:eastAsia="Arial" w:hAnsi="Arial" w:cs="Arial"/>
                <w:b/>
                <w:bCs/>
                <w:sz w:val="24"/>
                <w:szCs w:val="24"/>
              </w:rPr>
              <w:t>*</w:t>
            </w:r>
          </w:p>
        </w:tc>
        <w:tc>
          <w:tcPr>
            <w:tcW w:w="380" w:type="dxa"/>
            <w:tcBorders>
              <w:bottom w:val="single" w:sz="8" w:space="0" w:color="auto"/>
            </w:tcBorders>
            <w:vAlign w:val="bottom"/>
          </w:tcPr>
          <w:p w:rsidR="002D7944" w:rsidRDefault="002D7944">
            <w:pPr>
              <w:rPr>
                <w:sz w:val="24"/>
                <w:szCs w:val="24"/>
              </w:rPr>
            </w:pPr>
          </w:p>
        </w:tc>
        <w:tc>
          <w:tcPr>
            <w:tcW w:w="960" w:type="dxa"/>
            <w:tcBorders>
              <w:bottom w:val="single" w:sz="8" w:space="0" w:color="auto"/>
            </w:tcBorders>
            <w:vAlign w:val="bottom"/>
          </w:tcPr>
          <w:p w:rsidR="002D7944" w:rsidRDefault="002D7944">
            <w:pPr>
              <w:rPr>
                <w:sz w:val="24"/>
                <w:szCs w:val="24"/>
              </w:rPr>
            </w:pPr>
          </w:p>
        </w:tc>
      </w:tr>
      <w:tr w:rsidR="002D7944">
        <w:trPr>
          <w:trHeight w:val="263"/>
        </w:trPr>
        <w:tc>
          <w:tcPr>
            <w:tcW w:w="2400" w:type="dxa"/>
            <w:vAlign w:val="bottom"/>
          </w:tcPr>
          <w:p w:rsidR="002D7944" w:rsidRDefault="00C457D8">
            <w:pPr>
              <w:spacing w:line="263" w:lineRule="exact"/>
              <w:ind w:left="120"/>
              <w:rPr>
                <w:sz w:val="20"/>
                <w:szCs w:val="20"/>
              </w:rPr>
            </w:pPr>
            <w:r>
              <w:rPr>
                <w:rFonts w:ascii="Times New Roman CYR" w:eastAsia="Times New Roman CYR" w:hAnsi="Times New Roman CYR" w:cs="Times New Roman CYR"/>
                <w:b/>
                <w:bCs/>
                <w:sz w:val="24"/>
                <w:szCs w:val="24"/>
              </w:rPr>
              <w:t>А</w:t>
            </w:r>
            <w:r>
              <w:rPr>
                <w:rFonts w:ascii="Arial" w:eastAsia="Arial" w:hAnsi="Arial" w:cs="Arial"/>
                <w:b/>
                <w:bCs/>
                <w:sz w:val="24"/>
                <w:szCs w:val="24"/>
              </w:rPr>
              <w:t>.</w:t>
            </w:r>
            <w:r>
              <w:rPr>
                <w:rFonts w:ascii="Times New Roman CYR" w:eastAsia="Times New Roman CYR" w:hAnsi="Times New Roman CYR" w:cs="Times New Roman CYR"/>
                <w:b/>
                <w:bCs/>
                <w:sz w:val="24"/>
                <w:szCs w:val="24"/>
              </w:rPr>
              <w:t>А</w:t>
            </w:r>
            <w:r>
              <w:rPr>
                <w:rFonts w:ascii="Arial" w:eastAsia="Arial" w:hAnsi="Arial" w:cs="Arial"/>
                <w:b/>
                <w:bCs/>
                <w:sz w:val="24"/>
                <w:szCs w:val="24"/>
              </w:rPr>
              <w:t>.</w:t>
            </w:r>
            <w:r>
              <w:rPr>
                <w:rFonts w:ascii="Times New Roman CYR" w:eastAsia="Times New Roman CYR" w:hAnsi="Times New Roman CYR" w:cs="Times New Roman CYR"/>
                <w:b/>
                <w:bCs/>
                <w:sz w:val="24"/>
                <w:szCs w:val="24"/>
              </w:rPr>
              <w:t xml:space="preserve"> Блок</w:t>
            </w:r>
          </w:p>
        </w:tc>
        <w:tc>
          <w:tcPr>
            <w:tcW w:w="1900" w:type="dxa"/>
            <w:gridSpan w:val="2"/>
            <w:vAlign w:val="bottom"/>
          </w:tcPr>
          <w:p w:rsidR="002D7944" w:rsidRDefault="00C457D8">
            <w:pPr>
              <w:spacing w:line="263" w:lineRule="exact"/>
              <w:ind w:left="120"/>
              <w:rPr>
                <w:sz w:val="20"/>
                <w:szCs w:val="20"/>
              </w:rPr>
            </w:pPr>
            <w:r>
              <w:rPr>
                <w:rFonts w:ascii="Times New Roman CYR" w:eastAsia="Times New Roman CYR" w:hAnsi="Times New Roman CYR" w:cs="Times New Roman CYR"/>
                <w:b/>
                <w:bCs/>
                <w:sz w:val="24"/>
                <w:szCs w:val="24"/>
              </w:rPr>
              <w:t>А</w:t>
            </w:r>
            <w:r>
              <w:rPr>
                <w:rFonts w:ascii="Arial" w:eastAsia="Arial" w:hAnsi="Arial" w:cs="Arial"/>
                <w:b/>
                <w:bCs/>
                <w:sz w:val="24"/>
                <w:szCs w:val="24"/>
              </w:rPr>
              <w:t>.</w:t>
            </w:r>
            <w:r>
              <w:rPr>
                <w:rFonts w:ascii="Times New Roman CYR" w:eastAsia="Times New Roman CYR" w:hAnsi="Times New Roman CYR" w:cs="Times New Roman CYR"/>
                <w:b/>
                <w:bCs/>
                <w:sz w:val="24"/>
                <w:szCs w:val="24"/>
              </w:rPr>
              <w:t>А</w:t>
            </w:r>
            <w:r>
              <w:rPr>
                <w:rFonts w:ascii="Arial" w:eastAsia="Arial" w:hAnsi="Arial" w:cs="Arial"/>
                <w:b/>
                <w:bCs/>
                <w:sz w:val="24"/>
                <w:szCs w:val="24"/>
              </w:rPr>
              <w:t>.</w:t>
            </w:r>
            <w:r>
              <w:rPr>
                <w:rFonts w:ascii="Times New Roman CYR" w:eastAsia="Times New Roman CYR" w:hAnsi="Times New Roman CYR" w:cs="Times New Roman CYR"/>
                <w:b/>
                <w:bCs/>
                <w:sz w:val="24"/>
                <w:szCs w:val="24"/>
              </w:rPr>
              <w:t xml:space="preserve"> Блок</w:t>
            </w:r>
          </w:p>
        </w:tc>
        <w:tc>
          <w:tcPr>
            <w:tcW w:w="320" w:type="dxa"/>
            <w:vAlign w:val="bottom"/>
          </w:tcPr>
          <w:p w:rsidR="002D7944" w:rsidRDefault="002D7944"/>
        </w:tc>
        <w:tc>
          <w:tcPr>
            <w:tcW w:w="1460" w:type="dxa"/>
            <w:vAlign w:val="bottom"/>
          </w:tcPr>
          <w:p w:rsidR="002D7944" w:rsidRDefault="002D7944"/>
        </w:tc>
        <w:tc>
          <w:tcPr>
            <w:tcW w:w="3520" w:type="dxa"/>
            <w:gridSpan w:val="6"/>
            <w:vAlign w:val="bottom"/>
          </w:tcPr>
          <w:p w:rsidR="002D7944" w:rsidRDefault="00C457D8">
            <w:pPr>
              <w:spacing w:line="263" w:lineRule="exact"/>
              <w:jc w:val="center"/>
              <w:rPr>
                <w:sz w:val="20"/>
                <w:szCs w:val="20"/>
              </w:rPr>
            </w:pPr>
            <w:r>
              <w:rPr>
                <w:rFonts w:ascii="Times New Roman CYR" w:eastAsia="Times New Roman CYR" w:hAnsi="Times New Roman CYR" w:cs="Times New Roman CYR"/>
                <w:b/>
                <w:bCs/>
                <w:sz w:val="24"/>
                <w:szCs w:val="24"/>
              </w:rPr>
              <w:t xml:space="preserve">Модернизм конца </w:t>
            </w:r>
            <w:r>
              <w:rPr>
                <w:rFonts w:ascii="Arial" w:eastAsia="Arial" w:hAnsi="Arial" w:cs="Arial"/>
                <w:b/>
                <w:bCs/>
                <w:sz w:val="24"/>
                <w:szCs w:val="24"/>
              </w:rPr>
              <w:t>XIX–</w:t>
            </w:r>
            <w:r>
              <w:rPr>
                <w:rFonts w:ascii="Times New Roman CYR" w:eastAsia="Times New Roman CYR" w:hAnsi="Times New Roman CYR" w:cs="Times New Roman CYR"/>
                <w:b/>
                <w:bCs/>
                <w:sz w:val="24"/>
                <w:szCs w:val="24"/>
              </w:rPr>
              <w:t xml:space="preserve"> ХХ</w:t>
            </w:r>
          </w:p>
        </w:tc>
      </w:tr>
      <w:tr w:rsidR="002D7944">
        <w:trPr>
          <w:trHeight w:val="276"/>
        </w:trPr>
        <w:tc>
          <w:tcPr>
            <w:tcW w:w="2400" w:type="dxa"/>
            <w:vAlign w:val="bottom"/>
          </w:tcPr>
          <w:p w:rsidR="002D7944" w:rsidRDefault="00C457D8">
            <w:pPr>
              <w:spacing w:line="271" w:lineRule="exact"/>
              <w:ind w:left="120"/>
              <w:rPr>
                <w:sz w:val="20"/>
                <w:szCs w:val="20"/>
              </w:rPr>
            </w:pPr>
            <w:r>
              <w:rPr>
                <w:rFonts w:eastAsia="Times New Roman"/>
                <w:sz w:val="24"/>
                <w:szCs w:val="24"/>
              </w:rPr>
              <w:t>Поэма «Двенадцать»</w:t>
            </w:r>
          </w:p>
        </w:tc>
        <w:tc>
          <w:tcPr>
            <w:tcW w:w="1900" w:type="dxa"/>
            <w:gridSpan w:val="2"/>
            <w:vAlign w:val="bottom"/>
          </w:tcPr>
          <w:p w:rsidR="002D7944" w:rsidRDefault="00C457D8">
            <w:pPr>
              <w:spacing w:line="271" w:lineRule="exact"/>
              <w:ind w:left="120"/>
              <w:rPr>
                <w:sz w:val="20"/>
                <w:szCs w:val="20"/>
              </w:rPr>
            </w:pPr>
            <w:r>
              <w:rPr>
                <w:rFonts w:ascii="Times New Roman CYR" w:eastAsia="Times New Roman CYR" w:hAnsi="Times New Roman CYR" w:cs="Times New Roman CYR"/>
                <w:sz w:val="24"/>
                <w:szCs w:val="24"/>
              </w:rPr>
              <w:t>Стихотворения</w:t>
            </w:r>
            <w:r>
              <w:rPr>
                <w:rFonts w:ascii="Arial" w:eastAsia="Arial" w:hAnsi="Arial" w:cs="Arial"/>
                <w:sz w:val="24"/>
                <w:szCs w:val="24"/>
              </w:rPr>
              <w:t>:</w:t>
            </w:r>
          </w:p>
        </w:tc>
        <w:tc>
          <w:tcPr>
            <w:tcW w:w="320" w:type="dxa"/>
            <w:vAlign w:val="bottom"/>
          </w:tcPr>
          <w:p w:rsidR="002D7944" w:rsidRDefault="00C457D8">
            <w:pPr>
              <w:spacing w:line="271" w:lineRule="exact"/>
              <w:jc w:val="right"/>
              <w:rPr>
                <w:sz w:val="20"/>
                <w:szCs w:val="20"/>
              </w:rPr>
            </w:pPr>
            <w:r>
              <w:rPr>
                <w:rFonts w:eastAsia="Times New Roman"/>
                <w:w w:val="99"/>
                <w:sz w:val="24"/>
                <w:szCs w:val="24"/>
              </w:rPr>
              <w:t>«В</w:t>
            </w:r>
          </w:p>
        </w:tc>
        <w:tc>
          <w:tcPr>
            <w:tcW w:w="1460" w:type="dxa"/>
            <w:vAlign w:val="bottom"/>
          </w:tcPr>
          <w:p w:rsidR="002D7944" w:rsidRDefault="00C457D8">
            <w:pPr>
              <w:spacing w:line="271" w:lineRule="exact"/>
              <w:ind w:right="4"/>
              <w:jc w:val="right"/>
              <w:rPr>
                <w:sz w:val="20"/>
                <w:szCs w:val="20"/>
              </w:rPr>
            </w:pPr>
            <w:r>
              <w:rPr>
                <w:rFonts w:eastAsia="Times New Roman"/>
                <w:sz w:val="24"/>
                <w:szCs w:val="24"/>
              </w:rPr>
              <w:t>ресторане»,</w:t>
            </w:r>
          </w:p>
        </w:tc>
        <w:tc>
          <w:tcPr>
            <w:tcW w:w="700" w:type="dxa"/>
            <w:vAlign w:val="bottom"/>
          </w:tcPr>
          <w:p w:rsidR="002D7944" w:rsidRDefault="00C457D8">
            <w:pPr>
              <w:ind w:left="100"/>
              <w:rPr>
                <w:sz w:val="20"/>
                <w:szCs w:val="20"/>
              </w:rPr>
            </w:pPr>
            <w:r>
              <w:rPr>
                <w:rFonts w:ascii="Times New Roman CYR" w:eastAsia="Times New Roman CYR" w:hAnsi="Times New Roman CYR" w:cs="Times New Roman CYR"/>
                <w:b/>
                <w:bCs/>
                <w:sz w:val="24"/>
                <w:szCs w:val="24"/>
              </w:rPr>
              <w:t>века</w:t>
            </w:r>
          </w:p>
        </w:tc>
        <w:tc>
          <w:tcPr>
            <w:tcW w:w="460" w:type="dxa"/>
            <w:vAlign w:val="bottom"/>
          </w:tcPr>
          <w:p w:rsidR="002D7944" w:rsidRDefault="002D7944">
            <w:pPr>
              <w:rPr>
                <w:sz w:val="24"/>
                <w:szCs w:val="24"/>
              </w:rPr>
            </w:pPr>
          </w:p>
        </w:tc>
        <w:tc>
          <w:tcPr>
            <w:tcW w:w="340" w:type="dxa"/>
            <w:vAlign w:val="bottom"/>
          </w:tcPr>
          <w:p w:rsidR="002D7944" w:rsidRDefault="002D7944">
            <w:pPr>
              <w:rPr>
                <w:sz w:val="24"/>
                <w:szCs w:val="24"/>
              </w:rPr>
            </w:pPr>
          </w:p>
        </w:tc>
        <w:tc>
          <w:tcPr>
            <w:tcW w:w="680" w:type="dxa"/>
            <w:vAlign w:val="bottom"/>
          </w:tcPr>
          <w:p w:rsidR="002D7944" w:rsidRDefault="002D7944">
            <w:pPr>
              <w:rPr>
                <w:sz w:val="24"/>
                <w:szCs w:val="24"/>
              </w:rPr>
            </w:pPr>
          </w:p>
        </w:tc>
        <w:tc>
          <w:tcPr>
            <w:tcW w:w="380" w:type="dxa"/>
            <w:vAlign w:val="bottom"/>
          </w:tcPr>
          <w:p w:rsidR="002D7944" w:rsidRDefault="002D7944">
            <w:pPr>
              <w:rPr>
                <w:sz w:val="24"/>
                <w:szCs w:val="24"/>
              </w:rPr>
            </w:pPr>
          </w:p>
        </w:tc>
        <w:tc>
          <w:tcPr>
            <w:tcW w:w="960" w:type="dxa"/>
            <w:vAlign w:val="bottom"/>
          </w:tcPr>
          <w:p w:rsidR="002D7944" w:rsidRDefault="002D7944">
            <w:pPr>
              <w:rPr>
                <w:sz w:val="24"/>
                <w:szCs w:val="24"/>
              </w:rPr>
            </w:pPr>
          </w:p>
        </w:tc>
      </w:tr>
      <w:tr w:rsidR="002D7944">
        <w:trPr>
          <w:trHeight w:val="276"/>
        </w:trPr>
        <w:tc>
          <w:tcPr>
            <w:tcW w:w="2400" w:type="dxa"/>
            <w:vAlign w:val="bottom"/>
          </w:tcPr>
          <w:p w:rsidR="002D7944" w:rsidRDefault="002D7944">
            <w:pPr>
              <w:rPr>
                <w:sz w:val="24"/>
                <w:szCs w:val="24"/>
              </w:rPr>
            </w:pPr>
          </w:p>
        </w:tc>
        <w:tc>
          <w:tcPr>
            <w:tcW w:w="3680" w:type="dxa"/>
            <w:gridSpan w:val="4"/>
            <w:vAlign w:val="bottom"/>
          </w:tcPr>
          <w:p w:rsidR="002D7944" w:rsidRDefault="00C457D8">
            <w:pPr>
              <w:spacing w:line="271" w:lineRule="exact"/>
              <w:ind w:left="120"/>
              <w:rPr>
                <w:sz w:val="20"/>
                <w:szCs w:val="20"/>
              </w:rPr>
            </w:pPr>
            <w:r>
              <w:rPr>
                <w:rFonts w:eastAsia="Times New Roman"/>
                <w:sz w:val="24"/>
                <w:szCs w:val="24"/>
              </w:rPr>
              <w:t>«Вхожу  я  в  темные  храмы…»,</w:t>
            </w:r>
          </w:p>
        </w:tc>
        <w:tc>
          <w:tcPr>
            <w:tcW w:w="1500" w:type="dxa"/>
            <w:gridSpan w:val="3"/>
            <w:vAlign w:val="bottom"/>
          </w:tcPr>
          <w:p w:rsidR="002D7944" w:rsidRDefault="00C457D8">
            <w:pPr>
              <w:spacing w:line="276" w:lineRule="exact"/>
              <w:ind w:left="100"/>
              <w:rPr>
                <w:sz w:val="20"/>
                <w:szCs w:val="20"/>
              </w:rPr>
            </w:pPr>
            <w:r>
              <w:rPr>
                <w:rFonts w:ascii="Times New Roman CYR" w:eastAsia="Times New Roman CYR" w:hAnsi="Times New Roman CYR" w:cs="Times New Roman CYR"/>
                <w:b/>
                <w:bCs/>
                <w:sz w:val="24"/>
                <w:szCs w:val="24"/>
              </w:rPr>
              <w:t>А</w:t>
            </w:r>
            <w:r>
              <w:rPr>
                <w:rFonts w:ascii="Arial" w:eastAsia="Arial" w:hAnsi="Arial" w:cs="Arial"/>
                <w:b/>
                <w:bCs/>
                <w:sz w:val="24"/>
                <w:szCs w:val="24"/>
              </w:rPr>
              <w:t>.</w:t>
            </w:r>
            <w:r>
              <w:rPr>
                <w:rFonts w:ascii="Times New Roman CYR" w:eastAsia="Times New Roman CYR" w:hAnsi="Times New Roman CYR" w:cs="Times New Roman CYR"/>
                <w:b/>
                <w:bCs/>
                <w:sz w:val="24"/>
                <w:szCs w:val="24"/>
              </w:rPr>
              <w:t>А</w:t>
            </w:r>
            <w:r>
              <w:rPr>
                <w:rFonts w:ascii="Arial" w:eastAsia="Arial" w:hAnsi="Arial" w:cs="Arial"/>
                <w:b/>
                <w:bCs/>
                <w:sz w:val="24"/>
                <w:szCs w:val="24"/>
              </w:rPr>
              <w:t>.</w:t>
            </w:r>
            <w:r>
              <w:rPr>
                <w:rFonts w:ascii="Times New Roman CYR" w:eastAsia="Times New Roman CYR" w:hAnsi="Times New Roman CYR" w:cs="Times New Roman CYR"/>
                <w:b/>
                <w:bCs/>
                <w:sz w:val="24"/>
                <w:szCs w:val="24"/>
              </w:rPr>
              <w:t xml:space="preserve"> Блок</w:t>
            </w:r>
          </w:p>
        </w:tc>
        <w:tc>
          <w:tcPr>
            <w:tcW w:w="680" w:type="dxa"/>
            <w:vAlign w:val="bottom"/>
          </w:tcPr>
          <w:p w:rsidR="002D7944" w:rsidRDefault="002D7944">
            <w:pPr>
              <w:rPr>
                <w:sz w:val="24"/>
                <w:szCs w:val="24"/>
              </w:rPr>
            </w:pPr>
          </w:p>
        </w:tc>
        <w:tc>
          <w:tcPr>
            <w:tcW w:w="380" w:type="dxa"/>
            <w:vAlign w:val="bottom"/>
          </w:tcPr>
          <w:p w:rsidR="002D7944" w:rsidRDefault="002D7944">
            <w:pPr>
              <w:rPr>
                <w:sz w:val="24"/>
                <w:szCs w:val="24"/>
              </w:rPr>
            </w:pPr>
          </w:p>
        </w:tc>
        <w:tc>
          <w:tcPr>
            <w:tcW w:w="960" w:type="dxa"/>
            <w:vAlign w:val="bottom"/>
          </w:tcPr>
          <w:p w:rsidR="002D7944" w:rsidRDefault="002D7944">
            <w:pPr>
              <w:rPr>
                <w:sz w:val="24"/>
                <w:szCs w:val="24"/>
              </w:rPr>
            </w:pPr>
          </w:p>
        </w:tc>
      </w:tr>
      <w:tr w:rsidR="002D7944">
        <w:trPr>
          <w:trHeight w:val="272"/>
        </w:trPr>
        <w:tc>
          <w:tcPr>
            <w:tcW w:w="2400" w:type="dxa"/>
            <w:vAlign w:val="bottom"/>
          </w:tcPr>
          <w:p w:rsidR="002D7944" w:rsidRDefault="002D7944">
            <w:pPr>
              <w:rPr>
                <w:sz w:val="23"/>
                <w:szCs w:val="23"/>
              </w:rPr>
            </w:pPr>
          </w:p>
        </w:tc>
        <w:tc>
          <w:tcPr>
            <w:tcW w:w="3680" w:type="dxa"/>
            <w:gridSpan w:val="4"/>
            <w:vAlign w:val="bottom"/>
          </w:tcPr>
          <w:p w:rsidR="002D7944" w:rsidRDefault="00C457D8">
            <w:pPr>
              <w:spacing w:line="272" w:lineRule="exact"/>
              <w:ind w:left="120"/>
              <w:rPr>
                <w:sz w:val="20"/>
                <w:szCs w:val="20"/>
              </w:rPr>
            </w:pPr>
            <w:r>
              <w:rPr>
                <w:rFonts w:eastAsia="Times New Roman"/>
                <w:sz w:val="24"/>
                <w:szCs w:val="24"/>
              </w:rPr>
              <w:t>«Девушка   пела   в   церковном</w:t>
            </w:r>
          </w:p>
        </w:tc>
        <w:tc>
          <w:tcPr>
            <w:tcW w:w="3520" w:type="dxa"/>
            <w:gridSpan w:val="6"/>
            <w:vAlign w:val="bottom"/>
          </w:tcPr>
          <w:p w:rsidR="002D7944" w:rsidRDefault="00C457D8">
            <w:pPr>
              <w:spacing w:line="272" w:lineRule="exact"/>
              <w:ind w:left="100"/>
              <w:rPr>
                <w:sz w:val="20"/>
                <w:szCs w:val="20"/>
              </w:rPr>
            </w:pPr>
            <w:r>
              <w:rPr>
                <w:rFonts w:ascii="Times New Roman CYR" w:eastAsia="Times New Roman CYR" w:hAnsi="Times New Roman CYR" w:cs="Times New Roman CYR"/>
                <w:sz w:val="24"/>
                <w:szCs w:val="24"/>
              </w:rPr>
              <w:t>Стихотворения</w:t>
            </w:r>
            <w:r>
              <w:rPr>
                <w:rFonts w:ascii="Arial" w:eastAsia="Arial" w:hAnsi="Arial" w:cs="Arial"/>
                <w:sz w:val="24"/>
                <w:szCs w:val="24"/>
              </w:rPr>
              <w:t>:</w:t>
            </w:r>
            <w:r>
              <w:rPr>
                <w:rFonts w:eastAsia="Times New Roman"/>
                <w:sz w:val="24"/>
                <w:szCs w:val="24"/>
              </w:rPr>
              <w:t>«Ветер принес</w:t>
            </w:r>
          </w:p>
        </w:tc>
      </w:tr>
      <w:tr w:rsidR="002D7944">
        <w:trPr>
          <w:trHeight w:val="276"/>
        </w:trPr>
        <w:tc>
          <w:tcPr>
            <w:tcW w:w="2400" w:type="dxa"/>
            <w:vAlign w:val="bottom"/>
          </w:tcPr>
          <w:p w:rsidR="002D7944" w:rsidRDefault="002D7944">
            <w:pPr>
              <w:rPr>
                <w:sz w:val="24"/>
                <w:szCs w:val="24"/>
              </w:rPr>
            </w:pPr>
          </w:p>
        </w:tc>
        <w:tc>
          <w:tcPr>
            <w:tcW w:w="1060" w:type="dxa"/>
            <w:vAlign w:val="bottom"/>
          </w:tcPr>
          <w:p w:rsidR="002D7944" w:rsidRDefault="00C457D8">
            <w:pPr>
              <w:ind w:left="120"/>
              <w:rPr>
                <w:sz w:val="20"/>
                <w:szCs w:val="20"/>
              </w:rPr>
            </w:pPr>
            <w:r>
              <w:rPr>
                <w:rFonts w:eastAsia="Times New Roman"/>
                <w:sz w:val="24"/>
                <w:szCs w:val="24"/>
              </w:rPr>
              <w:t>хоре…»,</w:t>
            </w:r>
          </w:p>
        </w:tc>
        <w:tc>
          <w:tcPr>
            <w:tcW w:w="2620" w:type="dxa"/>
            <w:gridSpan w:val="3"/>
            <w:vAlign w:val="bottom"/>
          </w:tcPr>
          <w:p w:rsidR="002D7944" w:rsidRDefault="00C457D8">
            <w:pPr>
              <w:ind w:right="4"/>
              <w:jc w:val="right"/>
              <w:rPr>
                <w:sz w:val="20"/>
                <w:szCs w:val="20"/>
              </w:rPr>
            </w:pPr>
            <w:r>
              <w:rPr>
                <w:rFonts w:eastAsia="Times New Roman"/>
                <w:sz w:val="24"/>
                <w:szCs w:val="24"/>
              </w:rPr>
              <w:t>«Когда  Вы  стоите на</w:t>
            </w:r>
          </w:p>
        </w:tc>
        <w:tc>
          <w:tcPr>
            <w:tcW w:w="3520" w:type="dxa"/>
            <w:gridSpan w:val="6"/>
            <w:vAlign w:val="bottom"/>
          </w:tcPr>
          <w:p w:rsidR="002D7944" w:rsidRDefault="00C457D8">
            <w:pPr>
              <w:ind w:left="100"/>
              <w:rPr>
                <w:sz w:val="20"/>
                <w:szCs w:val="20"/>
              </w:rPr>
            </w:pPr>
            <w:r>
              <w:rPr>
                <w:rFonts w:eastAsia="Times New Roman"/>
                <w:sz w:val="24"/>
                <w:szCs w:val="24"/>
              </w:rPr>
              <w:t>издалека…», «Встану я в утро</w:t>
            </w:r>
          </w:p>
        </w:tc>
      </w:tr>
      <w:tr w:rsidR="002D7944">
        <w:trPr>
          <w:trHeight w:val="276"/>
        </w:trPr>
        <w:tc>
          <w:tcPr>
            <w:tcW w:w="2400" w:type="dxa"/>
            <w:vAlign w:val="bottom"/>
          </w:tcPr>
          <w:p w:rsidR="002D7944" w:rsidRDefault="002D7944">
            <w:pPr>
              <w:rPr>
                <w:sz w:val="24"/>
                <w:szCs w:val="24"/>
              </w:rPr>
            </w:pPr>
          </w:p>
        </w:tc>
        <w:tc>
          <w:tcPr>
            <w:tcW w:w="3680" w:type="dxa"/>
            <w:gridSpan w:val="4"/>
            <w:vAlign w:val="bottom"/>
          </w:tcPr>
          <w:p w:rsidR="002D7944" w:rsidRDefault="00C457D8">
            <w:pPr>
              <w:ind w:left="120"/>
              <w:rPr>
                <w:sz w:val="20"/>
                <w:szCs w:val="20"/>
              </w:rPr>
            </w:pPr>
            <w:r>
              <w:rPr>
                <w:rFonts w:eastAsia="Times New Roman"/>
                <w:sz w:val="24"/>
                <w:szCs w:val="24"/>
              </w:rPr>
              <w:t>моем  пути…»,   «На  железной</w:t>
            </w:r>
          </w:p>
        </w:tc>
        <w:tc>
          <w:tcPr>
            <w:tcW w:w="1500" w:type="dxa"/>
            <w:gridSpan w:val="3"/>
            <w:vAlign w:val="bottom"/>
          </w:tcPr>
          <w:p w:rsidR="002D7944" w:rsidRDefault="00C457D8">
            <w:pPr>
              <w:ind w:left="100"/>
              <w:rPr>
                <w:sz w:val="20"/>
                <w:szCs w:val="20"/>
              </w:rPr>
            </w:pPr>
            <w:r>
              <w:rPr>
                <w:rFonts w:eastAsia="Times New Roman"/>
                <w:w w:val="99"/>
                <w:sz w:val="24"/>
                <w:szCs w:val="24"/>
              </w:rPr>
              <w:t>туманное…»,</w:t>
            </w:r>
          </w:p>
        </w:tc>
        <w:tc>
          <w:tcPr>
            <w:tcW w:w="680" w:type="dxa"/>
            <w:vAlign w:val="bottom"/>
          </w:tcPr>
          <w:p w:rsidR="002D7944" w:rsidRDefault="002D7944">
            <w:pPr>
              <w:rPr>
                <w:sz w:val="24"/>
                <w:szCs w:val="24"/>
              </w:rPr>
            </w:pPr>
          </w:p>
        </w:tc>
        <w:tc>
          <w:tcPr>
            <w:tcW w:w="1340" w:type="dxa"/>
            <w:gridSpan w:val="2"/>
            <w:vAlign w:val="bottom"/>
          </w:tcPr>
          <w:p w:rsidR="002D7944" w:rsidRDefault="00C457D8">
            <w:pPr>
              <w:jc w:val="right"/>
              <w:rPr>
                <w:sz w:val="20"/>
                <w:szCs w:val="20"/>
              </w:rPr>
            </w:pPr>
            <w:r>
              <w:rPr>
                <w:rFonts w:eastAsia="Times New Roman"/>
                <w:sz w:val="24"/>
                <w:szCs w:val="24"/>
              </w:rPr>
              <w:t>«Грешить</w:t>
            </w:r>
          </w:p>
        </w:tc>
      </w:tr>
      <w:tr w:rsidR="002D7944">
        <w:trPr>
          <w:trHeight w:val="276"/>
        </w:trPr>
        <w:tc>
          <w:tcPr>
            <w:tcW w:w="2400" w:type="dxa"/>
            <w:vAlign w:val="bottom"/>
          </w:tcPr>
          <w:p w:rsidR="002D7944" w:rsidRDefault="002D7944">
            <w:pPr>
              <w:rPr>
                <w:sz w:val="24"/>
                <w:szCs w:val="24"/>
              </w:rPr>
            </w:pPr>
          </w:p>
        </w:tc>
        <w:tc>
          <w:tcPr>
            <w:tcW w:w="3680" w:type="dxa"/>
            <w:gridSpan w:val="4"/>
            <w:vAlign w:val="bottom"/>
          </w:tcPr>
          <w:p w:rsidR="002D7944" w:rsidRDefault="00C457D8">
            <w:pPr>
              <w:ind w:left="120"/>
              <w:rPr>
                <w:sz w:val="20"/>
                <w:szCs w:val="20"/>
              </w:rPr>
            </w:pPr>
            <w:r>
              <w:rPr>
                <w:rFonts w:eastAsia="Times New Roman"/>
                <w:sz w:val="24"/>
                <w:szCs w:val="24"/>
              </w:rPr>
              <w:t>дороге»,цикл«Наполе</w:t>
            </w:r>
          </w:p>
        </w:tc>
        <w:tc>
          <w:tcPr>
            <w:tcW w:w="1500" w:type="dxa"/>
            <w:gridSpan w:val="3"/>
            <w:vAlign w:val="bottom"/>
          </w:tcPr>
          <w:p w:rsidR="002D7944" w:rsidRDefault="00C457D8">
            <w:pPr>
              <w:ind w:left="100"/>
              <w:rPr>
                <w:sz w:val="20"/>
                <w:szCs w:val="20"/>
              </w:rPr>
            </w:pPr>
            <w:r>
              <w:rPr>
                <w:rFonts w:eastAsia="Times New Roman"/>
                <w:sz w:val="24"/>
                <w:szCs w:val="24"/>
              </w:rPr>
              <w:t>бесстыдно,</w:t>
            </w:r>
          </w:p>
        </w:tc>
        <w:tc>
          <w:tcPr>
            <w:tcW w:w="2020" w:type="dxa"/>
            <w:gridSpan w:val="3"/>
            <w:vAlign w:val="bottom"/>
          </w:tcPr>
          <w:p w:rsidR="002D7944" w:rsidRDefault="00C457D8">
            <w:pPr>
              <w:ind w:right="20"/>
              <w:jc w:val="right"/>
              <w:rPr>
                <w:sz w:val="20"/>
                <w:szCs w:val="20"/>
              </w:rPr>
            </w:pPr>
            <w:r>
              <w:rPr>
                <w:rFonts w:eastAsia="Times New Roman"/>
                <w:sz w:val="24"/>
                <w:szCs w:val="24"/>
              </w:rPr>
              <w:t>непробудно…»,</w:t>
            </w:r>
          </w:p>
        </w:tc>
      </w:tr>
      <w:tr w:rsidR="002D7944">
        <w:trPr>
          <w:trHeight w:val="276"/>
        </w:trPr>
        <w:tc>
          <w:tcPr>
            <w:tcW w:w="2400" w:type="dxa"/>
            <w:vAlign w:val="bottom"/>
          </w:tcPr>
          <w:p w:rsidR="002D7944" w:rsidRDefault="002D7944">
            <w:pPr>
              <w:rPr>
                <w:sz w:val="24"/>
                <w:szCs w:val="24"/>
              </w:rPr>
            </w:pPr>
          </w:p>
        </w:tc>
        <w:tc>
          <w:tcPr>
            <w:tcW w:w="1900" w:type="dxa"/>
            <w:gridSpan w:val="2"/>
            <w:vAlign w:val="bottom"/>
          </w:tcPr>
          <w:p w:rsidR="002D7944" w:rsidRDefault="00C457D8">
            <w:pPr>
              <w:ind w:left="120"/>
              <w:rPr>
                <w:sz w:val="20"/>
                <w:szCs w:val="20"/>
              </w:rPr>
            </w:pPr>
            <w:r>
              <w:rPr>
                <w:rFonts w:eastAsia="Times New Roman"/>
                <w:sz w:val="24"/>
                <w:szCs w:val="24"/>
              </w:rPr>
              <w:t>Куликовом»,</w:t>
            </w:r>
          </w:p>
        </w:tc>
        <w:tc>
          <w:tcPr>
            <w:tcW w:w="1780" w:type="dxa"/>
            <w:gridSpan w:val="2"/>
            <w:vAlign w:val="bottom"/>
          </w:tcPr>
          <w:p w:rsidR="002D7944" w:rsidRDefault="00C457D8">
            <w:pPr>
              <w:ind w:right="4"/>
              <w:jc w:val="right"/>
              <w:rPr>
                <w:sz w:val="20"/>
                <w:szCs w:val="20"/>
              </w:rPr>
            </w:pPr>
            <w:r>
              <w:rPr>
                <w:rFonts w:eastAsia="Times New Roman"/>
                <w:sz w:val="24"/>
                <w:szCs w:val="24"/>
              </w:rPr>
              <w:t>«Незнакомка»,</w:t>
            </w:r>
          </w:p>
        </w:tc>
        <w:tc>
          <w:tcPr>
            <w:tcW w:w="3520" w:type="dxa"/>
            <w:gridSpan w:val="6"/>
            <w:vAlign w:val="bottom"/>
          </w:tcPr>
          <w:p w:rsidR="002D7944" w:rsidRDefault="00C457D8">
            <w:pPr>
              <w:ind w:left="100"/>
              <w:rPr>
                <w:sz w:val="20"/>
                <w:szCs w:val="20"/>
              </w:rPr>
            </w:pPr>
            <w:r>
              <w:rPr>
                <w:rFonts w:eastAsia="Times New Roman"/>
                <w:sz w:val="24"/>
                <w:szCs w:val="24"/>
              </w:rPr>
              <w:t>«Мы  встречались  с  тобой  на</w:t>
            </w:r>
          </w:p>
        </w:tc>
      </w:tr>
      <w:tr w:rsidR="002D7944">
        <w:trPr>
          <w:trHeight w:val="276"/>
        </w:trPr>
        <w:tc>
          <w:tcPr>
            <w:tcW w:w="2400" w:type="dxa"/>
            <w:vAlign w:val="bottom"/>
          </w:tcPr>
          <w:p w:rsidR="002D7944" w:rsidRDefault="002D7944">
            <w:pPr>
              <w:rPr>
                <w:sz w:val="24"/>
                <w:szCs w:val="24"/>
              </w:rPr>
            </w:pPr>
          </w:p>
        </w:tc>
        <w:tc>
          <w:tcPr>
            <w:tcW w:w="3680" w:type="dxa"/>
            <w:gridSpan w:val="4"/>
            <w:vAlign w:val="bottom"/>
          </w:tcPr>
          <w:p w:rsidR="002D7944" w:rsidRDefault="00C457D8">
            <w:pPr>
              <w:ind w:left="120"/>
              <w:rPr>
                <w:sz w:val="20"/>
                <w:szCs w:val="20"/>
              </w:rPr>
            </w:pPr>
            <w:r>
              <w:rPr>
                <w:rFonts w:eastAsia="Times New Roman"/>
                <w:sz w:val="24"/>
                <w:szCs w:val="24"/>
              </w:rPr>
              <w:t>«Ночь, улица, фонарь, аптека…»,</w:t>
            </w:r>
          </w:p>
        </w:tc>
        <w:tc>
          <w:tcPr>
            <w:tcW w:w="3520" w:type="dxa"/>
            <w:gridSpan w:val="6"/>
            <w:vAlign w:val="bottom"/>
          </w:tcPr>
          <w:p w:rsidR="002D7944" w:rsidRDefault="00C457D8">
            <w:pPr>
              <w:ind w:left="100"/>
              <w:rPr>
                <w:sz w:val="20"/>
                <w:szCs w:val="20"/>
              </w:rPr>
            </w:pPr>
            <w:r>
              <w:rPr>
                <w:rFonts w:eastAsia="Times New Roman"/>
                <w:sz w:val="24"/>
                <w:szCs w:val="24"/>
              </w:rPr>
              <w:t>закате…»,   «Пляски   осенние,</w:t>
            </w:r>
          </w:p>
        </w:tc>
      </w:tr>
      <w:tr w:rsidR="002D7944">
        <w:trPr>
          <w:trHeight w:val="276"/>
        </w:trPr>
        <w:tc>
          <w:tcPr>
            <w:tcW w:w="2400" w:type="dxa"/>
            <w:vAlign w:val="bottom"/>
          </w:tcPr>
          <w:p w:rsidR="002D7944" w:rsidRDefault="002D7944">
            <w:pPr>
              <w:rPr>
                <w:sz w:val="24"/>
                <w:szCs w:val="24"/>
              </w:rPr>
            </w:pPr>
          </w:p>
        </w:tc>
        <w:tc>
          <w:tcPr>
            <w:tcW w:w="1900" w:type="dxa"/>
            <w:gridSpan w:val="2"/>
            <w:vAlign w:val="bottom"/>
          </w:tcPr>
          <w:p w:rsidR="002D7944" w:rsidRDefault="00C457D8">
            <w:pPr>
              <w:ind w:left="120"/>
              <w:rPr>
                <w:sz w:val="20"/>
                <w:szCs w:val="20"/>
              </w:rPr>
            </w:pPr>
            <w:r>
              <w:rPr>
                <w:rFonts w:eastAsia="Times New Roman"/>
                <w:sz w:val="24"/>
                <w:szCs w:val="24"/>
              </w:rPr>
              <w:t>«О,   весна,   без</w:t>
            </w:r>
          </w:p>
        </w:tc>
        <w:tc>
          <w:tcPr>
            <w:tcW w:w="1780" w:type="dxa"/>
            <w:gridSpan w:val="2"/>
            <w:vAlign w:val="bottom"/>
          </w:tcPr>
          <w:p w:rsidR="002D7944" w:rsidRDefault="00C457D8">
            <w:pPr>
              <w:ind w:right="4"/>
              <w:jc w:val="right"/>
              <w:rPr>
                <w:sz w:val="20"/>
                <w:szCs w:val="20"/>
              </w:rPr>
            </w:pPr>
            <w:r>
              <w:rPr>
                <w:rFonts w:eastAsia="Times New Roman"/>
                <w:sz w:val="24"/>
                <w:szCs w:val="24"/>
              </w:rPr>
              <w:t>конца   и   без</w:t>
            </w:r>
          </w:p>
        </w:tc>
        <w:tc>
          <w:tcPr>
            <w:tcW w:w="1160" w:type="dxa"/>
            <w:gridSpan w:val="2"/>
            <w:vAlign w:val="bottom"/>
          </w:tcPr>
          <w:p w:rsidR="002D7944" w:rsidRDefault="00C457D8">
            <w:pPr>
              <w:ind w:left="100"/>
              <w:rPr>
                <w:sz w:val="20"/>
                <w:szCs w:val="20"/>
              </w:rPr>
            </w:pPr>
            <w:r>
              <w:rPr>
                <w:rFonts w:eastAsia="Times New Roman"/>
                <w:sz w:val="24"/>
                <w:szCs w:val="24"/>
              </w:rPr>
              <w:t>Осенняя</w:t>
            </w:r>
          </w:p>
        </w:tc>
        <w:tc>
          <w:tcPr>
            <w:tcW w:w="340" w:type="dxa"/>
            <w:vAlign w:val="bottom"/>
          </w:tcPr>
          <w:p w:rsidR="002D7944" w:rsidRDefault="002D7944">
            <w:pPr>
              <w:rPr>
                <w:sz w:val="24"/>
                <w:szCs w:val="24"/>
              </w:rPr>
            </w:pPr>
          </w:p>
        </w:tc>
        <w:tc>
          <w:tcPr>
            <w:tcW w:w="680" w:type="dxa"/>
            <w:vAlign w:val="bottom"/>
          </w:tcPr>
          <w:p w:rsidR="002D7944" w:rsidRDefault="00C457D8">
            <w:pPr>
              <w:ind w:left="60"/>
              <w:rPr>
                <w:sz w:val="20"/>
                <w:szCs w:val="20"/>
              </w:rPr>
            </w:pPr>
            <w:r>
              <w:rPr>
                <w:rFonts w:eastAsia="Times New Roman"/>
                <w:sz w:val="24"/>
                <w:szCs w:val="24"/>
              </w:rPr>
              <w:t>воля,</w:t>
            </w:r>
          </w:p>
        </w:tc>
        <w:tc>
          <w:tcPr>
            <w:tcW w:w="380" w:type="dxa"/>
            <w:vAlign w:val="bottom"/>
          </w:tcPr>
          <w:p w:rsidR="002D7944" w:rsidRDefault="002D7944">
            <w:pPr>
              <w:rPr>
                <w:sz w:val="24"/>
                <w:szCs w:val="24"/>
              </w:rPr>
            </w:pPr>
          </w:p>
        </w:tc>
        <w:tc>
          <w:tcPr>
            <w:tcW w:w="960" w:type="dxa"/>
            <w:vAlign w:val="bottom"/>
          </w:tcPr>
          <w:p w:rsidR="002D7944" w:rsidRDefault="00C457D8">
            <w:pPr>
              <w:jc w:val="right"/>
              <w:rPr>
                <w:sz w:val="20"/>
                <w:szCs w:val="20"/>
              </w:rPr>
            </w:pPr>
            <w:r>
              <w:rPr>
                <w:rFonts w:eastAsia="Times New Roman"/>
                <w:sz w:val="24"/>
                <w:szCs w:val="24"/>
              </w:rPr>
              <w:t>Поэты,</w:t>
            </w:r>
          </w:p>
        </w:tc>
      </w:tr>
      <w:tr w:rsidR="002D7944">
        <w:trPr>
          <w:trHeight w:val="276"/>
        </w:trPr>
        <w:tc>
          <w:tcPr>
            <w:tcW w:w="2400" w:type="dxa"/>
            <w:vAlign w:val="bottom"/>
          </w:tcPr>
          <w:p w:rsidR="002D7944" w:rsidRDefault="002D7944">
            <w:pPr>
              <w:rPr>
                <w:sz w:val="24"/>
                <w:szCs w:val="24"/>
              </w:rPr>
            </w:pPr>
          </w:p>
        </w:tc>
        <w:tc>
          <w:tcPr>
            <w:tcW w:w="1060" w:type="dxa"/>
            <w:vAlign w:val="bottom"/>
          </w:tcPr>
          <w:p w:rsidR="002D7944" w:rsidRDefault="00C457D8">
            <w:pPr>
              <w:ind w:left="120"/>
              <w:rPr>
                <w:sz w:val="20"/>
                <w:szCs w:val="20"/>
              </w:rPr>
            </w:pPr>
            <w:r>
              <w:rPr>
                <w:rFonts w:eastAsia="Times New Roman"/>
                <w:w w:val="97"/>
                <w:sz w:val="24"/>
                <w:szCs w:val="24"/>
              </w:rPr>
              <w:t>краю…»,</w:t>
            </w:r>
          </w:p>
        </w:tc>
        <w:tc>
          <w:tcPr>
            <w:tcW w:w="2620" w:type="dxa"/>
            <w:gridSpan w:val="3"/>
            <w:vAlign w:val="bottom"/>
          </w:tcPr>
          <w:p w:rsidR="002D7944" w:rsidRDefault="00C457D8">
            <w:pPr>
              <w:spacing w:line="276" w:lineRule="exact"/>
              <w:ind w:right="4"/>
              <w:jc w:val="right"/>
              <w:rPr>
                <w:sz w:val="20"/>
                <w:szCs w:val="20"/>
              </w:rPr>
            </w:pPr>
            <w:r>
              <w:rPr>
                <w:rFonts w:eastAsia="Times New Roman"/>
                <w:sz w:val="24"/>
                <w:szCs w:val="24"/>
              </w:rPr>
              <w:t>«</w:t>
            </w:r>
            <w:r>
              <w:rPr>
                <w:rFonts w:ascii="Times New Roman CYR" w:eastAsia="Times New Roman CYR" w:hAnsi="Times New Roman CYR" w:cs="Times New Roman CYR"/>
                <w:sz w:val="24"/>
                <w:szCs w:val="24"/>
              </w:rPr>
              <w:t>О  доблестях</w:t>
            </w:r>
            <w:r>
              <w:rPr>
                <w:rFonts w:ascii="Arial" w:eastAsia="Arial" w:hAnsi="Arial" w:cs="Arial"/>
                <w:sz w:val="24"/>
                <w:szCs w:val="24"/>
              </w:rPr>
              <w:t>,</w:t>
            </w:r>
            <w:r>
              <w:rPr>
                <w:rFonts w:ascii="Times New Roman CYR" w:eastAsia="Times New Roman CYR" w:hAnsi="Times New Roman CYR" w:cs="Times New Roman CYR"/>
                <w:sz w:val="24"/>
                <w:szCs w:val="24"/>
              </w:rPr>
              <w:t>о</w:t>
            </w:r>
          </w:p>
        </w:tc>
        <w:tc>
          <w:tcPr>
            <w:tcW w:w="3520" w:type="dxa"/>
            <w:gridSpan w:val="6"/>
            <w:vAlign w:val="bottom"/>
          </w:tcPr>
          <w:p w:rsidR="002D7944" w:rsidRDefault="00C457D8">
            <w:pPr>
              <w:ind w:left="100"/>
              <w:rPr>
                <w:sz w:val="20"/>
                <w:szCs w:val="20"/>
              </w:rPr>
            </w:pPr>
            <w:r>
              <w:rPr>
                <w:rFonts w:eastAsia="Times New Roman"/>
                <w:sz w:val="24"/>
                <w:szCs w:val="24"/>
              </w:rPr>
              <w:t>«Петроградское небо мутилось</w:t>
            </w:r>
          </w:p>
        </w:tc>
      </w:tr>
      <w:tr w:rsidR="002D7944">
        <w:trPr>
          <w:trHeight w:val="276"/>
        </w:trPr>
        <w:tc>
          <w:tcPr>
            <w:tcW w:w="2400" w:type="dxa"/>
            <w:vAlign w:val="bottom"/>
          </w:tcPr>
          <w:p w:rsidR="002D7944" w:rsidRDefault="002D7944">
            <w:pPr>
              <w:rPr>
                <w:sz w:val="24"/>
                <w:szCs w:val="24"/>
              </w:rPr>
            </w:pPr>
          </w:p>
        </w:tc>
        <w:tc>
          <w:tcPr>
            <w:tcW w:w="3680" w:type="dxa"/>
            <w:gridSpan w:val="4"/>
            <w:vAlign w:val="bottom"/>
          </w:tcPr>
          <w:p w:rsidR="002D7944" w:rsidRDefault="00C457D8">
            <w:pPr>
              <w:spacing w:line="276" w:lineRule="exact"/>
              <w:ind w:left="120"/>
              <w:rPr>
                <w:sz w:val="20"/>
                <w:szCs w:val="20"/>
              </w:rPr>
            </w:pPr>
            <w:r>
              <w:rPr>
                <w:rFonts w:ascii="Times New Roman CYR" w:eastAsia="Times New Roman CYR" w:hAnsi="Times New Roman CYR" w:cs="Times New Roman CYR"/>
                <w:sz w:val="24"/>
                <w:szCs w:val="24"/>
              </w:rPr>
              <w:t>подвигах</w:t>
            </w:r>
            <w:r>
              <w:rPr>
                <w:rFonts w:ascii="Arial" w:eastAsia="Arial" w:hAnsi="Arial" w:cs="Arial"/>
                <w:sz w:val="24"/>
                <w:szCs w:val="24"/>
              </w:rPr>
              <w:t>,</w:t>
            </w:r>
            <w:r>
              <w:rPr>
                <w:rFonts w:ascii="Times New Roman CYR" w:eastAsia="Times New Roman CYR" w:hAnsi="Times New Roman CYR" w:cs="Times New Roman CYR"/>
                <w:sz w:val="24"/>
                <w:szCs w:val="24"/>
              </w:rPr>
              <w:t xml:space="preserve">   о   славе</w:t>
            </w:r>
            <w:r>
              <w:rPr>
                <w:rFonts w:ascii="Arial" w:eastAsia="Arial" w:hAnsi="Arial" w:cs="Arial"/>
                <w:sz w:val="24"/>
                <w:szCs w:val="24"/>
              </w:rPr>
              <w:t>…</w:t>
            </w:r>
            <w:r>
              <w:rPr>
                <w:rFonts w:eastAsia="Times New Roman"/>
                <w:sz w:val="24"/>
                <w:szCs w:val="24"/>
              </w:rPr>
              <w:t>»,   «Она</w:t>
            </w:r>
          </w:p>
        </w:tc>
        <w:tc>
          <w:tcPr>
            <w:tcW w:w="3520" w:type="dxa"/>
            <w:gridSpan w:val="6"/>
            <w:vAlign w:val="bottom"/>
          </w:tcPr>
          <w:p w:rsidR="002D7944" w:rsidRDefault="00C457D8">
            <w:pPr>
              <w:ind w:left="100"/>
              <w:rPr>
                <w:sz w:val="20"/>
                <w:szCs w:val="20"/>
              </w:rPr>
            </w:pPr>
            <w:r>
              <w:rPr>
                <w:rFonts w:eastAsia="Times New Roman"/>
                <w:sz w:val="24"/>
                <w:szCs w:val="24"/>
              </w:rPr>
              <w:t>дождем…»,   «Я   –   Гамлет.</w:t>
            </w:r>
          </w:p>
        </w:tc>
      </w:tr>
      <w:tr w:rsidR="002D7944">
        <w:trPr>
          <w:trHeight w:val="276"/>
        </w:trPr>
        <w:tc>
          <w:tcPr>
            <w:tcW w:w="2400" w:type="dxa"/>
            <w:vAlign w:val="bottom"/>
          </w:tcPr>
          <w:p w:rsidR="002D7944" w:rsidRDefault="002D7944">
            <w:pPr>
              <w:rPr>
                <w:sz w:val="24"/>
                <w:szCs w:val="24"/>
              </w:rPr>
            </w:pPr>
          </w:p>
        </w:tc>
        <w:tc>
          <w:tcPr>
            <w:tcW w:w="1060" w:type="dxa"/>
            <w:vAlign w:val="bottom"/>
          </w:tcPr>
          <w:p w:rsidR="002D7944" w:rsidRDefault="00C457D8">
            <w:pPr>
              <w:ind w:left="120"/>
              <w:rPr>
                <w:sz w:val="20"/>
                <w:szCs w:val="20"/>
              </w:rPr>
            </w:pPr>
            <w:r>
              <w:rPr>
                <w:rFonts w:eastAsia="Times New Roman"/>
                <w:sz w:val="24"/>
                <w:szCs w:val="24"/>
              </w:rPr>
              <w:t>пришла</w:t>
            </w:r>
          </w:p>
        </w:tc>
        <w:tc>
          <w:tcPr>
            <w:tcW w:w="840" w:type="dxa"/>
            <w:vAlign w:val="bottom"/>
          </w:tcPr>
          <w:p w:rsidR="002D7944" w:rsidRDefault="00C457D8">
            <w:pPr>
              <w:ind w:left="540"/>
              <w:rPr>
                <w:sz w:val="20"/>
                <w:szCs w:val="20"/>
              </w:rPr>
            </w:pPr>
            <w:r>
              <w:rPr>
                <w:rFonts w:eastAsia="Times New Roman"/>
                <w:sz w:val="24"/>
                <w:szCs w:val="24"/>
              </w:rPr>
              <w:t>с</w:t>
            </w:r>
          </w:p>
        </w:tc>
        <w:tc>
          <w:tcPr>
            <w:tcW w:w="320" w:type="dxa"/>
            <w:vAlign w:val="bottom"/>
          </w:tcPr>
          <w:p w:rsidR="002D7944" w:rsidRDefault="002D7944">
            <w:pPr>
              <w:rPr>
                <w:sz w:val="24"/>
                <w:szCs w:val="24"/>
              </w:rPr>
            </w:pPr>
          </w:p>
        </w:tc>
        <w:tc>
          <w:tcPr>
            <w:tcW w:w="1460" w:type="dxa"/>
            <w:vAlign w:val="bottom"/>
          </w:tcPr>
          <w:p w:rsidR="002D7944" w:rsidRDefault="00C457D8">
            <w:pPr>
              <w:ind w:right="4"/>
              <w:jc w:val="right"/>
              <w:rPr>
                <w:sz w:val="20"/>
                <w:szCs w:val="20"/>
              </w:rPr>
            </w:pPr>
            <w:r>
              <w:rPr>
                <w:rFonts w:eastAsia="Times New Roman"/>
                <w:sz w:val="24"/>
                <w:szCs w:val="24"/>
              </w:rPr>
              <w:t>мороза…»;</w:t>
            </w:r>
          </w:p>
        </w:tc>
        <w:tc>
          <w:tcPr>
            <w:tcW w:w="3520" w:type="dxa"/>
            <w:gridSpan w:val="6"/>
            <w:vAlign w:val="bottom"/>
          </w:tcPr>
          <w:p w:rsidR="002D7944" w:rsidRDefault="00C457D8">
            <w:pPr>
              <w:ind w:left="100"/>
              <w:rPr>
                <w:sz w:val="20"/>
                <w:szCs w:val="20"/>
              </w:rPr>
            </w:pPr>
            <w:r>
              <w:rPr>
                <w:rFonts w:eastAsia="Times New Roman"/>
                <w:sz w:val="24"/>
                <w:szCs w:val="24"/>
              </w:rPr>
              <w:t>Холодеет  кровь»,   «Я   отрок,</w:t>
            </w:r>
          </w:p>
        </w:tc>
      </w:tr>
      <w:tr w:rsidR="002D7944">
        <w:trPr>
          <w:trHeight w:val="276"/>
        </w:trPr>
        <w:tc>
          <w:tcPr>
            <w:tcW w:w="2400" w:type="dxa"/>
            <w:vAlign w:val="bottom"/>
          </w:tcPr>
          <w:p w:rsidR="002D7944" w:rsidRDefault="002D7944">
            <w:pPr>
              <w:rPr>
                <w:sz w:val="24"/>
                <w:szCs w:val="24"/>
              </w:rPr>
            </w:pPr>
          </w:p>
        </w:tc>
        <w:tc>
          <w:tcPr>
            <w:tcW w:w="3680" w:type="dxa"/>
            <w:gridSpan w:val="4"/>
            <w:vAlign w:val="bottom"/>
          </w:tcPr>
          <w:p w:rsidR="002D7944" w:rsidRDefault="00C457D8">
            <w:pPr>
              <w:ind w:left="120"/>
              <w:rPr>
                <w:sz w:val="20"/>
                <w:szCs w:val="20"/>
              </w:rPr>
            </w:pPr>
            <w:r>
              <w:rPr>
                <w:rFonts w:eastAsia="Times New Roman"/>
                <w:w w:val="98"/>
                <w:sz w:val="24"/>
                <w:szCs w:val="24"/>
              </w:rPr>
              <w:t>«ПредчувствуюТебя.Года</w:t>
            </w:r>
          </w:p>
        </w:tc>
        <w:tc>
          <w:tcPr>
            <w:tcW w:w="1160" w:type="dxa"/>
            <w:gridSpan w:val="2"/>
            <w:vAlign w:val="bottom"/>
          </w:tcPr>
          <w:p w:rsidR="002D7944" w:rsidRDefault="00C457D8">
            <w:pPr>
              <w:ind w:left="100"/>
              <w:rPr>
                <w:sz w:val="20"/>
                <w:szCs w:val="20"/>
              </w:rPr>
            </w:pPr>
            <w:r>
              <w:rPr>
                <w:rFonts w:eastAsia="Times New Roman"/>
                <w:sz w:val="24"/>
                <w:szCs w:val="24"/>
              </w:rPr>
              <w:t>зажигаю</w:t>
            </w:r>
          </w:p>
        </w:tc>
        <w:tc>
          <w:tcPr>
            <w:tcW w:w="340" w:type="dxa"/>
            <w:vAlign w:val="bottom"/>
          </w:tcPr>
          <w:p w:rsidR="002D7944" w:rsidRDefault="002D7944">
            <w:pPr>
              <w:rPr>
                <w:sz w:val="24"/>
                <w:szCs w:val="24"/>
              </w:rPr>
            </w:pPr>
          </w:p>
        </w:tc>
        <w:tc>
          <w:tcPr>
            <w:tcW w:w="1060" w:type="dxa"/>
            <w:gridSpan w:val="2"/>
            <w:vAlign w:val="bottom"/>
          </w:tcPr>
          <w:p w:rsidR="002D7944" w:rsidRDefault="00C457D8">
            <w:pPr>
              <w:ind w:left="40"/>
              <w:rPr>
                <w:sz w:val="20"/>
                <w:szCs w:val="20"/>
              </w:rPr>
            </w:pPr>
            <w:r>
              <w:rPr>
                <w:rFonts w:eastAsia="Times New Roman"/>
                <w:sz w:val="24"/>
                <w:szCs w:val="24"/>
              </w:rPr>
              <w:t>свечи…»,</w:t>
            </w:r>
          </w:p>
        </w:tc>
        <w:tc>
          <w:tcPr>
            <w:tcW w:w="960" w:type="dxa"/>
            <w:vAlign w:val="bottom"/>
          </w:tcPr>
          <w:p w:rsidR="002D7944" w:rsidRDefault="00C457D8">
            <w:pPr>
              <w:jc w:val="right"/>
              <w:rPr>
                <w:sz w:val="20"/>
                <w:szCs w:val="20"/>
              </w:rPr>
            </w:pPr>
            <w:r>
              <w:rPr>
                <w:rFonts w:eastAsia="Times New Roman"/>
                <w:sz w:val="24"/>
                <w:szCs w:val="24"/>
              </w:rPr>
              <w:t>«Я</w:t>
            </w:r>
          </w:p>
        </w:tc>
      </w:tr>
      <w:tr w:rsidR="002D7944">
        <w:trPr>
          <w:trHeight w:val="276"/>
        </w:trPr>
        <w:tc>
          <w:tcPr>
            <w:tcW w:w="2400" w:type="dxa"/>
            <w:vAlign w:val="bottom"/>
          </w:tcPr>
          <w:p w:rsidR="002D7944" w:rsidRDefault="002D7944">
            <w:pPr>
              <w:rPr>
                <w:sz w:val="24"/>
                <w:szCs w:val="24"/>
              </w:rPr>
            </w:pPr>
          </w:p>
        </w:tc>
        <w:tc>
          <w:tcPr>
            <w:tcW w:w="2220" w:type="dxa"/>
            <w:gridSpan w:val="3"/>
            <w:vAlign w:val="bottom"/>
          </w:tcPr>
          <w:p w:rsidR="002D7944" w:rsidRDefault="00C457D8">
            <w:pPr>
              <w:ind w:left="120"/>
              <w:rPr>
                <w:sz w:val="20"/>
                <w:szCs w:val="20"/>
              </w:rPr>
            </w:pPr>
            <w:r>
              <w:rPr>
                <w:rFonts w:eastAsia="Times New Roman"/>
                <w:sz w:val="24"/>
                <w:szCs w:val="24"/>
              </w:rPr>
              <w:t>проходят мимо…»,</w:t>
            </w:r>
          </w:p>
        </w:tc>
        <w:tc>
          <w:tcPr>
            <w:tcW w:w="1460" w:type="dxa"/>
            <w:vAlign w:val="bottom"/>
          </w:tcPr>
          <w:p w:rsidR="002D7944" w:rsidRDefault="00C457D8">
            <w:pPr>
              <w:ind w:right="4"/>
              <w:jc w:val="right"/>
              <w:rPr>
                <w:sz w:val="20"/>
                <w:szCs w:val="20"/>
              </w:rPr>
            </w:pPr>
            <w:r>
              <w:rPr>
                <w:rFonts w:eastAsia="Times New Roman"/>
                <w:sz w:val="24"/>
                <w:szCs w:val="24"/>
              </w:rPr>
              <w:t>«Рожденные</w:t>
            </w:r>
          </w:p>
        </w:tc>
        <w:tc>
          <w:tcPr>
            <w:tcW w:w="1500" w:type="dxa"/>
            <w:gridSpan w:val="3"/>
            <w:vAlign w:val="bottom"/>
          </w:tcPr>
          <w:p w:rsidR="002D7944" w:rsidRDefault="00C457D8">
            <w:pPr>
              <w:ind w:left="100"/>
              <w:rPr>
                <w:sz w:val="20"/>
                <w:szCs w:val="20"/>
              </w:rPr>
            </w:pPr>
            <w:r>
              <w:rPr>
                <w:rFonts w:eastAsia="Times New Roman"/>
                <w:sz w:val="24"/>
                <w:szCs w:val="24"/>
              </w:rPr>
              <w:t>пригвожден</w:t>
            </w:r>
          </w:p>
        </w:tc>
        <w:tc>
          <w:tcPr>
            <w:tcW w:w="680" w:type="dxa"/>
            <w:vAlign w:val="bottom"/>
          </w:tcPr>
          <w:p w:rsidR="002D7944" w:rsidRDefault="00C457D8">
            <w:pPr>
              <w:jc w:val="center"/>
              <w:rPr>
                <w:sz w:val="20"/>
                <w:szCs w:val="20"/>
              </w:rPr>
            </w:pPr>
            <w:r>
              <w:rPr>
                <w:rFonts w:eastAsia="Times New Roman"/>
                <w:sz w:val="24"/>
                <w:szCs w:val="24"/>
              </w:rPr>
              <w:t>к</w:t>
            </w:r>
          </w:p>
        </w:tc>
        <w:tc>
          <w:tcPr>
            <w:tcW w:w="1340" w:type="dxa"/>
            <w:gridSpan w:val="2"/>
            <w:vAlign w:val="bottom"/>
          </w:tcPr>
          <w:p w:rsidR="002D7944" w:rsidRDefault="00C457D8">
            <w:pPr>
              <w:jc w:val="right"/>
              <w:rPr>
                <w:sz w:val="20"/>
                <w:szCs w:val="20"/>
              </w:rPr>
            </w:pPr>
            <w:r>
              <w:rPr>
                <w:rFonts w:eastAsia="Times New Roman"/>
                <w:sz w:val="24"/>
                <w:szCs w:val="24"/>
              </w:rPr>
              <w:t>трактирной</w:t>
            </w:r>
          </w:p>
        </w:tc>
      </w:tr>
      <w:tr w:rsidR="002D7944">
        <w:trPr>
          <w:trHeight w:val="276"/>
        </w:trPr>
        <w:tc>
          <w:tcPr>
            <w:tcW w:w="2400" w:type="dxa"/>
            <w:vAlign w:val="bottom"/>
          </w:tcPr>
          <w:p w:rsidR="002D7944" w:rsidRDefault="002D7944">
            <w:pPr>
              <w:rPr>
                <w:sz w:val="24"/>
                <w:szCs w:val="24"/>
              </w:rPr>
            </w:pPr>
          </w:p>
        </w:tc>
        <w:tc>
          <w:tcPr>
            <w:tcW w:w="1060" w:type="dxa"/>
            <w:vAlign w:val="bottom"/>
          </w:tcPr>
          <w:p w:rsidR="002D7944" w:rsidRDefault="00C457D8">
            <w:pPr>
              <w:ind w:left="120"/>
              <w:rPr>
                <w:sz w:val="20"/>
                <w:szCs w:val="20"/>
              </w:rPr>
            </w:pPr>
            <w:r>
              <w:rPr>
                <w:rFonts w:eastAsia="Times New Roman"/>
                <w:sz w:val="24"/>
                <w:szCs w:val="24"/>
              </w:rPr>
              <w:t>в  года</w:t>
            </w:r>
          </w:p>
        </w:tc>
        <w:tc>
          <w:tcPr>
            <w:tcW w:w="1160" w:type="dxa"/>
            <w:gridSpan w:val="2"/>
            <w:vAlign w:val="bottom"/>
          </w:tcPr>
          <w:p w:rsidR="002D7944" w:rsidRDefault="00C457D8">
            <w:pPr>
              <w:jc w:val="right"/>
              <w:rPr>
                <w:sz w:val="20"/>
                <w:szCs w:val="20"/>
              </w:rPr>
            </w:pPr>
            <w:r>
              <w:rPr>
                <w:rFonts w:eastAsia="Times New Roman"/>
                <w:w w:val="96"/>
                <w:sz w:val="24"/>
                <w:szCs w:val="24"/>
              </w:rPr>
              <w:t>глухие…»,</w:t>
            </w:r>
          </w:p>
        </w:tc>
        <w:tc>
          <w:tcPr>
            <w:tcW w:w="1460" w:type="dxa"/>
            <w:vAlign w:val="bottom"/>
          </w:tcPr>
          <w:p w:rsidR="002D7944" w:rsidRDefault="00C457D8">
            <w:pPr>
              <w:ind w:right="4"/>
              <w:jc w:val="right"/>
              <w:rPr>
                <w:sz w:val="20"/>
                <w:szCs w:val="20"/>
              </w:rPr>
            </w:pPr>
            <w:r>
              <w:rPr>
                <w:rFonts w:eastAsia="Times New Roman"/>
                <w:sz w:val="24"/>
                <w:szCs w:val="24"/>
              </w:rPr>
              <w:t>«Россия»,</w:t>
            </w:r>
          </w:p>
        </w:tc>
        <w:tc>
          <w:tcPr>
            <w:tcW w:w="1160" w:type="dxa"/>
            <w:gridSpan w:val="2"/>
            <w:vAlign w:val="bottom"/>
          </w:tcPr>
          <w:p w:rsidR="002D7944" w:rsidRDefault="00C457D8">
            <w:pPr>
              <w:ind w:left="100"/>
              <w:rPr>
                <w:sz w:val="20"/>
                <w:szCs w:val="20"/>
              </w:rPr>
            </w:pPr>
            <w:r>
              <w:rPr>
                <w:rFonts w:eastAsia="Times New Roman"/>
                <w:w w:val="99"/>
                <w:sz w:val="24"/>
                <w:szCs w:val="24"/>
              </w:rPr>
              <w:t>стойке…»</w:t>
            </w:r>
          </w:p>
        </w:tc>
        <w:tc>
          <w:tcPr>
            <w:tcW w:w="340" w:type="dxa"/>
            <w:vAlign w:val="bottom"/>
          </w:tcPr>
          <w:p w:rsidR="002D7944" w:rsidRDefault="002D7944">
            <w:pPr>
              <w:rPr>
                <w:sz w:val="24"/>
                <w:szCs w:val="24"/>
              </w:rPr>
            </w:pPr>
          </w:p>
        </w:tc>
        <w:tc>
          <w:tcPr>
            <w:tcW w:w="680" w:type="dxa"/>
            <w:vAlign w:val="bottom"/>
          </w:tcPr>
          <w:p w:rsidR="002D7944" w:rsidRDefault="002D7944">
            <w:pPr>
              <w:rPr>
                <w:sz w:val="24"/>
                <w:szCs w:val="24"/>
              </w:rPr>
            </w:pPr>
          </w:p>
        </w:tc>
        <w:tc>
          <w:tcPr>
            <w:tcW w:w="380" w:type="dxa"/>
            <w:vAlign w:val="bottom"/>
          </w:tcPr>
          <w:p w:rsidR="002D7944" w:rsidRDefault="002D7944">
            <w:pPr>
              <w:rPr>
                <w:sz w:val="24"/>
                <w:szCs w:val="24"/>
              </w:rPr>
            </w:pPr>
          </w:p>
        </w:tc>
        <w:tc>
          <w:tcPr>
            <w:tcW w:w="960" w:type="dxa"/>
            <w:vAlign w:val="bottom"/>
          </w:tcPr>
          <w:p w:rsidR="002D7944" w:rsidRDefault="002D7944">
            <w:pPr>
              <w:rPr>
                <w:sz w:val="24"/>
                <w:szCs w:val="24"/>
              </w:rPr>
            </w:pPr>
          </w:p>
        </w:tc>
      </w:tr>
      <w:tr w:rsidR="002D7944">
        <w:trPr>
          <w:trHeight w:val="276"/>
        </w:trPr>
        <w:tc>
          <w:tcPr>
            <w:tcW w:w="2400" w:type="dxa"/>
            <w:vAlign w:val="bottom"/>
          </w:tcPr>
          <w:p w:rsidR="002D7944" w:rsidRDefault="002D7944">
            <w:pPr>
              <w:rPr>
                <w:sz w:val="24"/>
                <w:szCs w:val="24"/>
              </w:rPr>
            </w:pPr>
          </w:p>
        </w:tc>
        <w:tc>
          <w:tcPr>
            <w:tcW w:w="3680" w:type="dxa"/>
            <w:gridSpan w:val="4"/>
            <w:vAlign w:val="bottom"/>
          </w:tcPr>
          <w:p w:rsidR="002D7944" w:rsidRDefault="00C457D8">
            <w:pPr>
              <w:ind w:left="120"/>
              <w:rPr>
                <w:sz w:val="20"/>
                <w:szCs w:val="20"/>
              </w:rPr>
            </w:pPr>
            <w:r>
              <w:rPr>
                <w:rFonts w:eastAsia="Times New Roman"/>
                <w:sz w:val="24"/>
                <w:szCs w:val="24"/>
              </w:rPr>
              <w:t>«Русь моя, жизнь моя, вместе ль</w:t>
            </w:r>
          </w:p>
        </w:tc>
        <w:tc>
          <w:tcPr>
            <w:tcW w:w="3520" w:type="dxa"/>
            <w:gridSpan w:val="6"/>
            <w:vAlign w:val="bottom"/>
          </w:tcPr>
          <w:p w:rsidR="002D7944" w:rsidRDefault="00C457D8">
            <w:pPr>
              <w:ind w:left="100"/>
              <w:rPr>
                <w:sz w:val="20"/>
                <w:szCs w:val="20"/>
              </w:rPr>
            </w:pPr>
            <w:r>
              <w:rPr>
                <w:rFonts w:eastAsia="Times New Roman"/>
                <w:sz w:val="24"/>
                <w:szCs w:val="24"/>
              </w:rPr>
              <w:t>Поэма «Соловьиный сад»</w:t>
            </w:r>
          </w:p>
        </w:tc>
      </w:tr>
      <w:tr w:rsidR="002D7944">
        <w:trPr>
          <w:trHeight w:val="281"/>
        </w:trPr>
        <w:tc>
          <w:tcPr>
            <w:tcW w:w="2400" w:type="dxa"/>
            <w:vAlign w:val="bottom"/>
          </w:tcPr>
          <w:p w:rsidR="002D7944" w:rsidRDefault="002D7944">
            <w:pPr>
              <w:rPr>
                <w:sz w:val="24"/>
                <w:szCs w:val="24"/>
              </w:rPr>
            </w:pPr>
          </w:p>
        </w:tc>
        <w:tc>
          <w:tcPr>
            <w:tcW w:w="1900" w:type="dxa"/>
            <w:gridSpan w:val="2"/>
            <w:vAlign w:val="bottom"/>
          </w:tcPr>
          <w:p w:rsidR="002D7944" w:rsidRDefault="00C457D8">
            <w:pPr>
              <w:ind w:left="120"/>
              <w:rPr>
                <w:sz w:val="20"/>
                <w:szCs w:val="20"/>
              </w:rPr>
            </w:pPr>
            <w:r>
              <w:rPr>
                <w:rFonts w:eastAsia="Times New Roman"/>
                <w:sz w:val="24"/>
                <w:szCs w:val="24"/>
              </w:rPr>
              <w:t>нам маяться…»,</w:t>
            </w:r>
          </w:p>
        </w:tc>
        <w:tc>
          <w:tcPr>
            <w:tcW w:w="1780" w:type="dxa"/>
            <w:gridSpan w:val="2"/>
            <w:vAlign w:val="bottom"/>
          </w:tcPr>
          <w:p w:rsidR="002D7944" w:rsidRDefault="00C457D8">
            <w:pPr>
              <w:ind w:right="4"/>
              <w:jc w:val="right"/>
              <w:rPr>
                <w:sz w:val="20"/>
                <w:szCs w:val="20"/>
              </w:rPr>
            </w:pPr>
            <w:r>
              <w:rPr>
                <w:rFonts w:eastAsia="Times New Roman"/>
                <w:sz w:val="24"/>
                <w:szCs w:val="24"/>
              </w:rPr>
              <w:t>«Пушкинскому</w:t>
            </w:r>
          </w:p>
        </w:tc>
        <w:tc>
          <w:tcPr>
            <w:tcW w:w="2180" w:type="dxa"/>
            <w:gridSpan w:val="4"/>
            <w:vAlign w:val="bottom"/>
          </w:tcPr>
          <w:p w:rsidR="002D7944" w:rsidRDefault="00C457D8">
            <w:pPr>
              <w:ind w:left="100"/>
              <w:rPr>
                <w:sz w:val="20"/>
                <w:szCs w:val="20"/>
              </w:rPr>
            </w:pPr>
            <w:r>
              <w:rPr>
                <w:rFonts w:ascii="Times New Roman CYR" w:eastAsia="Times New Roman CYR" w:hAnsi="Times New Roman CYR" w:cs="Times New Roman CYR"/>
                <w:b/>
                <w:bCs/>
                <w:sz w:val="24"/>
                <w:szCs w:val="24"/>
              </w:rPr>
              <w:t>Л</w:t>
            </w:r>
            <w:r>
              <w:rPr>
                <w:rFonts w:ascii="Arial" w:eastAsia="Arial" w:hAnsi="Arial" w:cs="Arial"/>
                <w:b/>
                <w:bCs/>
                <w:sz w:val="24"/>
                <w:szCs w:val="24"/>
              </w:rPr>
              <w:t>.</w:t>
            </w:r>
            <w:r>
              <w:rPr>
                <w:rFonts w:ascii="Times New Roman CYR" w:eastAsia="Times New Roman CYR" w:hAnsi="Times New Roman CYR" w:cs="Times New Roman CYR"/>
                <w:b/>
                <w:bCs/>
                <w:sz w:val="24"/>
                <w:szCs w:val="24"/>
              </w:rPr>
              <w:t>Н</w:t>
            </w:r>
            <w:r>
              <w:rPr>
                <w:rFonts w:ascii="Arial" w:eastAsia="Arial" w:hAnsi="Arial" w:cs="Arial"/>
                <w:b/>
                <w:bCs/>
                <w:sz w:val="24"/>
                <w:szCs w:val="24"/>
              </w:rPr>
              <w:t>.</w:t>
            </w:r>
            <w:r>
              <w:rPr>
                <w:rFonts w:ascii="Times New Roman CYR" w:eastAsia="Times New Roman CYR" w:hAnsi="Times New Roman CYR" w:cs="Times New Roman CYR"/>
                <w:b/>
                <w:bCs/>
                <w:sz w:val="24"/>
                <w:szCs w:val="24"/>
              </w:rPr>
              <w:t xml:space="preserve"> Андреев</w:t>
            </w:r>
          </w:p>
        </w:tc>
        <w:tc>
          <w:tcPr>
            <w:tcW w:w="380" w:type="dxa"/>
            <w:vAlign w:val="bottom"/>
          </w:tcPr>
          <w:p w:rsidR="002D7944" w:rsidRDefault="002D7944">
            <w:pPr>
              <w:rPr>
                <w:sz w:val="24"/>
                <w:szCs w:val="24"/>
              </w:rPr>
            </w:pPr>
          </w:p>
        </w:tc>
        <w:tc>
          <w:tcPr>
            <w:tcW w:w="960" w:type="dxa"/>
            <w:vAlign w:val="bottom"/>
          </w:tcPr>
          <w:p w:rsidR="002D7944" w:rsidRDefault="002D7944">
            <w:pPr>
              <w:rPr>
                <w:sz w:val="24"/>
                <w:szCs w:val="24"/>
              </w:rPr>
            </w:pPr>
          </w:p>
        </w:tc>
      </w:tr>
      <w:tr w:rsidR="002D7944">
        <w:trPr>
          <w:trHeight w:val="271"/>
        </w:trPr>
        <w:tc>
          <w:tcPr>
            <w:tcW w:w="2400" w:type="dxa"/>
            <w:vAlign w:val="bottom"/>
          </w:tcPr>
          <w:p w:rsidR="002D7944" w:rsidRDefault="002D7944">
            <w:pPr>
              <w:rPr>
                <w:sz w:val="23"/>
                <w:szCs w:val="23"/>
              </w:rPr>
            </w:pPr>
          </w:p>
        </w:tc>
        <w:tc>
          <w:tcPr>
            <w:tcW w:w="1900" w:type="dxa"/>
            <w:gridSpan w:val="2"/>
            <w:vAlign w:val="bottom"/>
          </w:tcPr>
          <w:p w:rsidR="002D7944" w:rsidRDefault="00C457D8">
            <w:pPr>
              <w:spacing w:line="271" w:lineRule="exact"/>
              <w:ind w:left="120"/>
              <w:rPr>
                <w:sz w:val="20"/>
                <w:szCs w:val="20"/>
              </w:rPr>
            </w:pPr>
            <w:r>
              <w:rPr>
                <w:rFonts w:eastAsia="Times New Roman"/>
                <w:sz w:val="24"/>
                <w:szCs w:val="24"/>
              </w:rPr>
              <w:t>Дому», «Скифы»</w:t>
            </w:r>
          </w:p>
        </w:tc>
        <w:tc>
          <w:tcPr>
            <w:tcW w:w="320" w:type="dxa"/>
            <w:vAlign w:val="bottom"/>
          </w:tcPr>
          <w:p w:rsidR="002D7944" w:rsidRDefault="002D7944">
            <w:pPr>
              <w:rPr>
                <w:sz w:val="23"/>
                <w:szCs w:val="23"/>
              </w:rPr>
            </w:pPr>
          </w:p>
        </w:tc>
        <w:tc>
          <w:tcPr>
            <w:tcW w:w="1460" w:type="dxa"/>
            <w:vAlign w:val="bottom"/>
          </w:tcPr>
          <w:p w:rsidR="002D7944" w:rsidRDefault="002D7944">
            <w:pPr>
              <w:rPr>
                <w:sz w:val="23"/>
                <w:szCs w:val="23"/>
              </w:rPr>
            </w:pPr>
          </w:p>
        </w:tc>
        <w:tc>
          <w:tcPr>
            <w:tcW w:w="3520" w:type="dxa"/>
            <w:gridSpan w:val="6"/>
            <w:vAlign w:val="bottom"/>
          </w:tcPr>
          <w:p w:rsidR="002D7944" w:rsidRDefault="00C457D8">
            <w:pPr>
              <w:spacing w:line="271" w:lineRule="exact"/>
              <w:ind w:left="100"/>
              <w:rPr>
                <w:sz w:val="20"/>
                <w:szCs w:val="20"/>
              </w:rPr>
            </w:pPr>
            <w:r>
              <w:rPr>
                <w:rFonts w:ascii="Times New Roman CYR" w:eastAsia="Times New Roman CYR" w:hAnsi="Times New Roman CYR" w:cs="Times New Roman CYR"/>
                <w:sz w:val="24"/>
                <w:szCs w:val="24"/>
              </w:rPr>
              <w:t>Повести и рассказы</w:t>
            </w:r>
            <w:r>
              <w:rPr>
                <w:rFonts w:ascii="Arial" w:eastAsia="Arial" w:hAnsi="Arial" w:cs="Arial"/>
                <w:sz w:val="24"/>
                <w:szCs w:val="24"/>
              </w:rPr>
              <w:t>: «</w:t>
            </w:r>
            <w:r>
              <w:rPr>
                <w:rFonts w:ascii="Times New Roman CYR" w:eastAsia="Times New Roman CYR" w:hAnsi="Times New Roman CYR" w:cs="Times New Roman CYR"/>
                <w:sz w:val="24"/>
                <w:szCs w:val="24"/>
              </w:rPr>
              <w:t>Большой</w:t>
            </w:r>
          </w:p>
        </w:tc>
      </w:tr>
      <w:tr w:rsidR="002D7944">
        <w:trPr>
          <w:trHeight w:val="276"/>
        </w:trPr>
        <w:tc>
          <w:tcPr>
            <w:tcW w:w="2400" w:type="dxa"/>
            <w:vAlign w:val="bottom"/>
          </w:tcPr>
          <w:p w:rsidR="002D7944" w:rsidRDefault="002D7944">
            <w:pPr>
              <w:rPr>
                <w:sz w:val="24"/>
                <w:szCs w:val="24"/>
              </w:rPr>
            </w:pPr>
          </w:p>
        </w:tc>
        <w:tc>
          <w:tcPr>
            <w:tcW w:w="1060" w:type="dxa"/>
            <w:vAlign w:val="bottom"/>
          </w:tcPr>
          <w:p w:rsidR="002D7944" w:rsidRDefault="002D7944">
            <w:pPr>
              <w:rPr>
                <w:sz w:val="24"/>
                <w:szCs w:val="24"/>
              </w:rPr>
            </w:pPr>
          </w:p>
        </w:tc>
        <w:tc>
          <w:tcPr>
            <w:tcW w:w="840" w:type="dxa"/>
            <w:vAlign w:val="bottom"/>
          </w:tcPr>
          <w:p w:rsidR="002D7944" w:rsidRDefault="002D7944">
            <w:pPr>
              <w:rPr>
                <w:sz w:val="24"/>
                <w:szCs w:val="24"/>
              </w:rPr>
            </w:pPr>
          </w:p>
        </w:tc>
        <w:tc>
          <w:tcPr>
            <w:tcW w:w="320" w:type="dxa"/>
            <w:vAlign w:val="bottom"/>
          </w:tcPr>
          <w:p w:rsidR="002D7944" w:rsidRDefault="002D7944">
            <w:pPr>
              <w:rPr>
                <w:sz w:val="24"/>
                <w:szCs w:val="24"/>
              </w:rPr>
            </w:pPr>
          </w:p>
        </w:tc>
        <w:tc>
          <w:tcPr>
            <w:tcW w:w="1460" w:type="dxa"/>
            <w:vAlign w:val="bottom"/>
          </w:tcPr>
          <w:p w:rsidR="002D7944" w:rsidRDefault="002D7944">
            <w:pPr>
              <w:rPr>
                <w:sz w:val="24"/>
                <w:szCs w:val="24"/>
              </w:rPr>
            </w:pPr>
          </w:p>
        </w:tc>
        <w:tc>
          <w:tcPr>
            <w:tcW w:w="1160" w:type="dxa"/>
            <w:gridSpan w:val="2"/>
            <w:vAlign w:val="bottom"/>
          </w:tcPr>
          <w:p w:rsidR="002D7944" w:rsidRDefault="00C457D8">
            <w:pPr>
              <w:spacing w:line="276" w:lineRule="exact"/>
              <w:ind w:left="100"/>
              <w:rPr>
                <w:sz w:val="20"/>
                <w:szCs w:val="20"/>
              </w:rPr>
            </w:pPr>
            <w:r>
              <w:rPr>
                <w:rFonts w:ascii="Times New Roman CYR" w:eastAsia="Times New Roman CYR" w:hAnsi="Times New Roman CYR" w:cs="Times New Roman CYR"/>
                <w:sz w:val="24"/>
                <w:szCs w:val="24"/>
              </w:rPr>
              <w:t>шлем</w:t>
            </w:r>
            <w:r>
              <w:rPr>
                <w:rFonts w:ascii="Arial" w:eastAsia="Arial" w:hAnsi="Arial" w:cs="Arial"/>
                <w:sz w:val="24"/>
                <w:szCs w:val="24"/>
              </w:rPr>
              <w:t>»,</w:t>
            </w:r>
          </w:p>
        </w:tc>
        <w:tc>
          <w:tcPr>
            <w:tcW w:w="1400" w:type="dxa"/>
            <w:gridSpan w:val="3"/>
            <w:vAlign w:val="bottom"/>
          </w:tcPr>
          <w:p w:rsidR="002D7944" w:rsidRDefault="00C457D8">
            <w:pPr>
              <w:spacing w:line="276" w:lineRule="exact"/>
              <w:ind w:right="20"/>
              <w:jc w:val="center"/>
              <w:rPr>
                <w:sz w:val="20"/>
                <w:szCs w:val="20"/>
              </w:rPr>
            </w:pPr>
            <w:r>
              <w:rPr>
                <w:rFonts w:ascii="Arial" w:eastAsia="Arial" w:hAnsi="Arial" w:cs="Arial"/>
                <w:w w:val="97"/>
                <w:sz w:val="24"/>
                <w:szCs w:val="24"/>
              </w:rPr>
              <w:t>«</w:t>
            </w:r>
            <w:r>
              <w:rPr>
                <w:rFonts w:ascii="Times New Roman CYR" w:eastAsia="Times New Roman CYR" w:hAnsi="Times New Roman CYR" w:cs="Times New Roman CYR"/>
                <w:w w:val="97"/>
                <w:sz w:val="24"/>
                <w:szCs w:val="24"/>
              </w:rPr>
              <w:t>Красный</w:t>
            </w:r>
          </w:p>
        </w:tc>
        <w:tc>
          <w:tcPr>
            <w:tcW w:w="960" w:type="dxa"/>
            <w:vAlign w:val="bottom"/>
          </w:tcPr>
          <w:p w:rsidR="002D7944" w:rsidRDefault="00C457D8">
            <w:pPr>
              <w:spacing w:line="276" w:lineRule="exact"/>
              <w:jc w:val="right"/>
              <w:rPr>
                <w:sz w:val="20"/>
                <w:szCs w:val="20"/>
              </w:rPr>
            </w:pPr>
            <w:r>
              <w:rPr>
                <w:rFonts w:ascii="Times New Roman CYR" w:eastAsia="Times New Roman CYR" w:hAnsi="Times New Roman CYR" w:cs="Times New Roman CYR"/>
                <w:sz w:val="24"/>
                <w:szCs w:val="24"/>
              </w:rPr>
              <w:t>смех</w:t>
            </w:r>
            <w:r>
              <w:rPr>
                <w:rFonts w:ascii="Arial" w:eastAsia="Arial" w:hAnsi="Arial" w:cs="Arial"/>
                <w:sz w:val="24"/>
                <w:szCs w:val="24"/>
              </w:rPr>
              <w:t>»,</w:t>
            </w:r>
          </w:p>
        </w:tc>
      </w:tr>
      <w:tr w:rsidR="002D7944">
        <w:trPr>
          <w:trHeight w:val="276"/>
        </w:trPr>
        <w:tc>
          <w:tcPr>
            <w:tcW w:w="2400" w:type="dxa"/>
            <w:vAlign w:val="bottom"/>
          </w:tcPr>
          <w:p w:rsidR="002D7944" w:rsidRDefault="002D7944">
            <w:pPr>
              <w:rPr>
                <w:sz w:val="24"/>
                <w:szCs w:val="24"/>
              </w:rPr>
            </w:pPr>
          </w:p>
        </w:tc>
        <w:tc>
          <w:tcPr>
            <w:tcW w:w="1060" w:type="dxa"/>
            <w:vAlign w:val="bottom"/>
          </w:tcPr>
          <w:p w:rsidR="002D7944" w:rsidRDefault="002D7944">
            <w:pPr>
              <w:rPr>
                <w:sz w:val="24"/>
                <w:szCs w:val="24"/>
              </w:rPr>
            </w:pPr>
          </w:p>
        </w:tc>
        <w:tc>
          <w:tcPr>
            <w:tcW w:w="840" w:type="dxa"/>
            <w:vAlign w:val="bottom"/>
          </w:tcPr>
          <w:p w:rsidR="002D7944" w:rsidRDefault="002D7944">
            <w:pPr>
              <w:rPr>
                <w:sz w:val="24"/>
                <w:szCs w:val="24"/>
              </w:rPr>
            </w:pPr>
          </w:p>
        </w:tc>
        <w:tc>
          <w:tcPr>
            <w:tcW w:w="320" w:type="dxa"/>
            <w:vAlign w:val="bottom"/>
          </w:tcPr>
          <w:p w:rsidR="002D7944" w:rsidRDefault="002D7944">
            <w:pPr>
              <w:rPr>
                <w:sz w:val="24"/>
                <w:szCs w:val="24"/>
              </w:rPr>
            </w:pPr>
          </w:p>
        </w:tc>
        <w:tc>
          <w:tcPr>
            <w:tcW w:w="1460" w:type="dxa"/>
            <w:vAlign w:val="bottom"/>
          </w:tcPr>
          <w:p w:rsidR="002D7944" w:rsidRDefault="002D7944">
            <w:pPr>
              <w:rPr>
                <w:sz w:val="24"/>
                <w:szCs w:val="24"/>
              </w:rPr>
            </w:pPr>
          </w:p>
        </w:tc>
        <w:tc>
          <w:tcPr>
            <w:tcW w:w="3520" w:type="dxa"/>
            <w:gridSpan w:val="6"/>
            <w:vAlign w:val="bottom"/>
          </w:tcPr>
          <w:p w:rsidR="002D7944" w:rsidRDefault="00C457D8">
            <w:pPr>
              <w:spacing w:line="276" w:lineRule="exact"/>
              <w:ind w:left="100"/>
              <w:rPr>
                <w:sz w:val="20"/>
                <w:szCs w:val="20"/>
              </w:rPr>
            </w:pPr>
            <w:r>
              <w:rPr>
                <w:rFonts w:ascii="Arial" w:eastAsia="Arial" w:hAnsi="Arial" w:cs="Arial"/>
                <w:sz w:val="24"/>
                <w:szCs w:val="24"/>
              </w:rPr>
              <w:t>«</w:t>
            </w:r>
            <w:r>
              <w:rPr>
                <w:rFonts w:ascii="Times New Roman CYR" w:eastAsia="Times New Roman CYR" w:hAnsi="Times New Roman CYR" w:cs="Times New Roman CYR"/>
                <w:sz w:val="24"/>
                <w:szCs w:val="24"/>
              </w:rPr>
              <w:t>Рассказ о семи повешенных</w:t>
            </w:r>
            <w:r>
              <w:rPr>
                <w:rFonts w:ascii="Arial" w:eastAsia="Arial" w:hAnsi="Arial" w:cs="Arial"/>
                <w:sz w:val="24"/>
                <w:szCs w:val="24"/>
              </w:rPr>
              <w:t>»,</w:t>
            </w:r>
          </w:p>
        </w:tc>
      </w:tr>
      <w:tr w:rsidR="002D7944">
        <w:trPr>
          <w:trHeight w:val="276"/>
        </w:trPr>
        <w:tc>
          <w:tcPr>
            <w:tcW w:w="2400" w:type="dxa"/>
            <w:vAlign w:val="bottom"/>
          </w:tcPr>
          <w:p w:rsidR="002D7944" w:rsidRDefault="002D7944">
            <w:pPr>
              <w:rPr>
                <w:sz w:val="24"/>
                <w:szCs w:val="24"/>
              </w:rPr>
            </w:pPr>
          </w:p>
        </w:tc>
        <w:tc>
          <w:tcPr>
            <w:tcW w:w="1060" w:type="dxa"/>
            <w:vAlign w:val="bottom"/>
          </w:tcPr>
          <w:p w:rsidR="002D7944" w:rsidRDefault="002D7944">
            <w:pPr>
              <w:rPr>
                <w:sz w:val="24"/>
                <w:szCs w:val="24"/>
              </w:rPr>
            </w:pPr>
          </w:p>
        </w:tc>
        <w:tc>
          <w:tcPr>
            <w:tcW w:w="840" w:type="dxa"/>
            <w:vAlign w:val="bottom"/>
          </w:tcPr>
          <w:p w:rsidR="002D7944" w:rsidRDefault="002D7944">
            <w:pPr>
              <w:rPr>
                <w:sz w:val="24"/>
                <w:szCs w:val="24"/>
              </w:rPr>
            </w:pPr>
          </w:p>
        </w:tc>
        <w:tc>
          <w:tcPr>
            <w:tcW w:w="320" w:type="dxa"/>
            <w:vAlign w:val="bottom"/>
          </w:tcPr>
          <w:p w:rsidR="002D7944" w:rsidRDefault="002D7944">
            <w:pPr>
              <w:rPr>
                <w:sz w:val="24"/>
                <w:szCs w:val="24"/>
              </w:rPr>
            </w:pPr>
          </w:p>
        </w:tc>
        <w:tc>
          <w:tcPr>
            <w:tcW w:w="1460" w:type="dxa"/>
            <w:vAlign w:val="bottom"/>
          </w:tcPr>
          <w:p w:rsidR="002D7944" w:rsidRDefault="002D7944">
            <w:pPr>
              <w:rPr>
                <w:sz w:val="24"/>
                <w:szCs w:val="24"/>
              </w:rPr>
            </w:pPr>
          </w:p>
        </w:tc>
        <w:tc>
          <w:tcPr>
            <w:tcW w:w="3520" w:type="dxa"/>
            <w:gridSpan w:val="6"/>
            <w:vAlign w:val="bottom"/>
          </w:tcPr>
          <w:p w:rsidR="002D7944" w:rsidRDefault="00C457D8">
            <w:pPr>
              <w:spacing w:line="276" w:lineRule="exact"/>
              <w:ind w:left="100"/>
              <w:rPr>
                <w:sz w:val="20"/>
                <w:szCs w:val="20"/>
              </w:rPr>
            </w:pPr>
            <w:r>
              <w:rPr>
                <w:rFonts w:ascii="Arial" w:eastAsia="Arial" w:hAnsi="Arial" w:cs="Arial"/>
                <w:w w:val="98"/>
                <w:sz w:val="24"/>
                <w:szCs w:val="24"/>
              </w:rPr>
              <w:t>«</w:t>
            </w:r>
            <w:r>
              <w:rPr>
                <w:rFonts w:ascii="Times New Roman CYR" w:eastAsia="Times New Roman CYR" w:hAnsi="Times New Roman CYR" w:cs="Times New Roman CYR"/>
                <w:w w:val="98"/>
                <w:sz w:val="24"/>
                <w:szCs w:val="24"/>
              </w:rPr>
              <w:t>ИудаИскариот</w:t>
            </w:r>
            <w:r>
              <w:rPr>
                <w:rFonts w:ascii="Arial" w:eastAsia="Arial" w:hAnsi="Arial" w:cs="Arial"/>
                <w:w w:val="98"/>
                <w:sz w:val="24"/>
                <w:szCs w:val="24"/>
              </w:rPr>
              <w:t>»,«</w:t>
            </w:r>
            <w:r>
              <w:rPr>
                <w:rFonts w:ascii="Times New Roman CYR" w:eastAsia="Times New Roman CYR" w:hAnsi="Times New Roman CYR" w:cs="Times New Roman CYR"/>
                <w:w w:val="98"/>
                <w:sz w:val="24"/>
                <w:szCs w:val="24"/>
              </w:rPr>
              <w:t>Жизнь</w:t>
            </w:r>
          </w:p>
        </w:tc>
      </w:tr>
      <w:tr w:rsidR="002D7944">
        <w:trPr>
          <w:trHeight w:val="276"/>
        </w:trPr>
        <w:tc>
          <w:tcPr>
            <w:tcW w:w="2400" w:type="dxa"/>
            <w:vAlign w:val="bottom"/>
          </w:tcPr>
          <w:p w:rsidR="002D7944" w:rsidRDefault="002D7944">
            <w:pPr>
              <w:rPr>
                <w:sz w:val="24"/>
                <w:szCs w:val="24"/>
              </w:rPr>
            </w:pPr>
          </w:p>
        </w:tc>
        <w:tc>
          <w:tcPr>
            <w:tcW w:w="1060" w:type="dxa"/>
            <w:vAlign w:val="bottom"/>
          </w:tcPr>
          <w:p w:rsidR="002D7944" w:rsidRDefault="002D7944">
            <w:pPr>
              <w:rPr>
                <w:sz w:val="24"/>
                <w:szCs w:val="24"/>
              </w:rPr>
            </w:pPr>
          </w:p>
        </w:tc>
        <w:tc>
          <w:tcPr>
            <w:tcW w:w="840" w:type="dxa"/>
            <w:vAlign w:val="bottom"/>
          </w:tcPr>
          <w:p w:rsidR="002D7944" w:rsidRDefault="002D7944">
            <w:pPr>
              <w:rPr>
                <w:sz w:val="24"/>
                <w:szCs w:val="24"/>
              </w:rPr>
            </w:pPr>
          </w:p>
        </w:tc>
        <w:tc>
          <w:tcPr>
            <w:tcW w:w="320" w:type="dxa"/>
            <w:vAlign w:val="bottom"/>
          </w:tcPr>
          <w:p w:rsidR="002D7944" w:rsidRDefault="002D7944">
            <w:pPr>
              <w:rPr>
                <w:sz w:val="24"/>
                <w:szCs w:val="24"/>
              </w:rPr>
            </w:pPr>
          </w:p>
        </w:tc>
        <w:tc>
          <w:tcPr>
            <w:tcW w:w="1460" w:type="dxa"/>
            <w:vAlign w:val="bottom"/>
          </w:tcPr>
          <w:p w:rsidR="002D7944" w:rsidRDefault="002D7944">
            <w:pPr>
              <w:rPr>
                <w:sz w:val="24"/>
                <w:szCs w:val="24"/>
              </w:rPr>
            </w:pPr>
          </w:p>
        </w:tc>
        <w:tc>
          <w:tcPr>
            <w:tcW w:w="2560" w:type="dxa"/>
            <w:gridSpan w:val="5"/>
            <w:vAlign w:val="bottom"/>
          </w:tcPr>
          <w:p w:rsidR="002D7944" w:rsidRDefault="00C457D8">
            <w:pPr>
              <w:spacing w:line="276" w:lineRule="exact"/>
              <w:ind w:left="100"/>
              <w:rPr>
                <w:sz w:val="20"/>
                <w:szCs w:val="20"/>
              </w:rPr>
            </w:pPr>
            <w:r>
              <w:rPr>
                <w:rFonts w:ascii="Times New Roman CYR" w:eastAsia="Times New Roman CYR" w:hAnsi="Times New Roman CYR" w:cs="Times New Roman CYR"/>
                <w:sz w:val="24"/>
                <w:szCs w:val="24"/>
              </w:rPr>
              <w:t>Василия Фивейского</w:t>
            </w:r>
            <w:r>
              <w:rPr>
                <w:rFonts w:ascii="Arial" w:eastAsia="Arial" w:hAnsi="Arial" w:cs="Arial"/>
                <w:sz w:val="24"/>
                <w:szCs w:val="24"/>
              </w:rPr>
              <w:t>».</w:t>
            </w:r>
          </w:p>
        </w:tc>
        <w:tc>
          <w:tcPr>
            <w:tcW w:w="960" w:type="dxa"/>
            <w:vAlign w:val="bottom"/>
          </w:tcPr>
          <w:p w:rsidR="002D7944" w:rsidRDefault="002D7944">
            <w:pPr>
              <w:rPr>
                <w:sz w:val="24"/>
                <w:szCs w:val="24"/>
              </w:rPr>
            </w:pPr>
          </w:p>
        </w:tc>
      </w:tr>
      <w:tr w:rsidR="002D7944">
        <w:trPr>
          <w:trHeight w:val="276"/>
        </w:trPr>
        <w:tc>
          <w:tcPr>
            <w:tcW w:w="2400" w:type="dxa"/>
            <w:vAlign w:val="bottom"/>
          </w:tcPr>
          <w:p w:rsidR="002D7944" w:rsidRDefault="002D7944">
            <w:pPr>
              <w:rPr>
                <w:sz w:val="24"/>
                <w:szCs w:val="24"/>
              </w:rPr>
            </w:pPr>
          </w:p>
        </w:tc>
        <w:tc>
          <w:tcPr>
            <w:tcW w:w="1060" w:type="dxa"/>
            <w:vAlign w:val="bottom"/>
          </w:tcPr>
          <w:p w:rsidR="002D7944" w:rsidRDefault="002D7944">
            <w:pPr>
              <w:rPr>
                <w:sz w:val="24"/>
                <w:szCs w:val="24"/>
              </w:rPr>
            </w:pPr>
          </w:p>
        </w:tc>
        <w:tc>
          <w:tcPr>
            <w:tcW w:w="840" w:type="dxa"/>
            <w:vAlign w:val="bottom"/>
          </w:tcPr>
          <w:p w:rsidR="002D7944" w:rsidRDefault="002D7944">
            <w:pPr>
              <w:rPr>
                <w:sz w:val="24"/>
                <w:szCs w:val="24"/>
              </w:rPr>
            </w:pPr>
          </w:p>
        </w:tc>
        <w:tc>
          <w:tcPr>
            <w:tcW w:w="320" w:type="dxa"/>
            <w:vAlign w:val="bottom"/>
          </w:tcPr>
          <w:p w:rsidR="002D7944" w:rsidRDefault="002D7944">
            <w:pPr>
              <w:rPr>
                <w:sz w:val="24"/>
                <w:szCs w:val="24"/>
              </w:rPr>
            </w:pPr>
          </w:p>
        </w:tc>
        <w:tc>
          <w:tcPr>
            <w:tcW w:w="1460" w:type="dxa"/>
            <w:vAlign w:val="bottom"/>
          </w:tcPr>
          <w:p w:rsidR="002D7944" w:rsidRDefault="002D7944">
            <w:pPr>
              <w:rPr>
                <w:sz w:val="24"/>
                <w:szCs w:val="24"/>
              </w:rPr>
            </w:pPr>
          </w:p>
        </w:tc>
        <w:tc>
          <w:tcPr>
            <w:tcW w:w="3520" w:type="dxa"/>
            <w:gridSpan w:val="6"/>
            <w:vAlign w:val="bottom"/>
          </w:tcPr>
          <w:p w:rsidR="002D7944" w:rsidRDefault="00C457D8">
            <w:pPr>
              <w:spacing w:line="276" w:lineRule="exact"/>
              <w:ind w:left="100"/>
              <w:rPr>
                <w:sz w:val="20"/>
                <w:szCs w:val="20"/>
              </w:rPr>
            </w:pPr>
            <w:r>
              <w:rPr>
                <w:rFonts w:ascii="Times New Roman CYR" w:eastAsia="Times New Roman CYR" w:hAnsi="Times New Roman CYR" w:cs="Times New Roman CYR"/>
                <w:sz w:val="24"/>
                <w:szCs w:val="24"/>
              </w:rPr>
              <w:t xml:space="preserve">Пьеса </w:t>
            </w:r>
            <w:r>
              <w:rPr>
                <w:rFonts w:ascii="Arial" w:eastAsia="Arial" w:hAnsi="Arial" w:cs="Arial"/>
                <w:sz w:val="24"/>
                <w:szCs w:val="24"/>
              </w:rPr>
              <w:t>«</w:t>
            </w:r>
            <w:r>
              <w:rPr>
                <w:rFonts w:ascii="Times New Roman CYR" w:eastAsia="Times New Roman CYR" w:hAnsi="Times New Roman CYR" w:cs="Times New Roman CYR"/>
                <w:sz w:val="24"/>
                <w:szCs w:val="24"/>
              </w:rPr>
              <w:t>Жизнь человека</w:t>
            </w:r>
            <w:r>
              <w:rPr>
                <w:rFonts w:ascii="Arial" w:eastAsia="Arial" w:hAnsi="Arial" w:cs="Arial"/>
                <w:sz w:val="24"/>
                <w:szCs w:val="24"/>
              </w:rPr>
              <w:t>»</w:t>
            </w:r>
          </w:p>
        </w:tc>
      </w:tr>
      <w:tr w:rsidR="002D7944">
        <w:trPr>
          <w:trHeight w:val="281"/>
        </w:trPr>
        <w:tc>
          <w:tcPr>
            <w:tcW w:w="2400" w:type="dxa"/>
            <w:vAlign w:val="bottom"/>
          </w:tcPr>
          <w:p w:rsidR="002D7944" w:rsidRDefault="002D7944">
            <w:pPr>
              <w:rPr>
                <w:sz w:val="24"/>
                <w:szCs w:val="24"/>
              </w:rPr>
            </w:pPr>
          </w:p>
        </w:tc>
        <w:tc>
          <w:tcPr>
            <w:tcW w:w="1060" w:type="dxa"/>
            <w:vAlign w:val="bottom"/>
          </w:tcPr>
          <w:p w:rsidR="002D7944" w:rsidRDefault="002D7944">
            <w:pPr>
              <w:rPr>
                <w:sz w:val="24"/>
                <w:szCs w:val="24"/>
              </w:rPr>
            </w:pPr>
          </w:p>
        </w:tc>
        <w:tc>
          <w:tcPr>
            <w:tcW w:w="840" w:type="dxa"/>
            <w:vAlign w:val="bottom"/>
          </w:tcPr>
          <w:p w:rsidR="002D7944" w:rsidRDefault="002D7944">
            <w:pPr>
              <w:rPr>
                <w:sz w:val="24"/>
                <w:szCs w:val="24"/>
              </w:rPr>
            </w:pPr>
          </w:p>
        </w:tc>
        <w:tc>
          <w:tcPr>
            <w:tcW w:w="320" w:type="dxa"/>
            <w:vAlign w:val="bottom"/>
          </w:tcPr>
          <w:p w:rsidR="002D7944" w:rsidRDefault="002D7944">
            <w:pPr>
              <w:rPr>
                <w:sz w:val="24"/>
                <w:szCs w:val="24"/>
              </w:rPr>
            </w:pPr>
          </w:p>
        </w:tc>
        <w:tc>
          <w:tcPr>
            <w:tcW w:w="1460" w:type="dxa"/>
            <w:vAlign w:val="bottom"/>
          </w:tcPr>
          <w:p w:rsidR="002D7944" w:rsidRDefault="002D7944">
            <w:pPr>
              <w:rPr>
                <w:sz w:val="24"/>
                <w:szCs w:val="24"/>
              </w:rPr>
            </w:pPr>
          </w:p>
        </w:tc>
        <w:tc>
          <w:tcPr>
            <w:tcW w:w="1500" w:type="dxa"/>
            <w:gridSpan w:val="3"/>
            <w:vAlign w:val="bottom"/>
          </w:tcPr>
          <w:p w:rsidR="002D7944" w:rsidRDefault="00C457D8">
            <w:pPr>
              <w:ind w:left="100"/>
              <w:rPr>
                <w:sz w:val="20"/>
                <w:szCs w:val="20"/>
              </w:rPr>
            </w:pPr>
            <w:r>
              <w:rPr>
                <w:rFonts w:ascii="Times New Roman CYR" w:eastAsia="Times New Roman CYR" w:hAnsi="Times New Roman CYR" w:cs="Times New Roman CYR"/>
                <w:b/>
                <w:bCs/>
                <w:sz w:val="24"/>
                <w:szCs w:val="24"/>
              </w:rPr>
              <w:t>В</w:t>
            </w:r>
            <w:r>
              <w:rPr>
                <w:rFonts w:ascii="Arial" w:eastAsia="Arial" w:hAnsi="Arial" w:cs="Arial"/>
                <w:b/>
                <w:bCs/>
                <w:sz w:val="24"/>
                <w:szCs w:val="24"/>
              </w:rPr>
              <w:t>.</w:t>
            </w:r>
            <w:r>
              <w:rPr>
                <w:rFonts w:ascii="Times New Roman CYR" w:eastAsia="Times New Roman CYR" w:hAnsi="Times New Roman CYR" w:cs="Times New Roman CYR"/>
                <w:b/>
                <w:bCs/>
                <w:sz w:val="24"/>
                <w:szCs w:val="24"/>
              </w:rPr>
              <w:t>Я</w:t>
            </w:r>
            <w:r>
              <w:rPr>
                <w:rFonts w:ascii="Arial" w:eastAsia="Arial" w:hAnsi="Arial" w:cs="Arial"/>
                <w:b/>
                <w:bCs/>
                <w:sz w:val="24"/>
                <w:szCs w:val="24"/>
              </w:rPr>
              <w:t>.</w:t>
            </w:r>
            <w:r>
              <w:rPr>
                <w:rFonts w:ascii="Times New Roman CYR" w:eastAsia="Times New Roman CYR" w:hAnsi="Times New Roman CYR" w:cs="Times New Roman CYR"/>
                <w:b/>
                <w:bCs/>
                <w:sz w:val="24"/>
                <w:szCs w:val="24"/>
              </w:rPr>
              <w:t xml:space="preserve"> Брюсов</w:t>
            </w:r>
          </w:p>
        </w:tc>
        <w:tc>
          <w:tcPr>
            <w:tcW w:w="680" w:type="dxa"/>
            <w:vAlign w:val="bottom"/>
          </w:tcPr>
          <w:p w:rsidR="002D7944" w:rsidRDefault="002D7944">
            <w:pPr>
              <w:rPr>
                <w:sz w:val="24"/>
                <w:szCs w:val="24"/>
              </w:rPr>
            </w:pPr>
          </w:p>
        </w:tc>
        <w:tc>
          <w:tcPr>
            <w:tcW w:w="380" w:type="dxa"/>
            <w:vAlign w:val="bottom"/>
          </w:tcPr>
          <w:p w:rsidR="002D7944" w:rsidRDefault="002D7944">
            <w:pPr>
              <w:rPr>
                <w:sz w:val="24"/>
                <w:szCs w:val="24"/>
              </w:rPr>
            </w:pPr>
          </w:p>
        </w:tc>
        <w:tc>
          <w:tcPr>
            <w:tcW w:w="960" w:type="dxa"/>
            <w:vAlign w:val="bottom"/>
          </w:tcPr>
          <w:p w:rsidR="002D7944" w:rsidRDefault="002D7944">
            <w:pPr>
              <w:rPr>
                <w:sz w:val="24"/>
                <w:szCs w:val="24"/>
              </w:rPr>
            </w:pPr>
          </w:p>
        </w:tc>
      </w:tr>
      <w:tr w:rsidR="002D7944">
        <w:trPr>
          <w:trHeight w:val="271"/>
        </w:trPr>
        <w:tc>
          <w:tcPr>
            <w:tcW w:w="2400" w:type="dxa"/>
            <w:vAlign w:val="bottom"/>
          </w:tcPr>
          <w:p w:rsidR="002D7944" w:rsidRDefault="002D7944">
            <w:pPr>
              <w:rPr>
                <w:sz w:val="23"/>
                <w:szCs w:val="23"/>
              </w:rPr>
            </w:pPr>
          </w:p>
        </w:tc>
        <w:tc>
          <w:tcPr>
            <w:tcW w:w="1060" w:type="dxa"/>
            <w:vAlign w:val="bottom"/>
          </w:tcPr>
          <w:p w:rsidR="002D7944" w:rsidRDefault="002D7944">
            <w:pPr>
              <w:rPr>
                <w:sz w:val="23"/>
                <w:szCs w:val="23"/>
              </w:rPr>
            </w:pPr>
          </w:p>
        </w:tc>
        <w:tc>
          <w:tcPr>
            <w:tcW w:w="840" w:type="dxa"/>
            <w:vAlign w:val="bottom"/>
          </w:tcPr>
          <w:p w:rsidR="002D7944" w:rsidRDefault="002D7944">
            <w:pPr>
              <w:rPr>
                <w:sz w:val="23"/>
                <w:szCs w:val="23"/>
              </w:rPr>
            </w:pPr>
          </w:p>
        </w:tc>
        <w:tc>
          <w:tcPr>
            <w:tcW w:w="320" w:type="dxa"/>
            <w:vAlign w:val="bottom"/>
          </w:tcPr>
          <w:p w:rsidR="002D7944" w:rsidRDefault="002D7944">
            <w:pPr>
              <w:rPr>
                <w:sz w:val="23"/>
                <w:szCs w:val="23"/>
              </w:rPr>
            </w:pPr>
          </w:p>
        </w:tc>
        <w:tc>
          <w:tcPr>
            <w:tcW w:w="1460" w:type="dxa"/>
            <w:vAlign w:val="bottom"/>
          </w:tcPr>
          <w:p w:rsidR="002D7944" w:rsidRDefault="002D7944">
            <w:pPr>
              <w:rPr>
                <w:sz w:val="23"/>
                <w:szCs w:val="23"/>
              </w:rPr>
            </w:pPr>
          </w:p>
        </w:tc>
        <w:tc>
          <w:tcPr>
            <w:tcW w:w="3520" w:type="dxa"/>
            <w:gridSpan w:val="6"/>
            <w:vAlign w:val="bottom"/>
          </w:tcPr>
          <w:p w:rsidR="002D7944" w:rsidRDefault="00C457D8">
            <w:pPr>
              <w:spacing w:line="271" w:lineRule="exact"/>
              <w:ind w:left="100"/>
              <w:rPr>
                <w:sz w:val="20"/>
                <w:szCs w:val="20"/>
              </w:rPr>
            </w:pPr>
            <w:r>
              <w:rPr>
                <w:rFonts w:ascii="Times New Roman CYR" w:eastAsia="Times New Roman CYR" w:hAnsi="Times New Roman CYR" w:cs="Times New Roman CYR"/>
                <w:sz w:val="24"/>
                <w:szCs w:val="24"/>
              </w:rPr>
              <w:t>Стихотворения</w:t>
            </w:r>
            <w:r>
              <w:rPr>
                <w:rFonts w:ascii="Arial" w:eastAsia="Arial" w:hAnsi="Arial" w:cs="Arial"/>
                <w:sz w:val="24"/>
                <w:szCs w:val="24"/>
              </w:rPr>
              <w:t>:  «</w:t>
            </w:r>
            <w:r>
              <w:rPr>
                <w:rFonts w:ascii="Times New Roman CYR" w:eastAsia="Times New Roman CYR" w:hAnsi="Times New Roman CYR" w:cs="Times New Roman CYR"/>
                <w:sz w:val="24"/>
                <w:szCs w:val="24"/>
              </w:rPr>
              <w:t>Ассаргадон</w:t>
            </w:r>
            <w:r>
              <w:rPr>
                <w:rFonts w:ascii="Arial" w:eastAsia="Arial" w:hAnsi="Arial" w:cs="Arial"/>
                <w:sz w:val="24"/>
                <w:szCs w:val="24"/>
              </w:rPr>
              <w:t>»,</w:t>
            </w:r>
          </w:p>
        </w:tc>
      </w:tr>
      <w:tr w:rsidR="002D7944">
        <w:trPr>
          <w:trHeight w:val="276"/>
        </w:trPr>
        <w:tc>
          <w:tcPr>
            <w:tcW w:w="2400" w:type="dxa"/>
            <w:vAlign w:val="bottom"/>
          </w:tcPr>
          <w:p w:rsidR="002D7944" w:rsidRDefault="002D7944">
            <w:pPr>
              <w:rPr>
                <w:sz w:val="24"/>
                <w:szCs w:val="24"/>
              </w:rPr>
            </w:pPr>
          </w:p>
        </w:tc>
        <w:tc>
          <w:tcPr>
            <w:tcW w:w="1060" w:type="dxa"/>
            <w:vAlign w:val="bottom"/>
          </w:tcPr>
          <w:p w:rsidR="002D7944" w:rsidRDefault="002D7944">
            <w:pPr>
              <w:rPr>
                <w:sz w:val="24"/>
                <w:szCs w:val="24"/>
              </w:rPr>
            </w:pPr>
          </w:p>
        </w:tc>
        <w:tc>
          <w:tcPr>
            <w:tcW w:w="840" w:type="dxa"/>
            <w:vAlign w:val="bottom"/>
          </w:tcPr>
          <w:p w:rsidR="002D7944" w:rsidRDefault="002D7944">
            <w:pPr>
              <w:rPr>
                <w:sz w:val="24"/>
                <w:szCs w:val="24"/>
              </w:rPr>
            </w:pPr>
          </w:p>
        </w:tc>
        <w:tc>
          <w:tcPr>
            <w:tcW w:w="320" w:type="dxa"/>
            <w:vAlign w:val="bottom"/>
          </w:tcPr>
          <w:p w:rsidR="002D7944" w:rsidRDefault="002D7944">
            <w:pPr>
              <w:rPr>
                <w:sz w:val="24"/>
                <w:szCs w:val="24"/>
              </w:rPr>
            </w:pPr>
          </w:p>
        </w:tc>
        <w:tc>
          <w:tcPr>
            <w:tcW w:w="1460" w:type="dxa"/>
            <w:vAlign w:val="bottom"/>
          </w:tcPr>
          <w:p w:rsidR="002D7944" w:rsidRDefault="002D7944">
            <w:pPr>
              <w:rPr>
                <w:sz w:val="24"/>
                <w:szCs w:val="24"/>
              </w:rPr>
            </w:pPr>
          </w:p>
        </w:tc>
        <w:tc>
          <w:tcPr>
            <w:tcW w:w="3520" w:type="dxa"/>
            <w:gridSpan w:val="6"/>
            <w:vAlign w:val="bottom"/>
          </w:tcPr>
          <w:p w:rsidR="002D7944" w:rsidRDefault="00C457D8">
            <w:pPr>
              <w:spacing w:line="276" w:lineRule="exact"/>
              <w:ind w:left="100"/>
              <w:rPr>
                <w:sz w:val="20"/>
                <w:szCs w:val="20"/>
              </w:rPr>
            </w:pPr>
            <w:r>
              <w:rPr>
                <w:rFonts w:ascii="Arial" w:eastAsia="Arial" w:hAnsi="Arial" w:cs="Arial"/>
                <w:sz w:val="24"/>
                <w:szCs w:val="24"/>
              </w:rPr>
              <w:t>«</w:t>
            </w:r>
            <w:r>
              <w:rPr>
                <w:rFonts w:ascii="Times New Roman CYR" w:eastAsia="Times New Roman CYR" w:hAnsi="Times New Roman CYR" w:cs="Times New Roman CYR"/>
                <w:sz w:val="24"/>
                <w:szCs w:val="24"/>
              </w:rPr>
              <w:t>Грядущие гунны</w:t>
            </w:r>
            <w:r>
              <w:rPr>
                <w:rFonts w:ascii="Arial" w:eastAsia="Arial" w:hAnsi="Arial" w:cs="Arial"/>
                <w:sz w:val="24"/>
                <w:szCs w:val="24"/>
              </w:rPr>
              <w:t>», «</w:t>
            </w:r>
            <w:r>
              <w:rPr>
                <w:rFonts w:ascii="Times New Roman CYR" w:eastAsia="Times New Roman CYR" w:hAnsi="Times New Roman CYR" w:cs="Times New Roman CYR"/>
                <w:sz w:val="24"/>
                <w:szCs w:val="24"/>
              </w:rPr>
              <w:t>Есть что</w:t>
            </w:r>
            <w:r>
              <w:rPr>
                <w:rFonts w:ascii="Arial" w:eastAsia="Arial" w:hAnsi="Arial" w:cs="Arial"/>
                <w:sz w:val="24"/>
                <w:szCs w:val="24"/>
              </w:rPr>
              <w:t>-</w:t>
            </w:r>
          </w:p>
        </w:tc>
      </w:tr>
      <w:tr w:rsidR="002D7944">
        <w:trPr>
          <w:trHeight w:val="276"/>
        </w:trPr>
        <w:tc>
          <w:tcPr>
            <w:tcW w:w="2400" w:type="dxa"/>
            <w:vAlign w:val="bottom"/>
          </w:tcPr>
          <w:p w:rsidR="002D7944" w:rsidRDefault="002D7944">
            <w:pPr>
              <w:rPr>
                <w:sz w:val="24"/>
                <w:szCs w:val="24"/>
              </w:rPr>
            </w:pPr>
          </w:p>
        </w:tc>
        <w:tc>
          <w:tcPr>
            <w:tcW w:w="1060" w:type="dxa"/>
            <w:vAlign w:val="bottom"/>
          </w:tcPr>
          <w:p w:rsidR="002D7944" w:rsidRDefault="002D7944">
            <w:pPr>
              <w:rPr>
                <w:sz w:val="24"/>
                <w:szCs w:val="24"/>
              </w:rPr>
            </w:pPr>
          </w:p>
        </w:tc>
        <w:tc>
          <w:tcPr>
            <w:tcW w:w="840" w:type="dxa"/>
            <w:vAlign w:val="bottom"/>
          </w:tcPr>
          <w:p w:rsidR="002D7944" w:rsidRDefault="002D7944">
            <w:pPr>
              <w:rPr>
                <w:sz w:val="24"/>
                <w:szCs w:val="24"/>
              </w:rPr>
            </w:pPr>
          </w:p>
        </w:tc>
        <w:tc>
          <w:tcPr>
            <w:tcW w:w="320" w:type="dxa"/>
            <w:vAlign w:val="bottom"/>
          </w:tcPr>
          <w:p w:rsidR="002D7944" w:rsidRDefault="002D7944">
            <w:pPr>
              <w:rPr>
                <w:sz w:val="24"/>
                <w:szCs w:val="24"/>
              </w:rPr>
            </w:pPr>
          </w:p>
        </w:tc>
        <w:tc>
          <w:tcPr>
            <w:tcW w:w="1460" w:type="dxa"/>
            <w:vAlign w:val="bottom"/>
          </w:tcPr>
          <w:p w:rsidR="002D7944" w:rsidRDefault="002D7944">
            <w:pPr>
              <w:rPr>
                <w:sz w:val="24"/>
                <w:szCs w:val="24"/>
              </w:rPr>
            </w:pPr>
          </w:p>
        </w:tc>
        <w:tc>
          <w:tcPr>
            <w:tcW w:w="700" w:type="dxa"/>
            <w:vAlign w:val="bottom"/>
          </w:tcPr>
          <w:p w:rsidR="002D7944" w:rsidRDefault="00C457D8">
            <w:pPr>
              <w:ind w:left="100"/>
              <w:rPr>
                <w:sz w:val="20"/>
                <w:szCs w:val="20"/>
              </w:rPr>
            </w:pPr>
            <w:r>
              <w:rPr>
                <w:rFonts w:ascii="Times New Roman CYR" w:eastAsia="Times New Roman CYR" w:hAnsi="Times New Roman CYR" w:cs="Times New Roman CYR"/>
                <w:sz w:val="24"/>
                <w:szCs w:val="24"/>
              </w:rPr>
              <w:t>то</w:t>
            </w:r>
          </w:p>
        </w:tc>
        <w:tc>
          <w:tcPr>
            <w:tcW w:w="1480" w:type="dxa"/>
            <w:gridSpan w:val="3"/>
            <w:vAlign w:val="bottom"/>
          </w:tcPr>
          <w:p w:rsidR="002D7944" w:rsidRDefault="00C457D8">
            <w:pPr>
              <w:ind w:left="100"/>
              <w:rPr>
                <w:sz w:val="20"/>
                <w:szCs w:val="20"/>
              </w:rPr>
            </w:pPr>
            <w:r>
              <w:rPr>
                <w:rFonts w:ascii="Times New Roman CYR" w:eastAsia="Times New Roman CYR" w:hAnsi="Times New Roman CYR" w:cs="Times New Roman CYR"/>
                <w:sz w:val="24"/>
                <w:szCs w:val="24"/>
              </w:rPr>
              <w:t>позорное</w:t>
            </w:r>
          </w:p>
        </w:tc>
        <w:tc>
          <w:tcPr>
            <w:tcW w:w="380" w:type="dxa"/>
            <w:vAlign w:val="bottom"/>
          </w:tcPr>
          <w:p w:rsidR="002D7944" w:rsidRDefault="00C457D8">
            <w:pPr>
              <w:ind w:right="100"/>
              <w:jc w:val="right"/>
              <w:rPr>
                <w:sz w:val="20"/>
                <w:szCs w:val="20"/>
              </w:rPr>
            </w:pPr>
            <w:r>
              <w:rPr>
                <w:rFonts w:ascii="Times New Roman CYR" w:eastAsia="Times New Roman CYR" w:hAnsi="Times New Roman CYR" w:cs="Times New Roman CYR"/>
                <w:sz w:val="24"/>
                <w:szCs w:val="24"/>
              </w:rPr>
              <w:t>в</w:t>
            </w:r>
          </w:p>
        </w:tc>
        <w:tc>
          <w:tcPr>
            <w:tcW w:w="960" w:type="dxa"/>
            <w:vAlign w:val="bottom"/>
          </w:tcPr>
          <w:p w:rsidR="002D7944" w:rsidRDefault="00C457D8">
            <w:pPr>
              <w:jc w:val="right"/>
              <w:rPr>
                <w:sz w:val="20"/>
                <w:szCs w:val="20"/>
              </w:rPr>
            </w:pPr>
            <w:r>
              <w:rPr>
                <w:rFonts w:ascii="Times New Roman CYR" w:eastAsia="Times New Roman CYR" w:hAnsi="Times New Roman CYR" w:cs="Times New Roman CYR"/>
                <w:sz w:val="24"/>
                <w:szCs w:val="24"/>
              </w:rPr>
              <w:t>мощи</w:t>
            </w:r>
          </w:p>
        </w:tc>
      </w:tr>
      <w:tr w:rsidR="002D7944">
        <w:trPr>
          <w:trHeight w:val="276"/>
        </w:trPr>
        <w:tc>
          <w:tcPr>
            <w:tcW w:w="2400" w:type="dxa"/>
            <w:vAlign w:val="bottom"/>
          </w:tcPr>
          <w:p w:rsidR="002D7944" w:rsidRDefault="002D7944">
            <w:pPr>
              <w:rPr>
                <w:sz w:val="24"/>
                <w:szCs w:val="24"/>
              </w:rPr>
            </w:pPr>
          </w:p>
        </w:tc>
        <w:tc>
          <w:tcPr>
            <w:tcW w:w="1060" w:type="dxa"/>
            <w:vAlign w:val="bottom"/>
          </w:tcPr>
          <w:p w:rsidR="002D7944" w:rsidRDefault="002D7944">
            <w:pPr>
              <w:rPr>
                <w:sz w:val="24"/>
                <w:szCs w:val="24"/>
              </w:rPr>
            </w:pPr>
          </w:p>
        </w:tc>
        <w:tc>
          <w:tcPr>
            <w:tcW w:w="840" w:type="dxa"/>
            <w:vAlign w:val="bottom"/>
          </w:tcPr>
          <w:p w:rsidR="002D7944" w:rsidRDefault="002D7944">
            <w:pPr>
              <w:rPr>
                <w:sz w:val="24"/>
                <w:szCs w:val="24"/>
              </w:rPr>
            </w:pPr>
          </w:p>
        </w:tc>
        <w:tc>
          <w:tcPr>
            <w:tcW w:w="320" w:type="dxa"/>
            <w:vAlign w:val="bottom"/>
          </w:tcPr>
          <w:p w:rsidR="002D7944" w:rsidRDefault="002D7944">
            <w:pPr>
              <w:rPr>
                <w:sz w:val="24"/>
                <w:szCs w:val="24"/>
              </w:rPr>
            </w:pPr>
          </w:p>
        </w:tc>
        <w:tc>
          <w:tcPr>
            <w:tcW w:w="1460" w:type="dxa"/>
            <w:vAlign w:val="bottom"/>
          </w:tcPr>
          <w:p w:rsidR="002D7944" w:rsidRDefault="002D7944">
            <w:pPr>
              <w:rPr>
                <w:sz w:val="24"/>
                <w:szCs w:val="24"/>
              </w:rPr>
            </w:pPr>
          </w:p>
        </w:tc>
        <w:tc>
          <w:tcPr>
            <w:tcW w:w="1500" w:type="dxa"/>
            <w:gridSpan w:val="3"/>
            <w:vAlign w:val="bottom"/>
          </w:tcPr>
          <w:p w:rsidR="002D7944" w:rsidRDefault="00C457D8">
            <w:pPr>
              <w:spacing w:line="276" w:lineRule="exact"/>
              <w:ind w:left="100"/>
              <w:rPr>
                <w:sz w:val="20"/>
                <w:szCs w:val="20"/>
              </w:rPr>
            </w:pPr>
            <w:r>
              <w:rPr>
                <w:rFonts w:ascii="Times New Roman CYR" w:eastAsia="Times New Roman CYR" w:hAnsi="Times New Roman CYR" w:cs="Times New Roman CYR"/>
                <w:sz w:val="24"/>
                <w:szCs w:val="24"/>
              </w:rPr>
              <w:t>природы</w:t>
            </w:r>
            <w:r>
              <w:rPr>
                <w:rFonts w:ascii="Arial" w:eastAsia="Arial" w:hAnsi="Arial" w:cs="Arial"/>
                <w:sz w:val="24"/>
                <w:szCs w:val="24"/>
              </w:rPr>
              <w:t>...»,</w:t>
            </w:r>
          </w:p>
        </w:tc>
        <w:tc>
          <w:tcPr>
            <w:tcW w:w="2020" w:type="dxa"/>
            <w:gridSpan w:val="3"/>
            <w:vAlign w:val="bottom"/>
          </w:tcPr>
          <w:p w:rsidR="002D7944" w:rsidRDefault="00C457D8">
            <w:pPr>
              <w:spacing w:line="276" w:lineRule="exact"/>
              <w:jc w:val="right"/>
              <w:rPr>
                <w:sz w:val="20"/>
                <w:szCs w:val="20"/>
              </w:rPr>
            </w:pPr>
            <w:r>
              <w:rPr>
                <w:rFonts w:ascii="Arial" w:eastAsia="Arial" w:hAnsi="Arial" w:cs="Arial"/>
                <w:sz w:val="24"/>
                <w:szCs w:val="24"/>
              </w:rPr>
              <w:t>«</w:t>
            </w:r>
            <w:r>
              <w:rPr>
                <w:rFonts w:ascii="Times New Roman CYR" w:eastAsia="Times New Roman CYR" w:hAnsi="Times New Roman CYR" w:cs="Times New Roman CYR"/>
                <w:sz w:val="24"/>
                <w:szCs w:val="24"/>
              </w:rPr>
              <w:t>Неколебимой</w:t>
            </w:r>
          </w:p>
        </w:tc>
      </w:tr>
      <w:tr w:rsidR="002D7944">
        <w:trPr>
          <w:trHeight w:val="276"/>
        </w:trPr>
        <w:tc>
          <w:tcPr>
            <w:tcW w:w="2400" w:type="dxa"/>
            <w:vAlign w:val="bottom"/>
          </w:tcPr>
          <w:p w:rsidR="002D7944" w:rsidRDefault="002D7944">
            <w:pPr>
              <w:rPr>
                <w:sz w:val="24"/>
                <w:szCs w:val="24"/>
              </w:rPr>
            </w:pPr>
          </w:p>
        </w:tc>
        <w:tc>
          <w:tcPr>
            <w:tcW w:w="1060" w:type="dxa"/>
            <w:vAlign w:val="bottom"/>
          </w:tcPr>
          <w:p w:rsidR="002D7944" w:rsidRDefault="002D7944">
            <w:pPr>
              <w:rPr>
                <w:sz w:val="24"/>
                <w:szCs w:val="24"/>
              </w:rPr>
            </w:pPr>
          </w:p>
        </w:tc>
        <w:tc>
          <w:tcPr>
            <w:tcW w:w="840" w:type="dxa"/>
            <w:vAlign w:val="bottom"/>
          </w:tcPr>
          <w:p w:rsidR="002D7944" w:rsidRDefault="002D7944">
            <w:pPr>
              <w:rPr>
                <w:sz w:val="24"/>
                <w:szCs w:val="24"/>
              </w:rPr>
            </w:pPr>
          </w:p>
        </w:tc>
        <w:tc>
          <w:tcPr>
            <w:tcW w:w="320" w:type="dxa"/>
            <w:vAlign w:val="bottom"/>
          </w:tcPr>
          <w:p w:rsidR="002D7944" w:rsidRDefault="002D7944">
            <w:pPr>
              <w:rPr>
                <w:sz w:val="24"/>
                <w:szCs w:val="24"/>
              </w:rPr>
            </w:pPr>
          </w:p>
        </w:tc>
        <w:tc>
          <w:tcPr>
            <w:tcW w:w="1460" w:type="dxa"/>
            <w:vAlign w:val="bottom"/>
          </w:tcPr>
          <w:p w:rsidR="002D7944" w:rsidRDefault="002D7944">
            <w:pPr>
              <w:rPr>
                <w:sz w:val="24"/>
                <w:szCs w:val="24"/>
              </w:rPr>
            </w:pPr>
          </w:p>
        </w:tc>
        <w:tc>
          <w:tcPr>
            <w:tcW w:w="1160" w:type="dxa"/>
            <w:gridSpan w:val="2"/>
            <w:vAlign w:val="bottom"/>
          </w:tcPr>
          <w:p w:rsidR="002D7944" w:rsidRDefault="00C457D8">
            <w:pPr>
              <w:spacing w:line="276" w:lineRule="exact"/>
              <w:ind w:left="100"/>
              <w:rPr>
                <w:sz w:val="20"/>
                <w:szCs w:val="20"/>
              </w:rPr>
            </w:pPr>
            <w:r>
              <w:rPr>
                <w:rFonts w:ascii="Times New Roman CYR" w:eastAsia="Times New Roman CYR" w:hAnsi="Times New Roman CYR" w:cs="Times New Roman CYR"/>
                <w:w w:val="94"/>
                <w:sz w:val="24"/>
                <w:szCs w:val="24"/>
              </w:rPr>
              <w:t>истине</w:t>
            </w:r>
            <w:r>
              <w:rPr>
                <w:rFonts w:ascii="Arial" w:eastAsia="Arial" w:hAnsi="Arial" w:cs="Arial"/>
                <w:w w:val="94"/>
                <w:sz w:val="24"/>
                <w:szCs w:val="24"/>
              </w:rPr>
              <w:t>...»,</w:t>
            </w:r>
          </w:p>
        </w:tc>
        <w:tc>
          <w:tcPr>
            <w:tcW w:w="340" w:type="dxa"/>
            <w:vAlign w:val="bottom"/>
          </w:tcPr>
          <w:p w:rsidR="002D7944" w:rsidRDefault="002D7944">
            <w:pPr>
              <w:rPr>
                <w:sz w:val="24"/>
                <w:szCs w:val="24"/>
              </w:rPr>
            </w:pPr>
          </w:p>
        </w:tc>
        <w:tc>
          <w:tcPr>
            <w:tcW w:w="2020" w:type="dxa"/>
            <w:gridSpan w:val="3"/>
            <w:vAlign w:val="bottom"/>
          </w:tcPr>
          <w:p w:rsidR="002D7944" w:rsidRDefault="00C457D8">
            <w:pPr>
              <w:spacing w:line="276" w:lineRule="exact"/>
              <w:jc w:val="right"/>
              <w:rPr>
                <w:sz w:val="20"/>
                <w:szCs w:val="20"/>
              </w:rPr>
            </w:pPr>
            <w:r>
              <w:rPr>
                <w:rFonts w:ascii="Arial" w:eastAsia="Arial" w:hAnsi="Arial" w:cs="Arial"/>
                <w:sz w:val="24"/>
                <w:szCs w:val="24"/>
              </w:rPr>
              <w:t>«</w:t>
            </w:r>
            <w:r>
              <w:rPr>
                <w:rFonts w:ascii="Times New Roman CYR" w:eastAsia="Times New Roman CYR" w:hAnsi="Times New Roman CYR" w:cs="Times New Roman CYR"/>
                <w:sz w:val="24"/>
                <w:szCs w:val="24"/>
              </w:rPr>
              <w:t>Каменщик</w:t>
            </w:r>
            <w:r>
              <w:rPr>
                <w:rFonts w:ascii="Arial" w:eastAsia="Arial" w:hAnsi="Arial" w:cs="Arial"/>
                <w:sz w:val="24"/>
                <w:szCs w:val="24"/>
              </w:rPr>
              <w:t>»,</w:t>
            </w:r>
          </w:p>
        </w:tc>
      </w:tr>
      <w:tr w:rsidR="002D7944">
        <w:trPr>
          <w:trHeight w:val="274"/>
        </w:trPr>
        <w:tc>
          <w:tcPr>
            <w:tcW w:w="2400" w:type="dxa"/>
            <w:vAlign w:val="bottom"/>
          </w:tcPr>
          <w:p w:rsidR="002D7944" w:rsidRDefault="002D7944">
            <w:pPr>
              <w:rPr>
                <w:sz w:val="23"/>
                <w:szCs w:val="23"/>
              </w:rPr>
            </w:pPr>
          </w:p>
        </w:tc>
        <w:tc>
          <w:tcPr>
            <w:tcW w:w="1060" w:type="dxa"/>
            <w:vAlign w:val="bottom"/>
          </w:tcPr>
          <w:p w:rsidR="002D7944" w:rsidRDefault="002D7944">
            <w:pPr>
              <w:rPr>
                <w:sz w:val="23"/>
                <w:szCs w:val="23"/>
              </w:rPr>
            </w:pPr>
          </w:p>
        </w:tc>
        <w:tc>
          <w:tcPr>
            <w:tcW w:w="840" w:type="dxa"/>
            <w:vAlign w:val="bottom"/>
          </w:tcPr>
          <w:p w:rsidR="002D7944" w:rsidRDefault="002D7944">
            <w:pPr>
              <w:rPr>
                <w:sz w:val="23"/>
                <w:szCs w:val="23"/>
              </w:rPr>
            </w:pPr>
          </w:p>
        </w:tc>
        <w:tc>
          <w:tcPr>
            <w:tcW w:w="320" w:type="dxa"/>
            <w:vAlign w:val="bottom"/>
          </w:tcPr>
          <w:p w:rsidR="002D7944" w:rsidRDefault="002D7944">
            <w:pPr>
              <w:rPr>
                <w:sz w:val="23"/>
                <w:szCs w:val="23"/>
              </w:rPr>
            </w:pPr>
          </w:p>
        </w:tc>
        <w:tc>
          <w:tcPr>
            <w:tcW w:w="1460" w:type="dxa"/>
            <w:vAlign w:val="bottom"/>
          </w:tcPr>
          <w:p w:rsidR="002D7944" w:rsidRDefault="002D7944">
            <w:pPr>
              <w:rPr>
                <w:sz w:val="23"/>
                <w:szCs w:val="23"/>
              </w:rPr>
            </w:pPr>
          </w:p>
        </w:tc>
        <w:tc>
          <w:tcPr>
            <w:tcW w:w="3520" w:type="dxa"/>
            <w:gridSpan w:val="6"/>
            <w:vAlign w:val="bottom"/>
          </w:tcPr>
          <w:p w:rsidR="002D7944" w:rsidRDefault="00C457D8">
            <w:pPr>
              <w:spacing w:line="274" w:lineRule="exact"/>
              <w:ind w:left="100"/>
              <w:rPr>
                <w:sz w:val="20"/>
                <w:szCs w:val="20"/>
              </w:rPr>
            </w:pPr>
            <w:r>
              <w:rPr>
                <w:rFonts w:ascii="Arial" w:eastAsia="Arial" w:hAnsi="Arial" w:cs="Arial"/>
                <w:sz w:val="24"/>
                <w:szCs w:val="24"/>
              </w:rPr>
              <w:t>«</w:t>
            </w:r>
            <w:r>
              <w:rPr>
                <w:rFonts w:ascii="Times New Roman CYR" w:eastAsia="Times New Roman CYR" w:hAnsi="Times New Roman CYR" w:cs="Times New Roman CYR"/>
                <w:sz w:val="24"/>
                <w:szCs w:val="24"/>
              </w:rPr>
              <w:t>Творчество</w:t>
            </w:r>
            <w:r>
              <w:rPr>
                <w:rFonts w:ascii="Arial" w:eastAsia="Arial" w:hAnsi="Arial" w:cs="Arial"/>
                <w:sz w:val="24"/>
                <w:szCs w:val="24"/>
              </w:rPr>
              <w:t>»,  «</w:t>
            </w:r>
            <w:r>
              <w:rPr>
                <w:rFonts w:ascii="Times New Roman CYR" w:eastAsia="Times New Roman CYR" w:hAnsi="Times New Roman CYR" w:cs="Times New Roman CYR"/>
                <w:sz w:val="24"/>
                <w:szCs w:val="24"/>
              </w:rPr>
              <w:t>Родной  язык</w:t>
            </w:r>
            <w:r>
              <w:rPr>
                <w:rFonts w:ascii="Arial" w:eastAsia="Arial" w:hAnsi="Arial" w:cs="Arial"/>
                <w:sz w:val="24"/>
                <w:szCs w:val="24"/>
              </w:rPr>
              <w:t>».</w:t>
            </w:r>
          </w:p>
        </w:tc>
      </w:tr>
      <w:tr w:rsidR="002D7944">
        <w:trPr>
          <w:trHeight w:val="276"/>
        </w:trPr>
        <w:tc>
          <w:tcPr>
            <w:tcW w:w="2400" w:type="dxa"/>
            <w:vAlign w:val="bottom"/>
          </w:tcPr>
          <w:p w:rsidR="002D7944" w:rsidRDefault="002D7944">
            <w:pPr>
              <w:rPr>
                <w:sz w:val="24"/>
                <w:szCs w:val="24"/>
              </w:rPr>
            </w:pPr>
          </w:p>
        </w:tc>
        <w:tc>
          <w:tcPr>
            <w:tcW w:w="1060" w:type="dxa"/>
            <w:vAlign w:val="bottom"/>
          </w:tcPr>
          <w:p w:rsidR="002D7944" w:rsidRDefault="002D7944">
            <w:pPr>
              <w:rPr>
                <w:sz w:val="24"/>
                <w:szCs w:val="24"/>
              </w:rPr>
            </w:pPr>
          </w:p>
        </w:tc>
        <w:tc>
          <w:tcPr>
            <w:tcW w:w="840" w:type="dxa"/>
            <w:vAlign w:val="bottom"/>
          </w:tcPr>
          <w:p w:rsidR="002D7944" w:rsidRDefault="002D7944">
            <w:pPr>
              <w:rPr>
                <w:sz w:val="24"/>
                <w:szCs w:val="24"/>
              </w:rPr>
            </w:pPr>
          </w:p>
        </w:tc>
        <w:tc>
          <w:tcPr>
            <w:tcW w:w="320" w:type="dxa"/>
            <w:vAlign w:val="bottom"/>
          </w:tcPr>
          <w:p w:rsidR="002D7944" w:rsidRDefault="002D7944">
            <w:pPr>
              <w:rPr>
                <w:sz w:val="24"/>
                <w:szCs w:val="24"/>
              </w:rPr>
            </w:pPr>
          </w:p>
        </w:tc>
        <w:tc>
          <w:tcPr>
            <w:tcW w:w="1460" w:type="dxa"/>
            <w:vAlign w:val="bottom"/>
          </w:tcPr>
          <w:p w:rsidR="002D7944" w:rsidRDefault="002D7944">
            <w:pPr>
              <w:rPr>
                <w:sz w:val="24"/>
                <w:szCs w:val="24"/>
              </w:rPr>
            </w:pPr>
          </w:p>
        </w:tc>
        <w:tc>
          <w:tcPr>
            <w:tcW w:w="2560" w:type="dxa"/>
            <w:gridSpan w:val="5"/>
            <w:vAlign w:val="bottom"/>
          </w:tcPr>
          <w:p w:rsidR="002D7944" w:rsidRDefault="00C457D8">
            <w:pPr>
              <w:spacing w:line="276" w:lineRule="exact"/>
              <w:ind w:left="100"/>
              <w:rPr>
                <w:sz w:val="20"/>
                <w:szCs w:val="20"/>
              </w:rPr>
            </w:pPr>
            <w:r>
              <w:rPr>
                <w:rFonts w:ascii="Arial" w:eastAsia="Arial" w:hAnsi="Arial" w:cs="Arial"/>
                <w:sz w:val="24"/>
                <w:szCs w:val="24"/>
              </w:rPr>
              <w:t>«</w:t>
            </w:r>
            <w:r>
              <w:rPr>
                <w:rFonts w:ascii="Times New Roman CYR" w:eastAsia="Times New Roman CYR" w:hAnsi="Times New Roman CYR" w:cs="Times New Roman CYR"/>
                <w:sz w:val="24"/>
                <w:szCs w:val="24"/>
              </w:rPr>
              <w:t>Юному поэту</w:t>
            </w:r>
            <w:r>
              <w:rPr>
                <w:rFonts w:ascii="Arial" w:eastAsia="Arial" w:hAnsi="Arial" w:cs="Arial"/>
                <w:sz w:val="24"/>
                <w:szCs w:val="24"/>
              </w:rPr>
              <w:t>», «</w:t>
            </w:r>
            <w:r>
              <w:rPr>
                <w:rFonts w:ascii="Times New Roman CYR" w:eastAsia="Times New Roman CYR" w:hAnsi="Times New Roman CYR" w:cs="Times New Roman CYR"/>
                <w:sz w:val="24"/>
                <w:szCs w:val="24"/>
              </w:rPr>
              <w:t>Я</w:t>
            </w:r>
            <w:r>
              <w:rPr>
                <w:rFonts w:ascii="Arial" w:eastAsia="Arial" w:hAnsi="Arial" w:cs="Arial"/>
                <w:sz w:val="24"/>
                <w:szCs w:val="24"/>
              </w:rPr>
              <w:t>»</w:t>
            </w:r>
          </w:p>
        </w:tc>
        <w:tc>
          <w:tcPr>
            <w:tcW w:w="960" w:type="dxa"/>
            <w:vAlign w:val="bottom"/>
          </w:tcPr>
          <w:p w:rsidR="002D7944" w:rsidRDefault="002D7944">
            <w:pPr>
              <w:rPr>
                <w:sz w:val="24"/>
                <w:szCs w:val="24"/>
              </w:rPr>
            </w:pPr>
          </w:p>
        </w:tc>
      </w:tr>
      <w:tr w:rsidR="002D7944">
        <w:trPr>
          <w:trHeight w:val="281"/>
        </w:trPr>
        <w:tc>
          <w:tcPr>
            <w:tcW w:w="2400" w:type="dxa"/>
            <w:vAlign w:val="bottom"/>
          </w:tcPr>
          <w:p w:rsidR="002D7944" w:rsidRDefault="002D7944">
            <w:pPr>
              <w:rPr>
                <w:sz w:val="24"/>
                <w:szCs w:val="24"/>
              </w:rPr>
            </w:pPr>
          </w:p>
        </w:tc>
        <w:tc>
          <w:tcPr>
            <w:tcW w:w="1060" w:type="dxa"/>
            <w:vAlign w:val="bottom"/>
          </w:tcPr>
          <w:p w:rsidR="002D7944" w:rsidRDefault="002D7944">
            <w:pPr>
              <w:rPr>
                <w:sz w:val="24"/>
                <w:szCs w:val="24"/>
              </w:rPr>
            </w:pPr>
          </w:p>
        </w:tc>
        <w:tc>
          <w:tcPr>
            <w:tcW w:w="840" w:type="dxa"/>
            <w:vAlign w:val="bottom"/>
          </w:tcPr>
          <w:p w:rsidR="002D7944" w:rsidRDefault="002D7944">
            <w:pPr>
              <w:rPr>
                <w:sz w:val="24"/>
                <w:szCs w:val="24"/>
              </w:rPr>
            </w:pPr>
          </w:p>
        </w:tc>
        <w:tc>
          <w:tcPr>
            <w:tcW w:w="320" w:type="dxa"/>
            <w:vAlign w:val="bottom"/>
          </w:tcPr>
          <w:p w:rsidR="002D7944" w:rsidRDefault="002D7944">
            <w:pPr>
              <w:rPr>
                <w:sz w:val="24"/>
                <w:szCs w:val="24"/>
              </w:rPr>
            </w:pPr>
          </w:p>
        </w:tc>
        <w:tc>
          <w:tcPr>
            <w:tcW w:w="1460" w:type="dxa"/>
            <w:vAlign w:val="bottom"/>
          </w:tcPr>
          <w:p w:rsidR="002D7944" w:rsidRDefault="002D7944">
            <w:pPr>
              <w:rPr>
                <w:sz w:val="24"/>
                <w:szCs w:val="24"/>
              </w:rPr>
            </w:pPr>
          </w:p>
        </w:tc>
        <w:tc>
          <w:tcPr>
            <w:tcW w:w="2180" w:type="dxa"/>
            <w:gridSpan w:val="4"/>
            <w:vAlign w:val="bottom"/>
          </w:tcPr>
          <w:p w:rsidR="002D7944" w:rsidRDefault="00C457D8">
            <w:pPr>
              <w:ind w:left="100"/>
              <w:rPr>
                <w:sz w:val="20"/>
                <w:szCs w:val="20"/>
              </w:rPr>
            </w:pPr>
            <w:r>
              <w:rPr>
                <w:rFonts w:ascii="Times New Roman CYR" w:eastAsia="Times New Roman CYR" w:hAnsi="Times New Roman CYR" w:cs="Times New Roman CYR"/>
                <w:b/>
                <w:bCs/>
                <w:sz w:val="24"/>
                <w:szCs w:val="24"/>
              </w:rPr>
              <w:t>К</w:t>
            </w:r>
            <w:r>
              <w:rPr>
                <w:rFonts w:ascii="Arial" w:eastAsia="Arial" w:hAnsi="Arial" w:cs="Arial"/>
                <w:b/>
                <w:bCs/>
                <w:sz w:val="24"/>
                <w:szCs w:val="24"/>
              </w:rPr>
              <w:t>.</w:t>
            </w:r>
            <w:r>
              <w:rPr>
                <w:rFonts w:ascii="Times New Roman CYR" w:eastAsia="Times New Roman CYR" w:hAnsi="Times New Roman CYR" w:cs="Times New Roman CYR"/>
                <w:b/>
                <w:bCs/>
                <w:sz w:val="24"/>
                <w:szCs w:val="24"/>
              </w:rPr>
              <w:t>Д</w:t>
            </w:r>
            <w:r>
              <w:rPr>
                <w:rFonts w:ascii="Arial" w:eastAsia="Arial" w:hAnsi="Arial" w:cs="Arial"/>
                <w:b/>
                <w:bCs/>
                <w:sz w:val="24"/>
                <w:szCs w:val="24"/>
              </w:rPr>
              <w:t>.</w:t>
            </w:r>
            <w:r>
              <w:rPr>
                <w:rFonts w:ascii="Times New Roman CYR" w:eastAsia="Times New Roman CYR" w:hAnsi="Times New Roman CYR" w:cs="Times New Roman CYR"/>
                <w:b/>
                <w:bCs/>
                <w:sz w:val="24"/>
                <w:szCs w:val="24"/>
              </w:rPr>
              <w:t xml:space="preserve"> Бальмонт</w:t>
            </w:r>
          </w:p>
        </w:tc>
        <w:tc>
          <w:tcPr>
            <w:tcW w:w="380" w:type="dxa"/>
            <w:vAlign w:val="bottom"/>
          </w:tcPr>
          <w:p w:rsidR="002D7944" w:rsidRDefault="002D7944">
            <w:pPr>
              <w:rPr>
                <w:sz w:val="24"/>
                <w:szCs w:val="24"/>
              </w:rPr>
            </w:pPr>
          </w:p>
        </w:tc>
        <w:tc>
          <w:tcPr>
            <w:tcW w:w="960" w:type="dxa"/>
            <w:vAlign w:val="bottom"/>
          </w:tcPr>
          <w:p w:rsidR="002D7944" w:rsidRDefault="002D7944">
            <w:pPr>
              <w:rPr>
                <w:sz w:val="24"/>
                <w:szCs w:val="24"/>
              </w:rPr>
            </w:pPr>
          </w:p>
        </w:tc>
      </w:tr>
      <w:tr w:rsidR="002D7944">
        <w:trPr>
          <w:trHeight w:val="271"/>
        </w:trPr>
        <w:tc>
          <w:tcPr>
            <w:tcW w:w="2400" w:type="dxa"/>
            <w:vAlign w:val="bottom"/>
          </w:tcPr>
          <w:p w:rsidR="002D7944" w:rsidRDefault="002D7944">
            <w:pPr>
              <w:rPr>
                <w:sz w:val="23"/>
                <w:szCs w:val="23"/>
              </w:rPr>
            </w:pPr>
          </w:p>
        </w:tc>
        <w:tc>
          <w:tcPr>
            <w:tcW w:w="1060" w:type="dxa"/>
            <w:vAlign w:val="bottom"/>
          </w:tcPr>
          <w:p w:rsidR="002D7944" w:rsidRDefault="002D7944">
            <w:pPr>
              <w:rPr>
                <w:sz w:val="23"/>
                <w:szCs w:val="23"/>
              </w:rPr>
            </w:pPr>
          </w:p>
        </w:tc>
        <w:tc>
          <w:tcPr>
            <w:tcW w:w="840" w:type="dxa"/>
            <w:vAlign w:val="bottom"/>
          </w:tcPr>
          <w:p w:rsidR="002D7944" w:rsidRDefault="002D7944">
            <w:pPr>
              <w:rPr>
                <w:sz w:val="23"/>
                <w:szCs w:val="23"/>
              </w:rPr>
            </w:pPr>
          </w:p>
        </w:tc>
        <w:tc>
          <w:tcPr>
            <w:tcW w:w="320" w:type="dxa"/>
            <w:vAlign w:val="bottom"/>
          </w:tcPr>
          <w:p w:rsidR="002D7944" w:rsidRDefault="002D7944">
            <w:pPr>
              <w:rPr>
                <w:sz w:val="23"/>
                <w:szCs w:val="23"/>
              </w:rPr>
            </w:pPr>
          </w:p>
        </w:tc>
        <w:tc>
          <w:tcPr>
            <w:tcW w:w="1460" w:type="dxa"/>
            <w:vAlign w:val="bottom"/>
          </w:tcPr>
          <w:p w:rsidR="002D7944" w:rsidRDefault="002D7944">
            <w:pPr>
              <w:rPr>
                <w:sz w:val="23"/>
                <w:szCs w:val="23"/>
              </w:rPr>
            </w:pPr>
          </w:p>
        </w:tc>
        <w:tc>
          <w:tcPr>
            <w:tcW w:w="2180" w:type="dxa"/>
            <w:gridSpan w:val="4"/>
            <w:vAlign w:val="bottom"/>
          </w:tcPr>
          <w:p w:rsidR="002D7944" w:rsidRDefault="00C457D8">
            <w:pPr>
              <w:spacing w:line="271" w:lineRule="exact"/>
              <w:ind w:left="100"/>
              <w:rPr>
                <w:sz w:val="20"/>
                <w:szCs w:val="20"/>
              </w:rPr>
            </w:pPr>
            <w:r>
              <w:rPr>
                <w:rFonts w:ascii="Times New Roman CYR" w:eastAsia="Times New Roman CYR" w:hAnsi="Times New Roman CYR" w:cs="Times New Roman CYR"/>
                <w:sz w:val="24"/>
                <w:szCs w:val="24"/>
              </w:rPr>
              <w:t>Стихотворения</w:t>
            </w:r>
            <w:r>
              <w:rPr>
                <w:rFonts w:ascii="Arial" w:eastAsia="Arial" w:hAnsi="Arial" w:cs="Arial"/>
                <w:b/>
                <w:bCs/>
                <w:sz w:val="24"/>
                <w:szCs w:val="24"/>
              </w:rPr>
              <w:t>:</w:t>
            </w:r>
          </w:p>
        </w:tc>
        <w:tc>
          <w:tcPr>
            <w:tcW w:w="380" w:type="dxa"/>
            <w:vAlign w:val="bottom"/>
          </w:tcPr>
          <w:p w:rsidR="002D7944" w:rsidRDefault="002D7944">
            <w:pPr>
              <w:rPr>
                <w:sz w:val="23"/>
                <w:szCs w:val="23"/>
              </w:rPr>
            </w:pPr>
          </w:p>
        </w:tc>
        <w:tc>
          <w:tcPr>
            <w:tcW w:w="960" w:type="dxa"/>
            <w:vAlign w:val="bottom"/>
          </w:tcPr>
          <w:p w:rsidR="002D7944" w:rsidRDefault="002D7944">
            <w:pPr>
              <w:rPr>
                <w:sz w:val="23"/>
                <w:szCs w:val="23"/>
              </w:rPr>
            </w:pPr>
          </w:p>
        </w:tc>
      </w:tr>
      <w:tr w:rsidR="002D7944">
        <w:trPr>
          <w:trHeight w:val="276"/>
        </w:trPr>
        <w:tc>
          <w:tcPr>
            <w:tcW w:w="2400" w:type="dxa"/>
            <w:vAlign w:val="bottom"/>
          </w:tcPr>
          <w:p w:rsidR="002D7944" w:rsidRDefault="002D7944">
            <w:pPr>
              <w:rPr>
                <w:sz w:val="24"/>
                <w:szCs w:val="24"/>
              </w:rPr>
            </w:pPr>
          </w:p>
        </w:tc>
        <w:tc>
          <w:tcPr>
            <w:tcW w:w="1060" w:type="dxa"/>
            <w:vAlign w:val="bottom"/>
          </w:tcPr>
          <w:p w:rsidR="002D7944" w:rsidRDefault="002D7944">
            <w:pPr>
              <w:rPr>
                <w:sz w:val="24"/>
                <w:szCs w:val="24"/>
              </w:rPr>
            </w:pPr>
          </w:p>
        </w:tc>
        <w:tc>
          <w:tcPr>
            <w:tcW w:w="840" w:type="dxa"/>
            <w:vAlign w:val="bottom"/>
          </w:tcPr>
          <w:p w:rsidR="002D7944" w:rsidRDefault="002D7944">
            <w:pPr>
              <w:rPr>
                <w:sz w:val="24"/>
                <w:szCs w:val="24"/>
              </w:rPr>
            </w:pPr>
          </w:p>
        </w:tc>
        <w:tc>
          <w:tcPr>
            <w:tcW w:w="320" w:type="dxa"/>
            <w:vAlign w:val="bottom"/>
          </w:tcPr>
          <w:p w:rsidR="002D7944" w:rsidRDefault="002D7944">
            <w:pPr>
              <w:rPr>
                <w:sz w:val="24"/>
                <w:szCs w:val="24"/>
              </w:rPr>
            </w:pPr>
          </w:p>
        </w:tc>
        <w:tc>
          <w:tcPr>
            <w:tcW w:w="1460" w:type="dxa"/>
            <w:vAlign w:val="bottom"/>
          </w:tcPr>
          <w:p w:rsidR="002D7944" w:rsidRDefault="002D7944">
            <w:pPr>
              <w:rPr>
                <w:sz w:val="24"/>
                <w:szCs w:val="24"/>
              </w:rPr>
            </w:pPr>
          </w:p>
        </w:tc>
        <w:tc>
          <w:tcPr>
            <w:tcW w:w="3520" w:type="dxa"/>
            <w:gridSpan w:val="6"/>
            <w:vAlign w:val="bottom"/>
          </w:tcPr>
          <w:p w:rsidR="002D7944" w:rsidRDefault="00C457D8">
            <w:pPr>
              <w:ind w:left="100"/>
              <w:rPr>
                <w:sz w:val="20"/>
                <w:szCs w:val="20"/>
              </w:rPr>
            </w:pPr>
            <w:r>
              <w:rPr>
                <w:rFonts w:eastAsia="Times New Roman"/>
                <w:sz w:val="24"/>
                <w:szCs w:val="24"/>
              </w:rPr>
              <w:t>«Безглагольность», «Будем как</w:t>
            </w:r>
          </w:p>
        </w:tc>
      </w:tr>
      <w:tr w:rsidR="002D7944">
        <w:trPr>
          <w:trHeight w:val="276"/>
        </w:trPr>
        <w:tc>
          <w:tcPr>
            <w:tcW w:w="2400" w:type="dxa"/>
            <w:vAlign w:val="bottom"/>
          </w:tcPr>
          <w:p w:rsidR="002D7944" w:rsidRDefault="002D7944">
            <w:pPr>
              <w:rPr>
                <w:sz w:val="24"/>
                <w:szCs w:val="24"/>
              </w:rPr>
            </w:pPr>
          </w:p>
        </w:tc>
        <w:tc>
          <w:tcPr>
            <w:tcW w:w="1060" w:type="dxa"/>
            <w:vAlign w:val="bottom"/>
          </w:tcPr>
          <w:p w:rsidR="002D7944" w:rsidRDefault="002D7944">
            <w:pPr>
              <w:rPr>
                <w:sz w:val="24"/>
                <w:szCs w:val="24"/>
              </w:rPr>
            </w:pPr>
          </w:p>
        </w:tc>
        <w:tc>
          <w:tcPr>
            <w:tcW w:w="840" w:type="dxa"/>
            <w:vAlign w:val="bottom"/>
          </w:tcPr>
          <w:p w:rsidR="002D7944" w:rsidRDefault="002D7944">
            <w:pPr>
              <w:rPr>
                <w:sz w:val="24"/>
                <w:szCs w:val="24"/>
              </w:rPr>
            </w:pPr>
          </w:p>
        </w:tc>
        <w:tc>
          <w:tcPr>
            <w:tcW w:w="320" w:type="dxa"/>
            <w:vAlign w:val="bottom"/>
          </w:tcPr>
          <w:p w:rsidR="002D7944" w:rsidRDefault="002D7944">
            <w:pPr>
              <w:rPr>
                <w:sz w:val="24"/>
                <w:szCs w:val="24"/>
              </w:rPr>
            </w:pPr>
          </w:p>
        </w:tc>
        <w:tc>
          <w:tcPr>
            <w:tcW w:w="1460" w:type="dxa"/>
            <w:vAlign w:val="bottom"/>
          </w:tcPr>
          <w:p w:rsidR="002D7944" w:rsidRDefault="002D7944">
            <w:pPr>
              <w:rPr>
                <w:sz w:val="24"/>
                <w:szCs w:val="24"/>
              </w:rPr>
            </w:pPr>
          </w:p>
        </w:tc>
        <w:tc>
          <w:tcPr>
            <w:tcW w:w="1160" w:type="dxa"/>
            <w:gridSpan w:val="2"/>
            <w:vAlign w:val="bottom"/>
          </w:tcPr>
          <w:p w:rsidR="002D7944" w:rsidRDefault="00C457D8">
            <w:pPr>
              <w:ind w:left="100"/>
              <w:rPr>
                <w:sz w:val="20"/>
                <w:szCs w:val="20"/>
              </w:rPr>
            </w:pPr>
            <w:r>
              <w:rPr>
                <w:rFonts w:eastAsia="Times New Roman"/>
                <w:sz w:val="24"/>
                <w:szCs w:val="24"/>
              </w:rPr>
              <w:t>солнце,</w:t>
            </w:r>
          </w:p>
        </w:tc>
        <w:tc>
          <w:tcPr>
            <w:tcW w:w="1020" w:type="dxa"/>
            <w:gridSpan w:val="2"/>
            <w:vAlign w:val="bottom"/>
          </w:tcPr>
          <w:p w:rsidR="002D7944" w:rsidRDefault="00C457D8">
            <w:pPr>
              <w:rPr>
                <w:sz w:val="20"/>
                <w:szCs w:val="20"/>
              </w:rPr>
            </w:pPr>
            <w:r>
              <w:rPr>
                <w:rFonts w:eastAsia="Times New Roman"/>
                <w:sz w:val="24"/>
                <w:szCs w:val="24"/>
              </w:rPr>
              <w:t>Забудем</w:t>
            </w:r>
          </w:p>
        </w:tc>
        <w:tc>
          <w:tcPr>
            <w:tcW w:w="380" w:type="dxa"/>
            <w:vAlign w:val="bottom"/>
          </w:tcPr>
          <w:p w:rsidR="002D7944" w:rsidRDefault="00C457D8">
            <w:pPr>
              <w:ind w:right="20"/>
              <w:jc w:val="right"/>
              <w:rPr>
                <w:sz w:val="20"/>
                <w:szCs w:val="20"/>
              </w:rPr>
            </w:pPr>
            <w:r>
              <w:rPr>
                <w:rFonts w:eastAsia="Times New Roman"/>
                <w:sz w:val="24"/>
                <w:szCs w:val="24"/>
              </w:rPr>
              <w:t>о</w:t>
            </w:r>
          </w:p>
        </w:tc>
        <w:tc>
          <w:tcPr>
            <w:tcW w:w="960" w:type="dxa"/>
            <w:vAlign w:val="bottom"/>
          </w:tcPr>
          <w:p w:rsidR="002D7944" w:rsidRDefault="00C457D8">
            <w:pPr>
              <w:jc w:val="right"/>
              <w:rPr>
                <w:sz w:val="20"/>
                <w:szCs w:val="20"/>
              </w:rPr>
            </w:pPr>
            <w:r>
              <w:rPr>
                <w:rFonts w:eastAsia="Times New Roman"/>
                <w:sz w:val="24"/>
                <w:szCs w:val="24"/>
              </w:rPr>
              <w:t>том...»</w:t>
            </w:r>
          </w:p>
        </w:tc>
      </w:tr>
      <w:tr w:rsidR="002D7944">
        <w:trPr>
          <w:trHeight w:val="276"/>
        </w:trPr>
        <w:tc>
          <w:tcPr>
            <w:tcW w:w="2400" w:type="dxa"/>
            <w:vAlign w:val="bottom"/>
          </w:tcPr>
          <w:p w:rsidR="002D7944" w:rsidRDefault="002D7944">
            <w:pPr>
              <w:rPr>
                <w:sz w:val="24"/>
                <w:szCs w:val="24"/>
              </w:rPr>
            </w:pPr>
          </w:p>
        </w:tc>
        <w:tc>
          <w:tcPr>
            <w:tcW w:w="1060" w:type="dxa"/>
            <w:vAlign w:val="bottom"/>
          </w:tcPr>
          <w:p w:rsidR="002D7944" w:rsidRDefault="002D7944">
            <w:pPr>
              <w:rPr>
                <w:sz w:val="24"/>
                <w:szCs w:val="24"/>
              </w:rPr>
            </w:pPr>
          </w:p>
        </w:tc>
        <w:tc>
          <w:tcPr>
            <w:tcW w:w="840" w:type="dxa"/>
            <w:vAlign w:val="bottom"/>
          </w:tcPr>
          <w:p w:rsidR="002D7944" w:rsidRDefault="002D7944">
            <w:pPr>
              <w:rPr>
                <w:sz w:val="24"/>
                <w:szCs w:val="24"/>
              </w:rPr>
            </w:pPr>
          </w:p>
        </w:tc>
        <w:tc>
          <w:tcPr>
            <w:tcW w:w="320" w:type="dxa"/>
            <w:vAlign w:val="bottom"/>
          </w:tcPr>
          <w:p w:rsidR="002D7944" w:rsidRDefault="002D7944">
            <w:pPr>
              <w:rPr>
                <w:sz w:val="24"/>
                <w:szCs w:val="24"/>
              </w:rPr>
            </w:pPr>
          </w:p>
        </w:tc>
        <w:tc>
          <w:tcPr>
            <w:tcW w:w="1460" w:type="dxa"/>
            <w:vAlign w:val="bottom"/>
          </w:tcPr>
          <w:p w:rsidR="002D7944" w:rsidRDefault="002D7944">
            <w:pPr>
              <w:rPr>
                <w:sz w:val="24"/>
                <w:szCs w:val="24"/>
              </w:rPr>
            </w:pPr>
          </w:p>
        </w:tc>
        <w:tc>
          <w:tcPr>
            <w:tcW w:w="1500" w:type="dxa"/>
            <w:gridSpan w:val="3"/>
            <w:vAlign w:val="bottom"/>
          </w:tcPr>
          <w:p w:rsidR="002D7944" w:rsidRDefault="00C457D8">
            <w:pPr>
              <w:ind w:left="100"/>
              <w:rPr>
                <w:sz w:val="20"/>
                <w:szCs w:val="20"/>
              </w:rPr>
            </w:pPr>
            <w:r>
              <w:rPr>
                <w:rFonts w:eastAsia="Times New Roman"/>
                <w:sz w:val="24"/>
                <w:szCs w:val="24"/>
              </w:rPr>
              <w:t>«Камыши»,</w:t>
            </w:r>
          </w:p>
        </w:tc>
        <w:tc>
          <w:tcPr>
            <w:tcW w:w="680" w:type="dxa"/>
            <w:vAlign w:val="bottom"/>
          </w:tcPr>
          <w:p w:rsidR="002D7944" w:rsidRDefault="002D7944">
            <w:pPr>
              <w:rPr>
                <w:sz w:val="24"/>
                <w:szCs w:val="24"/>
              </w:rPr>
            </w:pPr>
          </w:p>
        </w:tc>
        <w:tc>
          <w:tcPr>
            <w:tcW w:w="380" w:type="dxa"/>
            <w:vAlign w:val="bottom"/>
          </w:tcPr>
          <w:p w:rsidR="002D7944" w:rsidRDefault="002D7944">
            <w:pPr>
              <w:rPr>
                <w:sz w:val="24"/>
                <w:szCs w:val="24"/>
              </w:rPr>
            </w:pPr>
          </w:p>
        </w:tc>
        <w:tc>
          <w:tcPr>
            <w:tcW w:w="960" w:type="dxa"/>
            <w:vAlign w:val="bottom"/>
          </w:tcPr>
          <w:p w:rsidR="002D7944" w:rsidRDefault="00C457D8">
            <w:pPr>
              <w:jc w:val="right"/>
              <w:rPr>
                <w:sz w:val="20"/>
                <w:szCs w:val="20"/>
              </w:rPr>
            </w:pPr>
            <w:r>
              <w:rPr>
                <w:rFonts w:eastAsia="Times New Roman"/>
                <w:w w:val="99"/>
                <w:sz w:val="24"/>
                <w:szCs w:val="24"/>
              </w:rPr>
              <w:t>«Слова-</w:t>
            </w:r>
          </w:p>
        </w:tc>
      </w:tr>
      <w:tr w:rsidR="002D7944">
        <w:trPr>
          <w:trHeight w:val="282"/>
        </w:trPr>
        <w:tc>
          <w:tcPr>
            <w:tcW w:w="2400" w:type="dxa"/>
            <w:tcBorders>
              <w:bottom w:val="single" w:sz="8" w:space="0" w:color="auto"/>
            </w:tcBorders>
            <w:vAlign w:val="bottom"/>
          </w:tcPr>
          <w:p w:rsidR="002D7944" w:rsidRDefault="002D7944">
            <w:pPr>
              <w:rPr>
                <w:sz w:val="24"/>
                <w:szCs w:val="24"/>
              </w:rPr>
            </w:pPr>
          </w:p>
        </w:tc>
        <w:tc>
          <w:tcPr>
            <w:tcW w:w="1060" w:type="dxa"/>
            <w:tcBorders>
              <w:bottom w:val="single" w:sz="8" w:space="0" w:color="auto"/>
            </w:tcBorders>
            <w:vAlign w:val="bottom"/>
          </w:tcPr>
          <w:p w:rsidR="002D7944" w:rsidRDefault="002D7944">
            <w:pPr>
              <w:rPr>
                <w:sz w:val="24"/>
                <w:szCs w:val="24"/>
              </w:rPr>
            </w:pPr>
          </w:p>
        </w:tc>
        <w:tc>
          <w:tcPr>
            <w:tcW w:w="840" w:type="dxa"/>
            <w:tcBorders>
              <w:bottom w:val="single" w:sz="8" w:space="0" w:color="auto"/>
            </w:tcBorders>
            <w:vAlign w:val="bottom"/>
          </w:tcPr>
          <w:p w:rsidR="002D7944" w:rsidRDefault="002D7944">
            <w:pPr>
              <w:rPr>
                <w:sz w:val="24"/>
                <w:szCs w:val="24"/>
              </w:rPr>
            </w:pPr>
          </w:p>
        </w:tc>
        <w:tc>
          <w:tcPr>
            <w:tcW w:w="320" w:type="dxa"/>
            <w:tcBorders>
              <w:bottom w:val="single" w:sz="8" w:space="0" w:color="auto"/>
            </w:tcBorders>
            <w:vAlign w:val="bottom"/>
          </w:tcPr>
          <w:p w:rsidR="002D7944" w:rsidRDefault="002D7944">
            <w:pPr>
              <w:rPr>
                <w:sz w:val="24"/>
                <w:szCs w:val="24"/>
              </w:rPr>
            </w:pPr>
          </w:p>
        </w:tc>
        <w:tc>
          <w:tcPr>
            <w:tcW w:w="1460" w:type="dxa"/>
            <w:tcBorders>
              <w:bottom w:val="single" w:sz="8" w:space="0" w:color="auto"/>
            </w:tcBorders>
            <w:vAlign w:val="bottom"/>
          </w:tcPr>
          <w:p w:rsidR="002D7944" w:rsidRDefault="002D7944">
            <w:pPr>
              <w:rPr>
                <w:sz w:val="24"/>
                <w:szCs w:val="24"/>
              </w:rPr>
            </w:pPr>
          </w:p>
        </w:tc>
        <w:tc>
          <w:tcPr>
            <w:tcW w:w="1500" w:type="dxa"/>
            <w:gridSpan w:val="3"/>
            <w:tcBorders>
              <w:bottom w:val="single" w:sz="8" w:space="0" w:color="auto"/>
            </w:tcBorders>
            <w:vAlign w:val="bottom"/>
          </w:tcPr>
          <w:p w:rsidR="002D7944" w:rsidRDefault="00C457D8">
            <w:pPr>
              <w:ind w:left="100"/>
              <w:rPr>
                <w:sz w:val="20"/>
                <w:szCs w:val="20"/>
              </w:rPr>
            </w:pPr>
            <w:r>
              <w:rPr>
                <w:rFonts w:eastAsia="Times New Roman"/>
                <w:sz w:val="24"/>
                <w:szCs w:val="24"/>
              </w:rPr>
              <w:t>хамелеоны»,</w:t>
            </w:r>
          </w:p>
        </w:tc>
        <w:tc>
          <w:tcPr>
            <w:tcW w:w="2020" w:type="dxa"/>
            <w:gridSpan w:val="3"/>
            <w:tcBorders>
              <w:bottom w:val="single" w:sz="8" w:space="0" w:color="auto"/>
            </w:tcBorders>
            <w:vAlign w:val="bottom"/>
          </w:tcPr>
          <w:p w:rsidR="002D7944" w:rsidRDefault="00C457D8">
            <w:pPr>
              <w:jc w:val="right"/>
              <w:rPr>
                <w:sz w:val="20"/>
                <w:szCs w:val="20"/>
              </w:rPr>
            </w:pPr>
            <w:r>
              <w:rPr>
                <w:rFonts w:eastAsia="Times New Roman"/>
                <w:w w:val="99"/>
                <w:sz w:val="24"/>
                <w:szCs w:val="24"/>
              </w:rPr>
              <w:t>«Челн  томленья»,</w:t>
            </w:r>
          </w:p>
        </w:tc>
      </w:tr>
      <w:tr w:rsidR="002D7944">
        <w:trPr>
          <w:trHeight w:val="333"/>
        </w:trPr>
        <w:tc>
          <w:tcPr>
            <w:tcW w:w="2400" w:type="dxa"/>
            <w:vAlign w:val="bottom"/>
          </w:tcPr>
          <w:p w:rsidR="002D7944" w:rsidRDefault="002D7944">
            <w:pPr>
              <w:rPr>
                <w:sz w:val="24"/>
                <w:szCs w:val="24"/>
              </w:rPr>
            </w:pPr>
          </w:p>
        </w:tc>
        <w:tc>
          <w:tcPr>
            <w:tcW w:w="1060" w:type="dxa"/>
            <w:vAlign w:val="bottom"/>
          </w:tcPr>
          <w:p w:rsidR="002D7944" w:rsidRDefault="002D7944">
            <w:pPr>
              <w:rPr>
                <w:sz w:val="24"/>
                <w:szCs w:val="24"/>
              </w:rPr>
            </w:pPr>
          </w:p>
        </w:tc>
        <w:tc>
          <w:tcPr>
            <w:tcW w:w="840" w:type="dxa"/>
            <w:vAlign w:val="bottom"/>
          </w:tcPr>
          <w:p w:rsidR="002D7944" w:rsidRDefault="002D7944">
            <w:pPr>
              <w:rPr>
                <w:sz w:val="24"/>
                <w:szCs w:val="24"/>
              </w:rPr>
            </w:pPr>
          </w:p>
        </w:tc>
        <w:tc>
          <w:tcPr>
            <w:tcW w:w="320" w:type="dxa"/>
            <w:vAlign w:val="bottom"/>
          </w:tcPr>
          <w:p w:rsidR="002D7944" w:rsidRDefault="002D7944">
            <w:pPr>
              <w:rPr>
                <w:sz w:val="24"/>
                <w:szCs w:val="24"/>
              </w:rPr>
            </w:pPr>
          </w:p>
        </w:tc>
        <w:tc>
          <w:tcPr>
            <w:tcW w:w="1460" w:type="dxa"/>
            <w:vAlign w:val="bottom"/>
          </w:tcPr>
          <w:p w:rsidR="002D7944" w:rsidRDefault="00C457D8">
            <w:pPr>
              <w:ind w:right="1004"/>
              <w:jc w:val="right"/>
              <w:rPr>
                <w:sz w:val="20"/>
                <w:szCs w:val="20"/>
              </w:rPr>
            </w:pPr>
            <w:r>
              <w:rPr>
                <w:rFonts w:eastAsia="Times New Roman"/>
                <w:sz w:val="20"/>
                <w:szCs w:val="20"/>
              </w:rPr>
              <w:t>149</w:t>
            </w:r>
          </w:p>
        </w:tc>
        <w:tc>
          <w:tcPr>
            <w:tcW w:w="700" w:type="dxa"/>
            <w:vAlign w:val="bottom"/>
          </w:tcPr>
          <w:p w:rsidR="002D7944" w:rsidRDefault="002D7944">
            <w:pPr>
              <w:rPr>
                <w:sz w:val="24"/>
                <w:szCs w:val="24"/>
              </w:rPr>
            </w:pPr>
          </w:p>
        </w:tc>
        <w:tc>
          <w:tcPr>
            <w:tcW w:w="460" w:type="dxa"/>
            <w:vAlign w:val="bottom"/>
          </w:tcPr>
          <w:p w:rsidR="002D7944" w:rsidRDefault="002D7944">
            <w:pPr>
              <w:rPr>
                <w:sz w:val="24"/>
                <w:szCs w:val="24"/>
              </w:rPr>
            </w:pPr>
          </w:p>
        </w:tc>
        <w:tc>
          <w:tcPr>
            <w:tcW w:w="340" w:type="dxa"/>
            <w:vAlign w:val="bottom"/>
          </w:tcPr>
          <w:p w:rsidR="002D7944" w:rsidRDefault="002D7944">
            <w:pPr>
              <w:rPr>
                <w:sz w:val="24"/>
                <w:szCs w:val="24"/>
              </w:rPr>
            </w:pPr>
          </w:p>
        </w:tc>
        <w:tc>
          <w:tcPr>
            <w:tcW w:w="680" w:type="dxa"/>
            <w:vAlign w:val="bottom"/>
          </w:tcPr>
          <w:p w:rsidR="002D7944" w:rsidRDefault="002D7944">
            <w:pPr>
              <w:rPr>
                <w:sz w:val="24"/>
                <w:szCs w:val="24"/>
              </w:rPr>
            </w:pPr>
          </w:p>
        </w:tc>
        <w:tc>
          <w:tcPr>
            <w:tcW w:w="380" w:type="dxa"/>
            <w:vAlign w:val="bottom"/>
          </w:tcPr>
          <w:p w:rsidR="002D7944" w:rsidRDefault="002D7944">
            <w:pPr>
              <w:rPr>
                <w:sz w:val="24"/>
                <w:szCs w:val="24"/>
              </w:rPr>
            </w:pPr>
          </w:p>
        </w:tc>
        <w:tc>
          <w:tcPr>
            <w:tcW w:w="960" w:type="dxa"/>
            <w:vAlign w:val="bottom"/>
          </w:tcPr>
          <w:p w:rsidR="002D7944" w:rsidRDefault="002D7944">
            <w:pPr>
              <w:rPr>
                <w:sz w:val="24"/>
                <w:szCs w:val="24"/>
              </w:rPr>
            </w:pPr>
          </w:p>
        </w:tc>
      </w:tr>
    </w:tbl>
    <w:p w:rsidR="002D7944" w:rsidRDefault="002D7944">
      <w:pPr>
        <w:sectPr w:rsidR="002D7944">
          <w:pgSz w:w="11920" w:h="16850"/>
          <w:pgMar w:top="855" w:right="741" w:bottom="990" w:left="1440" w:header="0" w:footer="0" w:gutter="0"/>
          <w:cols w:space="720" w:equalWidth="0">
            <w:col w:w="9740"/>
          </w:cols>
        </w:sectPr>
      </w:pPr>
    </w:p>
    <w:p w:rsidR="002D7944" w:rsidRDefault="000A3AB5">
      <w:pPr>
        <w:tabs>
          <w:tab w:val="left" w:pos="6780"/>
          <w:tab w:val="left" w:pos="7780"/>
          <w:tab w:val="left" w:pos="8580"/>
        </w:tabs>
        <w:ind w:left="6320"/>
        <w:rPr>
          <w:sz w:val="20"/>
          <w:szCs w:val="20"/>
        </w:rPr>
      </w:pPr>
      <w:r w:rsidRPr="000A3AB5">
        <w:rPr>
          <w:rFonts w:eastAsia="Times New Roman"/>
          <w:sz w:val="24"/>
          <w:szCs w:val="24"/>
        </w:rPr>
        <w:lastRenderedPageBreak/>
        <w:pict>
          <v:line id="Shape 234" o:spid="_x0000_s1259" style="position:absolute;left:0;text-align:left;z-index:251687424;visibility:visible;mso-wrap-distance-left:0;mso-wrap-distance-right:0;mso-position-horizontal-relative:page;mso-position-vertical-relative:page" from="79.45pt,42.8pt" to="558.6pt,42.8pt" o:allowincell="f" strokeweight=".16931mm">
            <w10:wrap anchorx="page" anchory="page"/>
          </v:line>
        </w:pict>
      </w:r>
      <w:r w:rsidRPr="000A3AB5">
        <w:rPr>
          <w:rFonts w:eastAsia="Times New Roman"/>
          <w:sz w:val="24"/>
          <w:szCs w:val="24"/>
        </w:rPr>
        <w:pict>
          <v:line id="Shape 235" o:spid="_x0000_s1260" style="position:absolute;left:0;text-align:left;z-index:251688448;visibility:visible;mso-wrap-distance-left:0;mso-wrap-distance-right:0;mso-position-horizontal-relative:page;mso-position-vertical-relative:page" from="79.45pt,567.65pt" to="558.6pt,567.65pt" o:allowincell="f" strokeweight=".16931mm">
            <w10:wrap anchorx="page" anchory="page"/>
          </v:line>
        </w:pict>
      </w:r>
      <w:r w:rsidRPr="000A3AB5">
        <w:rPr>
          <w:rFonts w:eastAsia="Times New Roman"/>
          <w:sz w:val="24"/>
          <w:szCs w:val="24"/>
        </w:rPr>
        <w:pict>
          <v:line id="Shape 236" o:spid="_x0000_s1261" style="position:absolute;left:0;text-align:left;z-index:251689472;visibility:visible;mso-wrap-distance-left:0;mso-wrap-distance-right:0;mso-position-horizontal-relative:page;mso-position-vertical-relative:page" from="79.7pt,42.6pt" to="79.7pt,747.9pt" o:allowincell="f" strokeweight=".48pt">
            <w10:wrap anchorx="page" anchory="page"/>
          </v:line>
        </w:pict>
      </w:r>
      <w:r w:rsidRPr="000A3AB5">
        <w:rPr>
          <w:rFonts w:eastAsia="Times New Roman"/>
          <w:sz w:val="24"/>
          <w:szCs w:val="24"/>
        </w:rPr>
        <w:pict>
          <v:line id="Shape 237" o:spid="_x0000_s1262" style="position:absolute;left:0;text-align:left;z-index:251690496;visibility:visible;mso-wrap-distance-left:0;mso-wrap-distance-right:0;mso-position-horizontal-relative:page;mso-position-vertical-relative:page" from="199.35pt,42.6pt" to="199.35pt,747.9pt" o:allowincell="f" strokeweight=".16931mm">
            <w10:wrap anchorx="page" anchory="page"/>
          </v:line>
        </w:pict>
      </w:r>
      <w:r w:rsidRPr="000A3AB5">
        <w:rPr>
          <w:rFonts w:eastAsia="Times New Roman"/>
          <w:sz w:val="24"/>
          <w:szCs w:val="24"/>
        </w:rPr>
        <w:pict>
          <v:line id="Shape 238" o:spid="_x0000_s1263" style="position:absolute;left:0;text-align:left;z-index:251691520;visibility:visible;mso-wrap-distance-left:0;mso-wrap-distance-right:0;mso-position-horizontal-relative:page;mso-position-vertical-relative:page" from="382.5pt,42.6pt" to="382.5pt,747.9pt" o:allowincell="f" strokeweight=".48pt">
            <w10:wrap anchorx="page" anchory="page"/>
          </v:line>
        </w:pict>
      </w:r>
      <w:r w:rsidRPr="000A3AB5">
        <w:rPr>
          <w:rFonts w:eastAsia="Times New Roman"/>
          <w:sz w:val="24"/>
          <w:szCs w:val="24"/>
        </w:rPr>
        <w:pict>
          <v:line id="Shape 239" o:spid="_x0000_s1264" style="position:absolute;left:0;text-align:left;z-index:251692544;visibility:visible;mso-wrap-distance-left:0;mso-wrap-distance-right:0;mso-position-horizontal-relative:page;mso-position-vertical-relative:page" from="558.35pt,42.6pt" to="558.35pt,747.9pt" o:allowincell="f" strokeweight=".16931mm">
            <w10:wrap anchorx="page" anchory="page"/>
          </v:line>
        </w:pict>
      </w:r>
      <w:r w:rsidR="00C457D8">
        <w:rPr>
          <w:rFonts w:eastAsia="Times New Roman"/>
          <w:sz w:val="24"/>
          <w:szCs w:val="24"/>
        </w:rPr>
        <w:t>«Я</w:t>
      </w:r>
      <w:r w:rsidR="00C457D8">
        <w:rPr>
          <w:sz w:val="20"/>
          <w:szCs w:val="20"/>
        </w:rPr>
        <w:tab/>
      </w:r>
      <w:r w:rsidR="00C457D8">
        <w:rPr>
          <w:rFonts w:eastAsia="Times New Roman"/>
          <w:sz w:val="24"/>
          <w:szCs w:val="24"/>
        </w:rPr>
        <w:t>мечтою</w:t>
      </w:r>
      <w:r w:rsidR="00C457D8">
        <w:rPr>
          <w:rFonts w:eastAsia="Times New Roman"/>
          <w:sz w:val="24"/>
          <w:szCs w:val="24"/>
        </w:rPr>
        <w:tab/>
        <w:t>ловил</w:t>
      </w:r>
      <w:r w:rsidR="00C457D8">
        <w:rPr>
          <w:rFonts w:eastAsia="Times New Roman"/>
          <w:sz w:val="24"/>
          <w:szCs w:val="24"/>
        </w:rPr>
        <w:tab/>
        <w:t>уходящие</w:t>
      </w:r>
    </w:p>
    <w:p w:rsidR="002D7944" w:rsidRDefault="00C457D8">
      <w:pPr>
        <w:tabs>
          <w:tab w:val="left" w:pos="7380"/>
          <w:tab w:val="left" w:pos="7860"/>
          <w:tab w:val="left" w:pos="8180"/>
        </w:tabs>
        <w:ind w:left="6320"/>
        <w:rPr>
          <w:sz w:val="20"/>
          <w:szCs w:val="20"/>
        </w:rPr>
      </w:pPr>
      <w:r>
        <w:rPr>
          <w:rFonts w:eastAsia="Times New Roman"/>
          <w:sz w:val="24"/>
          <w:szCs w:val="24"/>
        </w:rPr>
        <w:t>тени…»,</w:t>
      </w:r>
      <w:r>
        <w:rPr>
          <w:sz w:val="20"/>
          <w:szCs w:val="20"/>
        </w:rPr>
        <w:tab/>
      </w:r>
      <w:r>
        <w:rPr>
          <w:rFonts w:eastAsia="Times New Roman"/>
          <w:sz w:val="24"/>
          <w:szCs w:val="24"/>
        </w:rPr>
        <w:t>«Я</w:t>
      </w:r>
      <w:r>
        <w:rPr>
          <w:rFonts w:eastAsia="Times New Roman"/>
          <w:sz w:val="24"/>
          <w:szCs w:val="24"/>
        </w:rPr>
        <w:tab/>
        <w:t>–</w:t>
      </w:r>
      <w:r>
        <w:rPr>
          <w:sz w:val="20"/>
          <w:szCs w:val="20"/>
        </w:rPr>
        <w:tab/>
      </w:r>
      <w:r>
        <w:rPr>
          <w:rFonts w:eastAsia="Times New Roman"/>
          <w:sz w:val="24"/>
          <w:szCs w:val="24"/>
        </w:rPr>
        <w:t>изысканность</w:t>
      </w:r>
    </w:p>
    <w:p w:rsidR="002D7944" w:rsidRDefault="00C457D8">
      <w:pPr>
        <w:ind w:left="6320"/>
        <w:rPr>
          <w:sz w:val="20"/>
          <w:szCs w:val="20"/>
        </w:rPr>
      </w:pPr>
      <w:r>
        <w:rPr>
          <w:rFonts w:eastAsia="Times New Roman"/>
          <w:sz w:val="24"/>
          <w:szCs w:val="24"/>
        </w:rPr>
        <w:t>русской  медлительной речи...»</w:t>
      </w:r>
    </w:p>
    <w:p w:rsidR="002D7944" w:rsidRDefault="00C457D8">
      <w:pPr>
        <w:ind w:left="6320"/>
        <w:rPr>
          <w:sz w:val="20"/>
          <w:szCs w:val="20"/>
        </w:rPr>
      </w:pPr>
      <w:r>
        <w:rPr>
          <w:rFonts w:eastAsia="Times New Roman"/>
          <w:b/>
          <w:bCs/>
          <w:sz w:val="24"/>
          <w:szCs w:val="24"/>
        </w:rPr>
        <w:t>А.А. Ахматова</w:t>
      </w:r>
      <w:r>
        <w:rPr>
          <w:rFonts w:eastAsia="Times New Roman"/>
          <w:sz w:val="24"/>
          <w:szCs w:val="24"/>
        </w:rPr>
        <w:t>*</w:t>
      </w:r>
    </w:p>
    <w:p w:rsidR="002D7944" w:rsidRDefault="00C457D8">
      <w:pPr>
        <w:ind w:left="6320"/>
        <w:rPr>
          <w:sz w:val="20"/>
          <w:szCs w:val="20"/>
        </w:rPr>
      </w:pPr>
      <w:r>
        <w:rPr>
          <w:rFonts w:eastAsia="Times New Roman"/>
          <w:b/>
          <w:bCs/>
          <w:sz w:val="24"/>
          <w:szCs w:val="24"/>
        </w:rPr>
        <w:t>О.Э. Мандельштам</w:t>
      </w:r>
      <w:r>
        <w:rPr>
          <w:rFonts w:eastAsia="Times New Roman"/>
          <w:sz w:val="24"/>
          <w:szCs w:val="24"/>
        </w:rPr>
        <w:t>*</w:t>
      </w:r>
    </w:p>
    <w:p w:rsidR="002D7944" w:rsidRDefault="002D7944">
      <w:pPr>
        <w:spacing w:line="5" w:lineRule="exact"/>
        <w:rPr>
          <w:sz w:val="20"/>
          <w:szCs w:val="20"/>
        </w:rPr>
      </w:pPr>
    </w:p>
    <w:p w:rsidR="002D7944" w:rsidRDefault="00C457D8">
      <w:pPr>
        <w:ind w:left="6320"/>
        <w:rPr>
          <w:sz w:val="20"/>
          <w:szCs w:val="20"/>
        </w:rPr>
      </w:pPr>
      <w:r>
        <w:rPr>
          <w:rFonts w:eastAsia="Times New Roman"/>
          <w:b/>
          <w:bCs/>
          <w:sz w:val="24"/>
          <w:szCs w:val="24"/>
        </w:rPr>
        <w:t>Н.С. Гумилев</w:t>
      </w:r>
    </w:p>
    <w:p w:rsidR="002D7944" w:rsidRDefault="00C457D8">
      <w:pPr>
        <w:tabs>
          <w:tab w:val="left" w:pos="8700"/>
        </w:tabs>
        <w:spacing w:line="235" w:lineRule="auto"/>
        <w:ind w:left="6320"/>
        <w:rPr>
          <w:sz w:val="20"/>
          <w:szCs w:val="20"/>
        </w:rPr>
      </w:pPr>
      <w:r>
        <w:rPr>
          <w:rFonts w:eastAsia="Times New Roman"/>
          <w:sz w:val="24"/>
          <w:szCs w:val="24"/>
        </w:rPr>
        <w:t>Стихотворения:</w:t>
      </w:r>
      <w:r>
        <w:rPr>
          <w:sz w:val="20"/>
          <w:szCs w:val="20"/>
        </w:rPr>
        <w:tab/>
      </w:r>
      <w:r>
        <w:rPr>
          <w:rFonts w:eastAsia="Times New Roman"/>
          <w:sz w:val="24"/>
          <w:szCs w:val="24"/>
        </w:rPr>
        <w:t>«Андрей</w:t>
      </w:r>
    </w:p>
    <w:p w:rsidR="002D7944" w:rsidRDefault="002D7944">
      <w:pPr>
        <w:spacing w:line="1" w:lineRule="exact"/>
        <w:rPr>
          <w:sz w:val="20"/>
          <w:szCs w:val="20"/>
        </w:rPr>
      </w:pPr>
    </w:p>
    <w:p w:rsidR="002D7944" w:rsidRDefault="00C457D8">
      <w:pPr>
        <w:tabs>
          <w:tab w:val="left" w:pos="8580"/>
        </w:tabs>
        <w:ind w:left="6320"/>
        <w:rPr>
          <w:sz w:val="20"/>
          <w:szCs w:val="20"/>
        </w:rPr>
      </w:pPr>
      <w:r>
        <w:rPr>
          <w:rFonts w:eastAsia="Times New Roman"/>
          <w:sz w:val="24"/>
          <w:szCs w:val="24"/>
        </w:rPr>
        <w:t>Рублев»,</w:t>
      </w:r>
      <w:r>
        <w:rPr>
          <w:sz w:val="20"/>
          <w:szCs w:val="20"/>
        </w:rPr>
        <w:tab/>
      </w:r>
      <w:r>
        <w:rPr>
          <w:rFonts w:eastAsia="Times New Roman"/>
          <w:sz w:val="23"/>
          <w:szCs w:val="23"/>
        </w:rPr>
        <w:t>«Жираф»,</w:t>
      </w:r>
    </w:p>
    <w:p w:rsidR="002D7944" w:rsidRDefault="00C457D8">
      <w:pPr>
        <w:ind w:left="6320"/>
        <w:rPr>
          <w:sz w:val="20"/>
          <w:szCs w:val="20"/>
        </w:rPr>
      </w:pPr>
      <w:r>
        <w:rPr>
          <w:rFonts w:eastAsia="Times New Roman"/>
          <w:sz w:val="24"/>
          <w:szCs w:val="24"/>
        </w:rPr>
        <w:t>«Заблудившийся трамвай», «Из</w:t>
      </w:r>
    </w:p>
    <w:p w:rsidR="002D7944" w:rsidRDefault="00C457D8">
      <w:pPr>
        <w:tabs>
          <w:tab w:val="left" w:pos="7180"/>
          <w:tab w:val="left" w:pos="8280"/>
        </w:tabs>
        <w:ind w:left="6320"/>
        <w:rPr>
          <w:sz w:val="20"/>
          <w:szCs w:val="20"/>
        </w:rPr>
      </w:pPr>
      <w:r>
        <w:rPr>
          <w:rFonts w:eastAsia="Times New Roman"/>
          <w:sz w:val="24"/>
          <w:szCs w:val="24"/>
        </w:rPr>
        <w:t>логова</w:t>
      </w:r>
      <w:r>
        <w:rPr>
          <w:rFonts w:eastAsia="Times New Roman"/>
          <w:sz w:val="24"/>
          <w:szCs w:val="24"/>
        </w:rPr>
        <w:tab/>
        <w:t>змиева»,</w:t>
      </w:r>
      <w:r>
        <w:rPr>
          <w:sz w:val="20"/>
          <w:szCs w:val="20"/>
        </w:rPr>
        <w:tab/>
      </w:r>
      <w:r>
        <w:rPr>
          <w:rFonts w:eastAsia="Times New Roman"/>
          <w:sz w:val="23"/>
          <w:szCs w:val="23"/>
        </w:rPr>
        <w:t>«Капитаны»,</w:t>
      </w:r>
    </w:p>
    <w:p w:rsidR="002D7944" w:rsidRDefault="00C457D8">
      <w:pPr>
        <w:tabs>
          <w:tab w:val="left" w:pos="7100"/>
          <w:tab w:val="left" w:pos="8440"/>
        </w:tabs>
        <w:ind w:left="6320"/>
        <w:rPr>
          <w:sz w:val="20"/>
          <w:szCs w:val="20"/>
        </w:rPr>
      </w:pPr>
      <w:r>
        <w:rPr>
          <w:rFonts w:eastAsia="Times New Roman"/>
          <w:sz w:val="24"/>
          <w:szCs w:val="24"/>
        </w:rPr>
        <w:t>«Мои</w:t>
      </w:r>
      <w:r>
        <w:rPr>
          <w:sz w:val="20"/>
          <w:szCs w:val="20"/>
        </w:rPr>
        <w:tab/>
      </w:r>
      <w:r>
        <w:rPr>
          <w:rFonts w:eastAsia="Times New Roman"/>
          <w:sz w:val="24"/>
          <w:szCs w:val="24"/>
        </w:rPr>
        <w:t>читатели»,</w:t>
      </w:r>
      <w:r>
        <w:rPr>
          <w:sz w:val="20"/>
          <w:szCs w:val="20"/>
        </w:rPr>
        <w:tab/>
      </w:r>
      <w:r>
        <w:rPr>
          <w:rFonts w:eastAsia="Times New Roman"/>
          <w:sz w:val="24"/>
          <w:szCs w:val="24"/>
        </w:rPr>
        <w:t>«Носорог»,</w:t>
      </w:r>
    </w:p>
    <w:p w:rsidR="002D7944" w:rsidRDefault="00C457D8">
      <w:pPr>
        <w:tabs>
          <w:tab w:val="left" w:pos="8640"/>
        </w:tabs>
        <w:ind w:left="6320"/>
        <w:rPr>
          <w:sz w:val="20"/>
          <w:szCs w:val="20"/>
        </w:rPr>
      </w:pPr>
      <w:r>
        <w:rPr>
          <w:rFonts w:eastAsia="Times New Roman"/>
          <w:sz w:val="24"/>
          <w:szCs w:val="24"/>
        </w:rPr>
        <w:t>«Пьяный</w:t>
      </w:r>
      <w:r>
        <w:rPr>
          <w:sz w:val="20"/>
          <w:szCs w:val="20"/>
        </w:rPr>
        <w:tab/>
      </w:r>
      <w:r>
        <w:rPr>
          <w:rFonts w:eastAsia="Times New Roman"/>
          <w:sz w:val="24"/>
          <w:szCs w:val="24"/>
        </w:rPr>
        <w:t>дервиш»,</w:t>
      </w:r>
    </w:p>
    <w:p w:rsidR="002D7944" w:rsidRDefault="00C457D8">
      <w:pPr>
        <w:ind w:left="6320"/>
        <w:rPr>
          <w:sz w:val="20"/>
          <w:szCs w:val="20"/>
        </w:rPr>
      </w:pPr>
      <w:r>
        <w:rPr>
          <w:rFonts w:eastAsia="Times New Roman"/>
          <w:sz w:val="24"/>
          <w:szCs w:val="24"/>
        </w:rPr>
        <w:t>«Пятистопные ямбы», «Слово»,</w:t>
      </w:r>
    </w:p>
    <w:p w:rsidR="002D7944" w:rsidRDefault="00C457D8">
      <w:pPr>
        <w:tabs>
          <w:tab w:val="left" w:pos="8000"/>
          <w:tab w:val="left" w:pos="8680"/>
        </w:tabs>
        <w:ind w:left="6320"/>
        <w:rPr>
          <w:sz w:val="20"/>
          <w:szCs w:val="20"/>
        </w:rPr>
      </w:pPr>
      <w:r>
        <w:rPr>
          <w:rFonts w:eastAsia="Times New Roman"/>
          <w:sz w:val="24"/>
          <w:szCs w:val="24"/>
        </w:rPr>
        <w:t>«Слоненок»,</w:t>
      </w:r>
      <w:r>
        <w:rPr>
          <w:sz w:val="20"/>
          <w:szCs w:val="20"/>
        </w:rPr>
        <w:tab/>
      </w:r>
      <w:r>
        <w:rPr>
          <w:rFonts w:eastAsia="Times New Roman"/>
          <w:sz w:val="24"/>
          <w:szCs w:val="24"/>
        </w:rPr>
        <w:t>«У</w:t>
      </w:r>
      <w:r>
        <w:rPr>
          <w:sz w:val="20"/>
          <w:szCs w:val="20"/>
        </w:rPr>
        <w:tab/>
      </w:r>
      <w:r>
        <w:rPr>
          <w:rFonts w:eastAsia="Times New Roman"/>
          <w:sz w:val="24"/>
          <w:szCs w:val="24"/>
        </w:rPr>
        <w:t>камина»,</w:t>
      </w:r>
    </w:p>
    <w:p w:rsidR="002D7944" w:rsidRDefault="00C457D8">
      <w:pPr>
        <w:ind w:left="6320"/>
        <w:rPr>
          <w:sz w:val="20"/>
          <w:szCs w:val="20"/>
        </w:rPr>
      </w:pPr>
      <w:r>
        <w:rPr>
          <w:rFonts w:eastAsia="Times New Roman"/>
          <w:sz w:val="24"/>
          <w:szCs w:val="24"/>
        </w:rPr>
        <w:t>«Шестое чувство», «Я и вы»</w:t>
      </w:r>
    </w:p>
    <w:p w:rsidR="002D7944" w:rsidRDefault="002D7944">
      <w:pPr>
        <w:spacing w:line="5" w:lineRule="exact"/>
        <w:rPr>
          <w:sz w:val="20"/>
          <w:szCs w:val="20"/>
        </w:rPr>
      </w:pPr>
    </w:p>
    <w:p w:rsidR="002D7944" w:rsidRDefault="00C457D8">
      <w:pPr>
        <w:ind w:left="6320"/>
        <w:rPr>
          <w:sz w:val="20"/>
          <w:szCs w:val="20"/>
        </w:rPr>
      </w:pPr>
      <w:r>
        <w:rPr>
          <w:rFonts w:eastAsia="Times New Roman"/>
          <w:b/>
          <w:bCs/>
          <w:sz w:val="24"/>
          <w:szCs w:val="24"/>
        </w:rPr>
        <w:t>В.В. Маяковский*</w:t>
      </w:r>
    </w:p>
    <w:p w:rsidR="002D7944" w:rsidRDefault="002D7944">
      <w:pPr>
        <w:spacing w:line="1" w:lineRule="exact"/>
        <w:rPr>
          <w:sz w:val="20"/>
          <w:szCs w:val="20"/>
        </w:rPr>
      </w:pPr>
    </w:p>
    <w:p w:rsidR="002D7944" w:rsidRDefault="00C457D8">
      <w:pPr>
        <w:ind w:left="6320"/>
        <w:rPr>
          <w:sz w:val="20"/>
          <w:szCs w:val="20"/>
        </w:rPr>
      </w:pPr>
      <w:r>
        <w:rPr>
          <w:rFonts w:eastAsia="Times New Roman"/>
          <w:b/>
          <w:bCs/>
          <w:sz w:val="24"/>
          <w:szCs w:val="24"/>
        </w:rPr>
        <w:t>В.В. Хлебников</w:t>
      </w:r>
    </w:p>
    <w:p w:rsidR="002D7944" w:rsidRDefault="00C457D8">
      <w:pPr>
        <w:tabs>
          <w:tab w:val="left" w:pos="8620"/>
        </w:tabs>
        <w:spacing w:line="235" w:lineRule="auto"/>
        <w:ind w:left="6320"/>
        <w:rPr>
          <w:sz w:val="20"/>
          <w:szCs w:val="20"/>
        </w:rPr>
      </w:pPr>
      <w:r>
        <w:rPr>
          <w:rFonts w:eastAsia="Times New Roman"/>
          <w:sz w:val="24"/>
          <w:szCs w:val="24"/>
        </w:rPr>
        <w:t>Стихотворения</w:t>
      </w:r>
      <w:r>
        <w:rPr>
          <w:sz w:val="20"/>
          <w:szCs w:val="20"/>
        </w:rPr>
        <w:tab/>
      </w:r>
      <w:r>
        <w:rPr>
          <w:rFonts w:eastAsia="Times New Roman"/>
          <w:sz w:val="24"/>
          <w:szCs w:val="24"/>
        </w:rPr>
        <w:t>«Бобэоби</w:t>
      </w:r>
    </w:p>
    <w:p w:rsidR="002D7944" w:rsidRDefault="002D7944">
      <w:pPr>
        <w:spacing w:line="1" w:lineRule="exact"/>
        <w:rPr>
          <w:sz w:val="20"/>
          <w:szCs w:val="20"/>
        </w:rPr>
      </w:pPr>
    </w:p>
    <w:p w:rsidR="002D7944" w:rsidRDefault="00C457D8">
      <w:pPr>
        <w:tabs>
          <w:tab w:val="left" w:pos="7320"/>
          <w:tab w:val="left" w:pos="8560"/>
        </w:tabs>
        <w:ind w:left="6320"/>
        <w:rPr>
          <w:sz w:val="20"/>
          <w:szCs w:val="20"/>
        </w:rPr>
      </w:pPr>
      <w:r>
        <w:rPr>
          <w:rFonts w:eastAsia="Times New Roman"/>
          <w:sz w:val="24"/>
          <w:szCs w:val="24"/>
        </w:rPr>
        <w:t>пелись</w:t>
      </w:r>
      <w:r>
        <w:rPr>
          <w:sz w:val="20"/>
          <w:szCs w:val="20"/>
        </w:rPr>
        <w:tab/>
      </w:r>
      <w:r>
        <w:rPr>
          <w:rFonts w:eastAsia="Times New Roman"/>
          <w:sz w:val="24"/>
          <w:szCs w:val="24"/>
        </w:rPr>
        <w:t>губы…»,</w:t>
      </w:r>
      <w:r>
        <w:rPr>
          <w:sz w:val="20"/>
          <w:szCs w:val="20"/>
        </w:rPr>
        <w:tab/>
      </w:r>
      <w:r>
        <w:rPr>
          <w:rFonts w:eastAsia="Times New Roman"/>
          <w:sz w:val="24"/>
          <w:szCs w:val="24"/>
        </w:rPr>
        <w:t>«Заклятие</w:t>
      </w:r>
    </w:p>
    <w:p w:rsidR="002D7944" w:rsidRDefault="00C457D8">
      <w:pPr>
        <w:ind w:left="6320"/>
        <w:rPr>
          <w:sz w:val="20"/>
          <w:szCs w:val="20"/>
        </w:rPr>
      </w:pPr>
      <w:r>
        <w:rPr>
          <w:rFonts w:eastAsia="Times New Roman"/>
          <w:sz w:val="24"/>
          <w:szCs w:val="24"/>
        </w:rPr>
        <w:t>смехом», «Когда умирают кони</w:t>
      </w:r>
    </w:p>
    <w:p w:rsidR="002D7944" w:rsidRDefault="00C457D8">
      <w:pPr>
        <w:ind w:left="6320"/>
        <w:rPr>
          <w:sz w:val="20"/>
          <w:szCs w:val="20"/>
        </w:rPr>
      </w:pPr>
      <w:r>
        <w:rPr>
          <w:rFonts w:eastAsia="Times New Roman"/>
          <w:sz w:val="24"/>
          <w:szCs w:val="24"/>
        </w:rPr>
        <w:t>– дышат…», «Кузнечик», «Мне</w:t>
      </w:r>
    </w:p>
    <w:p w:rsidR="002D7944" w:rsidRDefault="00C457D8">
      <w:pPr>
        <w:tabs>
          <w:tab w:val="left" w:pos="7100"/>
          <w:tab w:val="left" w:pos="8040"/>
          <w:tab w:val="left" w:pos="8840"/>
        </w:tabs>
        <w:ind w:left="6320"/>
        <w:rPr>
          <w:sz w:val="20"/>
          <w:szCs w:val="20"/>
        </w:rPr>
      </w:pPr>
      <w:r>
        <w:rPr>
          <w:rFonts w:eastAsia="Times New Roman"/>
          <w:sz w:val="24"/>
          <w:szCs w:val="24"/>
        </w:rPr>
        <w:t>мало</w:t>
      </w:r>
      <w:r>
        <w:rPr>
          <w:sz w:val="20"/>
          <w:szCs w:val="20"/>
        </w:rPr>
        <w:tab/>
      </w:r>
      <w:r>
        <w:rPr>
          <w:rFonts w:eastAsia="Times New Roman"/>
          <w:sz w:val="24"/>
          <w:szCs w:val="24"/>
        </w:rPr>
        <w:t>надо»,</w:t>
      </w:r>
      <w:r>
        <w:rPr>
          <w:sz w:val="20"/>
          <w:szCs w:val="20"/>
        </w:rPr>
        <w:tab/>
      </w:r>
      <w:r>
        <w:rPr>
          <w:rFonts w:eastAsia="Times New Roman"/>
          <w:sz w:val="24"/>
          <w:szCs w:val="24"/>
        </w:rPr>
        <w:t>«Мы</w:t>
      </w:r>
      <w:r>
        <w:rPr>
          <w:sz w:val="20"/>
          <w:szCs w:val="20"/>
        </w:rPr>
        <w:tab/>
      </w:r>
      <w:r>
        <w:rPr>
          <w:rFonts w:eastAsia="Times New Roman"/>
          <w:sz w:val="24"/>
          <w:szCs w:val="24"/>
        </w:rPr>
        <w:t>желаем</w:t>
      </w:r>
    </w:p>
    <w:p w:rsidR="002D7944" w:rsidRDefault="00C457D8">
      <w:pPr>
        <w:tabs>
          <w:tab w:val="left" w:pos="7640"/>
          <w:tab w:val="left" w:pos="9300"/>
        </w:tabs>
        <w:ind w:left="6320"/>
        <w:rPr>
          <w:sz w:val="20"/>
          <w:szCs w:val="20"/>
        </w:rPr>
      </w:pPr>
      <w:r>
        <w:rPr>
          <w:rFonts w:eastAsia="Times New Roman"/>
          <w:sz w:val="24"/>
          <w:szCs w:val="24"/>
        </w:rPr>
        <w:t>звездам</w:t>
      </w:r>
      <w:r>
        <w:rPr>
          <w:sz w:val="20"/>
          <w:szCs w:val="20"/>
        </w:rPr>
        <w:tab/>
      </w:r>
      <w:r>
        <w:rPr>
          <w:rFonts w:eastAsia="Times New Roman"/>
          <w:sz w:val="24"/>
          <w:szCs w:val="24"/>
        </w:rPr>
        <w:t>тыкать…»,</w:t>
      </w:r>
      <w:r>
        <w:rPr>
          <w:sz w:val="20"/>
          <w:szCs w:val="20"/>
        </w:rPr>
        <w:tab/>
      </w:r>
      <w:r>
        <w:rPr>
          <w:rFonts w:eastAsia="Times New Roman"/>
          <w:sz w:val="24"/>
          <w:szCs w:val="24"/>
        </w:rPr>
        <w:t>«О</w:t>
      </w:r>
    </w:p>
    <w:p w:rsidR="002D7944" w:rsidRDefault="00C457D8">
      <w:pPr>
        <w:tabs>
          <w:tab w:val="left" w:pos="8720"/>
        </w:tabs>
        <w:ind w:left="6320"/>
        <w:rPr>
          <w:sz w:val="20"/>
          <w:szCs w:val="20"/>
        </w:rPr>
      </w:pPr>
      <w:r>
        <w:rPr>
          <w:rFonts w:eastAsia="Times New Roman"/>
          <w:sz w:val="24"/>
          <w:szCs w:val="24"/>
        </w:rPr>
        <w:t>достоевскиймо</w:t>
      </w:r>
      <w:r>
        <w:rPr>
          <w:sz w:val="20"/>
          <w:szCs w:val="20"/>
        </w:rPr>
        <w:tab/>
      </w:r>
      <w:r>
        <w:rPr>
          <w:rFonts w:eastAsia="Times New Roman"/>
          <w:sz w:val="24"/>
          <w:szCs w:val="24"/>
        </w:rPr>
        <w:t>бегущей</w:t>
      </w:r>
    </w:p>
    <w:p w:rsidR="002D7944" w:rsidRDefault="00C457D8">
      <w:pPr>
        <w:tabs>
          <w:tab w:val="left" w:pos="7440"/>
          <w:tab w:val="left" w:pos="8660"/>
          <w:tab w:val="left" w:pos="9480"/>
        </w:tabs>
        <w:ind w:left="6320"/>
        <w:rPr>
          <w:sz w:val="20"/>
          <w:szCs w:val="20"/>
        </w:rPr>
      </w:pPr>
      <w:r>
        <w:rPr>
          <w:rFonts w:eastAsia="Times New Roman"/>
          <w:sz w:val="24"/>
          <w:szCs w:val="24"/>
        </w:rPr>
        <w:t>тучи…»,</w:t>
      </w:r>
      <w:r>
        <w:rPr>
          <w:sz w:val="20"/>
          <w:szCs w:val="20"/>
        </w:rPr>
        <w:tab/>
      </w:r>
      <w:r>
        <w:rPr>
          <w:rFonts w:eastAsia="Times New Roman"/>
          <w:sz w:val="24"/>
          <w:szCs w:val="24"/>
        </w:rPr>
        <w:t>«Сегодня</w:t>
      </w:r>
      <w:r>
        <w:rPr>
          <w:sz w:val="20"/>
          <w:szCs w:val="20"/>
        </w:rPr>
        <w:tab/>
      </w:r>
      <w:r>
        <w:rPr>
          <w:rFonts w:eastAsia="Times New Roman"/>
          <w:sz w:val="24"/>
          <w:szCs w:val="24"/>
        </w:rPr>
        <w:t>снова</w:t>
      </w:r>
      <w:r>
        <w:rPr>
          <w:rFonts w:eastAsia="Times New Roman"/>
          <w:sz w:val="24"/>
          <w:szCs w:val="24"/>
        </w:rPr>
        <w:tab/>
        <w:t>я</w:t>
      </w:r>
    </w:p>
    <w:p w:rsidR="002D7944" w:rsidRDefault="00C457D8">
      <w:pPr>
        <w:tabs>
          <w:tab w:val="left" w:pos="7600"/>
          <w:tab w:val="left" w:pos="8460"/>
          <w:tab w:val="left" w:pos="9060"/>
        </w:tabs>
        <w:ind w:left="6320"/>
        <w:rPr>
          <w:sz w:val="20"/>
          <w:szCs w:val="20"/>
        </w:rPr>
      </w:pPr>
      <w:r>
        <w:rPr>
          <w:rFonts w:eastAsia="Times New Roman"/>
          <w:sz w:val="24"/>
          <w:szCs w:val="24"/>
        </w:rPr>
        <w:t>пойду…»,</w:t>
      </w:r>
      <w:r>
        <w:rPr>
          <w:sz w:val="20"/>
          <w:szCs w:val="20"/>
        </w:rPr>
        <w:tab/>
      </w:r>
      <w:r>
        <w:rPr>
          <w:rFonts w:eastAsia="Times New Roman"/>
          <w:sz w:val="24"/>
          <w:szCs w:val="24"/>
        </w:rPr>
        <w:t>«Там,</w:t>
      </w:r>
      <w:r>
        <w:rPr>
          <w:sz w:val="20"/>
          <w:szCs w:val="20"/>
        </w:rPr>
        <w:tab/>
      </w:r>
      <w:r>
        <w:rPr>
          <w:rFonts w:eastAsia="Times New Roman"/>
          <w:sz w:val="24"/>
          <w:szCs w:val="24"/>
        </w:rPr>
        <w:t>где</w:t>
      </w:r>
      <w:r>
        <w:rPr>
          <w:sz w:val="20"/>
          <w:szCs w:val="20"/>
        </w:rPr>
        <w:tab/>
      </w:r>
      <w:r>
        <w:rPr>
          <w:rFonts w:eastAsia="Times New Roman"/>
          <w:sz w:val="23"/>
          <w:szCs w:val="23"/>
        </w:rPr>
        <w:t>жили</w:t>
      </w:r>
    </w:p>
    <w:p w:rsidR="002D7944" w:rsidRDefault="00C457D8">
      <w:pPr>
        <w:tabs>
          <w:tab w:val="left" w:pos="8640"/>
        </w:tabs>
        <w:ind w:left="6320"/>
        <w:rPr>
          <w:sz w:val="20"/>
          <w:szCs w:val="20"/>
        </w:rPr>
      </w:pPr>
      <w:r>
        <w:rPr>
          <w:rFonts w:eastAsia="Times New Roman"/>
          <w:sz w:val="24"/>
          <w:szCs w:val="24"/>
        </w:rPr>
        <w:t>свиристели…»,</w:t>
      </w:r>
      <w:r>
        <w:rPr>
          <w:sz w:val="20"/>
          <w:szCs w:val="20"/>
        </w:rPr>
        <w:tab/>
      </w:r>
      <w:r>
        <w:rPr>
          <w:rFonts w:eastAsia="Times New Roman"/>
          <w:sz w:val="23"/>
          <w:szCs w:val="23"/>
        </w:rPr>
        <w:t>«Усадьба</w:t>
      </w:r>
    </w:p>
    <w:p w:rsidR="002D7944" w:rsidRDefault="00C457D8">
      <w:pPr>
        <w:ind w:left="6320"/>
        <w:rPr>
          <w:sz w:val="20"/>
          <w:szCs w:val="20"/>
        </w:rPr>
      </w:pPr>
      <w:r>
        <w:rPr>
          <w:rFonts w:eastAsia="Times New Roman"/>
          <w:sz w:val="24"/>
          <w:szCs w:val="24"/>
        </w:rPr>
        <w:t>ночью, чингисхань…».</w:t>
      </w:r>
    </w:p>
    <w:p w:rsidR="002D7944" w:rsidRDefault="00C457D8">
      <w:pPr>
        <w:ind w:left="6320"/>
        <w:rPr>
          <w:sz w:val="20"/>
          <w:szCs w:val="20"/>
        </w:rPr>
      </w:pPr>
      <w:r>
        <w:rPr>
          <w:rFonts w:eastAsia="Times New Roman"/>
          <w:b/>
          <w:bCs/>
          <w:sz w:val="24"/>
          <w:szCs w:val="24"/>
        </w:rPr>
        <w:t>М.И. Цветаева</w:t>
      </w:r>
      <w:r>
        <w:rPr>
          <w:rFonts w:eastAsia="Times New Roman"/>
          <w:sz w:val="24"/>
          <w:szCs w:val="24"/>
        </w:rPr>
        <w:t>*</w:t>
      </w:r>
    </w:p>
    <w:p w:rsidR="002D7944" w:rsidRDefault="00C457D8">
      <w:pPr>
        <w:ind w:left="6320"/>
        <w:rPr>
          <w:sz w:val="20"/>
          <w:szCs w:val="20"/>
        </w:rPr>
      </w:pPr>
      <w:r>
        <w:rPr>
          <w:rFonts w:eastAsia="Times New Roman"/>
          <w:b/>
          <w:bCs/>
          <w:sz w:val="24"/>
          <w:szCs w:val="24"/>
        </w:rPr>
        <w:t>С.А. Есенин</w:t>
      </w:r>
      <w:r>
        <w:rPr>
          <w:rFonts w:eastAsia="Times New Roman"/>
          <w:sz w:val="24"/>
          <w:szCs w:val="24"/>
        </w:rPr>
        <w:t>*</w:t>
      </w:r>
    </w:p>
    <w:p w:rsidR="002D7944" w:rsidRDefault="002D7944">
      <w:pPr>
        <w:spacing w:line="4" w:lineRule="exact"/>
        <w:rPr>
          <w:sz w:val="20"/>
          <w:szCs w:val="20"/>
        </w:rPr>
      </w:pPr>
    </w:p>
    <w:p w:rsidR="002D7944" w:rsidRDefault="00C457D8">
      <w:pPr>
        <w:ind w:left="6320"/>
        <w:rPr>
          <w:sz w:val="20"/>
          <w:szCs w:val="20"/>
        </w:rPr>
      </w:pPr>
      <w:r>
        <w:rPr>
          <w:rFonts w:ascii="Times New Roman CYR" w:eastAsia="Times New Roman CYR" w:hAnsi="Times New Roman CYR" w:cs="Times New Roman CYR"/>
          <w:b/>
          <w:bCs/>
          <w:sz w:val="24"/>
          <w:szCs w:val="24"/>
        </w:rPr>
        <w:t>В</w:t>
      </w:r>
      <w:r>
        <w:rPr>
          <w:rFonts w:ascii="Arial" w:eastAsia="Arial" w:hAnsi="Arial" w:cs="Arial"/>
          <w:b/>
          <w:bCs/>
          <w:sz w:val="24"/>
          <w:szCs w:val="24"/>
        </w:rPr>
        <w:t>.</w:t>
      </w:r>
      <w:r>
        <w:rPr>
          <w:rFonts w:ascii="Times New Roman CYR" w:eastAsia="Times New Roman CYR" w:hAnsi="Times New Roman CYR" w:cs="Times New Roman CYR"/>
          <w:b/>
          <w:bCs/>
          <w:sz w:val="24"/>
          <w:szCs w:val="24"/>
        </w:rPr>
        <w:t>В</w:t>
      </w:r>
      <w:r>
        <w:rPr>
          <w:rFonts w:ascii="Arial" w:eastAsia="Arial" w:hAnsi="Arial" w:cs="Arial"/>
          <w:b/>
          <w:bCs/>
          <w:sz w:val="24"/>
          <w:szCs w:val="24"/>
        </w:rPr>
        <w:t>.</w:t>
      </w:r>
      <w:r>
        <w:rPr>
          <w:rFonts w:ascii="Times New Roman CYR" w:eastAsia="Times New Roman CYR" w:hAnsi="Times New Roman CYR" w:cs="Times New Roman CYR"/>
          <w:b/>
          <w:bCs/>
          <w:sz w:val="24"/>
          <w:szCs w:val="24"/>
        </w:rPr>
        <w:t xml:space="preserve"> Набоков</w:t>
      </w:r>
      <w:r>
        <w:rPr>
          <w:rFonts w:ascii="Arial" w:eastAsia="Arial" w:hAnsi="Arial" w:cs="Arial"/>
          <w:b/>
          <w:bCs/>
          <w:sz w:val="24"/>
          <w:szCs w:val="24"/>
        </w:rPr>
        <w:t>*</w:t>
      </w:r>
    </w:p>
    <w:p w:rsidR="002D7944" w:rsidRDefault="00C457D8">
      <w:pPr>
        <w:spacing w:line="239" w:lineRule="auto"/>
        <w:ind w:left="6320"/>
        <w:rPr>
          <w:sz w:val="20"/>
          <w:szCs w:val="20"/>
        </w:rPr>
      </w:pPr>
      <w:r>
        <w:rPr>
          <w:rFonts w:ascii="Times New Roman CYR" w:eastAsia="Times New Roman CYR" w:hAnsi="Times New Roman CYR" w:cs="Times New Roman CYR"/>
          <w:b/>
          <w:bCs/>
          <w:sz w:val="24"/>
          <w:szCs w:val="24"/>
        </w:rPr>
        <w:t>И</w:t>
      </w:r>
      <w:r>
        <w:rPr>
          <w:rFonts w:ascii="Arial" w:eastAsia="Arial" w:hAnsi="Arial" w:cs="Arial"/>
          <w:b/>
          <w:bCs/>
          <w:sz w:val="24"/>
          <w:szCs w:val="24"/>
        </w:rPr>
        <w:t>.</w:t>
      </w:r>
      <w:r>
        <w:rPr>
          <w:rFonts w:ascii="Times New Roman CYR" w:eastAsia="Times New Roman CYR" w:hAnsi="Times New Roman CYR" w:cs="Times New Roman CYR"/>
          <w:b/>
          <w:bCs/>
          <w:sz w:val="24"/>
          <w:szCs w:val="24"/>
        </w:rPr>
        <w:t>Ф</w:t>
      </w:r>
      <w:r>
        <w:rPr>
          <w:rFonts w:ascii="Arial" w:eastAsia="Arial" w:hAnsi="Arial" w:cs="Arial"/>
          <w:b/>
          <w:bCs/>
          <w:sz w:val="24"/>
          <w:szCs w:val="24"/>
        </w:rPr>
        <w:t>.</w:t>
      </w:r>
      <w:r>
        <w:rPr>
          <w:rFonts w:ascii="Times New Roman CYR" w:eastAsia="Times New Roman CYR" w:hAnsi="Times New Roman CYR" w:cs="Times New Roman CYR"/>
          <w:b/>
          <w:bCs/>
          <w:sz w:val="24"/>
          <w:szCs w:val="24"/>
        </w:rPr>
        <w:t xml:space="preserve"> Анненский</w:t>
      </w:r>
      <w:r>
        <w:rPr>
          <w:rFonts w:ascii="Arial" w:eastAsia="Arial" w:hAnsi="Arial" w:cs="Arial"/>
          <w:b/>
          <w:bCs/>
          <w:sz w:val="24"/>
          <w:szCs w:val="24"/>
        </w:rPr>
        <w:t>,</w:t>
      </w:r>
    </w:p>
    <w:p w:rsidR="002D7944" w:rsidRDefault="00C457D8">
      <w:pPr>
        <w:tabs>
          <w:tab w:val="left" w:pos="8260"/>
          <w:tab w:val="left" w:pos="8820"/>
        </w:tabs>
        <w:ind w:left="6320"/>
        <w:rPr>
          <w:sz w:val="20"/>
          <w:szCs w:val="20"/>
        </w:rPr>
      </w:pPr>
      <w:r>
        <w:rPr>
          <w:rFonts w:ascii="Times New Roman CYR" w:eastAsia="Times New Roman CYR" w:hAnsi="Times New Roman CYR" w:cs="Times New Roman CYR"/>
          <w:b/>
          <w:bCs/>
          <w:sz w:val="24"/>
          <w:szCs w:val="24"/>
        </w:rPr>
        <w:t>К</w:t>
      </w:r>
      <w:r>
        <w:rPr>
          <w:rFonts w:ascii="Arial" w:eastAsia="Arial" w:hAnsi="Arial" w:cs="Arial"/>
          <w:b/>
          <w:bCs/>
          <w:sz w:val="24"/>
          <w:szCs w:val="24"/>
        </w:rPr>
        <w:t>.</w:t>
      </w:r>
      <w:r>
        <w:rPr>
          <w:rFonts w:ascii="Times New Roman CYR" w:eastAsia="Times New Roman CYR" w:hAnsi="Times New Roman CYR" w:cs="Times New Roman CYR"/>
          <w:b/>
          <w:bCs/>
          <w:sz w:val="24"/>
          <w:szCs w:val="24"/>
        </w:rPr>
        <w:t>Д</w:t>
      </w:r>
      <w:r>
        <w:rPr>
          <w:rFonts w:ascii="Arial" w:eastAsia="Arial" w:hAnsi="Arial" w:cs="Arial"/>
          <w:b/>
          <w:bCs/>
          <w:sz w:val="24"/>
          <w:szCs w:val="24"/>
        </w:rPr>
        <w:t>.</w:t>
      </w:r>
      <w:r>
        <w:rPr>
          <w:rFonts w:ascii="Times New Roman CYR" w:eastAsia="Times New Roman CYR" w:hAnsi="Times New Roman CYR" w:cs="Times New Roman CYR"/>
          <w:b/>
          <w:bCs/>
          <w:sz w:val="24"/>
          <w:szCs w:val="24"/>
        </w:rPr>
        <w:t xml:space="preserve"> Бальмонт</w:t>
      </w:r>
      <w:r>
        <w:rPr>
          <w:rFonts w:ascii="Arial" w:eastAsia="Arial" w:hAnsi="Arial" w:cs="Arial"/>
          <w:b/>
          <w:bCs/>
          <w:sz w:val="24"/>
          <w:szCs w:val="24"/>
        </w:rPr>
        <w:t>,</w:t>
      </w:r>
      <w:r>
        <w:rPr>
          <w:rFonts w:ascii="Times New Roman CYR" w:eastAsia="Times New Roman CYR" w:hAnsi="Times New Roman CYR" w:cs="Times New Roman CYR"/>
          <w:b/>
          <w:bCs/>
          <w:sz w:val="24"/>
          <w:szCs w:val="24"/>
        </w:rPr>
        <w:tab/>
        <w:t>А</w:t>
      </w:r>
      <w:r>
        <w:rPr>
          <w:rFonts w:ascii="Arial" w:eastAsia="Arial" w:hAnsi="Arial" w:cs="Arial"/>
          <w:b/>
          <w:bCs/>
          <w:sz w:val="24"/>
          <w:szCs w:val="24"/>
        </w:rPr>
        <w:t>.</w:t>
      </w:r>
      <w:r>
        <w:rPr>
          <w:sz w:val="20"/>
          <w:szCs w:val="20"/>
        </w:rPr>
        <w:tab/>
      </w:r>
      <w:r>
        <w:rPr>
          <w:rFonts w:ascii="Times New Roman CYR" w:eastAsia="Times New Roman CYR" w:hAnsi="Times New Roman CYR" w:cs="Times New Roman CYR"/>
          <w:b/>
          <w:bCs/>
          <w:sz w:val="23"/>
          <w:szCs w:val="23"/>
        </w:rPr>
        <w:t>Белый</w:t>
      </w:r>
      <w:r>
        <w:rPr>
          <w:rFonts w:ascii="Arial" w:eastAsia="Arial" w:hAnsi="Arial" w:cs="Arial"/>
          <w:b/>
          <w:bCs/>
          <w:sz w:val="23"/>
          <w:szCs w:val="23"/>
        </w:rPr>
        <w:t>,</w:t>
      </w:r>
    </w:p>
    <w:p w:rsidR="002D7944" w:rsidRDefault="00C457D8">
      <w:pPr>
        <w:tabs>
          <w:tab w:val="left" w:pos="7940"/>
        </w:tabs>
        <w:ind w:left="6320"/>
        <w:rPr>
          <w:sz w:val="20"/>
          <w:szCs w:val="20"/>
        </w:rPr>
      </w:pPr>
      <w:r>
        <w:rPr>
          <w:rFonts w:ascii="Times New Roman CYR" w:eastAsia="Times New Roman CYR" w:hAnsi="Times New Roman CYR" w:cs="Times New Roman CYR"/>
          <w:b/>
          <w:bCs/>
          <w:sz w:val="24"/>
          <w:szCs w:val="24"/>
        </w:rPr>
        <w:t>В</w:t>
      </w:r>
      <w:r>
        <w:rPr>
          <w:rFonts w:ascii="Arial" w:eastAsia="Arial" w:hAnsi="Arial" w:cs="Arial"/>
          <w:b/>
          <w:bCs/>
          <w:sz w:val="24"/>
          <w:szCs w:val="24"/>
        </w:rPr>
        <w:t>.</w:t>
      </w:r>
      <w:r>
        <w:rPr>
          <w:rFonts w:ascii="Times New Roman CYR" w:eastAsia="Times New Roman CYR" w:hAnsi="Times New Roman CYR" w:cs="Times New Roman CYR"/>
          <w:b/>
          <w:bCs/>
          <w:sz w:val="24"/>
          <w:szCs w:val="24"/>
        </w:rPr>
        <w:t>Я</w:t>
      </w:r>
      <w:r>
        <w:rPr>
          <w:rFonts w:ascii="Arial" w:eastAsia="Arial" w:hAnsi="Arial" w:cs="Arial"/>
          <w:b/>
          <w:bCs/>
          <w:sz w:val="24"/>
          <w:szCs w:val="24"/>
        </w:rPr>
        <w:t>.</w:t>
      </w:r>
      <w:r>
        <w:rPr>
          <w:rFonts w:ascii="Times New Roman CYR" w:eastAsia="Times New Roman CYR" w:hAnsi="Times New Roman CYR" w:cs="Times New Roman CYR"/>
          <w:b/>
          <w:bCs/>
          <w:sz w:val="24"/>
          <w:szCs w:val="24"/>
        </w:rPr>
        <w:t xml:space="preserve"> Брюсов</w:t>
      </w:r>
      <w:r>
        <w:rPr>
          <w:rFonts w:ascii="Arial" w:eastAsia="Arial" w:hAnsi="Arial" w:cs="Arial"/>
          <w:b/>
          <w:bCs/>
          <w:sz w:val="24"/>
          <w:szCs w:val="24"/>
        </w:rPr>
        <w:t>,</w:t>
      </w:r>
      <w:r>
        <w:rPr>
          <w:sz w:val="20"/>
          <w:szCs w:val="20"/>
        </w:rPr>
        <w:tab/>
      </w:r>
      <w:r>
        <w:rPr>
          <w:rFonts w:ascii="Times New Roman CYR" w:eastAsia="Times New Roman CYR" w:hAnsi="Times New Roman CYR" w:cs="Times New Roman CYR"/>
          <w:b/>
          <w:bCs/>
          <w:sz w:val="23"/>
          <w:szCs w:val="23"/>
        </w:rPr>
        <w:t>М</w:t>
      </w:r>
      <w:r>
        <w:rPr>
          <w:rFonts w:ascii="Arial" w:eastAsia="Arial" w:hAnsi="Arial" w:cs="Arial"/>
          <w:b/>
          <w:bCs/>
          <w:sz w:val="23"/>
          <w:szCs w:val="23"/>
        </w:rPr>
        <w:t>.</w:t>
      </w:r>
      <w:r>
        <w:rPr>
          <w:rFonts w:ascii="Times New Roman CYR" w:eastAsia="Times New Roman CYR" w:hAnsi="Times New Roman CYR" w:cs="Times New Roman CYR"/>
          <w:b/>
          <w:bCs/>
          <w:sz w:val="23"/>
          <w:szCs w:val="23"/>
        </w:rPr>
        <w:t>А</w:t>
      </w:r>
      <w:r>
        <w:rPr>
          <w:rFonts w:ascii="Arial" w:eastAsia="Arial" w:hAnsi="Arial" w:cs="Arial"/>
          <w:b/>
          <w:bCs/>
          <w:sz w:val="23"/>
          <w:szCs w:val="23"/>
        </w:rPr>
        <w:t>.</w:t>
      </w:r>
      <w:r>
        <w:rPr>
          <w:rFonts w:ascii="Times New Roman CYR" w:eastAsia="Times New Roman CYR" w:hAnsi="Times New Roman CYR" w:cs="Times New Roman CYR"/>
          <w:b/>
          <w:bCs/>
          <w:sz w:val="23"/>
          <w:szCs w:val="23"/>
        </w:rPr>
        <w:t xml:space="preserve"> Волошин</w:t>
      </w:r>
      <w:r>
        <w:rPr>
          <w:rFonts w:ascii="Arial" w:eastAsia="Arial" w:hAnsi="Arial" w:cs="Arial"/>
          <w:b/>
          <w:bCs/>
          <w:sz w:val="23"/>
          <w:szCs w:val="23"/>
        </w:rPr>
        <w:t>,</w:t>
      </w:r>
    </w:p>
    <w:p w:rsidR="002D7944" w:rsidRDefault="00C457D8">
      <w:pPr>
        <w:spacing w:line="239" w:lineRule="auto"/>
        <w:ind w:left="6320"/>
        <w:rPr>
          <w:sz w:val="20"/>
          <w:szCs w:val="20"/>
        </w:rPr>
      </w:pPr>
      <w:r>
        <w:rPr>
          <w:rFonts w:ascii="Times New Roman CYR" w:eastAsia="Times New Roman CYR" w:hAnsi="Times New Roman CYR" w:cs="Times New Roman CYR"/>
          <w:b/>
          <w:bCs/>
          <w:sz w:val="24"/>
          <w:szCs w:val="24"/>
        </w:rPr>
        <w:t>Н</w:t>
      </w:r>
      <w:r>
        <w:rPr>
          <w:rFonts w:ascii="Arial" w:eastAsia="Arial" w:hAnsi="Arial" w:cs="Arial"/>
          <w:b/>
          <w:bCs/>
          <w:sz w:val="24"/>
          <w:szCs w:val="24"/>
        </w:rPr>
        <w:t>.</w:t>
      </w:r>
      <w:r>
        <w:rPr>
          <w:rFonts w:ascii="Times New Roman CYR" w:eastAsia="Times New Roman CYR" w:hAnsi="Times New Roman CYR" w:cs="Times New Roman CYR"/>
          <w:b/>
          <w:bCs/>
          <w:sz w:val="24"/>
          <w:szCs w:val="24"/>
        </w:rPr>
        <w:t>С</w:t>
      </w:r>
      <w:r>
        <w:rPr>
          <w:rFonts w:ascii="Arial" w:eastAsia="Arial" w:hAnsi="Arial" w:cs="Arial"/>
          <w:b/>
          <w:bCs/>
          <w:sz w:val="24"/>
          <w:szCs w:val="24"/>
        </w:rPr>
        <w:t>.</w:t>
      </w:r>
      <w:r>
        <w:rPr>
          <w:rFonts w:ascii="Times New Roman CYR" w:eastAsia="Times New Roman CYR" w:hAnsi="Times New Roman CYR" w:cs="Times New Roman CYR"/>
          <w:b/>
          <w:bCs/>
          <w:sz w:val="24"/>
          <w:szCs w:val="24"/>
        </w:rPr>
        <w:t xml:space="preserve"> Гумилев</w:t>
      </w:r>
      <w:r>
        <w:rPr>
          <w:rFonts w:ascii="Arial" w:eastAsia="Arial" w:hAnsi="Arial" w:cs="Arial"/>
          <w:b/>
          <w:bCs/>
          <w:sz w:val="24"/>
          <w:szCs w:val="24"/>
        </w:rPr>
        <w:t>,</w:t>
      </w:r>
      <w:r>
        <w:rPr>
          <w:rFonts w:ascii="Times New Roman CYR" w:eastAsia="Times New Roman CYR" w:hAnsi="Times New Roman CYR" w:cs="Times New Roman CYR"/>
          <w:b/>
          <w:bCs/>
          <w:sz w:val="24"/>
          <w:szCs w:val="24"/>
        </w:rPr>
        <w:t xml:space="preserve"> Н</w:t>
      </w:r>
      <w:r>
        <w:rPr>
          <w:rFonts w:ascii="Arial" w:eastAsia="Arial" w:hAnsi="Arial" w:cs="Arial"/>
          <w:b/>
          <w:bCs/>
          <w:sz w:val="24"/>
          <w:szCs w:val="24"/>
        </w:rPr>
        <w:t>.</w:t>
      </w:r>
      <w:r>
        <w:rPr>
          <w:rFonts w:ascii="Times New Roman CYR" w:eastAsia="Times New Roman CYR" w:hAnsi="Times New Roman CYR" w:cs="Times New Roman CYR"/>
          <w:b/>
          <w:bCs/>
          <w:sz w:val="24"/>
          <w:szCs w:val="24"/>
        </w:rPr>
        <w:t>А</w:t>
      </w:r>
      <w:r>
        <w:rPr>
          <w:rFonts w:ascii="Arial" w:eastAsia="Arial" w:hAnsi="Arial" w:cs="Arial"/>
          <w:b/>
          <w:bCs/>
          <w:sz w:val="24"/>
          <w:szCs w:val="24"/>
        </w:rPr>
        <w:t>.</w:t>
      </w:r>
      <w:r>
        <w:rPr>
          <w:rFonts w:ascii="Times New Roman CYR" w:eastAsia="Times New Roman CYR" w:hAnsi="Times New Roman CYR" w:cs="Times New Roman CYR"/>
          <w:b/>
          <w:bCs/>
          <w:sz w:val="24"/>
          <w:szCs w:val="24"/>
        </w:rPr>
        <w:t xml:space="preserve"> Клюев</w:t>
      </w:r>
      <w:r>
        <w:rPr>
          <w:rFonts w:ascii="Arial" w:eastAsia="Arial" w:hAnsi="Arial" w:cs="Arial"/>
          <w:b/>
          <w:bCs/>
          <w:sz w:val="24"/>
          <w:szCs w:val="24"/>
        </w:rPr>
        <w:t>,</w:t>
      </w:r>
      <w:r>
        <w:rPr>
          <w:rFonts w:ascii="Times New Roman CYR" w:eastAsia="Times New Roman CYR" w:hAnsi="Times New Roman CYR" w:cs="Times New Roman CYR"/>
          <w:b/>
          <w:bCs/>
          <w:sz w:val="24"/>
          <w:szCs w:val="24"/>
        </w:rPr>
        <w:t xml:space="preserve"> И</w:t>
      </w:r>
      <w:r>
        <w:rPr>
          <w:rFonts w:ascii="Arial" w:eastAsia="Arial" w:hAnsi="Arial" w:cs="Arial"/>
          <w:b/>
          <w:bCs/>
          <w:sz w:val="24"/>
          <w:szCs w:val="24"/>
        </w:rPr>
        <w:t>.</w:t>
      </w:r>
    </w:p>
    <w:p w:rsidR="002D7944" w:rsidRDefault="00C457D8">
      <w:pPr>
        <w:tabs>
          <w:tab w:val="left" w:pos="8080"/>
        </w:tabs>
        <w:ind w:left="6320"/>
        <w:rPr>
          <w:sz w:val="20"/>
          <w:szCs w:val="20"/>
        </w:rPr>
      </w:pPr>
      <w:r>
        <w:rPr>
          <w:rFonts w:ascii="Times New Roman CYR" w:eastAsia="Times New Roman CYR" w:hAnsi="Times New Roman CYR" w:cs="Times New Roman CYR"/>
          <w:b/>
          <w:bCs/>
          <w:sz w:val="24"/>
          <w:szCs w:val="24"/>
        </w:rPr>
        <w:t>Северянин</w:t>
      </w:r>
      <w:r>
        <w:rPr>
          <w:rFonts w:ascii="Arial" w:eastAsia="Arial" w:hAnsi="Arial" w:cs="Arial"/>
          <w:b/>
          <w:bCs/>
          <w:sz w:val="24"/>
          <w:szCs w:val="24"/>
        </w:rPr>
        <w:t>,</w:t>
      </w:r>
      <w:r>
        <w:rPr>
          <w:sz w:val="20"/>
          <w:szCs w:val="20"/>
        </w:rPr>
        <w:tab/>
      </w:r>
      <w:r>
        <w:rPr>
          <w:rFonts w:ascii="Times New Roman CYR" w:eastAsia="Times New Roman CYR" w:hAnsi="Times New Roman CYR" w:cs="Times New Roman CYR"/>
          <w:b/>
          <w:bCs/>
          <w:sz w:val="23"/>
          <w:szCs w:val="23"/>
        </w:rPr>
        <w:t>Ф</w:t>
      </w:r>
      <w:r>
        <w:rPr>
          <w:rFonts w:ascii="Arial" w:eastAsia="Arial" w:hAnsi="Arial" w:cs="Arial"/>
          <w:b/>
          <w:bCs/>
          <w:sz w:val="23"/>
          <w:szCs w:val="23"/>
        </w:rPr>
        <w:t>.</w:t>
      </w:r>
      <w:r>
        <w:rPr>
          <w:rFonts w:ascii="Times New Roman CYR" w:eastAsia="Times New Roman CYR" w:hAnsi="Times New Roman CYR" w:cs="Times New Roman CYR"/>
          <w:b/>
          <w:bCs/>
          <w:sz w:val="23"/>
          <w:szCs w:val="23"/>
        </w:rPr>
        <w:t>К</w:t>
      </w:r>
      <w:r>
        <w:rPr>
          <w:rFonts w:ascii="Arial" w:eastAsia="Arial" w:hAnsi="Arial" w:cs="Arial"/>
          <w:b/>
          <w:bCs/>
          <w:sz w:val="23"/>
          <w:szCs w:val="23"/>
        </w:rPr>
        <w:t>.</w:t>
      </w:r>
      <w:r>
        <w:rPr>
          <w:rFonts w:ascii="Times New Roman CYR" w:eastAsia="Times New Roman CYR" w:hAnsi="Times New Roman CYR" w:cs="Times New Roman CYR"/>
          <w:b/>
          <w:bCs/>
          <w:sz w:val="23"/>
          <w:szCs w:val="23"/>
        </w:rPr>
        <w:t xml:space="preserve"> Сологуб</w:t>
      </w:r>
      <w:r>
        <w:rPr>
          <w:rFonts w:ascii="Arial" w:eastAsia="Arial" w:hAnsi="Arial" w:cs="Arial"/>
          <w:b/>
          <w:bCs/>
          <w:sz w:val="23"/>
          <w:szCs w:val="23"/>
        </w:rPr>
        <w:t>,</w:t>
      </w:r>
    </w:p>
    <w:p w:rsidR="002D7944" w:rsidRDefault="00C457D8">
      <w:pPr>
        <w:spacing w:line="238" w:lineRule="auto"/>
        <w:ind w:left="6320"/>
        <w:rPr>
          <w:sz w:val="20"/>
          <w:szCs w:val="20"/>
        </w:rPr>
      </w:pPr>
      <w:r>
        <w:rPr>
          <w:rFonts w:ascii="Times New Roman CYR" w:eastAsia="Times New Roman CYR" w:hAnsi="Times New Roman CYR" w:cs="Times New Roman CYR"/>
          <w:b/>
          <w:bCs/>
          <w:sz w:val="24"/>
          <w:szCs w:val="24"/>
        </w:rPr>
        <w:t>В</w:t>
      </w:r>
      <w:r>
        <w:rPr>
          <w:rFonts w:ascii="Arial" w:eastAsia="Arial" w:hAnsi="Arial" w:cs="Arial"/>
          <w:b/>
          <w:bCs/>
          <w:sz w:val="24"/>
          <w:szCs w:val="24"/>
        </w:rPr>
        <w:t>.</w:t>
      </w:r>
      <w:r>
        <w:rPr>
          <w:rFonts w:ascii="Times New Roman CYR" w:eastAsia="Times New Roman CYR" w:hAnsi="Times New Roman CYR" w:cs="Times New Roman CYR"/>
          <w:b/>
          <w:bCs/>
          <w:sz w:val="24"/>
          <w:szCs w:val="24"/>
        </w:rPr>
        <w:t>В</w:t>
      </w:r>
      <w:r>
        <w:rPr>
          <w:rFonts w:ascii="Arial" w:eastAsia="Arial" w:hAnsi="Arial" w:cs="Arial"/>
          <w:b/>
          <w:bCs/>
          <w:sz w:val="24"/>
          <w:szCs w:val="24"/>
        </w:rPr>
        <w:t>.</w:t>
      </w:r>
      <w:r>
        <w:rPr>
          <w:rFonts w:ascii="Times New Roman CYR" w:eastAsia="Times New Roman CYR" w:hAnsi="Times New Roman CYR" w:cs="Times New Roman CYR"/>
          <w:b/>
          <w:bCs/>
          <w:sz w:val="24"/>
          <w:szCs w:val="24"/>
        </w:rPr>
        <w:t xml:space="preserve"> Хлебников</w:t>
      </w:r>
      <w:r>
        <w:rPr>
          <w:rFonts w:ascii="Arial" w:eastAsia="Arial" w:hAnsi="Arial" w:cs="Arial"/>
          <w:b/>
          <w:bCs/>
          <w:sz w:val="24"/>
          <w:szCs w:val="24"/>
        </w:rPr>
        <w:t>,</w:t>
      </w:r>
    </w:p>
    <w:p w:rsidR="002D7944" w:rsidRDefault="00C457D8">
      <w:pPr>
        <w:ind w:left="6320"/>
        <w:rPr>
          <w:sz w:val="20"/>
          <w:szCs w:val="20"/>
        </w:rPr>
      </w:pPr>
      <w:r>
        <w:rPr>
          <w:rFonts w:ascii="Times New Roman CYR" w:eastAsia="Times New Roman CYR" w:hAnsi="Times New Roman CYR" w:cs="Times New Roman CYR"/>
          <w:b/>
          <w:bCs/>
          <w:sz w:val="24"/>
          <w:szCs w:val="24"/>
        </w:rPr>
        <w:t>В</w:t>
      </w:r>
      <w:r>
        <w:rPr>
          <w:rFonts w:ascii="Arial" w:eastAsia="Arial" w:hAnsi="Arial" w:cs="Arial"/>
          <w:b/>
          <w:bCs/>
          <w:sz w:val="24"/>
          <w:szCs w:val="24"/>
        </w:rPr>
        <w:t>.</w:t>
      </w:r>
      <w:r>
        <w:rPr>
          <w:rFonts w:ascii="Times New Roman CYR" w:eastAsia="Times New Roman CYR" w:hAnsi="Times New Roman CYR" w:cs="Times New Roman CYR"/>
          <w:b/>
          <w:bCs/>
          <w:sz w:val="24"/>
          <w:szCs w:val="24"/>
        </w:rPr>
        <w:t>Ф</w:t>
      </w:r>
      <w:r>
        <w:rPr>
          <w:rFonts w:ascii="Arial" w:eastAsia="Arial" w:hAnsi="Arial" w:cs="Arial"/>
          <w:b/>
          <w:bCs/>
          <w:sz w:val="24"/>
          <w:szCs w:val="24"/>
        </w:rPr>
        <w:t>.</w:t>
      </w:r>
      <w:r>
        <w:rPr>
          <w:rFonts w:ascii="Times New Roman CYR" w:eastAsia="Times New Roman CYR" w:hAnsi="Times New Roman CYR" w:cs="Times New Roman CYR"/>
          <w:b/>
          <w:bCs/>
          <w:sz w:val="24"/>
          <w:szCs w:val="24"/>
        </w:rPr>
        <w:t xml:space="preserve"> Ходасевич</w:t>
      </w:r>
    </w:p>
    <w:p w:rsidR="002D7944" w:rsidRDefault="002D7944">
      <w:pPr>
        <w:spacing w:line="10" w:lineRule="exact"/>
        <w:rPr>
          <w:sz w:val="20"/>
          <w:szCs w:val="20"/>
        </w:rPr>
      </w:pPr>
    </w:p>
    <w:tbl>
      <w:tblPr>
        <w:tblW w:w="0" w:type="auto"/>
        <w:tblInd w:w="140" w:type="dxa"/>
        <w:tblLayout w:type="fixed"/>
        <w:tblCellMar>
          <w:left w:w="0" w:type="dxa"/>
          <w:right w:w="0" w:type="dxa"/>
        </w:tblCellMar>
        <w:tblLook w:val="04A0"/>
      </w:tblPr>
      <w:tblGrid>
        <w:gridCol w:w="2220"/>
        <w:gridCol w:w="880"/>
        <w:gridCol w:w="320"/>
        <w:gridCol w:w="340"/>
        <w:gridCol w:w="900"/>
        <w:gridCol w:w="1400"/>
        <w:gridCol w:w="1500"/>
        <w:gridCol w:w="1060"/>
        <w:gridCol w:w="980"/>
      </w:tblGrid>
      <w:tr w:rsidR="002D7944">
        <w:trPr>
          <w:trHeight w:val="277"/>
        </w:trPr>
        <w:tc>
          <w:tcPr>
            <w:tcW w:w="2220" w:type="dxa"/>
            <w:vAlign w:val="bottom"/>
          </w:tcPr>
          <w:p w:rsidR="002D7944" w:rsidRDefault="00C457D8">
            <w:pPr>
              <w:ind w:left="120"/>
              <w:rPr>
                <w:sz w:val="20"/>
                <w:szCs w:val="20"/>
              </w:rPr>
            </w:pPr>
            <w:r>
              <w:rPr>
                <w:rFonts w:ascii="Times New Roman CYR" w:eastAsia="Times New Roman CYR" w:hAnsi="Times New Roman CYR" w:cs="Times New Roman CYR"/>
                <w:b/>
                <w:bCs/>
                <w:sz w:val="24"/>
                <w:szCs w:val="24"/>
              </w:rPr>
              <w:t>А</w:t>
            </w:r>
            <w:r>
              <w:rPr>
                <w:rFonts w:ascii="Arial" w:eastAsia="Arial" w:hAnsi="Arial" w:cs="Arial"/>
                <w:b/>
                <w:bCs/>
                <w:sz w:val="24"/>
                <w:szCs w:val="24"/>
              </w:rPr>
              <w:t>.</w:t>
            </w:r>
            <w:r>
              <w:rPr>
                <w:rFonts w:ascii="Times New Roman CYR" w:eastAsia="Times New Roman CYR" w:hAnsi="Times New Roman CYR" w:cs="Times New Roman CYR"/>
                <w:b/>
                <w:bCs/>
                <w:sz w:val="24"/>
                <w:szCs w:val="24"/>
              </w:rPr>
              <w:t>А</w:t>
            </w:r>
            <w:r>
              <w:rPr>
                <w:rFonts w:ascii="Arial" w:eastAsia="Arial" w:hAnsi="Arial" w:cs="Arial"/>
                <w:b/>
                <w:bCs/>
                <w:sz w:val="24"/>
                <w:szCs w:val="24"/>
              </w:rPr>
              <w:t>.</w:t>
            </w:r>
            <w:r>
              <w:rPr>
                <w:rFonts w:ascii="Times New Roman CYR" w:eastAsia="Times New Roman CYR" w:hAnsi="Times New Roman CYR" w:cs="Times New Roman CYR"/>
                <w:b/>
                <w:bCs/>
                <w:sz w:val="24"/>
                <w:szCs w:val="24"/>
              </w:rPr>
              <w:t xml:space="preserve"> Ахматова</w:t>
            </w:r>
          </w:p>
        </w:tc>
        <w:tc>
          <w:tcPr>
            <w:tcW w:w="2440" w:type="dxa"/>
            <w:gridSpan w:val="4"/>
            <w:vAlign w:val="bottom"/>
          </w:tcPr>
          <w:p w:rsidR="002D7944" w:rsidRDefault="00C457D8">
            <w:pPr>
              <w:ind w:left="300"/>
              <w:rPr>
                <w:sz w:val="20"/>
                <w:szCs w:val="20"/>
              </w:rPr>
            </w:pPr>
            <w:r>
              <w:rPr>
                <w:rFonts w:ascii="Times New Roman CYR" w:eastAsia="Times New Roman CYR" w:hAnsi="Times New Roman CYR" w:cs="Times New Roman CYR"/>
                <w:b/>
                <w:bCs/>
                <w:sz w:val="24"/>
                <w:szCs w:val="24"/>
              </w:rPr>
              <w:t>А</w:t>
            </w:r>
            <w:r>
              <w:rPr>
                <w:rFonts w:ascii="Arial" w:eastAsia="Arial" w:hAnsi="Arial" w:cs="Arial"/>
                <w:b/>
                <w:bCs/>
                <w:sz w:val="24"/>
                <w:szCs w:val="24"/>
              </w:rPr>
              <w:t>.</w:t>
            </w:r>
            <w:r>
              <w:rPr>
                <w:rFonts w:ascii="Times New Roman CYR" w:eastAsia="Times New Roman CYR" w:hAnsi="Times New Roman CYR" w:cs="Times New Roman CYR"/>
                <w:b/>
                <w:bCs/>
                <w:sz w:val="24"/>
                <w:szCs w:val="24"/>
              </w:rPr>
              <w:t>А</w:t>
            </w:r>
            <w:r>
              <w:rPr>
                <w:rFonts w:ascii="Arial" w:eastAsia="Arial" w:hAnsi="Arial" w:cs="Arial"/>
                <w:b/>
                <w:bCs/>
                <w:sz w:val="24"/>
                <w:szCs w:val="24"/>
              </w:rPr>
              <w:t>.</w:t>
            </w:r>
            <w:r>
              <w:rPr>
                <w:rFonts w:ascii="Times New Roman CYR" w:eastAsia="Times New Roman CYR" w:hAnsi="Times New Roman CYR" w:cs="Times New Roman CYR"/>
                <w:b/>
                <w:bCs/>
                <w:sz w:val="24"/>
                <w:szCs w:val="24"/>
              </w:rPr>
              <w:t xml:space="preserve"> Ахматова</w:t>
            </w:r>
          </w:p>
        </w:tc>
        <w:tc>
          <w:tcPr>
            <w:tcW w:w="1400" w:type="dxa"/>
            <w:vAlign w:val="bottom"/>
          </w:tcPr>
          <w:p w:rsidR="002D7944" w:rsidRDefault="002D7944">
            <w:pPr>
              <w:rPr>
                <w:sz w:val="24"/>
                <w:szCs w:val="24"/>
              </w:rPr>
            </w:pPr>
          </w:p>
        </w:tc>
        <w:tc>
          <w:tcPr>
            <w:tcW w:w="1500" w:type="dxa"/>
            <w:vAlign w:val="bottom"/>
          </w:tcPr>
          <w:p w:rsidR="002D7944" w:rsidRDefault="00C457D8">
            <w:pPr>
              <w:ind w:left="120"/>
              <w:rPr>
                <w:sz w:val="20"/>
                <w:szCs w:val="20"/>
              </w:rPr>
            </w:pPr>
            <w:r>
              <w:rPr>
                <w:rFonts w:eastAsia="Times New Roman"/>
                <w:b/>
                <w:bCs/>
                <w:sz w:val="24"/>
                <w:szCs w:val="24"/>
              </w:rPr>
              <w:t>Литература</w:t>
            </w:r>
          </w:p>
        </w:tc>
        <w:tc>
          <w:tcPr>
            <w:tcW w:w="2040" w:type="dxa"/>
            <w:gridSpan w:val="2"/>
            <w:vAlign w:val="bottom"/>
          </w:tcPr>
          <w:p w:rsidR="002D7944" w:rsidRDefault="00C457D8">
            <w:pPr>
              <w:jc w:val="right"/>
              <w:rPr>
                <w:sz w:val="20"/>
                <w:szCs w:val="20"/>
              </w:rPr>
            </w:pPr>
            <w:r>
              <w:rPr>
                <w:rFonts w:eastAsia="Times New Roman"/>
                <w:b/>
                <w:bCs/>
                <w:sz w:val="24"/>
                <w:szCs w:val="24"/>
              </w:rPr>
              <w:t>советского</w:t>
            </w:r>
          </w:p>
        </w:tc>
      </w:tr>
      <w:tr w:rsidR="002D7944">
        <w:trPr>
          <w:trHeight w:val="276"/>
        </w:trPr>
        <w:tc>
          <w:tcPr>
            <w:tcW w:w="2220" w:type="dxa"/>
            <w:vAlign w:val="bottom"/>
          </w:tcPr>
          <w:p w:rsidR="002D7944" w:rsidRDefault="00C457D8">
            <w:pPr>
              <w:spacing w:line="271" w:lineRule="exact"/>
              <w:ind w:left="120"/>
              <w:rPr>
                <w:sz w:val="20"/>
                <w:szCs w:val="20"/>
              </w:rPr>
            </w:pPr>
            <w:r>
              <w:rPr>
                <w:rFonts w:ascii="Times New Roman CYR" w:eastAsia="Times New Roman CYR" w:hAnsi="Times New Roman CYR" w:cs="Times New Roman CYR"/>
                <w:sz w:val="24"/>
                <w:szCs w:val="24"/>
              </w:rPr>
              <w:t xml:space="preserve">Поэма </w:t>
            </w:r>
            <w:r>
              <w:rPr>
                <w:rFonts w:eastAsia="Times New Roman"/>
                <w:sz w:val="24"/>
                <w:szCs w:val="24"/>
              </w:rPr>
              <w:t>«</w:t>
            </w:r>
            <w:r>
              <w:rPr>
                <w:rFonts w:ascii="Times New Roman CYR" w:eastAsia="Times New Roman CYR" w:hAnsi="Times New Roman CYR" w:cs="Times New Roman CYR"/>
                <w:sz w:val="24"/>
                <w:szCs w:val="24"/>
              </w:rPr>
              <w:t>Реквием</w:t>
            </w:r>
            <w:r>
              <w:rPr>
                <w:rFonts w:eastAsia="Times New Roman"/>
                <w:sz w:val="24"/>
                <w:szCs w:val="24"/>
              </w:rPr>
              <w:t>»</w:t>
            </w:r>
          </w:p>
        </w:tc>
        <w:tc>
          <w:tcPr>
            <w:tcW w:w="3840" w:type="dxa"/>
            <w:gridSpan w:val="5"/>
            <w:vAlign w:val="bottom"/>
          </w:tcPr>
          <w:p w:rsidR="002D7944" w:rsidRDefault="00C457D8">
            <w:pPr>
              <w:spacing w:line="271" w:lineRule="exact"/>
              <w:ind w:left="300"/>
              <w:rPr>
                <w:sz w:val="20"/>
                <w:szCs w:val="20"/>
              </w:rPr>
            </w:pPr>
            <w:r>
              <w:rPr>
                <w:rFonts w:ascii="Times New Roman CYR" w:eastAsia="Times New Roman CYR" w:hAnsi="Times New Roman CYR" w:cs="Times New Roman CYR"/>
                <w:sz w:val="24"/>
                <w:szCs w:val="24"/>
              </w:rPr>
              <w:t>Стихотворения</w:t>
            </w:r>
            <w:r>
              <w:rPr>
                <w:rFonts w:ascii="Arial" w:eastAsia="Arial" w:hAnsi="Arial" w:cs="Arial"/>
                <w:sz w:val="24"/>
                <w:szCs w:val="24"/>
              </w:rPr>
              <w:t>:</w:t>
            </w:r>
            <w:r>
              <w:rPr>
                <w:rFonts w:eastAsia="Times New Roman"/>
                <w:sz w:val="24"/>
                <w:szCs w:val="24"/>
              </w:rPr>
              <w:t>«Вечером», «Все</w:t>
            </w:r>
          </w:p>
        </w:tc>
        <w:tc>
          <w:tcPr>
            <w:tcW w:w="1500" w:type="dxa"/>
            <w:vAlign w:val="bottom"/>
          </w:tcPr>
          <w:p w:rsidR="002D7944" w:rsidRDefault="00C457D8">
            <w:pPr>
              <w:ind w:left="120"/>
              <w:rPr>
                <w:sz w:val="20"/>
                <w:szCs w:val="20"/>
              </w:rPr>
            </w:pPr>
            <w:r>
              <w:rPr>
                <w:rFonts w:eastAsia="Times New Roman"/>
                <w:b/>
                <w:bCs/>
                <w:sz w:val="24"/>
                <w:szCs w:val="24"/>
              </w:rPr>
              <w:t>времени</w:t>
            </w:r>
          </w:p>
        </w:tc>
        <w:tc>
          <w:tcPr>
            <w:tcW w:w="1060" w:type="dxa"/>
            <w:vAlign w:val="bottom"/>
          </w:tcPr>
          <w:p w:rsidR="002D7944" w:rsidRDefault="002D7944">
            <w:pPr>
              <w:rPr>
                <w:sz w:val="24"/>
                <w:szCs w:val="24"/>
              </w:rPr>
            </w:pPr>
          </w:p>
        </w:tc>
        <w:tc>
          <w:tcPr>
            <w:tcW w:w="980" w:type="dxa"/>
            <w:vAlign w:val="bottom"/>
          </w:tcPr>
          <w:p w:rsidR="002D7944" w:rsidRDefault="002D7944">
            <w:pPr>
              <w:rPr>
                <w:sz w:val="24"/>
                <w:szCs w:val="24"/>
              </w:rPr>
            </w:pPr>
          </w:p>
        </w:tc>
      </w:tr>
      <w:tr w:rsidR="002D7944">
        <w:trPr>
          <w:trHeight w:val="276"/>
        </w:trPr>
        <w:tc>
          <w:tcPr>
            <w:tcW w:w="2220" w:type="dxa"/>
            <w:vAlign w:val="bottom"/>
          </w:tcPr>
          <w:p w:rsidR="002D7944" w:rsidRDefault="002D7944">
            <w:pPr>
              <w:rPr>
                <w:sz w:val="24"/>
                <w:szCs w:val="24"/>
              </w:rPr>
            </w:pPr>
          </w:p>
        </w:tc>
        <w:tc>
          <w:tcPr>
            <w:tcW w:w="1540" w:type="dxa"/>
            <w:gridSpan w:val="3"/>
            <w:vAlign w:val="bottom"/>
          </w:tcPr>
          <w:p w:rsidR="002D7944" w:rsidRDefault="00C457D8">
            <w:pPr>
              <w:spacing w:line="271" w:lineRule="exact"/>
              <w:ind w:left="300"/>
              <w:rPr>
                <w:sz w:val="20"/>
                <w:szCs w:val="20"/>
              </w:rPr>
            </w:pPr>
            <w:r>
              <w:rPr>
                <w:rFonts w:eastAsia="Times New Roman"/>
                <w:sz w:val="24"/>
                <w:szCs w:val="24"/>
              </w:rPr>
              <w:t>расхищено,</w:t>
            </w:r>
          </w:p>
        </w:tc>
        <w:tc>
          <w:tcPr>
            <w:tcW w:w="900" w:type="dxa"/>
            <w:vAlign w:val="bottom"/>
          </w:tcPr>
          <w:p w:rsidR="002D7944" w:rsidRDefault="002D7944">
            <w:pPr>
              <w:rPr>
                <w:sz w:val="24"/>
                <w:szCs w:val="24"/>
              </w:rPr>
            </w:pPr>
          </w:p>
        </w:tc>
        <w:tc>
          <w:tcPr>
            <w:tcW w:w="1400" w:type="dxa"/>
            <w:vAlign w:val="bottom"/>
          </w:tcPr>
          <w:p w:rsidR="002D7944" w:rsidRDefault="00C457D8">
            <w:pPr>
              <w:spacing w:line="271" w:lineRule="exact"/>
              <w:jc w:val="right"/>
              <w:rPr>
                <w:sz w:val="20"/>
                <w:szCs w:val="20"/>
              </w:rPr>
            </w:pPr>
            <w:r>
              <w:rPr>
                <w:rFonts w:eastAsia="Times New Roman"/>
                <w:sz w:val="24"/>
                <w:szCs w:val="24"/>
              </w:rPr>
              <w:t>предано,</w:t>
            </w:r>
          </w:p>
        </w:tc>
        <w:tc>
          <w:tcPr>
            <w:tcW w:w="2560" w:type="dxa"/>
            <w:gridSpan w:val="2"/>
            <w:vAlign w:val="bottom"/>
          </w:tcPr>
          <w:p w:rsidR="002D7944" w:rsidRDefault="00C457D8">
            <w:pPr>
              <w:spacing w:line="276" w:lineRule="exact"/>
              <w:ind w:left="120"/>
              <w:rPr>
                <w:sz w:val="20"/>
                <w:szCs w:val="20"/>
              </w:rPr>
            </w:pPr>
            <w:r>
              <w:rPr>
                <w:rFonts w:ascii="Times New Roman CYR" w:eastAsia="Times New Roman CYR" w:hAnsi="Times New Roman CYR" w:cs="Times New Roman CYR"/>
                <w:b/>
                <w:bCs/>
                <w:sz w:val="24"/>
                <w:szCs w:val="24"/>
              </w:rPr>
              <w:t>А</w:t>
            </w:r>
            <w:r>
              <w:rPr>
                <w:rFonts w:ascii="Arial" w:eastAsia="Arial" w:hAnsi="Arial" w:cs="Arial"/>
                <w:b/>
                <w:bCs/>
                <w:sz w:val="24"/>
                <w:szCs w:val="24"/>
              </w:rPr>
              <w:t>.</w:t>
            </w:r>
            <w:r>
              <w:rPr>
                <w:rFonts w:ascii="Times New Roman CYR" w:eastAsia="Times New Roman CYR" w:hAnsi="Times New Roman CYR" w:cs="Times New Roman CYR"/>
                <w:b/>
                <w:bCs/>
                <w:sz w:val="24"/>
                <w:szCs w:val="24"/>
              </w:rPr>
              <w:t>А</w:t>
            </w:r>
            <w:r>
              <w:rPr>
                <w:rFonts w:ascii="Arial" w:eastAsia="Arial" w:hAnsi="Arial" w:cs="Arial"/>
                <w:b/>
                <w:bCs/>
                <w:sz w:val="24"/>
                <w:szCs w:val="24"/>
              </w:rPr>
              <w:t>.</w:t>
            </w:r>
            <w:r>
              <w:rPr>
                <w:rFonts w:ascii="Times New Roman CYR" w:eastAsia="Times New Roman CYR" w:hAnsi="Times New Roman CYR" w:cs="Times New Roman CYR"/>
                <w:b/>
                <w:bCs/>
                <w:sz w:val="24"/>
                <w:szCs w:val="24"/>
              </w:rPr>
              <w:t xml:space="preserve"> Ахматова</w:t>
            </w:r>
          </w:p>
        </w:tc>
        <w:tc>
          <w:tcPr>
            <w:tcW w:w="980" w:type="dxa"/>
            <w:vAlign w:val="bottom"/>
          </w:tcPr>
          <w:p w:rsidR="002D7944" w:rsidRDefault="002D7944">
            <w:pPr>
              <w:rPr>
                <w:sz w:val="24"/>
                <w:szCs w:val="24"/>
              </w:rPr>
            </w:pPr>
          </w:p>
        </w:tc>
      </w:tr>
      <w:tr w:rsidR="002D7944">
        <w:trPr>
          <w:trHeight w:val="271"/>
        </w:trPr>
        <w:tc>
          <w:tcPr>
            <w:tcW w:w="2220" w:type="dxa"/>
            <w:vAlign w:val="bottom"/>
          </w:tcPr>
          <w:p w:rsidR="002D7944" w:rsidRDefault="002D7944">
            <w:pPr>
              <w:rPr>
                <w:sz w:val="23"/>
                <w:szCs w:val="23"/>
              </w:rPr>
            </w:pPr>
          </w:p>
        </w:tc>
        <w:tc>
          <w:tcPr>
            <w:tcW w:w="7380" w:type="dxa"/>
            <w:gridSpan w:val="8"/>
            <w:vAlign w:val="bottom"/>
          </w:tcPr>
          <w:p w:rsidR="002D7944" w:rsidRDefault="00C457D8">
            <w:pPr>
              <w:spacing w:line="271" w:lineRule="exact"/>
              <w:ind w:left="300"/>
              <w:rPr>
                <w:sz w:val="20"/>
                <w:szCs w:val="20"/>
              </w:rPr>
            </w:pPr>
            <w:r>
              <w:rPr>
                <w:rFonts w:eastAsia="Times New Roman"/>
                <w:sz w:val="24"/>
                <w:szCs w:val="24"/>
              </w:rPr>
              <w:t>продано…»,   «Когда   в   тоске   «Все   мы   бражники   здесь,</w:t>
            </w:r>
          </w:p>
        </w:tc>
      </w:tr>
      <w:tr w:rsidR="002D7944">
        <w:trPr>
          <w:trHeight w:val="276"/>
        </w:trPr>
        <w:tc>
          <w:tcPr>
            <w:tcW w:w="2220" w:type="dxa"/>
            <w:vAlign w:val="bottom"/>
          </w:tcPr>
          <w:p w:rsidR="002D7944" w:rsidRDefault="002D7944">
            <w:pPr>
              <w:rPr>
                <w:sz w:val="24"/>
                <w:szCs w:val="24"/>
              </w:rPr>
            </w:pPr>
          </w:p>
        </w:tc>
        <w:tc>
          <w:tcPr>
            <w:tcW w:w="3840" w:type="dxa"/>
            <w:gridSpan w:val="5"/>
            <w:vAlign w:val="bottom"/>
          </w:tcPr>
          <w:p w:rsidR="002D7944" w:rsidRDefault="00C457D8">
            <w:pPr>
              <w:ind w:left="300"/>
              <w:rPr>
                <w:sz w:val="20"/>
                <w:szCs w:val="20"/>
              </w:rPr>
            </w:pPr>
            <w:r>
              <w:rPr>
                <w:rFonts w:eastAsia="Times New Roman"/>
                <w:sz w:val="24"/>
                <w:szCs w:val="24"/>
              </w:rPr>
              <w:t>самоубийства…»,   «Мне   ни   к</w:t>
            </w:r>
          </w:p>
        </w:tc>
        <w:tc>
          <w:tcPr>
            <w:tcW w:w="3540" w:type="dxa"/>
            <w:gridSpan w:val="3"/>
            <w:vAlign w:val="bottom"/>
          </w:tcPr>
          <w:p w:rsidR="002D7944" w:rsidRDefault="00C457D8">
            <w:pPr>
              <w:ind w:left="120"/>
              <w:rPr>
                <w:sz w:val="20"/>
                <w:szCs w:val="20"/>
              </w:rPr>
            </w:pPr>
            <w:r>
              <w:rPr>
                <w:rFonts w:eastAsia="Times New Roman"/>
                <w:sz w:val="24"/>
                <w:szCs w:val="24"/>
              </w:rPr>
              <w:t>блудницы…»,  «Перед  весной</w:t>
            </w:r>
          </w:p>
        </w:tc>
      </w:tr>
      <w:tr w:rsidR="002D7944">
        <w:trPr>
          <w:trHeight w:val="274"/>
        </w:trPr>
        <w:tc>
          <w:tcPr>
            <w:tcW w:w="2220" w:type="dxa"/>
            <w:vAlign w:val="bottom"/>
          </w:tcPr>
          <w:p w:rsidR="002D7944" w:rsidRDefault="002D7944">
            <w:pPr>
              <w:rPr>
                <w:sz w:val="23"/>
                <w:szCs w:val="23"/>
              </w:rPr>
            </w:pPr>
          </w:p>
        </w:tc>
        <w:tc>
          <w:tcPr>
            <w:tcW w:w="880" w:type="dxa"/>
            <w:vAlign w:val="bottom"/>
          </w:tcPr>
          <w:p w:rsidR="002D7944" w:rsidRDefault="00C457D8">
            <w:pPr>
              <w:spacing w:line="274" w:lineRule="exact"/>
              <w:ind w:left="300"/>
              <w:rPr>
                <w:sz w:val="20"/>
                <w:szCs w:val="20"/>
              </w:rPr>
            </w:pPr>
            <w:r>
              <w:rPr>
                <w:rFonts w:eastAsia="Times New Roman"/>
                <w:sz w:val="24"/>
                <w:szCs w:val="24"/>
              </w:rPr>
              <w:t>чему</w:t>
            </w:r>
          </w:p>
        </w:tc>
        <w:tc>
          <w:tcPr>
            <w:tcW w:w="320" w:type="dxa"/>
            <w:vAlign w:val="bottom"/>
          </w:tcPr>
          <w:p w:rsidR="002D7944" w:rsidRDefault="002D7944">
            <w:pPr>
              <w:rPr>
                <w:sz w:val="23"/>
                <w:szCs w:val="23"/>
              </w:rPr>
            </w:pPr>
          </w:p>
        </w:tc>
        <w:tc>
          <w:tcPr>
            <w:tcW w:w="1240" w:type="dxa"/>
            <w:gridSpan w:val="2"/>
            <w:vAlign w:val="bottom"/>
          </w:tcPr>
          <w:p w:rsidR="002D7944" w:rsidRDefault="00C457D8">
            <w:pPr>
              <w:spacing w:line="274" w:lineRule="exact"/>
              <w:jc w:val="right"/>
              <w:rPr>
                <w:sz w:val="20"/>
                <w:szCs w:val="20"/>
              </w:rPr>
            </w:pPr>
            <w:r>
              <w:rPr>
                <w:rFonts w:eastAsia="Times New Roman"/>
                <w:sz w:val="24"/>
                <w:szCs w:val="24"/>
              </w:rPr>
              <w:t>одические</w:t>
            </w:r>
          </w:p>
        </w:tc>
        <w:tc>
          <w:tcPr>
            <w:tcW w:w="1400" w:type="dxa"/>
            <w:vAlign w:val="bottom"/>
          </w:tcPr>
          <w:p w:rsidR="002D7944" w:rsidRDefault="00C457D8">
            <w:pPr>
              <w:spacing w:line="274" w:lineRule="exact"/>
              <w:jc w:val="right"/>
              <w:rPr>
                <w:sz w:val="20"/>
                <w:szCs w:val="20"/>
              </w:rPr>
            </w:pPr>
            <w:r>
              <w:rPr>
                <w:rFonts w:eastAsia="Times New Roman"/>
                <w:sz w:val="24"/>
                <w:szCs w:val="24"/>
              </w:rPr>
              <w:t>рати…»,</w:t>
            </w:r>
          </w:p>
        </w:tc>
        <w:tc>
          <w:tcPr>
            <w:tcW w:w="3540" w:type="dxa"/>
            <w:gridSpan w:val="3"/>
            <w:vAlign w:val="bottom"/>
          </w:tcPr>
          <w:p w:rsidR="002D7944" w:rsidRDefault="00C457D8">
            <w:pPr>
              <w:spacing w:line="274" w:lineRule="exact"/>
              <w:ind w:left="120"/>
              <w:rPr>
                <w:sz w:val="20"/>
                <w:szCs w:val="20"/>
              </w:rPr>
            </w:pPr>
            <w:r>
              <w:rPr>
                <w:rFonts w:eastAsia="Times New Roman"/>
                <w:sz w:val="24"/>
                <w:szCs w:val="24"/>
              </w:rPr>
              <w:t>бывают дни такие…», «Родная</w:t>
            </w:r>
          </w:p>
        </w:tc>
      </w:tr>
      <w:tr w:rsidR="002D7944">
        <w:trPr>
          <w:trHeight w:val="276"/>
        </w:trPr>
        <w:tc>
          <w:tcPr>
            <w:tcW w:w="2220" w:type="dxa"/>
            <w:vAlign w:val="bottom"/>
          </w:tcPr>
          <w:p w:rsidR="002D7944" w:rsidRDefault="002D7944">
            <w:pPr>
              <w:rPr>
                <w:sz w:val="24"/>
                <w:szCs w:val="24"/>
              </w:rPr>
            </w:pPr>
          </w:p>
        </w:tc>
        <w:tc>
          <w:tcPr>
            <w:tcW w:w="3840" w:type="dxa"/>
            <w:gridSpan w:val="5"/>
            <w:vAlign w:val="bottom"/>
          </w:tcPr>
          <w:p w:rsidR="002D7944" w:rsidRDefault="00C457D8">
            <w:pPr>
              <w:ind w:left="300"/>
              <w:rPr>
                <w:sz w:val="20"/>
                <w:szCs w:val="20"/>
              </w:rPr>
            </w:pPr>
            <w:r>
              <w:rPr>
                <w:rFonts w:eastAsia="Times New Roman"/>
                <w:sz w:val="24"/>
                <w:szCs w:val="24"/>
              </w:rPr>
              <w:t>«Мужество»,  «Муза»  («Когда  я</w:t>
            </w:r>
          </w:p>
        </w:tc>
        <w:tc>
          <w:tcPr>
            <w:tcW w:w="3540" w:type="dxa"/>
            <w:gridSpan w:val="3"/>
            <w:vAlign w:val="bottom"/>
          </w:tcPr>
          <w:p w:rsidR="002D7944" w:rsidRDefault="00C457D8">
            <w:pPr>
              <w:ind w:left="120"/>
              <w:rPr>
                <w:sz w:val="20"/>
                <w:szCs w:val="20"/>
              </w:rPr>
            </w:pPr>
            <w:r>
              <w:rPr>
                <w:rFonts w:eastAsia="Times New Roman"/>
                <w:sz w:val="24"/>
                <w:szCs w:val="24"/>
              </w:rPr>
              <w:t>земля», «Творчество», «Широк</w:t>
            </w:r>
          </w:p>
        </w:tc>
      </w:tr>
      <w:tr w:rsidR="002D7944">
        <w:trPr>
          <w:trHeight w:val="276"/>
        </w:trPr>
        <w:tc>
          <w:tcPr>
            <w:tcW w:w="2220" w:type="dxa"/>
            <w:vAlign w:val="bottom"/>
          </w:tcPr>
          <w:p w:rsidR="002D7944" w:rsidRDefault="002D7944">
            <w:pPr>
              <w:rPr>
                <w:sz w:val="24"/>
                <w:szCs w:val="24"/>
              </w:rPr>
            </w:pPr>
          </w:p>
        </w:tc>
        <w:tc>
          <w:tcPr>
            <w:tcW w:w="3840" w:type="dxa"/>
            <w:gridSpan w:val="5"/>
            <w:vAlign w:val="bottom"/>
          </w:tcPr>
          <w:p w:rsidR="002D7944" w:rsidRDefault="00C457D8">
            <w:pPr>
              <w:ind w:left="300"/>
              <w:rPr>
                <w:sz w:val="20"/>
                <w:szCs w:val="20"/>
              </w:rPr>
            </w:pPr>
            <w:r>
              <w:rPr>
                <w:rFonts w:eastAsia="Times New Roman"/>
                <w:sz w:val="24"/>
                <w:szCs w:val="24"/>
              </w:rPr>
              <w:t>ночью жду ее прихода…».) «Не с</w:t>
            </w:r>
          </w:p>
        </w:tc>
        <w:tc>
          <w:tcPr>
            <w:tcW w:w="3540" w:type="dxa"/>
            <w:gridSpan w:val="3"/>
            <w:vAlign w:val="bottom"/>
          </w:tcPr>
          <w:p w:rsidR="002D7944" w:rsidRDefault="00C457D8">
            <w:pPr>
              <w:ind w:left="120"/>
              <w:rPr>
                <w:sz w:val="20"/>
                <w:szCs w:val="20"/>
              </w:rPr>
            </w:pPr>
            <w:r>
              <w:rPr>
                <w:rFonts w:eastAsia="Times New Roman"/>
                <w:sz w:val="24"/>
                <w:szCs w:val="24"/>
              </w:rPr>
              <w:t>и  желт  вечерний  свет…»,  «Я</w:t>
            </w:r>
          </w:p>
        </w:tc>
      </w:tr>
      <w:tr w:rsidR="002D7944">
        <w:trPr>
          <w:trHeight w:val="276"/>
        </w:trPr>
        <w:tc>
          <w:tcPr>
            <w:tcW w:w="2220" w:type="dxa"/>
            <w:vAlign w:val="bottom"/>
          </w:tcPr>
          <w:p w:rsidR="002D7944" w:rsidRDefault="002D7944">
            <w:pPr>
              <w:rPr>
                <w:sz w:val="24"/>
                <w:szCs w:val="24"/>
              </w:rPr>
            </w:pPr>
          </w:p>
        </w:tc>
        <w:tc>
          <w:tcPr>
            <w:tcW w:w="880" w:type="dxa"/>
            <w:vAlign w:val="bottom"/>
          </w:tcPr>
          <w:p w:rsidR="002D7944" w:rsidRDefault="00C457D8">
            <w:pPr>
              <w:ind w:left="300"/>
              <w:rPr>
                <w:sz w:val="20"/>
                <w:szCs w:val="20"/>
              </w:rPr>
            </w:pPr>
            <w:r>
              <w:rPr>
                <w:rFonts w:eastAsia="Times New Roman"/>
                <w:sz w:val="24"/>
                <w:szCs w:val="24"/>
              </w:rPr>
              <w:t>теми</w:t>
            </w:r>
          </w:p>
        </w:tc>
        <w:tc>
          <w:tcPr>
            <w:tcW w:w="320" w:type="dxa"/>
            <w:vAlign w:val="bottom"/>
          </w:tcPr>
          <w:p w:rsidR="002D7944" w:rsidRDefault="00C457D8">
            <w:pPr>
              <w:ind w:left="60"/>
              <w:rPr>
                <w:sz w:val="20"/>
                <w:szCs w:val="20"/>
              </w:rPr>
            </w:pPr>
            <w:r>
              <w:rPr>
                <w:rFonts w:eastAsia="Times New Roman"/>
                <w:sz w:val="24"/>
                <w:szCs w:val="24"/>
              </w:rPr>
              <w:t>я,</w:t>
            </w:r>
          </w:p>
        </w:tc>
        <w:tc>
          <w:tcPr>
            <w:tcW w:w="2640" w:type="dxa"/>
            <w:gridSpan w:val="3"/>
            <w:vAlign w:val="bottom"/>
          </w:tcPr>
          <w:p w:rsidR="002D7944" w:rsidRDefault="00C457D8">
            <w:pPr>
              <w:jc w:val="right"/>
              <w:rPr>
                <w:sz w:val="20"/>
                <w:szCs w:val="20"/>
              </w:rPr>
            </w:pPr>
            <w:r>
              <w:rPr>
                <w:rFonts w:eastAsia="Times New Roman"/>
                <w:sz w:val="24"/>
                <w:szCs w:val="24"/>
              </w:rPr>
              <w:t>кто  бросил  землю…»,</w:t>
            </w:r>
          </w:p>
        </w:tc>
        <w:tc>
          <w:tcPr>
            <w:tcW w:w="1500" w:type="dxa"/>
            <w:vAlign w:val="bottom"/>
          </w:tcPr>
          <w:p w:rsidR="002D7944" w:rsidRDefault="00C457D8">
            <w:pPr>
              <w:ind w:left="120"/>
              <w:rPr>
                <w:sz w:val="20"/>
                <w:szCs w:val="20"/>
              </w:rPr>
            </w:pPr>
            <w:r>
              <w:rPr>
                <w:rFonts w:eastAsia="Times New Roman"/>
                <w:sz w:val="24"/>
                <w:szCs w:val="24"/>
              </w:rPr>
              <w:t>научилась</w:t>
            </w:r>
          </w:p>
        </w:tc>
        <w:tc>
          <w:tcPr>
            <w:tcW w:w="1060" w:type="dxa"/>
            <w:vAlign w:val="bottom"/>
          </w:tcPr>
          <w:p w:rsidR="002D7944" w:rsidRDefault="00C457D8">
            <w:pPr>
              <w:ind w:left="80"/>
              <w:rPr>
                <w:sz w:val="20"/>
                <w:szCs w:val="20"/>
              </w:rPr>
            </w:pPr>
            <w:r>
              <w:rPr>
                <w:rFonts w:eastAsia="Times New Roman"/>
                <w:sz w:val="24"/>
                <w:szCs w:val="24"/>
              </w:rPr>
              <w:t>просто,</w:t>
            </w:r>
          </w:p>
        </w:tc>
        <w:tc>
          <w:tcPr>
            <w:tcW w:w="980" w:type="dxa"/>
            <w:vAlign w:val="bottom"/>
          </w:tcPr>
          <w:p w:rsidR="002D7944" w:rsidRDefault="00C457D8">
            <w:pPr>
              <w:jc w:val="right"/>
              <w:rPr>
                <w:sz w:val="20"/>
                <w:szCs w:val="20"/>
              </w:rPr>
            </w:pPr>
            <w:r>
              <w:rPr>
                <w:rFonts w:eastAsia="Times New Roman"/>
                <w:sz w:val="24"/>
                <w:szCs w:val="24"/>
              </w:rPr>
              <w:t>мудро</w:t>
            </w:r>
          </w:p>
        </w:tc>
      </w:tr>
      <w:tr w:rsidR="002D7944">
        <w:trPr>
          <w:trHeight w:val="276"/>
        </w:trPr>
        <w:tc>
          <w:tcPr>
            <w:tcW w:w="2220" w:type="dxa"/>
            <w:vAlign w:val="bottom"/>
          </w:tcPr>
          <w:p w:rsidR="002D7944" w:rsidRDefault="002D7944">
            <w:pPr>
              <w:rPr>
                <w:sz w:val="24"/>
                <w:szCs w:val="24"/>
              </w:rPr>
            </w:pPr>
          </w:p>
        </w:tc>
        <w:tc>
          <w:tcPr>
            <w:tcW w:w="1200" w:type="dxa"/>
            <w:gridSpan w:val="2"/>
            <w:vAlign w:val="bottom"/>
          </w:tcPr>
          <w:p w:rsidR="002D7944" w:rsidRDefault="00C457D8">
            <w:pPr>
              <w:ind w:left="300"/>
              <w:rPr>
                <w:sz w:val="20"/>
                <w:szCs w:val="20"/>
              </w:rPr>
            </w:pPr>
            <w:r>
              <w:rPr>
                <w:rFonts w:eastAsia="Times New Roman"/>
                <w:sz w:val="24"/>
                <w:szCs w:val="24"/>
              </w:rPr>
              <w:t>«Песня</w:t>
            </w:r>
          </w:p>
        </w:tc>
        <w:tc>
          <w:tcPr>
            <w:tcW w:w="1240" w:type="dxa"/>
            <w:gridSpan w:val="2"/>
            <w:vAlign w:val="bottom"/>
          </w:tcPr>
          <w:p w:rsidR="002D7944" w:rsidRDefault="00C457D8">
            <w:pPr>
              <w:jc w:val="right"/>
              <w:rPr>
                <w:sz w:val="20"/>
                <w:szCs w:val="20"/>
              </w:rPr>
            </w:pPr>
            <w:r>
              <w:rPr>
                <w:rFonts w:eastAsia="Times New Roman"/>
                <w:sz w:val="24"/>
                <w:szCs w:val="24"/>
              </w:rPr>
              <w:t>последней</w:t>
            </w:r>
          </w:p>
        </w:tc>
        <w:tc>
          <w:tcPr>
            <w:tcW w:w="1400" w:type="dxa"/>
            <w:vAlign w:val="bottom"/>
          </w:tcPr>
          <w:p w:rsidR="002D7944" w:rsidRDefault="00C457D8">
            <w:pPr>
              <w:jc w:val="right"/>
              <w:rPr>
                <w:sz w:val="20"/>
                <w:szCs w:val="20"/>
              </w:rPr>
            </w:pPr>
            <w:r>
              <w:rPr>
                <w:rFonts w:eastAsia="Times New Roman"/>
                <w:sz w:val="24"/>
                <w:szCs w:val="24"/>
              </w:rPr>
              <w:t>встречи»,</w:t>
            </w:r>
          </w:p>
        </w:tc>
        <w:tc>
          <w:tcPr>
            <w:tcW w:w="1500" w:type="dxa"/>
            <w:vAlign w:val="bottom"/>
          </w:tcPr>
          <w:p w:rsidR="002D7944" w:rsidRDefault="00C457D8">
            <w:pPr>
              <w:ind w:left="120"/>
              <w:rPr>
                <w:sz w:val="20"/>
                <w:szCs w:val="20"/>
              </w:rPr>
            </w:pPr>
            <w:r>
              <w:rPr>
                <w:rFonts w:eastAsia="Times New Roman"/>
                <w:sz w:val="24"/>
                <w:szCs w:val="24"/>
              </w:rPr>
              <w:t>жить…».</w:t>
            </w:r>
          </w:p>
        </w:tc>
        <w:tc>
          <w:tcPr>
            <w:tcW w:w="1060" w:type="dxa"/>
            <w:vAlign w:val="bottom"/>
          </w:tcPr>
          <w:p w:rsidR="002D7944" w:rsidRDefault="002D7944">
            <w:pPr>
              <w:rPr>
                <w:sz w:val="24"/>
                <w:szCs w:val="24"/>
              </w:rPr>
            </w:pPr>
          </w:p>
        </w:tc>
        <w:tc>
          <w:tcPr>
            <w:tcW w:w="980" w:type="dxa"/>
            <w:vAlign w:val="bottom"/>
          </w:tcPr>
          <w:p w:rsidR="002D7944" w:rsidRDefault="002D7944">
            <w:pPr>
              <w:rPr>
                <w:sz w:val="24"/>
                <w:szCs w:val="24"/>
              </w:rPr>
            </w:pPr>
          </w:p>
        </w:tc>
      </w:tr>
      <w:tr w:rsidR="002D7944">
        <w:trPr>
          <w:trHeight w:val="276"/>
        </w:trPr>
        <w:tc>
          <w:tcPr>
            <w:tcW w:w="2220" w:type="dxa"/>
            <w:vAlign w:val="bottom"/>
          </w:tcPr>
          <w:p w:rsidR="002D7944" w:rsidRDefault="002D7944">
            <w:pPr>
              <w:rPr>
                <w:sz w:val="24"/>
                <w:szCs w:val="24"/>
              </w:rPr>
            </w:pPr>
          </w:p>
        </w:tc>
        <w:tc>
          <w:tcPr>
            <w:tcW w:w="3840" w:type="dxa"/>
            <w:gridSpan w:val="5"/>
            <w:vAlign w:val="bottom"/>
          </w:tcPr>
          <w:p w:rsidR="002D7944" w:rsidRDefault="00C457D8">
            <w:pPr>
              <w:ind w:left="300"/>
              <w:rPr>
                <w:sz w:val="20"/>
                <w:szCs w:val="20"/>
              </w:rPr>
            </w:pPr>
            <w:r>
              <w:rPr>
                <w:rFonts w:eastAsia="Times New Roman"/>
                <w:sz w:val="24"/>
                <w:szCs w:val="24"/>
              </w:rPr>
              <w:t>«Сероглазый   король»,   «Сжала</w:t>
            </w:r>
          </w:p>
        </w:tc>
        <w:tc>
          <w:tcPr>
            <w:tcW w:w="2560" w:type="dxa"/>
            <w:gridSpan w:val="2"/>
            <w:vAlign w:val="bottom"/>
          </w:tcPr>
          <w:p w:rsidR="002D7944" w:rsidRDefault="00C457D8">
            <w:pPr>
              <w:ind w:left="120"/>
              <w:rPr>
                <w:sz w:val="20"/>
                <w:szCs w:val="20"/>
              </w:rPr>
            </w:pPr>
            <w:r>
              <w:rPr>
                <w:rFonts w:eastAsia="Times New Roman"/>
                <w:sz w:val="24"/>
                <w:szCs w:val="24"/>
              </w:rPr>
              <w:t>«Поэма без героя»</w:t>
            </w:r>
          </w:p>
        </w:tc>
        <w:tc>
          <w:tcPr>
            <w:tcW w:w="980" w:type="dxa"/>
            <w:vAlign w:val="bottom"/>
          </w:tcPr>
          <w:p w:rsidR="002D7944" w:rsidRDefault="002D7944">
            <w:pPr>
              <w:rPr>
                <w:sz w:val="24"/>
                <w:szCs w:val="24"/>
              </w:rPr>
            </w:pPr>
          </w:p>
        </w:tc>
      </w:tr>
      <w:tr w:rsidR="002D7944">
        <w:trPr>
          <w:trHeight w:val="276"/>
        </w:trPr>
        <w:tc>
          <w:tcPr>
            <w:tcW w:w="2220" w:type="dxa"/>
            <w:vAlign w:val="bottom"/>
          </w:tcPr>
          <w:p w:rsidR="002D7944" w:rsidRDefault="002D7944">
            <w:pPr>
              <w:rPr>
                <w:sz w:val="24"/>
                <w:szCs w:val="24"/>
              </w:rPr>
            </w:pPr>
          </w:p>
        </w:tc>
        <w:tc>
          <w:tcPr>
            <w:tcW w:w="880" w:type="dxa"/>
            <w:vAlign w:val="bottom"/>
          </w:tcPr>
          <w:p w:rsidR="002D7944" w:rsidRDefault="00C457D8">
            <w:pPr>
              <w:ind w:left="300"/>
              <w:rPr>
                <w:sz w:val="20"/>
                <w:szCs w:val="20"/>
              </w:rPr>
            </w:pPr>
            <w:r>
              <w:rPr>
                <w:rFonts w:eastAsia="Times New Roman"/>
                <w:sz w:val="24"/>
                <w:szCs w:val="24"/>
              </w:rPr>
              <w:t>руки</w:t>
            </w:r>
          </w:p>
        </w:tc>
        <w:tc>
          <w:tcPr>
            <w:tcW w:w="660" w:type="dxa"/>
            <w:gridSpan w:val="2"/>
            <w:vAlign w:val="bottom"/>
          </w:tcPr>
          <w:p w:rsidR="002D7944" w:rsidRDefault="00C457D8">
            <w:pPr>
              <w:ind w:left="120"/>
              <w:rPr>
                <w:sz w:val="20"/>
                <w:szCs w:val="20"/>
              </w:rPr>
            </w:pPr>
            <w:r>
              <w:rPr>
                <w:rFonts w:eastAsia="Times New Roman"/>
                <w:sz w:val="24"/>
                <w:szCs w:val="24"/>
              </w:rPr>
              <w:t>под</w:t>
            </w:r>
          </w:p>
        </w:tc>
        <w:tc>
          <w:tcPr>
            <w:tcW w:w="900" w:type="dxa"/>
            <w:vAlign w:val="bottom"/>
          </w:tcPr>
          <w:p w:rsidR="002D7944" w:rsidRDefault="00C457D8">
            <w:pPr>
              <w:jc w:val="right"/>
              <w:rPr>
                <w:sz w:val="20"/>
                <w:szCs w:val="20"/>
              </w:rPr>
            </w:pPr>
            <w:r>
              <w:rPr>
                <w:rFonts w:eastAsia="Times New Roman"/>
                <w:sz w:val="24"/>
                <w:szCs w:val="24"/>
              </w:rPr>
              <w:t>темной</w:t>
            </w:r>
          </w:p>
        </w:tc>
        <w:tc>
          <w:tcPr>
            <w:tcW w:w="1400" w:type="dxa"/>
            <w:vAlign w:val="bottom"/>
          </w:tcPr>
          <w:p w:rsidR="002D7944" w:rsidRDefault="00C457D8">
            <w:pPr>
              <w:jc w:val="right"/>
              <w:rPr>
                <w:sz w:val="20"/>
                <w:szCs w:val="20"/>
              </w:rPr>
            </w:pPr>
            <w:r>
              <w:rPr>
                <w:rFonts w:eastAsia="Times New Roman"/>
                <w:sz w:val="24"/>
                <w:szCs w:val="24"/>
              </w:rPr>
              <w:t>вуалью…»,</w:t>
            </w:r>
          </w:p>
        </w:tc>
        <w:tc>
          <w:tcPr>
            <w:tcW w:w="1500" w:type="dxa"/>
            <w:vAlign w:val="bottom"/>
          </w:tcPr>
          <w:p w:rsidR="002D7944" w:rsidRDefault="002D7944">
            <w:pPr>
              <w:rPr>
                <w:sz w:val="24"/>
                <w:szCs w:val="24"/>
              </w:rPr>
            </w:pPr>
          </w:p>
        </w:tc>
        <w:tc>
          <w:tcPr>
            <w:tcW w:w="1060" w:type="dxa"/>
            <w:vAlign w:val="bottom"/>
          </w:tcPr>
          <w:p w:rsidR="002D7944" w:rsidRDefault="002D7944">
            <w:pPr>
              <w:rPr>
                <w:sz w:val="24"/>
                <w:szCs w:val="24"/>
              </w:rPr>
            </w:pPr>
          </w:p>
        </w:tc>
        <w:tc>
          <w:tcPr>
            <w:tcW w:w="980" w:type="dxa"/>
            <w:vAlign w:val="bottom"/>
          </w:tcPr>
          <w:p w:rsidR="002D7944" w:rsidRDefault="002D7944">
            <w:pPr>
              <w:rPr>
                <w:sz w:val="24"/>
                <w:szCs w:val="24"/>
              </w:rPr>
            </w:pPr>
          </w:p>
        </w:tc>
      </w:tr>
      <w:tr w:rsidR="002D7944">
        <w:trPr>
          <w:trHeight w:val="282"/>
        </w:trPr>
        <w:tc>
          <w:tcPr>
            <w:tcW w:w="2220" w:type="dxa"/>
            <w:tcBorders>
              <w:bottom w:val="single" w:sz="8" w:space="0" w:color="auto"/>
            </w:tcBorders>
            <w:vAlign w:val="bottom"/>
          </w:tcPr>
          <w:p w:rsidR="002D7944" w:rsidRDefault="002D7944">
            <w:pPr>
              <w:rPr>
                <w:sz w:val="24"/>
                <w:szCs w:val="24"/>
              </w:rPr>
            </w:pPr>
          </w:p>
        </w:tc>
        <w:tc>
          <w:tcPr>
            <w:tcW w:w="1540" w:type="dxa"/>
            <w:gridSpan w:val="3"/>
            <w:tcBorders>
              <w:bottom w:val="single" w:sz="8" w:space="0" w:color="auto"/>
            </w:tcBorders>
            <w:vAlign w:val="bottom"/>
          </w:tcPr>
          <w:p w:rsidR="002D7944" w:rsidRDefault="00C457D8">
            <w:pPr>
              <w:ind w:left="300"/>
              <w:rPr>
                <w:sz w:val="20"/>
                <w:szCs w:val="20"/>
              </w:rPr>
            </w:pPr>
            <w:r>
              <w:rPr>
                <w:rFonts w:eastAsia="Times New Roman"/>
                <w:sz w:val="24"/>
                <w:szCs w:val="24"/>
              </w:rPr>
              <w:t>«Смуглый</w:t>
            </w:r>
          </w:p>
        </w:tc>
        <w:tc>
          <w:tcPr>
            <w:tcW w:w="900" w:type="dxa"/>
            <w:tcBorders>
              <w:bottom w:val="single" w:sz="8" w:space="0" w:color="auto"/>
            </w:tcBorders>
            <w:vAlign w:val="bottom"/>
          </w:tcPr>
          <w:p w:rsidR="002D7944" w:rsidRDefault="00C457D8">
            <w:pPr>
              <w:ind w:right="120"/>
              <w:jc w:val="right"/>
              <w:rPr>
                <w:sz w:val="20"/>
                <w:szCs w:val="20"/>
              </w:rPr>
            </w:pPr>
            <w:r>
              <w:rPr>
                <w:rFonts w:eastAsia="Times New Roman"/>
                <w:sz w:val="24"/>
                <w:szCs w:val="24"/>
              </w:rPr>
              <w:t>отрок</w:t>
            </w:r>
          </w:p>
        </w:tc>
        <w:tc>
          <w:tcPr>
            <w:tcW w:w="1400" w:type="dxa"/>
            <w:tcBorders>
              <w:bottom w:val="single" w:sz="8" w:space="0" w:color="auto"/>
            </w:tcBorders>
            <w:vAlign w:val="bottom"/>
          </w:tcPr>
          <w:p w:rsidR="002D7944" w:rsidRDefault="00C457D8">
            <w:pPr>
              <w:jc w:val="right"/>
              <w:rPr>
                <w:sz w:val="20"/>
                <w:szCs w:val="20"/>
              </w:rPr>
            </w:pPr>
            <w:r>
              <w:rPr>
                <w:rFonts w:eastAsia="Times New Roman"/>
                <w:sz w:val="24"/>
                <w:szCs w:val="24"/>
              </w:rPr>
              <w:t>бродил   по</w:t>
            </w:r>
          </w:p>
        </w:tc>
        <w:tc>
          <w:tcPr>
            <w:tcW w:w="1500" w:type="dxa"/>
            <w:tcBorders>
              <w:bottom w:val="single" w:sz="8" w:space="0" w:color="auto"/>
            </w:tcBorders>
            <w:vAlign w:val="bottom"/>
          </w:tcPr>
          <w:p w:rsidR="002D7944" w:rsidRDefault="002D7944">
            <w:pPr>
              <w:rPr>
                <w:sz w:val="24"/>
                <w:szCs w:val="24"/>
              </w:rPr>
            </w:pPr>
          </w:p>
        </w:tc>
        <w:tc>
          <w:tcPr>
            <w:tcW w:w="1060" w:type="dxa"/>
            <w:tcBorders>
              <w:bottom w:val="single" w:sz="8" w:space="0" w:color="auto"/>
            </w:tcBorders>
            <w:vAlign w:val="bottom"/>
          </w:tcPr>
          <w:p w:rsidR="002D7944" w:rsidRDefault="002D7944">
            <w:pPr>
              <w:rPr>
                <w:sz w:val="24"/>
                <w:szCs w:val="24"/>
              </w:rPr>
            </w:pPr>
          </w:p>
        </w:tc>
        <w:tc>
          <w:tcPr>
            <w:tcW w:w="980" w:type="dxa"/>
            <w:tcBorders>
              <w:bottom w:val="single" w:sz="8" w:space="0" w:color="auto"/>
            </w:tcBorders>
            <w:vAlign w:val="bottom"/>
          </w:tcPr>
          <w:p w:rsidR="002D7944" w:rsidRDefault="002D7944">
            <w:pPr>
              <w:rPr>
                <w:sz w:val="24"/>
                <w:szCs w:val="24"/>
              </w:rPr>
            </w:pPr>
          </w:p>
        </w:tc>
      </w:tr>
      <w:tr w:rsidR="002D7944">
        <w:trPr>
          <w:trHeight w:val="333"/>
        </w:trPr>
        <w:tc>
          <w:tcPr>
            <w:tcW w:w="2220" w:type="dxa"/>
            <w:vAlign w:val="bottom"/>
          </w:tcPr>
          <w:p w:rsidR="002D7944" w:rsidRDefault="002D7944">
            <w:pPr>
              <w:rPr>
                <w:sz w:val="24"/>
                <w:szCs w:val="24"/>
              </w:rPr>
            </w:pPr>
          </w:p>
        </w:tc>
        <w:tc>
          <w:tcPr>
            <w:tcW w:w="880" w:type="dxa"/>
            <w:vAlign w:val="bottom"/>
          </w:tcPr>
          <w:p w:rsidR="002D7944" w:rsidRDefault="002D7944">
            <w:pPr>
              <w:rPr>
                <w:sz w:val="24"/>
                <w:szCs w:val="24"/>
              </w:rPr>
            </w:pPr>
          </w:p>
        </w:tc>
        <w:tc>
          <w:tcPr>
            <w:tcW w:w="320" w:type="dxa"/>
            <w:vAlign w:val="bottom"/>
          </w:tcPr>
          <w:p w:rsidR="002D7944" w:rsidRDefault="002D7944">
            <w:pPr>
              <w:rPr>
                <w:sz w:val="24"/>
                <w:szCs w:val="24"/>
              </w:rPr>
            </w:pPr>
          </w:p>
        </w:tc>
        <w:tc>
          <w:tcPr>
            <w:tcW w:w="340" w:type="dxa"/>
            <w:vAlign w:val="bottom"/>
          </w:tcPr>
          <w:p w:rsidR="002D7944" w:rsidRDefault="002D7944">
            <w:pPr>
              <w:rPr>
                <w:sz w:val="24"/>
                <w:szCs w:val="24"/>
              </w:rPr>
            </w:pPr>
          </w:p>
        </w:tc>
        <w:tc>
          <w:tcPr>
            <w:tcW w:w="900" w:type="dxa"/>
            <w:vAlign w:val="bottom"/>
          </w:tcPr>
          <w:p w:rsidR="002D7944" w:rsidRDefault="002D7944">
            <w:pPr>
              <w:rPr>
                <w:sz w:val="24"/>
                <w:szCs w:val="24"/>
              </w:rPr>
            </w:pPr>
          </w:p>
        </w:tc>
        <w:tc>
          <w:tcPr>
            <w:tcW w:w="1400" w:type="dxa"/>
            <w:vAlign w:val="bottom"/>
          </w:tcPr>
          <w:p w:rsidR="002D7944" w:rsidRDefault="00C457D8">
            <w:pPr>
              <w:ind w:right="983"/>
              <w:jc w:val="right"/>
              <w:rPr>
                <w:sz w:val="20"/>
                <w:szCs w:val="20"/>
              </w:rPr>
            </w:pPr>
            <w:r>
              <w:rPr>
                <w:rFonts w:eastAsia="Times New Roman"/>
                <w:w w:val="93"/>
                <w:sz w:val="20"/>
                <w:szCs w:val="20"/>
              </w:rPr>
              <w:t>150</w:t>
            </w:r>
          </w:p>
        </w:tc>
        <w:tc>
          <w:tcPr>
            <w:tcW w:w="1500" w:type="dxa"/>
            <w:vAlign w:val="bottom"/>
          </w:tcPr>
          <w:p w:rsidR="002D7944" w:rsidRDefault="002D7944">
            <w:pPr>
              <w:rPr>
                <w:sz w:val="24"/>
                <w:szCs w:val="24"/>
              </w:rPr>
            </w:pPr>
          </w:p>
        </w:tc>
        <w:tc>
          <w:tcPr>
            <w:tcW w:w="1060" w:type="dxa"/>
            <w:vAlign w:val="bottom"/>
          </w:tcPr>
          <w:p w:rsidR="002D7944" w:rsidRDefault="002D7944">
            <w:pPr>
              <w:rPr>
                <w:sz w:val="24"/>
                <w:szCs w:val="24"/>
              </w:rPr>
            </w:pPr>
          </w:p>
        </w:tc>
        <w:tc>
          <w:tcPr>
            <w:tcW w:w="980" w:type="dxa"/>
            <w:vAlign w:val="bottom"/>
          </w:tcPr>
          <w:p w:rsidR="002D7944" w:rsidRDefault="002D7944">
            <w:pPr>
              <w:rPr>
                <w:sz w:val="24"/>
                <w:szCs w:val="24"/>
              </w:rPr>
            </w:pPr>
          </w:p>
        </w:tc>
      </w:tr>
    </w:tbl>
    <w:p w:rsidR="002D7944" w:rsidRDefault="002D7944">
      <w:pPr>
        <w:sectPr w:rsidR="002D7944">
          <w:pgSz w:w="11920" w:h="16850"/>
          <w:pgMar w:top="851" w:right="741" w:bottom="990" w:left="1440" w:header="0" w:footer="0" w:gutter="0"/>
          <w:cols w:space="720" w:equalWidth="0">
            <w:col w:w="9740"/>
          </w:cols>
        </w:sectPr>
      </w:pPr>
    </w:p>
    <w:p w:rsidR="002D7944" w:rsidRDefault="000A3AB5">
      <w:pPr>
        <w:ind w:left="2660"/>
        <w:rPr>
          <w:sz w:val="20"/>
          <w:szCs w:val="20"/>
        </w:rPr>
      </w:pPr>
      <w:r w:rsidRPr="000A3AB5">
        <w:rPr>
          <w:rFonts w:eastAsia="Times New Roman"/>
          <w:sz w:val="24"/>
          <w:szCs w:val="24"/>
        </w:rPr>
        <w:lastRenderedPageBreak/>
        <w:pict>
          <v:line id="Shape 240" o:spid="_x0000_s1265" style="position:absolute;left:0;text-align:left;z-index:251693568;visibility:visible;mso-wrap-distance-left:0;mso-wrap-distance-right:0;mso-position-horizontal-relative:page;mso-position-vertical-relative:page" from="79.45pt,42.8pt" to="558.6pt,42.8pt" o:allowincell="f" strokeweight=".16931mm">
            <w10:wrap anchorx="page" anchory="page"/>
          </v:line>
        </w:pict>
      </w:r>
      <w:r w:rsidRPr="000A3AB5">
        <w:rPr>
          <w:rFonts w:eastAsia="Times New Roman"/>
          <w:sz w:val="24"/>
          <w:szCs w:val="24"/>
        </w:rPr>
        <w:pict>
          <v:line id="Shape 241" o:spid="_x0000_s1266" style="position:absolute;left:0;text-align:left;z-index:251694592;visibility:visible;mso-wrap-distance-left:0;mso-wrap-distance-right:0;mso-position-horizontal-relative:page;mso-position-vertical-relative:page" from="199.1pt,70.9pt" to="382.75pt,70.9pt" o:allowincell="f" strokeweight=".48pt">
            <w10:wrap anchorx="page" anchory="page"/>
          </v:line>
        </w:pict>
      </w:r>
      <w:r w:rsidRPr="000A3AB5">
        <w:rPr>
          <w:rFonts w:eastAsia="Times New Roman"/>
          <w:sz w:val="24"/>
          <w:szCs w:val="24"/>
        </w:rPr>
        <w:pict>
          <v:line id="Shape 242" o:spid="_x0000_s1267" style="position:absolute;left:0;text-align:left;z-index:251695616;visibility:visible;mso-wrap-distance-left:0;mso-wrap-distance-right:0;mso-position-horizontal-relative:page;mso-position-vertical-relative:page" from="199.1pt,264.6pt" to="382.75pt,264.6pt" o:allowincell="f" strokeweight=".48pt">
            <w10:wrap anchorx="page" anchory="page"/>
          </v:line>
        </w:pict>
      </w:r>
      <w:r w:rsidRPr="000A3AB5">
        <w:rPr>
          <w:rFonts w:eastAsia="Times New Roman"/>
          <w:sz w:val="24"/>
          <w:szCs w:val="24"/>
        </w:rPr>
        <w:pict>
          <v:line id="Shape 243" o:spid="_x0000_s1268" style="position:absolute;left:0;text-align:left;z-index:251696640;visibility:visible;mso-wrap-distance-left:0;mso-wrap-distance-right:0;mso-position-horizontal-relative:page;mso-position-vertical-relative:page" from="199.1pt,485.95pt" to="382.75pt,485.95pt" o:allowincell="f" strokeweight=".48pt">
            <w10:wrap anchorx="page" anchory="page"/>
          </v:line>
        </w:pict>
      </w:r>
      <w:r w:rsidRPr="000A3AB5">
        <w:rPr>
          <w:rFonts w:eastAsia="Times New Roman"/>
          <w:sz w:val="24"/>
          <w:szCs w:val="24"/>
        </w:rPr>
        <w:pict>
          <v:line id="Shape 244" o:spid="_x0000_s1269" style="position:absolute;left:0;text-align:left;z-index:251697664;visibility:visible;mso-wrap-distance-left:0;mso-wrap-distance-right:0;mso-position-horizontal-relative:page;mso-position-vertical-relative:page" from="199.1pt,638.2pt" to="382.75pt,638.2pt" o:allowincell="f" strokeweight=".17781mm">
            <w10:wrap anchorx="page" anchory="page"/>
          </v:line>
        </w:pict>
      </w:r>
      <w:r w:rsidRPr="000A3AB5">
        <w:rPr>
          <w:rFonts w:eastAsia="Times New Roman"/>
          <w:sz w:val="24"/>
          <w:szCs w:val="24"/>
        </w:rPr>
        <w:pict>
          <v:line id="Shape 245" o:spid="_x0000_s1270" style="position:absolute;left:0;text-align:left;z-index:251698688;visibility:visible;mso-wrap-distance-left:0;mso-wrap-distance-right:0;mso-position-horizontal-relative:page;mso-position-vertical-relative:page" from="79.7pt,42.6pt" to="79.7pt,749.35pt" o:allowincell="f" strokeweight=".48pt">
            <w10:wrap anchorx="page" anchory="page"/>
          </v:line>
        </w:pict>
      </w:r>
      <w:r w:rsidRPr="000A3AB5">
        <w:rPr>
          <w:rFonts w:eastAsia="Times New Roman"/>
          <w:sz w:val="24"/>
          <w:szCs w:val="24"/>
        </w:rPr>
        <w:pict>
          <v:line id="Shape 246" o:spid="_x0000_s1271" style="position:absolute;left:0;text-align:left;z-index:251699712;visibility:visible;mso-wrap-distance-left:0;mso-wrap-distance-right:0;mso-position-horizontal-relative:page;mso-position-vertical-relative:page" from="199.35pt,42.6pt" to="199.35pt,749.35pt" o:allowincell="f" strokeweight=".16931mm">
            <w10:wrap anchorx="page" anchory="page"/>
          </v:line>
        </w:pict>
      </w:r>
      <w:r w:rsidR="00C457D8">
        <w:rPr>
          <w:rFonts w:eastAsia="Times New Roman"/>
          <w:sz w:val="24"/>
          <w:szCs w:val="24"/>
        </w:rPr>
        <w:t>аллеям…»</w:t>
      </w:r>
    </w:p>
    <w:p w:rsidR="002D7944" w:rsidRDefault="002D7944">
      <w:pPr>
        <w:spacing w:line="290" w:lineRule="exact"/>
        <w:rPr>
          <w:sz w:val="20"/>
          <w:szCs w:val="20"/>
        </w:rPr>
      </w:pPr>
    </w:p>
    <w:p w:rsidR="002D7944" w:rsidRDefault="00C457D8">
      <w:pPr>
        <w:ind w:left="2660"/>
        <w:rPr>
          <w:sz w:val="20"/>
          <w:szCs w:val="20"/>
        </w:rPr>
      </w:pPr>
      <w:r>
        <w:rPr>
          <w:rFonts w:eastAsia="Times New Roman"/>
          <w:b/>
          <w:bCs/>
          <w:sz w:val="24"/>
          <w:szCs w:val="24"/>
        </w:rPr>
        <w:t>С.А. Есенин</w:t>
      </w:r>
    </w:p>
    <w:p w:rsidR="002D7944" w:rsidRDefault="002D7944">
      <w:pPr>
        <w:spacing w:line="8" w:lineRule="exact"/>
        <w:rPr>
          <w:sz w:val="20"/>
          <w:szCs w:val="20"/>
        </w:rPr>
      </w:pPr>
    </w:p>
    <w:p w:rsidR="002D7944" w:rsidRDefault="00C457D8">
      <w:pPr>
        <w:spacing w:line="236" w:lineRule="auto"/>
        <w:ind w:left="2660"/>
        <w:jc w:val="both"/>
        <w:rPr>
          <w:sz w:val="20"/>
          <w:szCs w:val="20"/>
        </w:rPr>
      </w:pPr>
      <w:r>
        <w:rPr>
          <w:rFonts w:eastAsia="Times New Roman"/>
          <w:sz w:val="24"/>
          <w:szCs w:val="24"/>
        </w:rPr>
        <w:t>Стихотворения: «Гой ты, Русь моя родная…», «Да! Теперь решено. Без возврата…», «До</w:t>
      </w:r>
    </w:p>
    <w:p w:rsidR="002D7944" w:rsidRDefault="002D7944">
      <w:pPr>
        <w:spacing w:line="14" w:lineRule="exact"/>
        <w:rPr>
          <w:sz w:val="20"/>
          <w:szCs w:val="20"/>
        </w:rPr>
      </w:pPr>
    </w:p>
    <w:p w:rsidR="002D7944" w:rsidRDefault="00C457D8">
      <w:pPr>
        <w:spacing w:line="238" w:lineRule="auto"/>
        <w:ind w:left="2660"/>
        <w:jc w:val="both"/>
        <w:rPr>
          <w:sz w:val="20"/>
          <w:szCs w:val="20"/>
        </w:rPr>
      </w:pPr>
      <w:r>
        <w:rPr>
          <w:rFonts w:eastAsia="Times New Roman"/>
          <w:sz w:val="24"/>
          <w:szCs w:val="24"/>
        </w:rPr>
        <w:t>свиданья, друг мой, до свиданья!..», «Не жалею, не зову, не плачу…», «Песнь о собаке», «Письмо к женщине», «Письмо матери», «Собаке Качалова», «Шаганэ ты моя, Шаганэ…», «Я последний поэт деревни…»</w:t>
      </w: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59" w:lineRule="exact"/>
        <w:rPr>
          <w:sz w:val="20"/>
          <w:szCs w:val="20"/>
        </w:rPr>
      </w:pPr>
    </w:p>
    <w:p w:rsidR="002D7944" w:rsidRDefault="00C457D8">
      <w:pPr>
        <w:spacing w:line="234" w:lineRule="auto"/>
        <w:ind w:left="2660"/>
        <w:rPr>
          <w:sz w:val="20"/>
          <w:szCs w:val="20"/>
        </w:rPr>
      </w:pPr>
      <w:r>
        <w:rPr>
          <w:rFonts w:ascii="Times New Roman CYR" w:eastAsia="Times New Roman CYR" w:hAnsi="Times New Roman CYR" w:cs="Times New Roman CYR"/>
          <w:b/>
          <w:bCs/>
          <w:sz w:val="24"/>
          <w:szCs w:val="24"/>
        </w:rPr>
        <w:t>В</w:t>
      </w:r>
      <w:r>
        <w:rPr>
          <w:rFonts w:ascii="Arial" w:eastAsia="Arial" w:hAnsi="Arial" w:cs="Arial"/>
          <w:b/>
          <w:bCs/>
          <w:sz w:val="24"/>
          <w:szCs w:val="24"/>
        </w:rPr>
        <w:t>.</w:t>
      </w:r>
      <w:r>
        <w:rPr>
          <w:rFonts w:ascii="Times New Roman CYR" w:eastAsia="Times New Roman CYR" w:hAnsi="Times New Roman CYR" w:cs="Times New Roman CYR"/>
          <w:b/>
          <w:bCs/>
          <w:sz w:val="24"/>
          <w:szCs w:val="24"/>
        </w:rPr>
        <w:t>В</w:t>
      </w:r>
      <w:r>
        <w:rPr>
          <w:rFonts w:ascii="Arial" w:eastAsia="Arial" w:hAnsi="Arial" w:cs="Arial"/>
          <w:b/>
          <w:bCs/>
          <w:sz w:val="24"/>
          <w:szCs w:val="24"/>
        </w:rPr>
        <w:t>.</w:t>
      </w:r>
      <w:r>
        <w:rPr>
          <w:rFonts w:ascii="Times New Roman CYR" w:eastAsia="Times New Roman CYR" w:hAnsi="Times New Roman CYR" w:cs="Times New Roman CYR"/>
          <w:b/>
          <w:bCs/>
          <w:sz w:val="24"/>
          <w:szCs w:val="24"/>
        </w:rPr>
        <w:t xml:space="preserve"> Маяковский </w:t>
      </w:r>
      <w:r>
        <w:rPr>
          <w:rFonts w:ascii="Times New Roman CYR" w:eastAsia="Times New Roman CYR" w:hAnsi="Times New Roman CYR" w:cs="Times New Roman CYR"/>
          <w:sz w:val="24"/>
          <w:szCs w:val="24"/>
        </w:rPr>
        <w:t>Стихотворения</w:t>
      </w:r>
      <w:r>
        <w:rPr>
          <w:rFonts w:ascii="Arial" w:eastAsia="Arial" w:hAnsi="Arial" w:cs="Arial"/>
          <w:sz w:val="24"/>
          <w:szCs w:val="24"/>
        </w:rPr>
        <w:t>:</w:t>
      </w:r>
      <w:r>
        <w:rPr>
          <w:rFonts w:eastAsia="Times New Roman"/>
          <w:b/>
          <w:bCs/>
          <w:sz w:val="24"/>
          <w:szCs w:val="24"/>
        </w:rPr>
        <w:t>«</w:t>
      </w:r>
      <w:r>
        <w:rPr>
          <w:rFonts w:eastAsia="Times New Roman"/>
          <w:sz w:val="24"/>
          <w:szCs w:val="24"/>
        </w:rPr>
        <w:t>А вы моглибы?», «Левый марш», «Нате!»,</w:t>
      </w:r>
    </w:p>
    <w:p w:rsidR="002D7944" w:rsidRDefault="002D7944">
      <w:pPr>
        <w:spacing w:line="2" w:lineRule="exact"/>
        <w:rPr>
          <w:sz w:val="20"/>
          <w:szCs w:val="20"/>
        </w:rPr>
      </w:pPr>
    </w:p>
    <w:p w:rsidR="002D7944" w:rsidRDefault="00C457D8">
      <w:pPr>
        <w:tabs>
          <w:tab w:val="left" w:pos="4640"/>
        </w:tabs>
        <w:ind w:left="2660"/>
        <w:rPr>
          <w:sz w:val="20"/>
          <w:szCs w:val="20"/>
        </w:rPr>
      </w:pPr>
      <w:r>
        <w:rPr>
          <w:rFonts w:eastAsia="Times New Roman"/>
          <w:sz w:val="24"/>
          <w:szCs w:val="24"/>
        </w:rPr>
        <w:t>«Необычайное</w:t>
      </w:r>
      <w:r>
        <w:rPr>
          <w:sz w:val="20"/>
          <w:szCs w:val="20"/>
        </w:rPr>
        <w:tab/>
      </w:r>
      <w:r>
        <w:rPr>
          <w:rFonts w:eastAsia="Times New Roman"/>
          <w:sz w:val="23"/>
          <w:szCs w:val="23"/>
        </w:rPr>
        <w:t>приключение,</w:t>
      </w:r>
    </w:p>
    <w:p w:rsidR="002D7944" w:rsidRDefault="002D7944">
      <w:pPr>
        <w:spacing w:line="12" w:lineRule="exact"/>
        <w:rPr>
          <w:sz w:val="20"/>
          <w:szCs w:val="20"/>
        </w:rPr>
      </w:pPr>
    </w:p>
    <w:p w:rsidR="002D7944" w:rsidRDefault="00C457D8">
      <w:pPr>
        <w:spacing w:line="234" w:lineRule="auto"/>
        <w:ind w:left="2660"/>
        <w:jc w:val="both"/>
        <w:rPr>
          <w:sz w:val="20"/>
          <w:szCs w:val="20"/>
        </w:rPr>
      </w:pPr>
      <w:r>
        <w:rPr>
          <w:rFonts w:eastAsia="Times New Roman"/>
          <w:sz w:val="24"/>
          <w:szCs w:val="24"/>
        </w:rPr>
        <w:t>бывшее с Владимиром Маяковским летом на даче»,</w:t>
      </w:r>
    </w:p>
    <w:p w:rsidR="002D7944" w:rsidRDefault="002D7944">
      <w:pPr>
        <w:spacing w:line="14" w:lineRule="exact"/>
        <w:rPr>
          <w:sz w:val="20"/>
          <w:szCs w:val="20"/>
        </w:rPr>
      </w:pPr>
    </w:p>
    <w:p w:rsidR="002D7944" w:rsidRDefault="00C457D8">
      <w:pPr>
        <w:spacing w:line="237" w:lineRule="auto"/>
        <w:ind w:left="2660"/>
        <w:jc w:val="both"/>
        <w:rPr>
          <w:sz w:val="20"/>
          <w:szCs w:val="20"/>
        </w:rPr>
      </w:pPr>
      <w:r>
        <w:rPr>
          <w:rFonts w:eastAsia="Times New Roman"/>
          <w:sz w:val="24"/>
          <w:szCs w:val="24"/>
        </w:rPr>
        <w:t>«</w:t>
      </w:r>
      <w:r>
        <w:rPr>
          <w:rFonts w:ascii="Times New Roman CYR" w:eastAsia="Times New Roman CYR" w:hAnsi="Times New Roman CYR" w:cs="Times New Roman CYR"/>
          <w:sz w:val="24"/>
          <w:szCs w:val="24"/>
        </w:rPr>
        <w:t>Лиличка</w:t>
      </w:r>
      <w:r>
        <w:rPr>
          <w:rFonts w:ascii="Arial" w:eastAsia="Arial" w:hAnsi="Arial" w:cs="Arial"/>
          <w:sz w:val="24"/>
          <w:szCs w:val="24"/>
        </w:rPr>
        <w:t>!</w:t>
      </w:r>
      <w:r>
        <w:rPr>
          <w:rFonts w:eastAsia="Times New Roman"/>
          <w:sz w:val="24"/>
          <w:szCs w:val="24"/>
        </w:rPr>
        <w:t>», «Послушайте!», «Сергею Есенину», «Письмо Татьяне Яковлевой», «Скрипка и немножко нервно», «Товарищу Нетте, пароходу и человеку»,</w:t>
      </w:r>
    </w:p>
    <w:p w:rsidR="002D7944" w:rsidRDefault="002D7944">
      <w:pPr>
        <w:spacing w:line="4" w:lineRule="exact"/>
        <w:rPr>
          <w:sz w:val="20"/>
          <w:szCs w:val="20"/>
        </w:rPr>
      </w:pPr>
    </w:p>
    <w:p w:rsidR="002D7944" w:rsidRDefault="00C457D8">
      <w:pPr>
        <w:tabs>
          <w:tab w:val="left" w:pos="4260"/>
          <w:tab w:val="left" w:pos="5960"/>
        </w:tabs>
        <w:ind w:left="2660"/>
        <w:rPr>
          <w:sz w:val="20"/>
          <w:szCs w:val="20"/>
        </w:rPr>
      </w:pPr>
      <w:r>
        <w:rPr>
          <w:rFonts w:eastAsia="Times New Roman"/>
          <w:sz w:val="24"/>
          <w:szCs w:val="24"/>
        </w:rPr>
        <w:t>«Хорошее</w:t>
      </w:r>
      <w:r>
        <w:rPr>
          <w:sz w:val="20"/>
          <w:szCs w:val="20"/>
        </w:rPr>
        <w:tab/>
      </w:r>
      <w:r>
        <w:rPr>
          <w:rFonts w:eastAsia="Times New Roman"/>
          <w:sz w:val="24"/>
          <w:szCs w:val="24"/>
        </w:rPr>
        <w:t>отношение</w:t>
      </w:r>
      <w:r>
        <w:rPr>
          <w:sz w:val="20"/>
          <w:szCs w:val="20"/>
        </w:rPr>
        <w:tab/>
      </w:r>
      <w:r>
        <w:rPr>
          <w:rFonts w:eastAsia="Times New Roman"/>
          <w:sz w:val="24"/>
          <w:szCs w:val="24"/>
        </w:rPr>
        <w:t>к</w:t>
      </w:r>
    </w:p>
    <w:p w:rsidR="002D7944" w:rsidRDefault="00C457D8">
      <w:pPr>
        <w:ind w:left="2660"/>
        <w:rPr>
          <w:sz w:val="20"/>
          <w:szCs w:val="20"/>
        </w:rPr>
      </w:pPr>
      <w:r>
        <w:rPr>
          <w:rFonts w:eastAsia="Times New Roman"/>
          <w:sz w:val="24"/>
          <w:szCs w:val="24"/>
        </w:rPr>
        <w:t>лошадям»</w:t>
      </w:r>
    </w:p>
    <w:p w:rsidR="002D7944" w:rsidRDefault="002D7944">
      <w:pPr>
        <w:spacing w:line="12" w:lineRule="exact"/>
        <w:rPr>
          <w:sz w:val="20"/>
          <w:szCs w:val="20"/>
        </w:rPr>
      </w:pPr>
    </w:p>
    <w:p w:rsidR="002D7944" w:rsidRDefault="00C457D8">
      <w:pPr>
        <w:spacing w:line="235" w:lineRule="auto"/>
        <w:ind w:left="2660"/>
        <w:jc w:val="both"/>
        <w:rPr>
          <w:sz w:val="20"/>
          <w:szCs w:val="20"/>
        </w:rPr>
      </w:pPr>
      <w:r>
        <w:rPr>
          <w:rFonts w:ascii="Times New Roman CYR" w:eastAsia="Times New Roman CYR" w:hAnsi="Times New Roman CYR" w:cs="Times New Roman CYR"/>
          <w:sz w:val="24"/>
          <w:szCs w:val="24"/>
        </w:rPr>
        <w:t xml:space="preserve">Поэма </w:t>
      </w:r>
      <w:r>
        <w:rPr>
          <w:rFonts w:ascii="Arial" w:eastAsia="Arial" w:hAnsi="Arial" w:cs="Arial"/>
          <w:sz w:val="24"/>
          <w:szCs w:val="24"/>
        </w:rPr>
        <w:t>«</w:t>
      </w:r>
      <w:r>
        <w:rPr>
          <w:rFonts w:ascii="Times New Roman CYR" w:eastAsia="Times New Roman CYR" w:hAnsi="Times New Roman CYR" w:cs="Times New Roman CYR"/>
          <w:sz w:val="24"/>
          <w:szCs w:val="24"/>
        </w:rPr>
        <w:t>Облако в штанах</w:t>
      </w:r>
      <w:r>
        <w:rPr>
          <w:rFonts w:ascii="Arial" w:eastAsia="Arial" w:hAnsi="Arial" w:cs="Arial"/>
          <w:sz w:val="24"/>
          <w:szCs w:val="24"/>
        </w:rPr>
        <w:t>»,«</w:t>
      </w:r>
      <w:r>
        <w:rPr>
          <w:rFonts w:ascii="Times New Roman CYR" w:eastAsia="Times New Roman CYR" w:hAnsi="Times New Roman CYR" w:cs="Times New Roman CYR"/>
          <w:sz w:val="24"/>
          <w:szCs w:val="24"/>
        </w:rPr>
        <w:t>Первое вступление к поэме</w:t>
      </w:r>
      <w:r>
        <w:rPr>
          <w:rFonts w:ascii="Arial" w:eastAsia="Arial" w:hAnsi="Arial" w:cs="Arial"/>
          <w:sz w:val="24"/>
          <w:szCs w:val="24"/>
        </w:rPr>
        <w:t xml:space="preserve"> «</w:t>
      </w:r>
      <w:r>
        <w:rPr>
          <w:rFonts w:ascii="Times New Roman CYR" w:eastAsia="Times New Roman CYR" w:hAnsi="Times New Roman CYR" w:cs="Times New Roman CYR"/>
          <w:sz w:val="24"/>
          <w:szCs w:val="24"/>
        </w:rPr>
        <w:t>Вовесь голос</w:t>
      </w:r>
      <w:r>
        <w:rPr>
          <w:rFonts w:ascii="Arial" w:eastAsia="Arial" w:hAnsi="Arial" w:cs="Arial"/>
          <w:sz w:val="24"/>
          <w:szCs w:val="24"/>
        </w:rPr>
        <w:t>»</w:t>
      </w:r>
    </w:p>
    <w:p w:rsidR="002D7944" w:rsidRDefault="002D7944">
      <w:pPr>
        <w:spacing w:line="17" w:lineRule="exact"/>
        <w:rPr>
          <w:sz w:val="20"/>
          <w:szCs w:val="20"/>
        </w:rPr>
      </w:pPr>
    </w:p>
    <w:p w:rsidR="002D7944" w:rsidRDefault="00C457D8">
      <w:pPr>
        <w:ind w:left="2660"/>
        <w:rPr>
          <w:sz w:val="20"/>
          <w:szCs w:val="20"/>
        </w:rPr>
      </w:pPr>
      <w:r>
        <w:rPr>
          <w:rFonts w:eastAsia="Times New Roman"/>
          <w:b/>
          <w:bCs/>
          <w:sz w:val="24"/>
          <w:szCs w:val="24"/>
        </w:rPr>
        <w:t>М.И. Цветаева</w:t>
      </w:r>
    </w:p>
    <w:p w:rsidR="002D7944" w:rsidRDefault="00C457D8">
      <w:pPr>
        <w:tabs>
          <w:tab w:val="left" w:pos="4880"/>
        </w:tabs>
        <w:ind w:left="2660"/>
        <w:rPr>
          <w:sz w:val="20"/>
          <w:szCs w:val="20"/>
        </w:rPr>
      </w:pPr>
      <w:r>
        <w:rPr>
          <w:rFonts w:eastAsia="Times New Roman"/>
          <w:sz w:val="24"/>
          <w:szCs w:val="24"/>
        </w:rPr>
        <w:t>Стихотворения:</w:t>
      </w:r>
      <w:r>
        <w:rPr>
          <w:sz w:val="20"/>
          <w:szCs w:val="20"/>
        </w:rPr>
        <w:tab/>
      </w:r>
      <w:r>
        <w:rPr>
          <w:rFonts w:eastAsia="Times New Roman"/>
          <w:sz w:val="23"/>
          <w:szCs w:val="23"/>
        </w:rPr>
        <w:t>«Генералам</w:t>
      </w:r>
    </w:p>
    <w:p w:rsidR="002D7944" w:rsidRDefault="002D7944">
      <w:pPr>
        <w:spacing w:line="12" w:lineRule="exact"/>
        <w:rPr>
          <w:sz w:val="20"/>
          <w:szCs w:val="20"/>
        </w:rPr>
      </w:pPr>
    </w:p>
    <w:p w:rsidR="002D7944" w:rsidRDefault="00C457D8">
      <w:pPr>
        <w:spacing w:line="234" w:lineRule="auto"/>
        <w:ind w:left="2660"/>
        <w:jc w:val="both"/>
        <w:rPr>
          <w:sz w:val="20"/>
          <w:szCs w:val="20"/>
        </w:rPr>
      </w:pPr>
      <w:r>
        <w:rPr>
          <w:rFonts w:eastAsia="Times New Roman"/>
          <w:sz w:val="24"/>
          <w:szCs w:val="24"/>
        </w:rPr>
        <w:t>двенадцатого года», «Мне нравится, что вы больны не</w:t>
      </w:r>
    </w:p>
    <w:p w:rsidR="002D7944" w:rsidRDefault="002D7944">
      <w:pPr>
        <w:spacing w:line="14" w:lineRule="exact"/>
        <w:rPr>
          <w:sz w:val="20"/>
          <w:szCs w:val="20"/>
        </w:rPr>
      </w:pPr>
    </w:p>
    <w:p w:rsidR="002D7944" w:rsidRDefault="00C457D8">
      <w:pPr>
        <w:spacing w:line="236" w:lineRule="auto"/>
        <w:ind w:left="2660"/>
        <w:jc w:val="both"/>
        <w:rPr>
          <w:sz w:val="20"/>
          <w:szCs w:val="20"/>
        </w:rPr>
      </w:pPr>
      <w:r>
        <w:rPr>
          <w:rFonts w:eastAsia="Times New Roman"/>
          <w:sz w:val="24"/>
          <w:szCs w:val="24"/>
        </w:rPr>
        <w:t>мной…», «Моим стихам, написанным так рано…», «О сколько их упало в эту</w:t>
      </w:r>
    </w:p>
    <w:p w:rsidR="002D7944" w:rsidRDefault="002D7944">
      <w:pPr>
        <w:spacing w:line="2" w:lineRule="exact"/>
        <w:rPr>
          <w:sz w:val="20"/>
          <w:szCs w:val="20"/>
        </w:rPr>
      </w:pPr>
    </w:p>
    <w:p w:rsidR="002D7944" w:rsidRDefault="00C457D8">
      <w:pPr>
        <w:tabs>
          <w:tab w:val="left" w:pos="4140"/>
          <w:tab w:val="left" w:pos="4860"/>
          <w:tab w:val="left" w:pos="5840"/>
        </w:tabs>
        <w:ind w:left="2660"/>
        <w:rPr>
          <w:sz w:val="20"/>
          <w:szCs w:val="20"/>
        </w:rPr>
      </w:pPr>
      <w:r>
        <w:rPr>
          <w:rFonts w:eastAsia="Times New Roman"/>
          <w:sz w:val="24"/>
          <w:szCs w:val="24"/>
        </w:rPr>
        <w:t>бездну…»,</w:t>
      </w:r>
      <w:r>
        <w:rPr>
          <w:sz w:val="20"/>
          <w:szCs w:val="20"/>
        </w:rPr>
        <w:tab/>
      </w:r>
      <w:r>
        <w:rPr>
          <w:rFonts w:eastAsia="Times New Roman"/>
          <w:sz w:val="24"/>
          <w:szCs w:val="24"/>
        </w:rPr>
        <w:t>«О,</w:t>
      </w:r>
      <w:r>
        <w:rPr>
          <w:sz w:val="20"/>
          <w:szCs w:val="20"/>
        </w:rPr>
        <w:tab/>
      </w:r>
      <w:r>
        <w:rPr>
          <w:rFonts w:eastAsia="Times New Roman"/>
          <w:sz w:val="24"/>
          <w:szCs w:val="24"/>
        </w:rPr>
        <w:t>слезы</w:t>
      </w:r>
      <w:r>
        <w:rPr>
          <w:sz w:val="20"/>
          <w:szCs w:val="20"/>
        </w:rPr>
        <w:tab/>
      </w:r>
      <w:r>
        <w:rPr>
          <w:rFonts w:eastAsia="Times New Roman"/>
          <w:sz w:val="24"/>
          <w:szCs w:val="24"/>
        </w:rPr>
        <w:t>на</w:t>
      </w:r>
    </w:p>
    <w:p w:rsidR="002D7944" w:rsidRDefault="002D7944">
      <w:pPr>
        <w:spacing w:line="12" w:lineRule="exact"/>
        <w:rPr>
          <w:sz w:val="20"/>
          <w:szCs w:val="20"/>
        </w:rPr>
      </w:pPr>
    </w:p>
    <w:p w:rsidR="002D7944" w:rsidRDefault="00C457D8">
      <w:pPr>
        <w:spacing w:line="236" w:lineRule="auto"/>
        <w:ind w:left="2660"/>
        <w:jc w:val="both"/>
        <w:rPr>
          <w:sz w:val="20"/>
          <w:szCs w:val="20"/>
        </w:rPr>
      </w:pPr>
      <w:r>
        <w:rPr>
          <w:rFonts w:eastAsia="Times New Roman"/>
          <w:sz w:val="24"/>
          <w:szCs w:val="24"/>
        </w:rPr>
        <w:t>глазах…». «Стихи к Блоку» («Имя твое – птица в руке…»), «Тоска по родине! Давно…»</w:t>
      </w:r>
    </w:p>
    <w:p w:rsidR="002D7944" w:rsidRDefault="002D7944">
      <w:pPr>
        <w:spacing w:line="16" w:lineRule="exact"/>
        <w:rPr>
          <w:sz w:val="20"/>
          <w:szCs w:val="20"/>
        </w:rPr>
      </w:pPr>
    </w:p>
    <w:p w:rsidR="002D7944" w:rsidRDefault="00C457D8">
      <w:pPr>
        <w:ind w:left="2660"/>
        <w:rPr>
          <w:sz w:val="20"/>
          <w:szCs w:val="20"/>
        </w:rPr>
      </w:pPr>
      <w:r>
        <w:rPr>
          <w:rFonts w:ascii="Times New Roman CYR" w:eastAsia="Times New Roman CYR" w:hAnsi="Times New Roman CYR" w:cs="Times New Roman CYR"/>
          <w:b/>
          <w:bCs/>
          <w:sz w:val="24"/>
          <w:szCs w:val="24"/>
        </w:rPr>
        <w:t>О</w:t>
      </w:r>
      <w:r>
        <w:rPr>
          <w:rFonts w:ascii="Arial" w:eastAsia="Arial" w:hAnsi="Arial" w:cs="Arial"/>
          <w:b/>
          <w:bCs/>
          <w:sz w:val="24"/>
          <w:szCs w:val="24"/>
        </w:rPr>
        <w:t>.</w:t>
      </w:r>
      <w:r>
        <w:rPr>
          <w:rFonts w:ascii="Times New Roman CYR" w:eastAsia="Times New Roman CYR" w:hAnsi="Times New Roman CYR" w:cs="Times New Roman CYR"/>
          <w:b/>
          <w:bCs/>
          <w:sz w:val="24"/>
          <w:szCs w:val="24"/>
        </w:rPr>
        <w:t>Э</w:t>
      </w:r>
      <w:r>
        <w:rPr>
          <w:rFonts w:ascii="Arial" w:eastAsia="Arial" w:hAnsi="Arial" w:cs="Arial"/>
          <w:b/>
          <w:bCs/>
          <w:sz w:val="24"/>
          <w:szCs w:val="24"/>
        </w:rPr>
        <w:t>.</w:t>
      </w:r>
      <w:r>
        <w:rPr>
          <w:rFonts w:ascii="Times New Roman CYR" w:eastAsia="Times New Roman CYR" w:hAnsi="Times New Roman CYR" w:cs="Times New Roman CYR"/>
          <w:b/>
          <w:bCs/>
          <w:sz w:val="24"/>
          <w:szCs w:val="24"/>
        </w:rPr>
        <w:t xml:space="preserve"> Мандельштам</w:t>
      </w:r>
    </w:p>
    <w:p w:rsidR="002D7944" w:rsidRDefault="002D7944">
      <w:pPr>
        <w:spacing w:line="7" w:lineRule="exact"/>
        <w:rPr>
          <w:sz w:val="20"/>
          <w:szCs w:val="20"/>
        </w:rPr>
      </w:pPr>
    </w:p>
    <w:p w:rsidR="002D7944" w:rsidRDefault="00C457D8">
      <w:pPr>
        <w:spacing w:line="238" w:lineRule="auto"/>
        <w:ind w:left="2660"/>
        <w:jc w:val="both"/>
        <w:rPr>
          <w:sz w:val="20"/>
          <w:szCs w:val="20"/>
        </w:rPr>
      </w:pPr>
      <w:r>
        <w:rPr>
          <w:rFonts w:eastAsia="Times New Roman"/>
          <w:sz w:val="24"/>
          <w:szCs w:val="24"/>
        </w:rPr>
        <w:t>Стихотворения: «</w:t>
      </w:r>
      <w:r>
        <w:rPr>
          <w:rFonts w:ascii="Times New Roman CYR" w:eastAsia="Times New Roman CYR" w:hAnsi="Times New Roman CYR" w:cs="Times New Roman CYR"/>
          <w:sz w:val="24"/>
          <w:szCs w:val="24"/>
        </w:rPr>
        <w:t>Бессонница</w:t>
      </w:r>
      <w:r>
        <w:rPr>
          <w:rFonts w:ascii="Arial" w:eastAsia="Arial" w:hAnsi="Arial" w:cs="Arial"/>
          <w:sz w:val="24"/>
          <w:szCs w:val="24"/>
        </w:rPr>
        <w:t>.</w:t>
      </w:r>
      <w:r>
        <w:rPr>
          <w:rFonts w:ascii="Times New Roman CYR" w:eastAsia="Times New Roman CYR" w:hAnsi="Times New Roman CYR" w:cs="Times New Roman CYR"/>
          <w:sz w:val="24"/>
          <w:szCs w:val="24"/>
        </w:rPr>
        <w:t>Гомер</w:t>
      </w:r>
      <w:r>
        <w:rPr>
          <w:rFonts w:ascii="Arial" w:eastAsia="Arial" w:hAnsi="Arial" w:cs="Arial"/>
          <w:sz w:val="24"/>
          <w:szCs w:val="24"/>
        </w:rPr>
        <w:t>.</w:t>
      </w:r>
      <w:r>
        <w:rPr>
          <w:rFonts w:ascii="Times New Roman CYR" w:eastAsia="Times New Roman CYR" w:hAnsi="Times New Roman CYR" w:cs="Times New Roman CYR"/>
          <w:sz w:val="24"/>
          <w:szCs w:val="24"/>
        </w:rPr>
        <w:t xml:space="preserve"> Тугие паруса</w:t>
      </w:r>
      <w:r>
        <w:rPr>
          <w:rFonts w:ascii="Arial" w:eastAsia="Arial" w:hAnsi="Arial" w:cs="Arial"/>
          <w:sz w:val="24"/>
          <w:szCs w:val="24"/>
        </w:rPr>
        <w:t>…</w:t>
      </w:r>
      <w:r>
        <w:rPr>
          <w:rFonts w:eastAsia="Times New Roman"/>
          <w:sz w:val="24"/>
          <w:szCs w:val="24"/>
        </w:rPr>
        <w:t>», «Мыживем под собою не чуя страны…», «</w:t>
      </w:r>
      <w:r>
        <w:rPr>
          <w:rFonts w:ascii="Times New Roman CYR" w:eastAsia="Times New Roman CYR" w:hAnsi="Times New Roman CYR" w:cs="Times New Roman CYR"/>
          <w:sz w:val="24"/>
          <w:szCs w:val="24"/>
        </w:rPr>
        <w:t>Я вернулся в мойгород</w:t>
      </w:r>
      <w:r>
        <w:rPr>
          <w:rFonts w:ascii="Arial" w:eastAsia="Arial" w:hAnsi="Arial" w:cs="Arial"/>
          <w:sz w:val="24"/>
          <w:szCs w:val="24"/>
        </w:rPr>
        <w:t>,</w:t>
      </w:r>
      <w:r>
        <w:rPr>
          <w:rFonts w:ascii="Times New Roman CYR" w:eastAsia="Times New Roman CYR" w:hAnsi="Times New Roman CYR" w:cs="Times New Roman CYR"/>
          <w:sz w:val="24"/>
          <w:szCs w:val="24"/>
        </w:rPr>
        <w:t xml:space="preserve"> знакомый до слез</w:t>
      </w:r>
      <w:r>
        <w:rPr>
          <w:rFonts w:ascii="Arial" w:eastAsia="Arial" w:hAnsi="Arial" w:cs="Arial"/>
          <w:sz w:val="24"/>
          <w:szCs w:val="24"/>
        </w:rPr>
        <w:t>…</w:t>
      </w:r>
      <w:r>
        <w:rPr>
          <w:rFonts w:eastAsia="Times New Roman"/>
          <w:sz w:val="24"/>
          <w:szCs w:val="24"/>
        </w:rPr>
        <w:t>», «Яне слыхал рассказов Оссиана…», «Notre Dame»</w:t>
      </w:r>
    </w:p>
    <w:p w:rsidR="002D7944" w:rsidRDefault="000A3AB5">
      <w:pPr>
        <w:spacing w:line="20" w:lineRule="exact"/>
        <w:rPr>
          <w:sz w:val="20"/>
          <w:szCs w:val="20"/>
        </w:rPr>
      </w:pPr>
      <w:r>
        <w:rPr>
          <w:sz w:val="20"/>
          <w:szCs w:val="20"/>
        </w:rPr>
        <w:pict>
          <v:line id="Shape 247" o:spid="_x0000_s1272" style="position:absolute;z-index:251700736;visibility:visible;mso-wrap-distance-left:0;mso-wrap-distance-right:0" from="310.5pt,-705.75pt" to="310.5pt,1pt" o:allowincell="f" strokeweight=".48pt"/>
        </w:pict>
      </w:r>
      <w:r>
        <w:rPr>
          <w:sz w:val="20"/>
          <w:szCs w:val="20"/>
        </w:rPr>
        <w:pict>
          <v:line id="Shape 248" o:spid="_x0000_s1273" style="position:absolute;z-index:251701760;visibility:visible;mso-wrap-distance-left:0;mso-wrap-distance-right:0" from="486.35pt,-705.75pt" to="486.35pt,1pt" o:allowincell="f" strokeweight=".16931mm"/>
        </w:pict>
      </w:r>
      <w:r>
        <w:rPr>
          <w:sz w:val="20"/>
          <w:szCs w:val="20"/>
        </w:rPr>
        <w:pict>
          <v:line id="Shape 249" o:spid="_x0000_s1274" style="position:absolute;z-index:251702784;visibility:visible;mso-wrap-distance-left:0;mso-wrap-distance-right:0" from="7.45pt,.75pt" to="486.6pt,.75pt" o:allowincell="f" strokeweight=".16931mm"/>
        </w:pict>
      </w:r>
    </w:p>
    <w:p w:rsidR="002D7944" w:rsidRDefault="00C457D8">
      <w:pPr>
        <w:spacing w:line="20" w:lineRule="exact"/>
        <w:rPr>
          <w:sz w:val="20"/>
          <w:szCs w:val="20"/>
        </w:rPr>
      </w:pPr>
      <w:r>
        <w:rPr>
          <w:sz w:val="20"/>
          <w:szCs w:val="20"/>
        </w:rPr>
        <w:br w:type="column"/>
      </w:r>
    </w:p>
    <w:p w:rsidR="002D7944" w:rsidRDefault="002D7944">
      <w:pPr>
        <w:spacing w:line="200" w:lineRule="exact"/>
        <w:rPr>
          <w:sz w:val="20"/>
          <w:szCs w:val="20"/>
        </w:rPr>
      </w:pPr>
    </w:p>
    <w:p w:rsidR="002D7944" w:rsidRDefault="002D7944">
      <w:pPr>
        <w:spacing w:line="337" w:lineRule="exact"/>
        <w:rPr>
          <w:sz w:val="20"/>
          <w:szCs w:val="20"/>
        </w:rPr>
      </w:pPr>
    </w:p>
    <w:p w:rsidR="002D7944" w:rsidRDefault="00C457D8">
      <w:pPr>
        <w:ind w:left="4"/>
        <w:rPr>
          <w:sz w:val="20"/>
          <w:szCs w:val="20"/>
        </w:rPr>
      </w:pPr>
      <w:r>
        <w:rPr>
          <w:rFonts w:eastAsia="Times New Roman"/>
          <w:b/>
          <w:bCs/>
          <w:sz w:val="24"/>
          <w:szCs w:val="24"/>
        </w:rPr>
        <w:t>С.А. Есенин</w:t>
      </w:r>
    </w:p>
    <w:p w:rsidR="002D7944" w:rsidRDefault="002D7944">
      <w:pPr>
        <w:spacing w:line="8" w:lineRule="exact"/>
        <w:rPr>
          <w:sz w:val="20"/>
          <w:szCs w:val="20"/>
        </w:rPr>
      </w:pPr>
    </w:p>
    <w:p w:rsidR="002D7944" w:rsidRDefault="00C457D8">
      <w:pPr>
        <w:spacing w:line="238" w:lineRule="auto"/>
        <w:ind w:left="4"/>
        <w:jc w:val="both"/>
        <w:rPr>
          <w:sz w:val="20"/>
          <w:szCs w:val="20"/>
        </w:rPr>
      </w:pPr>
      <w:r>
        <w:rPr>
          <w:rFonts w:eastAsia="Times New Roman"/>
          <w:sz w:val="24"/>
          <w:szCs w:val="24"/>
        </w:rPr>
        <w:t>«Клен ты мой опавший…», «Не бродить, не мять в кустах багряных…», «Нивы сжаты, рощи голы…», «Отговорила роща золотая…», «Мы теперь уходим понемногу…», «Русь советская», «Спит ковыль.</w:t>
      </w:r>
    </w:p>
    <w:p w:rsidR="002D7944" w:rsidRDefault="002D7944">
      <w:pPr>
        <w:spacing w:line="16" w:lineRule="exact"/>
        <w:rPr>
          <w:sz w:val="20"/>
          <w:szCs w:val="20"/>
        </w:rPr>
      </w:pPr>
    </w:p>
    <w:p w:rsidR="002D7944" w:rsidRDefault="00C457D8">
      <w:pPr>
        <w:spacing w:line="234" w:lineRule="auto"/>
        <w:ind w:left="4"/>
        <w:jc w:val="both"/>
        <w:rPr>
          <w:sz w:val="20"/>
          <w:szCs w:val="20"/>
        </w:rPr>
      </w:pPr>
      <w:r>
        <w:rPr>
          <w:rFonts w:eastAsia="Times New Roman"/>
          <w:sz w:val="24"/>
          <w:szCs w:val="24"/>
        </w:rPr>
        <w:t>Равнина дорогая…», «Я обманывать себя не стану…».</w:t>
      </w:r>
    </w:p>
    <w:p w:rsidR="002D7944" w:rsidRDefault="002D7944">
      <w:pPr>
        <w:spacing w:line="2" w:lineRule="exact"/>
        <w:rPr>
          <w:sz w:val="20"/>
          <w:szCs w:val="20"/>
        </w:rPr>
      </w:pPr>
    </w:p>
    <w:p w:rsidR="002D7944" w:rsidRDefault="00C457D8">
      <w:pPr>
        <w:tabs>
          <w:tab w:val="left" w:pos="1024"/>
          <w:tab w:val="left" w:pos="1544"/>
          <w:tab w:val="left" w:pos="2624"/>
        </w:tabs>
        <w:ind w:left="4"/>
        <w:rPr>
          <w:sz w:val="20"/>
          <w:szCs w:val="20"/>
        </w:rPr>
      </w:pPr>
      <w:r>
        <w:rPr>
          <w:rFonts w:eastAsia="Times New Roman"/>
          <w:sz w:val="24"/>
          <w:szCs w:val="24"/>
        </w:rPr>
        <w:t>Роман</w:t>
      </w:r>
      <w:r>
        <w:rPr>
          <w:sz w:val="20"/>
          <w:szCs w:val="20"/>
        </w:rPr>
        <w:tab/>
      </w:r>
      <w:r>
        <w:rPr>
          <w:rFonts w:eastAsia="Times New Roman"/>
          <w:sz w:val="24"/>
          <w:szCs w:val="24"/>
        </w:rPr>
        <w:t>в</w:t>
      </w:r>
      <w:r>
        <w:rPr>
          <w:sz w:val="20"/>
          <w:szCs w:val="20"/>
        </w:rPr>
        <w:tab/>
      </w:r>
      <w:r>
        <w:rPr>
          <w:rFonts w:eastAsia="Times New Roman"/>
          <w:sz w:val="24"/>
          <w:szCs w:val="24"/>
        </w:rPr>
        <w:t>стихах</w:t>
      </w:r>
      <w:r>
        <w:rPr>
          <w:sz w:val="20"/>
          <w:szCs w:val="20"/>
        </w:rPr>
        <w:tab/>
      </w:r>
      <w:r>
        <w:rPr>
          <w:rFonts w:eastAsia="Times New Roman"/>
          <w:sz w:val="24"/>
          <w:szCs w:val="24"/>
        </w:rPr>
        <w:t>«Анна</w:t>
      </w:r>
    </w:p>
    <w:p w:rsidR="002D7944" w:rsidRDefault="00C457D8">
      <w:pPr>
        <w:tabs>
          <w:tab w:val="left" w:pos="2504"/>
        </w:tabs>
        <w:ind w:left="4"/>
        <w:rPr>
          <w:sz w:val="20"/>
          <w:szCs w:val="20"/>
        </w:rPr>
      </w:pPr>
      <w:r>
        <w:rPr>
          <w:rFonts w:eastAsia="Times New Roman"/>
          <w:sz w:val="24"/>
          <w:szCs w:val="24"/>
        </w:rPr>
        <w:t>Снегина».</w:t>
      </w:r>
      <w:r>
        <w:rPr>
          <w:sz w:val="20"/>
          <w:szCs w:val="20"/>
        </w:rPr>
        <w:tab/>
      </w:r>
      <w:r>
        <w:rPr>
          <w:rFonts w:eastAsia="Times New Roman"/>
          <w:sz w:val="24"/>
          <w:szCs w:val="24"/>
        </w:rPr>
        <w:t>Поэмы:</w:t>
      </w:r>
    </w:p>
    <w:p w:rsidR="002D7944" w:rsidRDefault="002D7944">
      <w:pPr>
        <w:spacing w:line="12" w:lineRule="exact"/>
        <w:rPr>
          <w:sz w:val="20"/>
          <w:szCs w:val="20"/>
        </w:rPr>
      </w:pPr>
    </w:p>
    <w:p w:rsidR="002D7944" w:rsidRDefault="00C457D8">
      <w:pPr>
        <w:spacing w:line="234" w:lineRule="auto"/>
        <w:ind w:left="4"/>
        <w:jc w:val="both"/>
        <w:rPr>
          <w:sz w:val="20"/>
          <w:szCs w:val="20"/>
        </w:rPr>
      </w:pPr>
      <w:r>
        <w:rPr>
          <w:rFonts w:eastAsia="Times New Roman"/>
          <w:sz w:val="24"/>
          <w:szCs w:val="24"/>
        </w:rPr>
        <w:t>«Сорокоуст», «Черный человек»</w:t>
      </w:r>
    </w:p>
    <w:p w:rsidR="002D7944" w:rsidRDefault="002D7944">
      <w:pPr>
        <w:spacing w:line="6" w:lineRule="exact"/>
        <w:rPr>
          <w:sz w:val="20"/>
          <w:szCs w:val="20"/>
        </w:rPr>
      </w:pPr>
    </w:p>
    <w:p w:rsidR="002D7944" w:rsidRDefault="00C457D8">
      <w:pPr>
        <w:ind w:left="4"/>
        <w:rPr>
          <w:sz w:val="20"/>
          <w:szCs w:val="20"/>
        </w:rPr>
      </w:pPr>
      <w:r>
        <w:rPr>
          <w:rFonts w:ascii="Times New Roman CYR" w:eastAsia="Times New Roman CYR" w:hAnsi="Times New Roman CYR" w:cs="Times New Roman CYR"/>
          <w:b/>
          <w:bCs/>
          <w:sz w:val="24"/>
          <w:szCs w:val="24"/>
        </w:rPr>
        <w:t>В</w:t>
      </w:r>
      <w:r>
        <w:rPr>
          <w:rFonts w:ascii="Arial" w:eastAsia="Arial" w:hAnsi="Arial" w:cs="Arial"/>
          <w:b/>
          <w:bCs/>
          <w:sz w:val="24"/>
          <w:szCs w:val="24"/>
        </w:rPr>
        <w:t>.</w:t>
      </w:r>
      <w:r>
        <w:rPr>
          <w:rFonts w:ascii="Times New Roman CYR" w:eastAsia="Times New Roman CYR" w:hAnsi="Times New Roman CYR" w:cs="Times New Roman CYR"/>
          <w:b/>
          <w:bCs/>
          <w:sz w:val="24"/>
          <w:szCs w:val="24"/>
        </w:rPr>
        <w:t>В</w:t>
      </w:r>
      <w:r>
        <w:rPr>
          <w:rFonts w:ascii="Arial" w:eastAsia="Arial" w:hAnsi="Arial" w:cs="Arial"/>
          <w:b/>
          <w:bCs/>
          <w:sz w:val="24"/>
          <w:szCs w:val="24"/>
        </w:rPr>
        <w:t>.</w:t>
      </w:r>
      <w:r>
        <w:rPr>
          <w:rFonts w:ascii="Times New Roman CYR" w:eastAsia="Times New Roman CYR" w:hAnsi="Times New Roman CYR" w:cs="Times New Roman CYR"/>
          <w:b/>
          <w:bCs/>
          <w:sz w:val="24"/>
          <w:szCs w:val="24"/>
        </w:rPr>
        <w:t xml:space="preserve"> Маяковский</w:t>
      </w:r>
    </w:p>
    <w:p w:rsidR="002D7944" w:rsidRDefault="002D7944">
      <w:pPr>
        <w:spacing w:line="7" w:lineRule="exact"/>
        <w:rPr>
          <w:sz w:val="20"/>
          <w:szCs w:val="20"/>
        </w:rPr>
      </w:pPr>
    </w:p>
    <w:p w:rsidR="002D7944" w:rsidRDefault="00C457D8">
      <w:pPr>
        <w:spacing w:line="234" w:lineRule="auto"/>
        <w:ind w:left="4"/>
        <w:jc w:val="both"/>
        <w:rPr>
          <w:sz w:val="20"/>
          <w:szCs w:val="20"/>
        </w:rPr>
      </w:pPr>
      <w:r>
        <w:rPr>
          <w:rFonts w:eastAsia="Times New Roman"/>
          <w:sz w:val="24"/>
          <w:szCs w:val="24"/>
        </w:rPr>
        <w:t>Стихотворения: «Адище города», «Вам!», «Домой!»,</w:t>
      </w:r>
    </w:p>
    <w:p w:rsidR="002D7944" w:rsidRDefault="002D7944">
      <w:pPr>
        <w:spacing w:line="14" w:lineRule="exact"/>
        <w:rPr>
          <w:sz w:val="20"/>
          <w:szCs w:val="20"/>
        </w:rPr>
      </w:pPr>
    </w:p>
    <w:p w:rsidR="002D7944" w:rsidRDefault="00C457D8">
      <w:pPr>
        <w:spacing w:line="234" w:lineRule="auto"/>
        <w:ind w:left="4"/>
        <w:jc w:val="both"/>
        <w:rPr>
          <w:sz w:val="20"/>
          <w:szCs w:val="20"/>
        </w:rPr>
      </w:pPr>
      <w:r>
        <w:rPr>
          <w:rFonts w:eastAsia="Times New Roman"/>
          <w:sz w:val="24"/>
          <w:szCs w:val="24"/>
        </w:rPr>
        <w:t xml:space="preserve">«Ода революции», </w:t>
      </w:r>
      <w:r>
        <w:rPr>
          <w:rFonts w:eastAsia="Times New Roman"/>
          <w:b/>
          <w:bCs/>
          <w:sz w:val="24"/>
          <w:szCs w:val="24"/>
        </w:rPr>
        <w:t>«</w:t>
      </w:r>
      <w:r>
        <w:rPr>
          <w:rFonts w:eastAsia="Times New Roman"/>
          <w:sz w:val="24"/>
          <w:szCs w:val="24"/>
        </w:rPr>
        <w:t>Прозаседавшиеся», «Разговор</w:t>
      </w:r>
    </w:p>
    <w:p w:rsidR="002D7944" w:rsidRDefault="002D7944">
      <w:pPr>
        <w:spacing w:line="14" w:lineRule="exact"/>
        <w:rPr>
          <w:sz w:val="20"/>
          <w:szCs w:val="20"/>
        </w:rPr>
      </w:pPr>
    </w:p>
    <w:p w:rsidR="002D7944" w:rsidRDefault="00C457D8" w:rsidP="00870AF8">
      <w:pPr>
        <w:numPr>
          <w:ilvl w:val="0"/>
          <w:numId w:val="139"/>
        </w:numPr>
        <w:tabs>
          <w:tab w:val="left" w:pos="258"/>
        </w:tabs>
        <w:spacing w:line="236" w:lineRule="auto"/>
        <w:ind w:left="4" w:hanging="4"/>
        <w:jc w:val="both"/>
        <w:rPr>
          <w:rFonts w:eastAsia="Times New Roman"/>
          <w:sz w:val="24"/>
          <w:szCs w:val="24"/>
        </w:rPr>
      </w:pPr>
      <w:r>
        <w:rPr>
          <w:rFonts w:eastAsia="Times New Roman"/>
          <w:sz w:val="24"/>
          <w:szCs w:val="24"/>
        </w:rPr>
        <w:t>фининспектором о поэзии», «Уже второй должно быть ты легла…», «Юбилейное»</w:t>
      </w:r>
    </w:p>
    <w:p w:rsidR="002D7944" w:rsidRDefault="002D7944">
      <w:pPr>
        <w:spacing w:line="1" w:lineRule="exact"/>
        <w:rPr>
          <w:rFonts w:eastAsia="Times New Roman"/>
          <w:sz w:val="24"/>
          <w:szCs w:val="24"/>
        </w:rPr>
      </w:pPr>
    </w:p>
    <w:p w:rsidR="002D7944" w:rsidRDefault="00C457D8">
      <w:pPr>
        <w:spacing w:line="239" w:lineRule="auto"/>
        <w:ind w:left="4"/>
        <w:rPr>
          <w:rFonts w:eastAsia="Times New Roman"/>
          <w:sz w:val="24"/>
          <w:szCs w:val="24"/>
        </w:rPr>
      </w:pPr>
      <w:r>
        <w:rPr>
          <w:rFonts w:ascii="Times New Roman CYR" w:eastAsia="Times New Roman CYR" w:hAnsi="Times New Roman CYR" w:cs="Times New Roman CYR"/>
          <w:sz w:val="24"/>
          <w:szCs w:val="24"/>
        </w:rPr>
        <w:t>Поэма</w:t>
      </w:r>
      <w:r>
        <w:rPr>
          <w:rFonts w:ascii="Arial" w:eastAsia="Arial" w:hAnsi="Arial" w:cs="Arial"/>
          <w:sz w:val="24"/>
          <w:szCs w:val="24"/>
        </w:rPr>
        <w:t>: «</w:t>
      </w:r>
      <w:r>
        <w:rPr>
          <w:rFonts w:ascii="Times New Roman CYR" w:eastAsia="Times New Roman CYR" w:hAnsi="Times New Roman CYR" w:cs="Times New Roman CYR"/>
          <w:sz w:val="24"/>
          <w:szCs w:val="24"/>
        </w:rPr>
        <w:t>Про это</w:t>
      </w:r>
      <w:r>
        <w:rPr>
          <w:rFonts w:ascii="Arial" w:eastAsia="Arial" w:hAnsi="Arial" w:cs="Arial"/>
          <w:sz w:val="24"/>
          <w:szCs w:val="24"/>
        </w:rPr>
        <w:t>»</w:t>
      </w: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335" w:lineRule="exact"/>
        <w:rPr>
          <w:sz w:val="20"/>
          <w:szCs w:val="20"/>
        </w:rPr>
      </w:pPr>
    </w:p>
    <w:p w:rsidR="002D7944" w:rsidRDefault="00C457D8">
      <w:pPr>
        <w:ind w:left="4"/>
        <w:rPr>
          <w:sz w:val="20"/>
          <w:szCs w:val="20"/>
        </w:rPr>
      </w:pPr>
      <w:r>
        <w:rPr>
          <w:rFonts w:eastAsia="Times New Roman"/>
          <w:b/>
          <w:bCs/>
          <w:sz w:val="24"/>
          <w:szCs w:val="24"/>
        </w:rPr>
        <w:t>М.И. Цветаева</w:t>
      </w:r>
    </w:p>
    <w:p w:rsidR="002D7944" w:rsidRDefault="002D7944">
      <w:pPr>
        <w:spacing w:line="7" w:lineRule="exact"/>
        <w:rPr>
          <w:sz w:val="20"/>
          <w:szCs w:val="20"/>
        </w:rPr>
      </w:pPr>
    </w:p>
    <w:p w:rsidR="002D7944" w:rsidRDefault="00C457D8">
      <w:pPr>
        <w:spacing w:line="236" w:lineRule="auto"/>
        <w:ind w:left="4"/>
        <w:jc w:val="both"/>
        <w:rPr>
          <w:sz w:val="20"/>
          <w:szCs w:val="20"/>
        </w:rPr>
      </w:pPr>
      <w:r>
        <w:rPr>
          <w:rFonts w:eastAsia="Times New Roman"/>
          <w:sz w:val="24"/>
          <w:szCs w:val="24"/>
        </w:rPr>
        <w:t>Стихотворения: «Все повторяю первый стих…», «Идешь, на меня похожий</w:t>
      </w:r>
      <w:r>
        <w:rPr>
          <w:rFonts w:eastAsia="Times New Roman"/>
          <w:b/>
          <w:bCs/>
          <w:sz w:val="24"/>
          <w:szCs w:val="24"/>
        </w:rPr>
        <w:t>»,</w:t>
      </w:r>
      <w:r>
        <w:rPr>
          <w:rFonts w:eastAsia="Times New Roman"/>
          <w:sz w:val="24"/>
          <w:szCs w:val="24"/>
        </w:rPr>
        <w:t xml:space="preserve"> «Кто создан из</w:t>
      </w:r>
    </w:p>
    <w:p w:rsidR="002D7944" w:rsidRDefault="002D7944">
      <w:pPr>
        <w:spacing w:line="2" w:lineRule="exact"/>
        <w:rPr>
          <w:sz w:val="20"/>
          <w:szCs w:val="20"/>
        </w:rPr>
      </w:pPr>
    </w:p>
    <w:p w:rsidR="002D7944" w:rsidRDefault="00C457D8">
      <w:pPr>
        <w:tabs>
          <w:tab w:val="left" w:pos="1444"/>
          <w:tab w:val="left" w:pos="2744"/>
        </w:tabs>
        <w:ind w:left="4"/>
        <w:rPr>
          <w:sz w:val="20"/>
          <w:szCs w:val="20"/>
        </w:rPr>
      </w:pPr>
      <w:r>
        <w:rPr>
          <w:rFonts w:eastAsia="Times New Roman"/>
          <w:sz w:val="24"/>
          <w:szCs w:val="24"/>
        </w:rPr>
        <w:t>камня…»,</w:t>
      </w:r>
      <w:r>
        <w:rPr>
          <w:sz w:val="20"/>
          <w:szCs w:val="20"/>
        </w:rPr>
        <w:tab/>
      </w:r>
      <w:r>
        <w:rPr>
          <w:rFonts w:eastAsia="Times New Roman"/>
          <w:sz w:val="24"/>
          <w:szCs w:val="24"/>
        </w:rPr>
        <w:t>«Откуда</w:t>
      </w:r>
      <w:r>
        <w:rPr>
          <w:sz w:val="20"/>
          <w:szCs w:val="20"/>
        </w:rPr>
        <w:tab/>
      </w:r>
      <w:r>
        <w:rPr>
          <w:rFonts w:eastAsia="Times New Roman"/>
          <w:sz w:val="23"/>
          <w:szCs w:val="23"/>
        </w:rPr>
        <w:t>такая</w:t>
      </w:r>
    </w:p>
    <w:p w:rsidR="002D7944" w:rsidRDefault="002D7944">
      <w:pPr>
        <w:spacing w:line="12" w:lineRule="exact"/>
        <w:rPr>
          <w:sz w:val="20"/>
          <w:szCs w:val="20"/>
        </w:rPr>
      </w:pPr>
    </w:p>
    <w:p w:rsidR="002D7944" w:rsidRDefault="00C457D8">
      <w:pPr>
        <w:spacing w:line="234" w:lineRule="auto"/>
        <w:ind w:left="4"/>
        <w:jc w:val="both"/>
        <w:rPr>
          <w:sz w:val="20"/>
          <w:szCs w:val="20"/>
        </w:rPr>
      </w:pPr>
      <w:r>
        <w:rPr>
          <w:rFonts w:eastAsia="Times New Roman"/>
          <w:sz w:val="24"/>
          <w:szCs w:val="24"/>
        </w:rPr>
        <w:t>нежность», «Попытка ревности», «Пригвождена к</w:t>
      </w:r>
    </w:p>
    <w:p w:rsidR="002D7944" w:rsidRDefault="002D7944">
      <w:pPr>
        <w:spacing w:line="14" w:lineRule="exact"/>
        <w:rPr>
          <w:sz w:val="20"/>
          <w:szCs w:val="20"/>
        </w:rPr>
      </w:pPr>
    </w:p>
    <w:p w:rsidR="002D7944" w:rsidRDefault="00C457D8">
      <w:pPr>
        <w:spacing w:line="236" w:lineRule="auto"/>
        <w:ind w:left="4"/>
        <w:rPr>
          <w:sz w:val="20"/>
          <w:szCs w:val="20"/>
        </w:rPr>
      </w:pPr>
      <w:r>
        <w:rPr>
          <w:rFonts w:eastAsia="Times New Roman"/>
          <w:sz w:val="24"/>
          <w:szCs w:val="24"/>
        </w:rPr>
        <w:t>позорному столбу», «Расстояние: версты, мили…» Очерк «Мой Пушкин»</w:t>
      </w:r>
    </w:p>
    <w:p w:rsidR="002D7944" w:rsidRDefault="002D7944">
      <w:pPr>
        <w:spacing w:line="295" w:lineRule="exact"/>
        <w:rPr>
          <w:sz w:val="20"/>
          <w:szCs w:val="20"/>
        </w:rPr>
      </w:pPr>
    </w:p>
    <w:p w:rsidR="002D7944" w:rsidRDefault="00C457D8">
      <w:pPr>
        <w:spacing w:line="231" w:lineRule="auto"/>
        <w:ind w:left="4"/>
        <w:rPr>
          <w:sz w:val="20"/>
          <w:szCs w:val="20"/>
        </w:rPr>
      </w:pPr>
      <w:r>
        <w:rPr>
          <w:rFonts w:ascii="Times New Roman CYR" w:eastAsia="Times New Roman CYR" w:hAnsi="Times New Roman CYR" w:cs="Times New Roman CYR"/>
          <w:b/>
          <w:bCs/>
          <w:sz w:val="24"/>
          <w:szCs w:val="24"/>
        </w:rPr>
        <w:t>О</w:t>
      </w:r>
      <w:r>
        <w:rPr>
          <w:rFonts w:ascii="Arial" w:eastAsia="Arial" w:hAnsi="Arial" w:cs="Arial"/>
          <w:b/>
          <w:bCs/>
          <w:sz w:val="24"/>
          <w:szCs w:val="24"/>
        </w:rPr>
        <w:t>.</w:t>
      </w:r>
      <w:r>
        <w:rPr>
          <w:rFonts w:ascii="Times New Roman CYR" w:eastAsia="Times New Roman CYR" w:hAnsi="Times New Roman CYR" w:cs="Times New Roman CYR"/>
          <w:b/>
          <w:bCs/>
          <w:sz w:val="24"/>
          <w:szCs w:val="24"/>
        </w:rPr>
        <w:t>Э</w:t>
      </w:r>
      <w:r>
        <w:rPr>
          <w:rFonts w:ascii="Arial" w:eastAsia="Arial" w:hAnsi="Arial" w:cs="Arial"/>
          <w:b/>
          <w:bCs/>
          <w:sz w:val="24"/>
          <w:szCs w:val="24"/>
        </w:rPr>
        <w:t>.</w:t>
      </w:r>
      <w:r>
        <w:rPr>
          <w:rFonts w:ascii="Times New Roman CYR" w:eastAsia="Times New Roman CYR" w:hAnsi="Times New Roman CYR" w:cs="Times New Roman CYR"/>
          <w:b/>
          <w:bCs/>
          <w:sz w:val="24"/>
          <w:szCs w:val="24"/>
        </w:rPr>
        <w:t xml:space="preserve"> Мандельштам </w:t>
      </w:r>
      <w:r>
        <w:rPr>
          <w:rFonts w:ascii="Times New Roman CYR" w:eastAsia="Times New Roman CYR" w:hAnsi="Times New Roman CYR" w:cs="Times New Roman CYR"/>
          <w:sz w:val="24"/>
          <w:szCs w:val="24"/>
        </w:rPr>
        <w:t>Стихотворения</w:t>
      </w:r>
      <w:r>
        <w:rPr>
          <w:rFonts w:ascii="Arial" w:eastAsia="Arial" w:hAnsi="Arial" w:cs="Arial"/>
          <w:sz w:val="24"/>
          <w:szCs w:val="24"/>
        </w:rPr>
        <w:t>:</w:t>
      </w:r>
      <w:r>
        <w:rPr>
          <w:rFonts w:eastAsia="Times New Roman"/>
          <w:sz w:val="24"/>
          <w:szCs w:val="24"/>
        </w:rPr>
        <w:t>«Айя-София»,</w:t>
      </w:r>
    </w:p>
    <w:p w:rsidR="002D7944" w:rsidRDefault="002D7944">
      <w:pPr>
        <w:spacing w:line="14" w:lineRule="exact"/>
        <w:rPr>
          <w:sz w:val="20"/>
          <w:szCs w:val="20"/>
        </w:rPr>
      </w:pPr>
    </w:p>
    <w:p w:rsidR="002D7944" w:rsidRDefault="00C457D8">
      <w:pPr>
        <w:spacing w:line="234" w:lineRule="auto"/>
        <w:ind w:left="4"/>
        <w:rPr>
          <w:sz w:val="20"/>
          <w:szCs w:val="20"/>
        </w:rPr>
      </w:pPr>
      <w:r>
        <w:rPr>
          <w:rFonts w:eastAsia="Times New Roman"/>
          <w:sz w:val="24"/>
          <w:szCs w:val="24"/>
        </w:rPr>
        <w:t>«</w:t>
      </w:r>
      <w:r>
        <w:rPr>
          <w:rFonts w:ascii="Times New Roman CYR" w:eastAsia="Times New Roman CYR" w:hAnsi="Times New Roman CYR" w:cs="Times New Roman CYR"/>
          <w:sz w:val="24"/>
          <w:szCs w:val="24"/>
        </w:rPr>
        <w:t>За гремучую доблестьгрядущих веков</w:t>
      </w:r>
      <w:r>
        <w:rPr>
          <w:rFonts w:ascii="Arial" w:eastAsia="Arial" w:hAnsi="Arial" w:cs="Arial"/>
          <w:sz w:val="24"/>
          <w:szCs w:val="24"/>
        </w:rPr>
        <w:t>…</w:t>
      </w:r>
      <w:r>
        <w:rPr>
          <w:rFonts w:eastAsia="Times New Roman"/>
          <w:sz w:val="24"/>
          <w:szCs w:val="24"/>
        </w:rPr>
        <w:t>», «Лишив</w:t>
      </w:r>
    </w:p>
    <w:p w:rsidR="002D7944" w:rsidRDefault="002D7944">
      <w:pPr>
        <w:spacing w:line="13" w:lineRule="exact"/>
        <w:rPr>
          <w:sz w:val="20"/>
          <w:szCs w:val="20"/>
        </w:rPr>
      </w:pPr>
    </w:p>
    <w:p w:rsidR="002D7944" w:rsidRDefault="00C457D8">
      <w:pPr>
        <w:spacing w:line="234" w:lineRule="auto"/>
        <w:ind w:left="4"/>
        <w:rPr>
          <w:sz w:val="20"/>
          <w:szCs w:val="20"/>
        </w:rPr>
      </w:pPr>
      <w:r>
        <w:rPr>
          <w:rFonts w:eastAsia="Times New Roman"/>
          <w:sz w:val="24"/>
          <w:szCs w:val="24"/>
        </w:rPr>
        <w:t>меня морей, разбега и разлета…», «Нет, никогда</w:t>
      </w:r>
    </w:p>
    <w:p w:rsidR="002D7944" w:rsidRDefault="002D7944">
      <w:pPr>
        <w:spacing w:line="2" w:lineRule="exact"/>
        <w:rPr>
          <w:sz w:val="20"/>
          <w:szCs w:val="20"/>
        </w:rPr>
      </w:pPr>
    </w:p>
    <w:p w:rsidR="002D7944" w:rsidRDefault="00C457D8">
      <w:pPr>
        <w:tabs>
          <w:tab w:val="left" w:pos="1244"/>
          <w:tab w:val="left" w:pos="2004"/>
          <w:tab w:val="left" w:pos="2884"/>
        </w:tabs>
        <w:ind w:left="4"/>
        <w:rPr>
          <w:sz w:val="20"/>
          <w:szCs w:val="20"/>
        </w:rPr>
      </w:pPr>
      <w:r>
        <w:rPr>
          <w:rFonts w:eastAsia="Times New Roman"/>
          <w:sz w:val="24"/>
          <w:szCs w:val="24"/>
        </w:rPr>
        <w:t>ничей</w:t>
      </w:r>
      <w:r>
        <w:rPr>
          <w:sz w:val="20"/>
          <w:szCs w:val="20"/>
        </w:rPr>
        <w:tab/>
      </w:r>
      <w:r>
        <w:rPr>
          <w:rFonts w:eastAsia="Times New Roman"/>
          <w:sz w:val="24"/>
          <w:szCs w:val="24"/>
        </w:rPr>
        <w:t>я</w:t>
      </w:r>
      <w:r>
        <w:rPr>
          <w:sz w:val="20"/>
          <w:szCs w:val="20"/>
        </w:rPr>
        <w:tab/>
      </w:r>
      <w:r>
        <w:rPr>
          <w:rFonts w:eastAsia="Times New Roman"/>
          <w:sz w:val="24"/>
          <w:szCs w:val="24"/>
        </w:rPr>
        <w:t>не</w:t>
      </w:r>
      <w:r>
        <w:rPr>
          <w:sz w:val="20"/>
          <w:szCs w:val="20"/>
        </w:rPr>
        <w:tab/>
      </w:r>
      <w:r>
        <w:rPr>
          <w:rFonts w:eastAsia="Times New Roman"/>
          <w:sz w:val="23"/>
          <w:szCs w:val="23"/>
        </w:rPr>
        <w:t>был</w:t>
      </w:r>
    </w:p>
    <w:p w:rsidR="002D7944" w:rsidRDefault="00C457D8">
      <w:pPr>
        <w:tabs>
          <w:tab w:val="left" w:pos="2264"/>
        </w:tabs>
        <w:ind w:left="4"/>
        <w:rPr>
          <w:sz w:val="20"/>
          <w:szCs w:val="20"/>
        </w:rPr>
      </w:pPr>
      <w:r>
        <w:rPr>
          <w:rFonts w:eastAsia="Times New Roman"/>
          <w:sz w:val="24"/>
          <w:szCs w:val="24"/>
        </w:rPr>
        <w:t>современник…»,</w:t>
      </w:r>
      <w:r>
        <w:rPr>
          <w:sz w:val="20"/>
          <w:szCs w:val="20"/>
        </w:rPr>
        <w:tab/>
      </w:r>
      <w:r>
        <w:rPr>
          <w:rFonts w:eastAsia="Times New Roman"/>
          <w:sz w:val="23"/>
          <w:szCs w:val="23"/>
        </w:rPr>
        <w:t>«Сумерки</w:t>
      </w:r>
    </w:p>
    <w:p w:rsidR="002D7944" w:rsidRDefault="002D7944">
      <w:pPr>
        <w:spacing w:line="138" w:lineRule="exact"/>
        <w:rPr>
          <w:sz w:val="20"/>
          <w:szCs w:val="20"/>
        </w:rPr>
      </w:pPr>
    </w:p>
    <w:p w:rsidR="002D7944" w:rsidRDefault="002D7944">
      <w:pPr>
        <w:sectPr w:rsidR="002D7944">
          <w:pgSz w:w="11920" w:h="16850"/>
          <w:pgMar w:top="851" w:right="861" w:bottom="990" w:left="1440" w:header="0" w:footer="0" w:gutter="0"/>
          <w:cols w:num="2" w:space="720" w:equalWidth="0">
            <w:col w:w="6100" w:space="216"/>
            <w:col w:w="3304"/>
          </w:cols>
        </w:sectPr>
      </w:pPr>
    </w:p>
    <w:p w:rsidR="002D7944" w:rsidRDefault="00C457D8">
      <w:pPr>
        <w:ind w:right="-279"/>
        <w:jc w:val="center"/>
        <w:rPr>
          <w:sz w:val="20"/>
          <w:szCs w:val="20"/>
        </w:rPr>
      </w:pPr>
      <w:r>
        <w:rPr>
          <w:rFonts w:eastAsia="Times New Roman"/>
          <w:sz w:val="20"/>
          <w:szCs w:val="20"/>
        </w:rPr>
        <w:lastRenderedPageBreak/>
        <w:t>151</w:t>
      </w:r>
    </w:p>
    <w:p w:rsidR="002D7944" w:rsidRDefault="002D7944">
      <w:pPr>
        <w:sectPr w:rsidR="002D7944">
          <w:type w:val="continuous"/>
          <w:pgSz w:w="11920" w:h="16850"/>
          <w:pgMar w:top="851" w:right="861" w:bottom="990" w:left="1440" w:header="0" w:footer="0" w:gutter="0"/>
          <w:cols w:space="720" w:equalWidth="0">
            <w:col w:w="9620"/>
          </w:cols>
        </w:sectPr>
      </w:pPr>
    </w:p>
    <w:p w:rsidR="002D7944" w:rsidRDefault="000A3AB5">
      <w:pPr>
        <w:spacing w:line="200" w:lineRule="exact"/>
        <w:rPr>
          <w:sz w:val="20"/>
          <w:szCs w:val="20"/>
        </w:rPr>
      </w:pPr>
      <w:r>
        <w:rPr>
          <w:sz w:val="20"/>
          <w:szCs w:val="20"/>
        </w:rPr>
        <w:lastRenderedPageBreak/>
        <w:pict>
          <v:line id="Shape 250" o:spid="_x0000_s1275" style="position:absolute;z-index:251703808;visibility:visible;mso-wrap-distance-left:0;mso-wrap-distance-right:0;mso-position-horizontal-relative:page;mso-position-vertical-relative:page" from="79.45pt,42.8pt" to="558.6pt,42.8pt" o:allowincell="f" strokeweight=".16931mm">
            <w10:wrap anchorx="page" anchory="page"/>
          </v:line>
        </w:pict>
      </w:r>
      <w:r>
        <w:rPr>
          <w:sz w:val="20"/>
          <w:szCs w:val="20"/>
        </w:rPr>
        <w:pict>
          <v:line id="Shape 251" o:spid="_x0000_s1276" style="position:absolute;z-index:251704832;visibility:visible;mso-wrap-distance-left:0;mso-wrap-distance-right:0;mso-position-horizontal-relative:page;mso-position-vertical-relative:page" from="199.1pt,84.7pt" to="382.75pt,84.7pt" o:allowincell="f" strokeweight=".16931mm">
            <w10:wrap anchorx="page" anchory="page"/>
          </v:line>
        </w:pict>
      </w:r>
      <w:r>
        <w:rPr>
          <w:sz w:val="20"/>
          <w:szCs w:val="20"/>
        </w:rPr>
        <w:pict>
          <v:line id="Shape 252" o:spid="_x0000_s1277" style="position:absolute;z-index:251705856;visibility:visible;mso-wrap-distance-left:0;mso-wrap-distance-right:0;mso-position-horizontal-relative:page;mso-position-vertical-relative:page" from="199.1pt,181.8pt" to="382.75pt,181.8pt" o:allowincell="f" strokeweight=".16931mm">
            <w10:wrap anchorx="page" anchory="page"/>
          </v:line>
        </w:pict>
      </w:r>
      <w:r>
        <w:rPr>
          <w:sz w:val="20"/>
          <w:szCs w:val="20"/>
        </w:rPr>
        <w:pict>
          <v:line id="Shape 253" o:spid="_x0000_s1278" style="position:absolute;z-index:251706880;visibility:visible;mso-wrap-distance-left:0;mso-wrap-distance-right:0;mso-position-horizontal-relative:page;mso-position-vertical-relative:page" from="199.1pt,320.3pt" to="382.75pt,320.3pt" o:allowincell="f" strokeweight=".16931mm">
            <w10:wrap anchorx="page" anchory="page"/>
          </v:line>
        </w:pict>
      </w:r>
      <w:r>
        <w:rPr>
          <w:sz w:val="20"/>
          <w:szCs w:val="20"/>
        </w:rPr>
        <w:pict>
          <v:line id="Shape 254" o:spid="_x0000_s1279" style="position:absolute;z-index:251707904;visibility:visible;mso-wrap-distance-left:0;mso-wrap-distance-right:0;mso-position-horizontal-relative:page;mso-position-vertical-relative:page" from="199.1pt,403.45pt" to="382.75pt,403.45pt" o:allowincell="f" strokeweight=".16931mm">
            <w10:wrap anchorx="page" anchory="page"/>
          </v:line>
        </w:pict>
      </w:r>
      <w:r>
        <w:rPr>
          <w:sz w:val="20"/>
          <w:szCs w:val="20"/>
        </w:rPr>
        <w:pict>
          <v:line id="Shape 255" o:spid="_x0000_s1280" style="position:absolute;z-index:251708928;visibility:visible;mso-wrap-distance-left:0;mso-wrap-distance-right:0;mso-position-horizontal-relative:page;mso-position-vertical-relative:page" from="199.1pt,459.15pt" to="382.75pt,459.15pt" o:allowincell="f" strokeweight=".48pt">
            <w10:wrap anchorx="page" anchory="page"/>
          </v:line>
        </w:pict>
      </w:r>
      <w:r>
        <w:rPr>
          <w:sz w:val="20"/>
          <w:szCs w:val="20"/>
        </w:rPr>
        <w:pict>
          <v:line id="Shape 256" o:spid="_x0000_s1281" style="position:absolute;z-index:251709952;visibility:visible;mso-wrap-distance-left:0;mso-wrap-distance-right:0;mso-position-horizontal-relative:page;mso-position-vertical-relative:page" from="79.7pt,42.6pt" to="79.7pt,514.6pt" o:allowincell="f" strokeweight=".48pt">
            <w10:wrap anchorx="page" anchory="page"/>
          </v:line>
        </w:pict>
      </w:r>
      <w:r>
        <w:rPr>
          <w:sz w:val="20"/>
          <w:szCs w:val="20"/>
        </w:rPr>
        <w:pict>
          <v:line id="Shape 257" o:spid="_x0000_s1282" style="position:absolute;z-index:251710976;visibility:visible;mso-wrap-distance-left:0;mso-wrap-distance-right:0;mso-position-horizontal-relative:page;mso-position-vertical-relative:page" from="199.1pt,514.85pt" to="382.75pt,514.85pt" o:allowincell="f" strokeweight=".16931mm">
            <w10:wrap anchorx="page" anchory="page"/>
          </v:line>
        </w:pict>
      </w:r>
      <w:r>
        <w:rPr>
          <w:sz w:val="20"/>
          <w:szCs w:val="20"/>
        </w:rPr>
        <w:pict>
          <v:line id="Shape 258" o:spid="_x0000_s1283" style="position:absolute;z-index:251712000;visibility:visible;mso-wrap-distance-left:0;mso-wrap-distance-right:0;mso-position-horizontal-relative:page;mso-position-vertical-relative:page" from="199.35pt,42.6pt" to="199.35pt,750.2pt" o:allowincell="f" strokeweight=".16931mm">
            <w10:wrap anchorx="page" anchory="page"/>
          </v:line>
        </w:pict>
      </w:r>
      <w:r>
        <w:rPr>
          <w:sz w:val="20"/>
          <w:szCs w:val="20"/>
        </w:rPr>
        <w:pict>
          <v:line id="Shape 259" o:spid="_x0000_s1284" style="position:absolute;z-index:251713024;visibility:visible;mso-wrap-distance-left:0;mso-wrap-distance-right:0;mso-position-horizontal-relative:page;mso-position-vertical-relative:page" from="382.5pt,42.6pt" to="382.5pt,750.2pt" o:allowincell="f" strokeweight=".48pt">
            <w10:wrap anchorx="page" anchory="page"/>
          </v:line>
        </w:pict>
      </w: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30" w:lineRule="exact"/>
        <w:rPr>
          <w:sz w:val="20"/>
          <w:szCs w:val="20"/>
        </w:rPr>
      </w:pPr>
    </w:p>
    <w:p w:rsidR="002D7944" w:rsidRDefault="00C457D8">
      <w:pPr>
        <w:ind w:left="2660"/>
        <w:rPr>
          <w:sz w:val="20"/>
          <w:szCs w:val="20"/>
        </w:rPr>
      </w:pPr>
      <w:r>
        <w:rPr>
          <w:rFonts w:ascii="Times New Roman CYR" w:eastAsia="Times New Roman CYR" w:hAnsi="Times New Roman CYR" w:cs="Times New Roman CYR"/>
          <w:b/>
          <w:bCs/>
          <w:sz w:val="24"/>
          <w:szCs w:val="24"/>
        </w:rPr>
        <w:t>Б</w:t>
      </w:r>
      <w:r>
        <w:rPr>
          <w:rFonts w:ascii="Arial" w:eastAsia="Arial" w:hAnsi="Arial" w:cs="Arial"/>
          <w:b/>
          <w:bCs/>
          <w:sz w:val="24"/>
          <w:szCs w:val="24"/>
        </w:rPr>
        <w:t>.</w:t>
      </w:r>
      <w:r>
        <w:rPr>
          <w:rFonts w:ascii="Times New Roman CYR" w:eastAsia="Times New Roman CYR" w:hAnsi="Times New Roman CYR" w:cs="Times New Roman CYR"/>
          <w:b/>
          <w:bCs/>
          <w:sz w:val="24"/>
          <w:szCs w:val="24"/>
        </w:rPr>
        <w:t>Л</w:t>
      </w:r>
      <w:r>
        <w:rPr>
          <w:rFonts w:ascii="Arial" w:eastAsia="Arial" w:hAnsi="Arial" w:cs="Arial"/>
          <w:b/>
          <w:bCs/>
          <w:sz w:val="24"/>
          <w:szCs w:val="24"/>
        </w:rPr>
        <w:t>.</w:t>
      </w:r>
      <w:r>
        <w:rPr>
          <w:rFonts w:ascii="Times New Roman CYR" w:eastAsia="Times New Roman CYR" w:hAnsi="Times New Roman CYR" w:cs="Times New Roman CYR"/>
          <w:b/>
          <w:bCs/>
          <w:sz w:val="24"/>
          <w:szCs w:val="24"/>
        </w:rPr>
        <w:t xml:space="preserve"> Пастернак</w:t>
      </w:r>
    </w:p>
    <w:p w:rsidR="002D7944" w:rsidRDefault="002D7944">
      <w:pPr>
        <w:spacing w:line="7" w:lineRule="exact"/>
        <w:rPr>
          <w:sz w:val="20"/>
          <w:szCs w:val="20"/>
        </w:rPr>
      </w:pPr>
    </w:p>
    <w:p w:rsidR="002D7944" w:rsidRDefault="00C457D8">
      <w:pPr>
        <w:spacing w:line="237" w:lineRule="auto"/>
        <w:ind w:left="2660" w:firstLine="60"/>
        <w:jc w:val="both"/>
        <w:rPr>
          <w:sz w:val="20"/>
          <w:szCs w:val="20"/>
        </w:rPr>
      </w:pPr>
      <w:r>
        <w:rPr>
          <w:rFonts w:ascii="Times New Roman CYR" w:eastAsia="Times New Roman CYR" w:hAnsi="Times New Roman CYR" w:cs="Times New Roman CYR"/>
          <w:sz w:val="24"/>
          <w:szCs w:val="24"/>
        </w:rPr>
        <w:t>Стихотворения</w:t>
      </w:r>
      <w:r>
        <w:rPr>
          <w:rFonts w:ascii="Arial" w:eastAsia="Arial" w:hAnsi="Arial" w:cs="Arial"/>
          <w:sz w:val="24"/>
          <w:szCs w:val="24"/>
        </w:rPr>
        <w:t>:</w:t>
      </w:r>
      <w:r>
        <w:rPr>
          <w:rFonts w:eastAsia="Times New Roman"/>
          <w:sz w:val="24"/>
          <w:szCs w:val="24"/>
        </w:rPr>
        <w:t>«</w:t>
      </w:r>
      <w:r>
        <w:rPr>
          <w:rFonts w:ascii="Times New Roman CYR" w:eastAsia="Times New Roman CYR" w:hAnsi="Times New Roman CYR" w:cs="Times New Roman CYR"/>
          <w:sz w:val="24"/>
          <w:szCs w:val="24"/>
        </w:rPr>
        <w:t>Быть знаменитым некрасиво</w:t>
      </w:r>
      <w:r>
        <w:rPr>
          <w:rFonts w:ascii="Arial" w:eastAsia="Arial" w:hAnsi="Arial" w:cs="Arial"/>
          <w:sz w:val="24"/>
          <w:szCs w:val="24"/>
        </w:rPr>
        <w:t>…</w:t>
      </w:r>
      <w:r>
        <w:rPr>
          <w:rFonts w:eastAsia="Times New Roman"/>
          <w:sz w:val="24"/>
          <w:szCs w:val="24"/>
        </w:rPr>
        <w:t>», «</w:t>
      </w:r>
      <w:r>
        <w:rPr>
          <w:rFonts w:ascii="Times New Roman CYR" w:eastAsia="Times New Roman CYR" w:hAnsi="Times New Roman CYR" w:cs="Times New Roman CYR"/>
          <w:sz w:val="24"/>
          <w:szCs w:val="24"/>
        </w:rPr>
        <w:t>Во всем мне хочется дойти</w:t>
      </w:r>
      <w:r>
        <w:rPr>
          <w:rFonts w:ascii="Arial" w:eastAsia="Arial" w:hAnsi="Arial" w:cs="Arial"/>
          <w:sz w:val="24"/>
          <w:szCs w:val="24"/>
        </w:rPr>
        <w:t>…</w:t>
      </w:r>
      <w:r>
        <w:rPr>
          <w:rFonts w:eastAsia="Times New Roman"/>
          <w:sz w:val="24"/>
          <w:szCs w:val="24"/>
        </w:rPr>
        <w:t>»,«</w:t>
      </w:r>
      <w:r>
        <w:rPr>
          <w:rFonts w:ascii="Times New Roman CYR" w:eastAsia="Times New Roman CYR" w:hAnsi="Times New Roman CYR" w:cs="Times New Roman CYR"/>
          <w:sz w:val="24"/>
          <w:szCs w:val="24"/>
        </w:rPr>
        <w:t>Гамлет</w:t>
      </w:r>
      <w:r>
        <w:rPr>
          <w:rFonts w:eastAsia="Times New Roman"/>
          <w:sz w:val="24"/>
          <w:szCs w:val="24"/>
        </w:rPr>
        <w:t>», «Марбург», «</w:t>
      </w:r>
      <w:r>
        <w:rPr>
          <w:rFonts w:ascii="Times New Roman CYR" w:eastAsia="Times New Roman CYR" w:hAnsi="Times New Roman CYR" w:cs="Times New Roman CYR"/>
          <w:sz w:val="24"/>
          <w:szCs w:val="24"/>
        </w:rPr>
        <w:t>Зимняяночь</w:t>
      </w:r>
      <w:r>
        <w:rPr>
          <w:rFonts w:eastAsia="Times New Roman"/>
          <w:sz w:val="24"/>
          <w:szCs w:val="24"/>
        </w:rPr>
        <w:t>», «</w:t>
      </w:r>
      <w:r>
        <w:rPr>
          <w:rFonts w:ascii="Times New Roman CYR" w:eastAsia="Times New Roman CYR" w:hAnsi="Times New Roman CYR" w:cs="Times New Roman CYR"/>
          <w:sz w:val="24"/>
          <w:szCs w:val="24"/>
        </w:rPr>
        <w:t>Февраль</w:t>
      </w:r>
      <w:r>
        <w:rPr>
          <w:rFonts w:ascii="Arial" w:eastAsia="Arial" w:hAnsi="Arial" w:cs="Arial"/>
          <w:sz w:val="24"/>
          <w:szCs w:val="24"/>
        </w:rPr>
        <w:t>.</w:t>
      </w:r>
      <w:r>
        <w:rPr>
          <w:rFonts w:ascii="Times New Roman CYR" w:eastAsia="Times New Roman CYR" w:hAnsi="Times New Roman CYR" w:cs="Times New Roman CYR"/>
          <w:sz w:val="24"/>
          <w:szCs w:val="24"/>
        </w:rPr>
        <w:t xml:space="preserve"> Достать чернил</w:t>
      </w:r>
    </w:p>
    <w:p w:rsidR="002D7944" w:rsidRDefault="00C457D8" w:rsidP="00870AF8">
      <w:pPr>
        <w:numPr>
          <w:ilvl w:val="0"/>
          <w:numId w:val="140"/>
        </w:numPr>
        <w:tabs>
          <w:tab w:val="left" w:pos="2840"/>
        </w:tabs>
        <w:ind w:left="2840" w:hanging="185"/>
        <w:rPr>
          <w:rFonts w:ascii="Times New Roman CYR" w:eastAsia="Times New Roman CYR" w:hAnsi="Times New Roman CYR" w:cs="Times New Roman CYR"/>
          <w:sz w:val="24"/>
          <w:szCs w:val="24"/>
        </w:rPr>
      </w:pPr>
      <w:r>
        <w:rPr>
          <w:rFonts w:ascii="Times New Roman CYR" w:eastAsia="Times New Roman CYR" w:hAnsi="Times New Roman CYR" w:cs="Times New Roman CYR"/>
          <w:sz w:val="24"/>
          <w:szCs w:val="24"/>
        </w:rPr>
        <w:t>плакать</w:t>
      </w:r>
      <w:r>
        <w:rPr>
          <w:rFonts w:ascii="Arial" w:eastAsia="Arial" w:hAnsi="Arial" w:cs="Arial"/>
          <w:sz w:val="24"/>
          <w:szCs w:val="24"/>
        </w:rPr>
        <w:t>!..</w:t>
      </w:r>
      <w:r>
        <w:rPr>
          <w:rFonts w:eastAsia="Times New Roman"/>
          <w:sz w:val="24"/>
          <w:szCs w:val="24"/>
        </w:rPr>
        <w:t>»</w:t>
      </w:r>
    </w:p>
    <w:p w:rsidR="002D7944" w:rsidRDefault="002D7944">
      <w:pPr>
        <w:spacing w:line="26" w:lineRule="exact"/>
        <w:rPr>
          <w:rFonts w:ascii="Times New Roman CYR" w:eastAsia="Times New Roman CYR" w:hAnsi="Times New Roman CYR" w:cs="Times New Roman CYR"/>
          <w:sz w:val="24"/>
          <w:szCs w:val="24"/>
        </w:rPr>
      </w:pPr>
    </w:p>
    <w:p w:rsidR="002D7944" w:rsidRDefault="00C457D8">
      <w:pPr>
        <w:spacing w:line="243" w:lineRule="auto"/>
        <w:ind w:left="2660" w:right="1980"/>
        <w:rPr>
          <w:rFonts w:ascii="Times New Roman CYR" w:eastAsia="Times New Roman CYR" w:hAnsi="Times New Roman CYR" w:cs="Times New Roman CYR"/>
          <w:sz w:val="24"/>
          <w:szCs w:val="24"/>
        </w:rPr>
      </w:pPr>
      <w:r>
        <w:rPr>
          <w:rFonts w:ascii="Times New Roman CYR" w:eastAsia="Times New Roman CYR" w:hAnsi="Times New Roman CYR" w:cs="Times New Roman CYR"/>
          <w:b/>
          <w:bCs/>
          <w:sz w:val="23"/>
          <w:szCs w:val="23"/>
        </w:rPr>
        <w:t>Е</w:t>
      </w:r>
      <w:r>
        <w:rPr>
          <w:rFonts w:ascii="Arial" w:eastAsia="Arial" w:hAnsi="Arial" w:cs="Arial"/>
          <w:b/>
          <w:bCs/>
          <w:sz w:val="23"/>
          <w:szCs w:val="23"/>
        </w:rPr>
        <w:t>.</w:t>
      </w:r>
      <w:r>
        <w:rPr>
          <w:rFonts w:ascii="Times New Roman CYR" w:eastAsia="Times New Roman CYR" w:hAnsi="Times New Roman CYR" w:cs="Times New Roman CYR"/>
          <w:b/>
          <w:bCs/>
          <w:sz w:val="23"/>
          <w:szCs w:val="23"/>
        </w:rPr>
        <w:t>И</w:t>
      </w:r>
      <w:r>
        <w:rPr>
          <w:rFonts w:ascii="Arial" w:eastAsia="Arial" w:hAnsi="Arial" w:cs="Arial"/>
          <w:b/>
          <w:bCs/>
          <w:sz w:val="23"/>
          <w:szCs w:val="23"/>
        </w:rPr>
        <w:t>.</w:t>
      </w:r>
      <w:r>
        <w:rPr>
          <w:rFonts w:ascii="Times New Roman CYR" w:eastAsia="Times New Roman CYR" w:hAnsi="Times New Roman CYR" w:cs="Times New Roman CYR"/>
          <w:b/>
          <w:bCs/>
          <w:sz w:val="23"/>
          <w:szCs w:val="23"/>
        </w:rPr>
        <w:t xml:space="preserve"> Замятин </w:t>
      </w:r>
      <w:r>
        <w:rPr>
          <w:rFonts w:ascii="Times New Roman CYR" w:eastAsia="Times New Roman CYR" w:hAnsi="Times New Roman CYR" w:cs="Times New Roman CYR"/>
          <w:sz w:val="23"/>
          <w:szCs w:val="23"/>
        </w:rPr>
        <w:t xml:space="preserve">Роман </w:t>
      </w:r>
      <w:r>
        <w:rPr>
          <w:rFonts w:ascii="Arial" w:eastAsia="Arial" w:hAnsi="Arial" w:cs="Arial"/>
          <w:sz w:val="23"/>
          <w:szCs w:val="23"/>
        </w:rPr>
        <w:t>«</w:t>
      </w:r>
      <w:r>
        <w:rPr>
          <w:rFonts w:ascii="Times New Roman CYR" w:eastAsia="Times New Roman CYR" w:hAnsi="Times New Roman CYR" w:cs="Times New Roman CYR"/>
          <w:sz w:val="23"/>
          <w:szCs w:val="23"/>
        </w:rPr>
        <w:t>Мы</w:t>
      </w:r>
      <w:r>
        <w:rPr>
          <w:rFonts w:ascii="Arial" w:eastAsia="Arial" w:hAnsi="Arial" w:cs="Arial"/>
          <w:sz w:val="23"/>
          <w:szCs w:val="23"/>
        </w:rPr>
        <w:t>»</w:t>
      </w: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19" w:lineRule="exact"/>
        <w:rPr>
          <w:sz w:val="20"/>
          <w:szCs w:val="20"/>
        </w:rPr>
      </w:pPr>
    </w:p>
    <w:p w:rsidR="002D7944" w:rsidRDefault="00C457D8">
      <w:pPr>
        <w:ind w:left="2660"/>
        <w:rPr>
          <w:sz w:val="20"/>
          <w:szCs w:val="20"/>
        </w:rPr>
      </w:pPr>
      <w:r>
        <w:rPr>
          <w:rFonts w:ascii="Times New Roman CYR" w:eastAsia="Times New Roman CYR" w:hAnsi="Times New Roman CYR" w:cs="Times New Roman CYR"/>
          <w:b/>
          <w:bCs/>
          <w:sz w:val="24"/>
          <w:szCs w:val="24"/>
        </w:rPr>
        <w:t>М</w:t>
      </w:r>
      <w:r>
        <w:rPr>
          <w:rFonts w:ascii="Arial" w:eastAsia="Arial" w:hAnsi="Arial" w:cs="Arial"/>
          <w:b/>
          <w:bCs/>
          <w:sz w:val="24"/>
          <w:szCs w:val="24"/>
        </w:rPr>
        <w:t>.</w:t>
      </w:r>
      <w:r>
        <w:rPr>
          <w:rFonts w:ascii="Times New Roman CYR" w:eastAsia="Times New Roman CYR" w:hAnsi="Times New Roman CYR" w:cs="Times New Roman CYR"/>
          <w:b/>
          <w:bCs/>
          <w:sz w:val="24"/>
          <w:szCs w:val="24"/>
        </w:rPr>
        <w:t>А</w:t>
      </w:r>
      <w:r>
        <w:rPr>
          <w:rFonts w:ascii="Arial" w:eastAsia="Arial" w:hAnsi="Arial" w:cs="Arial"/>
          <w:b/>
          <w:bCs/>
          <w:sz w:val="24"/>
          <w:szCs w:val="24"/>
        </w:rPr>
        <w:t>.</w:t>
      </w:r>
      <w:r>
        <w:rPr>
          <w:rFonts w:ascii="Times New Roman CYR" w:eastAsia="Times New Roman CYR" w:hAnsi="Times New Roman CYR" w:cs="Times New Roman CYR"/>
          <w:b/>
          <w:bCs/>
          <w:sz w:val="24"/>
          <w:szCs w:val="24"/>
        </w:rPr>
        <w:t xml:space="preserve"> Булгаков</w:t>
      </w:r>
    </w:p>
    <w:p w:rsidR="002D7944" w:rsidRDefault="00C457D8">
      <w:pPr>
        <w:tabs>
          <w:tab w:val="left" w:pos="3900"/>
          <w:tab w:val="left" w:pos="5260"/>
        </w:tabs>
        <w:spacing w:line="235" w:lineRule="auto"/>
        <w:ind w:left="2660"/>
        <w:rPr>
          <w:sz w:val="20"/>
          <w:szCs w:val="20"/>
        </w:rPr>
      </w:pPr>
      <w:r>
        <w:rPr>
          <w:rFonts w:ascii="Times New Roman CYR" w:eastAsia="Times New Roman CYR" w:hAnsi="Times New Roman CYR" w:cs="Times New Roman CYR"/>
          <w:sz w:val="24"/>
          <w:szCs w:val="24"/>
        </w:rPr>
        <w:t>Повесть</w:t>
      </w:r>
      <w:r>
        <w:rPr>
          <w:sz w:val="20"/>
          <w:szCs w:val="20"/>
        </w:rPr>
        <w:tab/>
      </w:r>
      <w:r>
        <w:rPr>
          <w:rFonts w:eastAsia="Times New Roman"/>
          <w:sz w:val="24"/>
          <w:szCs w:val="24"/>
        </w:rPr>
        <w:t>«</w:t>
      </w:r>
      <w:r>
        <w:rPr>
          <w:rFonts w:ascii="Times New Roman CYR" w:eastAsia="Times New Roman CYR" w:hAnsi="Times New Roman CYR" w:cs="Times New Roman CYR"/>
          <w:sz w:val="24"/>
          <w:szCs w:val="24"/>
        </w:rPr>
        <w:t>Собачье</w:t>
      </w:r>
      <w:r>
        <w:rPr>
          <w:sz w:val="20"/>
          <w:szCs w:val="20"/>
        </w:rPr>
        <w:tab/>
      </w:r>
      <w:r>
        <w:rPr>
          <w:rFonts w:ascii="Times New Roman CYR" w:eastAsia="Times New Roman CYR" w:hAnsi="Times New Roman CYR" w:cs="Times New Roman CYR"/>
          <w:sz w:val="24"/>
          <w:szCs w:val="24"/>
        </w:rPr>
        <w:t>сердце</w:t>
      </w:r>
      <w:r>
        <w:rPr>
          <w:rFonts w:eastAsia="Times New Roman"/>
          <w:sz w:val="24"/>
          <w:szCs w:val="24"/>
        </w:rPr>
        <w:t>»</w:t>
      </w:r>
    </w:p>
    <w:p w:rsidR="002D7944" w:rsidRDefault="002D7944">
      <w:pPr>
        <w:spacing w:line="13" w:lineRule="exact"/>
        <w:rPr>
          <w:sz w:val="20"/>
          <w:szCs w:val="20"/>
        </w:rPr>
      </w:pPr>
    </w:p>
    <w:p w:rsidR="002D7944" w:rsidRDefault="00C457D8">
      <w:pPr>
        <w:spacing w:line="234" w:lineRule="auto"/>
        <w:ind w:left="2660"/>
        <w:jc w:val="both"/>
        <w:rPr>
          <w:sz w:val="20"/>
          <w:szCs w:val="20"/>
        </w:rPr>
      </w:pPr>
      <w:r>
        <w:rPr>
          <w:rFonts w:ascii="Times New Roman CYR" w:eastAsia="Times New Roman CYR" w:hAnsi="Times New Roman CYR" w:cs="Times New Roman CYR"/>
          <w:sz w:val="24"/>
          <w:szCs w:val="24"/>
        </w:rPr>
        <w:t xml:space="preserve">Романы </w:t>
      </w:r>
      <w:r>
        <w:rPr>
          <w:rFonts w:eastAsia="Times New Roman"/>
          <w:sz w:val="24"/>
          <w:szCs w:val="24"/>
        </w:rPr>
        <w:t>«</w:t>
      </w:r>
      <w:r>
        <w:rPr>
          <w:rFonts w:ascii="Times New Roman CYR" w:eastAsia="Times New Roman CYR" w:hAnsi="Times New Roman CYR" w:cs="Times New Roman CYR"/>
          <w:sz w:val="24"/>
          <w:szCs w:val="24"/>
        </w:rPr>
        <w:t>Белая гвардия</w:t>
      </w:r>
      <w:r>
        <w:rPr>
          <w:rFonts w:eastAsia="Times New Roman"/>
          <w:sz w:val="24"/>
          <w:szCs w:val="24"/>
        </w:rPr>
        <w:t>»,«</w:t>
      </w:r>
      <w:r>
        <w:rPr>
          <w:rFonts w:ascii="Times New Roman CYR" w:eastAsia="Times New Roman CYR" w:hAnsi="Times New Roman CYR" w:cs="Times New Roman CYR"/>
          <w:sz w:val="24"/>
          <w:szCs w:val="24"/>
        </w:rPr>
        <w:t>Мастер и Маргарита</w:t>
      </w:r>
      <w:r>
        <w:rPr>
          <w:rFonts w:eastAsia="Times New Roman"/>
          <w:sz w:val="24"/>
          <w:szCs w:val="24"/>
        </w:rPr>
        <w:t>»</w:t>
      </w:r>
    </w:p>
    <w:p w:rsidR="002D7944" w:rsidRDefault="002D7944">
      <w:pPr>
        <w:spacing w:line="200" w:lineRule="exact"/>
        <w:rPr>
          <w:sz w:val="20"/>
          <w:szCs w:val="20"/>
        </w:rPr>
      </w:pPr>
    </w:p>
    <w:p w:rsidR="002D7944" w:rsidRDefault="002D7944">
      <w:pPr>
        <w:spacing w:line="365" w:lineRule="exact"/>
        <w:rPr>
          <w:sz w:val="20"/>
          <w:szCs w:val="20"/>
        </w:rPr>
      </w:pPr>
    </w:p>
    <w:p w:rsidR="002D7944" w:rsidRDefault="00C457D8">
      <w:pPr>
        <w:ind w:left="2660"/>
        <w:rPr>
          <w:sz w:val="20"/>
          <w:szCs w:val="20"/>
        </w:rPr>
      </w:pPr>
      <w:r>
        <w:rPr>
          <w:rFonts w:ascii="Times New Roman CYR" w:eastAsia="Times New Roman CYR" w:hAnsi="Times New Roman CYR" w:cs="Times New Roman CYR"/>
          <w:b/>
          <w:bCs/>
          <w:sz w:val="24"/>
          <w:szCs w:val="24"/>
        </w:rPr>
        <w:t>А</w:t>
      </w:r>
      <w:r>
        <w:rPr>
          <w:rFonts w:ascii="Arial" w:eastAsia="Arial" w:hAnsi="Arial" w:cs="Arial"/>
          <w:b/>
          <w:bCs/>
          <w:sz w:val="24"/>
          <w:szCs w:val="24"/>
        </w:rPr>
        <w:t>.</w:t>
      </w:r>
      <w:r>
        <w:rPr>
          <w:rFonts w:ascii="Times New Roman CYR" w:eastAsia="Times New Roman CYR" w:hAnsi="Times New Roman CYR" w:cs="Times New Roman CYR"/>
          <w:b/>
          <w:bCs/>
          <w:sz w:val="24"/>
          <w:szCs w:val="24"/>
        </w:rPr>
        <w:t>П</w:t>
      </w:r>
      <w:r>
        <w:rPr>
          <w:rFonts w:ascii="Arial" w:eastAsia="Arial" w:hAnsi="Arial" w:cs="Arial"/>
          <w:b/>
          <w:bCs/>
          <w:sz w:val="24"/>
          <w:szCs w:val="24"/>
        </w:rPr>
        <w:t>.</w:t>
      </w:r>
      <w:r>
        <w:rPr>
          <w:rFonts w:ascii="Times New Roman CYR" w:eastAsia="Times New Roman CYR" w:hAnsi="Times New Roman CYR" w:cs="Times New Roman CYR"/>
          <w:b/>
          <w:bCs/>
          <w:sz w:val="24"/>
          <w:szCs w:val="24"/>
        </w:rPr>
        <w:t xml:space="preserve"> Платонов</w:t>
      </w:r>
      <w:r>
        <w:rPr>
          <w:rFonts w:ascii="Arial" w:eastAsia="Arial" w:hAnsi="Arial" w:cs="Arial"/>
          <w:b/>
          <w:bCs/>
          <w:sz w:val="24"/>
          <w:szCs w:val="24"/>
        </w:rPr>
        <w:t>.</w:t>
      </w:r>
    </w:p>
    <w:p w:rsidR="002D7944" w:rsidRDefault="002D7944">
      <w:pPr>
        <w:spacing w:line="7" w:lineRule="exact"/>
        <w:rPr>
          <w:sz w:val="20"/>
          <w:szCs w:val="20"/>
        </w:rPr>
      </w:pPr>
    </w:p>
    <w:p w:rsidR="002D7944" w:rsidRDefault="00C457D8">
      <w:pPr>
        <w:spacing w:line="235" w:lineRule="auto"/>
        <w:ind w:left="2660"/>
        <w:jc w:val="both"/>
        <w:rPr>
          <w:sz w:val="20"/>
          <w:szCs w:val="20"/>
        </w:rPr>
      </w:pPr>
      <w:r>
        <w:rPr>
          <w:rFonts w:ascii="Times New Roman CYR" w:eastAsia="Times New Roman CYR" w:hAnsi="Times New Roman CYR" w:cs="Times New Roman CYR"/>
          <w:sz w:val="24"/>
          <w:szCs w:val="24"/>
        </w:rPr>
        <w:t>Рассказы и повести</w:t>
      </w:r>
      <w:r>
        <w:rPr>
          <w:rFonts w:ascii="Arial" w:eastAsia="Arial" w:hAnsi="Arial" w:cs="Arial"/>
          <w:sz w:val="24"/>
          <w:szCs w:val="24"/>
        </w:rPr>
        <w:t>: «</w:t>
      </w:r>
      <w:r>
        <w:rPr>
          <w:rFonts w:ascii="Times New Roman CYR" w:eastAsia="Times New Roman CYR" w:hAnsi="Times New Roman CYR" w:cs="Times New Roman CYR"/>
          <w:sz w:val="24"/>
          <w:szCs w:val="24"/>
        </w:rPr>
        <w:t>В прекрасном и яростном мире</w:t>
      </w:r>
      <w:r>
        <w:rPr>
          <w:rFonts w:ascii="Arial" w:eastAsia="Arial" w:hAnsi="Arial" w:cs="Arial"/>
          <w:sz w:val="24"/>
          <w:szCs w:val="24"/>
        </w:rPr>
        <w:t>»,«</w:t>
      </w:r>
      <w:r>
        <w:rPr>
          <w:rFonts w:ascii="Times New Roman CYR" w:eastAsia="Times New Roman CYR" w:hAnsi="Times New Roman CYR" w:cs="Times New Roman CYR"/>
          <w:sz w:val="24"/>
          <w:szCs w:val="24"/>
        </w:rPr>
        <w:t>Котлован</w:t>
      </w:r>
      <w:r>
        <w:rPr>
          <w:rFonts w:ascii="Arial" w:eastAsia="Arial" w:hAnsi="Arial" w:cs="Arial"/>
          <w:sz w:val="24"/>
          <w:szCs w:val="24"/>
        </w:rPr>
        <w:t>», «</w:t>
      </w:r>
      <w:r>
        <w:rPr>
          <w:rFonts w:ascii="Times New Roman CYR" w:eastAsia="Times New Roman CYR" w:hAnsi="Times New Roman CYR" w:cs="Times New Roman CYR"/>
          <w:sz w:val="24"/>
          <w:szCs w:val="24"/>
        </w:rPr>
        <w:t>Возвращение</w:t>
      </w:r>
      <w:r>
        <w:rPr>
          <w:rFonts w:ascii="Arial" w:eastAsia="Arial" w:hAnsi="Arial" w:cs="Arial"/>
          <w:sz w:val="24"/>
          <w:szCs w:val="24"/>
        </w:rPr>
        <w:t>»</w:t>
      </w:r>
    </w:p>
    <w:p w:rsidR="002D7944" w:rsidRDefault="002D7944">
      <w:pPr>
        <w:spacing w:line="16" w:lineRule="exact"/>
        <w:rPr>
          <w:sz w:val="20"/>
          <w:szCs w:val="20"/>
        </w:rPr>
      </w:pPr>
    </w:p>
    <w:p w:rsidR="002D7944" w:rsidRDefault="00C457D8">
      <w:pPr>
        <w:ind w:left="2660"/>
        <w:rPr>
          <w:sz w:val="20"/>
          <w:szCs w:val="20"/>
        </w:rPr>
      </w:pPr>
      <w:r>
        <w:rPr>
          <w:rFonts w:ascii="Times New Roman CYR" w:eastAsia="Times New Roman CYR" w:hAnsi="Times New Roman CYR" w:cs="Times New Roman CYR"/>
          <w:b/>
          <w:bCs/>
          <w:sz w:val="24"/>
          <w:szCs w:val="24"/>
        </w:rPr>
        <w:t>М</w:t>
      </w:r>
      <w:r>
        <w:rPr>
          <w:rFonts w:ascii="Arial" w:eastAsia="Arial" w:hAnsi="Arial" w:cs="Arial"/>
          <w:b/>
          <w:bCs/>
          <w:sz w:val="24"/>
          <w:szCs w:val="24"/>
        </w:rPr>
        <w:t>.</w:t>
      </w:r>
      <w:r>
        <w:rPr>
          <w:rFonts w:ascii="Times New Roman CYR" w:eastAsia="Times New Roman CYR" w:hAnsi="Times New Roman CYR" w:cs="Times New Roman CYR"/>
          <w:b/>
          <w:bCs/>
          <w:sz w:val="24"/>
          <w:szCs w:val="24"/>
        </w:rPr>
        <w:t>А</w:t>
      </w:r>
      <w:r>
        <w:rPr>
          <w:rFonts w:ascii="Arial" w:eastAsia="Arial" w:hAnsi="Arial" w:cs="Arial"/>
          <w:b/>
          <w:bCs/>
          <w:sz w:val="24"/>
          <w:szCs w:val="24"/>
        </w:rPr>
        <w:t>.</w:t>
      </w:r>
      <w:r>
        <w:rPr>
          <w:rFonts w:ascii="Times New Roman CYR" w:eastAsia="Times New Roman CYR" w:hAnsi="Times New Roman CYR" w:cs="Times New Roman CYR"/>
          <w:b/>
          <w:bCs/>
          <w:sz w:val="24"/>
          <w:szCs w:val="24"/>
        </w:rPr>
        <w:t xml:space="preserve"> Шолохов</w:t>
      </w:r>
    </w:p>
    <w:p w:rsidR="002D7944" w:rsidRDefault="00C457D8">
      <w:pPr>
        <w:spacing w:line="234" w:lineRule="auto"/>
        <w:ind w:left="2660"/>
        <w:rPr>
          <w:sz w:val="20"/>
          <w:szCs w:val="20"/>
        </w:rPr>
      </w:pPr>
      <w:r>
        <w:rPr>
          <w:rFonts w:ascii="Times New Roman CYR" w:eastAsia="Times New Roman CYR" w:hAnsi="Times New Roman CYR" w:cs="Times New Roman CYR"/>
          <w:sz w:val="24"/>
          <w:szCs w:val="24"/>
        </w:rPr>
        <w:t>Роман</w:t>
      </w:r>
      <w:r>
        <w:rPr>
          <w:rFonts w:ascii="Arial" w:eastAsia="Arial" w:hAnsi="Arial" w:cs="Arial"/>
          <w:sz w:val="24"/>
          <w:szCs w:val="24"/>
        </w:rPr>
        <w:t>-</w:t>
      </w:r>
      <w:r>
        <w:rPr>
          <w:rFonts w:ascii="Times New Roman CYR" w:eastAsia="Times New Roman CYR" w:hAnsi="Times New Roman CYR" w:cs="Times New Roman CYR"/>
          <w:sz w:val="24"/>
          <w:szCs w:val="24"/>
        </w:rPr>
        <w:t xml:space="preserve">эпопея </w:t>
      </w:r>
      <w:r>
        <w:rPr>
          <w:rFonts w:eastAsia="Times New Roman"/>
          <w:sz w:val="24"/>
          <w:szCs w:val="24"/>
        </w:rPr>
        <w:t>«</w:t>
      </w:r>
      <w:r>
        <w:rPr>
          <w:rFonts w:ascii="Times New Roman CYR" w:eastAsia="Times New Roman CYR" w:hAnsi="Times New Roman CYR" w:cs="Times New Roman CYR"/>
          <w:sz w:val="24"/>
          <w:szCs w:val="24"/>
        </w:rPr>
        <w:t>Тихий Дон</w:t>
      </w:r>
      <w:r>
        <w:rPr>
          <w:rFonts w:eastAsia="Times New Roman"/>
          <w:sz w:val="24"/>
          <w:szCs w:val="24"/>
        </w:rPr>
        <w:t>»</w:t>
      </w:r>
    </w:p>
    <w:p w:rsidR="002D7944" w:rsidRDefault="000A3AB5">
      <w:pPr>
        <w:spacing w:line="20" w:lineRule="exact"/>
        <w:rPr>
          <w:sz w:val="20"/>
          <w:szCs w:val="20"/>
        </w:rPr>
      </w:pPr>
      <w:r>
        <w:rPr>
          <w:sz w:val="20"/>
          <w:szCs w:val="20"/>
        </w:rPr>
        <w:pict>
          <v:rect id="Shape 260" o:spid="_x0000_s1285" style="position:absolute;margin-left:7.2pt;margin-top:27.9pt;width:.95pt;height:.95pt;z-index:-251493888;visibility:visible;mso-wrap-distance-left:0;mso-wrap-distance-right:0" o:allowincell="f" fillcolor="black" stroked="f"/>
        </w:pict>
      </w:r>
      <w:r>
        <w:rPr>
          <w:sz w:val="20"/>
          <w:szCs w:val="20"/>
        </w:rPr>
        <w:pict>
          <v:line id="Shape 261" o:spid="_x0000_s1286" style="position:absolute;z-index:251714048;visibility:visible;mso-wrap-distance-left:0;mso-wrap-distance-right:0" from="7.7pt,28.6pt" to="7.7pt,263.7pt" o:allowincell="f" strokeweight=".48pt"/>
        </w:pict>
      </w:r>
    </w:p>
    <w:p w:rsidR="002D7944" w:rsidRDefault="002D7944">
      <w:pPr>
        <w:spacing w:line="200" w:lineRule="exact"/>
        <w:rPr>
          <w:sz w:val="20"/>
          <w:szCs w:val="20"/>
        </w:rPr>
      </w:pPr>
    </w:p>
    <w:p w:rsidR="002D7944" w:rsidRDefault="002D7944">
      <w:pPr>
        <w:spacing w:line="348" w:lineRule="exact"/>
        <w:rPr>
          <w:sz w:val="20"/>
          <w:szCs w:val="20"/>
        </w:rPr>
      </w:pPr>
    </w:p>
    <w:p w:rsidR="002D7944" w:rsidRDefault="00C457D8">
      <w:pPr>
        <w:ind w:left="2660"/>
        <w:rPr>
          <w:sz w:val="20"/>
          <w:szCs w:val="20"/>
        </w:rPr>
      </w:pPr>
      <w:r>
        <w:rPr>
          <w:rFonts w:eastAsia="Times New Roman"/>
          <w:b/>
          <w:bCs/>
          <w:sz w:val="24"/>
          <w:szCs w:val="24"/>
        </w:rPr>
        <w:t>В.В. Набоков</w:t>
      </w:r>
    </w:p>
    <w:p w:rsidR="002D7944" w:rsidRDefault="002D7944">
      <w:pPr>
        <w:spacing w:line="7" w:lineRule="exact"/>
        <w:rPr>
          <w:sz w:val="20"/>
          <w:szCs w:val="20"/>
        </w:rPr>
      </w:pPr>
    </w:p>
    <w:p w:rsidR="002D7944" w:rsidRDefault="00C457D8">
      <w:pPr>
        <w:spacing w:line="234" w:lineRule="auto"/>
        <w:ind w:left="2660"/>
        <w:jc w:val="both"/>
        <w:rPr>
          <w:sz w:val="20"/>
          <w:szCs w:val="20"/>
        </w:rPr>
      </w:pPr>
      <w:r>
        <w:rPr>
          <w:rFonts w:eastAsia="Times New Roman"/>
          <w:sz w:val="24"/>
          <w:szCs w:val="24"/>
        </w:rPr>
        <w:t>Рассказы «Облако, озеро, башня», «Весна в Фиальте»</w:t>
      </w:r>
    </w:p>
    <w:p w:rsidR="002D7944" w:rsidRDefault="000A3AB5">
      <w:pPr>
        <w:spacing w:line="20" w:lineRule="exact"/>
        <w:rPr>
          <w:sz w:val="20"/>
          <w:szCs w:val="20"/>
        </w:rPr>
      </w:pPr>
      <w:r>
        <w:rPr>
          <w:sz w:val="20"/>
          <w:szCs w:val="20"/>
        </w:rPr>
        <w:pict>
          <v:line id="Shape 262" o:spid="_x0000_s1287" style="position:absolute;z-index:251715072;visibility:visible;mso-wrap-distance-left:0;mso-wrap-distance-right:0" from="486.35pt,-40.8pt" to="486.35pt,194.25pt" o:allowincell="f" strokeweight=".16931mm"/>
        </w:pict>
      </w:r>
      <w:r>
        <w:rPr>
          <w:sz w:val="20"/>
          <w:szCs w:val="20"/>
        </w:rPr>
        <w:pict>
          <v:line id="Shape 263" o:spid="_x0000_s1288" style="position:absolute;z-index:251716096;visibility:visible;mso-wrap-distance-left:0;mso-wrap-distance-right:0" from="7.45pt,194pt" to="486.6pt,194pt" o:allowincell="f" strokeweight=".16931mm"/>
        </w:pict>
      </w:r>
    </w:p>
    <w:p w:rsidR="002D7944" w:rsidRDefault="00C457D8">
      <w:pPr>
        <w:spacing w:line="20" w:lineRule="exact"/>
        <w:rPr>
          <w:sz w:val="20"/>
          <w:szCs w:val="20"/>
        </w:rPr>
      </w:pPr>
      <w:r>
        <w:rPr>
          <w:sz w:val="20"/>
          <w:szCs w:val="20"/>
        </w:rPr>
        <w:br w:type="column"/>
      </w:r>
    </w:p>
    <w:p w:rsidR="002D7944" w:rsidRDefault="00C457D8">
      <w:pPr>
        <w:spacing w:line="234" w:lineRule="auto"/>
        <w:jc w:val="both"/>
        <w:rPr>
          <w:sz w:val="20"/>
          <w:szCs w:val="20"/>
        </w:rPr>
      </w:pPr>
      <w:r>
        <w:rPr>
          <w:rFonts w:eastAsia="Times New Roman"/>
          <w:sz w:val="24"/>
          <w:szCs w:val="24"/>
        </w:rPr>
        <w:t>свободы», «Я к губам подношу эту зелень…»</w:t>
      </w:r>
    </w:p>
    <w:p w:rsidR="002D7944" w:rsidRDefault="000A3AB5">
      <w:pPr>
        <w:spacing w:line="20" w:lineRule="exact"/>
        <w:rPr>
          <w:sz w:val="20"/>
          <w:szCs w:val="20"/>
        </w:rPr>
      </w:pPr>
      <w:r>
        <w:rPr>
          <w:sz w:val="20"/>
          <w:szCs w:val="20"/>
        </w:rPr>
        <w:pict>
          <v:line id="Shape 264" o:spid="_x0000_s1289" style="position:absolute;z-index:251717120;visibility:visible;mso-wrap-distance-left:0;mso-wrap-distance-right:0" from="170.35pt,-27.45pt" to="170.35pt,444.5pt" o:allowincell="f" strokeweight=".16931mm"/>
        </w:pict>
      </w:r>
    </w:p>
    <w:p w:rsidR="002D7944" w:rsidRDefault="002D7944">
      <w:pPr>
        <w:spacing w:line="262" w:lineRule="exact"/>
        <w:rPr>
          <w:sz w:val="20"/>
          <w:szCs w:val="20"/>
        </w:rPr>
      </w:pPr>
    </w:p>
    <w:p w:rsidR="002D7944" w:rsidRDefault="00C457D8">
      <w:pPr>
        <w:rPr>
          <w:sz w:val="20"/>
          <w:szCs w:val="20"/>
        </w:rPr>
      </w:pPr>
      <w:r>
        <w:rPr>
          <w:rFonts w:ascii="Times New Roman CYR" w:eastAsia="Times New Roman CYR" w:hAnsi="Times New Roman CYR" w:cs="Times New Roman CYR"/>
          <w:b/>
          <w:bCs/>
          <w:sz w:val="24"/>
          <w:szCs w:val="24"/>
        </w:rPr>
        <w:t>Б</w:t>
      </w:r>
      <w:r>
        <w:rPr>
          <w:rFonts w:ascii="Arial" w:eastAsia="Arial" w:hAnsi="Arial" w:cs="Arial"/>
          <w:b/>
          <w:bCs/>
          <w:sz w:val="24"/>
          <w:szCs w:val="24"/>
        </w:rPr>
        <w:t>.</w:t>
      </w:r>
      <w:r>
        <w:rPr>
          <w:rFonts w:ascii="Times New Roman CYR" w:eastAsia="Times New Roman CYR" w:hAnsi="Times New Roman CYR" w:cs="Times New Roman CYR"/>
          <w:b/>
          <w:bCs/>
          <w:sz w:val="24"/>
          <w:szCs w:val="24"/>
        </w:rPr>
        <w:t>Л</w:t>
      </w:r>
      <w:r>
        <w:rPr>
          <w:rFonts w:ascii="Arial" w:eastAsia="Arial" w:hAnsi="Arial" w:cs="Arial"/>
          <w:b/>
          <w:bCs/>
          <w:sz w:val="24"/>
          <w:szCs w:val="24"/>
        </w:rPr>
        <w:t>.</w:t>
      </w:r>
      <w:r>
        <w:rPr>
          <w:rFonts w:ascii="Times New Roman CYR" w:eastAsia="Times New Roman CYR" w:hAnsi="Times New Roman CYR" w:cs="Times New Roman CYR"/>
          <w:b/>
          <w:bCs/>
          <w:sz w:val="24"/>
          <w:szCs w:val="24"/>
        </w:rPr>
        <w:t xml:space="preserve"> Пастернак</w:t>
      </w:r>
    </w:p>
    <w:p w:rsidR="002D7944" w:rsidRDefault="00C457D8">
      <w:pPr>
        <w:tabs>
          <w:tab w:val="left" w:pos="2260"/>
        </w:tabs>
        <w:spacing w:line="235" w:lineRule="auto"/>
        <w:rPr>
          <w:sz w:val="20"/>
          <w:szCs w:val="20"/>
        </w:rPr>
      </w:pPr>
      <w:r>
        <w:rPr>
          <w:rFonts w:ascii="Times New Roman CYR" w:eastAsia="Times New Roman CYR" w:hAnsi="Times New Roman CYR" w:cs="Times New Roman CYR"/>
          <w:sz w:val="24"/>
          <w:szCs w:val="24"/>
        </w:rPr>
        <w:t>Стихотворения</w:t>
      </w:r>
      <w:r>
        <w:rPr>
          <w:rFonts w:ascii="Arial" w:eastAsia="Arial" w:hAnsi="Arial" w:cs="Arial"/>
          <w:sz w:val="24"/>
          <w:szCs w:val="24"/>
        </w:rPr>
        <w:t>:</w:t>
      </w:r>
      <w:r>
        <w:rPr>
          <w:sz w:val="20"/>
          <w:szCs w:val="20"/>
        </w:rPr>
        <w:tab/>
      </w:r>
      <w:r>
        <w:rPr>
          <w:rFonts w:eastAsia="Times New Roman"/>
          <w:sz w:val="24"/>
          <w:szCs w:val="24"/>
        </w:rPr>
        <w:t>«Август»,</w:t>
      </w:r>
    </w:p>
    <w:p w:rsidR="002D7944" w:rsidRDefault="002D7944">
      <w:pPr>
        <w:spacing w:line="1" w:lineRule="exact"/>
        <w:rPr>
          <w:sz w:val="20"/>
          <w:szCs w:val="20"/>
        </w:rPr>
      </w:pPr>
    </w:p>
    <w:p w:rsidR="002D7944" w:rsidRDefault="00C457D8">
      <w:pPr>
        <w:tabs>
          <w:tab w:val="left" w:pos="1160"/>
          <w:tab w:val="left" w:pos="2280"/>
        </w:tabs>
        <w:rPr>
          <w:sz w:val="20"/>
          <w:szCs w:val="20"/>
        </w:rPr>
      </w:pPr>
      <w:r>
        <w:rPr>
          <w:rFonts w:eastAsia="Times New Roman"/>
          <w:sz w:val="24"/>
          <w:szCs w:val="24"/>
        </w:rPr>
        <w:t>«Давай</w:t>
      </w:r>
      <w:r>
        <w:rPr>
          <w:sz w:val="20"/>
          <w:szCs w:val="20"/>
        </w:rPr>
        <w:tab/>
      </w:r>
      <w:r>
        <w:rPr>
          <w:rFonts w:eastAsia="Times New Roman"/>
          <w:sz w:val="24"/>
          <w:szCs w:val="24"/>
        </w:rPr>
        <w:t>ронять</w:t>
      </w:r>
      <w:r>
        <w:rPr>
          <w:sz w:val="20"/>
          <w:szCs w:val="20"/>
        </w:rPr>
        <w:tab/>
      </w:r>
      <w:r>
        <w:rPr>
          <w:rFonts w:eastAsia="Times New Roman"/>
          <w:sz w:val="24"/>
          <w:szCs w:val="24"/>
        </w:rPr>
        <w:t>слова…»,</w:t>
      </w:r>
    </w:p>
    <w:p w:rsidR="002D7944" w:rsidRDefault="002D7944">
      <w:pPr>
        <w:spacing w:line="12" w:lineRule="exact"/>
        <w:rPr>
          <w:sz w:val="20"/>
          <w:szCs w:val="20"/>
        </w:rPr>
      </w:pPr>
    </w:p>
    <w:p w:rsidR="002D7944" w:rsidRDefault="00C457D8">
      <w:pPr>
        <w:spacing w:line="238" w:lineRule="auto"/>
        <w:jc w:val="both"/>
        <w:rPr>
          <w:sz w:val="20"/>
          <w:szCs w:val="20"/>
        </w:rPr>
      </w:pPr>
      <w:r>
        <w:rPr>
          <w:rFonts w:eastAsia="Times New Roman"/>
          <w:sz w:val="24"/>
          <w:szCs w:val="24"/>
        </w:rPr>
        <w:t>«Единственные дни», «Красавица моя, вся стать…», «</w:t>
      </w:r>
      <w:r>
        <w:rPr>
          <w:rFonts w:ascii="Times New Roman CYR" w:eastAsia="Times New Roman CYR" w:hAnsi="Times New Roman CYR" w:cs="Times New Roman CYR"/>
          <w:sz w:val="24"/>
          <w:szCs w:val="24"/>
        </w:rPr>
        <w:t>Июль</w:t>
      </w:r>
      <w:r>
        <w:rPr>
          <w:rFonts w:eastAsia="Times New Roman"/>
          <w:sz w:val="24"/>
          <w:szCs w:val="24"/>
        </w:rPr>
        <w:t>», «Любимая – жуть! Когда любит поэт…», «Любить иных – тяжелый крест…», «Никого не будет в доме…», «О, знал бы я, что так</w:t>
      </w:r>
    </w:p>
    <w:p w:rsidR="002D7944" w:rsidRDefault="002D7944">
      <w:pPr>
        <w:spacing w:line="4" w:lineRule="exact"/>
        <w:rPr>
          <w:sz w:val="20"/>
          <w:szCs w:val="20"/>
        </w:rPr>
      </w:pPr>
    </w:p>
    <w:p w:rsidR="002D7944" w:rsidRDefault="00C457D8">
      <w:pPr>
        <w:tabs>
          <w:tab w:val="left" w:pos="1820"/>
        </w:tabs>
        <w:rPr>
          <w:sz w:val="20"/>
          <w:szCs w:val="20"/>
        </w:rPr>
      </w:pPr>
      <w:r>
        <w:rPr>
          <w:rFonts w:eastAsia="Times New Roman"/>
          <w:sz w:val="24"/>
          <w:szCs w:val="24"/>
        </w:rPr>
        <w:t>бывает…»,</w:t>
      </w:r>
      <w:r>
        <w:rPr>
          <w:sz w:val="20"/>
          <w:szCs w:val="20"/>
        </w:rPr>
        <w:tab/>
      </w:r>
      <w:r>
        <w:rPr>
          <w:rFonts w:eastAsia="Times New Roman"/>
          <w:sz w:val="23"/>
          <w:szCs w:val="23"/>
        </w:rPr>
        <w:t>«Определение</w:t>
      </w:r>
    </w:p>
    <w:p w:rsidR="002D7944" w:rsidRDefault="00C457D8">
      <w:pPr>
        <w:tabs>
          <w:tab w:val="left" w:pos="1040"/>
          <w:tab w:val="left" w:pos="2240"/>
          <w:tab w:val="left" w:pos="2940"/>
        </w:tabs>
        <w:rPr>
          <w:sz w:val="20"/>
          <w:szCs w:val="20"/>
        </w:rPr>
      </w:pPr>
      <w:r>
        <w:rPr>
          <w:rFonts w:eastAsia="Times New Roman"/>
          <w:sz w:val="24"/>
          <w:szCs w:val="24"/>
        </w:rPr>
        <w:t>поэзии»,</w:t>
      </w:r>
      <w:r>
        <w:rPr>
          <w:sz w:val="20"/>
          <w:szCs w:val="20"/>
        </w:rPr>
        <w:tab/>
      </w:r>
      <w:r>
        <w:rPr>
          <w:rFonts w:eastAsia="Times New Roman"/>
          <w:sz w:val="24"/>
          <w:szCs w:val="24"/>
        </w:rPr>
        <w:t>«Поэзия»,</w:t>
      </w:r>
      <w:r>
        <w:rPr>
          <w:rFonts w:eastAsia="Times New Roman"/>
          <w:sz w:val="24"/>
          <w:szCs w:val="24"/>
        </w:rPr>
        <w:tab/>
        <w:t>«Про</w:t>
      </w:r>
      <w:r>
        <w:rPr>
          <w:sz w:val="20"/>
          <w:szCs w:val="20"/>
        </w:rPr>
        <w:tab/>
      </w:r>
      <w:r>
        <w:rPr>
          <w:rFonts w:eastAsia="Times New Roman"/>
          <w:sz w:val="24"/>
          <w:szCs w:val="24"/>
        </w:rPr>
        <w:t>эти</w:t>
      </w:r>
    </w:p>
    <w:p w:rsidR="002D7944" w:rsidRDefault="00C457D8">
      <w:pPr>
        <w:rPr>
          <w:sz w:val="20"/>
          <w:szCs w:val="20"/>
        </w:rPr>
      </w:pPr>
      <w:r>
        <w:rPr>
          <w:rFonts w:eastAsia="Times New Roman"/>
          <w:sz w:val="24"/>
          <w:szCs w:val="24"/>
        </w:rPr>
        <w:t>стихи», «Сестра моя – жизнь и</w:t>
      </w:r>
    </w:p>
    <w:p w:rsidR="002D7944" w:rsidRDefault="002D7944">
      <w:pPr>
        <w:spacing w:line="1" w:lineRule="exact"/>
        <w:rPr>
          <w:sz w:val="20"/>
          <w:szCs w:val="20"/>
        </w:rPr>
      </w:pPr>
    </w:p>
    <w:p w:rsidR="002D7944" w:rsidRDefault="00C457D8">
      <w:pPr>
        <w:tabs>
          <w:tab w:val="left" w:pos="960"/>
          <w:tab w:val="left" w:pos="1260"/>
          <w:tab w:val="left" w:pos="2660"/>
        </w:tabs>
        <w:rPr>
          <w:sz w:val="20"/>
          <w:szCs w:val="20"/>
        </w:rPr>
      </w:pPr>
      <w:r>
        <w:rPr>
          <w:rFonts w:eastAsia="Times New Roman"/>
          <w:sz w:val="24"/>
          <w:szCs w:val="24"/>
        </w:rPr>
        <w:t>сегодня</w:t>
      </w:r>
      <w:r>
        <w:rPr>
          <w:rFonts w:eastAsia="Times New Roman"/>
          <w:sz w:val="24"/>
          <w:szCs w:val="24"/>
        </w:rPr>
        <w:tab/>
        <w:t>в</w:t>
      </w:r>
      <w:r>
        <w:rPr>
          <w:rFonts w:eastAsia="Times New Roman"/>
          <w:sz w:val="24"/>
          <w:szCs w:val="24"/>
        </w:rPr>
        <w:tab/>
        <w:t>разливе…»,</w:t>
      </w:r>
      <w:r>
        <w:rPr>
          <w:sz w:val="20"/>
          <w:szCs w:val="20"/>
        </w:rPr>
        <w:tab/>
      </w:r>
      <w:r>
        <w:rPr>
          <w:rFonts w:eastAsia="Times New Roman"/>
          <w:sz w:val="24"/>
          <w:szCs w:val="24"/>
        </w:rPr>
        <w:t>«</w:t>
      </w:r>
      <w:r>
        <w:rPr>
          <w:rFonts w:ascii="Times New Roman CYR" w:eastAsia="Times New Roman CYR" w:hAnsi="Times New Roman CYR" w:cs="Times New Roman CYR"/>
          <w:sz w:val="24"/>
          <w:szCs w:val="24"/>
        </w:rPr>
        <w:t>Снег</w:t>
      </w:r>
    </w:p>
    <w:p w:rsidR="002D7944" w:rsidRDefault="00C457D8">
      <w:pPr>
        <w:rPr>
          <w:sz w:val="20"/>
          <w:szCs w:val="20"/>
        </w:rPr>
      </w:pPr>
      <w:r>
        <w:rPr>
          <w:rFonts w:ascii="Times New Roman CYR" w:eastAsia="Times New Roman CYR" w:hAnsi="Times New Roman CYR" w:cs="Times New Roman CYR"/>
          <w:sz w:val="24"/>
          <w:szCs w:val="24"/>
        </w:rPr>
        <w:t>идет</w:t>
      </w:r>
      <w:r>
        <w:rPr>
          <w:rFonts w:eastAsia="Times New Roman"/>
          <w:sz w:val="24"/>
          <w:szCs w:val="24"/>
        </w:rPr>
        <w:t>», «Столетье с лишним–не</w:t>
      </w:r>
    </w:p>
    <w:p w:rsidR="002D7944" w:rsidRDefault="00C457D8">
      <w:pPr>
        <w:rPr>
          <w:sz w:val="20"/>
          <w:szCs w:val="20"/>
        </w:rPr>
      </w:pPr>
      <w:r>
        <w:rPr>
          <w:rFonts w:eastAsia="Times New Roman"/>
          <w:sz w:val="24"/>
          <w:szCs w:val="24"/>
        </w:rPr>
        <w:t>вчера…»</w:t>
      </w:r>
    </w:p>
    <w:p w:rsidR="002D7944" w:rsidRDefault="00C457D8">
      <w:pPr>
        <w:spacing w:line="239" w:lineRule="auto"/>
        <w:rPr>
          <w:sz w:val="20"/>
          <w:szCs w:val="20"/>
        </w:rPr>
      </w:pPr>
      <w:r>
        <w:rPr>
          <w:rFonts w:ascii="Times New Roman CYR" w:eastAsia="Times New Roman CYR" w:hAnsi="Times New Roman CYR" w:cs="Times New Roman CYR"/>
          <w:sz w:val="24"/>
          <w:szCs w:val="24"/>
        </w:rPr>
        <w:t xml:space="preserve">Роман </w:t>
      </w:r>
      <w:r>
        <w:rPr>
          <w:rFonts w:ascii="Arial" w:eastAsia="Arial" w:hAnsi="Arial" w:cs="Arial"/>
          <w:sz w:val="24"/>
          <w:szCs w:val="24"/>
        </w:rPr>
        <w:t>«</w:t>
      </w:r>
      <w:r>
        <w:rPr>
          <w:rFonts w:ascii="Times New Roman CYR" w:eastAsia="Times New Roman CYR" w:hAnsi="Times New Roman CYR" w:cs="Times New Roman CYR"/>
          <w:sz w:val="24"/>
          <w:szCs w:val="24"/>
        </w:rPr>
        <w:t>Доктор Живаго</w:t>
      </w:r>
      <w:r>
        <w:rPr>
          <w:rFonts w:ascii="Arial" w:eastAsia="Arial" w:hAnsi="Arial" w:cs="Arial"/>
          <w:sz w:val="24"/>
          <w:szCs w:val="24"/>
        </w:rPr>
        <w:t>»</w:t>
      </w:r>
    </w:p>
    <w:p w:rsidR="002D7944" w:rsidRDefault="002D7944">
      <w:pPr>
        <w:spacing w:line="280" w:lineRule="exact"/>
        <w:rPr>
          <w:sz w:val="20"/>
          <w:szCs w:val="20"/>
        </w:rPr>
      </w:pPr>
    </w:p>
    <w:p w:rsidR="002D7944" w:rsidRDefault="00C457D8">
      <w:pPr>
        <w:rPr>
          <w:sz w:val="20"/>
          <w:szCs w:val="20"/>
        </w:rPr>
      </w:pPr>
      <w:r>
        <w:rPr>
          <w:rFonts w:ascii="Times New Roman CYR" w:eastAsia="Times New Roman CYR" w:hAnsi="Times New Roman CYR" w:cs="Times New Roman CYR"/>
          <w:b/>
          <w:bCs/>
          <w:sz w:val="24"/>
          <w:szCs w:val="24"/>
        </w:rPr>
        <w:t>М</w:t>
      </w:r>
      <w:r>
        <w:rPr>
          <w:rFonts w:ascii="Arial" w:eastAsia="Arial" w:hAnsi="Arial" w:cs="Arial"/>
          <w:b/>
          <w:bCs/>
          <w:sz w:val="24"/>
          <w:szCs w:val="24"/>
        </w:rPr>
        <w:t>.</w:t>
      </w:r>
      <w:r>
        <w:rPr>
          <w:rFonts w:ascii="Times New Roman CYR" w:eastAsia="Times New Roman CYR" w:hAnsi="Times New Roman CYR" w:cs="Times New Roman CYR"/>
          <w:b/>
          <w:bCs/>
          <w:sz w:val="24"/>
          <w:szCs w:val="24"/>
        </w:rPr>
        <w:t>А</w:t>
      </w:r>
      <w:r>
        <w:rPr>
          <w:rFonts w:ascii="Arial" w:eastAsia="Arial" w:hAnsi="Arial" w:cs="Arial"/>
          <w:b/>
          <w:bCs/>
          <w:sz w:val="24"/>
          <w:szCs w:val="24"/>
        </w:rPr>
        <w:t>.</w:t>
      </w:r>
      <w:r>
        <w:rPr>
          <w:rFonts w:ascii="Times New Roman CYR" w:eastAsia="Times New Roman CYR" w:hAnsi="Times New Roman CYR" w:cs="Times New Roman CYR"/>
          <w:b/>
          <w:bCs/>
          <w:sz w:val="24"/>
          <w:szCs w:val="24"/>
        </w:rPr>
        <w:t xml:space="preserve"> Булгаков</w:t>
      </w:r>
    </w:p>
    <w:p w:rsidR="002D7944" w:rsidRDefault="002D7944">
      <w:pPr>
        <w:spacing w:line="7" w:lineRule="exact"/>
        <w:rPr>
          <w:sz w:val="20"/>
          <w:szCs w:val="20"/>
        </w:rPr>
      </w:pPr>
    </w:p>
    <w:p w:rsidR="002D7944" w:rsidRDefault="00C457D8">
      <w:pPr>
        <w:spacing w:line="237" w:lineRule="auto"/>
        <w:jc w:val="both"/>
        <w:rPr>
          <w:sz w:val="20"/>
          <w:szCs w:val="20"/>
        </w:rPr>
      </w:pPr>
      <w:r>
        <w:rPr>
          <w:rFonts w:eastAsia="Times New Roman"/>
          <w:sz w:val="24"/>
          <w:szCs w:val="24"/>
        </w:rPr>
        <w:t>Книга рассказов «Записки юного врача». Пьесы «Дни Турбиных», «Бег», «Кабала святош» («Мольер»), «Зойкина квартира»</w:t>
      </w:r>
    </w:p>
    <w:p w:rsidR="002D7944" w:rsidRDefault="002D7944">
      <w:pPr>
        <w:spacing w:line="6" w:lineRule="exact"/>
        <w:rPr>
          <w:sz w:val="20"/>
          <w:szCs w:val="20"/>
        </w:rPr>
      </w:pPr>
    </w:p>
    <w:p w:rsidR="002D7944" w:rsidRDefault="00C457D8">
      <w:pPr>
        <w:rPr>
          <w:sz w:val="20"/>
          <w:szCs w:val="20"/>
        </w:rPr>
      </w:pPr>
      <w:r>
        <w:rPr>
          <w:rFonts w:ascii="Times New Roman CYR" w:eastAsia="Times New Roman CYR" w:hAnsi="Times New Roman CYR" w:cs="Times New Roman CYR"/>
          <w:b/>
          <w:bCs/>
          <w:sz w:val="24"/>
          <w:szCs w:val="24"/>
        </w:rPr>
        <w:t>А</w:t>
      </w:r>
      <w:r>
        <w:rPr>
          <w:rFonts w:ascii="Arial" w:eastAsia="Arial" w:hAnsi="Arial" w:cs="Arial"/>
          <w:b/>
          <w:bCs/>
          <w:sz w:val="24"/>
          <w:szCs w:val="24"/>
        </w:rPr>
        <w:t>.</w:t>
      </w:r>
      <w:r>
        <w:rPr>
          <w:rFonts w:ascii="Times New Roman CYR" w:eastAsia="Times New Roman CYR" w:hAnsi="Times New Roman CYR" w:cs="Times New Roman CYR"/>
          <w:b/>
          <w:bCs/>
          <w:sz w:val="24"/>
          <w:szCs w:val="24"/>
        </w:rPr>
        <w:t>П</w:t>
      </w:r>
      <w:r>
        <w:rPr>
          <w:rFonts w:ascii="Arial" w:eastAsia="Arial" w:hAnsi="Arial" w:cs="Arial"/>
          <w:b/>
          <w:bCs/>
          <w:sz w:val="24"/>
          <w:szCs w:val="24"/>
        </w:rPr>
        <w:t>.</w:t>
      </w:r>
      <w:r>
        <w:rPr>
          <w:rFonts w:ascii="Times New Roman CYR" w:eastAsia="Times New Roman CYR" w:hAnsi="Times New Roman CYR" w:cs="Times New Roman CYR"/>
          <w:b/>
          <w:bCs/>
          <w:sz w:val="24"/>
          <w:szCs w:val="24"/>
        </w:rPr>
        <w:t xml:space="preserve"> Платонов</w:t>
      </w:r>
    </w:p>
    <w:p w:rsidR="002D7944" w:rsidRDefault="00C457D8">
      <w:pPr>
        <w:tabs>
          <w:tab w:val="left" w:pos="1160"/>
          <w:tab w:val="left" w:pos="1560"/>
          <w:tab w:val="left" w:pos="2700"/>
        </w:tabs>
        <w:rPr>
          <w:sz w:val="20"/>
          <w:szCs w:val="20"/>
        </w:rPr>
      </w:pPr>
      <w:r>
        <w:rPr>
          <w:rFonts w:ascii="Times New Roman CYR" w:eastAsia="Times New Roman CYR" w:hAnsi="Times New Roman CYR" w:cs="Times New Roman CYR"/>
          <w:sz w:val="24"/>
          <w:szCs w:val="24"/>
        </w:rPr>
        <w:t>Рассказы</w:t>
      </w:r>
      <w:r>
        <w:rPr>
          <w:rFonts w:ascii="Times New Roman CYR" w:eastAsia="Times New Roman CYR" w:hAnsi="Times New Roman CYR" w:cs="Times New Roman CYR"/>
          <w:sz w:val="24"/>
          <w:szCs w:val="24"/>
        </w:rPr>
        <w:tab/>
        <w:t>и</w:t>
      </w:r>
      <w:r>
        <w:rPr>
          <w:rFonts w:ascii="Times New Roman CYR" w:eastAsia="Times New Roman CYR" w:hAnsi="Times New Roman CYR" w:cs="Times New Roman CYR"/>
          <w:sz w:val="24"/>
          <w:szCs w:val="24"/>
        </w:rPr>
        <w:tab/>
        <w:t>повести</w:t>
      </w:r>
      <w:r>
        <w:rPr>
          <w:rFonts w:ascii="Arial" w:eastAsia="Arial" w:hAnsi="Arial" w:cs="Arial"/>
          <w:sz w:val="24"/>
          <w:szCs w:val="24"/>
        </w:rPr>
        <w:t>:</w:t>
      </w:r>
      <w:r>
        <w:rPr>
          <w:sz w:val="20"/>
          <w:szCs w:val="20"/>
        </w:rPr>
        <w:tab/>
      </w:r>
      <w:r>
        <w:rPr>
          <w:rFonts w:ascii="Arial" w:eastAsia="Arial" w:hAnsi="Arial" w:cs="Arial"/>
          <w:sz w:val="23"/>
          <w:szCs w:val="23"/>
        </w:rPr>
        <w:t>«</w:t>
      </w:r>
      <w:r>
        <w:rPr>
          <w:rFonts w:ascii="Times New Roman CYR" w:eastAsia="Times New Roman CYR" w:hAnsi="Times New Roman CYR" w:cs="Times New Roman CYR"/>
          <w:sz w:val="23"/>
          <w:szCs w:val="23"/>
        </w:rPr>
        <w:t>Река</w:t>
      </w:r>
    </w:p>
    <w:p w:rsidR="002D7944" w:rsidRDefault="002D7944">
      <w:pPr>
        <w:spacing w:line="12" w:lineRule="exact"/>
        <w:rPr>
          <w:sz w:val="20"/>
          <w:szCs w:val="20"/>
        </w:rPr>
      </w:pPr>
    </w:p>
    <w:p w:rsidR="002D7944" w:rsidRDefault="00C457D8">
      <w:pPr>
        <w:spacing w:line="233" w:lineRule="auto"/>
        <w:jc w:val="both"/>
        <w:rPr>
          <w:sz w:val="20"/>
          <w:szCs w:val="20"/>
        </w:rPr>
      </w:pPr>
      <w:r>
        <w:rPr>
          <w:rFonts w:ascii="Times New Roman CYR" w:eastAsia="Times New Roman CYR" w:hAnsi="Times New Roman CYR" w:cs="Times New Roman CYR"/>
          <w:sz w:val="24"/>
          <w:szCs w:val="24"/>
        </w:rPr>
        <w:t>Потудань</w:t>
      </w:r>
      <w:r>
        <w:rPr>
          <w:rFonts w:ascii="Arial" w:eastAsia="Arial" w:hAnsi="Arial" w:cs="Arial"/>
          <w:sz w:val="24"/>
          <w:szCs w:val="24"/>
        </w:rPr>
        <w:t>», «</w:t>
      </w:r>
      <w:r>
        <w:rPr>
          <w:rFonts w:ascii="Times New Roman CYR" w:eastAsia="Times New Roman CYR" w:hAnsi="Times New Roman CYR" w:cs="Times New Roman CYR"/>
          <w:sz w:val="24"/>
          <w:szCs w:val="24"/>
        </w:rPr>
        <w:t>Сокровенный человек</w:t>
      </w:r>
      <w:r>
        <w:rPr>
          <w:rFonts w:ascii="Arial" w:eastAsia="Arial" w:hAnsi="Arial" w:cs="Arial"/>
          <w:sz w:val="24"/>
          <w:szCs w:val="24"/>
        </w:rPr>
        <w:t>», «</w:t>
      </w:r>
      <w:r>
        <w:rPr>
          <w:rFonts w:ascii="Times New Roman CYR" w:eastAsia="Times New Roman CYR" w:hAnsi="Times New Roman CYR" w:cs="Times New Roman CYR"/>
          <w:sz w:val="24"/>
          <w:szCs w:val="24"/>
        </w:rPr>
        <w:t>Мусорный ветер</w:t>
      </w:r>
      <w:r>
        <w:rPr>
          <w:rFonts w:ascii="Arial" w:eastAsia="Arial" w:hAnsi="Arial" w:cs="Arial"/>
          <w:sz w:val="24"/>
          <w:szCs w:val="24"/>
        </w:rPr>
        <w:t>»</w:t>
      </w:r>
    </w:p>
    <w:p w:rsidR="002D7944" w:rsidRDefault="002D7944">
      <w:pPr>
        <w:spacing w:line="6" w:lineRule="exact"/>
        <w:rPr>
          <w:sz w:val="20"/>
          <w:szCs w:val="20"/>
        </w:rPr>
      </w:pPr>
    </w:p>
    <w:p w:rsidR="002D7944" w:rsidRDefault="00C457D8">
      <w:pPr>
        <w:rPr>
          <w:sz w:val="20"/>
          <w:szCs w:val="20"/>
        </w:rPr>
      </w:pPr>
      <w:r>
        <w:rPr>
          <w:rFonts w:ascii="Times New Roman CYR" w:eastAsia="Times New Roman CYR" w:hAnsi="Times New Roman CYR" w:cs="Times New Roman CYR"/>
          <w:b/>
          <w:bCs/>
          <w:sz w:val="24"/>
          <w:szCs w:val="24"/>
        </w:rPr>
        <w:t>М</w:t>
      </w:r>
      <w:r>
        <w:rPr>
          <w:rFonts w:ascii="Arial" w:eastAsia="Arial" w:hAnsi="Arial" w:cs="Arial"/>
          <w:b/>
          <w:bCs/>
          <w:sz w:val="24"/>
          <w:szCs w:val="24"/>
        </w:rPr>
        <w:t>.</w:t>
      </w:r>
      <w:r>
        <w:rPr>
          <w:rFonts w:ascii="Times New Roman CYR" w:eastAsia="Times New Roman CYR" w:hAnsi="Times New Roman CYR" w:cs="Times New Roman CYR"/>
          <w:b/>
          <w:bCs/>
          <w:sz w:val="24"/>
          <w:szCs w:val="24"/>
        </w:rPr>
        <w:t>А</w:t>
      </w:r>
      <w:r>
        <w:rPr>
          <w:rFonts w:ascii="Arial" w:eastAsia="Arial" w:hAnsi="Arial" w:cs="Arial"/>
          <w:b/>
          <w:bCs/>
          <w:sz w:val="24"/>
          <w:szCs w:val="24"/>
        </w:rPr>
        <w:t>.</w:t>
      </w:r>
      <w:r>
        <w:rPr>
          <w:rFonts w:ascii="Times New Roman CYR" w:eastAsia="Times New Roman CYR" w:hAnsi="Times New Roman CYR" w:cs="Times New Roman CYR"/>
          <w:b/>
          <w:bCs/>
          <w:sz w:val="24"/>
          <w:szCs w:val="24"/>
        </w:rPr>
        <w:t xml:space="preserve"> Шолохов</w:t>
      </w:r>
    </w:p>
    <w:p w:rsidR="002D7944" w:rsidRDefault="002D7944">
      <w:pPr>
        <w:spacing w:line="7" w:lineRule="exact"/>
        <w:rPr>
          <w:sz w:val="20"/>
          <w:szCs w:val="20"/>
        </w:rPr>
      </w:pPr>
    </w:p>
    <w:p w:rsidR="002D7944" w:rsidRDefault="00C457D8">
      <w:pPr>
        <w:spacing w:line="235" w:lineRule="auto"/>
        <w:rPr>
          <w:sz w:val="20"/>
          <w:szCs w:val="20"/>
        </w:rPr>
      </w:pPr>
      <w:r>
        <w:rPr>
          <w:rFonts w:eastAsia="Times New Roman"/>
          <w:sz w:val="24"/>
          <w:szCs w:val="24"/>
        </w:rPr>
        <w:t xml:space="preserve">Роман «Поднятая целина». </w:t>
      </w:r>
      <w:r>
        <w:rPr>
          <w:rFonts w:ascii="Times New Roman CYR" w:eastAsia="Times New Roman CYR" w:hAnsi="Times New Roman CYR" w:cs="Times New Roman CYR"/>
          <w:sz w:val="24"/>
          <w:szCs w:val="24"/>
        </w:rPr>
        <w:t xml:space="preserve">Книга рассказов </w:t>
      </w:r>
      <w:r>
        <w:rPr>
          <w:rFonts w:ascii="Arial" w:eastAsia="Arial" w:hAnsi="Arial" w:cs="Arial"/>
          <w:sz w:val="24"/>
          <w:szCs w:val="24"/>
        </w:rPr>
        <w:t>«</w:t>
      </w:r>
      <w:r>
        <w:rPr>
          <w:rFonts w:ascii="Times New Roman CYR" w:eastAsia="Times New Roman CYR" w:hAnsi="Times New Roman CYR" w:cs="Times New Roman CYR"/>
          <w:sz w:val="24"/>
          <w:szCs w:val="24"/>
        </w:rPr>
        <w:t>Донские рассказы</w:t>
      </w:r>
      <w:r>
        <w:rPr>
          <w:rFonts w:ascii="Arial" w:eastAsia="Arial" w:hAnsi="Arial" w:cs="Arial"/>
          <w:sz w:val="24"/>
          <w:szCs w:val="24"/>
        </w:rPr>
        <w:t>»</w:t>
      </w:r>
    </w:p>
    <w:p w:rsidR="002D7944" w:rsidRDefault="000A3AB5">
      <w:pPr>
        <w:spacing w:line="20" w:lineRule="exact"/>
        <w:rPr>
          <w:sz w:val="20"/>
          <w:szCs w:val="20"/>
        </w:rPr>
      </w:pPr>
      <w:r>
        <w:rPr>
          <w:sz w:val="20"/>
          <w:szCs w:val="20"/>
        </w:rPr>
        <w:pict>
          <v:rect id="Shape 265" o:spid="_x0000_s1290" style="position:absolute;margin-left:169.85pt;margin-top:-10.95pt;width:.95pt;height:.95pt;z-index:-251492864;visibility:visible;mso-wrap-distance-left:0;mso-wrap-distance-right:0" o:allowincell="f" fillcolor="black" stroked="f"/>
        </w:pict>
      </w:r>
    </w:p>
    <w:p w:rsidR="002D7944" w:rsidRDefault="00C457D8">
      <w:pPr>
        <w:rPr>
          <w:sz w:val="20"/>
          <w:szCs w:val="20"/>
        </w:rPr>
      </w:pPr>
      <w:r>
        <w:rPr>
          <w:rFonts w:eastAsia="Times New Roman"/>
          <w:b/>
          <w:bCs/>
          <w:sz w:val="24"/>
          <w:szCs w:val="24"/>
        </w:rPr>
        <w:t>В.В. Набоков</w:t>
      </w:r>
    </w:p>
    <w:p w:rsidR="002D7944" w:rsidRDefault="002D7944">
      <w:pPr>
        <w:spacing w:line="7" w:lineRule="exact"/>
        <w:rPr>
          <w:sz w:val="20"/>
          <w:szCs w:val="20"/>
        </w:rPr>
      </w:pPr>
    </w:p>
    <w:p w:rsidR="002D7944" w:rsidRDefault="00C457D8">
      <w:pPr>
        <w:spacing w:line="234" w:lineRule="auto"/>
        <w:ind w:firstLine="60"/>
        <w:rPr>
          <w:sz w:val="20"/>
          <w:szCs w:val="20"/>
        </w:rPr>
      </w:pPr>
      <w:r>
        <w:rPr>
          <w:rFonts w:eastAsia="Times New Roman"/>
          <w:sz w:val="24"/>
          <w:szCs w:val="24"/>
        </w:rPr>
        <w:t>Романы «Машенька», «Защита Лужина»</w:t>
      </w:r>
    </w:p>
    <w:p w:rsidR="002D7944" w:rsidRDefault="002D7944">
      <w:pPr>
        <w:spacing w:line="5" w:lineRule="exact"/>
        <w:rPr>
          <w:sz w:val="20"/>
          <w:szCs w:val="20"/>
        </w:rPr>
      </w:pPr>
    </w:p>
    <w:p w:rsidR="002D7944" w:rsidRDefault="00C457D8">
      <w:pPr>
        <w:rPr>
          <w:sz w:val="20"/>
          <w:szCs w:val="20"/>
        </w:rPr>
      </w:pPr>
      <w:r>
        <w:rPr>
          <w:rFonts w:ascii="Times New Roman CYR" w:eastAsia="Times New Roman CYR" w:hAnsi="Times New Roman CYR" w:cs="Times New Roman CYR"/>
          <w:b/>
          <w:bCs/>
          <w:sz w:val="24"/>
          <w:szCs w:val="24"/>
        </w:rPr>
        <w:t>М</w:t>
      </w:r>
      <w:r>
        <w:rPr>
          <w:rFonts w:ascii="Arial" w:eastAsia="Arial" w:hAnsi="Arial" w:cs="Arial"/>
          <w:b/>
          <w:bCs/>
          <w:sz w:val="24"/>
          <w:szCs w:val="24"/>
        </w:rPr>
        <w:t>.</w:t>
      </w:r>
      <w:r>
        <w:rPr>
          <w:rFonts w:ascii="Times New Roman CYR" w:eastAsia="Times New Roman CYR" w:hAnsi="Times New Roman CYR" w:cs="Times New Roman CYR"/>
          <w:b/>
          <w:bCs/>
          <w:sz w:val="24"/>
          <w:szCs w:val="24"/>
        </w:rPr>
        <w:t>М</w:t>
      </w:r>
      <w:r>
        <w:rPr>
          <w:rFonts w:ascii="Arial" w:eastAsia="Arial" w:hAnsi="Arial" w:cs="Arial"/>
          <w:b/>
          <w:bCs/>
          <w:sz w:val="24"/>
          <w:szCs w:val="24"/>
        </w:rPr>
        <w:t>.</w:t>
      </w:r>
      <w:r>
        <w:rPr>
          <w:rFonts w:ascii="Times New Roman CYR" w:eastAsia="Times New Roman CYR" w:hAnsi="Times New Roman CYR" w:cs="Times New Roman CYR"/>
          <w:b/>
          <w:bCs/>
          <w:sz w:val="24"/>
          <w:szCs w:val="24"/>
        </w:rPr>
        <w:t xml:space="preserve"> Зощенко</w:t>
      </w:r>
    </w:p>
    <w:p w:rsidR="002D7944" w:rsidRDefault="002D7944">
      <w:pPr>
        <w:spacing w:line="7" w:lineRule="exact"/>
        <w:rPr>
          <w:sz w:val="20"/>
          <w:szCs w:val="20"/>
        </w:rPr>
      </w:pPr>
    </w:p>
    <w:p w:rsidR="002D7944" w:rsidRDefault="00C457D8">
      <w:pPr>
        <w:spacing w:line="233" w:lineRule="auto"/>
        <w:jc w:val="both"/>
        <w:rPr>
          <w:sz w:val="20"/>
          <w:szCs w:val="20"/>
        </w:rPr>
      </w:pPr>
      <w:r>
        <w:rPr>
          <w:rFonts w:ascii="Times New Roman CYR" w:eastAsia="Times New Roman CYR" w:hAnsi="Times New Roman CYR" w:cs="Times New Roman CYR"/>
          <w:sz w:val="24"/>
          <w:szCs w:val="24"/>
        </w:rPr>
        <w:t>Рассказы</w:t>
      </w:r>
      <w:r>
        <w:rPr>
          <w:rFonts w:ascii="Arial" w:eastAsia="Arial" w:hAnsi="Arial" w:cs="Arial"/>
          <w:sz w:val="24"/>
          <w:szCs w:val="24"/>
        </w:rPr>
        <w:t>: «</w:t>
      </w:r>
      <w:r>
        <w:rPr>
          <w:rFonts w:ascii="Times New Roman CYR" w:eastAsia="Times New Roman CYR" w:hAnsi="Times New Roman CYR" w:cs="Times New Roman CYR"/>
          <w:sz w:val="24"/>
          <w:szCs w:val="24"/>
        </w:rPr>
        <w:t>Баня</w:t>
      </w:r>
      <w:r>
        <w:rPr>
          <w:rFonts w:ascii="Arial" w:eastAsia="Arial" w:hAnsi="Arial" w:cs="Arial"/>
          <w:sz w:val="24"/>
          <w:szCs w:val="24"/>
        </w:rPr>
        <w:t>», «</w:t>
      </w:r>
      <w:r>
        <w:rPr>
          <w:rFonts w:ascii="Times New Roman CYR" w:eastAsia="Times New Roman CYR" w:hAnsi="Times New Roman CYR" w:cs="Times New Roman CYR"/>
          <w:sz w:val="24"/>
          <w:szCs w:val="24"/>
        </w:rPr>
        <w:t>Жертва революции</w:t>
      </w:r>
      <w:r>
        <w:rPr>
          <w:rFonts w:ascii="Arial" w:eastAsia="Arial" w:hAnsi="Arial" w:cs="Arial"/>
          <w:sz w:val="24"/>
          <w:szCs w:val="24"/>
        </w:rPr>
        <w:t>», «</w:t>
      </w:r>
      <w:r>
        <w:rPr>
          <w:rFonts w:ascii="Times New Roman CYR" w:eastAsia="Times New Roman CYR" w:hAnsi="Times New Roman CYR" w:cs="Times New Roman CYR"/>
          <w:sz w:val="24"/>
          <w:szCs w:val="24"/>
        </w:rPr>
        <w:t>Нервные люди</w:t>
      </w:r>
      <w:r>
        <w:rPr>
          <w:rFonts w:ascii="Arial" w:eastAsia="Arial" w:hAnsi="Arial" w:cs="Arial"/>
          <w:sz w:val="24"/>
          <w:szCs w:val="24"/>
        </w:rPr>
        <w:t>»,</w:t>
      </w:r>
    </w:p>
    <w:p w:rsidR="002D7944" w:rsidRDefault="002D7944">
      <w:pPr>
        <w:spacing w:line="1" w:lineRule="exact"/>
        <w:rPr>
          <w:sz w:val="20"/>
          <w:szCs w:val="20"/>
        </w:rPr>
      </w:pPr>
    </w:p>
    <w:p w:rsidR="002D7944" w:rsidRDefault="00C457D8">
      <w:pPr>
        <w:tabs>
          <w:tab w:val="left" w:pos="1980"/>
        </w:tabs>
        <w:rPr>
          <w:sz w:val="20"/>
          <w:szCs w:val="20"/>
        </w:rPr>
      </w:pPr>
      <w:r>
        <w:rPr>
          <w:rFonts w:ascii="Arial" w:eastAsia="Arial" w:hAnsi="Arial" w:cs="Arial"/>
          <w:sz w:val="24"/>
          <w:szCs w:val="24"/>
        </w:rPr>
        <w:t>«</w:t>
      </w:r>
      <w:r>
        <w:rPr>
          <w:rFonts w:ascii="Times New Roman CYR" w:eastAsia="Times New Roman CYR" w:hAnsi="Times New Roman CYR" w:cs="Times New Roman CYR"/>
          <w:sz w:val="24"/>
          <w:szCs w:val="24"/>
        </w:rPr>
        <w:t>Качество</w:t>
      </w:r>
      <w:r>
        <w:rPr>
          <w:sz w:val="20"/>
          <w:szCs w:val="20"/>
        </w:rPr>
        <w:tab/>
      </w:r>
      <w:r>
        <w:rPr>
          <w:rFonts w:ascii="Times New Roman CYR" w:eastAsia="Times New Roman CYR" w:hAnsi="Times New Roman CYR" w:cs="Times New Roman CYR"/>
          <w:sz w:val="23"/>
          <w:szCs w:val="23"/>
        </w:rPr>
        <w:t>продукции</w:t>
      </w:r>
      <w:r>
        <w:rPr>
          <w:rFonts w:ascii="Arial" w:eastAsia="Arial" w:hAnsi="Arial" w:cs="Arial"/>
          <w:sz w:val="23"/>
          <w:szCs w:val="23"/>
        </w:rPr>
        <w:t>»,</w:t>
      </w:r>
    </w:p>
    <w:p w:rsidR="002D7944" w:rsidRDefault="00C457D8">
      <w:pPr>
        <w:tabs>
          <w:tab w:val="left" w:pos="2200"/>
        </w:tabs>
        <w:rPr>
          <w:sz w:val="20"/>
          <w:szCs w:val="20"/>
        </w:rPr>
      </w:pPr>
      <w:r>
        <w:rPr>
          <w:rFonts w:ascii="Arial" w:eastAsia="Arial" w:hAnsi="Arial" w:cs="Arial"/>
          <w:sz w:val="24"/>
          <w:szCs w:val="24"/>
        </w:rPr>
        <w:t>«</w:t>
      </w:r>
      <w:r>
        <w:rPr>
          <w:rFonts w:ascii="Times New Roman CYR" w:eastAsia="Times New Roman CYR" w:hAnsi="Times New Roman CYR" w:cs="Times New Roman CYR"/>
          <w:sz w:val="24"/>
          <w:szCs w:val="24"/>
        </w:rPr>
        <w:t>Аристократка</w:t>
      </w:r>
      <w:r>
        <w:rPr>
          <w:rFonts w:ascii="Arial" w:eastAsia="Arial" w:hAnsi="Arial" w:cs="Arial"/>
          <w:sz w:val="24"/>
          <w:szCs w:val="24"/>
        </w:rPr>
        <w:t>»,</w:t>
      </w:r>
      <w:r>
        <w:rPr>
          <w:sz w:val="20"/>
          <w:szCs w:val="20"/>
        </w:rPr>
        <w:tab/>
      </w:r>
      <w:r>
        <w:rPr>
          <w:rFonts w:ascii="Arial" w:eastAsia="Arial" w:hAnsi="Arial" w:cs="Arial"/>
          <w:sz w:val="23"/>
          <w:szCs w:val="23"/>
        </w:rPr>
        <w:t>«</w:t>
      </w:r>
      <w:r>
        <w:rPr>
          <w:rFonts w:ascii="Times New Roman CYR" w:eastAsia="Times New Roman CYR" w:hAnsi="Times New Roman CYR" w:cs="Times New Roman CYR"/>
          <w:sz w:val="23"/>
          <w:szCs w:val="23"/>
        </w:rPr>
        <w:t>Прелести</w:t>
      </w:r>
    </w:p>
    <w:p w:rsidR="002D7944" w:rsidRDefault="00C457D8">
      <w:pPr>
        <w:tabs>
          <w:tab w:val="left" w:pos="2400"/>
        </w:tabs>
        <w:rPr>
          <w:sz w:val="20"/>
          <w:szCs w:val="20"/>
        </w:rPr>
      </w:pPr>
      <w:r>
        <w:rPr>
          <w:rFonts w:ascii="Times New Roman CYR" w:eastAsia="Times New Roman CYR" w:hAnsi="Times New Roman CYR" w:cs="Times New Roman CYR"/>
          <w:sz w:val="24"/>
          <w:szCs w:val="24"/>
        </w:rPr>
        <w:t>культуры</w:t>
      </w:r>
      <w:r>
        <w:rPr>
          <w:rFonts w:ascii="Arial" w:eastAsia="Arial" w:hAnsi="Arial" w:cs="Arial"/>
          <w:sz w:val="24"/>
          <w:szCs w:val="24"/>
        </w:rPr>
        <w:t>»,</w:t>
      </w:r>
      <w:r>
        <w:rPr>
          <w:sz w:val="20"/>
          <w:szCs w:val="20"/>
        </w:rPr>
        <w:tab/>
      </w:r>
      <w:r>
        <w:rPr>
          <w:rFonts w:ascii="Arial" w:eastAsia="Arial" w:hAnsi="Arial" w:cs="Arial"/>
          <w:sz w:val="23"/>
          <w:szCs w:val="23"/>
        </w:rPr>
        <w:t>«</w:t>
      </w:r>
      <w:r>
        <w:rPr>
          <w:rFonts w:ascii="Times New Roman CYR" w:eastAsia="Times New Roman CYR" w:hAnsi="Times New Roman CYR" w:cs="Times New Roman CYR"/>
          <w:sz w:val="23"/>
          <w:szCs w:val="23"/>
        </w:rPr>
        <w:t>Тормоз</w:t>
      </w:r>
    </w:p>
    <w:p w:rsidR="002D7944" w:rsidRDefault="002D7944">
      <w:pPr>
        <w:spacing w:line="12" w:lineRule="exact"/>
        <w:rPr>
          <w:sz w:val="20"/>
          <w:szCs w:val="20"/>
        </w:rPr>
      </w:pPr>
    </w:p>
    <w:p w:rsidR="002D7944" w:rsidRDefault="00C457D8">
      <w:pPr>
        <w:spacing w:line="233" w:lineRule="auto"/>
        <w:rPr>
          <w:sz w:val="20"/>
          <w:szCs w:val="20"/>
        </w:rPr>
      </w:pPr>
      <w:r>
        <w:rPr>
          <w:rFonts w:ascii="Times New Roman CYR" w:eastAsia="Times New Roman CYR" w:hAnsi="Times New Roman CYR" w:cs="Times New Roman CYR"/>
          <w:sz w:val="24"/>
          <w:szCs w:val="24"/>
        </w:rPr>
        <w:t>Вестингауза</w:t>
      </w:r>
      <w:r>
        <w:rPr>
          <w:rFonts w:ascii="Arial" w:eastAsia="Arial" w:hAnsi="Arial" w:cs="Arial"/>
          <w:sz w:val="24"/>
          <w:szCs w:val="24"/>
        </w:rPr>
        <w:t>», «</w:t>
      </w:r>
      <w:r>
        <w:rPr>
          <w:rFonts w:ascii="Times New Roman CYR" w:eastAsia="Times New Roman CYR" w:hAnsi="Times New Roman CYR" w:cs="Times New Roman CYR"/>
          <w:sz w:val="24"/>
          <w:szCs w:val="24"/>
        </w:rPr>
        <w:t>Диктофон</w:t>
      </w:r>
      <w:r>
        <w:rPr>
          <w:rFonts w:ascii="Arial" w:eastAsia="Arial" w:hAnsi="Arial" w:cs="Arial"/>
          <w:sz w:val="24"/>
          <w:szCs w:val="24"/>
        </w:rPr>
        <w:t>»,«</w:t>
      </w:r>
      <w:r>
        <w:rPr>
          <w:rFonts w:ascii="Times New Roman CYR" w:eastAsia="Times New Roman CYR" w:hAnsi="Times New Roman CYR" w:cs="Times New Roman CYR"/>
          <w:sz w:val="24"/>
          <w:szCs w:val="24"/>
        </w:rPr>
        <w:t>Обезьяний язык</w:t>
      </w:r>
      <w:r>
        <w:rPr>
          <w:rFonts w:ascii="Arial" w:eastAsia="Arial" w:hAnsi="Arial" w:cs="Arial"/>
          <w:sz w:val="24"/>
          <w:szCs w:val="24"/>
        </w:rPr>
        <w:t>»</w:t>
      </w:r>
    </w:p>
    <w:p w:rsidR="002D7944" w:rsidRDefault="002D7944">
      <w:pPr>
        <w:spacing w:line="6" w:lineRule="exact"/>
        <w:rPr>
          <w:sz w:val="20"/>
          <w:szCs w:val="20"/>
        </w:rPr>
      </w:pPr>
    </w:p>
    <w:p w:rsidR="002D7944" w:rsidRDefault="00C457D8">
      <w:pPr>
        <w:rPr>
          <w:sz w:val="20"/>
          <w:szCs w:val="20"/>
        </w:rPr>
      </w:pPr>
      <w:r>
        <w:rPr>
          <w:rFonts w:ascii="Times New Roman CYR" w:eastAsia="Times New Roman CYR" w:hAnsi="Times New Roman CYR" w:cs="Times New Roman CYR"/>
          <w:b/>
          <w:bCs/>
          <w:sz w:val="24"/>
          <w:szCs w:val="24"/>
        </w:rPr>
        <w:t>И</w:t>
      </w:r>
      <w:r>
        <w:rPr>
          <w:rFonts w:ascii="Arial" w:eastAsia="Arial" w:hAnsi="Arial" w:cs="Arial"/>
          <w:b/>
          <w:bCs/>
          <w:sz w:val="24"/>
          <w:szCs w:val="24"/>
        </w:rPr>
        <w:t>.</w:t>
      </w:r>
      <w:r>
        <w:rPr>
          <w:rFonts w:ascii="Times New Roman CYR" w:eastAsia="Times New Roman CYR" w:hAnsi="Times New Roman CYR" w:cs="Times New Roman CYR"/>
          <w:b/>
          <w:bCs/>
          <w:sz w:val="24"/>
          <w:szCs w:val="24"/>
        </w:rPr>
        <w:t>Э</w:t>
      </w:r>
      <w:r>
        <w:rPr>
          <w:rFonts w:ascii="Arial" w:eastAsia="Arial" w:hAnsi="Arial" w:cs="Arial"/>
          <w:b/>
          <w:bCs/>
          <w:sz w:val="24"/>
          <w:szCs w:val="24"/>
        </w:rPr>
        <w:t>.</w:t>
      </w:r>
      <w:r>
        <w:rPr>
          <w:rFonts w:ascii="Times New Roman CYR" w:eastAsia="Times New Roman CYR" w:hAnsi="Times New Roman CYR" w:cs="Times New Roman CYR"/>
          <w:b/>
          <w:bCs/>
          <w:sz w:val="24"/>
          <w:szCs w:val="24"/>
        </w:rPr>
        <w:t xml:space="preserve"> Бабель</w:t>
      </w:r>
    </w:p>
    <w:p w:rsidR="002D7944" w:rsidRDefault="00C457D8">
      <w:pPr>
        <w:spacing w:line="234" w:lineRule="auto"/>
        <w:rPr>
          <w:sz w:val="20"/>
          <w:szCs w:val="20"/>
        </w:rPr>
      </w:pPr>
      <w:r>
        <w:rPr>
          <w:rFonts w:ascii="Times New Roman CYR" w:eastAsia="Times New Roman CYR" w:hAnsi="Times New Roman CYR" w:cs="Times New Roman CYR"/>
          <w:sz w:val="24"/>
          <w:szCs w:val="24"/>
        </w:rPr>
        <w:t xml:space="preserve">Книга рассказов </w:t>
      </w:r>
      <w:r>
        <w:rPr>
          <w:rFonts w:ascii="Arial" w:eastAsia="Arial" w:hAnsi="Arial" w:cs="Arial"/>
          <w:sz w:val="24"/>
          <w:szCs w:val="24"/>
        </w:rPr>
        <w:t>«</w:t>
      </w:r>
      <w:r>
        <w:rPr>
          <w:rFonts w:ascii="Times New Roman CYR" w:eastAsia="Times New Roman CYR" w:hAnsi="Times New Roman CYR" w:cs="Times New Roman CYR"/>
          <w:sz w:val="24"/>
          <w:szCs w:val="24"/>
        </w:rPr>
        <w:t>Конармия</w:t>
      </w:r>
      <w:r>
        <w:rPr>
          <w:rFonts w:ascii="Arial" w:eastAsia="Arial" w:hAnsi="Arial" w:cs="Arial"/>
          <w:sz w:val="24"/>
          <w:szCs w:val="24"/>
        </w:rPr>
        <w:t>»</w:t>
      </w:r>
    </w:p>
    <w:p w:rsidR="002D7944" w:rsidRDefault="002D7944">
      <w:pPr>
        <w:spacing w:line="5" w:lineRule="exact"/>
        <w:rPr>
          <w:sz w:val="20"/>
          <w:szCs w:val="20"/>
        </w:rPr>
      </w:pPr>
    </w:p>
    <w:p w:rsidR="002D7944" w:rsidRDefault="00C457D8">
      <w:pPr>
        <w:rPr>
          <w:sz w:val="20"/>
          <w:szCs w:val="20"/>
        </w:rPr>
      </w:pPr>
      <w:r>
        <w:rPr>
          <w:rFonts w:ascii="Times New Roman CYR" w:eastAsia="Times New Roman CYR" w:hAnsi="Times New Roman CYR" w:cs="Times New Roman CYR"/>
          <w:b/>
          <w:bCs/>
          <w:sz w:val="24"/>
          <w:szCs w:val="24"/>
        </w:rPr>
        <w:t>А</w:t>
      </w:r>
      <w:r>
        <w:rPr>
          <w:rFonts w:ascii="Arial" w:eastAsia="Arial" w:hAnsi="Arial" w:cs="Arial"/>
          <w:b/>
          <w:bCs/>
          <w:sz w:val="24"/>
          <w:szCs w:val="24"/>
        </w:rPr>
        <w:t>.</w:t>
      </w:r>
      <w:r>
        <w:rPr>
          <w:rFonts w:ascii="Times New Roman CYR" w:eastAsia="Times New Roman CYR" w:hAnsi="Times New Roman CYR" w:cs="Times New Roman CYR"/>
          <w:b/>
          <w:bCs/>
          <w:sz w:val="24"/>
          <w:szCs w:val="24"/>
        </w:rPr>
        <w:t>А</w:t>
      </w:r>
      <w:r>
        <w:rPr>
          <w:rFonts w:ascii="Arial" w:eastAsia="Arial" w:hAnsi="Arial" w:cs="Arial"/>
          <w:b/>
          <w:bCs/>
          <w:sz w:val="24"/>
          <w:szCs w:val="24"/>
        </w:rPr>
        <w:t>.</w:t>
      </w:r>
      <w:r>
        <w:rPr>
          <w:rFonts w:ascii="Times New Roman CYR" w:eastAsia="Times New Roman CYR" w:hAnsi="Times New Roman CYR" w:cs="Times New Roman CYR"/>
          <w:b/>
          <w:bCs/>
          <w:sz w:val="24"/>
          <w:szCs w:val="24"/>
        </w:rPr>
        <w:t xml:space="preserve"> Фадеев</w:t>
      </w:r>
    </w:p>
    <w:p w:rsidR="002D7944" w:rsidRDefault="002D7944">
      <w:pPr>
        <w:spacing w:line="7" w:lineRule="exact"/>
        <w:rPr>
          <w:sz w:val="20"/>
          <w:szCs w:val="20"/>
        </w:rPr>
      </w:pPr>
    </w:p>
    <w:p w:rsidR="002D7944" w:rsidRDefault="00C457D8">
      <w:pPr>
        <w:spacing w:line="233" w:lineRule="auto"/>
        <w:rPr>
          <w:sz w:val="20"/>
          <w:szCs w:val="20"/>
        </w:rPr>
      </w:pPr>
      <w:r>
        <w:rPr>
          <w:rFonts w:ascii="Times New Roman CYR" w:eastAsia="Times New Roman CYR" w:hAnsi="Times New Roman CYR" w:cs="Times New Roman CYR"/>
          <w:sz w:val="24"/>
          <w:szCs w:val="24"/>
        </w:rPr>
        <w:t xml:space="preserve">Романы </w:t>
      </w:r>
      <w:r>
        <w:rPr>
          <w:rFonts w:ascii="Arial" w:eastAsia="Arial" w:hAnsi="Arial" w:cs="Arial"/>
          <w:sz w:val="24"/>
          <w:szCs w:val="24"/>
        </w:rPr>
        <w:t>«</w:t>
      </w:r>
      <w:r>
        <w:rPr>
          <w:rFonts w:ascii="Times New Roman CYR" w:eastAsia="Times New Roman CYR" w:hAnsi="Times New Roman CYR" w:cs="Times New Roman CYR"/>
          <w:sz w:val="24"/>
          <w:szCs w:val="24"/>
        </w:rPr>
        <w:t>Разгром</w:t>
      </w:r>
      <w:r>
        <w:rPr>
          <w:rFonts w:ascii="Arial" w:eastAsia="Arial" w:hAnsi="Arial" w:cs="Arial"/>
          <w:sz w:val="24"/>
          <w:szCs w:val="24"/>
        </w:rPr>
        <w:t>», «</w:t>
      </w:r>
      <w:r>
        <w:rPr>
          <w:rFonts w:ascii="Times New Roman CYR" w:eastAsia="Times New Roman CYR" w:hAnsi="Times New Roman CYR" w:cs="Times New Roman CYR"/>
          <w:sz w:val="24"/>
          <w:szCs w:val="24"/>
        </w:rPr>
        <w:t>Молодая гвардия</w:t>
      </w:r>
      <w:r>
        <w:rPr>
          <w:rFonts w:ascii="Arial" w:eastAsia="Arial" w:hAnsi="Arial" w:cs="Arial"/>
          <w:sz w:val="24"/>
          <w:szCs w:val="24"/>
        </w:rPr>
        <w:t>»</w:t>
      </w:r>
    </w:p>
    <w:p w:rsidR="002D7944" w:rsidRDefault="002D7944">
      <w:pPr>
        <w:spacing w:line="141" w:lineRule="exact"/>
        <w:rPr>
          <w:sz w:val="20"/>
          <w:szCs w:val="20"/>
        </w:rPr>
      </w:pPr>
    </w:p>
    <w:p w:rsidR="002D7944" w:rsidRDefault="002D7944">
      <w:pPr>
        <w:sectPr w:rsidR="002D7944">
          <w:pgSz w:w="11920" w:h="16850"/>
          <w:pgMar w:top="863" w:right="861" w:bottom="990" w:left="1440" w:header="0" w:footer="0" w:gutter="0"/>
          <w:cols w:num="2" w:space="720" w:equalWidth="0">
            <w:col w:w="6100" w:space="220"/>
            <w:col w:w="3300"/>
          </w:cols>
        </w:sectPr>
      </w:pPr>
    </w:p>
    <w:p w:rsidR="002D7944" w:rsidRDefault="00C457D8">
      <w:pPr>
        <w:ind w:right="-279"/>
        <w:jc w:val="center"/>
        <w:rPr>
          <w:sz w:val="20"/>
          <w:szCs w:val="20"/>
        </w:rPr>
      </w:pPr>
      <w:r>
        <w:rPr>
          <w:rFonts w:eastAsia="Times New Roman"/>
          <w:sz w:val="20"/>
          <w:szCs w:val="20"/>
        </w:rPr>
        <w:lastRenderedPageBreak/>
        <w:t>152</w:t>
      </w:r>
    </w:p>
    <w:p w:rsidR="002D7944" w:rsidRDefault="002D7944">
      <w:pPr>
        <w:sectPr w:rsidR="002D7944">
          <w:type w:val="continuous"/>
          <w:pgSz w:w="11920" w:h="16850"/>
          <w:pgMar w:top="863" w:right="861" w:bottom="990" w:left="1440" w:header="0" w:footer="0" w:gutter="0"/>
          <w:cols w:space="720" w:equalWidth="0">
            <w:col w:w="9620"/>
          </w:cols>
        </w:sectPr>
      </w:pPr>
    </w:p>
    <w:tbl>
      <w:tblPr>
        <w:tblW w:w="0" w:type="auto"/>
        <w:tblInd w:w="150" w:type="dxa"/>
        <w:tblLayout w:type="fixed"/>
        <w:tblCellMar>
          <w:left w:w="0" w:type="dxa"/>
          <w:right w:w="0" w:type="dxa"/>
        </w:tblCellMar>
        <w:tblLook w:val="04A0"/>
      </w:tblPr>
      <w:tblGrid>
        <w:gridCol w:w="2420"/>
        <w:gridCol w:w="1420"/>
        <w:gridCol w:w="1340"/>
        <w:gridCol w:w="900"/>
        <w:gridCol w:w="880"/>
        <w:gridCol w:w="360"/>
        <w:gridCol w:w="660"/>
        <w:gridCol w:w="420"/>
        <w:gridCol w:w="1200"/>
        <w:gridCol w:w="30"/>
      </w:tblGrid>
      <w:tr w:rsidR="002D7944">
        <w:trPr>
          <w:trHeight w:val="280"/>
        </w:trPr>
        <w:tc>
          <w:tcPr>
            <w:tcW w:w="2420" w:type="dxa"/>
            <w:tcBorders>
              <w:top w:val="single" w:sz="8" w:space="0" w:color="auto"/>
              <w:left w:val="single" w:sz="8" w:space="0" w:color="auto"/>
              <w:right w:val="single" w:sz="8" w:space="0" w:color="auto"/>
            </w:tcBorders>
            <w:vAlign w:val="bottom"/>
          </w:tcPr>
          <w:p w:rsidR="002D7944" w:rsidRDefault="002D7944">
            <w:pPr>
              <w:rPr>
                <w:sz w:val="24"/>
                <w:szCs w:val="24"/>
              </w:rPr>
            </w:pPr>
          </w:p>
        </w:tc>
        <w:tc>
          <w:tcPr>
            <w:tcW w:w="1420" w:type="dxa"/>
            <w:tcBorders>
              <w:top w:val="single" w:sz="8" w:space="0" w:color="auto"/>
            </w:tcBorders>
            <w:vAlign w:val="bottom"/>
          </w:tcPr>
          <w:p w:rsidR="002D7944" w:rsidRDefault="002D7944">
            <w:pPr>
              <w:rPr>
                <w:sz w:val="24"/>
                <w:szCs w:val="24"/>
              </w:rPr>
            </w:pPr>
          </w:p>
        </w:tc>
        <w:tc>
          <w:tcPr>
            <w:tcW w:w="1340" w:type="dxa"/>
            <w:tcBorders>
              <w:top w:val="single" w:sz="8" w:space="0" w:color="auto"/>
            </w:tcBorders>
            <w:vAlign w:val="bottom"/>
          </w:tcPr>
          <w:p w:rsidR="002D7944" w:rsidRDefault="002D7944">
            <w:pPr>
              <w:rPr>
                <w:sz w:val="24"/>
                <w:szCs w:val="24"/>
              </w:rPr>
            </w:pPr>
          </w:p>
        </w:tc>
        <w:tc>
          <w:tcPr>
            <w:tcW w:w="900" w:type="dxa"/>
            <w:tcBorders>
              <w:top w:val="single" w:sz="8" w:space="0" w:color="auto"/>
              <w:right w:val="single" w:sz="8" w:space="0" w:color="auto"/>
            </w:tcBorders>
            <w:vAlign w:val="bottom"/>
          </w:tcPr>
          <w:p w:rsidR="002D7944" w:rsidRDefault="002D7944">
            <w:pPr>
              <w:rPr>
                <w:sz w:val="24"/>
                <w:szCs w:val="24"/>
              </w:rPr>
            </w:pPr>
          </w:p>
        </w:tc>
        <w:tc>
          <w:tcPr>
            <w:tcW w:w="2320" w:type="dxa"/>
            <w:gridSpan w:val="4"/>
            <w:tcBorders>
              <w:top w:val="single" w:sz="8" w:space="0" w:color="auto"/>
            </w:tcBorders>
            <w:vAlign w:val="bottom"/>
          </w:tcPr>
          <w:p w:rsidR="002D7944" w:rsidRDefault="00C457D8">
            <w:pPr>
              <w:ind w:left="100"/>
              <w:rPr>
                <w:sz w:val="20"/>
                <w:szCs w:val="20"/>
              </w:rPr>
            </w:pPr>
            <w:r>
              <w:rPr>
                <w:rFonts w:ascii="Times New Roman CYR" w:eastAsia="Times New Roman CYR" w:hAnsi="Times New Roman CYR" w:cs="Times New Roman CYR"/>
                <w:b/>
                <w:bCs/>
                <w:sz w:val="24"/>
                <w:szCs w:val="24"/>
              </w:rPr>
              <w:t>И</w:t>
            </w:r>
            <w:r>
              <w:rPr>
                <w:rFonts w:ascii="Arial" w:eastAsia="Arial" w:hAnsi="Arial" w:cs="Arial"/>
                <w:b/>
                <w:bCs/>
                <w:sz w:val="24"/>
                <w:szCs w:val="24"/>
              </w:rPr>
              <w:t>.</w:t>
            </w:r>
            <w:r>
              <w:rPr>
                <w:rFonts w:ascii="Times New Roman CYR" w:eastAsia="Times New Roman CYR" w:hAnsi="Times New Roman CYR" w:cs="Times New Roman CYR"/>
                <w:b/>
                <w:bCs/>
                <w:sz w:val="24"/>
                <w:szCs w:val="24"/>
              </w:rPr>
              <w:t xml:space="preserve"> Ильф</w:t>
            </w:r>
            <w:r>
              <w:rPr>
                <w:rFonts w:ascii="Arial" w:eastAsia="Arial" w:hAnsi="Arial" w:cs="Arial"/>
                <w:b/>
                <w:bCs/>
                <w:sz w:val="24"/>
                <w:szCs w:val="24"/>
              </w:rPr>
              <w:t>,</w:t>
            </w:r>
            <w:r>
              <w:rPr>
                <w:rFonts w:ascii="Times New Roman CYR" w:eastAsia="Times New Roman CYR" w:hAnsi="Times New Roman CYR" w:cs="Times New Roman CYR"/>
                <w:b/>
                <w:bCs/>
                <w:sz w:val="24"/>
                <w:szCs w:val="24"/>
              </w:rPr>
              <w:t xml:space="preserve"> Е</w:t>
            </w:r>
            <w:r>
              <w:rPr>
                <w:rFonts w:ascii="Arial" w:eastAsia="Arial" w:hAnsi="Arial" w:cs="Arial"/>
                <w:b/>
                <w:bCs/>
                <w:sz w:val="24"/>
                <w:szCs w:val="24"/>
              </w:rPr>
              <w:t>.</w:t>
            </w:r>
            <w:r>
              <w:rPr>
                <w:rFonts w:ascii="Times New Roman CYR" w:eastAsia="Times New Roman CYR" w:hAnsi="Times New Roman CYR" w:cs="Times New Roman CYR"/>
                <w:b/>
                <w:bCs/>
                <w:sz w:val="24"/>
                <w:szCs w:val="24"/>
              </w:rPr>
              <w:t xml:space="preserve"> Петров</w:t>
            </w:r>
          </w:p>
        </w:tc>
        <w:tc>
          <w:tcPr>
            <w:tcW w:w="1200" w:type="dxa"/>
            <w:tcBorders>
              <w:top w:val="single" w:sz="8" w:space="0" w:color="auto"/>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271"/>
        </w:trPr>
        <w:tc>
          <w:tcPr>
            <w:tcW w:w="2420" w:type="dxa"/>
            <w:tcBorders>
              <w:left w:val="single" w:sz="8" w:space="0" w:color="auto"/>
              <w:right w:val="single" w:sz="8" w:space="0" w:color="auto"/>
            </w:tcBorders>
            <w:vAlign w:val="bottom"/>
          </w:tcPr>
          <w:p w:rsidR="002D7944" w:rsidRDefault="002D7944">
            <w:pPr>
              <w:rPr>
                <w:sz w:val="23"/>
                <w:szCs w:val="23"/>
              </w:rPr>
            </w:pPr>
          </w:p>
        </w:tc>
        <w:tc>
          <w:tcPr>
            <w:tcW w:w="1420" w:type="dxa"/>
            <w:vAlign w:val="bottom"/>
          </w:tcPr>
          <w:p w:rsidR="002D7944" w:rsidRDefault="002D7944">
            <w:pPr>
              <w:rPr>
                <w:sz w:val="23"/>
                <w:szCs w:val="23"/>
              </w:rPr>
            </w:pPr>
          </w:p>
        </w:tc>
        <w:tc>
          <w:tcPr>
            <w:tcW w:w="1340" w:type="dxa"/>
            <w:vAlign w:val="bottom"/>
          </w:tcPr>
          <w:p w:rsidR="002D7944" w:rsidRDefault="002D7944">
            <w:pPr>
              <w:rPr>
                <w:sz w:val="23"/>
                <w:szCs w:val="23"/>
              </w:rPr>
            </w:pPr>
          </w:p>
        </w:tc>
        <w:tc>
          <w:tcPr>
            <w:tcW w:w="900" w:type="dxa"/>
            <w:tcBorders>
              <w:right w:val="single" w:sz="8" w:space="0" w:color="auto"/>
            </w:tcBorders>
            <w:vAlign w:val="bottom"/>
          </w:tcPr>
          <w:p w:rsidR="002D7944" w:rsidRDefault="002D7944">
            <w:pPr>
              <w:rPr>
                <w:sz w:val="23"/>
                <w:szCs w:val="23"/>
              </w:rPr>
            </w:pPr>
          </w:p>
        </w:tc>
        <w:tc>
          <w:tcPr>
            <w:tcW w:w="3520" w:type="dxa"/>
            <w:gridSpan w:val="5"/>
            <w:tcBorders>
              <w:right w:val="single" w:sz="8" w:space="0" w:color="auto"/>
            </w:tcBorders>
            <w:vAlign w:val="bottom"/>
          </w:tcPr>
          <w:p w:rsidR="002D7944" w:rsidRDefault="00C457D8">
            <w:pPr>
              <w:spacing w:line="271" w:lineRule="exact"/>
              <w:ind w:left="100"/>
              <w:rPr>
                <w:sz w:val="20"/>
                <w:szCs w:val="20"/>
              </w:rPr>
            </w:pPr>
            <w:r>
              <w:rPr>
                <w:rFonts w:ascii="Times New Roman CYR" w:eastAsia="Times New Roman CYR" w:hAnsi="Times New Roman CYR" w:cs="Times New Roman CYR"/>
                <w:sz w:val="24"/>
                <w:szCs w:val="24"/>
              </w:rPr>
              <w:t xml:space="preserve">Романы </w:t>
            </w:r>
            <w:r>
              <w:rPr>
                <w:rFonts w:ascii="Arial" w:eastAsia="Arial" w:hAnsi="Arial" w:cs="Arial"/>
                <w:sz w:val="24"/>
                <w:szCs w:val="24"/>
              </w:rPr>
              <w:t>«12</w:t>
            </w:r>
            <w:r>
              <w:rPr>
                <w:rFonts w:ascii="Times New Roman CYR" w:eastAsia="Times New Roman CYR" w:hAnsi="Times New Roman CYR" w:cs="Times New Roman CYR"/>
                <w:sz w:val="24"/>
                <w:szCs w:val="24"/>
              </w:rPr>
              <w:t xml:space="preserve"> стульев</w:t>
            </w:r>
            <w:r>
              <w:rPr>
                <w:rFonts w:ascii="Arial" w:eastAsia="Arial" w:hAnsi="Arial" w:cs="Arial"/>
                <w:sz w:val="24"/>
                <w:szCs w:val="24"/>
              </w:rPr>
              <w:t>», «</w:t>
            </w:r>
            <w:r>
              <w:rPr>
                <w:rFonts w:ascii="Times New Roman CYR" w:eastAsia="Times New Roman CYR" w:hAnsi="Times New Roman CYR" w:cs="Times New Roman CYR"/>
                <w:sz w:val="24"/>
                <w:szCs w:val="24"/>
              </w:rPr>
              <w:t>Золотой</w:t>
            </w:r>
          </w:p>
        </w:tc>
        <w:tc>
          <w:tcPr>
            <w:tcW w:w="0" w:type="dxa"/>
            <w:vAlign w:val="bottom"/>
          </w:tcPr>
          <w:p w:rsidR="002D7944" w:rsidRDefault="002D7944">
            <w:pPr>
              <w:rPr>
                <w:sz w:val="1"/>
                <w:szCs w:val="1"/>
              </w:rPr>
            </w:pPr>
          </w:p>
        </w:tc>
      </w:tr>
      <w:tr w:rsidR="002D7944">
        <w:trPr>
          <w:trHeight w:val="276"/>
        </w:trPr>
        <w:tc>
          <w:tcPr>
            <w:tcW w:w="2420" w:type="dxa"/>
            <w:tcBorders>
              <w:left w:val="single" w:sz="8" w:space="0" w:color="auto"/>
              <w:right w:val="single" w:sz="8" w:space="0" w:color="auto"/>
            </w:tcBorders>
            <w:vAlign w:val="bottom"/>
          </w:tcPr>
          <w:p w:rsidR="002D7944" w:rsidRDefault="002D7944">
            <w:pPr>
              <w:rPr>
                <w:sz w:val="24"/>
                <w:szCs w:val="24"/>
              </w:rPr>
            </w:pPr>
          </w:p>
        </w:tc>
        <w:tc>
          <w:tcPr>
            <w:tcW w:w="1420" w:type="dxa"/>
            <w:vAlign w:val="bottom"/>
          </w:tcPr>
          <w:p w:rsidR="002D7944" w:rsidRDefault="002D7944">
            <w:pPr>
              <w:rPr>
                <w:sz w:val="24"/>
                <w:szCs w:val="24"/>
              </w:rPr>
            </w:pPr>
          </w:p>
        </w:tc>
        <w:tc>
          <w:tcPr>
            <w:tcW w:w="1340" w:type="dxa"/>
            <w:vAlign w:val="bottom"/>
          </w:tcPr>
          <w:p w:rsidR="002D7944" w:rsidRDefault="002D7944">
            <w:pPr>
              <w:rPr>
                <w:sz w:val="24"/>
                <w:szCs w:val="24"/>
              </w:rPr>
            </w:pPr>
          </w:p>
        </w:tc>
        <w:tc>
          <w:tcPr>
            <w:tcW w:w="900" w:type="dxa"/>
            <w:tcBorders>
              <w:right w:val="single" w:sz="8" w:space="0" w:color="auto"/>
            </w:tcBorders>
            <w:vAlign w:val="bottom"/>
          </w:tcPr>
          <w:p w:rsidR="002D7944" w:rsidRDefault="002D7944">
            <w:pPr>
              <w:rPr>
                <w:sz w:val="24"/>
                <w:szCs w:val="24"/>
              </w:rPr>
            </w:pPr>
          </w:p>
        </w:tc>
        <w:tc>
          <w:tcPr>
            <w:tcW w:w="1240" w:type="dxa"/>
            <w:gridSpan w:val="2"/>
            <w:vAlign w:val="bottom"/>
          </w:tcPr>
          <w:p w:rsidR="002D7944" w:rsidRDefault="00C457D8">
            <w:pPr>
              <w:spacing w:line="276" w:lineRule="exact"/>
              <w:ind w:left="100"/>
              <w:rPr>
                <w:sz w:val="20"/>
                <w:szCs w:val="20"/>
              </w:rPr>
            </w:pPr>
            <w:r>
              <w:rPr>
                <w:rFonts w:ascii="Times New Roman CYR" w:eastAsia="Times New Roman CYR" w:hAnsi="Times New Roman CYR" w:cs="Times New Roman CYR"/>
                <w:sz w:val="24"/>
                <w:szCs w:val="24"/>
              </w:rPr>
              <w:t>теленок</w:t>
            </w:r>
            <w:r>
              <w:rPr>
                <w:rFonts w:ascii="Arial" w:eastAsia="Arial" w:hAnsi="Arial" w:cs="Arial"/>
                <w:sz w:val="24"/>
                <w:szCs w:val="24"/>
              </w:rPr>
              <w:t>»</w:t>
            </w:r>
          </w:p>
        </w:tc>
        <w:tc>
          <w:tcPr>
            <w:tcW w:w="660" w:type="dxa"/>
            <w:vAlign w:val="bottom"/>
          </w:tcPr>
          <w:p w:rsidR="002D7944" w:rsidRDefault="002D7944">
            <w:pPr>
              <w:rPr>
                <w:sz w:val="24"/>
                <w:szCs w:val="24"/>
              </w:rPr>
            </w:pPr>
          </w:p>
        </w:tc>
        <w:tc>
          <w:tcPr>
            <w:tcW w:w="420" w:type="dxa"/>
            <w:vAlign w:val="bottom"/>
          </w:tcPr>
          <w:p w:rsidR="002D7944" w:rsidRDefault="002D7944">
            <w:pPr>
              <w:rPr>
                <w:sz w:val="24"/>
                <w:szCs w:val="24"/>
              </w:rPr>
            </w:pPr>
          </w:p>
        </w:tc>
        <w:tc>
          <w:tcPr>
            <w:tcW w:w="120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281"/>
        </w:trPr>
        <w:tc>
          <w:tcPr>
            <w:tcW w:w="2420" w:type="dxa"/>
            <w:tcBorders>
              <w:left w:val="single" w:sz="8" w:space="0" w:color="auto"/>
              <w:right w:val="single" w:sz="8" w:space="0" w:color="auto"/>
            </w:tcBorders>
            <w:vAlign w:val="bottom"/>
          </w:tcPr>
          <w:p w:rsidR="002D7944" w:rsidRDefault="002D7944">
            <w:pPr>
              <w:rPr>
                <w:sz w:val="24"/>
                <w:szCs w:val="24"/>
              </w:rPr>
            </w:pPr>
          </w:p>
        </w:tc>
        <w:tc>
          <w:tcPr>
            <w:tcW w:w="1420" w:type="dxa"/>
            <w:vAlign w:val="bottom"/>
          </w:tcPr>
          <w:p w:rsidR="002D7944" w:rsidRDefault="002D7944">
            <w:pPr>
              <w:rPr>
                <w:sz w:val="24"/>
                <w:szCs w:val="24"/>
              </w:rPr>
            </w:pPr>
          </w:p>
        </w:tc>
        <w:tc>
          <w:tcPr>
            <w:tcW w:w="1340" w:type="dxa"/>
            <w:vAlign w:val="bottom"/>
          </w:tcPr>
          <w:p w:rsidR="002D7944" w:rsidRDefault="002D7944">
            <w:pPr>
              <w:rPr>
                <w:sz w:val="24"/>
                <w:szCs w:val="24"/>
              </w:rPr>
            </w:pPr>
          </w:p>
        </w:tc>
        <w:tc>
          <w:tcPr>
            <w:tcW w:w="900" w:type="dxa"/>
            <w:tcBorders>
              <w:right w:val="single" w:sz="8" w:space="0" w:color="auto"/>
            </w:tcBorders>
            <w:vAlign w:val="bottom"/>
          </w:tcPr>
          <w:p w:rsidR="002D7944" w:rsidRDefault="002D7944">
            <w:pPr>
              <w:rPr>
                <w:sz w:val="24"/>
                <w:szCs w:val="24"/>
              </w:rPr>
            </w:pPr>
          </w:p>
        </w:tc>
        <w:tc>
          <w:tcPr>
            <w:tcW w:w="1900" w:type="dxa"/>
            <w:gridSpan w:val="3"/>
            <w:vAlign w:val="bottom"/>
          </w:tcPr>
          <w:p w:rsidR="002D7944" w:rsidRDefault="00C457D8">
            <w:pPr>
              <w:ind w:left="100"/>
              <w:rPr>
                <w:sz w:val="20"/>
                <w:szCs w:val="20"/>
              </w:rPr>
            </w:pPr>
            <w:r>
              <w:rPr>
                <w:rFonts w:ascii="Times New Roman CYR" w:eastAsia="Times New Roman CYR" w:hAnsi="Times New Roman CYR" w:cs="Times New Roman CYR"/>
                <w:b/>
                <w:bCs/>
                <w:sz w:val="24"/>
                <w:szCs w:val="24"/>
              </w:rPr>
              <w:t>Н</w:t>
            </w:r>
            <w:r>
              <w:rPr>
                <w:rFonts w:ascii="Arial" w:eastAsia="Arial" w:hAnsi="Arial" w:cs="Arial"/>
                <w:b/>
                <w:bCs/>
                <w:sz w:val="24"/>
                <w:szCs w:val="24"/>
              </w:rPr>
              <w:t>.</w:t>
            </w:r>
            <w:r>
              <w:rPr>
                <w:rFonts w:ascii="Times New Roman CYR" w:eastAsia="Times New Roman CYR" w:hAnsi="Times New Roman CYR" w:cs="Times New Roman CYR"/>
                <w:b/>
                <w:bCs/>
                <w:sz w:val="24"/>
                <w:szCs w:val="24"/>
              </w:rPr>
              <w:t>Р</w:t>
            </w:r>
            <w:r>
              <w:rPr>
                <w:rFonts w:ascii="Arial" w:eastAsia="Arial" w:hAnsi="Arial" w:cs="Arial"/>
                <w:b/>
                <w:bCs/>
                <w:sz w:val="24"/>
                <w:szCs w:val="24"/>
              </w:rPr>
              <w:t>.</w:t>
            </w:r>
            <w:r>
              <w:rPr>
                <w:rFonts w:ascii="Times New Roman CYR" w:eastAsia="Times New Roman CYR" w:hAnsi="Times New Roman CYR" w:cs="Times New Roman CYR"/>
                <w:b/>
                <w:bCs/>
                <w:sz w:val="24"/>
                <w:szCs w:val="24"/>
              </w:rPr>
              <w:t xml:space="preserve"> Эрдман</w:t>
            </w:r>
          </w:p>
        </w:tc>
        <w:tc>
          <w:tcPr>
            <w:tcW w:w="420" w:type="dxa"/>
            <w:vAlign w:val="bottom"/>
          </w:tcPr>
          <w:p w:rsidR="002D7944" w:rsidRDefault="002D7944">
            <w:pPr>
              <w:rPr>
                <w:sz w:val="24"/>
                <w:szCs w:val="24"/>
              </w:rPr>
            </w:pPr>
          </w:p>
        </w:tc>
        <w:tc>
          <w:tcPr>
            <w:tcW w:w="120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271"/>
        </w:trPr>
        <w:tc>
          <w:tcPr>
            <w:tcW w:w="2420" w:type="dxa"/>
            <w:tcBorders>
              <w:left w:val="single" w:sz="8" w:space="0" w:color="auto"/>
              <w:right w:val="single" w:sz="8" w:space="0" w:color="auto"/>
            </w:tcBorders>
            <w:vAlign w:val="bottom"/>
          </w:tcPr>
          <w:p w:rsidR="002D7944" w:rsidRDefault="002D7944">
            <w:pPr>
              <w:rPr>
                <w:sz w:val="23"/>
                <w:szCs w:val="23"/>
              </w:rPr>
            </w:pPr>
          </w:p>
        </w:tc>
        <w:tc>
          <w:tcPr>
            <w:tcW w:w="1420" w:type="dxa"/>
            <w:vAlign w:val="bottom"/>
          </w:tcPr>
          <w:p w:rsidR="002D7944" w:rsidRDefault="002D7944">
            <w:pPr>
              <w:rPr>
                <w:sz w:val="23"/>
                <w:szCs w:val="23"/>
              </w:rPr>
            </w:pPr>
          </w:p>
        </w:tc>
        <w:tc>
          <w:tcPr>
            <w:tcW w:w="1340" w:type="dxa"/>
            <w:vAlign w:val="bottom"/>
          </w:tcPr>
          <w:p w:rsidR="002D7944" w:rsidRDefault="002D7944">
            <w:pPr>
              <w:rPr>
                <w:sz w:val="23"/>
                <w:szCs w:val="23"/>
              </w:rPr>
            </w:pPr>
          </w:p>
        </w:tc>
        <w:tc>
          <w:tcPr>
            <w:tcW w:w="900" w:type="dxa"/>
            <w:tcBorders>
              <w:right w:val="single" w:sz="8" w:space="0" w:color="auto"/>
            </w:tcBorders>
            <w:vAlign w:val="bottom"/>
          </w:tcPr>
          <w:p w:rsidR="002D7944" w:rsidRDefault="002D7944">
            <w:pPr>
              <w:rPr>
                <w:sz w:val="23"/>
                <w:szCs w:val="23"/>
              </w:rPr>
            </w:pPr>
          </w:p>
        </w:tc>
        <w:tc>
          <w:tcPr>
            <w:tcW w:w="2320" w:type="dxa"/>
            <w:gridSpan w:val="4"/>
            <w:vAlign w:val="bottom"/>
          </w:tcPr>
          <w:p w:rsidR="002D7944" w:rsidRDefault="00C457D8">
            <w:pPr>
              <w:spacing w:line="271" w:lineRule="exact"/>
              <w:ind w:left="100"/>
              <w:rPr>
                <w:sz w:val="20"/>
                <w:szCs w:val="20"/>
              </w:rPr>
            </w:pPr>
            <w:r>
              <w:rPr>
                <w:rFonts w:ascii="Times New Roman CYR" w:eastAsia="Times New Roman CYR" w:hAnsi="Times New Roman CYR" w:cs="Times New Roman CYR"/>
                <w:w w:val="99"/>
                <w:sz w:val="24"/>
                <w:szCs w:val="24"/>
              </w:rPr>
              <w:t xml:space="preserve">Пьеса </w:t>
            </w:r>
            <w:r>
              <w:rPr>
                <w:rFonts w:ascii="Arial" w:eastAsia="Arial" w:hAnsi="Arial" w:cs="Arial"/>
                <w:w w:val="99"/>
                <w:sz w:val="24"/>
                <w:szCs w:val="24"/>
              </w:rPr>
              <w:t>«</w:t>
            </w:r>
            <w:r>
              <w:rPr>
                <w:rFonts w:ascii="Times New Roman CYR" w:eastAsia="Times New Roman CYR" w:hAnsi="Times New Roman CYR" w:cs="Times New Roman CYR"/>
                <w:w w:val="99"/>
                <w:sz w:val="24"/>
                <w:szCs w:val="24"/>
              </w:rPr>
              <w:t>Самоубийца</w:t>
            </w:r>
            <w:r>
              <w:rPr>
                <w:rFonts w:ascii="Arial" w:eastAsia="Arial" w:hAnsi="Arial" w:cs="Arial"/>
                <w:w w:val="99"/>
                <w:sz w:val="24"/>
                <w:szCs w:val="24"/>
              </w:rPr>
              <w:t>»</w:t>
            </w:r>
          </w:p>
        </w:tc>
        <w:tc>
          <w:tcPr>
            <w:tcW w:w="1200" w:type="dxa"/>
            <w:tcBorders>
              <w:right w:val="single" w:sz="8" w:space="0" w:color="auto"/>
            </w:tcBorders>
            <w:vAlign w:val="bottom"/>
          </w:tcPr>
          <w:p w:rsidR="002D7944" w:rsidRDefault="002D7944">
            <w:pPr>
              <w:rPr>
                <w:sz w:val="23"/>
                <w:szCs w:val="23"/>
              </w:rPr>
            </w:pPr>
          </w:p>
        </w:tc>
        <w:tc>
          <w:tcPr>
            <w:tcW w:w="0" w:type="dxa"/>
            <w:vAlign w:val="bottom"/>
          </w:tcPr>
          <w:p w:rsidR="002D7944" w:rsidRDefault="002D7944">
            <w:pPr>
              <w:rPr>
                <w:sz w:val="1"/>
                <w:szCs w:val="1"/>
              </w:rPr>
            </w:pPr>
          </w:p>
        </w:tc>
      </w:tr>
      <w:tr w:rsidR="002D7944">
        <w:trPr>
          <w:trHeight w:val="281"/>
        </w:trPr>
        <w:tc>
          <w:tcPr>
            <w:tcW w:w="2420" w:type="dxa"/>
            <w:tcBorders>
              <w:left w:val="single" w:sz="8" w:space="0" w:color="auto"/>
              <w:bottom w:val="single" w:sz="8" w:space="0" w:color="auto"/>
              <w:right w:val="single" w:sz="8" w:space="0" w:color="auto"/>
            </w:tcBorders>
            <w:vAlign w:val="bottom"/>
          </w:tcPr>
          <w:p w:rsidR="002D7944" w:rsidRDefault="002D7944">
            <w:pPr>
              <w:rPr>
                <w:sz w:val="24"/>
                <w:szCs w:val="24"/>
              </w:rPr>
            </w:pPr>
          </w:p>
        </w:tc>
        <w:tc>
          <w:tcPr>
            <w:tcW w:w="1420" w:type="dxa"/>
            <w:tcBorders>
              <w:bottom w:val="single" w:sz="8" w:space="0" w:color="auto"/>
            </w:tcBorders>
            <w:vAlign w:val="bottom"/>
          </w:tcPr>
          <w:p w:rsidR="002D7944" w:rsidRDefault="002D7944">
            <w:pPr>
              <w:rPr>
                <w:sz w:val="24"/>
                <w:szCs w:val="24"/>
              </w:rPr>
            </w:pPr>
          </w:p>
        </w:tc>
        <w:tc>
          <w:tcPr>
            <w:tcW w:w="1340" w:type="dxa"/>
            <w:tcBorders>
              <w:bottom w:val="single" w:sz="8" w:space="0" w:color="auto"/>
            </w:tcBorders>
            <w:vAlign w:val="bottom"/>
          </w:tcPr>
          <w:p w:rsidR="002D7944" w:rsidRDefault="002D7944">
            <w:pPr>
              <w:rPr>
                <w:sz w:val="24"/>
                <w:szCs w:val="24"/>
              </w:rPr>
            </w:pPr>
          </w:p>
        </w:tc>
        <w:tc>
          <w:tcPr>
            <w:tcW w:w="900" w:type="dxa"/>
            <w:tcBorders>
              <w:bottom w:val="single" w:sz="8" w:space="0" w:color="auto"/>
              <w:right w:val="single" w:sz="8" w:space="0" w:color="auto"/>
            </w:tcBorders>
            <w:vAlign w:val="bottom"/>
          </w:tcPr>
          <w:p w:rsidR="002D7944" w:rsidRDefault="002D7944">
            <w:pPr>
              <w:rPr>
                <w:sz w:val="24"/>
                <w:szCs w:val="24"/>
              </w:rPr>
            </w:pPr>
          </w:p>
        </w:tc>
        <w:tc>
          <w:tcPr>
            <w:tcW w:w="2320" w:type="dxa"/>
            <w:gridSpan w:val="4"/>
            <w:vAlign w:val="bottom"/>
          </w:tcPr>
          <w:p w:rsidR="002D7944" w:rsidRDefault="00C457D8">
            <w:pPr>
              <w:ind w:left="100"/>
              <w:rPr>
                <w:sz w:val="20"/>
                <w:szCs w:val="20"/>
              </w:rPr>
            </w:pPr>
            <w:r>
              <w:rPr>
                <w:rFonts w:eastAsia="Times New Roman"/>
                <w:b/>
                <w:bCs/>
                <w:sz w:val="24"/>
                <w:szCs w:val="24"/>
              </w:rPr>
              <w:t>А.Н. Островский</w:t>
            </w:r>
          </w:p>
        </w:tc>
        <w:tc>
          <w:tcPr>
            <w:tcW w:w="120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266"/>
        </w:trPr>
        <w:tc>
          <w:tcPr>
            <w:tcW w:w="2420" w:type="dxa"/>
            <w:tcBorders>
              <w:left w:val="single" w:sz="8" w:space="0" w:color="auto"/>
              <w:right w:val="single" w:sz="8" w:space="0" w:color="auto"/>
            </w:tcBorders>
            <w:vAlign w:val="bottom"/>
          </w:tcPr>
          <w:p w:rsidR="002D7944" w:rsidRDefault="00C457D8">
            <w:pPr>
              <w:spacing w:line="266" w:lineRule="exact"/>
              <w:ind w:left="120"/>
              <w:rPr>
                <w:sz w:val="20"/>
                <w:szCs w:val="20"/>
              </w:rPr>
            </w:pPr>
            <w:r>
              <w:rPr>
                <w:rFonts w:ascii="Times New Roman CYR" w:eastAsia="Times New Roman CYR" w:hAnsi="Times New Roman CYR" w:cs="Times New Roman CYR"/>
                <w:b/>
                <w:bCs/>
                <w:sz w:val="24"/>
                <w:szCs w:val="24"/>
              </w:rPr>
              <w:t>А</w:t>
            </w:r>
            <w:r>
              <w:rPr>
                <w:rFonts w:ascii="Arial" w:eastAsia="Arial" w:hAnsi="Arial" w:cs="Arial"/>
                <w:b/>
                <w:bCs/>
                <w:sz w:val="24"/>
                <w:szCs w:val="24"/>
              </w:rPr>
              <w:t>.</w:t>
            </w:r>
            <w:r>
              <w:rPr>
                <w:rFonts w:ascii="Times New Roman CYR" w:eastAsia="Times New Roman CYR" w:hAnsi="Times New Roman CYR" w:cs="Times New Roman CYR"/>
                <w:b/>
                <w:bCs/>
                <w:sz w:val="24"/>
                <w:szCs w:val="24"/>
              </w:rPr>
              <w:t>И</w:t>
            </w:r>
            <w:r>
              <w:rPr>
                <w:rFonts w:ascii="Arial" w:eastAsia="Arial" w:hAnsi="Arial" w:cs="Arial"/>
                <w:b/>
                <w:bCs/>
                <w:sz w:val="24"/>
                <w:szCs w:val="24"/>
              </w:rPr>
              <w:t>.</w:t>
            </w:r>
            <w:r>
              <w:rPr>
                <w:rFonts w:ascii="Times New Roman CYR" w:eastAsia="Times New Roman CYR" w:hAnsi="Times New Roman CYR" w:cs="Times New Roman CYR"/>
                <w:b/>
                <w:bCs/>
                <w:sz w:val="24"/>
                <w:szCs w:val="24"/>
              </w:rPr>
              <w:t xml:space="preserve"> Солженицын</w:t>
            </w:r>
          </w:p>
        </w:tc>
        <w:tc>
          <w:tcPr>
            <w:tcW w:w="2760" w:type="dxa"/>
            <w:gridSpan w:val="2"/>
            <w:vAlign w:val="bottom"/>
          </w:tcPr>
          <w:p w:rsidR="002D7944" w:rsidRDefault="00C457D8">
            <w:pPr>
              <w:spacing w:line="266" w:lineRule="exact"/>
              <w:ind w:left="100"/>
              <w:rPr>
                <w:sz w:val="20"/>
                <w:szCs w:val="20"/>
              </w:rPr>
            </w:pPr>
            <w:r>
              <w:rPr>
                <w:rFonts w:ascii="Times New Roman CYR" w:eastAsia="Times New Roman CYR" w:hAnsi="Times New Roman CYR" w:cs="Times New Roman CYR"/>
                <w:b/>
                <w:bCs/>
                <w:sz w:val="24"/>
                <w:szCs w:val="24"/>
              </w:rPr>
              <w:t>А</w:t>
            </w:r>
            <w:r>
              <w:rPr>
                <w:rFonts w:ascii="Arial" w:eastAsia="Arial" w:hAnsi="Arial" w:cs="Arial"/>
                <w:b/>
                <w:bCs/>
                <w:sz w:val="24"/>
                <w:szCs w:val="24"/>
              </w:rPr>
              <w:t>.</w:t>
            </w:r>
            <w:r>
              <w:rPr>
                <w:rFonts w:ascii="Times New Roman CYR" w:eastAsia="Times New Roman CYR" w:hAnsi="Times New Roman CYR" w:cs="Times New Roman CYR"/>
                <w:b/>
                <w:bCs/>
                <w:sz w:val="24"/>
                <w:szCs w:val="24"/>
              </w:rPr>
              <w:t>И</w:t>
            </w:r>
            <w:r>
              <w:rPr>
                <w:rFonts w:ascii="Arial" w:eastAsia="Arial" w:hAnsi="Arial" w:cs="Arial"/>
                <w:b/>
                <w:bCs/>
                <w:sz w:val="24"/>
                <w:szCs w:val="24"/>
              </w:rPr>
              <w:t>.</w:t>
            </w:r>
            <w:r>
              <w:rPr>
                <w:rFonts w:ascii="Times New Roman CYR" w:eastAsia="Times New Roman CYR" w:hAnsi="Times New Roman CYR" w:cs="Times New Roman CYR"/>
                <w:b/>
                <w:bCs/>
                <w:sz w:val="24"/>
                <w:szCs w:val="24"/>
              </w:rPr>
              <w:t xml:space="preserve"> Солженицын</w:t>
            </w:r>
          </w:p>
        </w:tc>
        <w:tc>
          <w:tcPr>
            <w:tcW w:w="900" w:type="dxa"/>
            <w:tcBorders>
              <w:right w:val="single" w:sz="8" w:space="0" w:color="auto"/>
            </w:tcBorders>
            <w:vAlign w:val="bottom"/>
          </w:tcPr>
          <w:p w:rsidR="002D7944" w:rsidRDefault="002D7944">
            <w:pPr>
              <w:rPr>
                <w:sz w:val="23"/>
                <w:szCs w:val="23"/>
              </w:rPr>
            </w:pPr>
          </w:p>
        </w:tc>
        <w:tc>
          <w:tcPr>
            <w:tcW w:w="3520" w:type="dxa"/>
            <w:gridSpan w:val="5"/>
            <w:tcBorders>
              <w:right w:val="single" w:sz="8" w:space="0" w:color="auto"/>
            </w:tcBorders>
            <w:vAlign w:val="bottom"/>
          </w:tcPr>
          <w:p w:rsidR="002D7944" w:rsidRDefault="00C457D8">
            <w:pPr>
              <w:spacing w:line="251" w:lineRule="exact"/>
              <w:ind w:left="100"/>
              <w:rPr>
                <w:sz w:val="20"/>
                <w:szCs w:val="20"/>
              </w:rPr>
            </w:pPr>
            <w:r>
              <w:rPr>
                <w:rFonts w:eastAsia="Times New Roman"/>
                <w:sz w:val="24"/>
                <w:szCs w:val="24"/>
              </w:rPr>
              <w:t>Роман «Как закалялась сталь»</w:t>
            </w:r>
          </w:p>
        </w:tc>
        <w:tc>
          <w:tcPr>
            <w:tcW w:w="0" w:type="dxa"/>
            <w:vAlign w:val="bottom"/>
          </w:tcPr>
          <w:p w:rsidR="002D7944" w:rsidRDefault="002D7944">
            <w:pPr>
              <w:rPr>
                <w:sz w:val="1"/>
                <w:szCs w:val="1"/>
              </w:rPr>
            </w:pPr>
          </w:p>
        </w:tc>
      </w:tr>
      <w:tr w:rsidR="002D7944">
        <w:trPr>
          <w:trHeight w:val="271"/>
        </w:trPr>
        <w:tc>
          <w:tcPr>
            <w:tcW w:w="2420" w:type="dxa"/>
            <w:tcBorders>
              <w:left w:val="single" w:sz="8" w:space="0" w:color="auto"/>
              <w:right w:val="single" w:sz="8" w:space="0" w:color="auto"/>
            </w:tcBorders>
            <w:vAlign w:val="bottom"/>
          </w:tcPr>
          <w:p w:rsidR="002D7944" w:rsidRDefault="00C457D8">
            <w:pPr>
              <w:spacing w:line="271" w:lineRule="exact"/>
              <w:ind w:left="120"/>
              <w:rPr>
                <w:sz w:val="20"/>
                <w:szCs w:val="20"/>
              </w:rPr>
            </w:pPr>
            <w:r>
              <w:rPr>
                <w:rFonts w:eastAsia="Times New Roman"/>
                <w:sz w:val="24"/>
                <w:szCs w:val="24"/>
              </w:rPr>
              <w:t>Рассказ  «</w:t>
            </w:r>
            <w:r>
              <w:rPr>
                <w:rFonts w:ascii="Times New Roman CYR" w:eastAsia="Times New Roman CYR" w:hAnsi="Times New Roman CYR" w:cs="Times New Roman CYR"/>
                <w:sz w:val="24"/>
                <w:szCs w:val="24"/>
              </w:rPr>
              <w:t>Один  день</w:t>
            </w:r>
          </w:p>
        </w:tc>
        <w:tc>
          <w:tcPr>
            <w:tcW w:w="2760" w:type="dxa"/>
            <w:gridSpan w:val="2"/>
            <w:vAlign w:val="bottom"/>
          </w:tcPr>
          <w:p w:rsidR="002D7944" w:rsidRDefault="00C457D8">
            <w:pPr>
              <w:spacing w:line="271" w:lineRule="exact"/>
              <w:ind w:left="100"/>
              <w:rPr>
                <w:sz w:val="20"/>
                <w:szCs w:val="20"/>
              </w:rPr>
            </w:pPr>
            <w:r>
              <w:rPr>
                <w:rFonts w:ascii="Times New Roman CYR" w:eastAsia="Times New Roman CYR" w:hAnsi="Times New Roman CYR" w:cs="Times New Roman CYR"/>
                <w:w w:val="99"/>
                <w:sz w:val="24"/>
                <w:szCs w:val="24"/>
              </w:rPr>
              <w:t xml:space="preserve">Рассказ </w:t>
            </w:r>
            <w:r>
              <w:rPr>
                <w:rFonts w:eastAsia="Times New Roman"/>
                <w:w w:val="99"/>
                <w:sz w:val="24"/>
                <w:szCs w:val="24"/>
              </w:rPr>
              <w:t>«</w:t>
            </w:r>
            <w:r>
              <w:rPr>
                <w:rFonts w:ascii="Times New Roman CYR" w:eastAsia="Times New Roman CYR" w:hAnsi="Times New Roman CYR" w:cs="Times New Roman CYR"/>
                <w:w w:val="99"/>
                <w:sz w:val="24"/>
                <w:szCs w:val="24"/>
              </w:rPr>
              <w:t>Матренин двор</w:t>
            </w:r>
            <w:r>
              <w:rPr>
                <w:rFonts w:eastAsia="Times New Roman"/>
                <w:w w:val="99"/>
                <w:sz w:val="24"/>
                <w:szCs w:val="24"/>
              </w:rPr>
              <w:t>»</w:t>
            </w:r>
          </w:p>
        </w:tc>
        <w:tc>
          <w:tcPr>
            <w:tcW w:w="900" w:type="dxa"/>
            <w:tcBorders>
              <w:right w:val="single" w:sz="8" w:space="0" w:color="auto"/>
            </w:tcBorders>
            <w:vAlign w:val="bottom"/>
          </w:tcPr>
          <w:p w:rsidR="002D7944" w:rsidRDefault="002D7944">
            <w:pPr>
              <w:rPr>
                <w:sz w:val="23"/>
                <w:szCs w:val="23"/>
              </w:rPr>
            </w:pPr>
          </w:p>
        </w:tc>
        <w:tc>
          <w:tcPr>
            <w:tcW w:w="2320" w:type="dxa"/>
            <w:gridSpan w:val="4"/>
            <w:vAlign w:val="bottom"/>
          </w:tcPr>
          <w:p w:rsidR="002D7944" w:rsidRDefault="00C457D8">
            <w:pPr>
              <w:spacing w:line="266" w:lineRule="exact"/>
              <w:ind w:left="100"/>
              <w:rPr>
                <w:sz w:val="20"/>
                <w:szCs w:val="20"/>
              </w:rPr>
            </w:pPr>
            <w:r>
              <w:rPr>
                <w:rFonts w:ascii="Times New Roman CYR" w:eastAsia="Times New Roman CYR" w:hAnsi="Times New Roman CYR" w:cs="Times New Roman CYR"/>
                <w:b/>
                <w:bCs/>
                <w:sz w:val="24"/>
                <w:szCs w:val="24"/>
              </w:rPr>
              <w:t>А</w:t>
            </w:r>
            <w:r>
              <w:rPr>
                <w:rFonts w:ascii="Arial" w:eastAsia="Arial" w:hAnsi="Arial" w:cs="Arial"/>
                <w:b/>
                <w:bCs/>
                <w:sz w:val="24"/>
                <w:szCs w:val="24"/>
              </w:rPr>
              <w:t>.</w:t>
            </w:r>
            <w:r>
              <w:rPr>
                <w:rFonts w:ascii="Times New Roman CYR" w:eastAsia="Times New Roman CYR" w:hAnsi="Times New Roman CYR" w:cs="Times New Roman CYR"/>
                <w:b/>
                <w:bCs/>
                <w:sz w:val="24"/>
                <w:szCs w:val="24"/>
              </w:rPr>
              <w:t>И</w:t>
            </w:r>
            <w:r>
              <w:rPr>
                <w:rFonts w:ascii="Arial" w:eastAsia="Arial" w:hAnsi="Arial" w:cs="Arial"/>
                <w:b/>
                <w:bCs/>
                <w:sz w:val="24"/>
                <w:szCs w:val="24"/>
              </w:rPr>
              <w:t>.</w:t>
            </w:r>
            <w:r>
              <w:rPr>
                <w:rFonts w:ascii="Times New Roman CYR" w:eastAsia="Times New Roman CYR" w:hAnsi="Times New Roman CYR" w:cs="Times New Roman CYR"/>
                <w:b/>
                <w:bCs/>
                <w:sz w:val="24"/>
                <w:szCs w:val="24"/>
              </w:rPr>
              <w:t xml:space="preserve"> Солженицын</w:t>
            </w:r>
          </w:p>
        </w:tc>
        <w:tc>
          <w:tcPr>
            <w:tcW w:w="1200" w:type="dxa"/>
            <w:tcBorders>
              <w:right w:val="single" w:sz="8" w:space="0" w:color="auto"/>
            </w:tcBorders>
            <w:vAlign w:val="bottom"/>
          </w:tcPr>
          <w:p w:rsidR="002D7944" w:rsidRDefault="002D7944">
            <w:pPr>
              <w:rPr>
                <w:sz w:val="23"/>
                <w:szCs w:val="23"/>
              </w:rPr>
            </w:pPr>
          </w:p>
        </w:tc>
        <w:tc>
          <w:tcPr>
            <w:tcW w:w="0" w:type="dxa"/>
            <w:vAlign w:val="bottom"/>
          </w:tcPr>
          <w:p w:rsidR="002D7944" w:rsidRDefault="002D7944">
            <w:pPr>
              <w:rPr>
                <w:sz w:val="1"/>
                <w:szCs w:val="1"/>
              </w:rPr>
            </w:pPr>
          </w:p>
        </w:tc>
      </w:tr>
      <w:tr w:rsidR="002D7944">
        <w:trPr>
          <w:trHeight w:val="276"/>
        </w:trPr>
        <w:tc>
          <w:tcPr>
            <w:tcW w:w="2420" w:type="dxa"/>
            <w:tcBorders>
              <w:left w:val="single" w:sz="8" w:space="0" w:color="auto"/>
              <w:right w:val="single" w:sz="8" w:space="0" w:color="auto"/>
            </w:tcBorders>
            <w:vAlign w:val="bottom"/>
          </w:tcPr>
          <w:p w:rsidR="002D7944" w:rsidRDefault="00C457D8">
            <w:pPr>
              <w:ind w:left="120"/>
              <w:rPr>
                <w:sz w:val="20"/>
                <w:szCs w:val="20"/>
              </w:rPr>
            </w:pPr>
            <w:r>
              <w:rPr>
                <w:rFonts w:ascii="Times New Roman CYR" w:eastAsia="Times New Roman CYR" w:hAnsi="Times New Roman CYR" w:cs="Times New Roman CYR"/>
                <w:sz w:val="24"/>
                <w:szCs w:val="24"/>
              </w:rPr>
              <w:t>Ивана Денисовича</w:t>
            </w:r>
            <w:r>
              <w:rPr>
                <w:rFonts w:eastAsia="Times New Roman"/>
                <w:sz w:val="24"/>
                <w:szCs w:val="24"/>
              </w:rPr>
              <w:t>»</w:t>
            </w:r>
          </w:p>
        </w:tc>
        <w:tc>
          <w:tcPr>
            <w:tcW w:w="3660" w:type="dxa"/>
            <w:gridSpan w:val="3"/>
            <w:tcBorders>
              <w:bottom w:val="single" w:sz="8" w:space="0" w:color="auto"/>
              <w:right w:val="single" w:sz="8" w:space="0" w:color="auto"/>
            </w:tcBorders>
            <w:vAlign w:val="bottom"/>
          </w:tcPr>
          <w:p w:rsidR="002D7944" w:rsidRDefault="00C457D8">
            <w:pPr>
              <w:spacing w:line="276" w:lineRule="exact"/>
              <w:ind w:left="100"/>
              <w:rPr>
                <w:sz w:val="20"/>
                <w:szCs w:val="20"/>
              </w:rPr>
            </w:pPr>
            <w:r>
              <w:rPr>
                <w:rFonts w:ascii="Times New Roman CYR" w:eastAsia="Times New Roman CYR" w:hAnsi="Times New Roman CYR" w:cs="Times New Roman CYR"/>
                <w:sz w:val="24"/>
                <w:szCs w:val="24"/>
              </w:rPr>
              <w:t xml:space="preserve">Книга </w:t>
            </w:r>
            <w:r>
              <w:rPr>
                <w:rFonts w:ascii="Arial" w:eastAsia="Arial" w:hAnsi="Arial" w:cs="Arial"/>
                <w:sz w:val="24"/>
                <w:szCs w:val="24"/>
              </w:rPr>
              <w:t>«</w:t>
            </w:r>
            <w:r>
              <w:rPr>
                <w:rFonts w:ascii="Times New Roman CYR" w:eastAsia="Times New Roman CYR" w:hAnsi="Times New Roman CYR" w:cs="Times New Roman CYR"/>
                <w:sz w:val="24"/>
                <w:szCs w:val="24"/>
              </w:rPr>
              <w:t>Архипелаг ГУЛаг</w:t>
            </w:r>
            <w:r>
              <w:rPr>
                <w:rFonts w:ascii="Arial" w:eastAsia="Arial" w:hAnsi="Arial" w:cs="Arial"/>
                <w:sz w:val="24"/>
                <w:szCs w:val="24"/>
              </w:rPr>
              <w:t>»</w:t>
            </w:r>
          </w:p>
        </w:tc>
        <w:tc>
          <w:tcPr>
            <w:tcW w:w="3520" w:type="dxa"/>
            <w:gridSpan w:val="5"/>
            <w:tcBorders>
              <w:right w:val="single" w:sz="8" w:space="0" w:color="auto"/>
            </w:tcBorders>
            <w:vAlign w:val="bottom"/>
          </w:tcPr>
          <w:p w:rsidR="002D7944" w:rsidRDefault="00C457D8">
            <w:pPr>
              <w:spacing w:line="266" w:lineRule="exact"/>
              <w:ind w:left="100"/>
              <w:rPr>
                <w:sz w:val="20"/>
                <w:szCs w:val="20"/>
              </w:rPr>
            </w:pPr>
            <w:r>
              <w:rPr>
                <w:rFonts w:eastAsia="Times New Roman"/>
                <w:sz w:val="24"/>
                <w:szCs w:val="24"/>
              </w:rPr>
              <w:t>Повесть   «Раковый   корпус»,</w:t>
            </w:r>
          </w:p>
        </w:tc>
        <w:tc>
          <w:tcPr>
            <w:tcW w:w="0" w:type="dxa"/>
            <w:vAlign w:val="bottom"/>
          </w:tcPr>
          <w:p w:rsidR="002D7944" w:rsidRDefault="002D7944">
            <w:pPr>
              <w:rPr>
                <w:sz w:val="1"/>
                <w:szCs w:val="1"/>
              </w:rPr>
            </w:pPr>
          </w:p>
        </w:tc>
      </w:tr>
      <w:tr w:rsidR="002D7944">
        <w:trPr>
          <w:trHeight w:val="263"/>
        </w:trPr>
        <w:tc>
          <w:tcPr>
            <w:tcW w:w="2420" w:type="dxa"/>
            <w:tcBorders>
              <w:left w:val="single" w:sz="8" w:space="0" w:color="auto"/>
              <w:right w:val="single" w:sz="8" w:space="0" w:color="auto"/>
            </w:tcBorders>
            <w:vAlign w:val="bottom"/>
          </w:tcPr>
          <w:p w:rsidR="002D7944" w:rsidRDefault="002D7944"/>
        </w:tc>
        <w:tc>
          <w:tcPr>
            <w:tcW w:w="2760" w:type="dxa"/>
            <w:gridSpan w:val="2"/>
            <w:vAlign w:val="bottom"/>
          </w:tcPr>
          <w:p w:rsidR="002D7944" w:rsidRDefault="00C457D8">
            <w:pPr>
              <w:spacing w:line="264" w:lineRule="exact"/>
              <w:ind w:left="100"/>
              <w:rPr>
                <w:sz w:val="20"/>
                <w:szCs w:val="20"/>
              </w:rPr>
            </w:pPr>
            <w:r>
              <w:rPr>
                <w:rFonts w:eastAsia="Times New Roman"/>
                <w:b/>
                <w:bCs/>
                <w:sz w:val="24"/>
                <w:szCs w:val="24"/>
              </w:rPr>
              <w:t>В.Т. Шаламов</w:t>
            </w:r>
          </w:p>
        </w:tc>
        <w:tc>
          <w:tcPr>
            <w:tcW w:w="900" w:type="dxa"/>
            <w:tcBorders>
              <w:right w:val="single" w:sz="8" w:space="0" w:color="auto"/>
            </w:tcBorders>
            <w:vAlign w:val="bottom"/>
          </w:tcPr>
          <w:p w:rsidR="002D7944" w:rsidRDefault="002D7944"/>
        </w:tc>
        <w:tc>
          <w:tcPr>
            <w:tcW w:w="3520" w:type="dxa"/>
            <w:gridSpan w:val="5"/>
            <w:tcBorders>
              <w:right w:val="single" w:sz="8" w:space="0" w:color="auto"/>
            </w:tcBorders>
            <w:vAlign w:val="bottom"/>
          </w:tcPr>
          <w:p w:rsidR="002D7944" w:rsidRDefault="00C457D8">
            <w:pPr>
              <w:spacing w:line="247" w:lineRule="exact"/>
              <w:ind w:left="100"/>
              <w:rPr>
                <w:sz w:val="20"/>
                <w:szCs w:val="20"/>
              </w:rPr>
            </w:pPr>
            <w:r>
              <w:rPr>
                <w:rFonts w:eastAsia="Times New Roman"/>
                <w:sz w:val="24"/>
                <w:szCs w:val="24"/>
              </w:rPr>
              <w:t>статья «Жить не по лжи»</w:t>
            </w:r>
          </w:p>
        </w:tc>
        <w:tc>
          <w:tcPr>
            <w:tcW w:w="0" w:type="dxa"/>
            <w:vAlign w:val="bottom"/>
          </w:tcPr>
          <w:p w:rsidR="002D7944" w:rsidRDefault="002D7944">
            <w:pPr>
              <w:rPr>
                <w:sz w:val="1"/>
                <w:szCs w:val="1"/>
              </w:rPr>
            </w:pPr>
          </w:p>
        </w:tc>
      </w:tr>
      <w:tr w:rsidR="002D7944">
        <w:trPr>
          <w:trHeight w:val="271"/>
        </w:trPr>
        <w:tc>
          <w:tcPr>
            <w:tcW w:w="2420" w:type="dxa"/>
            <w:tcBorders>
              <w:left w:val="single" w:sz="8" w:space="0" w:color="auto"/>
              <w:right w:val="single" w:sz="8" w:space="0" w:color="auto"/>
            </w:tcBorders>
            <w:vAlign w:val="bottom"/>
          </w:tcPr>
          <w:p w:rsidR="002D7944" w:rsidRDefault="002D7944">
            <w:pPr>
              <w:rPr>
                <w:sz w:val="23"/>
                <w:szCs w:val="23"/>
              </w:rPr>
            </w:pPr>
          </w:p>
        </w:tc>
        <w:tc>
          <w:tcPr>
            <w:tcW w:w="1420" w:type="dxa"/>
            <w:vAlign w:val="bottom"/>
          </w:tcPr>
          <w:p w:rsidR="002D7944" w:rsidRDefault="00C457D8">
            <w:pPr>
              <w:spacing w:line="271" w:lineRule="exact"/>
              <w:ind w:left="160"/>
              <w:rPr>
                <w:sz w:val="20"/>
                <w:szCs w:val="20"/>
              </w:rPr>
            </w:pPr>
            <w:r>
              <w:rPr>
                <w:rFonts w:eastAsia="Times New Roman"/>
                <w:sz w:val="24"/>
                <w:szCs w:val="24"/>
              </w:rPr>
              <w:t>Рассказы:</w:t>
            </w:r>
          </w:p>
        </w:tc>
        <w:tc>
          <w:tcPr>
            <w:tcW w:w="2240" w:type="dxa"/>
            <w:gridSpan w:val="2"/>
            <w:tcBorders>
              <w:right w:val="single" w:sz="8" w:space="0" w:color="auto"/>
            </w:tcBorders>
            <w:vAlign w:val="bottom"/>
          </w:tcPr>
          <w:p w:rsidR="002D7944" w:rsidRDefault="00C457D8">
            <w:pPr>
              <w:spacing w:line="271" w:lineRule="exact"/>
              <w:jc w:val="right"/>
              <w:rPr>
                <w:sz w:val="20"/>
                <w:szCs w:val="20"/>
              </w:rPr>
            </w:pPr>
            <w:r>
              <w:rPr>
                <w:rFonts w:eastAsia="Times New Roman"/>
                <w:sz w:val="24"/>
                <w:szCs w:val="24"/>
              </w:rPr>
              <w:t>«На    представку»,</w:t>
            </w:r>
          </w:p>
        </w:tc>
        <w:tc>
          <w:tcPr>
            <w:tcW w:w="1900" w:type="dxa"/>
            <w:gridSpan w:val="3"/>
            <w:vAlign w:val="bottom"/>
          </w:tcPr>
          <w:p w:rsidR="002D7944" w:rsidRDefault="00C457D8">
            <w:pPr>
              <w:spacing w:line="264" w:lineRule="exact"/>
              <w:ind w:left="100"/>
              <w:rPr>
                <w:sz w:val="20"/>
                <w:szCs w:val="20"/>
              </w:rPr>
            </w:pPr>
            <w:r>
              <w:rPr>
                <w:rFonts w:eastAsia="Times New Roman"/>
                <w:b/>
                <w:bCs/>
                <w:sz w:val="24"/>
                <w:szCs w:val="24"/>
              </w:rPr>
              <w:t>В.Т. Шаламов</w:t>
            </w:r>
          </w:p>
        </w:tc>
        <w:tc>
          <w:tcPr>
            <w:tcW w:w="420" w:type="dxa"/>
            <w:vAlign w:val="bottom"/>
          </w:tcPr>
          <w:p w:rsidR="002D7944" w:rsidRDefault="002D7944">
            <w:pPr>
              <w:rPr>
                <w:sz w:val="23"/>
                <w:szCs w:val="23"/>
              </w:rPr>
            </w:pPr>
          </w:p>
        </w:tc>
        <w:tc>
          <w:tcPr>
            <w:tcW w:w="1200" w:type="dxa"/>
            <w:tcBorders>
              <w:right w:val="single" w:sz="8" w:space="0" w:color="auto"/>
            </w:tcBorders>
            <w:vAlign w:val="bottom"/>
          </w:tcPr>
          <w:p w:rsidR="002D7944" w:rsidRDefault="002D7944">
            <w:pPr>
              <w:rPr>
                <w:sz w:val="23"/>
                <w:szCs w:val="23"/>
              </w:rPr>
            </w:pPr>
          </w:p>
        </w:tc>
        <w:tc>
          <w:tcPr>
            <w:tcW w:w="0" w:type="dxa"/>
            <w:vAlign w:val="bottom"/>
          </w:tcPr>
          <w:p w:rsidR="002D7944" w:rsidRDefault="002D7944">
            <w:pPr>
              <w:rPr>
                <w:sz w:val="1"/>
                <w:szCs w:val="1"/>
              </w:rPr>
            </w:pPr>
          </w:p>
        </w:tc>
      </w:tr>
      <w:tr w:rsidR="002D7944">
        <w:trPr>
          <w:trHeight w:val="276"/>
        </w:trPr>
        <w:tc>
          <w:tcPr>
            <w:tcW w:w="2420" w:type="dxa"/>
            <w:tcBorders>
              <w:left w:val="single" w:sz="8" w:space="0" w:color="auto"/>
              <w:right w:val="single" w:sz="8" w:space="0" w:color="auto"/>
            </w:tcBorders>
            <w:vAlign w:val="bottom"/>
          </w:tcPr>
          <w:p w:rsidR="002D7944" w:rsidRDefault="002D7944">
            <w:pPr>
              <w:rPr>
                <w:sz w:val="24"/>
                <w:szCs w:val="24"/>
              </w:rPr>
            </w:pPr>
          </w:p>
        </w:tc>
        <w:tc>
          <w:tcPr>
            <w:tcW w:w="1420" w:type="dxa"/>
            <w:vAlign w:val="bottom"/>
          </w:tcPr>
          <w:p w:rsidR="002D7944" w:rsidRDefault="00C457D8">
            <w:pPr>
              <w:ind w:left="100"/>
              <w:rPr>
                <w:sz w:val="20"/>
                <w:szCs w:val="20"/>
              </w:rPr>
            </w:pPr>
            <w:r>
              <w:rPr>
                <w:rFonts w:eastAsia="Times New Roman"/>
                <w:sz w:val="24"/>
                <w:szCs w:val="24"/>
              </w:rPr>
              <w:t>«Серафим»,</w:t>
            </w:r>
          </w:p>
        </w:tc>
        <w:tc>
          <w:tcPr>
            <w:tcW w:w="1340" w:type="dxa"/>
            <w:vAlign w:val="bottom"/>
          </w:tcPr>
          <w:p w:rsidR="002D7944" w:rsidRDefault="00C457D8">
            <w:pPr>
              <w:jc w:val="center"/>
              <w:rPr>
                <w:sz w:val="20"/>
                <w:szCs w:val="20"/>
              </w:rPr>
            </w:pPr>
            <w:r>
              <w:rPr>
                <w:rFonts w:eastAsia="Times New Roman"/>
                <w:w w:val="98"/>
                <w:sz w:val="24"/>
                <w:szCs w:val="24"/>
              </w:rPr>
              <w:t>«Красный</w:t>
            </w:r>
          </w:p>
        </w:tc>
        <w:tc>
          <w:tcPr>
            <w:tcW w:w="900" w:type="dxa"/>
            <w:tcBorders>
              <w:right w:val="single" w:sz="8" w:space="0" w:color="auto"/>
            </w:tcBorders>
            <w:vAlign w:val="bottom"/>
          </w:tcPr>
          <w:p w:rsidR="002D7944" w:rsidRDefault="00C457D8">
            <w:pPr>
              <w:jc w:val="right"/>
              <w:rPr>
                <w:sz w:val="20"/>
                <w:szCs w:val="20"/>
              </w:rPr>
            </w:pPr>
            <w:r>
              <w:rPr>
                <w:rFonts w:eastAsia="Times New Roman"/>
                <w:sz w:val="24"/>
                <w:szCs w:val="24"/>
              </w:rPr>
              <w:t>крест»,</w:t>
            </w:r>
          </w:p>
        </w:tc>
        <w:tc>
          <w:tcPr>
            <w:tcW w:w="1240" w:type="dxa"/>
            <w:gridSpan w:val="2"/>
            <w:vAlign w:val="bottom"/>
          </w:tcPr>
          <w:p w:rsidR="002D7944" w:rsidRDefault="00C457D8">
            <w:pPr>
              <w:spacing w:line="264" w:lineRule="exact"/>
              <w:ind w:left="100"/>
              <w:rPr>
                <w:sz w:val="20"/>
                <w:szCs w:val="20"/>
              </w:rPr>
            </w:pPr>
            <w:r>
              <w:rPr>
                <w:rFonts w:eastAsia="Times New Roman"/>
                <w:sz w:val="24"/>
                <w:szCs w:val="24"/>
              </w:rPr>
              <w:t>Рассказы:</w:t>
            </w:r>
          </w:p>
        </w:tc>
        <w:tc>
          <w:tcPr>
            <w:tcW w:w="660" w:type="dxa"/>
            <w:vAlign w:val="bottom"/>
          </w:tcPr>
          <w:p w:rsidR="002D7944" w:rsidRDefault="002D7944">
            <w:pPr>
              <w:rPr>
                <w:sz w:val="24"/>
                <w:szCs w:val="24"/>
              </w:rPr>
            </w:pPr>
          </w:p>
        </w:tc>
        <w:tc>
          <w:tcPr>
            <w:tcW w:w="1620" w:type="dxa"/>
            <w:gridSpan w:val="2"/>
            <w:tcBorders>
              <w:right w:val="single" w:sz="8" w:space="0" w:color="auto"/>
            </w:tcBorders>
            <w:vAlign w:val="bottom"/>
          </w:tcPr>
          <w:p w:rsidR="002D7944" w:rsidRDefault="00C457D8">
            <w:pPr>
              <w:spacing w:line="264" w:lineRule="exact"/>
              <w:jc w:val="right"/>
              <w:rPr>
                <w:sz w:val="20"/>
                <w:szCs w:val="20"/>
              </w:rPr>
            </w:pPr>
            <w:r>
              <w:rPr>
                <w:rFonts w:eastAsia="Times New Roman"/>
                <w:sz w:val="24"/>
                <w:szCs w:val="24"/>
              </w:rPr>
              <w:t>«Сгущенное</w:t>
            </w:r>
          </w:p>
        </w:tc>
        <w:tc>
          <w:tcPr>
            <w:tcW w:w="0" w:type="dxa"/>
            <w:vAlign w:val="bottom"/>
          </w:tcPr>
          <w:p w:rsidR="002D7944" w:rsidRDefault="002D7944">
            <w:pPr>
              <w:rPr>
                <w:sz w:val="1"/>
                <w:szCs w:val="1"/>
              </w:rPr>
            </w:pPr>
          </w:p>
        </w:tc>
      </w:tr>
      <w:tr w:rsidR="002D7944">
        <w:trPr>
          <w:trHeight w:val="276"/>
        </w:trPr>
        <w:tc>
          <w:tcPr>
            <w:tcW w:w="2420" w:type="dxa"/>
            <w:tcBorders>
              <w:left w:val="single" w:sz="8" w:space="0" w:color="auto"/>
              <w:right w:val="single" w:sz="8" w:space="0" w:color="auto"/>
            </w:tcBorders>
            <w:vAlign w:val="bottom"/>
          </w:tcPr>
          <w:p w:rsidR="002D7944" w:rsidRDefault="002D7944">
            <w:pPr>
              <w:rPr>
                <w:sz w:val="24"/>
                <w:szCs w:val="24"/>
              </w:rPr>
            </w:pPr>
          </w:p>
        </w:tc>
        <w:tc>
          <w:tcPr>
            <w:tcW w:w="1420" w:type="dxa"/>
            <w:vAlign w:val="bottom"/>
          </w:tcPr>
          <w:p w:rsidR="002D7944" w:rsidRDefault="00C457D8">
            <w:pPr>
              <w:ind w:left="100"/>
              <w:rPr>
                <w:sz w:val="20"/>
                <w:szCs w:val="20"/>
              </w:rPr>
            </w:pPr>
            <w:r>
              <w:rPr>
                <w:rFonts w:eastAsia="Times New Roman"/>
                <w:sz w:val="24"/>
                <w:szCs w:val="24"/>
              </w:rPr>
              <w:t>«Тифозный</w:t>
            </w:r>
          </w:p>
        </w:tc>
        <w:tc>
          <w:tcPr>
            <w:tcW w:w="2240" w:type="dxa"/>
            <w:gridSpan w:val="2"/>
            <w:tcBorders>
              <w:right w:val="single" w:sz="8" w:space="0" w:color="auto"/>
            </w:tcBorders>
            <w:vAlign w:val="bottom"/>
          </w:tcPr>
          <w:p w:rsidR="002D7944" w:rsidRDefault="00C457D8">
            <w:pPr>
              <w:jc w:val="right"/>
              <w:rPr>
                <w:sz w:val="20"/>
                <w:szCs w:val="20"/>
              </w:rPr>
            </w:pPr>
            <w:r>
              <w:rPr>
                <w:rFonts w:eastAsia="Times New Roman"/>
                <w:sz w:val="24"/>
                <w:szCs w:val="24"/>
              </w:rPr>
              <w:t>карантин»,</w:t>
            </w:r>
          </w:p>
        </w:tc>
        <w:tc>
          <w:tcPr>
            <w:tcW w:w="3520" w:type="dxa"/>
            <w:gridSpan w:val="5"/>
            <w:tcBorders>
              <w:right w:val="single" w:sz="8" w:space="0" w:color="auto"/>
            </w:tcBorders>
            <w:vAlign w:val="bottom"/>
          </w:tcPr>
          <w:p w:rsidR="002D7944" w:rsidRDefault="00C457D8">
            <w:pPr>
              <w:spacing w:line="264" w:lineRule="exact"/>
              <w:ind w:left="100"/>
              <w:rPr>
                <w:sz w:val="20"/>
                <w:szCs w:val="20"/>
              </w:rPr>
            </w:pPr>
            <w:r>
              <w:rPr>
                <w:rFonts w:eastAsia="Times New Roman"/>
                <w:sz w:val="24"/>
                <w:szCs w:val="24"/>
              </w:rPr>
              <w:t>молоко»,  «Татарский  мулла  и</w:t>
            </w:r>
          </w:p>
        </w:tc>
        <w:tc>
          <w:tcPr>
            <w:tcW w:w="0" w:type="dxa"/>
            <w:vAlign w:val="bottom"/>
          </w:tcPr>
          <w:p w:rsidR="002D7944" w:rsidRDefault="002D7944">
            <w:pPr>
              <w:rPr>
                <w:sz w:val="1"/>
                <w:szCs w:val="1"/>
              </w:rPr>
            </w:pPr>
          </w:p>
        </w:tc>
      </w:tr>
      <w:tr w:rsidR="002D7944">
        <w:trPr>
          <w:trHeight w:val="276"/>
        </w:trPr>
        <w:tc>
          <w:tcPr>
            <w:tcW w:w="2420" w:type="dxa"/>
            <w:tcBorders>
              <w:left w:val="single" w:sz="8" w:space="0" w:color="auto"/>
              <w:right w:val="single" w:sz="8" w:space="0" w:color="auto"/>
            </w:tcBorders>
            <w:vAlign w:val="bottom"/>
          </w:tcPr>
          <w:p w:rsidR="002D7944" w:rsidRDefault="002D7944">
            <w:pPr>
              <w:rPr>
                <w:sz w:val="24"/>
                <w:szCs w:val="24"/>
              </w:rPr>
            </w:pPr>
          </w:p>
        </w:tc>
        <w:tc>
          <w:tcPr>
            <w:tcW w:w="1420" w:type="dxa"/>
            <w:vAlign w:val="bottom"/>
          </w:tcPr>
          <w:p w:rsidR="002D7944" w:rsidRDefault="00C457D8">
            <w:pPr>
              <w:ind w:left="100"/>
              <w:rPr>
                <w:sz w:val="20"/>
                <w:szCs w:val="20"/>
              </w:rPr>
            </w:pPr>
            <w:r>
              <w:rPr>
                <w:rFonts w:eastAsia="Times New Roman"/>
                <w:sz w:val="24"/>
                <w:szCs w:val="24"/>
              </w:rPr>
              <w:t>«Последний</w:t>
            </w:r>
          </w:p>
        </w:tc>
        <w:tc>
          <w:tcPr>
            <w:tcW w:w="1340" w:type="dxa"/>
            <w:vAlign w:val="bottom"/>
          </w:tcPr>
          <w:p w:rsidR="002D7944" w:rsidRDefault="00C457D8">
            <w:pPr>
              <w:jc w:val="center"/>
              <w:rPr>
                <w:sz w:val="20"/>
                <w:szCs w:val="20"/>
              </w:rPr>
            </w:pPr>
            <w:r>
              <w:rPr>
                <w:rFonts w:eastAsia="Times New Roman"/>
                <w:w w:val="97"/>
                <w:sz w:val="24"/>
                <w:szCs w:val="24"/>
              </w:rPr>
              <w:t>бой</w:t>
            </w:r>
          </w:p>
        </w:tc>
        <w:tc>
          <w:tcPr>
            <w:tcW w:w="900" w:type="dxa"/>
            <w:tcBorders>
              <w:right w:val="single" w:sz="8" w:space="0" w:color="auto"/>
            </w:tcBorders>
            <w:vAlign w:val="bottom"/>
          </w:tcPr>
          <w:p w:rsidR="002D7944" w:rsidRDefault="00C457D8">
            <w:pPr>
              <w:jc w:val="right"/>
              <w:rPr>
                <w:sz w:val="20"/>
                <w:szCs w:val="20"/>
              </w:rPr>
            </w:pPr>
            <w:r>
              <w:rPr>
                <w:rFonts w:eastAsia="Times New Roman"/>
                <w:sz w:val="24"/>
                <w:szCs w:val="24"/>
              </w:rPr>
              <w:t>майора</w:t>
            </w:r>
          </w:p>
        </w:tc>
        <w:tc>
          <w:tcPr>
            <w:tcW w:w="880" w:type="dxa"/>
            <w:vAlign w:val="bottom"/>
          </w:tcPr>
          <w:p w:rsidR="002D7944" w:rsidRDefault="00C457D8">
            <w:pPr>
              <w:spacing w:line="264" w:lineRule="exact"/>
              <w:ind w:left="100"/>
              <w:rPr>
                <w:sz w:val="20"/>
                <w:szCs w:val="20"/>
              </w:rPr>
            </w:pPr>
            <w:r>
              <w:rPr>
                <w:rFonts w:eastAsia="Times New Roman"/>
                <w:sz w:val="24"/>
                <w:szCs w:val="24"/>
              </w:rPr>
              <w:t>чистый</w:t>
            </w:r>
          </w:p>
        </w:tc>
        <w:tc>
          <w:tcPr>
            <w:tcW w:w="360" w:type="dxa"/>
            <w:vAlign w:val="bottom"/>
          </w:tcPr>
          <w:p w:rsidR="002D7944" w:rsidRDefault="002D7944">
            <w:pPr>
              <w:rPr>
                <w:sz w:val="24"/>
                <w:szCs w:val="24"/>
              </w:rPr>
            </w:pPr>
          </w:p>
        </w:tc>
        <w:tc>
          <w:tcPr>
            <w:tcW w:w="1080" w:type="dxa"/>
            <w:gridSpan w:val="2"/>
            <w:vAlign w:val="bottom"/>
          </w:tcPr>
          <w:p w:rsidR="002D7944" w:rsidRDefault="00C457D8">
            <w:pPr>
              <w:spacing w:line="264" w:lineRule="exact"/>
              <w:ind w:right="60"/>
              <w:jc w:val="right"/>
              <w:rPr>
                <w:sz w:val="20"/>
                <w:szCs w:val="20"/>
              </w:rPr>
            </w:pPr>
            <w:r>
              <w:rPr>
                <w:rFonts w:eastAsia="Times New Roman"/>
                <w:sz w:val="24"/>
                <w:szCs w:val="24"/>
              </w:rPr>
              <w:t>воздух»,</w:t>
            </w:r>
          </w:p>
        </w:tc>
        <w:tc>
          <w:tcPr>
            <w:tcW w:w="1200" w:type="dxa"/>
            <w:tcBorders>
              <w:right w:val="single" w:sz="8" w:space="0" w:color="auto"/>
            </w:tcBorders>
            <w:vAlign w:val="bottom"/>
          </w:tcPr>
          <w:p w:rsidR="002D7944" w:rsidRDefault="00C457D8">
            <w:pPr>
              <w:spacing w:line="264" w:lineRule="exact"/>
              <w:jc w:val="right"/>
              <w:rPr>
                <w:sz w:val="20"/>
                <w:szCs w:val="20"/>
              </w:rPr>
            </w:pPr>
            <w:r>
              <w:rPr>
                <w:rFonts w:eastAsia="Times New Roman"/>
                <w:sz w:val="24"/>
                <w:szCs w:val="24"/>
              </w:rPr>
              <w:t>«Васька</w:t>
            </w:r>
          </w:p>
        </w:tc>
        <w:tc>
          <w:tcPr>
            <w:tcW w:w="0" w:type="dxa"/>
            <w:vAlign w:val="bottom"/>
          </w:tcPr>
          <w:p w:rsidR="002D7944" w:rsidRDefault="002D7944">
            <w:pPr>
              <w:rPr>
                <w:sz w:val="1"/>
                <w:szCs w:val="1"/>
              </w:rPr>
            </w:pPr>
          </w:p>
        </w:tc>
      </w:tr>
      <w:tr w:rsidR="002D7944">
        <w:trPr>
          <w:trHeight w:val="276"/>
        </w:trPr>
        <w:tc>
          <w:tcPr>
            <w:tcW w:w="2420" w:type="dxa"/>
            <w:tcBorders>
              <w:left w:val="single" w:sz="8" w:space="0" w:color="auto"/>
              <w:right w:val="single" w:sz="8" w:space="0" w:color="auto"/>
            </w:tcBorders>
            <w:vAlign w:val="bottom"/>
          </w:tcPr>
          <w:p w:rsidR="002D7944" w:rsidRDefault="002D7944">
            <w:pPr>
              <w:rPr>
                <w:sz w:val="24"/>
                <w:szCs w:val="24"/>
              </w:rPr>
            </w:pPr>
          </w:p>
        </w:tc>
        <w:tc>
          <w:tcPr>
            <w:tcW w:w="1420" w:type="dxa"/>
            <w:vAlign w:val="bottom"/>
          </w:tcPr>
          <w:p w:rsidR="002D7944" w:rsidRDefault="00C457D8">
            <w:pPr>
              <w:ind w:left="100"/>
              <w:rPr>
                <w:sz w:val="20"/>
                <w:szCs w:val="20"/>
              </w:rPr>
            </w:pPr>
            <w:r>
              <w:rPr>
                <w:rFonts w:eastAsia="Times New Roman"/>
                <w:sz w:val="24"/>
                <w:szCs w:val="24"/>
              </w:rPr>
              <w:t>Пугачева»</w:t>
            </w:r>
          </w:p>
        </w:tc>
        <w:tc>
          <w:tcPr>
            <w:tcW w:w="1340" w:type="dxa"/>
            <w:vAlign w:val="bottom"/>
          </w:tcPr>
          <w:p w:rsidR="002D7944" w:rsidRDefault="002D7944">
            <w:pPr>
              <w:rPr>
                <w:sz w:val="24"/>
                <w:szCs w:val="24"/>
              </w:rPr>
            </w:pPr>
          </w:p>
        </w:tc>
        <w:tc>
          <w:tcPr>
            <w:tcW w:w="900" w:type="dxa"/>
            <w:tcBorders>
              <w:right w:val="single" w:sz="8" w:space="0" w:color="auto"/>
            </w:tcBorders>
            <w:vAlign w:val="bottom"/>
          </w:tcPr>
          <w:p w:rsidR="002D7944" w:rsidRDefault="002D7944">
            <w:pPr>
              <w:rPr>
                <w:sz w:val="24"/>
                <w:szCs w:val="24"/>
              </w:rPr>
            </w:pPr>
          </w:p>
        </w:tc>
        <w:tc>
          <w:tcPr>
            <w:tcW w:w="3520" w:type="dxa"/>
            <w:gridSpan w:val="5"/>
            <w:tcBorders>
              <w:right w:val="single" w:sz="8" w:space="0" w:color="auto"/>
            </w:tcBorders>
            <w:vAlign w:val="bottom"/>
          </w:tcPr>
          <w:p w:rsidR="002D7944" w:rsidRDefault="00C457D8">
            <w:pPr>
              <w:spacing w:line="264" w:lineRule="exact"/>
              <w:ind w:left="100"/>
              <w:rPr>
                <w:sz w:val="20"/>
                <w:szCs w:val="20"/>
              </w:rPr>
            </w:pPr>
            <w:r>
              <w:rPr>
                <w:rFonts w:eastAsia="Times New Roman"/>
                <w:sz w:val="24"/>
                <w:szCs w:val="24"/>
              </w:rPr>
              <w:t>Денисов,  похититель  свиней»,</w:t>
            </w:r>
          </w:p>
        </w:tc>
        <w:tc>
          <w:tcPr>
            <w:tcW w:w="0" w:type="dxa"/>
            <w:vAlign w:val="bottom"/>
          </w:tcPr>
          <w:p w:rsidR="002D7944" w:rsidRDefault="002D7944">
            <w:pPr>
              <w:rPr>
                <w:sz w:val="1"/>
                <w:szCs w:val="1"/>
              </w:rPr>
            </w:pPr>
          </w:p>
        </w:tc>
      </w:tr>
      <w:tr w:rsidR="002D7944">
        <w:trPr>
          <w:trHeight w:val="264"/>
        </w:trPr>
        <w:tc>
          <w:tcPr>
            <w:tcW w:w="2420" w:type="dxa"/>
            <w:tcBorders>
              <w:left w:val="single" w:sz="8" w:space="0" w:color="auto"/>
              <w:right w:val="single" w:sz="8" w:space="0" w:color="auto"/>
            </w:tcBorders>
            <w:vAlign w:val="bottom"/>
          </w:tcPr>
          <w:p w:rsidR="002D7944" w:rsidRDefault="002D7944"/>
        </w:tc>
        <w:tc>
          <w:tcPr>
            <w:tcW w:w="1420" w:type="dxa"/>
            <w:vAlign w:val="bottom"/>
          </w:tcPr>
          <w:p w:rsidR="002D7944" w:rsidRDefault="002D7944"/>
        </w:tc>
        <w:tc>
          <w:tcPr>
            <w:tcW w:w="1340" w:type="dxa"/>
            <w:vAlign w:val="bottom"/>
          </w:tcPr>
          <w:p w:rsidR="002D7944" w:rsidRDefault="002D7944"/>
        </w:tc>
        <w:tc>
          <w:tcPr>
            <w:tcW w:w="900" w:type="dxa"/>
            <w:tcBorders>
              <w:right w:val="single" w:sz="8" w:space="0" w:color="auto"/>
            </w:tcBorders>
            <w:vAlign w:val="bottom"/>
          </w:tcPr>
          <w:p w:rsidR="002D7944" w:rsidRDefault="002D7944"/>
        </w:tc>
        <w:tc>
          <w:tcPr>
            <w:tcW w:w="2320" w:type="dxa"/>
            <w:gridSpan w:val="4"/>
            <w:vAlign w:val="bottom"/>
          </w:tcPr>
          <w:p w:rsidR="002D7944" w:rsidRDefault="00C457D8">
            <w:pPr>
              <w:spacing w:line="264" w:lineRule="exact"/>
              <w:ind w:left="100"/>
              <w:rPr>
                <w:sz w:val="20"/>
                <w:szCs w:val="20"/>
              </w:rPr>
            </w:pPr>
            <w:r>
              <w:rPr>
                <w:rFonts w:eastAsia="Times New Roman"/>
                <w:sz w:val="24"/>
                <w:szCs w:val="24"/>
              </w:rPr>
              <w:t>«Выходной день»</w:t>
            </w:r>
          </w:p>
        </w:tc>
        <w:tc>
          <w:tcPr>
            <w:tcW w:w="1200" w:type="dxa"/>
            <w:tcBorders>
              <w:right w:val="single" w:sz="8" w:space="0" w:color="auto"/>
            </w:tcBorders>
            <w:vAlign w:val="bottom"/>
          </w:tcPr>
          <w:p w:rsidR="002D7944" w:rsidRDefault="002D7944"/>
        </w:tc>
        <w:tc>
          <w:tcPr>
            <w:tcW w:w="0" w:type="dxa"/>
            <w:vAlign w:val="bottom"/>
          </w:tcPr>
          <w:p w:rsidR="002D7944" w:rsidRDefault="002D7944">
            <w:pPr>
              <w:rPr>
                <w:sz w:val="1"/>
                <w:szCs w:val="1"/>
              </w:rPr>
            </w:pPr>
          </w:p>
        </w:tc>
      </w:tr>
      <w:tr w:rsidR="002D7944">
        <w:trPr>
          <w:trHeight w:val="281"/>
        </w:trPr>
        <w:tc>
          <w:tcPr>
            <w:tcW w:w="2420" w:type="dxa"/>
            <w:tcBorders>
              <w:left w:val="single" w:sz="8" w:space="0" w:color="auto"/>
              <w:right w:val="single" w:sz="8" w:space="0" w:color="auto"/>
            </w:tcBorders>
            <w:vAlign w:val="bottom"/>
          </w:tcPr>
          <w:p w:rsidR="002D7944" w:rsidRDefault="002D7944">
            <w:pPr>
              <w:rPr>
                <w:sz w:val="24"/>
                <w:szCs w:val="24"/>
              </w:rPr>
            </w:pPr>
          </w:p>
        </w:tc>
        <w:tc>
          <w:tcPr>
            <w:tcW w:w="1420" w:type="dxa"/>
            <w:vAlign w:val="bottom"/>
          </w:tcPr>
          <w:p w:rsidR="002D7944" w:rsidRDefault="002D7944">
            <w:pPr>
              <w:rPr>
                <w:sz w:val="24"/>
                <w:szCs w:val="24"/>
              </w:rPr>
            </w:pPr>
          </w:p>
        </w:tc>
        <w:tc>
          <w:tcPr>
            <w:tcW w:w="1340" w:type="dxa"/>
            <w:vAlign w:val="bottom"/>
          </w:tcPr>
          <w:p w:rsidR="002D7944" w:rsidRDefault="002D7944">
            <w:pPr>
              <w:rPr>
                <w:sz w:val="24"/>
                <w:szCs w:val="24"/>
              </w:rPr>
            </w:pPr>
          </w:p>
        </w:tc>
        <w:tc>
          <w:tcPr>
            <w:tcW w:w="900" w:type="dxa"/>
            <w:tcBorders>
              <w:right w:val="single" w:sz="8" w:space="0" w:color="auto"/>
            </w:tcBorders>
            <w:vAlign w:val="bottom"/>
          </w:tcPr>
          <w:p w:rsidR="002D7944" w:rsidRDefault="002D7944">
            <w:pPr>
              <w:rPr>
                <w:sz w:val="24"/>
                <w:szCs w:val="24"/>
              </w:rPr>
            </w:pPr>
          </w:p>
        </w:tc>
        <w:tc>
          <w:tcPr>
            <w:tcW w:w="1900" w:type="dxa"/>
            <w:gridSpan w:val="3"/>
            <w:vAlign w:val="bottom"/>
          </w:tcPr>
          <w:p w:rsidR="002D7944" w:rsidRDefault="00C457D8">
            <w:pPr>
              <w:ind w:left="100"/>
              <w:rPr>
                <w:sz w:val="20"/>
                <w:szCs w:val="20"/>
              </w:rPr>
            </w:pPr>
            <w:r>
              <w:rPr>
                <w:rFonts w:ascii="Times New Roman CYR" w:eastAsia="Times New Roman CYR" w:hAnsi="Times New Roman CYR" w:cs="Times New Roman CYR"/>
                <w:b/>
                <w:bCs/>
                <w:sz w:val="24"/>
                <w:szCs w:val="24"/>
              </w:rPr>
              <w:t>В</w:t>
            </w:r>
            <w:r>
              <w:rPr>
                <w:rFonts w:ascii="Arial" w:eastAsia="Arial" w:hAnsi="Arial" w:cs="Arial"/>
                <w:b/>
                <w:bCs/>
                <w:sz w:val="24"/>
                <w:szCs w:val="24"/>
              </w:rPr>
              <w:t>.</w:t>
            </w:r>
            <w:r>
              <w:rPr>
                <w:rFonts w:ascii="Times New Roman CYR" w:eastAsia="Times New Roman CYR" w:hAnsi="Times New Roman CYR" w:cs="Times New Roman CYR"/>
                <w:b/>
                <w:bCs/>
                <w:sz w:val="24"/>
                <w:szCs w:val="24"/>
              </w:rPr>
              <w:t>М</w:t>
            </w:r>
            <w:r>
              <w:rPr>
                <w:rFonts w:ascii="Arial" w:eastAsia="Arial" w:hAnsi="Arial" w:cs="Arial"/>
                <w:b/>
                <w:bCs/>
                <w:sz w:val="24"/>
                <w:szCs w:val="24"/>
              </w:rPr>
              <w:t>.</w:t>
            </w:r>
            <w:r>
              <w:rPr>
                <w:rFonts w:ascii="Times New Roman CYR" w:eastAsia="Times New Roman CYR" w:hAnsi="Times New Roman CYR" w:cs="Times New Roman CYR"/>
                <w:b/>
                <w:bCs/>
                <w:sz w:val="24"/>
                <w:szCs w:val="24"/>
              </w:rPr>
              <w:t xml:space="preserve"> Шукшин</w:t>
            </w:r>
          </w:p>
        </w:tc>
        <w:tc>
          <w:tcPr>
            <w:tcW w:w="420" w:type="dxa"/>
            <w:vAlign w:val="bottom"/>
          </w:tcPr>
          <w:p w:rsidR="002D7944" w:rsidRDefault="002D7944">
            <w:pPr>
              <w:rPr>
                <w:sz w:val="24"/>
                <w:szCs w:val="24"/>
              </w:rPr>
            </w:pPr>
          </w:p>
        </w:tc>
        <w:tc>
          <w:tcPr>
            <w:tcW w:w="120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271"/>
        </w:trPr>
        <w:tc>
          <w:tcPr>
            <w:tcW w:w="2420" w:type="dxa"/>
            <w:tcBorders>
              <w:left w:val="single" w:sz="8" w:space="0" w:color="auto"/>
              <w:right w:val="single" w:sz="8" w:space="0" w:color="auto"/>
            </w:tcBorders>
            <w:vAlign w:val="bottom"/>
          </w:tcPr>
          <w:p w:rsidR="002D7944" w:rsidRDefault="002D7944">
            <w:pPr>
              <w:rPr>
                <w:sz w:val="23"/>
                <w:szCs w:val="23"/>
              </w:rPr>
            </w:pPr>
          </w:p>
        </w:tc>
        <w:tc>
          <w:tcPr>
            <w:tcW w:w="1420" w:type="dxa"/>
            <w:vAlign w:val="bottom"/>
          </w:tcPr>
          <w:p w:rsidR="002D7944" w:rsidRDefault="002D7944">
            <w:pPr>
              <w:rPr>
                <w:sz w:val="23"/>
                <w:szCs w:val="23"/>
              </w:rPr>
            </w:pPr>
          </w:p>
        </w:tc>
        <w:tc>
          <w:tcPr>
            <w:tcW w:w="1340" w:type="dxa"/>
            <w:vAlign w:val="bottom"/>
          </w:tcPr>
          <w:p w:rsidR="002D7944" w:rsidRDefault="002D7944">
            <w:pPr>
              <w:rPr>
                <w:sz w:val="23"/>
                <w:szCs w:val="23"/>
              </w:rPr>
            </w:pPr>
          </w:p>
        </w:tc>
        <w:tc>
          <w:tcPr>
            <w:tcW w:w="900" w:type="dxa"/>
            <w:tcBorders>
              <w:right w:val="single" w:sz="8" w:space="0" w:color="auto"/>
            </w:tcBorders>
            <w:vAlign w:val="bottom"/>
          </w:tcPr>
          <w:p w:rsidR="002D7944" w:rsidRDefault="002D7944">
            <w:pPr>
              <w:rPr>
                <w:sz w:val="23"/>
                <w:szCs w:val="23"/>
              </w:rPr>
            </w:pPr>
          </w:p>
        </w:tc>
        <w:tc>
          <w:tcPr>
            <w:tcW w:w="3520" w:type="dxa"/>
            <w:gridSpan w:val="5"/>
            <w:tcBorders>
              <w:right w:val="single" w:sz="8" w:space="0" w:color="auto"/>
            </w:tcBorders>
            <w:vAlign w:val="bottom"/>
          </w:tcPr>
          <w:p w:rsidR="002D7944" w:rsidRDefault="00C457D8">
            <w:pPr>
              <w:spacing w:line="271" w:lineRule="exact"/>
              <w:ind w:left="100"/>
              <w:rPr>
                <w:sz w:val="20"/>
                <w:szCs w:val="20"/>
              </w:rPr>
            </w:pPr>
            <w:r>
              <w:rPr>
                <w:rFonts w:ascii="Times New Roman CYR" w:eastAsia="Times New Roman CYR" w:hAnsi="Times New Roman CYR" w:cs="Times New Roman CYR"/>
                <w:sz w:val="24"/>
                <w:szCs w:val="24"/>
              </w:rPr>
              <w:t xml:space="preserve">Рассказы  </w:t>
            </w:r>
            <w:r>
              <w:rPr>
                <w:rFonts w:ascii="Arial" w:eastAsia="Arial" w:hAnsi="Arial" w:cs="Arial"/>
                <w:sz w:val="24"/>
                <w:szCs w:val="24"/>
              </w:rPr>
              <w:t>«</w:t>
            </w:r>
            <w:r>
              <w:rPr>
                <w:rFonts w:ascii="Times New Roman CYR" w:eastAsia="Times New Roman CYR" w:hAnsi="Times New Roman CYR" w:cs="Times New Roman CYR"/>
                <w:sz w:val="24"/>
                <w:szCs w:val="24"/>
              </w:rPr>
              <w:t>Верую</w:t>
            </w:r>
            <w:r>
              <w:rPr>
                <w:rFonts w:ascii="Arial" w:eastAsia="Arial" w:hAnsi="Arial" w:cs="Arial"/>
                <w:sz w:val="24"/>
                <w:szCs w:val="24"/>
              </w:rPr>
              <w:t>»,  «</w:t>
            </w:r>
            <w:r>
              <w:rPr>
                <w:rFonts w:ascii="Times New Roman CYR" w:eastAsia="Times New Roman CYR" w:hAnsi="Times New Roman CYR" w:cs="Times New Roman CYR"/>
                <w:sz w:val="24"/>
                <w:szCs w:val="24"/>
              </w:rPr>
              <w:t>Крепкий</w:t>
            </w:r>
          </w:p>
        </w:tc>
        <w:tc>
          <w:tcPr>
            <w:tcW w:w="0" w:type="dxa"/>
            <w:vAlign w:val="bottom"/>
          </w:tcPr>
          <w:p w:rsidR="002D7944" w:rsidRDefault="002D7944">
            <w:pPr>
              <w:rPr>
                <w:sz w:val="1"/>
                <w:szCs w:val="1"/>
              </w:rPr>
            </w:pPr>
          </w:p>
        </w:tc>
      </w:tr>
      <w:tr w:rsidR="002D7944">
        <w:trPr>
          <w:trHeight w:val="276"/>
        </w:trPr>
        <w:tc>
          <w:tcPr>
            <w:tcW w:w="2420" w:type="dxa"/>
            <w:tcBorders>
              <w:left w:val="single" w:sz="8" w:space="0" w:color="auto"/>
              <w:right w:val="single" w:sz="8" w:space="0" w:color="auto"/>
            </w:tcBorders>
            <w:vAlign w:val="bottom"/>
          </w:tcPr>
          <w:p w:rsidR="002D7944" w:rsidRDefault="002D7944">
            <w:pPr>
              <w:rPr>
                <w:sz w:val="24"/>
                <w:szCs w:val="24"/>
              </w:rPr>
            </w:pPr>
          </w:p>
        </w:tc>
        <w:tc>
          <w:tcPr>
            <w:tcW w:w="1420" w:type="dxa"/>
            <w:vAlign w:val="bottom"/>
          </w:tcPr>
          <w:p w:rsidR="002D7944" w:rsidRDefault="002D7944">
            <w:pPr>
              <w:rPr>
                <w:sz w:val="24"/>
                <w:szCs w:val="24"/>
              </w:rPr>
            </w:pPr>
          </w:p>
        </w:tc>
        <w:tc>
          <w:tcPr>
            <w:tcW w:w="1340" w:type="dxa"/>
            <w:vAlign w:val="bottom"/>
          </w:tcPr>
          <w:p w:rsidR="002D7944" w:rsidRDefault="002D7944">
            <w:pPr>
              <w:rPr>
                <w:sz w:val="24"/>
                <w:szCs w:val="24"/>
              </w:rPr>
            </w:pPr>
          </w:p>
        </w:tc>
        <w:tc>
          <w:tcPr>
            <w:tcW w:w="900" w:type="dxa"/>
            <w:tcBorders>
              <w:right w:val="single" w:sz="8" w:space="0" w:color="auto"/>
            </w:tcBorders>
            <w:vAlign w:val="bottom"/>
          </w:tcPr>
          <w:p w:rsidR="002D7944" w:rsidRDefault="002D7944">
            <w:pPr>
              <w:rPr>
                <w:sz w:val="24"/>
                <w:szCs w:val="24"/>
              </w:rPr>
            </w:pPr>
          </w:p>
        </w:tc>
        <w:tc>
          <w:tcPr>
            <w:tcW w:w="1240" w:type="dxa"/>
            <w:gridSpan w:val="2"/>
            <w:vAlign w:val="bottom"/>
          </w:tcPr>
          <w:p w:rsidR="002D7944" w:rsidRDefault="00C457D8">
            <w:pPr>
              <w:spacing w:line="276" w:lineRule="exact"/>
              <w:ind w:left="100"/>
              <w:rPr>
                <w:sz w:val="20"/>
                <w:szCs w:val="20"/>
              </w:rPr>
            </w:pPr>
            <w:r>
              <w:rPr>
                <w:rFonts w:ascii="Times New Roman CYR" w:eastAsia="Times New Roman CYR" w:hAnsi="Times New Roman CYR" w:cs="Times New Roman CYR"/>
                <w:sz w:val="24"/>
                <w:szCs w:val="24"/>
              </w:rPr>
              <w:t>мужик</w:t>
            </w:r>
            <w:r>
              <w:rPr>
                <w:rFonts w:ascii="Arial" w:eastAsia="Arial" w:hAnsi="Arial" w:cs="Arial"/>
                <w:sz w:val="24"/>
                <w:szCs w:val="24"/>
              </w:rPr>
              <w:t>»,</w:t>
            </w:r>
          </w:p>
        </w:tc>
        <w:tc>
          <w:tcPr>
            <w:tcW w:w="660" w:type="dxa"/>
            <w:vAlign w:val="bottom"/>
          </w:tcPr>
          <w:p w:rsidR="002D7944" w:rsidRDefault="002D7944">
            <w:pPr>
              <w:rPr>
                <w:sz w:val="24"/>
                <w:szCs w:val="24"/>
              </w:rPr>
            </w:pPr>
          </w:p>
        </w:tc>
        <w:tc>
          <w:tcPr>
            <w:tcW w:w="1620" w:type="dxa"/>
            <w:gridSpan w:val="2"/>
            <w:tcBorders>
              <w:right w:val="single" w:sz="8" w:space="0" w:color="auto"/>
            </w:tcBorders>
            <w:vAlign w:val="bottom"/>
          </w:tcPr>
          <w:p w:rsidR="002D7944" w:rsidRDefault="00C457D8">
            <w:pPr>
              <w:spacing w:line="276" w:lineRule="exact"/>
              <w:jc w:val="right"/>
              <w:rPr>
                <w:sz w:val="20"/>
                <w:szCs w:val="20"/>
              </w:rPr>
            </w:pPr>
            <w:r>
              <w:rPr>
                <w:rFonts w:ascii="Arial" w:eastAsia="Arial" w:hAnsi="Arial" w:cs="Arial"/>
                <w:sz w:val="24"/>
                <w:szCs w:val="24"/>
              </w:rPr>
              <w:t>«</w:t>
            </w:r>
            <w:r>
              <w:rPr>
                <w:rFonts w:ascii="Times New Roman CYR" w:eastAsia="Times New Roman CYR" w:hAnsi="Times New Roman CYR" w:cs="Times New Roman CYR"/>
                <w:sz w:val="24"/>
                <w:szCs w:val="24"/>
              </w:rPr>
              <w:t>Сапожки</w:t>
            </w:r>
            <w:r>
              <w:rPr>
                <w:rFonts w:ascii="Arial" w:eastAsia="Arial" w:hAnsi="Arial" w:cs="Arial"/>
                <w:sz w:val="24"/>
                <w:szCs w:val="24"/>
              </w:rPr>
              <w:t>»,</w:t>
            </w:r>
          </w:p>
        </w:tc>
        <w:tc>
          <w:tcPr>
            <w:tcW w:w="0" w:type="dxa"/>
            <w:vAlign w:val="bottom"/>
          </w:tcPr>
          <w:p w:rsidR="002D7944" w:rsidRDefault="002D7944">
            <w:pPr>
              <w:rPr>
                <w:sz w:val="1"/>
                <w:szCs w:val="1"/>
              </w:rPr>
            </w:pPr>
          </w:p>
        </w:tc>
      </w:tr>
      <w:tr w:rsidR="002D7944">
        <w:trPr>
          <w:trHeight w:val="276"/>
        </w:trPr>
        <w:tc>
          <w:tcPr>
            <w:tcW w:w="2420" w:type="dxa"/>
            <w:tcBorders>
              <w:left w:val="single" w:sz="8" w:space="0" w:color="auto"/>
              <w:right w:val="single" w:sz="8" w:space="0" w:color="auto"/>
            </w:tcBorders>
            <w:vAlign w:val="bottom"/>
          </w:tcPr>
          <w:p w:rsidR="002D7944" w:rsidRDefault="002D7944">
            <w:pPr>
              <w:rPr>
                <w:sz w:val="24"/>
                <w:szCs w:val="24"/>
              </w:rPr>
            </w:pPr>
          </w:p>
        </w:tc>
        <w:tc>
          <w:tcPr>
            <w:tcW w:w="1420" w:type="dxa"/>
            <w:vAlign w:val="bottom"/>
          </w:tcPr>
          <w:p w:rsidR="002D7944" w:rsidRDefault="002D7944">
            <w:pPr>
              <w:rPr>
                <w:sz w:val="24"/>
                <w:szCs w:val="24"/>
              </w:rPr>
            </w:pPr>
          </w:p>
        </w:tc>
        <w:tc>
          <w:tcPr>
            <w:tcW w:w="1340" w:type="dxa"/>
            <w:vAlign w:val="bottom"/>
          </w:tcPr>
          <w:p w:rsidR="002D7944" w:rsidRDefault="002D7944">
            <w:pPr>
              <w:rPr>
                <w:sz w:val="24"/>
                <w:szCs w:val="24"/>
              </w:rPr>
            </w:pPr>
          </w:p>
        </w:tc>
        <w:tc>
          <w:tcPr>
            <w:tcW w:w="900" w:type="dxa"/>
            <w:tcBorders>
              <w:right w:val="single" w:sz="8" w:space="0" w:color="auto"/>
            </w:tcBorders>
            <w:vAlign w:val="bottom"/>
          </w:tcPr>
          <w:p w:rsidR="002D7944" w:rsidRDefault="002D7944">
            <w:pPr>
              <w:rPr>
                <w:sz w:val="24"/>
                <w:szCs w:val="24"/>
              </w:rPr>
            </w:pPr>
          </w:p>
        </w:tc>
        <w:tc>
          <w:tcPr>
            <w:tcW w:w="2320" w:type="dxa"/>
            <w:gridSpan w:val="4"/>
            <w:vAlign w:val="bottom"/>
          </w:tcPr>
          <w:p w:rsidR="002D7944" w:rsidRDefault="00C457D8">
            <w:pPr>
              <w:spacing w:line="276" w:lineRule="exact"/>
              <w:ind w:left="100"/>
              <w:rPr>
                <w:sz w:val="20"/>
                <w:szCs w:val="20"/>
              </w:rPr>
            </w:pPr>
            <w:r>
              <w:rPr>
                <w:rFonts w:ascii="Arial" w:eastAsia="Arial" w:hAnsi="Arial" w:cs="Arial"/>
                <w:sz w:val="24"/>
                <w:szCs w:val="24"/>
              </w:rPr>
              <w:t>«</w:t>
            </w:r>
            <w:r>
              <w:rPr>
                <w:rFonts w:ascii="Times New Roman CYR" w:eastAsia="Times New Roman CYR" w:hAnsi="Times New Roman CYR" w:cs="Times New Roman CYR"/>
                <w:sz w:val="24"/>
                <w:szCs w:val="24"/>
              </w:rPr>
              <w:t>Танцующий Шива</w:t>
            </w:r>
            <w:r>
              <w:rPr>
                <w:rFonts w:ascii="Arial" w:eastAsia="Arial" w:hAnsi="Arial" w:cs="Arial"/>
                <w:sz w:val="24"/>
                <w:szCs w:val="24"/>
              </w:rPr>
              <w:t>»</w:t>
            </w:r>
          </w:p>
        </w:tc>
        <w:tc>
          <w:tcPr>
            <w:tcW w:w="120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281"/>
        </w:trPr>
        <w:tc>
          <w:tcPr>
            <w:tcW w:w="2420" w:type="dxa"/>
            <w:tcBorders>
              <w:left w:val="single" w:sz="8" w:space="0" w:color="auto"/>
              <w:right w:val="single" w:sz="8" w:space="0" w:color="auto"/>
            </w:tcBorders>
            <w:vAlign w:val="bottom"/>
          </w:tcPr>
          <w:p w:rsidR="002D7944" w:rsidRDefault="002D7944">
            <w:pPr>
              <w:rPr>
                <w:sz w:val="24"/>
                <w:szCs w:val="24"/>
              </w:rPr>
            </w:pPr>
          </w:p>
        </w:tc>
        <w:tc>
          <w:tcPr>
            <w:tcW w:w="1420" w:type="dxa"/>
            <w:vAlign w:val="bottom"/>
          </w:tcPr>
          <w:p w:rsidR="002D7944" w:rsidRDefault="002D7944">
            <w:pPr>
              <w:rPr>
                <w:sz w:val="24"/>
                <w:szCs w:val="24"/>
              </w:rPr>
            </w:pPr>
          </w:p>
        </w:tc>
        <w:tc>
          <w:tcPr>
            <w:tcW w:w="1340" w:type="dxa"/>
            <w:vAlign w:val="bottom"/>
          </w:tcPr>
          <w:p w:rsidR="002D7944" w:rsidRDefault="002D7944">
            <w:pPr>
              <w:rPr>
                <w:sz w:val="24"/>
                <w:szCs w:val="24"/>
              </w:rPr>
            </w:pPr>
          </w:p>
        </w:tc>
        <w:tc>
          <w:tcPr>
            <w:tcW w:w="900" w:type="dxa"/>
            <w:tcBorders>
              <w:right w:val="single" w:sz="8" w:space="0" w:color="auto"/>
            </w:tcBorders>
            <w:vAlign w:val="bottom"/>
          </w:tcPr>
          <w:p w:rsidR="002D7944" w:rsidRDefault="002D7944">
            <w:pPr>
              <w:rPr>
                <w:sz w:val="24"/>
                <w:szCs w:val="24"/>
              </w:rPr>
            </w:pPr>
          </w:p>
        </w:tc>
        <w:tc>
          <w:tcPr>
            <w:tcW w:w="2320" w:type="dxa"/>
            <w:gridSpan w:val="4"/>
            <w:vAlign w:val="bottom"/>
          </w:tcPr>
          <w:p w:rsidR="002D7944" w:rsidRDefault="00C457D8">
            <w:pPr>
              <w:ind w:left="100"/>
              <w:rPr>
                <w:sz w:val="20"/>
                <w:szCs w:val="20"/>
              </w:rPr>
            </w:pPr>
            <w:r>
              <w:rPr>
                <w:rFonts w:ascii="Times New Roman CYR" w:eastAsia="Times New Roman CYR" w:hAnsi="Times New Roman CYR" w:cs="Times New Roman CYR"/>
                <w:b/>
                <w:bCs/>
                <w:sz w:val="24"/>
                <w:szCs w:val="24"/>
              </w:rPr>
              <w:t>Н</w:t>
            </w:r>
            <w:r>
              <w:rPr>
                <w:rFonts w:ascii="Arial" w:eastAsia="Arial" w:hAnsi="Arial" w:cs="Arial"/>
                <w:b/>
                <w:bCs/>
                <w:sz w:val="24"/>
                <w:szCs w:val="24"/>
              </w:rPr>
              <w:t>.</w:t>
            </w:r>
            <w:r>
              <w:rPr>
                <w:rFonts w:ascii="Times New Roman CYR" w:eastAsia="Times New Roman CYR" w:hAnsi="Times New Roman CYR" w:cs="Times New Roman CYR"/>
                <w:b/>
                <w:bCs/>
                <w:sz w:val="24"/>
                <w:szCs w:val="24"/>
              </w:rPr>
              <w:t>А</w:t>
            </w:r>
            <w:r>
              <w:rPr>
                <w:rFonts w:ascii="Arial" w:eastAsia="Arial" w:hAnsi="Arial" w:cs="Arial"/>
                <w:b/>
                <w:bCs/>
                <w:sz w:val="24"/>
                <w:szCs w:val="24"/>
              </w:rPr>
              <w:t>.</w:t>
            </w:r>
            <w:r>
              <w:rPr>
                <w:rFonts w:ascii="Times New Roman CYR" w:eastAsia="Times New Roman CYR" w:hAnsi="Times New Roman CYR" w:cs="Times New Roman CYR"/>
                <w:b/>
                <w:bCs/>
                <w:sz w:val="24"/>
                <w:szCs w:val="24"/>
              </w:rPr>
              <w:t xml:space="preserve"> Заболоцкий</w:t>
            </w:r>
          </w:p>
        </w:tc>
        <w:tc>
          <w:tcPr>
            <w:tcW w:w="120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271"/>
        </w:trPr>
        <w:tc>
          <w:tcPr>
            <w:tcW w:w="2420" w:type="dxa"/>
            <w:tcBorders>
              <w:left w:val="single" w:sz="8" w:space="0" w:color="auto"/>
              <w:right w:val="single" w:sz="8" w:space="0" w:color="auto"/>
            </w:tcBorders>
            <w:vAlign w:val="bottom"/>
          </w:tcPr>
          <w:p w:rsidR="002D7944" w:rsidRDefault="002D7944">
            <w:pPr>
              <w:rPr>
                <w:sz w:val="23"/>
                <w:szCs w:val="23"/>
              </w:rPr>
            </w:pPr>
          </w:p>
        </w:tc>
        <w:tc>
          <w:tcPr>
            <w:tcW w:w="1420" w:type="dxa"/>
            <w:vAlign w:val="bottom"/>
          </w:tcPr>
          <w:p w:rsidR="002D7944" w:rsidRDefault="002D7944">
            <w:pPr>
              <w:rPr>
                <w:sz w:val="23"/>
                <w:szCs w:val="23"/>
              </w:rPr>
            </w:pPr>
          </w:p>
        </w:tc>
        <w:tc>
          <w:tcPr>
            <w:tcW w:w="1340" w:type="dxa"/>
            <w:vAlign w:val="bottom"/>
          </w:tcPr>
          <w:p w:rsidR="002D7944" w:rsidRDefault="002D7944">
            <w:pPr>
              <w:rPr>
                <w:sz w:val="23"/>
                <w:szCs w:val="23"/>
              </w:rPr>
            </w:pPr>
          </w:p>
        </w:tc>
        <w:tc>
          <w:tcPr>
            <w:tcW w:w="900" w:type="dxa"/>
            <w:tcBorders>
              <w:right w:val="single" w:sz="8" w:space="0" w:color="auto"/>
            </w:tcBorders>
            <w:vAlign w:val="bottom"/>
          </w:tcPr>
          <w:p w:rsidR="002D7944" w:rsidRDefault="002D7944">
            <w:pPr>
              <w:rPr>
                <w:sz w:val="23"/>
                <w:szCs w:val="23"/>
              </w:rPr>
            </w:pPr>
          </w:p>
        </w:tc>
        <w:tc>
          <w:tcPr>
            <w:tcW w:w="3520" w:type="dxa"/>
            <w:gridSpan w:val="5"/>
            <w:tcBorders>
              <w:right w:val="single" w:sz="8" w:space="0" w:color="auto"/>
            </w:tcBorders>
            <w:vAlign w:val="bottom"/>
          </w:tcPr>
          <w:p w:rsidR="002D7944" w:rsidRDefault="00C457D8">
            <w:pPr>
              <w:spacing w:line="271" w:lineRule="exact"/>
              <w:ind w:left="100"/>
              <w:rPr>
                <w:sz w:val="20"/>
                <w:szCs w:val="20"/>
              </w:rPr>
            </w:pPr>
            <w:r>
              <w:rPr>
                <w:rFonts w:ascii="Times New Roman CYR" w:eastAsia="Times New Roman CYR" w:hAnsi="Times New Roman CYR" w:cs="Times New Roman CYR"/>
                <w:sz w:val="24"/>
                <w:szCs w:val="24"/>
              </w:rPr>
              <w:t>Стихотворения</w:t>
            </w:r>
            <w:r>
              <w:rPr>
                <w:rFonts w:ascii="Arial" w:eastAsia="Arial" w:hAnsi="Arial" w:cs="Arial"/>
                <w:sz w:val="24"/>
                <w:szCs w:val="24"/>
              </w:rPr>
              <w:t>:   «</w:t>
            </w:r>
            <w:r>
              <w:rPr>
                <w:rFonts w:ascii="Times New Roman CYR" w:eastAsia="Times New Roman CYR" w:hAnsi="Times New Roman CYR" w:cs="Times New Roman CYR"/>
                <w:sz w:val="24"/>
                <w:szCs w:val="24"/>
              </w:rPr>
              <w:t>В   жилищах</w:t>
            </w:r>
          </w:p>
        </w:tc>
        <w:tc>
          <w:tcPr>
            <w:tcW w:w="0" w:type="dxa"/>
            <w:vAlign w:val="bottom"/>
          </w:tcPr>
          <w:p w:rsidR="002D7944" w:rsidRDefault="002D7944">
            <w:pPr>
              <w:rPr>
                <w:sz w:val="1"/>
                <w:szCs w:val="1"/>
              </w:rPr>
            </w:pPr>
          </w:p>
        </w:tc>
      </w:tr>
      <w:tr w:rsidR="002D7944">
        <w:trPr>
          <w:trHeight w:val="276"/>
        </w:trPr>
        <w:tc>
          <w:tcPr>
            <w:tcW w:w="2420" w:type="dxa"/>
            <w:tcBorders>
              <w:left w:val="single" w:sz="8" w:space="0" w:color="auto"/>
              <w:right w:val="single" w:sz="8" w:space="0" w:color="auto"/>
            </w:tcBorders>
            <w:vAlign w:val="bottom"/>
          </w:tcPr>
          <w:p w:rsidR="002D7944" w:rsidRDefault="002D7944">
            <w:pPr>
              <w:rPr>
                <w:sz w:val="24"/>
                <w:szCs w:val="24"/>
              </w:rPr>
            </w:pPr>
          </w:p>
        </w:tc>
        <w:tc>
          <w:tcPr>
            <w:tcW w:w="1420" w:type="dxa"/>
            <w:vAlign w:val="bottom"/>
          </w:tcPr>
          <w:p w:rsidR="002D7944" w:rsidRDefault="002D7944">
            <w:pPr>
              <w:rPr>
                <w:sz w:val="24"/>
                <w:szCs w:val="24"/>
              </w:rPr>
            </w:pPr>
          </w:p>
        </w:tc>
        <w:tc>
          <w:tcPr>
            <w:tcW w:w="1340" w:type="dxa"/>
            <w:vAlign w:val="bottom"/>
          </w:tcPr>
          <w:p w:rsidR="002D7944" w:rsidRDefault="002D7944">
            <w:pPr>
              <w:rPr>
                <w:sz w:val="24"/>
                <w:szCs w:val="24"/>
              </w:rPr>
            </w:pPr>
          </w:p>
        </w:tc>
        <w:tc>
          <w:tcPr>
            <w:tcW w:w="900" w:type="dxa"/>
            <w:tcBorders>
              <w:right w:val="single" w:sz="8" w:space="0" w:color="auto"/>
            </w:tcBorders>
            <w:vAlign w:val="bottom"/>
          </w:tcPr>
          <w:p w:rsidR="002D7944" w:rsidRDefault="002D7944">
            <w:pPr>
              <w:rPr>
                <w:sz w:val="24"/>
                <w:szCs w:val="24"/>
              </w:rPr>
            </w:pPr>
          </w:p>
        </w:tc>
        <w:tc>
          <w:tcPr>
            <w:tcW w:w="3520" w:type="dxa"/>
            <w:gridSpan w:val="5"/>
            <w:tcBorders>
              <w:right w:val="single" w:sz="8" w:space="0" w:color="auto"/>
            </w:tcBorders>
            <w:vAlign w:val="bottom"/>
          </w:tcPr>
          <w:p w:rsidR="002D7944" w:rsidRDefault="00C457D8">
            <w:pPr>
              <w:spacing w:line="276" w:lineRule="exact"/>
              <w:ind w:left="100"/>
              <w:rPr>
                <w:sz w:val="20"/>
                <w:szCs w:val="20"/>
              </w:rPr>
            </w:pPr>
            <w:r>
              <w:rPr>
                <w:rFonts w:ascii="Times New Roman CYR" w:eastAsia="Times New Roman CYR" w:hAnsi="Times New Roman CYR" w:cs="Times New Roman CYR"/>
                <w:sz w:val="24"/>
                <w:szCs w:val="24"/>
              </w:rPr>
              <w:t>наших</w:t>
            </w:r>
            <w:r>
              <w:rPr>
                <w:rFonts w:ascii="Arial" w:eastAsia="Arial" w:hAnsi="Arial" w:cs="Arial"/>
                <w:sz w:val="24"/>
                <w:szCs w:val="24"/>
              </w:rPr>
              <w:t>»,   «</w:t>
            </w:r>
            <w:r>
              <w:rPr>
                <w:rFonts w:ascii="Times New Roman CYR" w:eastAsia="Times New Roman CYR" w:hAnsi="Times New Roman CYR" w:cs="Times New Roman CYR"/>
                <w:sz w:val="24"/>
                <w:szCs w:val="24"/>
              </w:rPr>
              <w:t>Вчера</w:t>
            </w:r>
            <w:r>
              <w:rPr>
                <w:rFonts w:ascii="Arial" w:eastAsia="Arial" w:hAnsi="Arial" w:cs="Arial"/>
                <w:sz w:val="24"/>
                <w:szCs w:val="24"/>
              </w:rPr>
              <w:t>,</w:t>
            </w:r>
            <w:r>
              <w:rPr>
                <w:rFonts w:ascii="Times New Roman CYR" w:eastAsia="Times New Roman CYR" w:hAnsi="Times New Roman CYR" w:cs="Times New Roman CYR"/>
                <w:sz w:val="24"/>
                <w:szCs w:val="24"/>
              </w:rPr>
              <w:t xml:space="preserve">   о   смерти</w:t>
            </w:r>
          </w:p>
        </w:tc>
        <w:tc>
          <w:tcPr>
            <w:tcW w:w="0" w:type="dxa"/>
            <w:vAlign w:val="bottom"/>
          </w:tcPr>
          <w:p w:rsidR="002D7944" w:rsidRDefault="002D7944">
            <w:pPr>
              <w:rPr>
                <w:sz w:val="1"/>
                <w:szCs w:val="1"/>
              </w:rPr>
            </w:pPr>
          </w:p>
        </w:tc>
      </w:tr>
      <w:tr w:rsidR="002D7944">
        <w:trPr>
          <w:trHeight w:val="276"/>
        </w:trPr>
        <w:tc>
          <w:tcPr>
            <w:tcW w:w="2420" w:type="dxa"/>
            <w:tcBorders>
              <w:left w:val="single" w:sz="8" w:space="0" w:color="auto"/>
              <w:right w:val="single" w:sz="8" w:space="0" w:color="auto"/>
            </w:tcBorders>
            <w:vAlign w:val="bottom"/>
          </w:tcPr>
          <w:p w:rsidR="002D7944" w:rsidRDefault="002D7944">
            <w:pPr>
              <w:rPr>
                <w:sz w:val="24"/>
                <w:szCs w:val="24"/>
              </w:rPr>
            </w:pPr>
          </w:p>
        </w:tc>
        <w:tc>
          <w:tcPr>
            <w:tcW w:w="1420" w:type="dxa"/>
            <w:vAlign w:val="bottom"/>
          </w:tcPr>
          <w:p w:rsidR="002D7944" w:rsidRDefault="002D7944">
            <w:pPr>
              <w:rPr>
                <w:sz w:val="24"/>
                <w:szCs w:val="24"/>
              </w:rPr>
            </w:pPr>
          </w:p>
        </w:tc>
        <w:tc>
          <w:tcPr>
            <w:tcW w:w="1340" w:type="dxa"/>
            <w:vAlign w:val="bottom"/>
          </w:tcPr>
          <w:p w:rsidR="002D7944" w:rsidRDefault="002D7944">
            <w:pPr>
              <w:rPr>
                <w:sz w:val="24"/>
                <w:szCs w:val="24"/>
              </w:rPr>
            </w:pPr>
          </w:p>
        </w:tc>
        <w:tc>
          <w:tcPr>
            <w:tcW w:w="900" w:type="dxa"/>
            <w:tcBorders>
              <w:right w:val="single" w:sz="8" w:space="0" w:color="auto"/>
            </w:tcBorders>
            <w:vAlign w:val="bottom"/>
          </w:tcPr>
          <w:p w:rsidR="002D7944" w:rsidRDefault="002D7944">
            <w:pPr>
              <w:rPr>
                <w:sz w:val="24"/>
                <w:szCs w:val="24"/>
              </w:rPr>
            </w:pPr>
          </w:p>
        </w:tc>
        <w:tc>
          <w:tcPr>
            <w:tcW w:w="3520" w:type="dxa"/>
            <w:gridSpan w:val="5"/>
            <w:tcBorders>
              <w:right w:val="single" w:sz="8" w:space="0" w:color="auto"/>
            </w:tcBorders>
            <w:vAlign w:val="bottom"/>
          </w:tcPr>
          <w:p w:rsidR="002D7944" w:rsidRDefault="00C457D8">
            <w:pPr>
              <w:spacing w:line="276" w:lineRule="exact"/>
              <w:ind w:left="100"/>
              <w:rPr>
                <w:sz w:val="20"/>
                <w:szCs w:val="20"/>
              </w:rPr>
            </w:pPr>
            <w:r>
              <w:rPr>
                <w:rFonts w:ascii="Times New Roman CYR" w:eastAsia="Times New Roman CYR" w:hAnsi="Times New Roman CYR" w:cs="Times New Roman CYR"/>
                <w:sz w:val="24"/>
                <w:szCs w:val="24"/>
              </w:rPr>
              <w:t>размышляя</w:t>
            </w:r>
            <w:r>
              <w:rPr>
                <w:rFonts w:ascii="Arial" w:eastAsia="Arial" w:hAnsi="Arial" w:cs="Arial"/>
                <w:sz w:val="24"/>
                <w:szCs w:val="24"/>
              </w:rPr>
              <w:t>…», «</w:t>
            </w:r>
            <w:r>
              <w:rPr>
                <w:rFonts w:ascii="Times New Roman CYR" w:eastAsia="Times New Roman CYR" w:hAnsi="Times New Roman CYR" w:cs="Times New Roman CYR"/>
                <w:sz w:val="24"/>
                <w:szCs w:val="24"/>
              </w:rPr>
              <w:t>Где</w:t>
            </w:r>
            <w:r>
              <w:rPr>
                <w:rFonts w:ascii="Arial" w:eastAsia="Arial" w:hAnsi="Arial" w:cs="Arial"/>
                <w:sz w:val="24"/>
                <w:szCs w:val="24"/>
              </w:rPr>
              <w:t>-</w:t>
            </w:r>
            <w:r>
              <w:rPr>
                <w:rFonts w:ascii="Times New Roman CYR" w:eastAsia="Times New Roman CYR" w:hAnsi="Times New Roman CYR" w:cs="Times New Roman CYR"/>
                <w:sz w:val="24"/>
                <w:szCs w:val="24"/>
              </w:rPr>
              <w:t>то в поле</w:t>
            </w:r>
            <w:r>
              <w:rPr>
                <w:rFonts w:ascii="Arial" w:eastAsia="Arial" w:hAnsi="Arial" w:cs="Arial"/>
                <w:sz w:val="24"/>
                <w:szCs w:val="24"/>
              </w:rPr>
              <w:t>,</w:t>
            </w:r>
          </w:p>
        </w:tc>
        <w:tc>
          <w:tcPr>
            <w:tcW w:w="0" w:type="dxa"/>
            <w:vAlign w:val="bottom"/>
          </w:tcPr>
          <w:p w:rsidR="002D7944" w:rsidRDefault="002D7944">
            <w:pPr>
              <w:rPr>
                <w:sz w:val="1"/>
                <w:szCs w:val="1"/>
              </w:rPr>
            </w:pPr>
          </w:p>
        </w:tc>
      </w:tr>
      <w:tr w:rsidR="002D7944">
        <w:trPr>
          <w:trHeight w:val="276"/>
        </w:trPr>
        <w:tc>
          <w:tcPr>
            <w:tcW w:w="2420" w:type="dxa"/>
            <w:tcBorders>
              <w:left w:val="single" w:sz="8" w:space="0" w:color="auto"/>
              <w:right w:val="single" w:sz="8" w:space="0" w:color="auto"/>
            </w:tcBorders>
            <w:vAlign w:val="bottom"/>
          </w:tcPr>
          <w:p w:rsidR="002D7944" w:rsidRDefault="002D7944">
            <w:pPr>
              <w:rPr>
                <w:sz w:val="24"/>
                <w:szCs w:val="24"/>
              </w:rPr>
            </w:pPr>
          </w:p>
        </w:tc>
        <w:tc>
          <w:tcPr>
            <w:tcW w:w="1420" w:type="dxa"/>
            <w:vAlign w:val="bottom"/>
          </w:tcPr>
          <w:p w:rsidR="002D7944" w:rsidRDefault="002D7944">
            <w:pPr>
              <w:rPr>
                <w:sz w:val="24"/>
                <w:szCs w:val="24"/>
              </w:rPr>
            </w:pPr>
          </w:p>
        </w:tc>
        <w:tc>
          <w:tcPr>
            <w:tcW w:w="1340" w:type="dxa"/>
            <w:vAlign w:val="bottom"/>
          </w:tcPr>
          <w:p w:rsidR="002D7944" w:rsidRDefault="002D7944">
            <w:pPr>
              <w:rPr>
                <w:sz w:val="24"/>
                <w:szCs w:val="24"/>
              </w:rPr>
            </w:pPr>
          </w:p>
        </w:tc>
        <w:tc>
          <w:tcPr>
            <w:tcW w:w="900" w:type="dxa"/>
            <w:tcBorders>
              <w:right w:val="single" w:sz="8" w:space="0" w:color="auto"/>
            </w:tcBorders>
            <w:vAlign w:val="bottom"/>
          </w:tcPr>
          <w:p w:rsidR="002D7944" w:rsidRDefault="002D7944">
            <w:pPr>
              <w:rPr>
                <w:sz w:val="24"/>
                <w:szCs w:val="24"/>
              </w:rPr>
            </w:pPr>
          </w:p>
        </w:tc>
        <w:tc>
          <w:tcPr>
            <w:tcW w:w="880" w:type="dxa"/>
            <w:vAlign w:val="bottom"/>
          </w:tcPr>
          <w:p w:rsidR="002D7944" w:rsidRDefault="00C457D8">
            <w:pPr>
              <w:ind w:left="100"/>
              <w:rPr>
                <w:sz w:val="20"/>
                <w:szCs w:val="20"/>
              </w:rPr>
            </w:pPr>
            <w:r>
              <w:rPr>
                <w:rFonts w:ascii="Times New Roman CYR" w:eastAsia="Times New Roman CYR" w:hAnsi="Times New Roman CYR" w:cs="Times New Roman CYR"/>
                <w:sz w:val="24"/>
                <w:szCs w:val="24"/>
              </w:rPr>
              <w:t>возле</w:t>
            </w:r>
          </w:p>
        </w:tc>
        <w:tc>
          <w:tcPr>
            <w:tcW w:w="360" w:type="dxa"/>
            <w:vAlign w:val="bottom"/>
          </w:tcPr>
          <w:p w:rsidR="002D7944" w:rsidRDefault="002D7944">
            <w:pPr>
              <w:rPr>
                <w:sz w:val="24"/>
                <w:szCs w:val="24"/>
              </w:rPr>
            </w:pPr>
          </w:p>
        </w:tc>
        <w:tc>
          <w:tcPr>
            <w:tcW w:w="660" w:type="dxa"/>
            <w:vAlign w:val="bottom"/>
          </w:tcPr>
          <w:p w:rsidR="002D7944" w:rsidRDefault="002D7944">
            <w:pPr>
              <w:rPr>
                <w:sz w:val="24"/>
                <w:szCs w:val="24"/>
              </w:rPr>
            </w:pPr>
          </w:p>
        </w:tc>
        <w:tc>
          <w:tcPr>
            <w:tcW w:w="1620" w:type="dxa"/>
            <w:gridSpan w:val="2"/>
            <w:tcBorders>
              <w:right w:val="single" w:sz="8" w:space="0" w:color="auto"/>
            </w:tcBorders>
            <w:vAlign w:val="bottom"/>
          </w:tcPr>
          <w:p w:rsidR="002D7944" w:rsidRDefault="00C457D8">
            <w:pPr>
              <w:spacing w:line="276" w:lineRule="exact"/>
              <w:jc w:val="right"/>
              <w:rPr>
                <w:sz w:val="20"/>
                <w:szCs w:val="20"/>
              </w:rPr>
            </w:pPr>
            <w:r>
              <w:rPr>
                <w:rFonts w:ascii="Times New Roman CYR" w:eastAsia="Times New Roman CYR" w:hAnsi="Times New Roman CYR" w:cs="Times New Roman CYR"/>
                <w:sz w:val="24"/>
                <w:szCs w:val="24"/>
              </w:rPr>
              <w:t>Магадана</w:t>
            </w:r>
            <w:r>
              <w:rPr>
                <w:rFonts w:ascii="Arial" w:eastAsia="Arial" w:hAnsi="Arial" w:cs="Arial"/>
                <w:sz w:val="24"/>
                <w:szCs w:val="24"/>
              </w:rPr>
              <w:t>…»,</w:t>
            </w:r>
          </w:p>
        </w:tc>
        <w:tc>
          <w:tcPr>
            <w:tcW w:w="0" w:type="dxa"/>
            <w:vAlign w:val="bottom"/>
          </w:tcPr>
          <w:p w:rsidR="002D7944" w:rsidRDefault="002D7944">
            <w:pPr>
              <w:rPr>
                <w:sz w:val="1"/>
                <w:szCs w:val="1"/>
              </w:rPr>
            </w:pPr>
          </w:p>
        </w:tc>
      </w:tr>
      <w:tr w:rsidR="002D7944">
        <w:trPr>
          <w:trHeight w:val="276"/>
        </w:trPr>
        <w:tc>
          <w:tcPr>
            <w:tcW w:w="2420" w:type="dxa"/>
            <w:tcBorders>
              <w:left w:val="single" w:sz="8" w:space="0" w:color="auto"/>
              <w:right w:val="single" w:sz="8" w:space="0" w:color="auto"/>
            </w:tcBorders>
            <w:vAlign w:val="bottom"/>
          </w:tcPr>
          <w:p w:rsidR="002D7944" w:rsidRDefault="002D7944">
            <w:pPr>
              <w:rPr>
                <w:sz w:val="24"/>
                <w:szCs w:val="24"/>
              </w:rPr>
            </w:pPr>
          </w:p>
        </w:tc>
        <w:tc>
          <w:tcPr>
            <w:tcW w:w="1420" w:type="dxa"/>
            <w:vAlign w:val="bottom"/>
          </w:tcPr>
          <w:p w:rsidR="002D7944" w:rsidRDefault="002D7944">
            <w:pPr>
              <w:rPr>
                <w:sz w:val="24"/>
                <w:szCs w:val="24"/>
              </w:rPr>
            </w:pPr>
          </w:p>
        </w:tc>
        <w:tc>
          <w:tcPr>
            <w:tcW w:w="1340" w:type="dxa"/>
            <w:vAlign w:val="bottom"/>
          </w:tcPr>
          <w:p w:rsidR="002D7944" w:rsidRDefault="002D7944">
            <w:pPr>
              <w:rPr>
                <w:sz w:val="24"/>
                <w:szCs w:val="24"/>
              </w:rPr>
            </w:pPr>
          </w:p>
        </w:tc>
        <w:tc>
          <w:tcPr>
            <w:tcW w:w="900" w:type="dxa"/>
            <w:tcBorders>
              <w:right w:val="single" w:sz="8" w:space="0" w:color="auto"/>
            </w:tcBorders>
            <w:vAlign w:val="bottom"/>
          </w:tcPr>
          <w:p w:rsidR="002D7944" w:rsidRDefault="002D7944">
            <w:pPr>
              <w:rPr>
                <w:sz w:val="24"/>
                <w:szCs w:val="24"/>
              </w:rPr>
            </w:pPr>
          </w:p>
        </w:tc>
        <w:tc>
          <w:tcPr>
            <w:tcW w:w="1900" w:type="dxa"/>
            <w:gridSpan w:val="3"/>
            <w:vAlign w:val="bottom"/>
          </w:tcPr>
          <w:p w:rsidR="002D7944" w:rsidRDefault="00C457D8">
            <w:pPr>
              <w:spacing w:line="276" w:lineRule="exact"/>
              <w:ind w:left="100"/>
              <w:rPr>
                <w:sz w:val="20"/>
                <w:szCs w:val="20"/>
              </w:rPr>
            </w:pPr>
            <w:r>
              <w:rPr>
                <w:rFonts w:ascii="Arial" w:eastAsia="Arial" w:hAnsi="Arial" w:cs="Arial"/>
                <w:sz w:val="24"/>
                <w:szCs w:val="24"/>
              </w:rPr>
              <w:t>«</w:t>
            </w:r>
            <w:r>
              <w:rPr>
                <w:rFonts w:ascii="Times New Roman CYR" w:eastAsia="Times New Roman CYR" w:hAnsi="Times New Roman CYR" w:cs="Times New Roman CYR"/>
                <w:sz w:val="24"/>
                <w:szCs w:val="24"/>
              </w:rPr>
              <w:t>Движение</w:t>
            </w:r>
            <w:r>
              <w:rPr>
                <w:rFonts w:ascii="Arial" w:eastAsia="Arial" w:hAnsi="Arial" w:cs="Arial"/>
                <w:sz w:val="24"/>
                <w:szCs w:val="24"/>
              </w:rPr>
              <w:t>»,</w:t>
            </w:r>
          </w:p>
        </w:tc>
        <w:tc>
          <w:tcPr>
            <w:tcW w:w="1620" w:type="dxa"/>
            <w:gridSpan w:val="2"/>
            <w:tcBorders>
              <w:right w:val="single" w:sz="8" w:space="0" w:color="auto"/>
            </w:tcBorders>
            <w:vAlign w:val="bottom"/>
          </w:tcPr>
          <w:p w:rsidR="002D7944" w:rsidRDefault="00C457D8">
            <w:pPr>
              <w:spacing w:line="276" w:lineRule="exact"/>
              <w:jc w:val="right"/>
              <w:rPr>
                <w:sz w:val="20"/>
                <w:szCs w:val="20"/>
              </w:rPr>
            </w:pPr>
            <w:r>
              <w:rPr>
                <w:rFonts w:ascii="Arial" w:eastAsia="Arial" w:hAnsi="Arial" w:cs="Arial"/>
                <w:sz w:val="24"/>
                <w:szCs w:val="24"/>
              </w:rPr>
              <w:t>«</w:t>
            </w:r>
            <w:r>
              <w:rPr>
                <w:rFonts w:ascii="Times New Roman CYR" w:eastAsia="Times New Roman CYR" w:hAnsi="Times New Roman CYR" w:cs="Times New Roman CYR"/>
                <w:sz w:val="24"/>
                <w:szCs w:val="24"/>
              </w:rPr>
              <w:t>Ивановы</w:t>
            </w:r>
            <w:r>
              <w:rPr>
                <w:rFonts w:ascii="Arial" w:eastAsia="Arial" w:hAnsi="Arial" w:cs="Arial"/>
                <w:sz w:val="24"/>
                <w:szCs w:val="24"/>
              </w:rPr>
              <w:t>»,</w:t>
            </w:r>
          </w:p>
        </w:tc>
        <w:tc>
          <w:tcPr>
            <w:tcW w:w="0" w:type="dxa"/>
            <w:vAlign w:val="bottom"/>
          </w:tcPr>
          <w:p w:rsidR="002D7944" w:rsidRDefault="002D7944">
            <w:pPr>
              <w:rPr>
                <w:sz w:val="1"/>
                <w:szCs w:val="1"/>
              </w:rPr>
            </w:pPr>
          </w:p>
        </w:tc>
      </w:tr>
      <w:tr w:rsidR="002D7944">
        <w:trPr>
          <w:trHeight w:val="274"/>
        </w:trPr>
        <w:tc>
          <w:tcPr>
            <w:tcW w:w="2420" w:type="dxa"/>
            <w:tcBorders>
              <w:left w:val="single" w:sz="8" w:space="0" w:color="auto"/>
              <w:right w:val="single" w:sz="8" w:space="0" w:color="auto"/>
            </w:tcBorders>
            <w:vAlign w:val="bottom"/>
          </w:tcPr>
          <w:p w:rsidR="002D7944" w:rsidRDefault="002D7944">
            <w:pPr>
              <w:rPr>
                <w:sz w:val="23"/>
                <w:szCs w:val="23"/>
              </w:rPr>
            </w:pPr>
          </w:p>
        </w:tc>
        <w:tc>
          <w:tcPr>
            <w:tcW w:w="1420" w:type="dxa"/>
            <w:vAlign w:val="bottom"/>
          </w:tcPr>
          <w:p w:rsidR="002D7944" w:rsidRDefault="002D7944">
            <w:pPr>
              <w:rPr>
                <w:sz w:val="23"/>
                <w:szCs w:val="23"/>
              </w:rPr>
            </w:pPr>
          </w:p>
        </w:tc>
        <w:tc>
          <w:tcPr>
            <w:tcW w:w="1340" w:type="dxa"/>
            <w:vAlign w:val="bottom"/>
          </w:tcPr>
          <w:p w:rsidR="002D7944" w:rsidRDefault="002D7944">
            <w:pPr>
              <w:rPr>
                <w:sz w:val="23"/>
                <w:szCs w:val="23"/>
              </w:rPr>
            </w:pPr>
          </w:p>
        </w:tc>
        <w:tc>
          <w:tcPr>
            <w:tcW w:w="900" w:type="dxa"/>
            <w:tcBorders>
              <w:right w:val="single" w:sz="8" w:space="0" w:color="auto"/>
            </w:tcBorders>
            <w:vAlign w:val="bottom"/>
          </w:tcPr>
          <w:p w:rsidR="002D7944" w:rsidRDefault="002D7944">
            <w:pPr>
              <w:rPr>
                <w:sz w:val="23"/>
                <w:szCs w:val="23"/>
              </w:rPr>
            </w:pPr>
          </w:p>
        </w:tc>
        <w:tc>
          <w:tcPr>
            <w:tcW w:w="3520" w:type="dxa"/>
            <w:gridSpan w:val="5"/>
            <w:tcBorders>
              <w:right w:val="single" w:sz="8" w:space="0" w:color="auto"/>
            </w:tcBorders>
            <w:vAlign w:val="bottom"/>
          </w:tcPr>
          <w:p w:rsidR="002D7944" w:rsidRDefault="00C457D8">
            <w:pPr>
              <w:spacing w:line="274" w:lineRule="exact"/>
              <w:ind w:left="100"/>
              <w:rPr>
                <w:sz w:val="20"/>
                <w:szCs w:val="20"/>
              </w:rPr>
            </w:pPr>
            <w:r>
              <w:rPr>
                <w:rFonts w:ascii="Arial" w:eastAsia="Arial" w:hAnsi="Arial" w:cs="Arial"/>
                <w:sz w:val="24"/>
                <w:szCs w:val="24"/>
              </w:rPr>
              <w:t>«</w:t>
            </w:r>
            <w:r>
              <w:rPr>
                <w:rFonts w:ascii="Times New Roman CYR" w:eastAsia="Times New Roman CYR" w:hAnsi="Times New Roman CYR" w:cs="Times New Roman CYR"/>
                <w:sz w:val="24"/>
                <w:szCs w:val="24"/>
              </w:rPr>
              <w:t>Лицо коня</w:t>
            </w:r>
            <w:r>
              <w:rPr>
                <w:rFonts w:ascii="Arial" w:eastAsia="Arial" w:hAnsi="Arial" w:cs="Arial"/>
                <w:sz w:val="24"/>
                <w:szCs w:val="24"/>
              </w:rPr>
              <w:t>», «</w:t>
            </w:r>
            <w:r>
              <w:rPr>
                <w:rFonts w:ascii="Times New Roman CYR" w:eastAsia="Times New Roman CYR" w:hAnsi="Times New Roman CYR" w:cs="Times New Roman CYR"/>
                <w:sz w:val="24"/>
                <w:szCs w:val="24"/>
              </w:rPr>
              <w:t>Метаморфозы</w:t>
            </w:r>
            <w:r>
              <w:rPr>
                <w:rFonts w:ascii="Arial" w:eastAsia="Arial" w:hAnsi="Arial" w:cs="Arial"/>
                <w:sz w:val="24"/>
                <w:szCs w:val="24"/>
              </w:rPr>
              <w:t>».</w:t>
            </w:r>
          </w:p>
        </w:tc>
        <w:tc>
          <w:tcPr>
            <w:tcW w:w="0" w:type="dxa"/>
            <w:vAlign w:val="bottom"/>
          </w:tcPr>
          <w:p w:rsidR="002D7944" w:rsidRDefault="002D7944">
            <w:pPr>
              <w:rPr>
                <w:sz w:val="1"/>
                <w:szCs w:val="1"/>
              </w:rPr>
            </w:pPr>
          </w:p>
        </w:tc>
      </w:tr>
      <w:tr w:rsidR="002D7944">
        <w:trPr>
          <w:trHeight w:val="276"/>
        </w:trPr>
        <w:tc>
          <w:tcPr>
            <w:tcW w:w="2420" w:type="dxa"/>
            <w:tcBorders>
              <w:left w:val="single" w:sz="8" w:space="0" w:color="auto"/>
              <w:right w:val="single" w:sz="8" w:space="0" w:color="auto"/>
            </w:tcBorders>
            <w:vAlign w:val="bottom"/>
          </w:tcPr>
          <w:p w:rsidR="002D7944" w:rsidRDefault="002D7944">
            <w:pPr>
              <w:rPr>
                <w:sz w:val="24"/>
                <w:szCs w:val="24"/>
              </w:rPr>
            </w:pPr>
          </w:p>
        </w:tc>
        <w:tc>
          <w:tcPr>
            <w:tcW w:w="1420" w:type="dxa"/>
            <w:vAlign w:val="bottom"/>
          </w:tcPr>
          <w:p w:rsidR="002D7944" w:rsidRDefault="002D7944">
            <w:pPr>
              <w:rPr>
                <w:sz w:val="24"/>
                <w:szCs w:val="24"/>
              </w:rPr>
            </w:pPr>
          </w:p>
        </w:tc>
        <w:tc>
          <w:tcPr>
            <w:tcW w:w="1340" w:type="dxa"/>
            <w:vAlign w:val="bottom"/>
          </w:tcPr>
          <w:p w:rsidR="002D7944" w:rsidRDefault="002D7944">
            <w:pPr>
              <w:rPr>
                <w:sz w:val="24"/>
                <w:szCs w:val="24"/>
              </w:rPr>
            </w:pPr>
          </w:p>
        </w:tc>
        <w:tc>
          <w:tcPr>
            <w:tcW w:w="900" w:type="dxa"/>
            <w:tcBorders>
              <w:right w:val="single" w:sz="8" w:space="0" w:color="auto"/>
            </w:tcBorders>
            <w:vAlign w:val="bottom"/>
          </w:tcPr>
          <w:p w:rsidR="002D7944" w:rsidRDefault="002D7944">
            <w:pPr>
              <w:rPr>
                <w:sz w:val="24"/>
                <w:szCs w:val="24"/>
              </w:rPr>
            </w:pPr>
          </w:p>
        </w:tc>
        <w:tc>
          <w:tcPr>
            <w:tcW w:w="3520" w:type="dxa"/>
            <w:gridSpan w:val="5"/>
            <w:tcBorders>
              <w:right w:val="single" w:sz="8" w:space="0" w:color="auto"/>
            </w:tcBorders>
            <w:vAlign w:val="bottom"/>
          </w:tcPr>
          <w:p w:rsidR="002D7944" w:rsidRDefault="00C457D8">
            <w:pPr>
              <w:spacing w:line="276" w:lineRule="exact"/>
              <w:ind w:left="100"/>
              <w:rPr>
                <w:sz w:val="20"/>
                <w:szCs w:val="20"/>
              </w:rPr>
            </w:pPr>
            <w:r>
              <w:rPr>
                <w:rFonts w:ascii="Arial" w:eastAsia="Arial" w:hAnsi="Arial" w:cs="Arial"/>
                <w:sz w:val="24"/>
                <w:szCs w:val="24"/>
              </w:rPr>
              <w:t>«</w:t>
            </w:r>
            <w:r>
              <w:rPr>
                <w:rFonts w:ascii="Times New Roman CYR" w:eastAsia="Times New Roman CYR" w:hAnsi="Times New Roman CYR" w:cs="Times New Roman CYR"/>
                <w:sz w:val="24"/>
                <w:szCs w:val="24"/>
              </w:rPr>
              <w:t>Новый Быт</w:t>
            </w:r>
            <w:r>
              <w:rPr>
                <w:rFonts w:ascii="Arial" w:eastAsia="Arial" w:hAnsi="Arial" w:cs="Arial"/>
                <w:sz w:val="24"/>
                <w:szCs w:val="24"/>
              </w:rPr>
              <w:t>»,  «</w:t>
            </w:r>
            <w:r>
              <w:rPr>
                <w:rFonts w:ascii="Times New Roman CYR" w:eastAsia="Times New Roman CYR" w:hAnsi="Times New Roman CYR" w:cs="Times New Roman CYR"/>
                <w:sz w:val="24"/>
                <w:szCs w:val="24"/>
              </w:rPr>
              <w:t>Рыбная лавка</w:t>
            </w:r>
            <w:r>
              <w:rPr>
                <w:rFonts w:ascii="Arial" w:eastAsia="Arial" w:hAnsi="Arial" w:cs="Arial"/>
                <w:sz w:val="24"/>
                <w:szCs w:val="24"/>
              </w:rPr>
              <w:t>»,</w:t>
            </w:r>
          </w:p>
        </w:tc>
        <w:tc>
          <w:tcPr>
            <w:tcW w:w="0" w:type="dxa"/>
            <w:vAlign w:val="bottom"/>
          </w:tcPr>
          <w:p w:rsidR="002D7944" w:rsidRDefault="002D7944">
            <w:pPr>
              <w:rPr>
                <w:sz w:val="1"/>
                <w:szCs w:val="1"/>
              </w:rPr>
            </w:pPr>
          </w:p>
        </w:tc>
      </w:tr>
      <w:tr w:rsidR="002D7944">
        <w:trPr>
          <w:trHeight w:val="276"/>
        </w:trPr>
        <w:tc>
          <w:tcPr>
            <w:tcW w:w="2420" w:type="dxa"/>
            <w:tcBorders>
              <w:left w:val="single" w:sz="8" w:space="0" w:color="auto"/>
              <w:right w:val="single" w:sz="8" w:space="0" w:color="auto"/>
            </w:tcBorders>
            <w:vAlign w:val="bottom"/>
          </w:tcPr>
          <w:p w:rsidR="002D7944" w:rsidRDefault="002D7944">
            <w:pPr>
              <w:rPr>
                <w:sz w:val="24"/>
                <w:szCs w:val="24"/>
              </w:rPr>
            </w:pPr>
          </w:p>
        </w:tc>
        <w:tc>
          <w:tcPr>
            <w:tcW w:w="1420" w:type="dxa"/>
            <w:vAlign w:val="bottom"/>
          </w:tcPr>
          <w:p w:rsidR="002D7944" w:rsidRDefault="002D7944">
            <w:pPr>
              <w:rPr>
                <w:sz w:val="24"/>
                <w:szCs w:val="24"/>
              </w:rPr>
            </w:pPr>
          </w:p>
        </w:tc>
        <w:tc>
          <w:tcPr>
            <w:tcW w:w="1340" w:type="dxa"/>
            <w:vAlign w:val="bottom"/>
          </w:tcPr>
          <w:p w:rsidR="002D7944" w:rsidRDefault="002D7944">
            <w:pPr>
              <w:rPr>
                <w:sz w:val="24"/>
                <w:szCs w:val="24"/>
              </w:rPr>
            </w:pPr>
          </w:p>
        </w:tc>
        <w:tc>
          <w:tcPr>
            <w:tcW w:w="900" w:type="dxa"/>
            <w:tcBorders>
              <w:right w:val="single" w:sz="8" w:space="0" w:color="auto"/>
            </w:tcBorders>
            <w:vAlign w:val="bottom"/>
          </w:tcPr>
          <w:p w:rsidR="002D7944" w:rsidRDefault="002D7944">
            <w:pPr>
              <w:rPr>
                <w:sz w:val="24"/>
                <w:szCs w:val="24"/>
              </w:rPr>
            </w:pPr>
          </w:p>
        </w:tc>
        <w:tc>
          <w:tcPr>
            <w:tcW w:w="3520" w:type="dxa"/>
            <w:gridSpan w:val="5"/>
            <w:tcBorders>
              <w:right w:val="single" w:sz="8" w:space="0" w:color="auto"/>
            </w:tcBorders>
            <w:vAlign w:val="bottom"/>
          </w:tcPr>
          <w:p w:rsidR="002D7944" w:rsidRDefault="00C457D8">
            <w:pPr>
              <w:spacing w:line="276" w:lineRule="exact"/>
              <w:ind w:left="100"/>
              <w:rPr>
                <w:sz w:val="20"/>
                <w:szCs w:val="20"/>
              </w:rPr>
            </w:pPr>
            <w:r>
              <w:rPr>
                <w:rFonts w:ascii="Arial" w:eastAsia="Arial" w:hAnsi="Arial" w:cs="Arial"/>
                <w:sz w:val="24"/>
                <w:szCs w:val="24"/>
              </w:rPr>
              <w:t>«</w:t>
            </w:r>
            <w:r>
              <w:rPr>
                <w:rFonts w:ascii="Times New Roman CYR" w:eastAsia="Times New Roman CYR" w:hAnsi="Times New Roman CYR" w:cs="Times New Roman CYR"/>
                <w:sz w:val="24"/>
                <w:szCs w:val="24"/>
              </w:rPr>
              <w:t>Искусство</w:t>
            </w:r>
            <w:r>
              <w:rPr>
                <w:rFonts w:ascii="Arial" w:eastAsia="Arial" w:hAnsi="Arial" w:cs="Arial"/>
                <w:sz w:val="24"/>
                <w:szCs w:val="24"/>
              </w:rPr>
              <w:t>»,    «</w:t>
            </w:r>
            <w:r>
              <w:rPr>
                <w:rFonts w:ascii="Times New Roman CYR" w:eastAsia="Times New Roman CYR" w:hAnsi="Times New Roman CYR" w:cs="Times New Roman CYR"/>
                <w:sz w:val="24"/>
                <w:szCs w:val="24"/>
              </w:rPr>
              <w:t>Я    не    ищу</w:t>
            </w:r>
          </w:p>
        </w:tc>
        <w:tc>
          <w:tcPr>
            <w:tcW w:w="0" w:type="dxa"/>
            <w:vAlign w:val="bottom"/>
          </w:tcPr>
          <w:p w:rsidR="002D7944" w:rsidRDefault="002D7944">
            <w:pPr>
              <w:rPr>
                <w:sz w:val="1"/>
                <w:szCs w:val="1"/>
              </w:rPr>
            </w:pPr>
          </w:p>
        </w:tc>
      </w:tr>
      <w:tr w:rsidR="002D7944">
        <w:trPr>
          <w:trHeight w:val="276"/>
        </w:trPr>
        <w:tc>
          <w:tcPr>
            <w:tcW w:w="2420" w:type="dxa"/>
            <w:tcBorders>
              <w:left w:val="single" w:sz="8" w:space="0" w:color="auto"/>
              <w:right w:val="single" w:sz="8" w:space="0" w:color="auto"/>
            </w:tcBorders>
            <w:vAlign w:val="bottom"/>
          </w:tcPr>
          <w:p w:rsidR="002D7944" w:rsidRDefault="002D7944">
            <w:pPr>
              <w:rPr>
                <w:sz w:val="24"/>
                <w:szCs w:val="24"/>
              </w:rPr>
            </w:pPr>
          </w:p>
        </w:tc>
        <w:tc>
          <w:tcPr>
            <w:tcW w:w="1420" w:type="dxa"/>
            <w:vAlign w:val="bottom"/>
          </w:tcPr>
          <w:p w:rsidR="002D7944" w:rsidRDefault="002D7944">
            <w:pPr>
              <w:rPr>
                <w:sz w:val="24"/>
                <w:szCs w:val="24"/>
              </w:rPr>
            </w:pPr>
          </w:p>
        </w:tc>
        <w:tc>
          <w:tcPr>
            <w:tcW w:w="1340" w:type="dxa"/>
            <w:vAlign w:val="bottom"/>
          </w:tcPr>
          <w:p w:rsidR="002D7944" w:rsidRDefault="002D7944">
            <w:pPr>
              <w:rPr>
                <w:sz w:val="24"/>
                <w:szCs w:val="24"/>
              </w:rPr>
            </w:pPr>
          </w:p>
        </w:tc>
        <w:tc>
          <w:tcPr>
            <w:tcW w:w="900" w:type="dxa"/>
            <w:tcBorders>
              <w:right w:val="single" w:sz="8" w:space="0" w:color="auto"/>
            </w:tcBorders>
            <w:vAlign w:val="bottom"/>
          </w:tcPr>
          <w:p w:rsidR="002D7944" w:rsidRDefault="002D7944">
            <w:pPr>
              <w:rPr>
                <w:sz w:val="24"/>
                <w:szCs w:val="24"/>
              </w:rPr>
            </w:pPr>
          </w:p>
        </w:tc>
        <w:tc>
          <w:tcPr>
            <w:tcW w:w="3520" w:type="dxa"/>
            <w:gridSpan w:val="5"/>
            <w:tcBorders>
              <w:right w:val="single" w:sz="8" w:space="0" w:color="auto"/>
            </w:tcBorders>
            <w:vAlign w:val="bottom"/>
          </w:tcPr>
          <w:p w:rsidR="002D7944" w:rsidRDefault="00C457D8">
            <w:pPr>
              <w:spacing w:line="276" w:lineRule="exact"/>
              <w:ind w:left="100"/>
              <w:rPr>
                <w:sz w:val="20"/>
                <w:szCs w:val="20"/>
              </w:rPr>
            </w:pPr>
            <w:r>
              <w:rPr>
                <w:rFonts w:ascii="Times New Roman CYR" w:eastAsia="Times New Roman CYR" w:hAnsi="Times New Roman CYR" w:cs="Times New Roman CYR"/>
                <w:sz w:val="24"/>
                <w:szCs w:val="24"/>
              </w:rPr>
              <w:t>гармонии в природе</w:t>
            </w:r>
            <w:r>
              <w:rPr>
                <w:rFonts w:ascii="Arial" w:eastAsia="Arial" w:hAnsi="Arial" w:cs="Arial"/>
                <w:sz w:val="24"/>
                <w:szCs w:val="24"/>
              </w:rPr>
              <w:t>…»</w:t>
            </w:r>
          </w:p>
        </w:tc>
        <w:tc>
          <w:tcPr>
            <w:tcW w:w="0" w:type="dxa"/>
            <w:vAlign w:val="bottom"/>
          </w:tcPr>
          <w:p w:rsidR="002D7944" w:rsidRDefault="002D7944">
            <w:pPr>
              <w:rPr>
                <w:sz w:val="1"/>
                <w:szCs w:val="1"/>
              </w:rPr>
            </w:pPr>
          </w:p>
        </w:tc>
      </w:tr>
      <w:tr w:rsidR="002D7944">
        <w:trPr>
          <w:trHeight w:val="281"/>
        </w:trPr>
        <w:tc>
          <w:tcPr>
            <w:tcW w:w="2420" w:type="dxa"/>
            <w:tcBorders>
              <w:left w:val="single" w:sz="8" w:space="0" w:color="auto"/>
              <w:right w:val="single" w:sz="8" w:space="0" w:color="auto"/>
            </w:tcBorders>
            <w:vAlign w:val="bottom"/>
          </w:tcPr>
          <w:p w:rsidR="002D7944" w:rsidRDefault="002D7944">
            <w:pPr>
              <w:rPr>
                <w:sz w:val="24"/>
                <w:szCs w:val="24"/>
              </w:rPr>
            </w:pPr>
          </w:p>
        </w:tc>
        <w:tc>
          <w:tcPr>
            <w:tcW w:w="1420" w:type="dxa"/>
            <w:vAlign w:val="bottom"/>
          </w:tcPr>
          <w:p w:rsidR="002D7944" w:rsidRDefault="002D7944">
            <w:pPr>
              <w:rPr>
                <w:sz w:val="24"/>
                <w:szCs w:val="24"/>
              </w:rPr>
            </w:pPr>
          </w:p>
        </w:tc>
        <w:tc>
          <w:tcPr>
            <w:tcW w:w="1340" w:type="dxa"/>
            <w:vAlign w:val="bottom"/>
          </w:tcPr>
          <w:p w:rsidR="002D7944" w:rsidRDefault="002D7944">
            <w:pPr>
              <w:rPr>
                <w:sz w:val="24"/>
                <w:szCs w:val="24"/>
              </w:rPr>
            </w:pPr>
          </w:p>
        </w:tc>
        <w:tc>
          <w:tcPr>
            <w:tcW w:w="900" w:type="dxa"/>
            <w:tcBorders>
              <w:right w:val="single" w:sz="8" w:space="0" w:color="auto"/>
            </w:tcBorders>
            <w:vAlign w:val="bottom"/>
          </w:tcPr>
          <w:p w:rsidR="002D7944" w:rsidRDefault="002D7944">
            <w:pPr>
              <w:rPr>
                <w:sz w:val="24"/>
                <w:szCs w:val="24"/>
              </w:rPr>
            </w:pPr>
          </w:p>
        </w:tc>
        <w:tc>
          <w:tcPr>
            <w:tcW w:w="2320" w:type="dxa"/>
            <w:gridSpan w:val="4"/>
            <w:vAlign w:val="bottom"/>
          </w:tcPr>
          <w:p w:rsidR="002D7944" w:rsidRDefault="00C457D8">
            <w:pPr>
              <w:ind w:left="100"/>
              <w:rPr>
                <w:sz w:val="20"/>
                <w:szCs w:val="20"/>
              </w:rPr>
            </w:pPr>
            <w:r>
              <w:rPr>
                <w:rFonts w:ascii="Times New Roman CYR" w:eastAsia="Times New Roman CYR" w:hAnsi="Times New Roman CYR" w:cs="Times New Roman CYR"/>
                <w:b/>
                <w:bCs/>
                <w:sz w:val="24"/>
                <w:szCs w:val="24"/>
              </w:rPr>
              <w:t>А</w:t>
            </w:r>
            <w:r>
              <w:rPr>
                <w:rFonts w:ascii="Arial" w:eastAsia="Arial" w:hAnsi="Arial" w:cs="Arial"/>
                <w:b/>
                <w:bCs/>
                <w:sz w:val="24"/>
                <w:szCs w:val="24"/>
              </w:rPr>
              <w:t>.</w:t>
            </w:r>
            <w:r>
              <w:rPr>
                <w:rFonts w:ascii="Times New Roman CYR" w:eastAsia="Times New Roman CYR" w:hAnsi="Times New Roman CYR" w:cs="Times New Roman CYR"/>
                <w:b/>
                <w:bCs/>
                <w:sz w:val="24"/>
                <w:szCs w:val="24"/>
              </w:rPr>
              <w:t>Т</w:t>
            </w:r>
            <w:r>
              <w:rPr>
                <w:rFonts w:ascii="Arial" w:eastAsia="Arial" w:hAnsi="Arial" w:cs="Arial"/>
                <w:b/>
                <w:bCs/>
                <w:sz w:val="24"/>
                <w:szCs w:val="24"/>
              </w:rPr>
              <w:t>.</w:t>
            </w:r>
            <w:r>
              <w:rPr>
                <w:rFonts w:ascii="Times New Roman CYR" w:eastAsia="Times New Roman CYR" w:hAnsi="Times New Roman CYR" w:cs="Times New Roman CYR"/>
                <w:b/>
                <w:bCs/>
                <w:sz w:val="24"/>
                <w:szCs w:val="24"/>
              </w:rPr>
              <w:t xml:space="preserve"> Твардовский</w:t>
            </w:r>
          </w:p>
        </w:tc>
        <w:tc>
          <w:tcPr>
            <w:tcW w:w="120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271"/>
        </w:trPr>
        <w:tc>
          <w:tcPr>
            <w:tcW w:w="2420" w:type="dxa"/>
            <w:tcBorders>
              <w:left w:val="single" w:sz="8" w:space="0" w:color="auto"/>
              <w:right w:val="single" w:sz="8" w:space="0" w:color="auto"/>
            </w:tcBorders>
            <w:vAlign w:val="bottom"/>
          </w:tcPr>
          <w:p w:rsidR="002D7944" w:rsidRDefault="002D7944">
            <w:pPr>
              <w:rPr>
                <w:sz w:val="23"/>
                <w:szCs w:val="23"/>
              </w:rPr>
            </w:pPr>
          </w:p>
        </w:tc>
        <w:tc>
          <w:tcPr>
            <w:tcW w:w="1420" w:type="dxa"/>
            <w:vAlign w:val="bottom"/>
          </w:tcPr>
          <w:p w:rsidR="002D7944" w:rsidRDefault="002D7944">
            <w:pPr>
              <w:rPr>
                <w:sz w:val="23"/>
                <w:szCs w:val="23"/>
              </w:rPr>
            </w:pPr>
          </w:p>
        </w:tc>
        <w:tc>
          <w:tcPr>
            <w:tcW w:w="1340" w:type="dxa"/>
            <w:vAlign w:val="bottom"/>
          </w:tcPr>
          <w:p w:rsidR="002D7944" w:rsidRDefault="002D7944">
            <w:pPr>
              <w:rPr>
                <w:sz w:val="23"/>
                <w:szCs w:val="23"/>
              </w:rPr>
            </w:pPr>
          </w:p>
        </w:tc>
        <w:tc>
          <w:tcPr>
            <w:tcW w:w="900" w:type="dxa"/>
            <w:tcBorders>
              <w:right w:val="single" w:sz="8" w:space="0" w:color="auto"/>
            </w:tcBorders>
            <w:vAlign w:val="bottom"/>
          </w:tcPr>
          <w:p w:rsidR="002D7944" w:rsidRDefault="002D7944">
            <w:pPr>
              <w:rPr>
                <w:sz w:val="23"/>
                <w:szCs w:val="23"/>
              </w:rPr>
            </w:pPr>
          </w:p>
        </w:tc>
        <w:tc>
          <w:tcPr>
            <w:tcW w:w="3520" w:type="dxa"/>
            <w:gridSpan w:val="5"/>
            <w:tcBorders>
              <w:right w:val="single" w:sz="8" w:space="0" w:color="auto"/>
            </w:tcBorders>
            <w:vAlign w:val="bottom"/>
          </w:tcPr>
          <w:p w:rsidR="002D7944" w:rsidRDefault="00C457D8">
            <w:pPr>
              <w:spacing w:line="271" w:lineRule="exact"/>
              <w:ind w:left="100"/>
              <w:rPr>
                <w:sz w:val="20"/>
                <w:szCs w:val="20"/>
              </w:rPr>
            </w:pPr>
            <w:r>
              <w:rPr>
                <w:rFonts w:ascii="Times New Roman CYR" w:eastAsia="Times New Roman CYR" w:hAnsi="Times New Roman CYR" w:cs="Times New Roman CYR"/>
                <w:sz w:val="24"/>
                <w:szCs w:val="24"/>
              </w:rPr>
              <w:t>Стихотворения</w:t>
            </w:r>
            <w:r>
              <w:rPr>
                <w:rFonts w:ascii="Arial" w:eastAsia="Arial" w:hAnsi="Arial" w:cs="Arial"/>
                <w:sz w:val="24"/>
                <w:szCs w:val="24"/>
              </w:rPr>
              <w:t>:</w:t>
            </w:r>
            <w:r>
              <w:rPr>
                <w:rFonts w:eastAsia="Times New Roman"/>
                <w:sz w:val="24"/>
                <w:szCs w:val="24"/>
              </w:rPr>
              <w:t>«</w:t>
            </w:r>
            <w:r>
              <w:rPr>
                <w:rFonts w:ascii="Times New Roman CYR" w:eastAsia="Times New Roman CYR" w:hAnsi="Times New Roman CYR" w:cs="Times New Roman CYR"/>
                <w:sz w:val="24"/>
                <w:szCs w:val="24"/>
              </w:rPr>
              <w:t>В  тот  день</w:t>
            </w:r>
            <w:r>
              <w:rPr>
                <w:rFonts w:ascii="Arial" w:eastAsia="Arial" w:hAnsi="Arial" w:cs="Arial"/>
                <w:sz w:val="24"/>
                <w:szCs w:val="24"/>
              </w:rPr>
              <w:t>,</w:t>
            </w:r>
          </w:p>
        </w:tc>
        <w:tc>
          <w:tcPr>
            <w:tcW w:w="0" w:type="dxa"/>
            <w:vAlign w:val="bottom"/>
          </w:tcPr>
          <w:p w:rsidR="002D7944" w:rsidRDefault="002D7944">
            <w:pPr>
              <w:rPr>
                <w:sz w:val="1"/>
                <w:szCs w:val="1"/>
              </w:rPr>
            </w:pPr>
          </w:p>
        </w:tc>
      </w:tr>
      <w:tr w:rsidR="002D7944">
        <w:trPr>
          <w:trHeight w:val="276"/>
        </w:trPr>
        <w:tc>
          <w:tcPr>
            <w:tcW w:w="2420" w:type="dxa"/>
            <w:tcBorders>
              <w:left w:val="single" w:sz="8" w:space="0" w:color="auto"/>
              <w:right w:val="single" w:sz="8" w:space="0" w:color="auto"/>
            </w:tcBorders>
            <w:vAlign w:val="bottom"/>
          </w:tcPr>
          <w:p w:rsidR="002D7944" w:rsidRDefault="002D7944">
            <w:pPr>
              <w:rPr>
                <w:sz w:val="24"/>
                <w:szCs w:val="24"/>
              </w:rPr>
            </w:pPr>
          </w:p>
        </w:tc>
        <w:tc>
          <w:tcPr>
            <w:tcW w:w="1420" w:type="dxa"/>
            <w:vAlign w:val="bottom"/>
          </w:tcPr>
          <w:p w:rsidR="002D7944" w:rsidRDefault="002D7944">
            <w:pPr>
              <w:rPr>
                <w:sz w:val="24"/>
                <w:szCs w:val="24"/>
              </w:rPr>
            </w:pPr>
          </w:p>
        </w:tc>
        <w:tc>
          <w:tcPr>
            <w:tcW w:w="1340" w:type="dxa"/>
            <w:vAlign w:val="bottom"/>
          </w:tcPr>
          <w:p w:rsidR="002D7944" w:rsidRDefault="002D7944">
            <w:pPr>
              <w:rPr>
                <w:sz w:val="24"/>
                <w:szCs w:val="24"/>
              </w:rPr>
            </w:pPr>
          </w:p>
        </w:tc>
        <w:tc>
          <w:tcPr>
            <w:tcW w:w="900" w:type="dxa"/>
            <w:tcBorders>
              <w:right w:val="single" w:sz="8" w:space="0" w:color="auto"/>
            </w:tcBorders>
            <w:vAlign w:val="bottom"/>
          </w:tcPr>
          <w:p w:rsidR="002D7944" w:rsidRDefault="002D7944">
            <w:pPr>
              <w:rPr>
                <w:sz w:val="24"/>
                <w:szCs w:val="24"/>
              </w:rPr>
            </w:pPr>
          </w:p>
        </w:tc>
        <w:tc>
          <w:tcPr>
            <w:tcW w:w="880" w:type="dxa"/>
            <w:vAlign w:val="bottom"/>
          </w:tcPr>
          <w:p w:rsidR="002D7944" w:rsidRDefault="00C457D8">
            <w:pPr>
              <w:ind w:left="100"/>
              <w:rPr>
                <w:sz w:val="20"/>
                <w:szCs w:val="20"/>
              </w:rPr>
            </w:pPr>
            <w:r>
              <w:rPr>
                <w:rFonts w:ascii="Times New Roman CYR" w:eastAsia="Times New Roman CYR" w:hAnsi="Times New Roman CYR" w:cs="Times New Roman CYR"/>
                <w:sz w:val="24"/>
                <w:szCs w:val="24"/>
              </w:rPr>
              <w:t>когда</w:t>
            </w:r>
          </w:p>
        </w:tc>
        <w:tc>
          <w:tcPr>
            <w:tcW w:w="1440" w:type="dxa"/>
            <w:gridSpan w:val="3"/>
            <w:vAlign w:val="bottom"/>
          </w:tcPr>
          <w:p w:rsidR="002D7944" w:rsidRDefault="00C457D8">
            <w:pPr>
              <w:ind w:right="100"/>
              <w:jc w:val="right"/>
              <w:rPr>
                <w:sz w:val="20"/>
                <w:szCs w:val="20"/>
              </w:rPr>
            </w:pPr>
            <w:r>
              <w:rPr>
                <w:rFonts w:ascii="Times New Roman CYR" w:eastAsia="Times New Roman CYR" w:hAnsi="Times New Roman CYR" w:cs="Times New Roman CYR"/>
                <w:sz w:val="24"/>
                <w:szCs w:val="24"/>
              </w:rPr>
              <w:t>окончилась</w:t>
            </w:r>
          </w:p>
        </w:tc>
        <w:tc>
          <w:tcPr>
            <w:tcW w:w="1200" w:type="dxa"/>
            <w:tcBorders>
              <w:right w:val="single" w:sz="8" w:space="0" w:color="auto"/>
            </w:tcBorders>
            <w:vAlign w:val="bottom"/>
          </w:tcPr>
          <w:p w:rsidR="002D7944" w:rsidRDefault="00C457D8">
            <w:pPr>
              <w:spacing w:line="276" w:lineRule="exact"/>
              <w:jc w:val="right"/>
              <w:rPr>
                <w:sz w:val="20"/>
                <w:szCs w:val="20"/>
              </w:rPr>
            </w:pPr>
            <w:r>
              <w:rPr>
                <w:rFonts w:ascii="Times New Roman CYR" w:eastAsia="Times New Roman CYR" w:hAnsi="Times New Roman CYR" w:cs="Times New Roman CYR"/>
                <w:sz w:val="24"/>
                <w:szCs w:val="24"/>
              </w:rPr>
              <w:t>война</w:t>
            </w:r>
            <w:r>
              <w:rPr>
                <w:rFonts w:ascii="Arial" w:eastAsia="Arial" w:hAnsi="Arial" w:cs="Arial"/>
                <w:sz w:val="24"/>
                <w:szCs w:val="24"/>
              </w:rPr>
              <w:t>…</w:t>
            </w:r>
            <w:r>
              <w:rPr>
                <w:rFonts w:eastAsia="Times New Roman"/>
                <w:sz w:val="24"/>
                <w:szCs w:val="24"/>
              </w:rPr>
              <w:t>»,</w:t>
            </w:r>
          </w:p>
        </w:tc>
        <w:tc>
          <w:tcPr>
            <w:tcW w:w="0" w:type="dxa"/>
            <w:vAlign w:val="bottom"/>
          </w:tcPr>
          <w:p w:rsidR="002D7944" w:rsidRDefault="002D7944">
            <w:pPr>
              <w:rPr>
                <w:sz w:val="1"/>
                <w:szCs w:val="1"/>
              </w:rPr>
            </w:pPr>
          </w:p>
        </w:tc>
      </w:tr>
      <w:tr w:rsidR="002D7944">
        <w:trPr>
          <w:trHeight w:val="276"/>
        </w:trPr>
        <w:tc>
          <w:tcPr>
            <w:tcW w:w="2420" w:type="dxa"/>
            <w:tcBorders>
              <w:left w:val="single" w:sz="8" w:space="0" w:color="auto"/>
              <w:right w:val="single" w:sz="8" w:space="0" w:color="auto"/>
            </w:tcBorders>
            <w:vAlign w:val="bottom"/>
          </w:tcPr>
          <w:p w:rsidR="002D7944" w:rsidRDefault="002D7944">
            <w:pPr>
              <w:rPr>
                <w:sz w:val="24"/>
                <w:szCs w:val="24"/>
              </w:rPr>
            </w:pPr>
          </w:p>
        </w:tc>
        <w:tc>
          <w:tcPr>
            <w:tcW w:w="1420" w:type="dxa"/>
            <w:vAlign w:val="bottom"/>
          </w:tcPr>
          <w:p w:rsidR="002D7944" w:rsidRDefault="002D7944">
            <w:pPr>
              <w:rPr>
                <w:sz w:val="24"/>
                <w:szCs w:val="24"/>
              </w:rPr>
            </w:pPr>
          </w:p>
        </w:tc>
        <w:tc>
          <w:tcPr>
            <w:tcW w:w="1340" w:type="dxa"/>
            <w:vAlign w:val="bottom"/>
          </w:tcPr>
          <w:p w:rsidR="002D7944" w:rsidRDefault="002D7944">
            <w:pPr>
              <w:rPr>
                <w:sz w:val="24"/>
                <w:szCs w:val="24"/>
              </w:rPr>
            </w:pPr>
          </w:p>
        </w:tc>
        <w:tc>
          <w:tcPr>
            <w:tcW w:w="900" w:type="dxa"/>
            <w:tcBorders>
              <w:right w:val="single" w:sz="8" w:space="0" w:color="auto"/>
            </w:tcBorders>
            <w:vAlign w:val="bottom"/>
          </w:tcPr>
          <w:p w:rsidR="002D7944" w:rsidRDefault="002D7944">
            <w:pPr>
              <w:rPr>
                <w:sz w:val="24"/>
                <w:szCs w:val="24"/>
              </w:rPr>
            </w:pPr>
          </w:p>
        </w:tc>
        <w:tc>
          <w:tcPr>
            <w:tcW w:w="880" w:type="dxa"/>
            <w:vAlign w:val="bottom"/>
          </w:tcPr>
          <w:p w:rsidR="002D7944" w:rsidRDefault="00C457D8">
            <w:pPr>
              <w:ind w:left="100"/>
              <w:rPr>
                <w:sz w:val="20"/>
                <w:szCs w:val="20"/>
              </w:rPr>
            </w:pPr>
            <w:r>
              <w:rPr>
                <w:rFonts w:eastAsia="Times New Roman"/>
                <w:sz w:val="24"/>
                <w:szCs w:val="24"/>
              </w:rPr>
              <w:t>«</w:t>
            </w:r>
            <w:r>
              <w:rPr>
                <w:rFonts w:ascii="Times New Roman CYR" w:eastAsia="Times New Roman CYR" w:hAnsi="Times New Roman CYR" w:cs="Times New Roman CYR"/>
                <w:sz w:val="24"/>
                <w:szCs w:val="24"/>
              </w:rPr>
              <w:t>Вся</w:t>
            </w:r>
          </w:p>
        </w:tc>
        <w:tc>
          <w:tcPr>
            <w:tcW w:w="1020" w:type="dxa"/>
            <w:gridSpan w:val="2"/>
            <w:vAlign w:val="bottom"/>
          </w:tcPr>
          <w:p w:rsidR="002D7944" w:rsidRDefault="00C457D8">
            <w:pPr>
              <w:ind w:left="220"/>
              <w:rPr>
                <w:sz w:val="20"/>
                <w:szCs w:val="20"/>
              </w:rPr>
            </w:pPr>
            <w:r>
              <w:rPr>
                <w:rFonts w:ascii="Times New Roman CYR" w:eastAsia="Times New Roman CYR" w:hAnsi="Times New Roman CYR" w:cs="Times New Roman CYR"/>
                <w:sz w:val="24"/>
                <w:szCs w:val="24"/>
              </w:rPr>
              <w:t>суть</w:t>
            </w:r>
          </w:p>
        </w:tc>
        <w:tc>
          <w:tcPr>
            <w:tcW w:w="420" w:type="dxa"/>
            <w:vAlign w:val="bottom"/>
          </w:tcPr>
          <w:p w:rsidR="002D7944" w:rsidRDefault="00C457D8">
            <w:pPr>
              <w:ind w:right="40"/>
              <w:jc w:val="right"/>
              <w:rPr>
                <w:sz w:val="20"/>
                <w:szCs w:val="20"/>
              </w:rPr>
            </w:pPr>
            <w:r>
              <w:rPr>
                <w:rFonts w:ascii="Times New Roman CYR" w:eastAsia="Times New Roman CYR" w:hAnsi="Times New Roman CYR" w:cs="Times New Roman CYR"/>
                <w:sz w:val="24"/>
                <w:szCs w:val="24"/>
              </w:rPr>
              <w:t>в</w:t>
            </w:r>
          </w:p>
        </w:tc>
        <w:tc>
          <w:tcPr>
            <w:tcW w:w="1200" w:type="dxa"/>
            <w:tcBorders>
              <w:right w:val="single" w:sz="8" w:space="0" w:color="auto"/>
            </w:tcBorders>
            <w:vAlign w:val="bottom"/>
          </w:tcPr>
          <w:p w:rsidR="002D7944" w:rsidRDefault="00C457D8">
            <w:pPr>
              <w:spacing w:line="276" w:lineRule="exact"/>
              <w:jc w:val="right"/>
              <w:rPr>
                <w:sz w:val="20"/>
                <w:szCs w:val="20"/>
              </w:rPr>
            </w:pPr>
            <w:r>
              <w:rPr>
                <w:rFonts w:ascii="Times New Roman CYR" w:eastAsia="Times New Roman CYR" w:hAnsi="Times New Roman CYR" w:cs="Times New Roman CYR"/>
                <w:sz w:val="24"/>
                <w:szCs w:val="24"/>
              </w:rPr>
              <w:t>одном</w:t>
            </w:r>
            <w:r>
              <w:rPr>
                <w:rFonts w:ascii="Arial" w:eastAsia="Arial" w:hAnsi="Arial" w:cs="Arial"/>
                <w:sz w:val="24"/>
                <w:szCs w:val="24"/>
              </w:rPr>
              <w:t>-</w:t>
            </w:r>
          </w:p>
        </w:tc>
        <w:tc>
          <w:tcPr>
            <w:tcW w:w="0" w:type="dxa"/>
            <w:vAlign w:val="bottom"/>
          </w:tcPr>
          <w:p w:rsidR="002D7944" w:rsidRDefault="002D7944">
            <w:pPr>
              <w:rPr>
                <w:sz w:val="1"/>
                <w:szCs w:val="1"/>
              </w:rPr>
            </w:pPr>
          </w:p>
        </w:tc>
      </w:tr>
      <w:tr w:rsidR="002D7944">
        <w:trPr>
          <w:trHeight w:val="276"/>
        </w:trPr>
        <w:tc>
          <w:tcPr>
            <w:tcW w:w="2420" w:type="dxa"/>
            <w:tcBorders>
              <w:left w:val="single" w:sz="8" w:space="0" w:color="auto"/>
              <w:right w:val="single" w:sz="8" w:space="0" w:color="auto"/>
            </w:tcBorders>
            <w:vAlign w:val="bottom"/>
          </w:tcPr>
          <w:p w:rsidR="002D7944" w:rsidRDefault="002D7944">
            <w:pPr>
              <w:rPr>
                <w:sz w:val="24"/>
                <w:szCs w:val="24"/>
              </w:rPr>
            </w:pPr>
          </w:p>
        </w:tc>
        <w:tc>
          <w:tcPr>
            <w:tcW w:w="1420" w:type="dxa"/>
            <w:vAlign w:val="bottom"/>
          </w:tcPr>
          <w:p w:rsidR="002D7944" w:rsidRDefault="002D7944">
            <w:pPr>
              <w:rPr>
                <w:sz w:val="24"/>
                <w:szCs w:val="24"/>
              </w:rPr>
            </w:pPr>
          </w:p>
        </w:tc>
        <w:tc>
          <w:tcPr>
            <w:tcW w:w="1340" w:type="dxa"/>
            <w:vAlign w:val="bottom"/>
          </w:tcPr>
          <w:p w:rsidR="002D7944" w:rsidRDefault="002D7944">
            <w:pPr>
              <w:rPr>
                <w:sz w:val="24"/>
                <w:szCs w:val="24"/>
              </w:rPr>
            </w:pPr>
          </w:p>
        </w:tc>
        <w:tc>
          <w:tcPr>
            <w:tcW w:w="900" w:type="dxa"/>
            <w:tcBorders>
              <w:right w:val="single" w:sz="8" w:space="0" w:color="auto"/>
            </w:tcBorders>
            <w:vAlign w:val="bottom"/>
          </w:tcPr>
          <w:p w:rsidR="002D7944" w:rsidRDefault="002D7944">
            <w:pPr>
              <w:rPr>
                <w:sz w:val="24"/>
                <w:szCs w:val="24"/>
              </w:rPr>
            </w:pPr>
          </w:p>
        </w:tc>
        <w:tc>
          <w:tcPr>
            <w:tcW w:w="1900" w:type="dxa"/>
            <w:gridSpan w:val="3"/>
            <w:vAlign w:val="bottom"/>
          </w:tcPr>
          <w:p w:rsidR="002D7944" w:rsidRDefault="00C457D8">
            <w:pPr>
              <w:ind w:left="100"/>
              <w:rPr>
                <w:sz w:val="20"/>
                <w:szCs w:val="20"/>
              </w:rPr>
            </w:pPr>
            <w:r>
              <w:rPr>
                <w:rFonts w:ascii="Times New Roman CYR" w:eastAsia="Times New Roman CYR" w:hAnsi="Times New Roman CYR" w:cs="Times New Roman CYR"/>
                <w:sz w:val="24"/>
                <w:szCs w:val="24"/>
              </w:rPr>
              <w:t>единственном</w:t>
            </w:r>
          </w:p>
        </w:tc>
        <w:tc>
          <w:tcPr>
            <w:tcW w:w="420" w:type="dxa"/>
            <w:vAlign w:val="bottom"/>
          </w:tcPr>
          <w:p w:rsidR="002D7944" w:rsidRDefault="002D7944">
            <w:pPr>
              <w:rPr>
                <w:sz w:val="24"/>
                <w:szCs w:val="24"/>
              </w:rPr>
            </w:pPr>
          </w:p>
        </w:tc>
        <w:tc>
          <w:tcPr>
            <w:tcW w:w="1200" w:type="dxa"/>
            <w:tcBorders>
              <w:right w:val="single" w:sz="8" w:space="0" w:color="auto"/>
            </w:tcBorders>
            <w:vAlign w:val="bottom"/>
          </w:tcPr>
          <w:p w:rsidR="002D7944" w:rsidRDefault="00C457D8">
            <w:pPr>
              <w:spacing w:line="276" w:lineRule="exact"/>
              <w:jc w:val="right"/>
              <w:rPr>
                <w:sz w:val="20"/>
                <w:szCs w:val="20"/>
              </w:rPr>
            </w:pPr>
            <w:r>
              <w:rPr>
                <w:rFonts w:ascii="Times New Roman CYR" w:eastAsia="Times New Roman CYR" w:hAnsi="Times New Roman CYR" w:cs="Times New Roman CYR"/>
                <w:sz w:val="24"/>
                <w:szCs w:val="24"/>
              </w:rPr>
              <w:t>завете</w:t>
            </w:r>
            <w:r>
              <w:rPr>
                <w:rFonts w:ascii="Arial" w:eastAsia="Arial" w:hAnsi="Arial" w:cs="Arial"/>
                <w:sz w:val="24"/>
                <w:szCs w:val="24"/>
              </w:rPr>
              <w:t>…</w:t>
            </w:r>
            <w:r>
              <w:rPr>
                <w:rFonts w:eastAsia="Times New Roman"/>
                <w:sz w:val="24"/>
                <w:szCs w:val="24"/>
              </w:rPr>
              <w:t>»,</w:t>
            </w:r>
          </w:p>
        </w:tc>
        <w:tc>
          <w:tcPr>
            <w:tcW w:w="0" w:type="dxa"/>
            <w:vAlign w:val="bottom"/>
          </w:tcPr>
          <w:p w:rsidR="002D7944" w:rsidRDefault="002D7944">
            <w:pPr>
              <w:rPr>
                <w:sz w:val="1"/>
                <w:szCs w:val="1"/>
              </w:rPr>
            </w:pPr>
          </w:p>
        </w:tc>
      </w:tr>
      <w:tr w:rsidR="002D7944">
        <w:trPr>
          <w:trHeight w:val="276"/>
        </w:trPr>
        <w:tc>
          <w:tcPr>
            <w:tcW w:w="2420" w:type="dxa"/>
            <w:tcBorders>
              <w:left w:val="single" w:sz="8" w:space="0" w:color="auto"/>
              <w:right w:val="single" w:sz="8" w:space="0" w:color="auto"/>
            </w:tcBorders>
            <w:vAlign w:val="bottom"/>
          </w:tcPr>
          <w:p w:rsidR="002D7944" w:rsidRDefault="002D7944">
            <w:pPr>
              <w:rPr>
                <w:sz w:val="24"/>
                <w:szCs w:val="24"/>
              </w:rPr>
            </w:pPr>
          </w:p>
        </w:tc>
        <w:tc>
          <w:tcPr>
            <w:tcW w:w="1420" w:type="dxa"/>
            <w:vAlign w:val="bottom"/>
          </w:tcPr>
          <w:p w:rsidR="002D7944" w:rsidRDefault="002D7944">
            <w:pPr>
              <w:rPr>
                <w:sz w:val="24"/>
                <w:szCs w:val="24"/>
              </w:rPr>
            </w:pPr>
          </w:p>
        </w:tc>
        <w:tc>
          <w:tcPr>
            <w:tcW w:w="1340" w:type="dxa"/>
            <w:vAlign w:val="bottom"/>
          </w:tcPr>
          <w:p w:rsidR="002D7944" w:rsidRDefault="002D7944">
            <w:pPr>
              <w:rPr>
                <w:sz w:val="24"/>
                <w:szCs w:val="24"/>
              </w:rPr>
            </w:pPr>
          </w:p>
        </w:tc>
        <w:tc>
          <w:tcPr>
            <w:tcW w:w="900" w:type="dxa"/>
            <w:tcBorders>
              <w:right w:val="single" w:sz="8" w:space="0" w:color="auto"/>
            </w:tcBorders>
            <w:vAlign w:val="bottom"/>
          </w:tcPr>
          <w:p w:rsidR="002D7944" w:rsidRDefault="002D7944">
            <w:pPr>
              <w:rPr>
                <w:sz w:val="24"/>
                <w:szCs w:val="24"/>
              </w:rPr>
            </w:pPr>
          </w:p>
        </w:tc>
        <w:tc>
          <w:tcPr>
            <w:tcW w:w="1240" w:type="dxa"/>
            <w:gridSpan w:val="2"/>
            <w:vAlign w:val="bottom"/>
          </w:tcPr>
          <w:p w:rsidR="002D7944" w:rsidRDefault="00C457D8">
            <w:pPr>
              <w:ind w:left="100"/>
              <w:rPr>
                <w:sz w:val="20"/>
                <w:szCs w:val="20"/>
              </w:rPr>
            </w:pPr>
            <w:r>
              <w:rPr>
                <w:rFonts w:eastAsia="Times New Roman"/>
                <w:sz w:val="24"/>
                <w:szCs w:val="24"/>
              </w:rPr>
              <w:t>«</w:t>
            </w:r>
            <w:r>
              <w:rPr>
                <w:rFonts w:ascii="Times New Roman CYR" w:eastAsia="Times New Roman CYR" w:hAnsi="Times New Roman CYR" w:cs="Times New Roman CYR"/>
                <w:sz w:val="24"/>
                <w:szCs w:val="24"/>
              </w:rPr>
              <w:t>Дробится</w:t>
            </w:r>
          </w:p>
        </w:tc>
        <w:tc>
          <w:tcPr>
            <w:tcW w:w="1080" w:type="dxa"/>
            <w:gridSpan w:val="2"/>
            <w:vAlign w:val="bottom"/>
          </w:tcPr>
          <w:p w:rsidR="002D7944" w:rsidRDefault="00C457D8">
            <w:pPr>
              <w:jc w:val="right"/>
              <w:rPr>
                <w:sz w:val="20"/>
                <w:szCs w:val="20"/>
              </w:rPr>
            </w:pPr>
            <w:r>
              <w:rPr>
                <w:rFonts w:ascii="Times New Roman CYR" w:eastAsia="Times New Roman CYR" w:hAnsi="Times New Roman CYR" w:cs="Times New Roman CYR"/>
                <w:sz w:val="24"/>
                <w:szCs w:val="24"/>
              </w:rPr>
              <w:t>рваный</w:t>
            </w:r>
          </w:p>
        </w:tc>
        <w:tc>
          <w:tcPr>
            <w:tcW w:w="1200" w:type="dxa"/>
            <w:tcBorders>
              <w:right w:val="single" w:sz="8" w:space="0" w:color="auto"/>
            </w:tcBorders>
            <w:vAlign w:val="bottom"/>
          </w:tcPr>
          <w:p w:rsidR="002D7944" w:rsidRDefault="00C457D8">
            <w:pPr>
              <w:jc w:val="right"/>
              <w:rPr>
                <w:sz w:val="20"/>
                <w:szCs w:val="20"/>
              </w:rPr>
            </w:pPr>
            <w:r>
              <w:rPr>
                <w:rFonts w:ascii="Times New Roman CYR" w:eastAsia="Times New Roman CYR" w:hAnsi="Times New Roman CYR" w:cs="Times New Roman CYR"/>
                <w:sz w:val="24"/>
                <w:szCs w:val="24"/>
              </w:rPr>
              <w:t>цоколь</w:t>
            </w:r>
          </w:p>
        </w:tc>
        <w:tc>
          <w:tcPr>
            <w:tcW w:w="0" w:type="dxa"/>
            <w:vAlign w:val="bottom"/>
          </w:tcPr>
          <w:p w:rsidR="002D7944" w:rsidRDefault="002D7944">
            <w:pPr>
              <w:rPr>
                <w:sz w:val="1"/>
                <w:szCs w:val="1"/>
              </w:rPr>
            </w:pPr>
          </w:p>
        </w:tc>
      </w:tr>
      <w:tr w:rsidR="002D7944">
        <w:trPr>
          <w:trHeight w:val="276"/>
        </w:trPr>
        <w:tc>
          <w:tcPr>
            <w:tcW w:w="2420" w:type="dxa"/>
            <w:tcBorders>
              <w:left w:val="single" w:sz="8" w:space="0" w:color="auto"/>
              <w:right w:val="single" w:sz="8" w:space="0" w:color="auto"/>
            </w:tcBorders>
            <w:vAlign w:val="bottom"/>
          </w:tcPr>
          <w:p w:rsidR="002D7944" w:rsidRDefault="002D7944">
            <w:pPr>
              <w:rPr>
                <w:sz w:val="24"/>
                <w:szCs w:val="24"/>
              </w:rPr>
            </w:pPr>
          </w:p>
        </w:tc>
        <w:tc>
          <w:tcPr>
            <w:tcW w:w="1420" w:type="dxa"/>
            <w:vAlign w:val="bottom"/>
          </w:tcPr>
          <w:p w:rsidR="002D7944" w:rsidRDefault="002D7944">
            <w:pPr>
              <w:rPr>
                <w:sz w:val="24"/>
                <w:szCs w:val="24"/>
              </w:rPr>
            </w:pPr>
          </w:p>
        </w:tc>
        <w:tc>
          <w:tcPr>
            <w:tcW w:w="1340" w:type="dxa"/>
            <w:vAlign w:val="bottom"/>
          </w:tcPr>
          <w:p w:rsidR="002D7944" w:rsidRDefault="002D7944">
            <w:pPr>
              <w:rPr>
                <w:sz w:val="24"/>
                <w:szCs w:val="24"/>
              </w:rPr>
            </w:pPr>
          </w:p>
        </w:tc>
        <w:tc>
          <w:tcPr>
            <w:tcW w:w="900" w:type="dxa"/>
            <w:tcBorders>
              <w:right w:val="single" w:sz="8" w:space="0" w:color="auto"/>
            </w:tcBorders>
            <w:vAlign w:val="bottom"/>
          </w:tcPr>
          <w:p w:rsidR="002D7944" w:rsidRDefault="002D7944">
            <w:pPr>
              <w:rPr>
                <w:sz w:val="24"/>
                <w:szCs w:val="24"/>
              </w:rPr>
            </w:pPr>
          </w:p>
        </w:tc>
        <w:tc>
          <w:tcPr>
            <w:tcW w:w="1900" w:type="dxa"/>
            <w:gridSpan w:val="3"/>
            <w:vAlign w:val="bottom"/>
          </w:tcPr>
          <w:p w:rsidR="002D7944" w:rsidRDefault="00C457D8">
            <w:pPr>
              <w:spacing w:line="276" w:lineRule="exact"/>
              <w:ind w:left="100"/>
              <w:rPr>
                <w:sz w:val="20"/>
                <w:szCs w:val="20"/>
              </w:rPr>
            </w:pPr>
            <w:r>
              <w:rPr>
                <w:rFonts w:ascii="Times New Roman CYR" w:eastAsia="Times New Roman CYR" w:hAnsi="Times New Roman CYR" w:cs="Times New Roman CYR"/>
                <w:sz w:val="24"/>
                <w:szCs w:val="24"/>
              </w:rPr>
              <w:t>монумента</w:t>
            </w:r>
            <w:r>
              <w:rPr>
                <w:rFonts w:ascii="Arial" w:eastAsia="Arial" w:hAnsi="Arial" w:cs="Arial"/>
                <w:sz w:val="24"/>
                <w:szCs w:val="24"/>
              </w:rPr>
              <w:t>...</w:t>
            </w:r>
            <w:r>
              <w:rPr>
                <w:rFonts w:eastAsia="Times New Roman"/>
                <w:sz w:val="24"/>
                <w:szCs w:val="24"/>
              </w:rPr>
              <w:t>»,</w:t>
            </w:r>
          </w:p>
        </w:tc>
        <w:tc>
          <w:tcPr>
            <w:tcW w:w="420" w:type="dxa"/>
            <w:vAlign w:val="bottom"/>
          </w:tcPr>
          <w:p w:rsidR="002D7944" w:rsidRDefault="00C457D8">
            <w:pPr>
              <w:jc w:val="right"/>
              <w:rPr>
                <w:sz w:val="20"/>
                <w:szCs w:val="20"/>
              </w:rPr>
            </w:pPr>
            <w:r>
              <w:rPr>
                <w:rFonts w:eastAsia="Times New Roman"/>
                <w:w w:val="95"/>
                <w:sz w:val="24"/>
                <w:szCs w:val="24"/>
              </w:rPr>
              <w:t>«</w:t>
            </w:r>
            <w:r>
              <w:rPr>
                <w:rFonts w:ascii="Times New Roman CYR" w:eastAsia="Times New Roman CYR" w:hAnsi="Times New Roman CYR" w:cs="Times New Roman CYR"/>
                <w:w w:val="95"/>
                <w:sz w:val="24"/>
                <w:szCs w:val="24"/>
              </w:rPr>
              <w:t>О</w:t>
            </w:r>
          </w:p>
        </w:tc>
        <w:tc>
          <w:tcPr>
            <w:tcW w:w="1200" w:type="dxa"/>
            <w:tcBorders>
              <w:right w:val="single" w:sz="8" w:space="0" w:color="auto"/>
            </w:tcBorders>
            <w:vAlign w:val="bottom"/>
          </w:tcPr>
          <w:p w:rsidR="002D7944" w:rsidRDefault="00C457D8">
            <w:pPr>
              <w:jc w:val="right"/>
              <w:rPr>
                <w:sz w:val="20"/>
                <w:szCs w:val="20"/>
              </w:rPr>
            </w:pPr>
            <w:r>
              <w:rPr>
                <w:rFonts w:ascii="Times New Roman CYR" w:eastAsia="Times New Roman CYR" w:hAnsi="Times New Roman CYR" w:cs="Times New Roman CYR"/>
                <w:sz w:val="24"/>
                <w:szCs w:val="24"/>
              </w:rPr>
              <w:t>сущем</w:t>
            </w:r>
            <w:r>
              <w:rPr>
                <w:rFonts w:eastAsia="Times New Roman"/>
                <w:sz w:val="24"/>
                <w:szCs w:val="24"/>
              </w:rPr>
              <w:t>»,</w:t>
            </w:r>
          </w:p>
        </w:tc>
        <w:tc>
          <w:tcPr>
            <w:tcW w:w="0" w:type="dxa"/>
            <w:vAlign w:val="bottom"/>
          </w:tcPr>
          <w:p w:rsidR="002D7944" w:rsidRDefault="002D7944">
            <w:pPr>
              <w:rPr>
                <w:sz w:val="1"/>
                <w:szCs w:val="1"/>
              </w:rPr>
            </w:pPr>
          </w:p>
        </w:tc>
      </w:tr>
      <w:tr w:rsidR="002D7944">
        <w:trPr>
          <w:trHeight w:val="32"/>
        </w:trPr>
        <w:tc>
          <w:tcPr>
            <w:tcW w:w="2420" w:type="dxa"/>
            <w:tcBorders>
              <w:left w:val="single" w:sz="8" w:space="0" w:color="auto"/>
              <w:right w:val="single" w:sz="8" w:space="0" w:color="auto"/>
            </w:tcBorders>
            <w:vAlign w:val="bottom"/>
          </w:tcPr>
          <w:p w:rsidR="002D7944" w:rsidRDefault="002D7944">
            <w:pPr>
              <w:rPr>
                <w:sz w:val="2"/>
                <w:szCs w:val="2"/>
              </w:rPr>
            </w:pPr>
          </w:p>
        </w:tc>
        <w:tc>
          <w:tcPr>
            <w:tcW w:w="2760" w:type="dxa"/>
            <w:gridSpan w:val="2"/>
            <w:tcBorders>
              <w:bottom w:val="single" w:sz="8" w:space="0" w:color="auto"/>
            </w:tcBorders>
            <w:vAlign w:val="bottom"/>
          </w:tcPr>
          <w:p w:rsidR="002D7944" w:rsidRDefault="002D7944">
            <w:pPr>
              <w:rPr>
                <w:sz w:val="2"/>
                <w:szCs w:val="2"/>
              </w:rPr>
            </w:pPr>
          </w:p>
        </w:tc>
        <w:tc>
          <w:tcPr>
            <w:tcW w:w="900" w:type="dxa"/>
            <w:tcBorders>
              <w:bottom w:val="single" w:sz="8" w:space="0" w:color="auto"/>
              <w:right w:val="single" w:sz="8" w:space="0" w:color="auto"/>
            </w:tcBorders>
            <w:vAlign w:val="bottom"/>
          </w:tcPr>
          <w:p w:rsidR="002D7944" w:rsidRDefault="002D7944">
            <w:pPr>
              <w:rPr>
                <w:sz w:val="2"/>
                <w:szCs w:val="2"/>
              </w:rPr>
            </w:pPr>
          </w:p>
        </w:tc>
        <w:tc>
          <w:tcPr>
            <w:tcW w:w="3520" w:type="dxa"/>
            <w:gridSpan w:val="5"/>
            <w:vMerge w:val="restart"/>
            <w:tcBorders>
              <w:right w:val="single" w:sz="8" w:space="0" w:color="auto"/>
            </w:tcBorders>
            <w:vAlign w:val="bottom"/>
          </w:tcPr>
          <w:p w:rsidR="002D7944" w:rsidRDefault="00C457D8">
            <w:pPr>
              <w:spacing w:line="276" w:lineRule="exact"/>
              <w:ind w:left="100"/>
              <w:rPr>
                <w:sz w:val="20"/>
                <w:szCs w:val="20"/>
              </w:rPr>
            </w:pPr>
            <w:r>
              <w:rPr>
                <w:rFonts w:eastAsia="Times New Roman"/>
                <w:sz w:val="24"/>
                <w:szCs w:val="24"/>
              </w:rPr>
              <w:t>«</w:t>
            </w:r>
            <w:r>
              <w:rPr>
                <w:rFonts w:ascii="Times New Roman CYR" w:eastAsia="Times New Roman CYR" w:hAnsi="Times New Roman CYR" w:cs="Times New Roman CYR"/>
                <w:sz w:val="24"/>
                <w:szCs w:val="24"/>
              </w:rPr>
              <w:t>Памяти   матери</w:t>
            </w:r>
            <w:r>
              <w:rPr>
                <w:rFonts w:eastAsia="Times New Roman"/>
                <w:sz w:val="24"/>
                <w:szCs w:val="24"/>
              </w:rPr>
              <w:t>»,   «</w:t>
            </w:r>
            <w:r>
              <w:rPr>
                <w:rFonts w:ascii="Times New Roman CYR" w:eastAsia="Times New Roman CYR" w:hAnsi="Times New Roman CYR" w:cs="Times New Roman CYR"/>
                <w:sz w:val="24"/>
                <w:szCs w:val="24"/>
              </w:rPr>
              <w:t>Я   знаю</w:t>
            </w:r>
            <w:r>
              <w:rPr>
                <w:rFonts w:ascii="Arial" w:eastAsia="Arial" w:hAnsi="Arial" w:cs="Arial"/>
                <w:sz w:val="24"/>
                <w:szCs w:val="24"/>
              </w:rPr>
              <w:t>,</w:t>
            </w:r>
          </w:p>
        </w:tc>
        <w:tc>
          <w:tcPr>
            <w:tcW w:w="0" w:type="dxa"/>
            <w:vAlign w:val="bottom"/>
          </w:tcPr>
          <w:p w:rsidR="002D7944" w:rsidRDefault="002D7944">
            <w:pPr>
              <w:rPr>
                <w:sz w:val="1"/>
                <w:szCs w:val="1"/>
              </w:rPr>
            </w:pPr>
          </w:p>
        </w:tc>
      </w:tr>
      <w:tr w:rsidR="002D7944">
        <w:trPr>
          <w:trHeight w:val="237"/>
        </w:trPr>
        <w:tc>
          <w:tcPr>
            <w:tcW w:w="2420" w:type="dxa"/>
            <w:tcBorders>
              <w:left w:val="single" w:sz="8" w:space="0" w:color="auto"/>
              <w:right w:val="single" w:sz="8" w:space="0" w:color="auto"/>
            </w:tcBorders>
            <w:vAlign w:val="bottom"/>
          </w:tcPr>
          <w:p w:rsidR="002D7944" w:rsidRDefault="002D7944">
            <w:pPr>
              <w:rPr>
                <w:sz w:val="20"/>
                <w:szCs w:val="20"/>
              </w:rPr>
            </w:pPr>
          </w:p>
        </w:tc>
        <w:tc>
          <w:tcPr>
            <w:tcW w:w="2760" w:type="dxa"/>
            <w:gridSpan w:val="2"/>
            <w:vAlign w:val="bottom"/>
          </w:tcPr>
          <w:p w:rsidR="002D7944" w:rsidRDefault="00C457D8">
            <w:pPr>
              <w:spacing w:line="237" w:lineRule="exact"/>
              <w:ind w:left="100"/>
              <w:rPr>
                <w:sz w:val="20"/>
                <w:szCs w:val="20"/>
              </w:rPr>
            </w:pPr>
            <w:r>
              <w:rPr>
                <w:rFonts w:ascii="Times New Roman CYR" w:eastAsia="Times New Roman CYR" w:hAnsi="Times New Roman CYR" w:cs="Times New Roman CYR"/>
                <w:b/>
                <w:bCs/>
                <w:sz w:val="24"/>
                <w:szCs w:val="24"/>
              </w:rPr>
              <w:t>И</w:t>
            </w:r>
            <w:r>
              <w:rPr>
                <w:rFonts w:ascii="Arial" w:eastAsia="Arial" w:hAnsi="Arial" w:cs="Arial"/>
                <w:b/>
                <w:bCs/>
                <w:sz w:val="24"/>
                <w:szCs w:val="24"/>
              </w:rPr>
              <w:t>.</w:t>
            </w:r>
            <w:r>
              <w:rPr>
                <w:rFonts w:ascii="Times New Roman CYR" w:eastAsia="Times New Roman CYR" w:hAnsi="Times New Roman CYR" w:cs="Times New Roman CYR"/>
                <w:b/>
                <w:bCs/>
                <w:sz w:val="24"/>
                <w:szCs w:val="24"/>
              </w:rPr>
              <w:t>А</w:t>
            </w:r>
            <w:r>
              <w:rPr>
                <w:rFonts w:ascii="Arial" w:eastAsia="Arial" w:hAnsi="Arial" w:cs="Arial"/>
                <w:b/>
                <w:bCs/>
                <w:sz w:val="24"/>
                <w:szCs w:val="24"/>
              </w:rPr>
              <w:t>.</w:t>
            </w:r>
            <w:r>
              <w:rPr>
                <w:rFonts w:ascii="Times New Roman CYR" w:eastAsia="Times New Roman CYR" w:hAnsi="Times New Roman CYR" w:cs="Times New Roman CYR"/>
                <w:b/>
                <w:bCs/>
                <w:sz w:val="24"/>
                <w:szCs w:val="24"/>
              </w:rPr>
              <w:t xml:space="preserve"> Бродский</w:t>
            </w:r>
          </w:p>
        </w:tc>
        <w:tc>
          <w:tcPr>
            <w:tcW w:w="900" w:type="dxa"/>
            <w:tcBorders>
              <w:right w:val="single" w:sz="8" w:space="0" w:color="auto"/>
            </w:tcBorders>
            <w:vAlign w:val="bottom"/>
          </w:tcPr>
          <w:p w:rsidR="002D7944" w:rsidRDefault="002D7944">
            <w:pPr>
              <w:rPr>
                <w:sz w:val="20"/>
                <w:szCs w:val="20"/>
              </w:rPr>
            </w:pPr>
          </w:p>
        </w:tc>
        <w:tc>
          <w:tcPr>
            <w:tcW w:w="3520" w:type="dxa"/>
            <w:gridSpan w:val="5"/>
            <w:vMerge/>
            <w:tcBorders>
              <w:right w:val="single" w:sz="8" w:space="0" w:color="auto"/>
            </w:tcBorders>
            <w:vAlign w:val="bottom"/>
          </w:tcPr>
          <w:p w:rsidR="002D7944" w:rsidRDefault="002D7944">
            <w:pPr>
              <w:rPr>
                <w:sz w:val="20"/>
                <w:szCs w:val="20"/>
              </w:rPr>
            </w:pPr>
          </w:p>
        </w:tc>
        <w:tc>
          <w:tcPr>
            <w:tcW w:w="0" w:type="dxa"/>
            <w:vAlign w:val="bottom"/>
          </w:tcPr>
          <w:p w:rsidR="002D7944" w:rsidRDefault="002D7944">
            <w:pPr>
              <w:rPr>
                <w:sz w:val="1"/>
                <w:szCs w:val="1"/>
              </w:rPr>
            </w:pPr>
          </w:p>
        </w:tc>
      </w:tr>
      <w:tr w:rsidR="002D7944">
        <w:trPr>
          <w:trHeight w:val="281"/>
        </w:trPr>
        <w:tc>
          <w:tcPr>
            <w:tcW w:w="2420" w:type="dxa"/>
            <w:tcBorders>
              <w:left w:val="single" w:sz="8" w:space="0" w:color="auto"/>
              <w:right w:val="single" w:sz="8" w:space="0" w:color="auto"/>
            </w:tcBorders>
            <w:vAlign w:val="bottom"/>
          </w:tcPr>
          <w:p w:rsidR="002D7944" w:rsidRDefault="002D7944">
            <w:pPr>
              <w:rPr>
                <w:sz w:val="24"/>
                <w:szCs w:val="24"/>
              </w:rPr>
            </w:pPr>
          </w:p>
        </w:tc>
        <w:tc>
          <w:tcPr>
            <w:tcW w:w="2760" w:type="dxa"/>
            <w:gridSpan w:val="2"/>
            <w:vAlign w:val="bottom"/>
          </w:tcPr>
          <w:p w:rsidR="002D7944" w:rsidRDefault="00C457D8">
            <w:pPr>
              <w:ind w:left="100"/>
              <w:rPr>
                <w:sz w:val="20"/>
                <w:szCs w:val="20"/>
              </w:rPr>
            </w:pPr>
            <w:r>
              <w:rPr>
                <w:rFonts w:ascii="Times New Roman CYR" w:eastAsia="Times New Roman CYR" w:hAnsi="Times New Roman CYR" w:cs="Times New Roman CYR"/>
                <w:sz w:val="24"/>
                <w:szCs w:val="24"/>
              </w:rPr>
              <w:t>Стихотворения</w:t>
            </w:r>
            <w:r>
              <w:rPr>
                <w:rFonts w:ascii="Arial" w:eastAsia="Arial" w:hAnsi="Arial" w:cs="Arial"/>
                <w:sz w:val="24"/>
                <w:szCs w:val="24"/>
              </w:rPr>
              <w:t>:</w:t>
            </w:r>
          </w:p>
        </w:tc>
        <w:tc>
          <w:tcPr>
            <w:tcW w:w="900" w:type="dxa"/>
            <w:tcBorders>
              <w:right w:val="single" w:sz="8" w:space="0" w:color="auto"/>
            </w:tcBorders>
            <w:vAlign w:val="bottom"/>
          </w:tcPr>
          <w:p w:rsidR="002D7944" w:rsidRDefault="00C457D8">
            <w:pPr>
              <w:jc w:val="right"/>
              <w:rPr>
                <w:sz w:val="20"/>
                <w:szCs w:val="20"/>
              </w:rPr>
            </w:pPr>
            <w:r>
              <w:rPr>
                <w:rFonts w:eastAsia="Times New Roman"/>
                <w:w w:val="99"/>
                <w:sz w:val="24"/>
                <w:szCs w:val="24"/>
              </w:rPr>
              <w:t>«Конец</w:t>
            </w:r>
          </w:p>
        </w:tc>
        <w:tc>
          <w:tcPr>
            <w:tcW w:w="3520" w:type="dxa"/>
            <w:gridSpan w:val="5"/>
            <w:tcBorders>
              <w:right w:val="single" w:sz="8" w:space="0" w:color="auto"/>
            </w:tcBorders>
            <w:vAlign w:val="bottom"/>
          </w:tcPr>
          <w:p w:rsidR="002D7944" w:rsidRDefault="00C457D8">
            <w:pPr>
              <w:spacing w:line="264" w:lineRule="exact"/>
              <w:ind w:left="100"/>
              <w:rPr>
                <w:sz w:val="20"/>
                <w:szCs w:val="20"/>
              </w:rPr>
            </w:pPr>
            <w:r>
              <w:rPr>
                <w:rFonts w:ascii="Times New Roman CYR" w:eastAsia="Times New Roman CYR" w:hAnsi="Times New Roman CYR" w:cs="Times New Roman CYR"/>
                <w:sz w:val="24"/>
                <w:szCs w:val="24"/>
              </w:rPr>
              <w:t>никакой моей вины</w:t>
            </w:r>
            <w:r>
              <w:rPr>
                <w:rFonts w:ascii="Arial" w:eastAsia="Arial" w:hAnsi="Arial" w:cs="Arial"/>
                <w:sz w:val="24"/>
                <w:szCs w:val="24"/>
              </w:rPr>
              <w:t>…</w:t>
            </w:r>
            <w:r>
              <w:rPr>
                <w:rFonts w:eastAsia="Times New Roman"/>
                <w:sz w:val="24"/>
                <w:szCs w:val="24"/>
              </w:rPr>
              <w:t>»</w:t>
            </w:r>
          </w:p>
        </w:tc>
        <w:tc>
          <w:tcPr>
            <w:tcW w:w="0" w:type="dxa"/>
            <w:vAlign w:val="bottom"/>
          </w:tcPr>
          <w:p w:rsidR="002D7944" w:rsidRDefault="002D7944">
            <w:pPr>
              <w:rPr>
                <w:sz w:val="1"/>
                <w:szCs w:val="1"/>
              </w:rPr>
            </w:pPr>
          </w:p>
        </w:tc>
      </w:tr>
      <w:tr w:rsidR="002D7944">
        <w:trPr>
          <w:trHeight w:val="271"/>
        </w:trPr>
        <w:tc>
          <w:tcPr>
            <w:tcW w:w="2420" w:type="dxa"/>
            <w:tcBorders>
              <w:left w:val="single" w:sz="8" w:space="0" w:color="auto"/>
              <w:right w:val="single" w:sz="8" w:space="0" w:color="auto"/>
            </w:tcBorders>
            <w:vAlign w:val="bottom"/>
          </w:tcPr>
          <w:p w:rsidR="002D7944" w:rsidRDefault="002D7944">
            <w:pPr>
              <w:rPr>
                <w:sz w:val="23"/>
                <w:szCs w:val="23"/>
              </w:rPr>
            </w:pPr>
          </w:p>
        </w:tc>
        <w:tc>
          <w:tcPr>
            <w:tcW w:w="3660" w:type="dxa"/>
            <w:gridSpan w:val="3"/>
            <w:tcBorders>
              <w:right w:val="single" w:sz="8" w:space="0" w:color="auto"/>
            </w:tcBorders>
            <w:vAlign w:val="bottom"/>
          </w:tcPr>
          <w:p w:rsidR="002D7944" w:rsidRDefault="00C457D8">
            <w:pPr>
              <w:spacing w:line="271" w:lineRule="exact"/>
              <w:ind w:left="100"/>
              <w:rPr>
                <w:sz w:val="20"/>
                <w:szCs w:val="20"/>
              </w:rPr>
            </w:pPr>
            <w:r>
              <w:rPr>
                <w:rFonts w:eastAsia="Times New Roman"/>
                <w:sz w:val="24"/>
                <w:szCs w:val="24"/>
              </w:rPr>
              <w:t>прекрасной  эпохи»,  «На  смерть</w:t>
            </w:r>
          </w:p>
        </w:tc>
        <w:tc>
          <w:tcPr>
            <w:tcW w:w="1900" w:type="dxa"/>
            <w:gridSpan w:val="3"/>
            <w:vAlign w:val="bottom"/>
          </w:tcPr>
          <w:p w:rsidR="002D7944" w:rsidRDefault="00C457D8">
            <w:pPr>
              <w:spacing w:line="264" w:lineRule="exact"/>
              <w:ind w:left="100"/>
              <w:rPr>
                <w:sz w:val="20"/>
                <w:szCs w:val="20"/>
              </w:rPr>
            </w:pPr>
            <w:r>
              <w:rPr>
                <w:rFonts w:ascii="Times New Roman CYR" w:eastAsia="Times New Roman CYR" w:hAnsi="Times New Roman CYR" w:cs="Times New Roman CYR"/>
                <w:b/>
                <w:bCs/>
                <w:sz w:val="24"/>
                <w:szCs w:val="24"/>
              </w:rPr>
              <w:t>И</w:t>
            </w:r>
            <w:r>
              <w:rPr>
                <w:rFonts w:ascii="Arial" w:eastAsia="Arial" w:hAnsi="Arial" w:cs="Arial"/>
                <w:b/>
                <w:bCs/>
                <w:sz w:val="24"/>
                <w:szCs w:val="24"/>
              </w:rPr>
              <w:t>.</w:t>
            </w:r>
            <w:r>
              <w:rPr>
                <w:rFonts w:ascii="Times New Roman CYR" w:eastAsia="Times New Roman CYR" w:hAnsi="Times New Roman CYR" w:cs="Times New Roman CYR"/>
                <w:b/>
                <w:bCs/>
                <w:sz w:val="24"/>
                <w:szCs w:val="24"/>
              </w:rPr>
              <w:t>А</w:t>
            </w:r>
            <w:r>
              <w:rPr>
                <w:rFonts w:ascii="Arial" w:eastAsia="Arial" w:hAnsi="Arial" w:cs="Arial"/>
                <w:b/>
                <w:bCs/>
                <w:sz w:val="24"/>
                <w:szCs w:val="24"/>
              </w:rPr>
              <w:t>.</w:t>
            </w:r>
            <w:r>
              <w:rPr>
                <w:rFonts w:ascii="Times New Roman CYR" w:eastAsia="Times New Roman CYR" w:hAnsi="Times New Roman CYR" w:cs="Times New Roman CYR"/>
                <w:b/>
                <w:bCs/>
                <w:sz w:val="24"/>
                <w:szCs w:val="24"/>
              </w:rPr>
              <w:t xml:space="preserve"> Бродский</w:t>
            </w:r>
          </w:p>
        </w:tc>
        <w:tc>
          <w:tcPr>
            <w:tcW w:w="420" w:type="dxa"/>
            <w:vAlign w:val="bottom"/>
          </w:tcPr>
          <w:p w:rsidR="002D7944" w:rsidRDefault="002D7944">
            <w:pPr>
              <w:rPr>
                <w:sz w:val="23"/>
                <w:szCs w:val="23"/>
              </w:rPr>
            </w:pPr>
          </w:p>
        </w:tc>
        <w:tc>
          <w:tcPr>
            <w:tcW w:w="1200" w:type="dxa"/>
            <w:tcBorders>
              <w:right w:val="single" w:sz="8" w:space="0" w:color="auto"/>
            </w:tcBorders>
            <w:vAlign w:val="bottom"/>
          </w:tcPr>
          <w:p w:rsidR="002D7944" w:rsidRDefault="002D7944">
            <w:pPr>
              <w:rPr>
                <w:sz w:val="23"/>
                <w:szCs w:val="23"/>
              </w:rPr>
            </w:pPr>
          </w:p>
        </w:tc>
        <w:tc>
          <w:tcPr>
            <w:tcW w:w="0" w:type="dxa"/>
            <w:vAlign w:val="bottom"/>
          </w:tcPr>
          <w:p w:rsidR="002D7944" w:rsidRDefault="002D7944">
            <w:pPr>
              <w:rPr>
                <w:sz w:val="1"/>
                <w:szCs w:val="1"/>
              </w:rPr>
            </w:pPr>
          </w:p>
        </w:tc>
      </w:tr>
      <w:tr w:rsidR="002D7944">
        <w:trPr>
          <w:trHeight w:val="276"/>
        </w:trPr>
        <w:tc>
          <w:tcPr>
            <w:tcW w:w="2420" w:type="dxa"/>
            <w:tcBorders>
              <w:left w:val="single" w:sz="8" w:space="0" w:color="auto"/>
              <w:right w:val="single" w:sz="8" w:space="0" w:color="auto"/>
            </w:tcBorders>
            <w:vAlign w:val="bottom"/>
          </w:tcPr>
          <w:p w:rsidR="002D7944" w:rsidRDefault="002D7944">
            <w:pPr>
              <w:rPr>
                <w:sz w:val="24"/>
                <w:szCs w:val="24"/>
              </w:rPr>
            </w:pPr>
          </w:p>
        </w:tc>
        <w:tc>
          <w:tcPr>
            <w:tcW w:w="3660" w:type="dxa"/>
            <w:gridSpan w:val="3"/>
            <w:tcBorders>
              <w:right w:val="single" w:sz="8" w:space="0" w:color="auto"/>
            </w:tcBorders>
            <w:vAlign w:val="bottom"/>
          </w:tcPr>
          <w:p w:rsidR="002D7944" w:rsidRDefault="00C457D8">
            <w:pPr>
              <w:ind w:left="100"/>
              <w:rPr>
                <w:sz w:val="20"/>
                <w:szCs w:val="20"/>
              </w:rPr>
            </w:pPr>
            <w:r>
              <w:rPr>
                <w:rFonts w:eastAsia="Times New Roman"/>
                <w:sz w:val="24"/>
                <w:szCs w:val="24"/>
              </w:rPr>
              <w:t>Жукова»,  «На  столетие  Анны</w:t>
            </w:r>
          </w:p>
        </w:tc>
        <w:tc>
          <w:tcPr>
            <w:tcW w:w="3520" w:type="dxa"/>
            <w:gridSpan w:val="5"/>
            <w:tcBorders>
              <w:right w:val="single" w:sz="8" w:space="0" w:color="auto"/>
            </w:tcBorders>
            <w:vAlign w:val="bottom"/>
          </w:tcPr>
          <w:p w:rsidR="002D7944" w:rsidRDefault="00C457D8">
            <w:pPr>
              <w:spacing w:line="264" w:lineRule="exact"/>
              <w:ind w:left="100"/>
              <w:rPr>
                <w:sz w:val="20"/>
                <w:szCs w:val="20"/>
              </w:rPr>
            </w:pPr>
            <w:r>
              <w:rPr>
                <w:rFonts w:ascii="Times New Roman CYR" w:eastAsia="Times New Roman CYR" w:hAnsi="Times New Roman CYR" w:cs="Times New Roman CYR"/>
                <w:sz w:val="24"/>
                <w:szCs w:val="24"/>
              </w:rPr>
              <w:t>Стихотворения</w:t>
            </w:r>
            <w:r>
              <w:rPr>
                <w:rFonts w:ascii="Arial" w:eastAsia="Arial" w:hAnsi="Arial" w:cs="Arial"/>
                <w:sz w:val="24"/>
                <w:szCs w:val="24"/>
              </w:rPr>
              <w:t>: «1</w:t>
            </w:r>
            <w:r>
              <w:rPr>
                <w:rFonts w:ascii="Times New Roman CYR" w:eastAsia="Times New Roman CYR" w:hAnsi="Times New Roman CYR" w:cs="Times New Roman CYR"/>
                <w:sz w:val="24"/>
                <w:szCs w:val="24"/>
              </w:rPr>
              <w:t xml:space="preserve"> января </w:t>
            </w:r>
            <w:r>
              <w:rPr>
                <w:rFonts w:ascii="Arial" w:eastAsia="Arial" w:hAnsi="Arial" w:cs="Arial"/>
                <w:sz w:val="24"/>
                <w:szCs w:val="24"/>
              </w:rPr>
              <w:t>1965</w:t>
            </w:r>
          </w:p>
        </w:tc>
        <w:tc>
          <w:tcPr>
            <w:tcW w:w="0" w:type="dxa"/>
            <w:vAlign w:val="bottom"/>
          </w:tcPr>
          <w:p w:rsidR="002D7944" w:rsidRDefault="002D7944">
            <w:pPr>
              <w:rPr>
                <w:sz w:val="1"/>
                <w:szCs w:val="1"/>
              </w:rPr>
            </w:pPr>
          </w:p>
        </w:tc>
      </w:tr>
      <w:tr w:rsidR="002D7944">
        <w:trPr>
          <w:trHeight w:val="276"/>
        </w:trPr>
        <w:tc>
          <w:tcPr>
            <w:tcW w:w="2420" w:type="dxa"/>
            <w:tcBorders>
              <w:left w:val="single" w:sz="8" w:space="0" w:color="auto"/>
              <w:right w:val="single" w:sz="8" w:space="0" w:color="auto"/>
            </w:tcBorders>
            <w:vAlign w:val="bottom"/>
          </w:tcPr>
          <w:p w:rsidR="002D7944" w:rsidRDefault="002D7944">
            <w:pPr>
              <w:rPr>
                <w:sz w:val="24"/>
                <w:szCs w:val="24"/>
              </w:rPr>
            </w:pPr>
          </w:p>
        </w:tc>
        <w:tc>
          <w:tcPr>
            <w:tcW w:w="3660" w:type="dxa"/>
            <w:gridSpan w:val="3"/>
            <w:tcBorders>
              <w:right w:val="single" w:sz="8" w:space="0" w:color="auto"/>
            </w:tcBorders>
            <w:vAlign w:val="bottom"/>
          </w:tcPr>
          <w:p w:rsidR="002D7944" w:rsidRDefault="00C457D8">
            <w:pPr>
              <w:spacing w:line="276" w:lineRule="exact"/>
              <w:ind w:left="100"/>
              <w:rPr>
                <w:sz w:val="20"/>
                <w:szCs w:val="20"/>
              </w:rPr>
            </w:pPr>
            <w:r>
              <w:rPr>
                <w:rFonts w:eastAsia="Times New Roman"/>
                <w:sz w:val="24"/>
                <w:szCs w:val="24"/>
              </w:rPr>
              <w:t>Ахматовой»,   «</w:t>
            </w:r>
            <w:r>
              <w:rPr>
                <w:rFonts w:ascii="Times New Roman CYR" w:eastAsia="Times New Roman CYR" w:hAnsi="Times New Roman CYR" w:cs="Times New Roman CYR"/>
                <w:sz w:val="24"/>
                <w:szCs w:val="24"/>
              </w:rPr>
              <w:t>Ни   страны</w:t>
            </w:r>
            <w:r>
              <w:rPr>
                <w:rFonts w:ascii="Arial" w:eastAsia="Arial" w:hAnsi="Arial" w:cs="Arial"/>
                <w:sz w:val="24"/>
                <w:szCs w:val="24"/>
              </w:rPr>
              <w:t>,</w:t>
            </w:r>
            <w:r>
              <w:rPr>
                <w:rFonts w:ascii="Times New Roman CYR" w:eastAsia="Times New Roman CYR" w:hAnsi="Times New Roman CYR" w:cs="Times New Roman CYR"/>
                <w:sz w:val="24"/>
                <w:szCs w:val="24"/>
              </w:rPr>
              <w:t>ни</w:t>
            </w:r>
          </w:p>
        </w:tc>
        <w:tc>
          <w:tcPr>
            <w:tcW w:w="3520" w:type="dxa"/>
            <w:gridSpan w:val="5"/>
            <w:tcBorders>
              <w:right w:val="single" w:sz="8" w:space="0" w:color="auto"/>
            </w:tcBorders>
            <w:vAlign w:val="bottom"/>
          </w:tcPr>
          <w:p w:rsidR="002D7944" w:rsidRDefault="00C457D8">
            <w:pPr>
              <w:spacing w:line="264" w:lineRule="exact"/>
              <w:ind w:left="100"/>
              <w:rPr>
                <w:sz w:val="20"/>
                <w:szCs w:val="20"/>
              </w:rPr>
            </w:pPr>
            <w:r>
              <w:rPr>
                <w:rFonts w:ascii="Times New Roman CYR" w:eastAsia="Times New Roman CYR" w:hAnsi="Times New Roman CYR" w:cs="Times New Roman CYR"/>
                <w:sz w:val="24"/>
                <w:szCs w:val="24"/>
              </w:rPr>
              <w:t>года</w:t>
            </w:r>
            <w:r>
              <w:rPr>
                <w:rFonts w:ascii="Arial" w:eastAsia="Arial" w:hAnsi="Arial" w:cs="Arial"/>
                <w:sz w:val="24"/>
                <w:szCs w:val="24"/>
              </w:rPr>
              <w:t>»,</w:t>
            </w:r>
            <w:r>
              <w:rPr>
                <w:rFonts w:eastAsia="Times New Roman"/>
                <w:sz w:val="24"/>
                <w:szCs w:val="24"/>
              </w:rPr>
              <w:t>«</w:t>
            </w:r>
            <w:r>
              <w:rPr>
                <w:rFonts w:ascii="Times New Roman CYR" w:eastAsia="Times New Roman CYR" w:hAnsi="Times New Roman CYR" w:cs="Times New Roman CYR"/>
                <w:sz w:val="24"/>
                <w:szCs w:val="24"/>
              </w:rPr>
              <w:t>В деревне Бог живет не</w:t>
            </w:r>
          </w:p>
        </w:tc>
        <w:tc>
          <w:tcPr>
            <w:tcW w:w="0" w:type="dxa"/>
            <w:vAlign w:val="bottom"/>
          </w:tcPr>
          <w:p w:rsidR="002D7944" w:rsidRDefault="002D7944">
            <w:pPr>
              <w:rPr>
                <w:sz w:val="1"/>
                <w:szCs w:val="1"/>
              </w:rPr>
            </w:pPr>
          </w:p>
        </w:tc>
      </w:tr>
      <w:tr w:rsidR="002D7944">
        <w:trPr>
          <w:trHeight w:val="277"/>
        </w:trPr>
        <w:tc>
          <w:tcPr>
            <w:tcW w:w="2420" w:type="dxa"/>
            <w:tcBorders>
              <w:left w:val="single" w:sz="8" w:space="0" w:color="auto"/>
              <w:right w:val="single" w:sz="8" w:space="0" w:color="auto"/>
            </w:tcBorders>
            <w:vAlign w:val="bottom"/>
          </w:tcPr>
          <w:p w:rsidR="002D7944" w:rsidRDefault="002D7944">
            <w:pPr>
              <w:rPr>
                <w:sz w:val="24"/>
                <w:szCs w:val="24"/>
              </w:rPr>
            </w:pPr>
          </w:p>
        </w:tc>
        <w:tc>
          <w:tcPr>
            <w:tcW w:w="1420" w:type="dxa"/>
            <w:vAlign w:val="bottom"/>
          </w:tcPr>
          <w:p w:rsidR="002D7944" w:rsidRDefault="00C457D8">
            <w:pPr>
              <w:ind w:left="100"/>
              <w:rPr>
                <w:sz w:val="20"/>
                <w:szCs w:val="20"/>
              </w:rPr>
            </w:pPr>
            <w:r>
              <w:rPr>
                <w:rFonts w:ascii="Times New Roman CYR" w:eastAsia="Times New Roman CYR" w:hAnsi="Times New Roman CYR" w:cs="Times New Roman CYR"/>
                <w:sz w:val="24"/>
                <w:szCs w:val="24"/>
              </w:rPr>
              <w:t>погоста</w:t>
            </w:r>
            <w:r>
              <w:rPr>
                <w:rFonts w:ascii="Arial" w:eastAsia="Arial" w:hAnsi="Arial" w:cs="Arial"/>
                <w:sz w:val="24"/>
                <w:szCs w:val="24"/>
              </w:rPr>
              <w:t>…</w:t>
            </w:r>
            <w:r>
              <w:rPr>
                <w:rFonts w:eastAsia="Times New Roman"/>
                <w:sz w:val="24"/>
                <w:szCs w:val="24"/>
              </w:rPr>
              <w:t>»,</w:t>
            </w:r>
          </w:p>
        </w:tc>
        <w:tc>
          <w:tcPr>
            <w:tcW w:w="2240" w:type="dxa"/>
            <w:gridSpan w:val="2"/>
            <w:tcBorders>
              <w:right w:val="single" w:sz="8" w:space="0" w:color="auto"/>
            </w:tcBorders>
            <w:vAlign w:val="bottom"/>
          </w:tcPr>
          <w:p w:rsidR="002D7944" w:rsidRDefault="00C457D8">
            <w:pPr>
              <w:jc w:val="right"/>
              <w:rPr>
                <w:sz w:val="20"/>
                <w:szCs w:val="20"/>
              </w:rPr>
            </w:pPr>
            <w:r>
              <w:rPr>
                <w:rFonts w:eastAsia="Times New Roman"/>
                <w:sz w:val="24"/>
                <w:szCs w:val="24"/>
              </w:rPr>
              <w:t>«</w:t>
            </w:r>
            <w:r>
              <w:rPr>
                <w:rFonts w:ascii="Times New Roman CYR" w:eastAsia="Times New Roman CYR" w:hAnsi="Times New Roman CYR" w:cs="Times New Roman CYR"/>
                <w:sz w:val="24"/>
                <w:szCs w:val="24"/>
              </w:rPr>
              <w:t>Рождественский</w:t>
            </w:r>
          </w:p>
        </w:tc>
        <w:tc>
          <w:tcPr>
            <w:tcW w:w="3520" w:type="dxa"/>
            <w:gridSpan w:val="5"/>
            <w:tcBorders>
              <w:right w:val="single" w:sz="8" w:space="0" w:color="auto"/>
            </w:tcBorders>
            <w:vAlign w:val="bottom"/>
          </w:tcPr>
          <w:p w:rsidR="002D7944" w:rsidRDefault="00C457D8">
            <w:pPr>
              <w:spacing w:line="264" w:lineRule="exact"/>
              <w:ind w:left="100"/>
              <w:rPr>
                <w:sz w:val="20"/>
                <w:szCs w:val="20"/>
              </w:rPr>
            </w:pPr>
            <w:r>
              <w:rPr>
                <w:rFonts w:ascii="Times New Roman CYR" w:eastAsia="Times New Roman CYR" w:hAnsi="Times New Roman CYR" w:cs="Times New Roman CYR"/>
                <w:sz w:val="24"/>
                <w:szCs w:val="24"/>
              </w:rPr>
              <w:t>по  углам</w:t>
            </w:r>
            <w:r>
              <w:rPr>
                <w:rFonts w:ascii="Arial" w:eastAsia="Arial" w:hAnsi="Arial" w:cs="Arial"/>
                <w:sz w:val="24"/>
                <w:szCs w:val="24"/>
              </w:rPr>
              <w:t>…</w:t>
            </w:r>
            <w:r>
              <w:rPr>
                <w:rFonts w:eastAsia="Times New Roman"/>
                <w:sz w:val="24"/>
                <w:szCs w:val="24"/>
              </w:rPr>
              <w:t>»,  «</w:t>
            </w:r>
            <w:r>
              <w:rPr>
                <w:rFonts w:ascii="Times New Roman CYR" w:eastAsia="Times New Roman CYR" w:hAnsi="Times New Roman CYR" w:cs="Times New Roman CYR"/>
                <w:sz w:val="24"/>
                <w:szCs w:val="24"/>
              </w:rPr>
              <w:t>Воротишься  на</w:t>
            </w:r>
          </w:p>
        </w:tc>
        <w:tc>
          <w:tcPr>
            <w:tcW w:w="0" w:type="dxa"/>
            <w:vAlign w:val="bottom"/>
          </w:tcPr>
          <w:p w:rsidR="002D7944" w:rsidRDefault="002D7944">
            <w:pPr>
              <w:rPr>
                <w:sz w:val="1"/>
                <w:szCs w:val="1"/>
              </w:rPr>
            </w:pPr>
          </w:p>
        </w:tc>
      </w:tr>
      <w:tr w:rsidR="002D7944">
        <w:trPr>
          <w:trHeight w:val="276"/>
        </w:trPr>
        <w:tc>
          <w:tcPr>
            <w:tcW w:w="2420" w:type="dxa"/>
            <w:tcBorders>
              <w:left w:val="single" w:sz="8" w:space="0" w:color="auto"/>
              <w:right w:val="single" w:sz="8" w:space="0" w:color="auto"/>
            </w:tcBorders>
            <w:vAlign w:val="bottom"/>
          </w:tcPr>
          <w:p w:rsidR="002D7944" w:rsidRDefault="002D7944">
            <w:pPr>
              <w:rPr>
                <w:sz w:val="24"/>
                <w:szCs w:val="24"/>
              </w:rPr>
            </w:pPr>
          </w:p>
        </w:tc>
        <w:tc>
          <w:tcPr>
            <w:tcW w:w="3660" w:type="dxa"/>
            <w:gridSpan w:val="3"/>
            <w:tcBorders>
              <w:right w:val="single" w:sz="8" w:space="0" w:color="auto"/>
            </w:tcBorders>
            <w:vAlign w:val="bottom"/>
          </w:tcPr>
          <w:p w:rsidR="002D7944" w:rsidRDefault="00C457D8">
            <w:pPr>
              <w:ind w:left="100"/>
              <w:rPr>
                <w:sz w:val="20"/>
                <w:szCs w:val="20"/>
              </w:rPr>
            </w:pPr>
            <w:r>
              <w:rPr>
                <w:rFonts w:ascii="Times New Roman CYR" w:eastAsia="Times New Roman CYR" w:hAnsi="Times New Roman CYR" w:cs="Times New Roman CYR"/>
                <w:sz w:val="24"/>
                <w:szCs w:val="24"/>
              </w:rPr>
              <w:t>романс</w:t>
            </w:r>
            <w:r>
              <w:rPr>
                <w:rFonts w:eastAsia="Times New Roman"/>
                <w:sz w:val="24"/>
                <w:szCs w:val="24"/>
              </w:rPr>
              <w:t>»,   «Я   входил   вместо</w:t>
            </w:r>
          </w:p>
        </w:tc>
        <w:tc>
          <w:tcPr>
            <w:tcW w:w="3520" w:type="dxa"/>
            <w:gridSpan w:val="5"/>
            <w:tcBorders>
              <w:right w:val="single" w:sz="8" w:space="0" w:color="auto"/>
            </w:tcBorders>
            <w:vAlign w:val="bottom"/>
          </w:tcPr>
          <w:p w:rsidR="002D7944" w:rsidRDefault="00C457D8">
            <w:pPr>
              <w:spacing w:line="264" w:lineRule="exact"/>
              <w:ind w:left="100"/>
              <w:rPr>
                <w:sz w:val="20"/>
                <w:szCs w:val="20"/>
              </w:rPr>
            </w:pPr>
            <w:r>
              <w:rPr>
                <w:rFonts w:ascii="Times New Roman CYR" w:eastAsia="Times New Roman CYR" w:hAnsi="Times New Roman CYR" w:cs="Times New Roman CYR"/>
                <w:sz w:val="24"/>
                <w:szCs w:val="24"/>
              </w:rPr>
              <w:t>родину</w:t>
            </w:r>
            <w:r>
              <w:rPr>
                <w:rFonts w:ascii="Arial" w:eastAsia="Arial" w:hAnsi="Arial" w:cs="Arial"/>
                <w:sz w:val="24"/>
                <w:szCs w:val="24"/>
              </w:rPr>
              <w:t>.</w:t>
            </w:r>
            <w:r>
              <w:rPr>
                <w:rFonts w:ascii="Times New Roman CYR" w:eastAsia="Times New Roman CYR" w:hAnsi="Times New Roman CYR" w:cs="Times New Roman CYR"/>
                <w:sz w:val="24"/>
                <w:szCs w:val="24"/>
              </w:rPr>
              <w:t xml:space="preserve"> Ну что ж</w:t>
            </w:r>
            <w:r>
              <w:rPr>
                <w:rFonts w:ascii="Arial" w:eastAsia="Arial" w:hAnsi="Arial" w:cs="Arial"/>
                <w:sz w:val="24"/>
                <w:szCs w:val="24"/>
              </w:rPr>
              <w:t>…</w:t>
            </w:r>
            <w:r>
              <w:rPr>
                <w:rFonts w:eastAsia="Times New Roman"/>
                <w:sz w:val="24"/>
                <w:szCs w:val="24"/>
              </w:rPr>
              <w:t>», «Осенний</w:t>
            </w:r>
          </w:p>
        </w:tc>
        <w:tc>
          <w:tcPr>
            <w:tcW w:w="0" w:type="dxa"/>
            <w:vAlign w:val="bottom"/>
          </w:tcPr>
          <w:p w:rsidR="002D7944" w:rsidRDefault="002D7944">
            <w:pPr>
              <w:rPr>
                <w:sz w:val="1"/>
                <w:szCs w:val="1"/>
              </w:rPr>
            </w:pPr>
          </w:p>
        </w:tc>
      </w:tr>
      <w:tr w:rsidR="002D7944">
        <w:trPr>
          <w:trHeight w:val="276"/>
        </w:trPr>
        <w:tc>
          <w:tcPr>
            <w:tcW w:w="2420" w:type="dxa"/>
            <w:tcBorders>
              <w:left w:val="single" w:sz="8" w:space="0" w:color="auto"/>
              <w:right w:val="single" w:sz="8" w:space="0" w:color="auto"/>
            </w:tcBorders>
            <w:vAlign w:val="bottom"/>
          </w:tcPr>
          <w:p w:rsidR="002D7944" w:rsidRDefault="002D7944">
            <w:pPr>
              <w:rPr>
                <w:sz w:val="24"/>
                <w:szCs w:val="24"/>
              </w:rPr>
            </w:pPr>
          </w:p>
        </w:tc>
        <w:tc>
          <w:tcPr>
            <w:tcW w:w="2760" w:type="dxa"/>
            <w:gridSpan w:val="2"/>
            <w:vAlign w:val="bottom"/>
          </w:tcPr>
          <w:p w:rsidR="002D7944" w:rsidRDefault="00C457D8">
            <w:pPr>
              <w:ind w:left="100"/>
              <w:rPr>
                <w:sz w:val="20"/>
                <w:szCs w:val="20"/>
              </w:rPr>
            </w:pPr>
            <w:r>
              <w:rPr>
                <w:rFonts w:eastAsia="Times New Roman"/>
                <w:sz w:val="24"/>
                <w:szCs w:val="24"/>
              </w:rPr>
              <w:t>дикого зверя в клетку…»</w:t>
            </w:r>
          </w:p>
        </w:tc>
        <w:tc>
          <w:tcPr>
            <w:tcW w:w="900" w:type="dxa"/>
            <w:tcBorders>
              <w:right w:val="single" w:sz="8" w:space="0" w:color="auto"/>
            </w:tcBorders>
            <w:vAlign w:val="bottom"/>
          </w:tcPr>
          <w:p w:rsidR="002D7944" w:rsidRDefault="002D7944">
            <w:pPr>
              <w:rPr>
                <w:sz w:val="24"/>
                <w:szCs w:val="24"/>
              </w:rPr>
            </w:pPr>
          </w:p>
        </w:tc>
        <w:tc>
          <w:tcPr>
            <w:tcW w:w="880" w:type="dxa"/>
            <w:vAlign w:val="bottom"/>
          </w:tcPr>
          <w:p w:rsidR="002D7944" w:rsidRDefault="00C457D8">
            <w:pPr>
              <w:spacing w:line="264" w:lineRule="exact"/>
              <w:ind w:left="100"/>
              <w:rPr>
                <w:sz w:val="20"/>
                <w:szCs w:val="20"/>
              </w:rPr>
            </w:pPr>
            <w:r>
              <w:rPr>
                <w:rFonts w:eastAsia="Times New Roman"/>
                <w:sz w:val="24"/>
                <w:szCs w:val="24"/>
              </w:rPr>
              <w:t>крик</w:t>
            </w:r>
          </w:p>
        </w:tc>
        <w:tc>
          <w:tcPr>
            <w:tcW w:w="360" w:type="dxa"/>
            <w:vAlign w:val="bottom"/>
          </w:tcPr>
          <w:p w:rsidR="002D7944" w:rsidRDefault="002D7944">
            <w:pPr>
              <w:rPr>
                <w:sz w:val="24"/>
                <w:szCs w:val="24"/>
              </w:rPr>
            </w:pPr>
          </w:p>
        </w:tc>
        <w:tc>
          <w:tcPr>
            <w:tcW w:w="660" w:type="dxa"/>
            <w:vAlign w:val="bottom"/>
          </w:tcPr>
          <w:p w:rsidR="002D7944" w:rsidRDefault="002D7944">
            <w:pPr>
              <w:rPr>
                <w:sz w:val="24"/>
                <w:szCs w:val="24"/>
              </w:rPr>
            </w:pPr>
          </w:p>
        </w:tc>
        <w:tc>
          <w:tcPr>
            <w:tcW w:w="420" w:type="dxa"/>
            <w:vAlign w:val="bottom"/>
          </w:tcPr>
          <w:p w:rsidR="002D7944" w:rsidRDefault="002D7944">
            <w:pPr>
              <w:rPr>
                <w:sz w:val="24"/>
                <w:szCs w:val="24"/>
              </w:rPr>
            </w:pPr>
          </w:p>
        </w:tc>
        <w:tc>
          <w:tcPr>
            <w:tcW w:w="1200" w:type="dxa"/>
            <w:tcBorders>
              <w:right w:val="single" w:sz="8" w:space="0" w:color="auto"/>
            </w:tcBorders>
            <w:vAlign w:val="bottom"/>
          </w:tcPr>
          <w:p w:rsidR="002D7944" w:rsidRDefault="00C457D8">
            <w:pPr>
              <w:spacing w:line="264" w:lineRule="exact"/>
              <w:jc w:val="right"/>
              <w:rPr>
                <w:sz w:val="20"/>
                <w:szCs w:val="20"/>
              </w:rPr>
            </w:pPr>
            <w:r>
              <w:rPr>
                <w:rFonts w:eastAsia="Times New Roman"/>
                <w:sz w:val="24"/>
                <w:szCs w:val="24"/>
              </w:rPr>
              <w:t>ястреба»,</w:t>
            </w:r>
          </w:p>
        </w:tc>
        <w:tc>
          <w:tcPr>
            <w:tcW w:w="0" w:type="dxa"/>
            <w:vAlign w:val="bottom"/>
          </w:tcPr>
          <w:p w:rsidR="002D7944" w:rsidRDefault="002D7944">
            <w:pPr>
              <w:rPr>
                <w:sz w:val="1"/>
                <w:szCs w:val="1"/>
              </w:rPr>
            </w:pPr>
          </w:p>
        </w:tc>
      </w:tr>
      <w:tr w:rsidR="002D7944">
        <w:trPr>
          <w:trHeight w:val="264"/>
        </w:trPr>
        <w:tc>
          <w:tcPr>
            <w:tcW w:w="2420" w:type="dxa"/>
            <w:tcBorders>
              <w:left w:val="single" w:sz="8" w:space="0" w:color="auto"/>
              <w:right w:val="single" w:sz="8" w:space="0" w:color="auto"/>
            </w:tcBorders>
            <w:vAlign w:val="bottom"/>
          </w:tcPr>
          <w:p w:rsidR="002D7944" w:rsidRDefault="002D7944"/>
        </w:tc>
        <w:tc>
          <w:tcPr>
            <w:tcW w:w="1420" w:type="dxa"/>
            <w:vAlign w:val="bottom"/>
          </w:tcPr>
          <w:p w:rsidR="002D7944" w:rsidRDefault="002D7944"/>
        </w:tc>
        <w:tc>
          <w:tcPr>
            <w:tcW w:w="1340" w:type="dxa"/>
            <w:vAlign w:val="bottom"/>
          </w:tcPr>
          <w:p w:rsidR="002D7944" w:rsidRDefault="002D7944"/>
        </w:tc>
        <w:tc>
          <w:tcPr>
            <w:tcW w:w="900" w:type="dxa"/>
            <w:tcBorders>
              <w:right w:val="single" w:sz="8" w:space="0" w:color="auto"/>
            </w:tcBorders>
            <w:vAlign w:val="bottom"/>
          </w:tcPr>
          <w:p w:rsidR="002D7944" w:rsidRDefault="002D7944"/>
        </w:tc>
        <w:tc>
          <w:tcPr>
            <w:tcW w:w="3520" w:type="dxa"/>
            <w:gridSpan w:val="5"/>
            <w:tcBorders>
              <w:right w:val="single" w:sz="8" w:space="0" w:color="auto"/>
            </w:tcBorders>
            <w:vAlign w:val="bottom"/>
          </w:tcPr>
          <w:p w:rsidR="002D7944" w:rsidRDefault="00C457D8">
            <w:pPr>
              <w:spacing w:line="264" w:lineRule="exact"/>
              <w:ind w:left="100"/>
              <w:rPr>
                <w:sz w:val="20"/>
                <w:szCs w:val="20"/>
              </w:rPr>
            </w:pPr>
            <w:r>
              <w:rPr>
                <w:rFonts w:eastAsia="Times New Roman"/>
                <w:sz w:val="24"/>
                <w:szCs w:val="24"/>
              </w:rPr>
              <w:t>«Рождественская  звезда»,  «То</w:t>
            </w:r>
          </w:p>
        </w:tc>
        <w:tc>
          <w:tcPr>
            <w:tcW w:w="0" w:type="dxa"/>
            <w:vAlign w:val="bottom"/>
          </w:tcPr>
          <w:p w:rsidR="002D7944" w:rsidRDefault="002D7944">
            <w:pPr>
              <w:rPr>
                <w:sz w:val="1"/>
                <w:szCs w:val="1"/>
              </w:rPr>
            </w:pPr>
          </w:p>
        </w:tc>
      </w:tr>
      <w:tr w:rsidR="002D7944">
        <w:trPr>
          <w:trHeight w:val="276"/>
        </w:trPr>
        <w:tc>
          <w:tcPr>
            <w:tcW w:w="2420" w:type="dxa"/>
            <w:tcBorders>
              <w:left w:val="single" w:sz="8" w:space="0" w:color="auto"/>
              <w:right w:val="single" w:sz="8" w:space="0" w:color="auto"/>
            </w:tcBorders>
            <w:vAlign w:val="bottom"/>
          </w:tcPr>
          <w:p w:rsidR="002D7944" w:rsidRDefault="002D7944">
            <w:pPr>
              <w:rPr>
                <w:sz w:val="24"/>
                <w:szCs w:val="24"/>
              </w:rPr>
            </w:pPr>
          </w:p>
        </w:tc>
        <w:tc>
          <w:tcPr>
            <w:tcW w:w="1420" w:type="dxa"/>
            <w:vAlign w:val="bottom"/>
          </w:tcPr>
          <w:p w:rsidR="002D7944" w:rsidRDefault="002D7944">
            <w:pPr>
              <w:rPr>
                <w:sz w:val="24"/>
                <w:szCs w:val="24"/>
              </w:rPr>
            </w:pPr>
          </w:p>
        </w:tc>
        <w:tc>
          <w:tcPr>
            <w:tcW w:w="1340" w:type="dxa"/>
            <w:vAlign w:val="bottom"/>
          </w:tcPr>
          <w:p w:rsidR="002D7944" w:rsidRDefault="002D7944">
            <w:pPr>
              <w:rPr>
                <w:sz w:val="24"/>
                <w:szCs w:val="24"/>
              </w:rPr>
            </w:pPr>
          </w:p>
        </w:tc>
        <w:tc>
          <w:tcPr>
            <w:tcW w:w="900" w:type="dxa"/>
            <w:tcBorders>
              <w:right w:val="single" w:sz="8" w:space="0" w:color="auto"/>
            </w:tcBorders>
            <w:vAlign w:val="bottom"/>
          </w:tcPr>
          <w:p w:rsidR="002D7944" w:rsidRDefault="002D7944">
            <w:pPr>
              <w:rPr>
                <w:sz w:val="24"/>
                <w:szCs w:val="24"/>
              </w:rPr>
            </w:pPr>
          </w:p>
        </w:tc>
        <w:tc>
          <w:tcPr>
            <w:tcW w:w="1240" w:type="dxa"/>
            <w:gridSpan w:val="2"/>
            <w:vAlign w:val="bottom"/>
          </w:tcPr>
          <w:p w:rsidR="002D7944" w:rsidRDefault="00C457D8">
            <w:pPr>
              <w:ind w:left="100"/>
              <w:rPr>
                <w:sz w:val="20"/>
                <w:szCs w:val="20"/>
              </w:rPr>
            </w:pPr>
            <w:r>
              <w:rPr>
                <w:rFonts w:eastAsia="Times New Roman"/>
                <w:sz w:val="24"/>
                <w:szCs w:val="24"/>
              </w:rPr>
              <w:t>не   Муза</w:t>
            </w:r>
          </w:p>
        </w:tc>
        <w:tc>
          <w:tcPr>
            <w:tcW w:w="660" w:type="dxa"/>
            <w:vAlign w:val="bottom"/>
          </w:tcPr>
          <w:p w:rsidR="002D7944" w:rsidRDefault="00C457D8">
            <w:pPr>
              <w:ind w:left="120"/>
              <w:rPr>
                <w:sz w:val="20"/>
                <w:szCs w:val="20"/>
              </w:rPr>
            </w:pPr>
            <w:r>
              <w:rPr>
                <w:rFonts w:eastAsia="Times New Roman"/>
                <w:sz w:val="24"/>
                <w:szCs w:val="24"/>
              </w:rPr>
              <w:t>воды</w:t>
            </w:r>
          </w:p>
        </w:tc>
        <w:tc>
          <w:tcPr>
            <w:tcW w:w="1620" w:type="dxa"/>
            <w:gridSpan w:val="2"/>
            <w:tcBorders>
              <w:right w:val="single" w:sz="8" w:space="0" w:color="auto"/>
            </w:tcBorders>
            <w:vAlign w:val="bottom"/>
          </w:tcPr>
          <w:p w:rsidR="002D7944" w:rsidRDefault="00C457D8">
            <w:pPr>
              <w:jc w:val="right"/>
              <w:rPr>
                <w:sz w:val="20"/>
                <w:szCs w:val="20"/>
              </w:rPr>
            </w:pPr>
            <w:r>
              <w:rPr>
                <w:rFonts w:eastAsia="Times New Roman"/>
                <w:sz w:val="24"/>
                <w:szCs w:val="24"/>
              </w:rPr>
              <w:t>набирает   в</w:t>
            </w:r>
          </w:p>
        </w:tc>
        <w:tc>
          <w:tcPr>
            <w:tcW w:w="0" w:type="dxa"/>
            <w:vAlign w:val="bottom"/>
          </w:tcPr>
          <w:p w:rsidR="002D7944" w:rsidRDefault="002D7944">
            <w:pPr>
              <w:rPr>
                <w:sz w:val="1"/>
                <w:szCs w:val="1"/>
              </w:rPr>
            </w:pPr>
          </w:p>
        </w:tc>
      </w:tr>
      <w:tr w:rsidR="002D7944">
        <w:trPr>
          <w:trHeight w:val="41"/>
        </w:trPr>
        <w:tc>
          <w:tcPr>
            <w:tcW w:w="2420" w:type="dxa"/>
            <w:tcBorders>
              <w:left w:val="single" w:sz="8" w:space="0" w:color="auto"/>
              <w:right w:val="single" w:sz="8" w:space="0" w:color="auto"/>
            </w:tcBorders>
            <w:vAlign w:val="bottom"/>
          </w:tcPr>
          <w:p w:rsidR="002D7944" w:rsidRDefault="002D7944">
            <w:pPr>
              <w:rPr>
                <w:sz w:val="3"/>
                <w:szCs w:val="3"/>
              </w:rPr>
            </w:pPr>
          </w:p>
        </w:tc>
        <w:tc>
          <w:tcPr>
            <w:tcW w:w="2760" w:type="dxa"/>
            <w:gridSpan w:val="2"/>
            <w:tcBorders>
              <w:bottom w:val="single" w:sz="8" w:space="0" w:color="auto"/>
            </w:tcBorders>
            <w:vAlign w:val="bottom"/>
          </w:tcPr>
          <w:p w:rsidR="002D7944" w:rsidRDefault="002D7944">
            <w:pPr>
              <w:rPr>
                <w:sz w:val="3"/>
                <w:szCs w:val="3"/>
              </w:rPr>
            </w:pPr>
          </w:p>
        </w:tc>
        <w:tc>
          <w:tcPr>
            <w:tcW w:w="900" w:type="dxa"/>
            <w:tcBorders>
              <w:bottom w:val="single" w:sz="8" w:space="0" w:color="auto"/>
              <w:right w:val="single" w:sz="8" w:space="0" w:color="auto"/>
            </w:tcBorders>
            <w:vAlign w:val="bottom"/>
          </w:tcPr>
          <w:p w:rsidR="002D7944" w:rsidRDefault="002D7944">
            <w:pPr>
              <w:rPr>
                <w:sz w:val="3"/>
                <w:szCs w:val="3"/>
              </w:rPr>
            </w:pPr>
          </w:p>
        </w:tc>
        <w:tc>
          <w:tcPr>
            <w:tcW w:w="3520" w:type="dxa"/>
            <w:gridSpan w:val="5"/>
            <w:vMerge w:val="restart"/>
            <w:tcBorders>
              <w:right w:val="single" w:sz="8" w:space="0" w:color="auto"/>
            </w:tcBorders>
            <w:vAlign w:val="bottom"/>
          </w:tcPr>
          <w:p w:rsidR="002D7944" w:rsidRDefault="00C457D8">
            <w:pPr>
              <w:ind w:left="100"/>
              <w:rPr>
                <w:sz w:val="20"/>
                <w:szCs w:val="20"/>
              </w:rPr>
            </w:pPr>
            <w:r>
              <w:rPr>
                <w:rFonts w:eastAsia="Times New Roman"/>
                <w:sz w:val="24"/>
                <w:szCs w:val="24"/>
              </w:rPr>
              <w:t>рот…»  «Я  обнял  эти  плечи  и</w:t>
            </w:r>
          </w:p>
        </w:tc>
        <w:tc>
          <w:tcPr>
            <w:tcW w:w="0" w:type="dxa"/>
            <w:vAlign w:val="bottom"/>
          </w:tcPr>
          <w:p w:rsidR="002D7944" w:rsidRDefault="002D7944">
            <w:pPr>
              <w:rPr>
                <w:sz w:val="1"/>
                <w:szCs w:val="1"/>
              </w:rPr>
            </w:pPr>
          </w:p>
        </w:tc>
      </w:tr>
      <w:tr w:rsidR="002D7944">
        <w:trPr>
          <w:trHeight w:val="227"/>
        </w:trPr>
        <w:tc>
          <w:tcPr>
            <w:tcW w:w="2420" w:type="dxa"/>
            <w:tcBorders>
              <w:left w:val="single" w:sz="8" w:space="0" w:color="auto"/>
              <w:right w:val="single" w:sz="8" w:space="0" w:color="auto"/>
            </w:tcBorders>
            <w:vAlign w:val="bottom"/>
          </w:tcPr>
          <w:p w:rsidR="002D7944" w:rsidRDefault="002D7944">
            <w:pPr>
              <w:rPr>
                <w:sz w:val="19"/>
                <w:szCs w:val="19"/>
              </w:rPr>
            </w:pPr>
          </w:p>
        </w:tc>
        <w:tc>
          <w:tcPr>
            <w:tcW w:w="2760" w:type="dxa"/>
            <w:gridSpan w:val="2"/>
            <w:vAlign w:val="bottom"/>
          </w:tcPr>
          <w:p w:rsidR="002D7944" w:rsidRDefault="00C457D8">
            <w:pPr>
              <w:spacing w:line="227" w:lineRule="exact"/>
              <w:ind w:left="100"/>
              <w:rPr>
                <w:sz w:val="20"/>
                <w:szCs w:val="20"/>
              </w:rPr>
            </w:pPr>
            <w:r>
              <w:rPr>
                <w:rFonts w:ascii="Times New Roman CYR" w:eastAsia="Times New Roman CYR" w:hAnsi="Times New Roman CYR" w:cs="Times New Roman CYR"/>
                <w:b/>
                <w:bCs/>
                <w:sz w:val="24"/>
                <w:szCs w:val="24"/>
              </w:rPr>
              <w:t>В</w:t>
            </w:r>
            <w:r>
              <w:rPr>
                <w:rFonts w:ascii="Arial" w:eastAsia="Arial" w:hAnsi="Arial" w:cs="Arial"/>
                <w:b/>
                <w:bCs/>
                <w:sz w:val="24"/>
                <w:szCs w:val="24"/>
              </w:rPr>
              <w:t>.</w:t>
            </w:r>
            <w:r>
              <w:rPr>
                <w:rFonts w:ascii="Times New Roman CYR" w:eastAsia="Times New Roman CYR" w:hAnsi="Times New Roman CYR" w:cs="Times New Roman CYR"/>
                <w:b/>
                <w:bCs/>
                <w:sz w:val="24"/>
                <w:szCs w:val="24"/>
              </w:rPr>
              <w:t>М</w:t>
            </w:r>
            <w:r>
              <w:rPr>
                <w:rFonts w:ascii="Arial" w:eastAsia="Arial" w:hAnsi="Arial" w:cs="Arial"/>
                <w:b/>
                <w:bCs/>
                <w:sz w:val="24"/>
                <w:szCs w:val="24"/>
              </w:rPr>
              <w:t>.</w:t>
            </w:r>
            <w:r>
              <w:rPr>
                <w:rFonts w:ascii="Times New Roman CYR" w:eastAsia="Times New Roman CYR" w:hAnsi="Times New Roman CYR" w:cs="Times New Roman CYR"/>
                <w:b/>
                <w:bCs/>
                <w:sz w:val="24"/>
                <w:szCs w:val="24"/>
              </w:rPr>
              <w:t xml:space="preserve"> Шукшин</w:t>
            </w:r>
          </w:p>
        </w:tc>
        <w:tc>
          <w:tcPr>
            <w:tcW w:w="900" w:type="dxa"/>
            <w:tcBorders>
              <w:right w:val="single" w:sz="8" w:space="0" w:color="auto"/>
            </w:tcBorders>
            <w:vAlign w:val="bottom"/>
          </w:tcPr>
          <w:p w:rsidR="002D7944" w:rsidRDefault="002D7944">
            <w:pPr>
              <w:rPr>
                <w:sz w:val="19"/>
                <w:szCs w:val="19"/>
              </w:rPr>
            </w:pPr>
          </w:p>
        </w:tc>
        <w:tc>
          <w:tcPr>
            <w:tcW w:w="3520" w:type="dxa"/>
            <w:gridSpan w:val="5"/>
            <w:vMerge/>
            <w:tcBorders>
              <w:right w:val="single" w:sz="8" w:space="0" w:color="auto"/>
            </w:tcBorders>
            <w:vAlign w:val="bottom"/>
          </w:tcPr>
          <w:p w:rsidR="002D7944" w:rsidRDefault="002D7944">
            <w:pPr>
              <w:rPr>
                <w:sz w:val="19"/>
                <w:szCs w:val="19"/>
              </w:rPr>
            </w:pPr>
          </w:p>
        </w:tc>
        <w:tc>
          <w:tcPr>
            <w:tcW w:w="0" w:type="dxa"/>
            <w:vAlign w:val="bottom"/>
          </w:tcPr>
          <w:p w:rsidR="002D7944" w:rsidRDefault="002D7944">
            <w:pPr>
              <w:rPr>
                <w:sz w:val="1"/>
                <w:szCs w:val="1"/>
              </w:rPr>
            </w:pPr>
          </w:p>
        </w:tc>
      </w:tr>
      <w:tr w:rsidR="002D7944">
        <w:trPr>
          <w:trHeight w:val="276"/>
        </w:trPr>
        <w:tc>
          <w:tcPr>
            <w:tcW w:w="2420" w:type="dxa"/>
            <w:tcBorders>
              <w:left w:val="single" w:sz="8" w:space="0" w:color="auto"/>
              <w:right w:val="single" w:sz="8" w:space="0" w:color="auto"/>
            </w:tcBorders>
            <w:vAlign w:val="bottom"/>
          </w:tcPr>
          <w:p w:rsidR="002D7944" w:rsidRDefault="002D7944">
            <w:pPr>
              <w:rPr>
                <w:sz w:val="24"/>
                <w:szCs w:val="24"/>
              </w:rPr>
            </w:pPr>
          </w:p>
        </w:tc>
        <w:tc>
          <w:tcPr>
            <w:tcW w:w="1420" w:type="dxa"/>
            <w:vAlign w:val="bottom"/>
          </w:tcPr>
          <w:p w:rsidR="002D7944" w:rsidRDefault="00C457D8">
            <w:pPr>
              <w:ind w:left="100"/>
              <w:rPr>
                <w:sz w:val="20"/>
                <w:szCs w:val="20"/>
              </w:rPr>
            </w:pPr>
            <w:r>
              <w:rPr>
                <w:rFonts w:ascii="Times New Roman CYR" w:eastAsia="Times New Roman CYR" w:hAnsi="Times New Roman CYR" w:cs="Times New Roman CYR"/>
                <w:sz w:val="24"/>
                <w:szCs w:val="24"/>
              </w:rPr>
              <w:t>Рассказы</w:t>
            </w:r>
          </w:p>
        </w:tc>
        <w:tc>
          <w:tcPr>
            <w:tcW w:w="2240" w:type="dxa"/>
            <w:gridSpan w:val="2"/>
            <w:tcBorders>
              <w:right w:val="single" w:sz="8" w:space="0" w:color="auto"/>
            </w:tcBorders>
            <w:vAlign w:val="bottom"/>
          </w:tcPr>
          <w:p w:rsidR="002D7944" w:rsidRDefault="00C457D8">
            <w:pPr>
              <w:spacing w:line="276" w:lineRule="exact"/>
              <w:jc w:val="right"/>
              <w:rPr>
                <w:sz w:val="20"/>
                <w:szCs w:val="20"/>
              </w:rPr>
            </w:pPr>
            <w:r>
              <w:rPr>
                <w:rFonts w:ascii="Arial" w:eastAsia="Arial" w:hAnsi="Arial" w:cs="Arial"/>
                <w:sz w:val="24"/>
                <w:szCs w:val="24"/>
              </w:rPr>
              <w:t>«</w:t>
            </w:r>
            <w:r>
              <w:rPr>
                <w:rFonts w:ascii="Times New Roman CYR" w:eastAsia="Times New Roman CYR" w:hAnsi="Times New Roman CYR" w:cs="Times New Roman CYR"/>
                <w:sz w:val="24"/>
                <w:szCs w:val="24"/>
              </w:rPr>
              <w:t>Срезал</w:t>
            </w:r>
            <w:r>
              <w:rPr>
                <w:rFonts w:ascii="Arial" w:eastAsia="Arial" w:hAnsi="Arial" w:cs="Arial"/>
                <w:sz w:val="24"/>
                <w:szCs w:val="24"/>
              </w:rPr>
              <w:t>»,</w:t>
            </w:r>
          </w:p>
        </w:tc>
        <w:tc>
          <w:tcPr>
            <w:tcW w:w="1900" w:type="dxa"/>
            <w:gridSpan w:val="3"/>
            <w:vAlign w:val="bottom"/>
          </w:tcPr>
          <w:p w:rsidR="002D7944" w:rsidRDefault="00C457D8">
            <w:pPr>
              <w:spacing w:line="264" w:lineRule="exact"/>
              <w:ind w:left="100"/>
              <w:rPr>
                <w:sz w:val="20"/>
                <w:szCs w:val="20"/>
              </w:rPr>
            </w:pPr>
            <w:r>
              <w:rPr>
                <w:rFonts w:eastAsia="Times New Roman"/>
                <w:sz w:val="24"/>
                <w:szCs w:val="24"/>
              </w:rPr>
              <w:t>взглянул…»</w:t>
            </w:r>
          </w:p>
        </w:tc>
        <w:tc>
          <w:tcPr>
            <w:tcW w:w="420" w:type="dxa"/>
            <w:vAlign w:val="bottom"/>
          </w:tcPr>
          <w:p w:rsidR="002D7944" w:rsidRDefault="002D7944">
            <w:pPr>
              <w:rPr>
                <w:sz w:val="24"/>
                <w:szCs w:val="24"/>
              </w:rPr>
            </w:pPr>
          </w:p>
        </w:tc>
        <w:tc>
          <w:tcPr>
            <w:tcW w:w="120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281"/>
        </w:trPr>
        <w:tc>
          <w:tcPr>
            <w:tcW w:w="2420" w:type="dxa"/>
            <w:tcBorders>
              <w:left w:val="single" w:sz="8" w:space="0" w:color="auto"/>
              <w:right w:val="single" w:sz="8" w:space="0" w:color="auto"/>
            </w:tcBorders>
            <w:vAlign w:val="bottom"/>
          </w:tcPr>
          <w:p w:rsidR="002D7944" w:rsidRDefault="002D7944">
            <w:pPr>
              <w:rPr>
                <w:sz w:val="24"/>
                <w:szCs w:val="24"/>
              </w:rPr>
            </w:pPr>
          </w:p>
        </w:tc>
        <w:tc>
          <w:tcPr>
            <w:tcW w:w="2760" w:type="dxa"/>
            <w:gridSpan w:val="2"/>
            <w:vAlign w:val="bottom"/>
          </w:tcPr>
          <w:p w:rsidR="002D7944" w:rsidRDefault="00C457D8">
            <w:pPr>
              <w:ind w:left="100"/>
              <w:rPr>
                <w:sz w:val="20"/>
                <w:szCs w:val="20"/>
              </w:rPr>
            </w:pPr>
            <w:r>
              <w:rPr>
                <w:rFonts w:ascii="Arial" w:eastAsia="Arial" w:hAnsi="Arial" w:cs="Arial"/>
                <w:sz w:val="24"/>
                <w:szCs w:val="24"/>
              </w:rPr>
              <w:t>«</w:t>
            </w:r>
            <w:r>
              <w:rPr>
                <w:rFonts w:ascii="Times New Roman CYR" w:eastAsia="Times New Roman CYR" w:hAnsi="Times New Roman CYR" w:cs="Times New Roman CYR"/>
                <w:sz w:val="24"/>
                <w:szCs w:val="24"/>
              </w:rPr>
              <w:t>Забуксовал</w:t>
            </w:r>
            <w:r>
              <w:rPr>
                <w:rFonts w:ascii="Arial" w:eastAsia="Arial" w:hAnsi="Arial" w:cs="Arial"/>
                <w:sz w:val="24"/>
                <w:szCs w:val="24"/>
              </w:rPr>
              <w:t>», «</w:t>
            </w:r>
            <w:r>
              <w:rPr>
                <w:rFonts w:ascii="Times New Roman CYR" w:eastAsia="Times New Roman CYR" w:hAnsi="Times New Roman CYR" w:cs="Times New Roman CYR"/>
                <w:sz w:val="24"/>
                <w:szCs w:val="24"/>
              </w:rPr>
              <w:t>Чудик</w:t>
            </w:r>
            <w:r>
              <w:rPr>
                <w:rFonts w:ascii="Arial" w:eastAsia="Arial" w:hAnsi="Arial" w:cs="Arial"/>
                <w:sz w:val="24"/>
                <w:szCs w:val="24"/>
              </w:rPr>
              <w:t>»</w:t>
            </w:r>
          </w:p>
        </w:tc>
        <w:tc>
          <w:tcPr>
            <w:tcW w:w="900" w:type="dxa"/>
            <w:tcBorders>
              <w:right w:val="single" w:sz="8" w:space="0" w:color="auto"/>
            </w:tcBorders>
            <w:vAlign w:val="bottom"/>
          </w:tcPr>
          <w:p w:rsidR="002D7944" w:rsidRDefault="002D7944">
            <w:pPr>
              <w:rPr>
                <w:sz w:val="24"/>
                <w:szCs w:val="24"/>
              </w:rPr>
            </w:pPr>
          </w:p>
        </w:tc>
        <w:tc>
          <w:tcPr>
            <w:tcW w:w="2320" w:type="dxa"/>
            <w:gridSpan w:val="4"/>
            <w:vAlign w:val="bottom"/>
          </w:tcPr>
          <w:p w:rsidR="002D7944" w:rsidRDefault="00C457D8">
            <w:pPr>
              <w:spacing w:line="264" w:lineRule="exact"/>
              <w:ind w:left="100"/>
              <w:rPr>
                <w:sz w:val="20"/>
                <w:szCs w:val="20"/>
              </w:rPr>
            </w:pPr>
            <w:r>
              <w:rPr>
                <w:rFonts w:eastAsia="Times New Roman"/>
                <w:sz w:val="24"/>
                <w:szCs w:val="24"/>
              </w:rPr>
              <w:t>Нобелевская лекция</w:t>
            </w:r>
          </w:p>
        </w:tc>
        <w:tc>
          <w:tcPr>
            <w:tcW w:w="1200" w:type="dxa"/>
            <w:tcBorders>
              <w:right w:val="single" w:sz="8" w:space="0" w:color="auto"/>
            </w:tcBorders>
            <w:vAlign w:val="bottom"/>
          </w:tcPr>
          <w:p w:rsidR="002D7944" w:rsidRDefault="002D7944">
            <w:pPr>
              <w:rPr>
                <w:sz w:val="24"/>
                <w:szCs w:val="24"/>
              </w:rPr>
            </w:pPr>
          </w:p>
        </w:tc>
        <w:tc>
          <w:tcPr>
            <w:tcW w:w="0" w:type="dxa"/>
            <w:vAlign w:val="bottom"/>
          </w:tcPr>
          <w:p w:rsidR="002D7944" w:rsidRDefault="002D7944">
            <w:pPr>
              <w:rPr>
                <w:sz w:val="1"/>
                <w:szCs w:val="1"/>
              </w:rPr>
            </w:pPr>
          </w:p>
        </w:tc>
      </w:tr>
      <w:tr w:rsidR="002D7944">
        <w:trPr>
          <w:trHeight w:val="266"/>
        </w:trPr>
        <w:tc>
          <w:tcPr>
            <w:tcW w:w="2420" w:type="dxa"/>
            <w:tcBorders>
              <w:left w:val="single" w:sz="8" w:space="0" w:color="auto"/>
              <w:bottom w:val="single" w:sz="8" w:space="0" w:color="auto"/>
              <w:right w:val="single" w:sz="8" w:space="0" w:color="auto"/>
            </w:tcBorders>
            <w:vAlign w:val="bottom"/>
          </w:tcPr>
          <w:p w:rsidR="002D7944" w:rsidRDefault="002D7944">
            <w:pPr>
              <w:rPr>
                <w:sz w:val="23"/>
                <w:szCs w:val="23"/>
              </w:rPr>
            </w:pPr>
          </w:p>
        </w:tc>
        <w:tc>
          <w:tcPr>
            <w:tcW w:w="1420" w:type="dxa"/>
            <w:tcBorders>
              <w:bottom w:val="single" w:sz="8" w:space="0" w:color="auto"/>
            </w:tcBorders>
            <w:vAlign w:val="bottom"/>
          </w:tcPr>
          <w:p w:rsidR="002D7944" w:rsidRDefault="002D7944">
            <w:pPr>
              <w:rPr>
                <w:sz w:val="23"/>
                <w:szCs w:val="23"/>
              </w:rPr>
            </w:pPr>
          </w:p>
        </w:tc>
        <w:tc>
          <w:tcPr>
            <w:tcW w:w="1340" w:type="dxa"/>
            <w:tcBorders>
              <w:bottom w:val="single" w:sz="8" w:space="0" w:color="auto"/>
            </w:tcBorders>
            <w:vAlign w:val="bottom"/>
          </w:tcPr>
          <w:p w:rsidR="002D7944" w:rsidRDefault="002D7944">
            <w:pPr>
              <w:rPr>
                <w:sz w:val="23"/>
                <w:szCs w:val="23"/>
              </w:rPr>
            </w:pPr>
          </w:p>
        </w:tc>
        <w:tc>
          <w:tcPr>
            <w:tcW w:w="900" w:type="dxa"/>
            <w:tcBorders>
              <w:bottom w:val="single" w:sz="8" w:space="0" w:color="auto"/>
              <w:right w:val="single" w:sz="8" w:space="0" w:color="auto"/>
            </w:tcBorders>
            <w:vAlign w:val="bottom"/>
          </w:tcPr>
          <w:p w:rsidR="002D7944" w:rsidRDefault="002D7944">
            <w:pPr>
              <w:rPr>
                <w:sz w:val="23"/>
                <w:szCs w:val="23"/>
              </w:rPr>
            </w:pPr>
          </w:p>
        </w:tc>
        <w:tc>
          <w:tcPr>
            <w:tcW w:w="1900" w:type="dxa"/>
            <w:gridSpan w:val="3"/>
            <w:tcBorders>
              <w:bottom w:val="single" w:sz="8" w:space="0" w:color="auto"/>
            </w:tcBorders>
            <w:vAlign w:val="bottom"/>
          </w:tcPr>
          <w:p w:rsidR="002D7944" w:rsidRDefault="00C457D8">
            <w:pPr>
              <w:spacing w:line="264" w:lineRule="exact"/>
              <w:ind w:left="100"/>
              <w:rPr>
                <w:sz w:val="20"/>
                <w:szCs w:val="20"/>
              </w:rPr>
            </w:pPr>
            <w:r>
              <w:rPr>
                <w:rFonts w:ascii="Times New Roman CYR" w:eastAsia="Times New Roman CYR" w:hAnsi="Times New Roman CYR" w:cs="Times New Roman CYR"/>
                <w:b/>
                <w:bCs/>
                <w:sz w:val="24"/>
                <w:szCs w:val="24"/>
              </w:rPr>
              <w:t>Н</w:t>
            </w:r>
            <w:r>
              <w:rPr>
                <w:rFonts w:ascii="Arial" w:eastAsia="Arial" w:hAnsi="Arial" w:cs="Arial"/>
                <w:b/>
                <w:bCs/>
                <w:sz w:val="24"/>
                <w:szCs w:val="24"/>
              </w:rPr>
              <w:t>.</w:t>
            </w:r>
            <w:r>
              <w:rPr>
                <w:rFonts w:ascii="Times New Roman CYR" w:eastAsia="Times New Roman CYR" w:hAnsi="Times New Roman CYR" w:cs="Times New Roman CYR"/>
                <w:b/>
                <w:bCs/>
                <w:sz w:val="24"/>
                <w:szCs w:val="24"/>
              </w:rPr>
              <w:t>М</w:t>
            </w:r>
            <w:r>
              <w:rPr>
                <w:rFonts w:ascii="Arial" w:eastAsia="Arial" w:hAnsi="Arial" w:cs="Arial"/>
                <w:b/>
                <w:bCs/>
                <w:sz w:val="24"/>
                <w:szCs w:val="24"/>
              </w:rPr>
              <w:t>.</w:t>
            </w:r>
            <w:r>
              <w:rPr>
                <w:rFonts w:ascii="Times New Roman CYR" w:eastAsia="Times New Roman CYR" w:hAnsi="Times New Roman CYR" w:cs="Times New Roman CYR"/>
                <w:b/>
                <w:bCs/>
                <w:sz w:val="24"/>
                <w:szCs w:val="24"/>
              </w:rPr>
              <w:t xml:space="preserve"> Рубцов</w:t>
            </w:r>
          </w:p>
        </w:tc>
        <w:tc>
          <w:tcPr>
            <w:tcW w:w="420" w:type="dxa"/>
            <w:tcBorders>
              <w:bottom w:val="single" w:sz="8" w:space="0" w:color="auto"/>
            </w:tcBorders>
            <w:vAlign w:val="bottom"/>
          </w:tcPr>
          <w:p w:rsidR="002D7944" w:rsidRDefault="002D7944">
            <w:pPr>
              <w:rPr>
                <w:sz w:val="23"/>
                <w:szCs w:val="23"/>
              </w:rPr>
            </w:pPr>
          </w:p>
        </w:tc>
        <w:tc>
          <w:tcPr>
            <w:tcW w:w="1200" w:type="dxa"/>
            <w:tcBorders>
              <w:bottom w:val="single" w:sz="8" w:space="0" w:color="auto"/>
              <w:right w:val="single" w:sz="8" w:space="0" w:color="auto"/>
            </w:tcBorders>
            <w:vAlign w:val="bottom"/>
          </w:tcPr>
          <w:p w:rsidR="002D7944" w:rsidRDefault="002D7944">
            <w:pPr>
              <w:rPr>
                <w:sz w:val="23"/>
                <w:szCs w:val="23"/>
              </w:rPr>
            </w:pPr>
          </w:p>
        </w:tc>
        <w:tc>
          <w:tcPr>
            <w:tcW w:w="0" w:type="dxa"/>
            <w:vAlign w:val="bottom"/>
          </w:tcPr>
          <w:p w:rsidR="002D7944" w:rsidRDefault="002D7944">
            <w:pPr>
              <w:rPr>
                <w:sz w:val="1"/>
                <w:szCs w:val="1"/>
              </w:rPr>
            </w:pPr>
          </w:p>
        </w:tc>
      </w:tr>
      <w:tr w:rsidR="002D7944">
        <w:trPr>
          <w:trHeight w:val="341"/>
        </w:trPr>
        <w:tc>
          <w:tcPr>
            <w:tcW w:w="2420" w:type="dxa"/>
            <w:vAlign w:val="bottom"/>
          </w:tcPr>
          <w:p w:rsidR="002D7944" w:rsidRDefault="002D7944">
            <w:pPr>
              <w:rPr>
                <w:sz w:val="24"/>
                <w:szCs w:val="24"/>
              </w:rPr>
            </w:pPr>
          </w:p>
        </w:tc>
        <w:tc>
          <w:tcPr>
            <w:tcW w:w="1420" w:type="dxa"/>
            <w:vAlign w:val="bottom"/>
          </w:tcPr>
          <w:p w:rsidR="002D7944" w:rsidRDefault="002D7944">
            <w:pPr>
              <w:rPr>
                <w:sz w:val="24"/>
                <w:szCs w:val="24"/>
              </w:rPr>
            </w:pPr>
          </w:p>
        </w:tc>
        <w:tc>
          <w:tcPr>
            <w:tcW w:w="1340" w:type="dxa"/>
            <w:vAlign w:val="bottom"/>
          </w:tcPr>
          <w:p w:rsidR="002D7944" w:rsidRDefault="00C457D8">
            <w:pPr>
              <w:ind w:right="103"/>
              <w:jc w:val="right"/>
              <w:rPr>
                <w:sz w:val="20"/>
                <w:szCs w:val="20"/>
              </w:rPr>
            </w:pPr>
            <w:r>
              <w:rPr>
                <w:rFonts w:eastAsia="Times New Roman"/>
                <w:sz w:val="20"/>
                <w:szCs w:val="20"/>
              </w:rPr>
              <w:t>153</w:t>
            </w:r>
          </w:p>
        </w:tc>
        <w:tc>
          <w:tcPr>
            <w:tcW w:w="900" w:type="dxa"/>
            <w:vAlign w:val="bottom"/>
          </w:tcPr>
          <w:p w:rsidR="002D7944" w:rsidRDefault="002D7944">
            <w:pPr>
              <w:rPr>
                <w:sz w:val="24"/>
                <w:szCs w:val="24"/>
              </w:rPr>
            </w:pPr>
          </w:p>
        </w:tc>
        <w:tc>
          <w:tcPr>
            <w:tcW w:w="880" w:type="dxa"/>
            <w:vAlign w:val="bottom"/>
          </w:tcPr>
          <w:p w:rsidR="002D7944" w:rsidRDefault="002D7944">
            <w:pPr>
              <w:rPr>
                <w:sz w:val="24"/>
                <w:szCs w:val="24"/>
              </w:rPr>
            </w:pPr>
          </w:p>
        </w:tc>
        <w:tc>
          <w:tcPr>
            <w:tcW w:w="360" w:type="dxa"/>
            <w:vAlign w:val="bottom"/>
          </w:tcPr>
          <w:p w:rsidR="002D7944" w:rsidRDefault="002D7944">
            <w:pPr>
              <w:rPr>
                <w:sz w:val="24"/>
                <w:szCs w:val="24"/>
              </w:rPr>
            </w:pPr>
          </w:p>
        </w:tc>
        <w:tc>
          <w:tcPr>
            <w:tcW w:w="660" w:type="dxa"/>
            <w:vAlign w:val="bottom"/>
          </w:tcPr>
          <w:p w:rsidR="002D7944" w:rsidRDefault="002D7944">
            <w:pPr>
              <w:rPr>
                <w:sz w:val="24"/>
                <w:szCs w:val="24"/>
              </w:rPr>
            </w:pPr>
          </w:p>
        </w:tc>
        <w:tc>
          <w:tcPr>
            <w:tcW w:w="420" w:type="dxa"/>
            <w:vAlign w:val="bottom"/>
          </w:tcPr>
          <w:p w:rsidR="002D7944" w:rsidRDefault="002D7944">
            <w:pPr>
              <w:rPr>
                <w:sz w:val="24"/>
                <w:szCs w:val="24"/>
              </w:rPr>
            </w:pPr>
          </w:p>
        </w:tc>
        <w:tc>
          <w:tcPr>
            <w:tcW w:w="1200" w:type="dxa"/>
            <w:vAlign w:val="bottom"/>
          </w:tcPr>
          <w:p w:rsidR="002D7944" w:rsidRDefault="002D7944">
            <w:pPr>
              <w:rPr>
                <w:sz w:val="24"/>
                <w:szCs w:val="24"/>
              </w:rPr>
            </w:pPr>
          </w:p>
        </w:tc>
        <w:tc>
          <w:tcPr>
            <w:tcW w:w="0" w:type="dxa"/>
            <w:vAlign w:val="bottom"/>
          </w:tcPr>
          <w:p w:rsidR="002D7944" w:rsidRDefault="002D7944">
            <w:pPr>
              <w:rPr>
                <w:sz w:val="1"/>
                <w:szCs w:val="1"/>
              </w:rPr>
            </w:pPr>
          </w:p>
        </w:tc>
      </w:tr>
    </w:tbl>
    <w:p w:rsidR="002D7944" w:rsidRDefault="002D7944">
      <w:pPr>
        <w:sectPr w:rsidR="002D7944">
          <w:pgSz w:w="11920" w:h="16850"/>
          <w:pgMar w:top="832" w:right="741" w:bottom="990" w:left="1440" w:header="0" w:footer="0" w:gutter="0"/>
          <w:cols w:space="720" w:equalWidth="0">
            <w:col w:w="9740"/>
          </w:cols>
        </w:sectPr>
      </w:pPr>
    </w:p>
    <w:p w:rsidR="002D7944" w:rsidRDefault="000A3AB5">
      <w:pPr>
        <w:tabs>
          <w:tab w:val="left" w:pos="8120"/>
          <w:tab w:val="left" w:pos="8580"/>
        </w:tabs>
        <w:ind w:left="6320"/>
        <w:rPr>
          <w:sz w:val="20"/>
          <w:szCs w:val="20"/>
        </w:rPr>
      </w:pPr>
      <w:r w:rsidRPr="000A3AB5">
        <w:rPr>
          <w:rFonts w:ascii="Times New Roman CYR" w:eastAsia="Times New Roman CYR" w:hAnsi="Times New Roman CYR" w:cs="Times New Roman CYR"/>
          <w:sz w:val="24"/>
          <w:szCs w:val="24"/>
        </w:rPr>
        <w:lastRenderedPageBreak/>
        <w:pict>
          <v:line id="Shape 266" o:spid="_x0000_s1291" style="position:absolute;left:0;text-align:left;z-index:251718144;visibility:visible;mso-wrap-distance-left:0;mso-wrap-distance-right:0;mso-position-horizontal-relative:page;mso-position-vertical-relative:page" from="79.45pt,42.8pt" to="558.6pt,42.8pt" o:allowincell="f" strokeweight=".16931mm">
            <w10:wrap anchorx="page" anchory="page"/>
          </v:line>
        </w:pict>
      </w:r>
      <w:r w:rsidRPr="000A3AB5">
        <w:rPr>
          <w:rFonts w:ascii="Times New Roman CYR" w:eastAsia="Times New Roman CYR" w:hAnsi="Times New Roman CYR" w:cs="Times New Roman CYR"/>
          <w:sz w:val="24"/>
          <w:szCs w:val="24"/>
        </w:rPr>
        <w:pict>
          <v:line id="Shape 267" o:spid="_x0000_s1292" style="position:absolute;left:0;text-align:left;z-index:251719168;visibility:visible;mso-wrap-distance-left:0;mso-wrap-distance-right:0;mso-position-horizontal-relative:page;mso-position-vertical-relative:page" from="79.7pt,42.6pt" to="79.7pt,747.3pt" o:allowincell="f" strokeweight=".48pt">
            <w10:wrap anchorx="page" anchory="page"/>
          </v:line>
        </w:pict>
      </w:r>
      <w:r w:rsidRPr="000A3AB5">
        <w:rPr>
          <w:rFonts w:ascii="Times New Roman CYR" w:eastAsia="Times New Roman CYR" w:hAnsi="Times New Roman CYR" w:cs="Times New Roman CYR"/>
          <w:sz w:val="24"/>
          <w:szCs w:val="24"/>
        </w:rPr>
        <w:pict>
          <v:line id="Shape 268" o:spid="_x0000_s1293" style="position:absolute;left:0;text-align:left;z-index:251720192;visibility:visible;mso-wrap-distance-left:0;mso-wrap-distance-right:0;mso-position-horizontal-relative:page;mso-position-vertical-relative:page" from="199.35pt,42.6pt" to="199.35pt,747.3pt" o:allowincell="f" strokeweight=".16931mm">
            <w10:wrap anchorx="page" anchory="page"/>
          </v:line>
        </w:pict>
      </w:r>
      <w:r w:rsidRPr="000A3AB5">
        <w:rPr>
          <w:rFonts w:ascii="Times New Roman CYR" w:eastAsia="Times New Roman CYR" w:hAnsi="Times New Roman CYR" w:cs="Times New Roman CYR"/>
          <w:sz w:val="24"/>
          <w:szCs w:val="24"/>
        </w:rPr>
        <w:pict>
          <v:line id="Shape 269" o:spid="_x0000_s1294" style="position:absolute;left:0;text-align:left;z-index:251721216;visibility:visible;mso-wrap-distance-left:0;mso-wrap-distance-right:0;mso-position-horizontal-relative:page;mso-position-vertical-relative:page" from="382.5pt,42.6pt" to="382.5pt,747.3pt" o:allowincell="f" strokeweight=".48pt">
            <w10:wrap anchorx="page" anchory="page"/>
          </v:line>
        </w:pict>
      </w:r>
      <w:r w:rsidRPr="000A3AB5">
        <w:rPr>
          <w:rFonts w:ascii="Times New Roman CYR" w:eastAsia="Times New Roman CYR" w:hAnsi="Times New Roman CYR" w:cs="Times New Roman CYR"/>
          <w:sz w:val="24"/>
          <w:szCs w:val="24"/>
        </w:rPr>
        <w:pict>
          <v:line id="Shape 270" o:spid="_x0000_s1295" style="position:absolute;left:0;text-align:left;z-index:251722240;visibility:visible;mso-wrap-distance-left:0;mso-wrap-distance-right:0;mso-position-horizontal-relative:page;mso-position-vertical-relative:page" from="558.35pt,42.6pt" to="558.35pt,747.3pt" o:allowincell="f" strokeweight=".16931mm">
            <w10:wrap anchorx="page" anchory="page"/>
          </v:line>
        </w:pict>
      </w:r>
      <w:r w:rsidR="00C457D8">
        <w:rPr>
          <w:rFonts w:ascii="Times New Roman CYR" w:eastAsia="Times New Roman CYR" w:hAnsi="Times New Roman CYR" w:cs="Times New Roman CYR"/>
          <w:sz w:val="24"/>
          <w:szCs w:val="24"/>
        </w:rPr>
        <w:t>Стихотворения</w:t>
      </w:r>
      <w:r w:rsidR="00C457D8">
        <w:rPr>
          <w:rFonts w:ascii="Arial" w:eastAsia="Arial" w:hAnsi="Arial" w:cs="Arial"/>
          <w:sz w:val="24"/>
          <w:szCs w:val="24"/>
        </w:rPr>
        <w:t>:</w:t>
      </w:r>
      <w:r w:rsidR="00C457D8">
        <w:rPr>
          <w:sz w:val="20"/>
          <w:szCs w:val="20"/>
        </w:rPr>
        <w:tab/>
      </w:r>
      <w:r w:rsidR="00C457D8">
        <w:rPr>
          <w:rFonts w:eastAsia="Times New Roman"/>
          <w:sz w:val="24"/>
          <w:szCs w:val="24"/>
        </w:rPr>
        <w:t>«</w:t>
      </w:r>
      <w:r w:rsidR="00C457D8">
        <w:rPr>
          <w:rFonts w:ascii="Times New Roman CYR" w:eastAsia="Times New Roman CYR" w:hAnsi="Times New Roman CYR" w:cs="Times New Roman CYR"/>
          <w:sz w:val="24"/>
          <w:szCs w:val="24"/>
        </w:rPr>
        <w:t>В</w:t>
      </w:r>
      <w:r w:rsidR="00C457D8">
        <w:rPr>
          <w:sz w:val="20"/>
          <w:szCs w:val="20"/>
        </w:rPr>
        <w:tab/>
      </w:r>
      <w:r w:rsidR="00C457D8">
        <w:rPr>
          <w:rFonts w:ascii="Times New Roman CYR" w:eastAsia="Times New Roman CYR" w:hAnsi="Times New Roman CYR" w:cs="Times New Roman CYR"/>
          <w:sz w:val="24"/>
          <w:szCs w:val="24"/>
        </w:rPr>
        <w:t>горнице</w:t>
      </w:r>
      <w:r w:rsidR="00C457D8">
        <w:rPr>
          <w:rFonts w:eastAsia="Times New Roman"/>
          <w:sz w:val="24"/>
          <w:szCs w:val="24"/>
        </w:rPr>
        <w:t>»,</w:t>
      </w:r>
    </w:p>
    <w:p w:rsidR="002D7944" w:rsidRDefault="00C457D8">
      <w:pPr>
        <w:tabs>
          <w:tab w:val="left" w:pos="7460"/>
          <w:tab w:val="left" w:pos="7860"/>
          <w:tab w:val="left" w:pos="8820"/>
        </w:tabs>
        <w:ind w:left="6320"/>
        <w:rPr>
          <w:sz w:val="20"/>
          <w:szCs w:val="20"/>
        </w:rPr>
      </w:pPr>
      <w:r>
        <w:rPr>
          <w:rFonts w:eastAsia="Times New Roman"/>
          <w:sz w:val="24"/>
          <w:szCs w:val="24"/>
        </w:rPr>
        <w:t>«</w:t>
      </w:r>
      <w:r>
        <w:rPr>
          <w:rFonts w:ascii="Times New Roman CYR" w:eastAsia="Times New Roman CYR" w:hAnsi="Times New Roman CYR" w:cs="Times New Roman CYR"/>
          <w:sz w:val="24"/>
          <w:szCs w:val="24"/>
        </w:rPr>
        <w:t>Видения</w:t>
      </w:r>
      <w:r>
        <w:rPr>
          <w:sz w:val="20"/>
          <w:szCs w:val="20"/>
        </w:rPr>
        <w:tab/>
      </w:r>
      <w:r>
        <w:rPr>
          <w:rFonts w:ascii="Times New Roman CYR" w:eastAsia="Times New Roman CYR" w:hAnsi="Times New Roman CYR" w:cs="Times New Roman CYR"/>
          <w:sz w:val="24"/>
          <w:szCs w:val="24"/>
        </w:rPr>
        <w:t>на</w:t>
      </w:r>
      <w:r>
        <w:rPr>
          <w:rFonts w:ascii="Times New Roman CYR" w:eastAsia="Times New Roman CYR" w:hAnsi="Times New Roman CYR" w:cs="Times New Roman CYR"/>
          <w:sz w:val="24"/>
          <w:szCs w:val="24"/>
        </w:rPr>
        <w:tab/>
        <w:t>холме</w:t>
      </w:r>
      <w:r>
        <w:rPr>
          <w:rFonts w:eastAsia="Times New Roman"/>
          <w:sz w:val="24"/>
          <w:szCs w:val="24"/>
        </w:rPr>
        <w:t>»,</w:t>
      </w:r>
      <w:r>
        <w:rPr>
          <w:sz w:val="20"/>
          <w:szCs w:val="20"/>
        </w:rPr>
        <w:tab/>
      </w:r>
      <w:r>
        <w:rPr>
          <w:rFonts w:eastAsia="Times New Roman"/>
          <w:sz w:val="23"/>
          <w:szCs w:val="23"/>
        </w:rPr>
        <w:t>«</w:t>
      </w:r>
      <w:r>
        <w:rPr>
          <w:rFonts w:ascii="Times New Roman CYR" w:eastAsia="Times New Roman CYR" w:hAnsi="Times New Roman CYR" w:cs="Times New Roman CYR"/>
          <w:sz w:val="23"/>
          <w:szCs w:val="23"/>
        </w:rPr>
        <w:t>Звезда</w:t>
      </w:r>
    </w:p>
    <w:p w:rsidR="002D7944" w:rsidRDefault="00C457D8">
      <w:pPr>
        <w:tabs>
          <w:tab w:val="left" w:pos="7520"/>
          <w:tab w:val="left" w:pos="8840"/>
        </w:tabs>
        <w:ind w:left="6320"/>
        <w:rPr>
          <w:sz w:val="20"/>
          <w:szCs w:val="20"/>
        </w:rPr>
      </w:pPr>
      <w:r>
        <w:rPr>
          <w:rFonts w:ascii="Times New Roman CYR" w:eastAsia="Times New Roman CYR" w:hAnsi="Times New Roman CYR" w:cs="Times New Roman CYR"/>
          <w:sz w:val="24"/>
          <w:szCs w:val="24"/>
        </w:rPr>
        <w:t>полей</w:t>
      </w:r>
      <w:r>
        <w:rPr>
          <w:rFonts w:eastAsia="Times New Roman"/>
          <w:sz w:val="24"/>
          <w:szCs w:val="24"/>
        </w:rPr>
        <w:t>»,</w:t>
      </w:r>
      <w:r>
        <w:rPr>
          <w:sz w:val="20"/>
          <w:szCs w:val="20"/>
        </w:rPr>
        <w:tab/>
      </w:r>
      <w:r>
        <w:rPr>
          <w:rFonts w:eastAsia="Times New Roman"/>
          <w:sz w:val="24"/>
          <w:szCs w:val="24"/>
        </w:rPr>
        <w:t>«</w:t>
      </w:r>
      <w:r>
        <w:rPr>
          <w:rFonts w:ascii="Times New Roman CYR" w:eastAsia="Times New Roman CYR" w:hAnsi="Times New Roman CYR" w:cs="Times New Roman CYR"/>
          <w:sz w:val="24"/>
          <w:szCs w:val="24"/>
        </w:rPr>
        <w:t>Зимняя</w:t>
      </w:r>
      <w:r>
        <w:rPr>
          <w:sz w:val="20"/>
          <w:szCs w:val="20"/>
        </w:rPr>
        <w:tab/>
      </w:r>
      <w:r>
        <w:rPr>
          <w:rFonts w:ascii="Times New Roman CYR" w:eastAsia="Times New Roman CYR" w:hAnsi="Times New Roman CYR" w:cs="Times New Roman CYR"/>
          <w:sz w:val="23"/>
          <w:szCs w:val="23"/>
        </w:rPr>
        <w:t>песня</w:t>
      </w:r>
      <w:r>
        <w:rPr>
          <w:rFonts w:eastAsia="Times New Roman"/>
          <w:sz w:val="23"/>
          <w:szCs w:val="23"/>
        </w:rPr>
        <w:t>»,</w:t>
      </w:r>
    </w:p>
    <w:p w:rsidR="002D7944" w:rsidRDefault="00C457D8">
      <w:pPr>
        <w:tabs>
          <w:tab w:val="left" w:pos="7660"/>
          <w:tab w:val="left" w:pos="8860"/>
        </w:tabs>
        <w:ind w:left="6320"/>
        <w:rPr>
          <w:sz w:val="20"/>
          <w:szCs w:val="20"/>
        </w:rPr>
      </w:pPr>
      <w:r>
        <w:rPr>
          <w:rFonts w:eastAsia="Times New Roman"/>
          <w:sz w:val="24"/>
          <w:szCs w:val="24"/>
        </w:rPr>
        <w:t>«</w:t>
      </w:r>
      <w:r>
        <w:rPr>
          <w:rFonts w:ascii="Times New Roman CYR" w:eastAsia="Times New Roman CYR" w:hAnsi="Times New Roman CYR" w:cs="Times New Roman CYR"/>
          <w:sz w:val="24"/>
          <w:szCs w:val="24"/>
        </w:rPr>
        <w:t>Привет</w:t>
      </w:r>
      <w:r>
        <w:rPr>
          <w:rFonts w:ascii="Arial" w:eastAsia="Arial" w:hAnsi="Arial" w:cs="Arial"/>
          <w:sz w:val="24"/>
          <w:szCs w:val="24"/>
        </w:rPr>
        <w:t>,</w:t>
      </w:r>
      <w:r>
        <w:rPr>
          <w:sz w:val="20"/>
          <w:szCs w:val="20"/>
        </w:rPr>
        <w:tab/>
      </w:r>
      <w:r>
        <w:rPr>
          <w:rFonts w:ascii="Times New Roman CYR" w:eastAsia="Times New Roman CYR" w:hAnsi="Times New Roman CYR" w:cs="Times New Roman CYR"/>
          <w:sz w:val="24"/>
          <w:szCs w:val="24"/>
        </w:rPr>
        <w:t>Россия</w:t>
      </w:r>
      <w:r>
        <w:rPr>
          <w:rFonts w:ascii="Arial" w:eastAsia="Arial" w:hAnsi="Arial" w:cs="Arial"/>
          <w:sz w:val="24"/>
          <w:szCs w:val="24"/>
        </w:rPr>
        <w:t>,</w:t>
      </w:r>
      <w:r>
        <w:rPr>
          <w:sz w:val="20"/>
          <w:szCs w:val="20"/>
        </w:rPr>
        <w:tab/>
      </w:r>
      <w:r>
        <w:rPr>
          <w:rFonts w:ascii="Times New Roman CYR" w:eastAsia="Times New Roman CYR" w:hAnsi="Times New Roman CYR" w:cs="Times New Roman CYR"/>
          <w:sz w:val="24"/>
          <w:szCs w:val="24"/>
        </w:rPr>
        <w:t>родина</w:t>
      </w:r>
    </w:p>
    <w:p w:rsidR="002D7944" w:rsidRDefault="00C457D8">
      <w:pPr>
        <w:tabs>
          <w:tab w:val="left" w:pos="7200"/>
          <w:tab w:val="left" w:pos="8080"/>
          <w:tab w:val="left" w:pos="8600"/>
        </w:tabs>
        <w:spacing w:line="238" w:lineRule="auto"/>
        <w:ind w:left="6320"/>
        <w:rPr>
          <w:sz w:val="20"/>
          <w:szCs w:val="20"/>
        </w:rPr>
      </w:pPr>
      <w:r>
        <w:rPr>
          <w:rFonts w:ascii="Times New Roman CYR" w:eastAsia="Times New Roman CYR" w:hAnsi="Times New Roman CYR" w:cs="Times New Roman CYR"/>
          <w:sz w:val="24"/>
          <w:szCs w:val="24"/>
        </w:rPr>
        <w:t>моя</w:t>
      </w:r>
      <w:r>
        <w:rPr>
          <w:rFonts w:ascii="Arial" w:eastAsia="Arial" w:hAnsi="Arial" w:cs="Arial"/>
          <w:sz w:val="24"/>
          <w:szCs w:val="24"/>
        </w:rPr>
        <w:t>!..</w:t>
      </w:r>
      <w:r>
        <w:rPr>
          <w:rFonts w:eastAsia="Times New Roman"/>
          <w:sz w:val="24"/>
          <w:szCs w:val="24"/>
        </w:rPr>
        <w:t>»,</w:t>
      </w:r>
      <w:r>
        <w:rPr>
          <w:sz w:val="20"/>
          <w:szCs w:val="20"/>
        </w:rPr>
        <w:tab/>
      </w:r>
      <w:r>
        <w:rPr>
          <w:rFonts w:eastAsia="Times New Roman"/>
          <w:sz w:val="24"/>
          <w:szCs w:val="24"/>
        </w:rPr>
        <w:t>«</w:t>
      </w:r>
      <w:r>
        <w:rPr>
          <w:rFonts w:ascii="Times New Roman CYR" w:eastAsia="Times New Roman CYR" w:hAnsi="Times New Roman CYR" w:cs="Times New Roman CYR"/>
          <w:sz w:val="24"/>
          <w:szCs w:val="24"/>
        </w:rPr>
        <w:t>Тихая</w:t>
      </w:r>
      <w:r>
        <w:rPr>
          <w:sz w:val="20"/>
          <w:szCs w:val="20"/>
        </w:rPr>
        <w:tab/>
      </w:r>
      <w:r>
        <w:rPr>
          <w:rFonts w:ascii="Times New Roman CYR" w:eastAsia="Times New Roman CYR" w:hAnsi="Times New Roman CYR" w:cs="Times New Roman CYR"/>
          <w:sz w:val="24"/>
          <w:szCs w:val="24"/>
        </w:rPr>
        <w:t>моя</w:t>
      </w:r>
      <w:r>
        <w:rPr>
          <w:rFonts w:ascii="Times New Roman CYR" w:eastAsia="Times New Roman CYR" w:hAnsi="Times New Roman CYR" w:cs="Times New Roman CYR"/>
          <w:sz w:val="24"/>
          <w:szCs w:val="24"/>
        </w:rPr>
        <w:tab/>
        <w:t>родина</w:t>
      </w:r>
      <w:r>
        <w:rPr>
          <w:rFonts w:ascii="Arial" w:eastAsia="Arial" w:hAnsi="Arial" w:cs="Arial"/>
          <w:sz w:val="24"/>
          <w:szCs w:val="24"/>
        </w:rPr>
        <w:t>!</w:t>
      </w:r>
      <w:r>
        <w:rPr>
          <w:rFonts w:eastAsia="Times New Roman"/>
          <w:sz w:val="24"/>
          <w:szCs w:val="24"/>
        </w:rPr>
        <w:t>»,</w:t>
      </w:r>
    </w:p>
    <w:p w:rsidR="002D7944" w:rsidRDefault="00C457D8">
      <w:pPr>
        <w:ind w:left="6320"/>
        <w:rPr>
          <w:sz w:val="20"/>
          <w:szCs w:val="20"/>
        </w:rPr>
      </w:pPr>
      <w:r>
        <w:rPr>
          <w:rFonts w:eastAsia="Times New Roman"/>
          <w:sz w:val="24"/>
          <w:szCs w:val="24"/>
        </w:rPr>
        <w:t>«</w:t>
      </w:r>
      <w:r>
        <w:rPr>
          <w:rFonts w:ascii="Times New Roman CYR" w:eastAsia="Times New Roman CYR" w:hAnsi="Times New Roman CYR" w:cs="Times New Roman CYR"/>
          <w:sz w:val="24"/>
          <w:szCs w:val="24"/>
        </w:rPr>
        <w:t>Русский огонек</w:t>
      </w:r>
      <w:r>
        <w:rPr>
          <w:rFonts w:eastAsia="Times New Roman"/>
          <w:sz w:val="24"/>
          <w:szCs w:val="24"/>
        </w:rPr>
        <w:t>», «</w:t>
      </w:r>
      <w:r>
        <w:rPr>
          <w:rFonts w:ascii="Times New Roman CYR" w:eastAsia="Times New Roman CYR" w:hAnsi="Times New Roman CYR" w:cs="Times New Roman CYR"/>
          <w:sz w:val="24"/>
          <w:szCs w:val="24"/>
        </w:rPr>
        <w:t>Стихи</w:t>
      </w:r>
      <w:r>
        <w:rPr>
          <w:rFonts w:eastAsia="Times New Roman"/>
          <w:sz w:val="24"/>
          <w:szCs w:val="24"/>
        </w:rPr>
        <w:t>»</w:t>
      </w:r>
    </w:p>
    <w:p w:rsidR="002D7944" w:rsidRDefault="002D7944">
      <w:pPr>
        <w:spacing w:line="280" w:lineRule="exact"/>
        <w:rPr>
          <w:sz w:val="20"/>
          <w:szCs w:val="20"/>
        </w:rPr>
      </w:pPr>
    </w:p>
    <w:p w:rsidR="002D7944" w:rsidRDefault="00C457D8">
      <w:pPr>
        <w:ind w:left="6320"/>
        <w:rPr>
          <w:sz w:val="20"/>
          <w:szCs w:val="20"/>
        </w:rPr>
      </w:pPr>
      <w:r>
        <w:rPr>
          <w:rFonts w:ascii="Times New Roman CYR" w:eastAsia="Times New Roman CYR" w:hAnsi="Times New Roman CYR" w:cs="Times New Roman CYR"/>
          <w:b/>
          <w:bCs/>
          <w:sz w:val="24"/>
          <w:szCs w:val="24"/>
        </w:rPr>
        <w:t>Проза  второй  половины  ХХ</w:t>
      </w:r>
    </w:p>
    <w:p w:rsidR="002D7944" w:rsidRDefault="00C457D8">
      <w:pPr>
        <w:ind w:left="6320"/>
        <w:rPr>
          <w:sz w:val="20"/>
          <w:szCs w:val="20"/>
        </w:rPr>
      </w:pPr>
      <w:r>
        <w:rPr>
          <w:rFonts w:ascii="Times New Roman CYR" w:eastAsia="Times New Roman CYR" w:hAnsi="Times New Roman CYR" w:cs="Times New Roman CYR"/>
          <w:b/>
          <w:bCs/>
          <w:sz w:val="24"/>
          <w:szCs w:val="24"/>
        </w:rPr>
        <w:t>века</w:t>
      </w:r>
    </w:p>
    <w:p w:rsidR="002D7944" w:rsidRDefault="00C457D8">
      <w:pPr>
        <w:spacing w:line="239" w:lineRule="auto"/>
        <w:ind w:left="6320"/>
        <w:rPr>
          <w:sz w:val="20"/>
          <w:szCs w:val="20"/>
        </w:rPr>
      </w:pPr>
      <w:r>
        <w:rPr>
          <w:rFonts w:ascii="Times New Roman CYR" w:eastAsia="Times New Roman CYR" w:hAnsi="Times New Roman CYR" w:cs="Times New Roman CYR"/>
          <w:b/>
          <w:bCs/>
          <w:sz w:val="24"/>
          <w:szCs w:val="24"/>
        </w:rPr>
        <w:t>Ф</w:t>
      </w:r>
      <w:r>
        <w:rPr>
          <w:rFonts w:ascii="Arial" w:eastAsia="Arial" w:hAnsi="Arial" w:cs="Arial"/>
          <w:b/>
          <w:bCs/>
          <w:sz w:val="24"/>
          <w:szCs w:val="24"/>
        </w:rPr>
        <w:t>.</w:t>
      </w:r>
      <w:r>
        <w:rPr>
          <w:rFonts w:ascii="Times New Roman CYR" w:eastAsia="Times New Roman CYR" w:hAnsi="Times New Roman CYR" w:cs="Times New Roman CYR"/>
          <w:b/>
          <w:bCs/>
          <w:sz w:val="24"/>
          <w:szCs w:val="24"/>
        </w:rPr>
        <w:t>А</w:t>
      </w:r>
      <w:r>
        <w:rPr>
          <w:rFonts w:ascii="Arial" w:eastAsia="Arial" w:hAnsi="Arial" w:cs="Arial"/>
          <w:b/>
          <w:bCs/>
          <w:sz w:val="24"/>
          <w:szCs w:val="24"/>
        </w:rPr>
        <w:t>.</w:t>
      </w:r>
      <w:r>
        <w:rPr>
          <w:rFonts w:ascii="Times New Roman CYR" w:eastAsia="Times New Roman CYR" w:hAnsi="Times New Roman CYR" w:cs="Times New Roman CYR"/>
          <w:b/>
          <w:bCs/>
          <w:sz w:val="24"/>
          <w:szCs w:val="24"/>
        </w:rPr>
        <w:t xml:space="preserve"> Абрамов</w:t>
      </w:r>
    </w:p>
    <w:p w:rsidR="002D7944" w:rsidRDefault="00C457D8">
      <w:pPr>
        <w:spacing w:line="235" w:lineRule="auto"/>
        <w:ind w:left="6320"/>
        <w:rPr>
          <w:sz w:val="20"/>
          <w:szCs w:val="20"/>
        </w:rPr>
      </w:pPr>
      <w:r>
        <w:rPr>
          <w:rFonts w:ascii="Times New Roman CYR" w:eastAsia="Times New Roman CYR" w:hAnsi="Times New Roman CYR" w:cs="Times New Roman CYR"/>
          <w:sz w:val="24"/>
          <w:szCs w:val="24"/>
        </w:rPr>
        <w:t xml:space="preserve">Роман </w:t>
      </w:r>
      <w:r>
        <w:rPr>
          <w:rFonts w:ascii="Arial" w:eastAsia="Arial" w:hAnsi="Arial" w:cs="Arial"/>
          <w:sz w:val="24"/>
          <w:szCs w:val="24"/>
        </w:rPr>
        <w:t>«</w:t>
      </w:r>
      <w:r>
        <w:rPr>
          <w:rFonts w:ascii="Times New Roman CYR" w:eastAsia="Times New Roman CYR" w:hAnsi="Times New Roman CYR" w:cs="Times New Roman CYR"/>
          <w:sz w:val="24"/>
          <w:szCs w:val="24"/>
        </w:rPr>
        <w:t>Братья и сестры</w:t>
      </w:r>
      <w:r>
        <w:rPr>
          <w:rFonts w:ascii="Arial" w:eastAsia="Arial" w:hAnsi="Arial" w:cs="Arial"/>
          <w:sz w:val="24"/>
          <w:szCs w:val="24"/>
        </w:rPr>
        <w:t>»</w:t>
      </w:r>
    </w:p>
    <w:p w:rsidR="002D7944" w:rsidRDefault="002D7944">
      <w:pPr>
        <w:spacing w:line="4" w:lineRule="exact"/>
        <w:rPr>
          <w:sz w:val="20"/>
          <w:szCs w:val="20"/>
        </w:rPr>
      </w:pPr>
    </w:p>
    <w:p w:rsidR="002D7944" w:rsidRDefault="00C457D8">
      <w:pPr>
        <w:ind w:left="6320"/>
        <w:rPr>
          <w:sz w:val="20"/>
          <w:szCs w:val="20"/>
        </w:rPr>
      </w:pPr>
      <w:r>
        <w:rPr>
          <w:rFonts w:ascii="Times New Roman CYR" w:eastAsia="Times New Roman CYR" w:hAnsi="Times New Roman CYR" w:cs="Times New Roman CYR"/>
          <w:b/>
          <w:bCs/>
          <w:sz w:val="24"/>
          <w:szCs w:val="24"/>
        </w:rPr>
        <w:t>Ч</w:t>
      </w:r>
      <w:r>
        <w:rPr>
          <w:rFonts w:ascii="Arial" w:eastAsia="Arial" w:hAnsi="Arial" w:cs="Arial"/>
          <w:b/>
          <w:bCs/>
          <w:sz w:val="24"/>
          <w:szCs w:val="24"/>
        </w:rPr>
        <w:t>.</w:t>
      </w:r>
      <w:r>
        <w:rPr>
          <w:rFonts w:ascii="Times New Roman CYR" w:eastAsia="Times New Roman CYR" w:hAnsi="Times New Roman CYR" w:cs="Times New Roman CYR"/>
          <w:b/>
          <w:bCs/>
          <w:sz w:val="24"/>
          <w:szCs w:val="24"/>
        </w:rPr>
        <w:t>Т</w:t>
      </w:r>
      <w:r>
        <w:rPr>
          <w:rFonts w:ascii="Arial" w:eastAsia="Arial" w:hAnsi="Arial" w:cs="Arial"/>
          <w:b/>
          <w:bCs/>
          <w:sz w:val="24"/>
          <w:szCs w:val="24"/>
        </w:rPr>
        <w:t>.</w:t>
      </w:r>
      <w:r>
        <w:rPr>
          <w:rFonts w:ascii="Times New Roman CYR" w:eastAsia="Times New Roman CYR" w:hAnsi="Times New Roman CYR" w:cs="Times New Roman CYR"/>
          <w:b/>
          <w:bCs/>
          <w:sz w:val="24"/>
          <w:szCs w:val="24"/>
        </w:rPr>
        <w:t xml:space="preserve"> Айтматов</w:t>
      </w:r>
    </w:p>
    <w:p w:rsidR="002D7944" w:rsidRDefault="00C457D8">
      <w:pPr>
        <w:spacing w:line="234" w:lineRule="auto"/>
        <w:ind w:left="6320"/>
        <w:rPr>
          <w:sz w:val="20"/>
          <w:szCs w:val="20"/>
        </w:rPr>
      </w:pPr>
      <w:r>
        <w:rPr>
          <w:rFonts w:ascii="Times New Roman CYR" w:eastAsia="Times New Roman CYR" w:hAnsi="Times New Roman CYR" w:cs="Times New Roman CYR"/>
          <w:sz w:val="24"/>
          <w:szCs w:val="24"/>
        </w:rPr>
        <w:t xml:space="preserve">Повести  </w:t>
      </w:r>
      <w:r>
        <w:rPr>
          <w:rFonts w:ascii="Arial" w:eastAsia="Arial" w:hAnsi="Arial" w:cs="Arial"/>
          <w:sz w:val="24"/>
          <w:szCs w:val="24"/>
        </w:rPr>
        <w:t>«</w:t>
      </w:r>
      <w:r>
        <w:rPr>
          <w:rFonts w:ascii="Times New Roman CYR" w:eastAsia="Times New Roman CYR" w:hAnsi="Times New Roman CYR" w:cs="Times New Roman CYR"/>
          <w:sz w:val="24"/>
          <w:szCs w:val="24"/>
        </w:rPr>
        <w:t>Пегий  пес</w:t>
      </w:r>
      <w:r>
        <w:rPr>
          <w:rFonts w:ascii="Arial" w:eastAsia="Arial" w:hAnsi="Arial" w:cs="Arial"/>
          <w:sz w:val="24"/>
          <w:szCs w:val="24"/>
        </w:rPr>
        <w:t>,</w:t>
      </w:r>
      <w:r>
        <w:rPr>
          <w:rFonts w:ascii="Times New Roman CYR" w:eastAsia="Times New Roman CYR" w:hAnsi="Times New Roman CYR" w:cs="Times New Roman CYR"/>
          <w:sz w:val="24"/>
          <w:szCs w:val="24"/>
        </w:rPr>
        <w:t xml:space="preserve">  бегущий</w:t>
      </w:r>
    </w:p>
    <w:p w:rsidR="002D7944" w:rsidRDefault="002D7944">
      <w:pPr>
        <w:spacing w:line="12" w:lineRule="exact"/>
        <w:rPr>
          <w:sz w:val="20"/>
          <w:szCs w:val="20"/>
        </w:rPr>
      </w:pPr>
    </w:p>
    <w:p w:rsidR="002D7944" w:rsidRDefault="00C457D8">
      <w:pPr>
        <w:ind w:left="6320"/>
        <w:rPr>
          <w:sz w:val="20"/>
          <w:szCs w:val="20"/>
        </w:rPr>
      </w:pPr>
      <w:r>
        <w:rPr>
          <w:rFonts w:ascii="Times New Roman CYR" w:eastAsia="Times New Roman CYR" w:hAnsi="Times New Roman CYR" w:cs="Times New Roman CYR"/>
          <w:sz w:val="23"/>
          <w:szCs w:val="23"/>
        </w:rPr>
        <w:t>краем моря</w:t>
      </w:r>
      <w:r>
        <w:rPr>
          <w:rFonts w:ascii="Arial" w:eastAsia="Arial" w:hAnsi="Arial" w:cs="Arial"/>
          <w:sz w:val="23"/>
          <w:szCs w:val="23"/>
        </w:rPr>
        <w:t>», «</w:t>
      </w:r>
      <w:r>
        <w:rPr>
          <w:rFonts w:ascii="Times New Roman CYR" w:eastAsia="Times New Roman CYR" w:hAnsi="Times New Roman CYR" w:cs="Times New Roman CYR"/>
          <w:sz w:val="23"/>
          <w:szCs w:val="23"/>
        </w:rPr>
        <w:t>Белый пароход</w:t>
      </w:r>
      <w:r>
        <w:rPr>
          <w:rFonts w:ascii="Arial" w:eastAsia="Arial" w:hAnsi="Arial" w:cs="Arial"/>
          <w:sz w:val="23"/>
          <w:szCs w:val="23"/>
        </w:rPr>
        <w:t>»,</w:t>
      </w:r>
    </w:p>
    <w:p w:rsidR="002D7944" w:rsidRDefault="00C457D8">
      <w:pPr>
        <w:spacing w:line="239" w:lineRule="auto"/>
        <w:ind w:left="6320"/>
        <w:rPr>
          <w:sz w:val="20"/>
          <w:szCs w:val="20"/>
        </w:rPr>
      </w:pPr>
      <w:r>
        <w:rPr>
          <w:rFonts w:ascii="Arial" w:eastAsia="Arial" w:hAnsi="Arial" w:cs="Arial"/>
          <w:sz w:val="24"/>
          <w:szCs w:val="24"/>
        </w:rPr>
        <w:t>«</w:t>
      </w:r>
      <w:r>
        <w:rPr>
          <w:rFonts w:ascii="Times New Roman CYR" w:eastAsia="Times New Roman CYR" w:hAnsi="Times New Roman CYR" w:cs="Times New Roman CYR"/>
          <w:sz w:val="24"/>
          <w:szCs w:val="24"/>
        </w:rPr>
        <w:t>Прощай</w:t>
      </w:r>
      <w:r>
        <w:rPr>
          <w:rFonts w:ascii="Arial" w:eastAsia="Arial" w:hAnsi="Arial" w:cs="Arial"/>
          <w:sz w:val="24"/>
          <w:szCs w:val="24"/>
        </w:rPr>
        <w:t xml:space="preserve">, </w:t>
      </w:r>
      <w:r>
        <w:rPr>
          <w:rFonts w:ascii="Times New Roman CYR" w:eastAsia="Times New Roman CYR" w:hAnsi="Times New Roman CYR" w:cs="Times New Roman CYR"/>
          <w:sz w:val="24"/>
          <w:szCs w:val="24"/>
        </w:rPr>
        <w:t>Гюльсары</w:t>
      </w:r>
      <w:r>
        <w:rPr>
          <w:rFonts w:ascii="Arial" w:eastAsia="Arial" w:hAnsi="Arial" w:cs="Arial"/>
          <w:sz w:val="24"/>
          <w:szCs w:val="24"/>
        </w:rPr>
        <w:t>»</w:t>
      </w:r>
    </w:p>
    <w:p w:rsidR="002D7944" w:rsidRDefault="002D7944">
      <w:pPr>
        <w:spacing w:line="4" w:lineRule="exact"/>
        <w:rPr>
          <w:sz w:val="20"/>
          <w:szCs w:val="20"/>
        </w:rPr>
      </w:pPr>
    </w:p>
    <w:p w:rsidR="002D7944" w:rsidRDefault="00C457D8">
      <w:pPr>
        <w:ind w:left="6320"/>
        <w:rPr>
          <w:sz w:val="20"/>
          <w:szCs w:val="20"/>
        </w:rPr>
      </w:pPr>
      <w:r>
        <w:rPr>
          <w:rFonts w:ascii="Times New Roman CYR" w:eastAsia="Times New Roman CYR" w:hAnsi="Times New Roman CYR" w:cs="Times New Roman CYR"/>
          <w:b/>
          <w:bCs/>
          <w:sz w:val="24"/>
          <w:szCs w:val="24"/>
        </w:rPr>
        <w:t>В</w:t>
      </w:r>
      <w:r>
        <w:rPr>
          <w:rFonts w:ascii="Arial" w:eastAsia="Arial" w:hAnsi="Arial" w:cs="Arial"/>
          <w:b/>
          <w:bCs/>
          <w:sz w:val="24"/>
          <w:szCs w:val="24"/>
        </w:rPr>
        <w:t>.</w:t>
      </w:r>
      <w:r>
        <w:rPr>
          <w:rFonts w:ascii="Times New Roman CYR" w:eastAsia="Times New Roman CYR" w:hAnsi="Times New Roman CYR" w:cs="Times New Roman CYR"/>
          <w:b/>
          <w:bCs/>
          <w:sz w:val="24"/>
          <w:szCs w:val="24"/>
        </w:rPr>
        <w:t>П</w:t>
      </w:r>
      <w:r>
        <w:rPr>
          <w:rFonts w:ascii="Arial" w:eastAsia="Arial" w:hAnsi="Arial" w:cs="Arial"/>
          <w:b/>
          <w:bCs/>
          <w:sz w:val="24"/>
          <w:szCs w:val="24"/>
        </w:rPr>
        <w:t>.</w:t>
      </w:r>
      <w:r>
        <w:rPr>
          <w:rFonts w:ascii="Times New Roman CYR" w:eastAsia="Times New Roman CYR" w:hAnsi="Times New Roman CYR" w:cs="Times New Roman CYR"/>
          <w:b/>
          <w:bCs/>
          <w:sz w:val="24"/>
          <w:szCs w:val="24"/>
        </w:rPr>
        <w:t xml:space="preserve"> Аксѐнов</w:t>
      </w:r>
    </w:p>
    <w:p w:rsidR="002D7944" w:rsidRDefault="00C457D8">
      <w:pPr>
        <w:tabs>
          <w:tab w:val="left" w:pos="7620"/>
          <w:tab w:val="left" w:pos="9380"/>
        </w:tabs>
        <w:ind w:left="6320"/>
        <w:jc w:val="both"/>
        <w:rPr>
          <w:sz w:val="20"/>
          <w:szCs w:val="20"/>
        </w:rPr>
      </w:pPr>
      <w:r>
        <w:rPr>
          <w:rFonts w:ascii="Times New Roman CYR" w:eastAsia="Times New Roman CYR" w:hAnsi="Times New Roman CYR" w:cs="Times New Roman CYR"/>
          <w:sz w:val="24"/>
          <w:szCs w:val="24"/>
        </w:rPr>
        <w:t>Повести</w:t>
      </w:r>
      <w:r>
        <w:rPr>
          <w:sz w:val="20"/>
          <w:szCs w:val="20"/>
        </w:rPr>
        <w:tab/>
      </w:r>
      <w:r>
        <w:rPr>
          <w:rFonts w:ascii="Arial" w:eastAsia="Arial" w:hAnsi="Arial" w:cs="Arial"/>
          <w:sz w:val="24"/>
          <w:szCs w:val="24"/>
        </w:rPr>
        <w:t>«</w:t>
      </w:r>
      <w:r>
        <w:rPr>
          <w:rFonts w:ascii="Times New Roman CYR" w:eastAsia="Times New Roman CYR" w:hAnsi="Times New Roman CYR" w:cs="Times New Roman CYR"/>
          <w:sz w:val="24"/>
          <w:szCs w:val="24"/>
        </w:rPr>
        <w:t>Апельсины</w:t>
      </w:r>
      <w:r>
        <w:rPr>
          <w:sz w:val="20"/>
          <w:szCs w:val="20"/>
        </w:rPr>
        <w:tab/>
      </w:r>
      <w:r>
        <w:rPr>
          <w:rFonts w:ascii="Times New Roman CYR" w:eastAsia="Times New Roman CYR" w:hAnsi="Times New Roman CYR" w:cs="Times New Roman CYR"/>
          <w:sz w:val="23"/>
          <w:szCs w:val="23"/>
        </w:rPr>
        <w:t>из</w:t>
      </w:r>
    </w:p>
    <w:p w:rsidR="002D7944" w:rsidRDefault="00C457D8">
      <w:pPr>
        <w:tabs>
          <w:tab w:val="left" w:pos="8100"/>
        </w:tabs>
        <w:ind w:left="6320"/>
        <w:rPr>
          <w:sz w:val="20"/>
          <w:szCs w:val="20"/>
        </w:rPr>
      </w:pPr>
      <w:r>
        <w:rPr>
          <w:rFonts w:ascii="Times New Roman CYR" w:eastAsia="Times New Roman CYR" w:hAnsi="Times New Roman CYR" w:cs="Times New Roman CYR"/>
          <w:sz w:val="24"/>
          <w:szCs w:val="24"/>
        </w:rPr>
        <w:t>Марокко</w:t>
      </w:r>
      <w:r>
        <w:rPr>
          <w:rFonts w:ascii="Arial" w:eastAsia="Arial" w:hAnsi="Arial" w:cs="Arial"/>
          <w:sz w:val="24"/>
          <w:szCs w:val="24"/>
        </w:rPr>
        <w:t>»,</w:t>
      </w:r>
      <w:r>
        <w:rPr>
          <w:sz w:val="20"/>
          <w:szCs w:val="20"/>
        </w:rPr>
        <w:tab/>
      </w:r>
      <w:r>
        <w:rPr>
          <w:rFonts w:ascii="Arial" w:eastAsia="Arial" w:hAnsi="Arial" w:cs="Arial"/>
          <w:sz w:val="23"/>
          <w:szCs w:val="23"/>
        </w:rPr>
        <w:t>«</w:t>
      </w:r>
      <w:r>
        <w:rPr>
          <w:rFonts w:ascii="Times New Roman CYR" w:eastAsia="Times New Roman CYR" w:hAnsi="Times New Roman CYR" w:cs="Times New Roman CYR"/>
          <w:sz w:val="23"/>
          <w:szCs w:val="23"/>
        </w:rPr>
        <w:t>Затоваренная</w:t>
      </w:r>
    </w:p>
    <w:p w:rsidR="002D7944" w:rsidRDefault="00C457D8">
      <w:pPr>
        <w:spacing w:line="239" w:lineRule="auto"/>
        <w:ind w:left="6320"/>
        <w:rPr>
          <w:sz w:val="20"/>
          <w:szCs w:val="20"/>
        </w:rPr>
      </w:pPr>
      <w:r>
        <w:rPr>
          <w:rFonts w:ascii="Times New Roman CYR" w:eastAsia="Times New Roman CYR" w:hAnsi="Times New Roman CYR" w:cs="Times New Roman CYR"/>
          <w:sz w:val="24"/>
          <w:szCs w:val="24"/>
        </w:rPr>
        <w:t>бочкотара</w:t>
      </w:r>
      <w:r>
        <w:rPr>
          <w:rFonts w:ascii="Arial" w:eastAsia="Arial" w:hAnsi="Arial" w:cs="Arial"/>
          <w:sz w:val="24"/>
          <w:szCs w:val="24"/>
        </w:rPr>
        <w:t>»</w:t>
      </w:r>
    </w:p>
    <w:p w:rsidR="002D7944" w:rsidRDefault="002D7944">
      <w:pPr>
        <w:spacing w:line="4" w:lineRule="exact"/>
        <w:rPr>
          <w:sz w:val="20"/>
          <w:szCs w:val="20"/>
        </w:rPr>
      </w:pPr>
    </w:p>
    <w:p w:rsidR="002D7944" w:rsidRDefault="00C457D8">
      <w:pPr>
        <w:ind w:left="6320"/>
        <w:rPr>
          <w:sz w:val="20"/>
          <w:szCs w:val="20"/>
        </w:rPr>
      </w:pPr>
      <w:r>
        <w:rPr>
          <w:rFonts w:ascii="Times New Roman CYR" w:eastAsia="Times New Roman CYR" w:hAnsi="Times New Roman CYR" w:cs="Times New Roman CYR"/>
          <w:b/>
          <w:bCs/>
          <w:sz w:val="24"/>
          <w:szCs w:val="24"/>
        </w:rPr>
        <w:t>В</w:t>
      </w:r>
      <w:r>
        <w:rPr>
          <w:rFonts w:ascii="Arial" w:eastAsia="Arial" w:hAnsi="Arial" w:cs="Arial"/>
          <w:b/>
          <w:bCs/>
          <w:sz w:val="24"/>
          <w:szCs w:val="24"/>
        </w:rPr>
        <w:t>.</w:t>
      </w:r>
      <w:r>
        <w:rPr>
          <w:rFonts w:ascii="Times New Roman CYR" w:eastAsia="Times New Roman CYR" w:hAnsi="Times New Roman CYR" w:cs="Times New Roman CYR"/>
          <w:b/>
          <w:bCs/>
          <w:sz w:val="24"/>
          <w:szCs w:val="24"/>
        </w:rPr>
        <w:t>П</w:t>
      </w:r>
      <w:r>
        <w:rPr>
          <w:rFonts w:ascii="Arial" w:eastAsia="Arial" w:hAnsi="Arial" w:cs="Arial"/>
          <w:b/>
          <w:bCs/>
          <w:sz w:val="24"/>
          <w:szCs w:val="24"/>
        </w:rPr>
        <w:t>.</w:t>
      </w:r>
      <w:r>
        <w:rPr>
          <w:rFonts w:ascii="Times New Roman CYR" w:eastAsia="Times New Roman CYR" w:hAnsi="Times New Roman CYR" w:cs="Times New Roman CYR"/>
          <w:b/>
          <w:bCs/>
          <w:sz w:val="24"/>
          <w:szCs w:val="24"/>
        </w:rPr>
        <w:t xml:space="preserve"> Астафьев</w:t>
      </w:r>
    </w:p>
    <w:p w:rsidR="002D7944" w:rsidRDefault="00C457D8">
      <w:pPr>
        <w:tabs>
          <w:tab w:val="left" w:pos="7120"/>
          <w:tab w:val="left" w:pos="8680"/>
        </w:tabs>
        <w:spacing w:line="234" w:lineRule="auto"/>
        <w:ind w:left="6320"/>
        <w:rPr>
          <w:sz w:val="20"/>
          <w:szCs w:val="20"/>
        </w:rPr>
      </w:pPr>
      <w:r>
        <w:rPr>
          <w:rFonts w:ascii="Times New Roman CYR" w:eastAsia="Times New Roman CYR" w:hAnsi="Times New Roman CYR" w:cs="Times New Roman CYR"/>
          <w:sz w:val="24"/>
          <w:szCs w:val="24"/>
        </w:rPr>
        <w:t>Роман</w:t>
      </w:r>
      <w:r>
        <w:rPr>
          <w:sz w:val="20"/>
          <w:szCs w:val="20"/>
        </w:rPr>
        <w:tab/>
      </w:r>
      <w:r>
        <w:rPr>
          <w:rFonts w:ascii="Arial" w:eastAsia="Arial" w:hAnsi="Arial" w:cs="Arial"/>
          <w:sz w:val="24"/>
          <w:szCs w:val="24"/>
        </w:rPr>
        <w:t>«</w:t>
      </w:r>
      <w:r>
        <w:rPr>
          <w:rFonts w:ascii="Times New Roman CYR" w:eastAsia="Times New Roman CYR" w:hAnsi="Times New Roman CYR" w:cs="Times New Roman CYR"/>
          <w:sz w:val="24"/>
          <w:szCs w:val="24"/>
        </w:rPr>
        <w:t>Царь</w:t>
      </w:r>
      <w:r>
        <w:rPr>
          <w:rFonts w:ascii="Arial" w:eastAsia="Arial" w:hAnsi="Arial" w:cs="Arial"/>
          <w:sz w:val="24"/>
          <w:szCs w:val="24"/>
        </w:rPr>
        <w:t>-</w:t>
      </w:r>
      <w:r>
        <w:rPr>
          <w:rFonts w:ascii="Times New Roman CYR" w:eastAsia="Times New Roman CYR" w:hAnsi="Times New Roman CYR" w:cs="Times New Roman CYR"/>
          <w:sz w:val="24"/>
          <w:szCs w:val="24"/>
        </w:rPr>
        <w:t>рыба</w:t>
      </w:r>
      <w:r>
        <w:rPr>
          <w:rFonts w:ascii="Arial" w:eastAsia="Arial" w:hAnsi="Arial" w:cs="Arial"/>
          <w:sz w:val="24"/>
          <w:szCs w:val="24"/>
        </w:rPr>
        <w:t>».</w:t>
      </w:r>
      <w:r>
        <w:rPr>
          <w:sz w:val="20"/>
          <w:szCs w:val="20"/>
        </w:rPr>
        <w:tab/>
      </w:r>
      <w:r>
        <w:rPr>
          <w:rFonts w:ascii="Times New Roman CYR" w:eastAsia="Times New Roman CYR" w:hAnsi="Times New Roman CYR" w:cs="Times New Roman CYR"/>
          <w:sz w:val="24"/>
          <w:szCs w:val="24"/>
        </w:rPr>
        <w:t>Повести</w:t>
      </w:r>
      <w:r>
        <w:rPr>
          <w:rFonts w:ascii="Arial" w:eastAsia="Arial" w:hAnsi="Arial" w:cs="Arial"/>
          <w:sz w:val="24"/>
          <w:szCs w:val="24"/>
        </w:rPr>
        <w:t>:</w:t>
      </w:r>
    </w:p>
    <w:p w:rsidR="002D7944" w:rsidRDefault="00C457D8">
      <w:pPr>
        <w:tabs>
          <w:tab w:val="left" w:pos="7460"/>
          <w:tab w:val="left" w:pos="8460"/>
          <w:tab w:val="left" w:pos="9460"/>
        </w:tabs>
        <w:ind w:left="6320"/>
        <w:rPr>
          <w:sz w:val="20"/>
          <w:szCs w:val="20"/>
        </w:rPr>
      </w:pPr>
      <w:r>
        <w:rPr>
          <w:rFonts w:ascii="Arial" w:eastAsia="Arial" w:hAnsi="Arial" w:cs="Arial"/>
          <w:sz w:val="24"/>
          <w:szCs w:val="24"/>
        </w:rPr>
        <w:t>«</w:t>
      </w:r>
      <w:r>
        <w:rPr>
          <w:rFonts w:ascii="Times New Roman CYR" w:eastAsia="Times New Roman CYR" w:hAnsi="Times New Roman CYR" w:cs="Times New Roman CYR"/>
          <w:sz w:val="24"/>
          <w:szCs w:val="24"/>
        </w:rPr>
        <w:t>Веселый</w:t>
      </w:r>
      <w:r>
        <w:rPr>
          <w:sz w:val="20"/>
          <w:szCs w:val="20"/>
        </w:rPr>
        <w:tab/>
      </w:r>
      <w:r>
        <w:rPr>
          <w:rFonts w:ascii="Times New Roman CYR" w:eastAsia="Times New Roman CYR" w:hAnsi="Times New Roman CYR" w:cs="Times New Roman CYR"/>
          <w:sz w:val="24"/>
          <w:szCs w:val="24"/>
        </w:rPr>
        <w:t>солдат</w:t>
      </w:r>
      <w:r>
        <w:rPr>
          <w:rFonts w:ascii="Arial" w:eastAsia="Arial" w:hAnsi="Arial" w:cs="Arial"/>
          <w:sz w:val="24"/>
          <w:szCs w:val="24"/>
        </w:rPr>
        <w:t>»,</w:t>
      </w:r>
      <w:r>
        <w:rPr>
          <w:sz w:val="20"/>
          <w:szCs w:val="20"/>
        </w:rPr>
        <w:tab/>
      </w:r>
      <w:r>
        <w:rPr>
          <w:rFonts w:ascii="Arial" w:eastAsia="Arial" w:hAnsi="Arial" w:cs="Arial"/>
          <w:sz w:val="24"/>
          <w:szCs w:val="24"/>
        </w:rPr>
        <w:t>«</w:t>
      </w:r>
      <w:r>
        <w:rPr>
          <w:rFonts w:ascii="Times New Roman CYR" w:eastAsia="Times New Roman CYR" w:hAnsi="Times New Roman CYR" w:cs="Times New Roman CYR"/>
          <w:sz w:val="24"/>
          <w:szCs w:val="24"/>
        </w:rPr>
        <w:t>Пастух</w:t>
      </w:r>
      <w:r>
        <w:rPr>
          <w:sz w:val="20"/>
          <w:szCs w:val="20"/>
        </w:rPr>
        <w:tab/>
      </w:r>
      <w:r>
        <w:rPr>
          <w:rFonts w:ascii="Times New Roman CYR" w:eastAsia="Times New Roman CYR" w:hAnsi="Times New Roman CYR" w:cs="Times New Roman CYR"/>
          <w:sz w:val="24"/>
          <w:szCs w:val="24"/>
        </w:rPr>
        <w:t>и</w:t>
      </w:r>
    </w:p>
    <w:p w:rsidR="002D7944" w:rsidRDefault="00C457D8">
      <w:pPr>
        <w:spacing w:line="239" w:lineRule="auto"/>
        <w:ind w:left="6320"/>
        <w:rPr>
          <w:sz w:val="20"/>
          <w:szCs w:val="20"/>
        </w:rPr>
      </w:pPr>
      <w:r>
        <w:rPr>
          <w:rFonts w:ascii="Times New Roman CYR" w:eastAsia="Times New Roman CYR" w:hAnsi="Times New Roman CYR" w:cs="Times New Roman CYR"/>
          <w:sz w:val="24"/>
          <w:szCs w:val="24"/>
        </w:rPr>
        <w:t>пастушка</w:t>
      </w:r>
      <w:r>
        <w:rPr>
          <w:rFonts w:ascii="Arial" w:eastAsia="Arial" w:hAnsi="Arial" w:cs="Arial"/>
          <w:sz w:val="24"/>
          <w:szCs w:val="24"/>
        </w:rPr>
        <w:t>»</w:t>
      </w:r>
    </w:p>
    <w:p w:rsidR="002D7944" w:rsidRDefault="002D7944">
      <w:pPr>
        <w:spacing w:line="4" w:lineRule="exact"/>
        <w:rPr>
          <w:sz w:val="20"/>
          <w:szCs w:val="20"/>
        </w:rPr>
      </w:pPr>
    </w:p>
    <w:p w:rsidR="002D7944" w:rsidRDefault="00C457D8">
      <w:pPr>
        <w:ind w:left="6320"/>
        <w:rPr>
          <w:sz w:val="20"/>
          <w:szCs w:val="20"/>
        </w:rPr>
      </w:pPr>
      <w:r>
        <w:rPr>
          <w:rFonts w:ascii="Times New Roman CYR" w:eastAsia="Times New Roman CYR" w:hAnsi="Times New Roman CYR" w:cs="Times New Roman CYR"/>
          <w:b/>
          <w:bCs/>
          <w:sz w:val="24"/>
          <w:szCs w:val="24"/>
        </w:rPr>
        <w:t>В</w:t>
      </w:r>
      <w:r>
        <w:rPr>
          <w:rFonts w:ascii="Arial" w:eastAsia="Arial" w:hAnsi="Arial" w:cs="Arial"/>
          <w:b/>
          <w:bCs/>
          <w:sz w:val="24"/>
          <w:szCs w:val="24"/>
        </w:rPr>
        <w:t>.</w:t>
      </w:r>
      <w:r>
        <w:rPr>
          <w:rFonts w:ascii="Times New Roman CYR" w:eastAsia="Times New Roman CYR" w:hAnsi="Times New Roman CYR" w:cs="Times New Roman CYR"/>
          <w:b/>
          <w:bCs/>
          <w:sz w:val="24"/>
          <w:szCs w:val="24"/>
        </w:rPr>
        <w:t>И</w:t>
      </w:r>
      <w:r>
        <w:rPr>
          <w:rFonts w:ascii="Arial" w:eastAsia="Arial" w:hAnsi="Arial" w:cs="Arial"/>
          <w:b/>
          <w:bCs/>
          <w:sz w:val="24"/>
          <w:szCs w:val="24"/>
        </w:rPr>
        <w:t>.</w:t>
      </w:r>
      <w:r>
        <w:rPr>
          <w:rFonts w:ascii="Times New Roman CYR" w:eastAsia="Times New Roman CYR" w:hAnsi="Times New Roman CYR" w:cs="Times New Roman CYR"/>
          <w:b/>
          <w:bCs/>
          <w:sz w:val="24"/>
          <w:szCs w:val="24"/>
        </w:rPr>
        <w:t xml:space="preserve"> Белов</w:t>
      </w:r>
    </w:p>
    <w:p w:rsidR="002D7944" w:rsidRDefault="00C457D8">
      <w:pPr>
        <w:tabs>
          <w:tab w:val="left" w:pos="7400"/>
          <w:tab w:val="left" w:pos="8940"/>
        </w:tabs>
        <w:ind w:left="6320"/>
        <w:rPr>
          <w:sz w:val="20"/>
          <w:szCs w:val="20"/>
        </w:rPr>
      </w:pPr>
      <w:r>
        <w:rPr>
          <w:rFonts w:ascii="Times New Roman CYR" w:eastAsia="Times New Roman CYR" w:hAnsi="Times New Roman CYR" w:cs="Times New Roman CYR"/>
          <w:sz w:val="24"/>
          <w:szCs w:val="24"/>
        </w:rPr>
        <w:t>Повесть</w:t>
      </w:r>
      <w:r>
        <w:rPr>
          <w:sz w:val="20"/>
          <w:szCs w:val="20"/>
        </w:rPr>
        <w:tab/>
      </w:r>
      <w:r>
        <w:rPr>
          <w:rFonts w:ascii="Arial" w:eastAsia="Arial" w:hAnsi="Arial" w:cs="Arial"/>
          <w:sz w:val="24"/>
          <w:szCs w:val="24"/>
        </w:rPr>
        <w:t>«</w:t>
      </w:r>
      <w:r>
        <w:rPr>
          <w:rFonts w:ascii="Times New Roman CYR" w:eastAsia="Times New Roman CYR" w:hAnsi="Times New Roman CYR" w:cs="Times New Roman CYR"/>
          <w:sz w:val="24"/>
          <w:szCs w:val="24"/>
        </w:rPr>
        <w:t>Привычное</w:t>
      </w:r>
      <w:r>
        <w:rPr>
          <w:sz w:val="20"/>
          <w:szCs w:val="20"/>
        </w:rPr>
        <w:tab/>
      </w:r>
      <w:r>
        <w:rPr>
          <w:rFonts w:ascii="Times New Roman CYR" w:eastAsia="Times New Roman CYR" w:hAnsi="Times New Roman CYR" w:cs="Times New Roman CYR"/>
          <w:sz w:val="23"/>
          <w:szCs w:val="23"/>
        </w:rPr>
        <w:t>дело</w:t>
      </w:r>
      <w:r>
        <w:rPr>
          <w:rFonts w:ascii="Arial" w:eastAsia="Arial" w:hAnsi="Arial" w:cs="Arial"/>
          <w:sz w:val="23"/>
          <w:szCs w:val="23"/>
        </w:rPr>
        <w:t>»,</w:t>
      </w:r>
    </w:p>
    <w:p w:rsidR="002D7944" w:rsidRDefault="00C457D8">
      <w:pPr>
        <w:spacing w:line="239" w:lineRule="auto"/>
        <w:ind w:left="6320"/>
        <w:rPr>
          <w:sz w:val="20"/>
          <w:szCs w:val="20"/>
        </w:rPr>
      </w:pPr>
      <w:r>
        <w:rPr>
          <w:rFonts w:ascii="Times New Roman CYR" w:eastAsia="Times New Roman CYR" w:hAnsi="Times New Roman CYR" w:cs="Times New Roman CYR"/>
          <w:sz w:val="24"/>
          <w:szCs w:val="24"/>
        </w:rPr>
        <w:t xml:space="preserve">книга </w:t>
      </w:r>
      <w:r>
        <w:rPr>
          <w:rFonts w:ascii="Arial" w:eastAsia="Arial" w:hAnsi="Arial" w:cs="Arial"/>
          <w:sz w:val="24"/>
          <w:szCs w:val="24"/>
        </w:rPr>
        <w:t>«</w:t>
      </w:r>
      <w:r>
        <w:rPr>
          <w:rFonts w:ascii="Times New Roman CYR" w:eastAsia="Times New Roman CYR" w:hAnsi="Times New Roman CYR" w:cs="Times New Roman CYR"/>
          <w:sz w:val="24"/>
          <w:szCs w:val="24"/>
        </w:rPr>
        <w:t>Лад</w:t>
      </w:r>
      <w:r>
        <w:rPr>
          <w:rFonts w:ascii="Arial" w:eastAsia="Arial" w:hAnsi="Arial" w:cs="Arial"/>
          <w:sz w:val="24"/>
          <w:szCs w:val="24"/>
        </w:rPr>
        <w:t>»</w:t>
      </w:r>
    </w:p>
    <w:p w:rsidR="002D7944" w:rsidRDefault="002D7944">
      <w:pPr>
        <w:spacing w:line="1" w:lineRule="exact"/>
        <w:rPr>
          <w:sz w:val="20"/>
          <w:szCs w:val="20"/>
        </w:rPr>
      </w:pPr>
    </w:p>
    <w:p w:rsidR="002D7944" w:rsidRDefault="00C457D8">
      <w:pPr>
        <w:ind w:left="6320"/>
        <w:rPr>
          <w:sz w:val="20"/>
          <w:szCs w:val="20"/>
        </w:rPr>
      </w:pPr>
      <w:r>
        <w:rPr>
          <w:rFonts w:ascii="Times New Roman CYR" w:eastAsia="Times New Roman CYR" w:hAnsi="Times New Roman CYR" w:cs="Times New Roman CYR"/>
          <w:b/>
          <w:bCs/>
          <w:sz w:val="24"/>
          <w:szCs w:val="24"/>
        </w:rPr>
        <w:t>А</w:t>
      </w:r>
      <w:r>
        <w:rPr>
          <w:rFonts w:ascii="Arial" w:eastAsia="Arial" w:hAnsi="Arial" w:cs="Arial"/>
          <w:b/>
          <w:bCs/>
          <w:sz w:val="24"/>
          <w:szCs w:val="24"/>
        </w:rPr>
        <w:t>.</w:t>
      </w:r>
      <w:r>
        <w:rPr>
          <w:rFonts w:ascii="Times New Roman CYR" w:eastAsia="Times New Roman CYR" w:hAnsi="Times New Roman CYR" w:cs="Times New Roman CYR"/>
          <w:b/>
          <w:bCs/>
          <w:sz w:val="24"/>
          <w:szCs w:val="24"/>
        </w:rPr>
        <w:t>Г</w:t>
      </w:r>
      <w:r>
        <w:rPr>
          <w:rFonts w:ascii="Arial" w:eastAsia="Arial" w:hAnsi="Arial" w:cs="Arial"/>
          <w:b/>
          <w:bCs/>
          <w:sz w:val="24"/>
          <w:szCs w:val="24"/>
        </w:rPr>
        <w:t>.</w:t>
      </w:r>
      <w:r>
        <w:rPr>
          <w:rFonts w:ascii="Times New Roman CYR" w:eastAsia="Times New Roman CYR" w:hAnsi="Times New Roman CYR" w:cs="Times New Roman CYR"/>
          <w:b/>
          <w:bCs/>
          <w:sz w:val="24"/>
          <w:szCs w:val="24"/>
        </w:rPr>
        <w:t xml:space="preserve"> Битов</w:t>
      </w:r>
    </w:p>
    <w:p w:rsidR="002D7944" w:rsidRDefault="00C457D8">
      <w:pPr>
        <w:tabs>
          <w:tab w:val="left" w:pos="7460"/>
          <w:tab w:val="left" w:pos="8820"/>
        </w:tabs>
        <w:ind w:left="6320"/>
        <w:rPr>
          <w:sz w:val="20"/>
          <w:szCs w:val="20"/>
        </w:rPr>
      </w:pPr>
      <w:r>
        <w:rPr>
          <w:rFonts w:ascii="Times New Roman CYR" w:eastAsia="Times New Roman CYR" w:hAnsi="Times New Roman CYR" w:cs="Times New Roman CYR"/>
          <w:sz w:val="24"/>
          <w:szCs w:val="24"/>
        </w:rPr>
        <w:t>Книга</w:t>
      </w:r>
      <w:r>
        <w:rPr>
          <w:sz w:val="20"/>
          <w:szCs w:val="20"/>
        </w:rPr>
        <w:tab/>
      </w:r>
      <w:r>
        <w:rPr>
          <w:rFonts w:ascii="Times New Roman CYR" w:eastAsia="Times New Roman CYR" w:hAnsi="Times New Roman CYR" w:cs="Times New Roman CYR"/>
          <w:sz w:val="24"/>
          <w:szCs w:val="24"/>
        </w:rPr>
        <w:t>очерков</w:t>
      </w:r>
      <w:r>
        <w:rPr>
          <w:sz w:val="20"/>
          <w:szCs w:val="20"/>
        </w:rPr>
        <w:tab/>
      </w:r>
      <w:r>
        <w:rPr>
          <w:rFonts w:ascii="Arial" w:eastAsia="Arial" w:hAnsi="Arial" w:cs="Arial"/>
          <w:sz w:val="23"/>
          <w:szCs w:val="23"/>
        </w:rPr>
        <w:t>«</w:t>
      </w:r>
      <w:r>
        <w:rPr>
          <w:rFonts w:ascii="Times New Roman CYR" w:eastAsia="Times New Roman CYR" w:hAnsi="Times New Roman CYR" w:cs="Times New Roman CYR"/>
          <w:sz w:val="23"/>
          <w:szCs w:val="23"/>
        </w:rPr>
        <w:t>Уроки</w:t>
      </w:r>
    </w:p>
    <w:p w:rsidR="002D7944" w:rsidRDefault="00C457D8">
      <w:pPr>
        <w:spacing w:line="239" w:lineRule="auto"/>
        <w:ind w:left="6320"/>
        <w:rPr>
          <w:sz w:val="20"/>
          <w:szCs w:val="20"/>
        </w:rPr>
      </w:pPr>
      <w:r>
        <w:rPr>
          <w:rFonts w:ascii="Times New Roman CYR" w:eastAsia="Times New Roman CYR" w:hAnsi="Times New Roman CYR" w:cs="Times New Roman CYR"/>
          <w:sz w:val="24"/>
          <w:szCs w:val="24"/>
        </w:rPr>
        <w:t>Армении</w:t>
      </w:r>
      <w:r>
        <w:rPr>
          <w:rFonts w:ascii="Arial" w:eastAsia="Arial" w:hAnsi="Arial" w:cs="Arial"/>
          <w:sz w:val="24"/>
          <w:szCs w:val="24"/>
        </w:rPr>
        <w:t>»</w:t>
      </w:r>
    </w:p>
    <w:p w:rsidR="002D7944" w:rsidRDefault="002D7944">
      <w:pPr>
        <w:spacing w:line="4" w:lineRule="exact"/>
        <w:rPr>
          <w:sz w:val="20"/>
          <w:szCs w:val="20"/>
        </w:rPr>
      </w:pPr>
    </w:p>
    <w:p w:rsidR="002D7944" w:rsidRDefault="00C457D8">
      <w:pPr>
        <w:ind w:left="6320"/>
        <w:rPr>
          <w:sz w:val="20"/>
          <w:szCs w:val="20"/>
        </w:rPr>
      </w:pPr>
      <w:r>
        <w:rPr>
          <w:rFonts w:ascii="Times New Roman CYR" w:eastAsia="Times New Roman CYR" w:hAnsi="Times New Roman CYR" w:cs="Times New Roman CYR"/>
          <w:b/>
          <w:bCs/>
          <w:sz w:val="24"/>
          <w:szCs w:val="24"/>
        </w:rPr>
        <w:t>В</w:t>
      </w:r>
      <w:r>
        <w:rPr>
          <w:rFonts w:ascii="Arial" w:eastAsia="Arial" w:hAnsi="Arial" w:cs="Arial"/>
          <w:b/>
          <w:bCs/>
          <w:sz w:val="24"/>
          <w:szCs w:val="24"/>
        </w:rPr>
        <w:t>.</w:t>
      </w:r>
      <w:r>
        <w:rPr>
          <w:rFonts w:ascii="Times New Roman CYR" w:eastAsia="Times New Roman CYR" w:hAnsi="Times New Roman CYR" w:cs="Times New Roman CYR"/>
          <w:b/>
          <w:bCs/>
          <w:sz w:val="24"/>
          <w:szCs w:val="24"/>
        </w:rPr>
        <w:t>В</w:t>
      </w:r>
      <w:r>
        <w:rPr>
          <w:rFonts w:ascii="Arial" w:eastAsia="Arial" w:hAnsi="Arial" w:cs="Arial"/>
          <w:b/>
          <w:bCs/>
          <w:sz w:val="24"/>
          <w:szCs w:val="24"/>
        </w:rPr>
        <w:t>.</w:t>
      </w:r>
      <w:r>
        <w:rPr>
          <w:rFonts w:ascii="Times New Roman CYR" w:eastAsia="Times New Roman CYR" w:hAnsi="Times New Roman CYR" w:cs="Times New Roman CYR"/>
          <w:b/>
          <w:bCs/>
          <w:sz w:val="24"/>
          <w:szCs w:val="24"/>
        </w:rPr>
        <w:t xml:space="preserve"> Быков</w:t>
      </w:r>
    </w:p>
    <w:p w:rsidR="002D7944" w:rsidRDefault="00C457D8">
      <w:pPr>
        <w:tabs>
          <w:tab w:val="left" w:pos="7780"/>
          <w:tab w:val="left" w:pos="8900"/>
        </w:tabs>
        <w:ind w:left="6320"/>
        <w:rPr>
          <w:sz w:val="20"/>
          <w:szCs w:val="20"/>
        </w:rPr>
      </w:pPr>
      <w:r>
        <w:rPr>
          <w:rFonts w:ascii="Times New Roman CYR" w:eastAsia="Times New Roman CYR" w:hAnsi="Times New Roman CYR" w:cs="Times New Roman CYR"/>
          <w:sz w:val="24"/>
          <w:szCs w:val="24"/>
        </w:rPr>
        <w:t>Повести</w:t>
      </w:r>
      <w:r>
        <w:rPr>
          <w:rFonts w:ascii="Arial" w:eastAsia="Arial" w:hAnsi="Arial" w:cs="Arial"/>
          <w:sz w:val="24"/>
          <w:szCs w:val="24"/>
        </w:rPr>
        <w:t>:</w:t>
      </w:r>
      <w:r>
        <w:rPr>
          <w:sz w:val="20"/>
          <w:szCs w:val="20"/>
        </w:rPr>
        <w:tab/>
      </w:r>
      <w:r>
        <w:rPr>
          <w:rFonts w:ascii="Arial" w:eastAsia="Arial" w:hAnsi="Arial" w:cs="Arial"/>
          <w:sz w:val="24"/>
          <w:szCs w:val="24"/>
        </w:rPr>
        <w:t>«</w:t>
      </w:r>
      <w:r>
        <w:rPr>
          <w:rFonts w:ascii="Times New Roman CYR" w:eastAsia="Times New Roman CYR" w:hAnsi="Times New Roman CYR" w:cs="Times New Roman CYR"/>
          <w:sz w:val="24"/>
          <w:szCs w:val="24"/>
        </w:rPr>
        <w:t>Знак</w:t>
      </w:r>
      <w:r>
        <w:rPr>
          <w:sz w:val="20"/>
          <w:szCs w:val="20"/>
        </w:rPr>
        <w:tab/>
      </w:r>
      <w:r>
        <w:rPr>
          <w:rFonts w:ascii="Times New Roman CYR" w:eastAsia="Times New Roman CYR" w:hAnsi="Times New Roman CYR" w:cs="Times New Roman CYR"/>
          <w:sz w:val="23"/>
          <w:szCs w:val="23"/>
        </w:rPr>
        <w:t>беды</w:t>
      </w:r>
      <w:r>
        <w:rPr>
          <w:rFonts w:ascii="Arial" w:eastAsia="Arial" w:hAnsi="Arial" w:cs="Arial"/>
          <w:sz w:val="23"/>
          <w:szCs w:val="23"/>
        </w:rPr>
        <w:t>»,</w:t>
      </w:r>
    </w:p>
    <w:p w:rsidR="002D7944" w:rsidRDefault="00C457D8">
      <w:pPr>
        <w:spacing w:line="239" w:lineRule="auto"/>
        <w:ind w:left="6320"/>
        <w:rPr>
          <w:sz w:val="20"/>
          <w:szCs w:val="20"/>
        </w:rPr>
      </w:pPr>
      <w:r>
        <w:rPr>
          <w:rFonts w:ascii="Arial" w:eastAsia="Arial" w:hAnsi="Arial" w:cs="Arial"/>
          <w:sz w:val="24"/>
          <w:szCs w:val="24"/>
        </w:rPr>
        <w:t>«</w:t>
      </w:r>
      <w:r>
        <w:rPr>
          <w:rFonts w:ascii="Times New Roman CYR" w:eastAsia="Times New Roman CYR" w:hAnsi="Times New Roman CYR" w:cs="Times New Roman CYR"/>
          <w:sz w:val="24"/>
          <w:szCs w:val="24"/>
        </w:rPr>
        <w:t>Обелиск</w:t>
      </w:r>
      <w:r>
        <w:rPr>
          <w:rFonts w:ascii="Arial" w:eastAsia="Arial" w:hAnsi="Arial" w:cs="Arial"/>
          <w:sz w:val="24"/>
          <w:szCs w:val="24"/>
        </w:rPr>
        <w:t>», «</w:t>
      </w:r>
      <w:r>
        <w:rPr>
          <w:rFonts w:ascii="Times New Roman CYR" w:eastAsia="Times New Roman CYR" w:hAnsi="Times New Roman CYR" w:cs="Times New Roman CYR"/>
          <w:sz w:val="24"/>
          <w:szCs w:val="24"/>
        </w:rPr>
        <w:t>Сотников</w:t>
      </w:r>
      <w:r>
        <w:rPr>
          <w:rFonts w:ascii="Arial" w:eastAsia="Arial" w:hAnsi="Arial" w:cs="Arial"/>
          <w:sz w:val="24"/>
          <w:szCs w:val="24"/>
        </w:rPr>
        <w:t>»</w:t>
      </w:r>
    </w:p>
    <w:p w:rsidR="002D7944" w:rsidRDefault="002D7944">
      <w:pPr>
        <w:spacing w:line="4" w:lineRule="exact"/>
        <w:rPr>
          <w:sz w:val="20"/>
          <w:szCs w:val="20"/>
        </w:rPr>
      </w:pPr>
    </w:p>
    <w:p w:rsidR="002D7944" w:rsidRDefault="00C457D8">
      <w:pPr>
        <w:ind w:left="6320"/>
        <w:rPr>
          <w:sz w:val="20"/>
          <w:szCs w:val="20"/>
        </w:rPr>
      </w:pPr>
      <w:r>
        <w:rPr>
          <w:rFonts w:ascii="Times New Roman CYR" w:eastAsia="Times New Roman CYR" w:hAnsi="Times New Roman CYR" w:cs="Times New Roman CYR"/>
          <w:b/>
          <w:bCs/>
          <w:sz w:val="24"/>
          <w:szCs w:val="24"/>
        </w:rPr>
        <w:t>Б</w:t>
      </w:r>
      <w:r>
        <w:rPr>
          <w:rFonts w:ascii="Arial" w:eastAsia="Arial" w:hAnsi="Arial" w:cs="Arial"/>
          <w:b/>
          <w:bCs/>
          <w:sz w:val="24"/>
          <w:szCs w:val="24"/>
        </w:rPr>
        <w:t>.</w:t>
      </w:r>
      <w:r>
        <w:rPr>
          <w:rFonts w:ascii="Times New Roman CYR" w:eastAsia="Times New Roman CYR" w:hAnsi="Times New Roman CYR" w:cs="Times New Roman CYR"/>
          <w:b/>
          <w:bCs/>
          <w:sz w:val="24"/>
          <w:szCs w:val="24"/>
        </w:rPr>
        <w:t>Л</w:t>
      </w:r>
      <w:r>
        <w:rPr>
          <w:rFonts w:ascii="Arial" w:eastAsia="Arial" w:hAnsi="Arial" w:cs="Arial"/>
          <w:b/>
          <w:bCs/>
          <w:sz w:val="24"/>
          <w:szCs w:val="24"/>
        </w:rPr>
        <w:t>.</w:t>
      </w:r>
      <w:r>
        <w:rPr>
          <w:rFonts w:ascii="Times New Roman CYR" w:eastAsia="Times New Roman CYR" w:hAnsi="Times New Roman CYR" w:cs="Times New Roman CYR"/>
          <w:b/>
          <w:bCs/>
          <w:sz w:val="24"/>
          <w:szCs w:val="24"/>
        </w:rPr>
        <w:t xml:space="preserve"> Васильев</w:t>
      </w:r>
    </w:p>
    <w:p w:rsidR="002D7944" w:rsidRDefault="00C457D8">
      <w:pPr>
        <w:spacing w:line="234" w:lineRule="auto"/>
        <w:ind w:left="6320"/>
        <w:rPr>
          <w:sz w:val="20"/>
          <w:szCs w:val="20"/>
        </w:rPr>
      </w:pPr>
      <w:r>
        <w:rPr>
          <w:rFonts w:ascii="Times New Roman CYR" w:eastAsia="Times New Roman CYR" w:hAnsi="Times New Roman CYR" w:cs="Times New Roman CYR"/>
          <w:sz w:val="24"/>
          <w:szCs w:val="24"/>
        </w:rPr>
        <w:t>Повести</w:t>
      </w:r>
      <w:r>
        <w:rPr>
          <w:rFonts w:ascii="Arial" w:eastAsia="Arial" w:hAnsi="Arial" w:cs="Arial"/>
          <w:sz w:val="24"/>
          <w:szCs w:val="24"/>
        </w:rPr>
        <w:t>: «</w:t>
      </w:r>
      <w:r>
        <w:rPr>
          <w:rFonts w:ascii="Times New Roman CYR" w:eastAsia="Times New Roman CYR" w:hAnsi="Times New Roman CYR" w:cs="Times New Roman CYR"/>
          <w:sz w:val="24"/>
          <w:szCs w:val="24"/>
        </w:rPr>
        <w:t>А зори здесь тихие</w:t>
      </w:r>
      <w:r>
        <w:rPr>
          <w:rFonts w:ascii="Arial" w:eastAsia="Arial" w:hAnsi="Arial" w:cs="Arial"/>
          <w:sz w:val="24"/>
          <w:szCs w:val="24"/>
        </w:rPr>
        <w:t>»,</w:t>
      </w:r>
    </w:p>
    <w:p w:rsidR="002D7944" w:rsidRDefault="00C457D8">
      <w:pPr>
        <w:tabs>
          <w:tab w:val="left" w:pos="6860"/>
          <w:tab w:val="left" w:pos="7980"/>
          <w:tab w:val="left" w:pos="8500"/>
        </w:tabs>
        <w:ind w:left="6320"/>
        <w:rPr>
          <w:sz w:val="20"/>
          <w:szCs w:val="20"/>
        </w:rPr>
      </w:pPr>
      <w:r>
        <w:rPr>
          <w:rFonts w:ascii="Arial" w:eastAsia="Arial" w:hAnsi="Arial" w:cs="Arial"/>
          <w:sz w:val="24"/>
          <w:szCs w:val="24"/>
        </w:rPr>
        <w:t>«</w:t>
      </w:r>
      <w:r>
        <w:rPr>
          <w:rFonts w:ascii="Times New Roman CYR" w:eastAsia="Times New Roman CYR" w:hAnsi="Times New Roman CYR" w:cs="Times New Roman CYR"/>
          <w:sz w:val="24"/>
          <w:szCs w:val="24"/>
        </w:rPr>
        <w:t>В</w:t>
      </w:r>
      <w:r>
        <w:rPr>
          <w:sz w:val="20"/>
          <w:szCs w:val="20"/>
        </w:rPr>
        <w:tab/>
      </w:r>
      <w:r>
        <w:rPr>
          <w:rFonts w:ascii="Times New Roman CYR" w:eastAsia="Times New Roman CYR" w:hAnsi="Times New Roman CYR" w:cs="Times New Roman CYR"/>
          <w:sz w:val="24"/>
          <w:szCs w:val="24"/>
        </w:rPr>
        <w:t>списках</w:t>
      </w:r>
      <w:r>
        <w:rPr>
          <w:sz w:val="20"/>
          <w:szCs w:val="20"/>
        </w:rPr>
        <w:tab/>
      </w:r>
      <w:r>
        <w:rPr>
          <w:rFonts w:ascii="Times New Roman CYR" w:eastAsia="Times New Roman CYR" w:hAnsi="Times New Roman CYR" w:cs="Times New Roman CYR"/>
          <w:sz w:val="24"/>
          <w:szCs w:val="24"/>
        </w:rPr>
        <w:t>не</w:t>
      </w:r>
      <w:r>
        <w:rPr>
          <w:sz w:val="20"/>
          <w:szCs w:val="20"/>
        </w:rPr>
        <w:tab/>
      </w:r>
      <w:r>
        <w:rPr>
          <w:rFonts w:ascii="Times New Roman CYR" w:eastAsia="Times New Roman CYR" w:hAnsi="Times New Roman CYR" w:cs="Times New Roman CYR"/>
          <w:sz w:val="23"/>
          <w:szCs w:val="23"/>
        </w:rPr>
        <w:t>значился</w:t>
      </w:r>
      <w:r>
        <w:rPr>
          <w:rFonts w:ascii="Arial" w:eastAsia="Arial" w:hAnsi="Arial" w:cs="Arial"/>
          <w:sz w:val="23"/>
          <w:szCs w:val="23"/>
        </w:rPr>
        <w:t>»,</w:t>
      </w:r>
    </w:p>
    <w:p w:rsidR="002D7944" w:rsidRDefault="00C457D8">
      <w:pPr>
        <w:spacing w:line="239" w:lineRule="auto"/>
        <w:ind w:left="6320"/>
        <w:rPr>
          <w:sz w:val="20"/>
          <w:szCs w:val="20"/>
        </w:rPr>
      </w:pPr>
      <w:r>
        <w:rPr>
          <w:rFonts w:ascii="Arial" w:eastAsia="Arial" w:hAnsi="Arial" w:cs="Arial"/>
          <w:sz w:val="24"/>
          <w:szCs w:val="24"/>
        </w:rPr>
        <w:t>«</w:t>
      </w:r>
      <w:r>
        <w:rPr>
          <w:rFonts w:ascii="Times New Roman CYR" w:eastAsia="Times New Roman CYR" w:hAnsi="Times New Roman CYR" w:cs="Times New Roman CYR"/>
          <w:sz w:val="24"/>
          <w:szCs w:val="24"/>
        </w:rPr>
        <w:t>Завтра была война</w:t>
      </w:r>
      <w:r>
        <w:rPr>
          <w:rFonts w:ascii="Arial" w:eastAsia="Arial" w:hAnsi="Arial" w:cs="Arial"/>
          <w:sz w:val="24"/>
          <w:szCs w:val="24"/>
        </w:rPr>
        <w:t>»</w:t>
      </w:r>
    </w:p>
    <w:p w:rsidR="002D7944" w:rsidRDefault="002D7944">
      <w:pPr>
        <w:spacing w:line="4" w:lineRule="exact"/>
        <w:rPr>
          <w:sz w:val="20"/>
          <w:szCs w:val="20"/>
        </w:rPr>
      </w:pPr>
    </w:p>
    <w:p w:rsidR="002D7944" w:rsidRDefault="00C457D8">
      <w:pPr>
        <w:ind w:left="6320"/>
        <w:rPr>
          <w:sz w:val="20"/>
          <w:szCs w:val="20"/>
        </w:rPr>
      </w:pPr>
      <w:r>
        <w:rPr>
          <w:rFonts w:ascii="Times New Roman CYR" w:eastAsia="Times New Roman CYR" w:hAnsi="Times New Roman CYR" w:cs="Times New Roman CYR"/>
          <w:b/>
          <w:bCs/>
          <w:sz w:val="24"/>
          <w:szCs w:val="24"/>
        </w:rPr>
        <w:t>Г</w:t>
      </w:r>
      <w:r>
        <w:rPr>
          <w:rFonts w:ascii="Arial" w:eastAsia="Arial" w:hAnsi="Arial" w:cs="Arial"/>
          <w:b/>
          <w:bCs/>
          <w:sz w:val="24"/>
          <w:szCs w:val="24"/>
        </w:rPr>
        <w:t>.</w:t>
      </w:r>
      <w:r>
        <w:rPr>
          <w:rFonts w:ascii="Times New Roman CYR" w:eastAsia="Times New Roman CYR" w:hAnsi="Times New Roman CYR" w:cs="Times New Roman CYR"/>
          <w:b/>
          <w:bCs/>
          <w:sz w:val="24"/>
          <w:szCs w:val="24"/>
        </w:rPr>
        <w:t>Н</w:t>
      </w:r>
      <w:r>
        <w:rPr>
          <w:rFonts w:ascii="Arial" w:eastAsia="Arial" w:hAnsi="Arial" w:cs="Arial"/>
          <w:b/>
          <w:bCs/>
          <w:sz w:val="24"/>
          <w:szCs w:val="24"/>
        </w:rPr>
        <w:t>.</w:t>
      </w:r>
      <w:r>
        <w:rPr>
          <w:rFonts w:ascii="Times New Roman CYR" w:eastAsia="Times New Roman CYR" w:hAnsi="Times New Roman CYR" w:cs="Times New Roman CYR"/>
          <w:b/>
          <w:bCs/>
          <w:sz w:val="24"/>
          <w:szCs w:val="24"/>
        </w:rPr>
        <w:t xml:space="preserve"> Владимов</w:t>
      </w:r>
    </w:p>
    <w:p w:rsidR="002D7944" w:rsidRDefault="00C457D8">
      <w:pPr>
        <w:tabs>
          <w:tab w:val="left" w:pos="7460"/>
          <w:tab w:val="left" w:pos="8700"/>
        </w:tabs>
        <w:ind w:left="6320"/>
        <w:rPr>
          <w:sz w:val="20"/>
          <w:szCs w:val="20"/>
        </w:rPr>
      </w:pPr>
      <w:r>
        <w:rPr>
          <w:rFonts w:ascii="Times New Roman CYR" w:eastAsia="Times New Roman CYR" w:hAnsi="Times New Roman CYR" w:cs="Times New Roman CYR"/>
          <w:sz w:val="24"/>
          <w:szCs w:val="24"/>
        </w:rPr>
        <w:t>Повесть</w:t>
      </w:r>
      <w:r>
        <w:rPr>
          <w:sz w:val="20"/>
          <w:szCs w:val="20"/>
        </w:rPr>
        <w:tab/>
      </w:r>
      <w:r>
        <w:rPr>
          <w:rFonts w:ascii="Arial" w:eastAsia="Arial" w:hAnsi="Arial" w:cs="Arial"/>
          <w:sz w:val="24"/>
          <w:szCs w:val="24"/>
        </w:rPr>
        <w:t>«</w:t>
      </w:r>
      <w:r>
        <w:rPr>
          <w:rFonts w:ascii="Times New Roman CYR" w:eastAsia="Times New Roman CYR" w:hAnsi="Times New Roman CYR" w:cs="Times New Roman CYR"/>
          <w:sz w:val="24"/>
          <w:szCs w:val="24"/>
        </w:rPr>
        <w:t>Верный</w:t>
      </w:r>
      <w:r>
        <w:rPr>
          <w:sz w:val="20"/>
          <w:szCs w:val="20"/>
        </w:rPr>
        <w:tab/>
      </w:r>
      <w:r>
        <w:rPr>
          <w:rFonts w:ascii="Times New Roman CYR" w:eastAsia="Times New Roman CYR" w:hAnsi="Times New Roman CYR" w:cs="Times New Roman CYR"/>
          <w:sz w:val="23"/>
          <w:szCs w:val="23"/>
        </w:rPr>
        <w:t>Руслан</w:t>
      </w:r>
      <w:r>
        <w:rPr>
          <w:rFonts w:ascii="Arial" w:eastAsia="Arial" w:hAnsi="Arial" w:cs="Arial"/>
          <w:sz w:val="23"/>
          <w:szCs w:val="23"/>
        </w:rPr>
        <w:t>»,</w:t>
      </w:r>
    </w:p>
    <w:p w:rsidR="002D7944" w:rsidRDefault="00C457D8">
      <w:pPr>
        <w:spacing w:line="239" w:lineRule="auto"/>
        <w:ind w:left="6320"/>
        <w:rPr>
          <w:sz w:val="20"/>
          <w:szCs w:val="20"/>
        </w:rPr>
      </w:pPr>
      <w:r>
        <w:rPr>
          <w:rFonts w:ascii="Times New Roman CYR" w:eastAsia="Times New Roman CYR" w:hAnsi="Times New Roman CYR" w:cs="Times New Roman CYR"/>
          <w:sz w:val="24"/>
          <w:szCs w:val="24"/>
        </w:rPr>
        <w:t xml:space="preserve">роман </w:t>
      </w:r>
      <w:r>
        <w:rPr>
          <w:rFonts w:ascii="Arial" w:eastAsia="Arial" w:hAnsi="Arial" w:cs="Arial"/>
          <w:sz w:val="24"/>
          <w:szCs w:val="24"/>
        </w:rPr>
        <w:t>«</w:t>
      </w:r>
      <w:r>
        <w:rPr>
          <w:rFonts w:ascii="Times New Roman CYR" w:eastAsia="Times New Roman CYR" w:hAnsi="Times New Roman CYR" w:cs="Times New Roman CYR"/>
          <w:sz w:val="24"/>
          <w:szCs w:val="24"/>
        </w:rPr>
        <w:t>Генерал и его армия</w:t>
      </w:r>
      <w:r>
        <w:rPr>
          <w:rFonts w:ascii="Arial" w:eastAsia="Arial" w:hAnsi="Arial" w:cs="Arial"/>
          <w:sz w:val="24"/>
          <w:szCs w:val="24"/>
        </w:rPr>
        <w:t>»</w:t>
      </w:r>
    </w:p>
    <w:p w:rsidR="002D7944" w:rsidRDefault="002D7944">
      <w:pPr>
        <w:spacing w:line="4" w:lineRule="exact"/>
        <w:rPr>
          <w:sz w:val="20"/>
          <w:szCs w:val="20"/>
        </w:rPr>
      </w:pPr>
    </w:p>
    <w:p w:rsidR="002D7944" w:rsidRDefault="00C457D8">
      <w:pPr>
        <w:ind w:left="6320"/>
        <w:rPr>
          <w:sz w:val="20"/>
          <w:szCs w:val="20"/>
        </w:rPr>
      </w:pPr>
      <w:r>
        <w:rPr>
          <w:rFonts w:ascii="Times New Roman CYR" w:eastAsia="Times New Roman CYR" w:hAnsi="Times New Roman CYR" w:cs="Times New Roman CYR"/>
          <w:b/>
          <w:bCs/>
          <w:sz w:val="24"/>
          <w:szCs w:val="24"/>
        </w:rPr>
        <w:t>В</w:t>
      </w:r>
      <w:r>
        <w:rPr>
          <w:rFonts w:ascii="Arial" w:eastAsia="Arial" w:hAnsi="Arial" w:cs="Arial"/>
          <w:b/>
          <w:bCs/>
          <w:sz w:val="24"/>
          <w:szCs w:val="24"/>
        </w:rPr>
        <w:t>.</w:t>
      </w:r>
      <w:r>
        <w:rPr>
          <w:rFonts w:ascii="Times New Roman CYR" w:eastAsia="Times New Roman CYR" w:hAnsi="Times New Roman CYR" w:cs="Times New Roman CYR"/>
          <w:b/>
          <w:bCs/>
          <w:sz w:val="24"/>
          <w:szCs w:val="24"/>
        </w:rPr>
        <w:t>Н</w:t>
      </w:r>
      <w:r>
        <w:rPr>
          <w:rFonts w:ascii="Arial" w:eastAsia="Arial" w:hAnsi="Arial" w:cs="Arial"/>
          <w:b/>
          <w:bCs/>
          <w:sz w:val="24"/>
          <w:szCs w:val="24"/>
        </w:rPr>
        <w:t>.</w:t>
      </w:r>
      <w:r>
        <w:rPr>
          <w:rFonts w:ascii="Times New Roman CYR" w:eastAsia="Times New Roman CYR" w:hAnsi="Times New Roman CYR" w:cs="Times New Roman CYR"/>
          <w:b/>
          <w:bCs/>
          <w:sz w:val="24"/>
          <w:szCs w:val="24"/>
        </w:rPr>
        <w:t xml:space="preserve"> Войнович</w:t>
      </w:r>
    </w:p>
    <w:p w:rsidR="002D7944" w:rsidRDefault="00C457D8">
      <w:pPr>
        <w:tabs>
          <w:tab w:val="left" w:pos="7580"/>
          <w:tab w:val="left" w:pos="8200"/>
        </w:tabs>
        <w:spacing w:line="235" w:lineRule="auto"/>
        <w:ind w:left="6320"/>
        <w:rPr>
          <w:sz w:val="20"/>
          <w:szCs w:val="20"/>
        </w:rPr>
      </w:pPr>
      <w:r>
        <w:rPr>
          <w:rFonts w:ascii="Arial" w:eastAsia="Arial" w:hAnsi="Arial" w:cs="Arial"/>
          <w:sz w:val="24"/>
          <w:szCs w:val="24"/>
        </w:rPr>
        <w:t>«</w:t>
      </w:r>
      <w:r>
        <w:rPr>
          <w:rFonts w:ascii="Times New Roman CYR" w:eastAsia="Times New Roman CYR" w:hAnsi="Times New Roman CYR" w:cs="Times New Roman CYR"/>
          <w:sz w:val="24"/>
          <w:szCs w:val="24"/>
        </w:rPr>
        <w:t>Жизнь</w:t>
      </w:r>
      <w:r>
        <w:rPr>
          <w:sz w:val="20"/>
          <w:szCs w:val="20"/>
        </w:rPr>
        <w:tab/>
      </w:r>
      <w:r>
        <w:rPr>
          <w:rFonts w:ascii="Times New Roman CYR" w:eastAsia="Times New Roman CYR" w:hAnsi="Times New Roman CYR" w:cs="Times New Roman CYR"/>
          <w:sz w:val="24"/>
          <w:szCs w:val="24"/>
        </w:rPr>
        <w:t>и</w:t>
      </w:r>
      <w:r>
        <w:rPr>
          <w:sz w:val="20"/>
          <w:szCs w:val="20"/>
        </w:rPr>
        <w:tab/>
      </w:r>
      <w:r>
        <w:rPr>
          <w:rFonts w:ascii="Times New Roman CYR" w:eastAsia="Times New Roman CYR" w:hAnsi="Times New Roman CYR" w:cs="Times New Roman CYR"/>
          <w:sz w:val="24"/>
          <w:szCs w:val="24"/>
        </w:rPr>
        <w:t>необычайные</w:t>
      </w:r>
    </w:p>
    <w:p w:rsidR="002D7944" w:rsidRDefault="002D7944">
      <w:pPr>
        <w:spacing w:line="1" w:lineRule="exact"/>
        <w:rPr>
          <w:sz w:val="20"/>
          <w:szCs w:val="20"/>
        </w:rPr>
      </w:pPr>
    </w:p>
    <w:p w:rsidR="002D7944" w:rsidRDefault="00C457D8">
      <w:pPr>
        <w:tabs>
          <w:tab w:val="left" w:pos="7940"/>
          <w:tab w:val="left" w:pos="8960"/>
        </w:tabs>
        <w:ind w:left="6320"/>
        <w:rPr>
          <w:sz w:val="20"/>
          <w:szCs w:val="20"/>
        </w:rPr>
      </w:pPr>
      <w:r>
        <w:rPr>
          <w:rFonts w:ascii="Times New Roman CYR" w:eastAsia="Times New Roman CYR" w:hAnsi="Times New Roman CYR" w:cs="Times New Roman CYR"/>
          <w:sz w:val="24"/>
          <w:szCs w:val="24"/>
        </w:rPr>
        <w:t>приключения</w:t>
      </w:r>
      <w:r>
        <w:rPr>
          <w:rFonts w:ascii="Times New Roman CYR" w:eastAsia="Times New Roman CYR" w:hAnsi="Times New Roman CYR" w:cs="Times New Roman CYR"/>
          <w:sz w:val="24"/>
          <w:szCs w:val="24"/>
        </w:rPr>
        <w:tab/>
        <w:t>солдата</w:t>
      </w:r>
      <w:r>
        <w:rPr>
          <w:rFonts w:ascii="Times New Roman CYR" w:eastAsia="Times New Roman CYR" w:hAnsi="Times New Roman CYR" w:cs="Times New Roman CYR"/>
          <w:sz w:val="24"/>
          <w:szCs w:val="24"/>
        </w:rPr>
        <w:tab/>
        <w:t>Ивана</w:t>
      </w:r>
    </w:p>
    <w:p w:rsidR="002D7944" w:rsidRDefault="00C457D8">
      <w:pPr>
        <w:spacing w:line="239" w:lineRule="auto"/>
        <w:ind w:left="6320"/>
        <w:rPr>
          <w:sz w:val="20"/>
          <w:szCs w:val="20"/>
        </w:rPr>
      </w:pPr>
      <w:r>
        <w:rPr>
          <w:rFonts w:ascii="Times New Roman CYR" w:eastAsia="Times New Roman CYR" w:hAnsi="Times New Roman CYR" w:cs="Times New Roman CYR"/>
          <w:sz w:val="24"/>
          <w:szCs w:val="24"/>
        </w:rPr>
        <w:t>Чонкина</w:t>
      </w:r>
      <w:r>
        <w:rPr>
          <w:rFonts w:ascii="Arial" w:eastAsia="Arial" w:hAnsi="Arial" w:cs="Arial"/>
          <w:sz w:val="24"/>
          <w:szCs w:val="24"/>
        </w:rPr>
        <w:t>», «</w:t>
      </w:r>
      <w:r>
        <w:rPr>
          <w:rFonts w:ascii="Times New Roman CYR" w:eastAsia="Times New Roman CYR" w:hAnsi="Times New Roman CYR" w:cs="Times New Roman CYR"/>
          <w:sz w:val="24"/>
          <w:szCs w:val="24"/>
        </w:rPr>
        <w:t xml:space="preserve">Москва </w:t>
      </w:r>
      <w:r>
        <w:rPr>
          <w:rFonts w:ascii="Arial" w:eastAsia="Arial" w:hAnsi="Arial" w:cs="Arial"/>
          <w:sz w:val="24"/>
          <w:szCs w:val="24"/>
        </w:rPr>
        <w:t>2042»</w:t>
      </w:r>
    </w:p>
    <w:p w:rsidR="002D7944" w:rsidRDefault="002D7944">
      <w:pPr>
        <w:spacing w:line="4" w:lineRule="exact"/>
        <w:rPr>
          <w:sz w:val="20"/>
          <w:szCs w:val="20"/>
        </w:rPr>
      </w:pPr>
    </w:p>
    <w:p w:rsidR="002D7944" w:rsidRDefault="00C457D8">
      <w:pPr>
        <w:ind w:left="6320"/>
        <w:rPr>
          <w:sz w:val="20"/>
          <w:szCs w:val="20"/>
        </w:rPr>
      </w:pPr>
      <w:r>
        <w:rPr>
          <w:rFonts w:ascii="Times New Roman CYR" w:eastAsia="Times New Roman CYR" w:hAnsi="Times New Roman CYR" w:cs="Times New Roman CYR"/>
          <w:b/>
          <w:bCs/>
          <w:sz w:val="24"/>
          <w:szCs w:val="24"/>
        </w:rPr>
        <w:t>В</w:t>
      </w:r>
      <w:r>
        <w:rPr>
          <w:rFonts w:ascii="Arial" w:eastAsia="Arial" w:hAnsi="Arial" w:cs="Arial"/>
          <w:b/>
          <w:bCs/>
          <w:sz w:val="24"/>
          <w:szCs w:val="24"/>
        </w:rPr>
        <w:t>.</w:t>
      </w:r>
      <w:r>
        <w:rPr>
          <w:rFonts w:ascii="Times New Roman CYR" w:eastAsia="Times New Roman CYR" w:hAnsi="Times New Roman CYR" w:cs="Times New Roman CYR"/>
          <w:b/>
          <w:bCs/>
          <w:sz w:val="24"/>
          <w:szCs w:val="24"/>
        </w:rPr>
        <w:t>С</w:t>
      </w:r>
      <w:r>
        <w:rPr>
          <w:rFonts w:ascii="Arial" w:eastAsia="Arial" w:hAnsi="Arial" w:cs="Arial"/>
          <w:b/>
          <w:bCs/>
          <w:sz w:val="24"/>
          <w:szCs w:val="24"/>
        </w:rPr>
        <w:t>.</w:t>
      </w:r>
      <w:r>
        <w:rPr>
          <w:rFonts w:ascii="Times New Roman CYR" w:eastAsia="Times New Roman CYR" w:hAnsi="Times New Roman CYR" w:cs="Times New Roman CYR"/>
          <w:b/>
          <w:bCs/>
          <w:sz w:val="24"/>
          <w:szCs w:val="24"/>
        </w:rPr>
        <w:t xml:space="preserve"> Гроссман</w:t>
      </w:r>
    </w:p>
    <w:p w:rsidR="002D7944" w:rsidRDefault="00C457D8">
      <w:pPr>
        <w:spacing w:line="234" w:lineRule="auto"/>
        <w:ind w:left="6320"/>
        <w:rPr>
          <w:sz w:val="20"/>
          <w:szCs w:val="20"/>
        </w:rPr>
      </w:pPr>
      <w:r>
        <w:rPr>
          <w:rFonts w:ascii="Times New Roman CYR" w:eastAsia="Times New Roman CYR" w:hAnsi="Times New Roman CYR" w:cs="Times New Roman CYR"/>
          <w:sz w:val="24"/>
          <w:szCs w:val="24"/>
        </w:rPr>
        <w:t xml:space="preserve">Роман </w:t>
      </w:r>
      <w:r>
        <w:rPr>
          <w:rFonts w:ascii="Arial" w:eastAsia="Arial" w:hAnsi="Arial" w:cs="Arial"/>
          <w:sz w:val="24"/>
          <w:szCs w:val="24"/>
        </w:rPr>
        <w:t>«</w:t>
      </w:r>
      <w:r>
        <w:rPr>
          <w:rFonts w:ascii="Times New Roman CYR" w:eastAsia="Times New Roman CYR" w:hAnsi="Times New Roman CYR" w:cs="Times New Roman CYR"/>
          <w:sz w:val="24"/>
          <w:szCs w:val="24"/>
        </w:rPr>
        <w:t>Жизнь и судьба</w:t>
      </w:r>
      <w:r>
        <w:rPr>
          <w:rFonts w:ascii="Arial" w:eastAsia="Arial" w:hAnsi="Arial" w:cs="Arial"/>
          <w:sz w:val="24"/>
          <w:szCs w:val="24"/>
        </w:rPr>
        <w:t>»</w:t>
      </w:r>
    </w:p>
    <w:p w:rsidR="002D7944" w:rsidRDefault="002D7944">
      <w:pPr>
        <w:spacing w:line="5" w:lineRule="exact"/>
        <w:rPr>
          <w:sz w:val="20"/>
          <w:szCs w:val="20"/>
        </w:rPr>
      </w:pPr>
    </w:p>
    <w:p w:rsidR="002D7944" w:rsidRDefault="00C457D8">
      <w:pPr>
        <w:ind w:left="6320"/>
        <w:rPr>
          <w:sz w:val="20"/>
          <w:szCs w:val="20"/>
        </w:rPr>
      </w:pPr>
      <w:r>
        <w:rPr>
          <w:rFonts w:ascii="Times New Roman CYR" w:eastAsia="Times New Roman CYR" w:hAnsi="Times New Roman CYR" w:cs="Times New Roman CYR"/>
          <w:b/>
          <w:bCs/>
          <w:sz w:val="24"/>
          <w:szCs w:val="24"/>
        </w:rPr>
        <w:t>С</w:t>
      </w:r>
      <w:r>
        <w:rPr>
          <w:rFonts w:ascii="Arial" w:eastAsia="Arial" w:hAnsi="Arial" w:cs="Arial"/>
          <w:b/>
          <w:bCs/>
          <w:sz w:val="24"/>
          <w:szCs w:val="24"/>
        </w:rPr>
        <w:t>.</w:t>
      </w:r>
      <w:r>
        <w:rPr>
          <w:rFonts w:ascii="Times New Roman CYR" w:eastAsia="Times New Roman CYR" w:hAnsi="Times New Roman CYR" w:cs="Times New Roman CYR"/>
          <w:b/>
          <w:bCs/>
          <w:sz w:val="24"/>
          <w:szCs w:val="24"/>
        </w:rPr>
        <w:t>Д</w:t>
      </w:r>
      <w:r>
        <w:rPr>
          <w:rFonts w:ascii="Arial" w:eastAsia="Arial" w:hAnsi="Arial" w:cs="Arial"/>
          <w:b/>
          <w:bCs/>
          <w:sz w:val="24"/>
          <w:szCs w:val="24"/>
        </w:rPr>
        <w:t>.</w:t>
      </w:r>
      <w:r>
        <w:rPr>
          <w:rFonts w:ascii="Times New Roman CYR" w:eastAsia="Times New Roman CYR" w:hAnsi="Times New Roman CYR" w:cs="Times New Roman CYR"/>
          <w:b/>
          <w:bCs/>
          <w:sz w:val="24"/>
          <w:szCs w:val="24"/>
        </w:rPr>
        <w:t xml:space="preserve"> Довлатов</w:t>
      </w:r>
    </w:p>
    <w:p w:rsidR="002D7944" w:rsidRDefault="00C457D8">
      <w:pPr>
        <w:tabs>
          <w:tab w:val="left" w:pos="7280"/>
          <w:tab w:val="left" w:pos="8400"/>
        </w:tabs>
        <w:ind w:left="6320"/>
        <w:rPr>
          <w:sz w:val="20"/>
          <w:szCs w:val="20"/>
        </w:rPr>
      </w:pPr>
      <w:r>
        <w:rPr>
          <w:rFonts w:ascii="Times New Roman CYR" w:eastAsia="Times New Roman CYR" w:hAnsi="Times New Roman CYR" w:cs="Times New Roman CYR"/>
          <w:sz w:val="24"/>
          <w:szCs w:val="24"/>
        </w:rPr>
        <w:t>Книги</w:t>
      </w:r>
      <w:r>
        <w:rPr>
          <w:sz w:val="20"/>
          <w:szCs w:val="20"/>
        </w:rPr>
        <w:tab/>
      </w:r>
      <w:r>
        <w:rPr>
          <w:rFonts w:ascii="Arial" w:eastAsia="Arial" w:hAnsi="Arial" w:cs="Arial"/>
          <w:sz w:val="24"/>
          <w:szCs w:val="24"/>
        </w:rPr>
        <w:t>«</w:t>
      </w:r>
      <w:r>
        <w:rPr>
          <w:rFonts w:ascii="Times New Roman CYR" w:eastAsia="Times New Roman CYR" w:hAnsi="Times New Roman CYR" w:cs="Times New Roman CYR"/>
          <w:sz w:val="24"/>
          <w:szCs w:val="24"/>
        </w:rPr>
        <w:t>Зона</w:t>
      </w:r>
      <w:r>
        <w:rPr>
          <w:rFonts w:ascii="Arial" w:eastAsia="Arial" w:hAnsi="Arial" w:cs="Arial"/>
          <w:sz w:val="24"/>
          <w:szCs w:val="24"/>
        </w:rPr>
        <w:t>»,</w:t>
      </w:r>
      <w:r>
        <w:rPr>
          <w:sz w:val="20"/>
          <w:szCs w:val="20"/>
        </w:rPr>
        <w:tab/>
      </w:r>
      <w:r>
        <w:rPr>
          <w:rFonts w:ascii="Arial" w:eastAsia="Arial" w:hAnsi="Arial" w:cs="Arial"/>
          <w:sz w:val="23"/>
          <w:szCs w:val="23"/>
        </w:rPr>
        <w:t>«</w:t>
      </w:r>
      <w:r>
        <w:rPr>
          <w:rFonts w:ascii="Times New Roman CYR" w:eastAsia="Times New Roman CYR" w:hAnsi="Times New Roman CYR" w:cs="Times New Roman CYR"/>
          <w:sz w:val="23"/>
          <w:szCs w:val="23"/>
        </w:rPr>
        <w:t>Чемодан</w:t>
      </w:r>
      <w:r>
        <w:rPr>
          <w:rFonts w:ascii="Arial" w:eastAsia="Arial" w:hAnsi="Arial" w:cs="Arial"/>
          <w:sz w:val="23"/>
          <w:szCs w:val="23"/>
        </w:rPr>
        <w:t>»,</w:t>
      </w:r>
    </w:p>
    <w:p w:rsidR="002D7944" w:rsidRDefault="00C457D8">
      <w:pPr>
        <w:spacing w:line="239" w:lineRule="auto"/>
        <w:ind w:left="6320"/>
        <w:rPr>
          <w:sz w:val="20"/>
          <w:szCs w:val="20"/>
        </w:rPr>
      </w:pPr>
      <w:r>
        <w:rPr>
          <w:rFonts w:ascii="Arial" w:eastAsia="Arial" w:hAnsi="Arial" w:cs="Arial"/>
          <w:sz w:val="24"/>
          <w:szCs w:val="24"/>
        </w:rPr>
        <w:t>«</w:t>
      </w:r>
      <w:r>
        <w:rPr>
          <w:rFonts w:ascii="Times New Roman CYR" w:eastAsia="Times New Roman CYR" w:hAnsi="Times New Roman CYR" w:cs="Times New Roman CYR"/>
          <w:sz w:val="24"/>
          <w:szCs w:val="24"/>
        </w:rPr>
        <w:t>Заповедник</w:t>
      </w:r>
      <w:r>
        <w:rPr>
          <w:rFonts w:ascii="Arial" w:eastAsia="Arial" w:hAnsi="Arial" w:cs="Arial"/>
          <w:sz w:val="24"/>
          <w:szCs w:val="24"/>
        </w:rPr>
        <w:t>»</w:t>
      </w:r>
    </w:p>
    <w:p w:rsidR="002D7944" w:rsidRDefault="002D7944">
      <w:pPr>
        <w:spacing w:line="4" w:lineRule="exact"/>
        <w:rPr>
          <w:sz w:val="20"/>
          <w:szCs w:val="20"/>
        </w:rPr>
      </w:pPr>
    </w:p>
    <w:p w:rsidR="002D7944" w:rsidRDefault="00C457D8">
      <w:pPr>
        <w:ind w:left="6320"/>
        <w:rPr>
          <w:sz w:val="20"/>
          <w:szCs w:val="20"/>
        </w:rPr>
      </w:pPr>
      <w:r>
        <w:rPr>
          <w:rFonts w:ascii="Times New Roman CYR" w:eastAsia="Times New Roman CYR" w:hAnsi="Times New Roman CYR" w:cs="Times New Roman CYR"/>
          <w:b/>
          <w:bCs/>
          <w:sz w:val="24"/>
          <w:szCs w:val="24"/>
        </w:rPr>
        <w:t>Ю</w:t>
      </w:r>
      <w:r>
        <w:rPr>
          <w:rFonts w:ascii="Arial" w:eastAsia="Arial" w:hAnsi="Arial" w:cs="Arial"/>
          <w:b/>
          <w:bCs/>
          <w:sz w:val="24"/>
          <w:szCs w:val="24"/>
        </w:rPr>
        <w:t>.</w:t>
      </w:r>
      <w:r>
        <w:rPr>
          <w:rFonts w:ascii="Times New Roman CYR" w:eastAsia="Times New Roman CYR" w:hAnsi="Times New Roman CYR" w:cs="Times New Roman CYR"/>
          <w:b/>
          <w:bCs/>
          <w:sz w:val="24"/>
          <w:szCs w:val="24"/>
        </w:rPr>
        <w:t>О</w:t>
      </w:r>
      <w:r>
        <w:rPr>
          <w:rFonts w:ascii="Arial" w:eastAsia="Arial" w:hAnsi="Arial" w:cs="Arial"/>
          <w:b/>
          <w:bCs/>
          <w:sz w:val="24"/>
          <w:szCs w:val="24"/>
        </w:rPr>
        <w:t>.</w:t>
      </w:r>
      <w:r>
        <w:rPr>
          <w:rFonts w:ascii="Times New Roman CYR" w:eastAsia="Times New Roman CYR" w:hAnsi="Times New Roman CYR" w:cs="Times New Roman CYR"/>
          <w:b/>
          <w:bCs/>
          <w:sz w:val="24"/>
          <w:szCs w:val="24"/>
        </w:rPr>
        <w:t xml:space="preserve"> Домбровский</w:t>
      </w:r>
    </w:p>
    <w:p w:rsidR="002D7944" w:rsidRDefault="00C457D8">
      <w:pPr>
        <w:tabs>
          <w:tab w:val="left" w:pos="7140"/>
          <w:tab w:val="left" w:pos="8540"/>
        </w:tabs>
        <w:spacing w:line="235" w:lineRule="auto"/>
        <w:ind w:left="6320"/>
        <w:rPr>
          <w:sz w:val="20"/>
          <w:szCs w:val="20"/>
        </w:rPr>
      </w:pPr>
      <w:r>
        <w:rPr>
          <w:rFonts w:ascii="Times New Roman CYR" w:eastAsia="Times New Roman CYR" w:hAnsi="Times New Roman CYR" w:cs="Times New Roman CYR"/>
          <w:sz w:val="24"/>
          <w:szCs w:val="24"/>
        </w:rPr>
        <w:t>Роман</w:t>
      </w:r>
      <w:r>
        <w:rPr>
          <w:sz w:val="20"/>
          <w:szCs w:val="20"/>
        </w:rPr>
        <w:tab/>
      </w:r>
      <w:r>
        <w:rPr>
          <w:rFonts w:ascii="Arial" w:eastAsia="Arial" w:hAnsi="Arial" w:cs="Arial"/>
          <w:sz w:val="24"/>
          <w:szCs w:val="24"/>
        </w:rPr>
        <w:t>«</w:t>
      </w:r>
      <w:r>
        <w:rPr>
          <w:rFonts w:ascii="Times New Roman CYR" w:eastAsia="Times New Roman CYR" w:hAnsi="Times New Roman CYR" w:cs="Times New Roman CYR"/>
          <w:sz w:val="24"/>
          <w:szCs w:val="24"/>
        </w:rPr>
        <w:t>Факультет</w:t>
      </w:r>
      <w:r>
        <w:rPr>
          <w:sz w:val="20"/>
          <w:szCs w:val="20"/>
        </w:rPr>
        <w:tab/>
      </w:r>
      <w:r>
        <w:rPr>
          <w:rFonts w:ascii="Times New Roman CYR" w:eastAsia="Times New Roman CYR" w:hAnsi="Times New Roman CYR" w:cs="Times New Roman CYR"/>
          <w:sz w:val="24"/>
          <w:szCs w:val="24"/>
        </w:rPr>
        <w:t>ненужных</w:t>
      </w:r>
    </w:p>
    <w:p w:rsidR="002D7944" w:rsidRDefault="00C457D8">
      <w:pPr>
        <w:ind w:left="6320"/>
        <w:rPr>
          <w:sz w:val="20"/>
          <w:szCs w:val="20"/>
        </w:rPr>
      </w:pPr>
      <w:r>
        <w:rPr>
          <w:rFonts w:ascii="Times New Roman CYR" w:eastAsia="Times New Roman CYR" w:hAnsi="Times New Roman CYR" w:cs="Times New Roman CYR"/>
          <w:sz w:val="24"/>
          <w:szCs w:val="24"/>
        </w:rPr>
        <w:t>вещей</w:t>
      </w:r>
      <w:r>
        <w:rPr>
          <w:rFonts w:ascii="Arial" w:eastAsia="Arial" w:hAnsi="Arial" w:cs="Arial"/>
          <w:sz w:val="24"/>
          <w:szCs w:val="24"/>
        </w:rPr>
        <w:t>»</w:t>
      </w:r>
    </w:p>
    <w:p w:rsidR="002D7944" w:rsidRDefault="000A3AB5">
      <w:pPr>
        <w:spacing w:line="20" w:lineRule="exact"/>
        <w:rPr>
          <w:sz w:val="20"/>
          <w:szCs w:val="20"/>
        </w:rPr>
      </w:pPr>
      <w:r>
        <w:rPr>
          <w:sz w:val="20"/>
          <w:szCs w:val="20"/>
        </w:rPr>
        <w:pict>
          <v:line id="Shape 271" o:spid="_x0000_s1296" style="position:absolute;z-index:251723264;visibility:visible;mso-wrap-distance-left:0;mso-wrap-distance-right:0" from="7.45pt,.7pt" to="486.6pt,.7pt" o:allowincell="f" strokeweight=".16931mm"/>
        </w:pict>
      </w:r>
    </w:p>
    <w:p w:rsidR="002D7944" w:rsidRDefault="002D7944">
      <w:pPr>
        <w:spacing w:line="119" w:lineRule="exact"/>
        <w:rPr>
          <w:sz w:val="20"/>
          <w:szCs w:val="20"/>
        </w:rPr>
      </w:pPr>
    </w:p>
    <w:p w:rsidR="002D7944" w:rsidRDefault="00C457D8">
      <w:pPr>
        <w:ind w:right="-279"/>
        <w:jc w:val="center"/>
        <w:rPr>
          <w:sz w:val="20"/>
          <w:szCs w:val="20"/>
        </w:rPr>
      </w:pPr>
      <w:r>
        <w:rPr>
          <w:rFonts w:eastAsia="Times New Roman"/>
          <w:sz w:val="20"/>
          <w:szCs w:val="20"/>
        </w:rPr>
        <w:t>154</w:t>
      </w:r>
    </w:p>
    <w:p w:rsidR="002D7944" w:rsidRDefault="002D7944">
      <w:pPr>
        <w:sectPr w:rsidR="002D7944">
          <w:pgSz w:w="11920" w:h="16850"/>
          <w:pgMar w:top="850" w:right="861" w:bottom="990" w:left="1440" w:header="0" w:footer="0" w:gutter="0"/>
          <w:cols w:space="720" w:equalWidth="0">
            <w:col w:w="9620"/>
          </w:cols>
        </w:sectPr>
      </w:pPr>
    </w:p>
    <w:p w:rsidR="002D7944" w:rsidRDefault="000A3AB5">
      <w:pPr>
        <w:ind w:left="6320"/>
        <w:rPr>
          <w:sz w:val="20"/>
          <w:szCs w:val="20"/>
        </w:rPr>
      </w:pPr>
      <w:r w:rsidRPr="000A3AB5">
        <w:rPr>
          <w:rFonts w:ascii="Times New Roman CYR" w:eastAsia="Times New Roman CYR" w:hAnsi="Times New Roman CYR" w:cs="Times New Roman CYR"/>
          <w:b/>
          <w:bCs/>
          <w:sz w:val="24"/>
          <w:szCs w:val="24"/>
        </w:rPr>
        <w:lastRenderedPageBreak/>
        <w:pict>
          <v:line id="Shape 272" o:spid="_x0000_s1297" style="position:absolute;left:0;text-align:left;z-index:251724288;visibility:visible;mso-wrap-distance-left:0;mso-wrap-distance-right:0;mso-position-horizontal-relative:page;mso-position-vertical-relative:page" from="79.45pt,42.8pt" to="558.6pt,42.8pt" o:allowincell="f" strokeweight=".16931mm">
            <w10:wrap anchorx="page" anchory="page"/>
          </v:line>
        </w:pict>
      </w:r>
      <w:r w:rsidRPr="000A3AB5">
        <w:rPr>
          <w:rFonts w:ascii="Times New Roman CYR" w:eastAsia="Times New Roman CYR" w:hAnsi="Times New Roman CYR" w:cs="Times New Roman CYR"/>
          <w:b/>
          <w:bCs/>
          <w:sz w:val="24"/>
          <w:szCs w:val="24"/>
        </w:rPr>
        <w:pict>
          <v:line id="Shape 273" o:spid="_x0000_s1298" style="position:absolute;left:0;text-align:left;z-index:251725312;visibility:visible;mso-wrap-distance-left:0;mso-wrap-distance-right:0;mso-position-horizontal-relative:page;mso-position-vertical-relative:page" from="79.7pt,42.6pt" to="79.7pt,747.3pt" o:allowincell="f" strokeweight=".48pt">
            <w10:wrap anchorx="page" anchory="page"/>
          </v:line>
        </w:pict>
      </w:r>
      <w:r w:rsidRPr="000A3AB5">
        <w:rPr>
          <w:rFonts w:ascii="Times New Roman CYR" w:eastAsia="Times New Roman CYR" w:hAnsi="Times New Roman CYR" w:cs="Times New Roman CYR"/>
          <w:b/>
          <w:bCs/>
          <w:sz w:val="24"/>
          <w:szCs w:val="24"/>
        </w:rPr>
        <w:pict>
          <v:line id="Shape 274" o:spid="_x0000_s1299" style="position:absolute;left:0;text-align:left;z-index:251726336;visibility:visible;mso-wrap-distance-left:0;mso-wrap-distance-right:0;mso-position-horizontal-relative:page;mso-position-vertical-relative:page" from="199.35pt,42.6pt" to="199.35pt,747.3pt" o:allowincell="f" strokeweight=".16931mm">
            <w10:wrap anchorx="page" anchory="page"/>
          </v:line>
        </w:pict>
      </w:r>
      <w:r w:rsidRPr="000A3AB5">
        <w:rPr>
          <w:rFonts w:ascii="Times New Roman CYR" w:eastAsia="Times New Roman CYR" w:hAnsi="Times New Roman CYR" w:cs="Times New Roman CYR"/>
          <w:b/>
          <w:bCs/>
          <w:sz w:val="24"/>
          <w:szCs w:val="24"/>
        </w:rPr>
        <w:pict>
          <v:line id="Shape 275" o:spid="_x0000_s1300" style="position:absolute;left:0;text-align:left;z-index:251727360;visibility:visible;mso-wrap-distance-left:0;mso-wrap-distance-right:0;mso-position-horizontal-relative:page;mso-position-vertical-relative:page" from="382.5pt,42.6pt" to="382.5pt,747.3pt" o:allowincell="f" strokeweight=".48pt">
            <w10:wrap anchorx="page" anchory="page"/>
          </v:line>
        </w:pict>
      </w:r>
      <w:r w:rsidRPr="000A3AB5">
        <w:rPr>
          <w:rFonts w:ascii="Times New Roman CYR" w:eastAsia="Times New Roman CYR" w:hAnsi="Times New Roman CYR" w:cs="Times New Roman CYR"/>
          <w:b/>
          <w:bCs/>
          <w:sz w:val="24"/>
          <w:szCs w:val="24"/>
        </w:rPr>
        <w:pict>
          <v:line id="Shape 276" o:spid="_x0000_s1301" style="position:absolute;left:0;text-align:left;z-index:251728384;visibility:visible;mso-wrap-distance-left:0;mso-wrap-distance-right:0;mso-position-horizontal-relative:page;mso-position-vertical-relative:page" from="558.35pt,42.6pt" to="558.35pt,747.3pt" o:allowincell="f" strokeweight=".16931mm">
            <w10:wrap anchorx="page" anchory="page"/>
          </v:line>
        </w:pict>
      </w:r>
      <w:r w:rsidR="00C457D8">
        <w:rPr>
          <w:rFonts w:ascii="Times New Roman CYR" w:eastAsia="Times New Roman CYR" w:hAnsi="Times New Roman CYR" w:cs="Times New Roman CYR"/>
          <w:b/>
          <w:bCs/>
          <w:sz w:val="24"/>
          <w:szCs w:val="24"/>
        </w:rPr>
        <w:t>Ф</w:t>
      </w:r>
      <w:r w:rsidR="00C457D8">
        <w:rPr>
          <w:rFonts w:ascii="Arial" w:eastAsia="Arial" w:hAnsi="Arial" w:cs="Arial"/>
          <w:b/>
          <w:bCs/>
          <w:sz w:val="24"/>
          <w:szCs w:val="24"/>
        </w:rPr>
        <w:t>.</w:t>
      </w:r>
      <w:r w:rsidR="00C457D8">
        <w:rPr>
          <w:rFonts w:ascii="Times New Roman CYR" w:eastAsia="Times New Roman CYR" w:hAnsi="Times New Roman CYR" w:cs="Times New Roman CYR"/>
          <w:b/>
          <w:bCs/>
          <w:sz w:val="24"/>
          <w:szCs w:val="24"/>
        </w:rPr>
        <w:t>А</w:t>
      </w:r>
      <w:r w:rsidR="00C457D8">
        <w:rPr>
          <w:rFonts w:ascii="Arial" w:eastAsia="Arial" w:hAnsi="Arial" w:cs="Arial"/>
          <w:b/>
          <w:bCs/>
          <w:sz w:val="24"/>
          <w:szCs w:val="24"/>
        </w:rPr>
        <w:t>.</w:t>
      </w:r>
      <w:r w:rsidR="00C457D8">
        <w:rPr>
          <w:rFonts w:ascii="Times New Roman CYR" w:eastAsia="Times New Roman CYR" w:hAnsi="Times New Roman CYR" w:cs="Times New Roman CYR"/>
          <w:b/>
          <w:bCs/>
          <w:sz w:val="24"/>
          <w:szCs w:val="24"/>
        </w:rPr>
        <w:t xml:space="preserve"> Искандер</w:t>
      </w:r>
    </w:p>
    <w:p w:rsidR="002D7944" w:rsidRDefault="00C457D8">
      <w:pPr>
        <w:tabs>
          <w:tab w:val="left" w:pos="7420"/>
          <w:tab w:val="left" w:pos="8300"/>
          <w:tab w:val="left" w:pos="9380"/>
        </w:tabs>
        <w:ind w:left="6320"/>
        <w:rPr>
          <w:sz w:val="20"/>
          <w:szCs w:val="20"/>
        </w:rPr>
      </w:pPr>
      <w:r>
        <w:rPr>
          <w:rFonts w:ascii="Arial" w:eastAsia="Arial" w:hAnsi="Arial" w:cs="Arial"/>
          <w:sz w:val="24"/>
          <w:szCs w:val="24"/>
        </w:rPr>
        <w:t>«</w:t>
      </w:r>
      <w:r>
        <w:rPr>
          <w:rFonts w:ascii="Times New Roman CYR" w:eastAsia="Times New Roman CYR" w:hAnsi="Times New Roman CYR" w:cs="Times New Roman CYR"/>
          <w:sz w:val="24"/>
          <w:szCs w:val="24"/>
        </w:rPr>
        <w:t>Детство</w:t>
      </w:r>
      <w:r>
        <w:rPr>
          <w:sz w:val="20"/>
          <w:szCs w:val="20"/>
        </w:rPr>
        <w:tab/>
      </w:r>
      <w:r>
        <w:rPr>
          <w:rFonts w:ascii="Times New Roman CYR" w:eastAsia="Times New Roman CYR" w:hAnsi="Times New Roman CYR" w:cs="Times New Roman CYR"/>
          <w:sz w:val="24"/>
          <w:szCs w:val="24"/>
        </w:rPr>
        <w:t>Чика</w:t>
      </w:r>
      <w:r>
        <w:rPr>
          <w:rFonts w:ascii="Arial" w:eastAsia="Arial" w:hAnsi="Arial" w:cs="Arial"/>
          <w:sz w:val="24"/>
          <w:szCs w:val="24"/>
        </w:rPr>
        <w:t>»,</w:t>
      </w:r>
      <w:r>
        <w:rPr>
          <w:sz w:val="20"/>
          <w:szCs w:val="20"/>
        </w:rPr>
        <w:tab/>
      </w:r>
      <w:r>
        <w:rPr>
          <w:rFonts w:ascii="Arial" w:eastAsia="Arial" w:hAnsi="Arial" w:cs="Arial"/>
          <w:sz w:val="24"/>
          <w:szCs w:val="24"/>
        </w:rPr>
        <w:t>«</w:t>
      </w:r>
      <w:r>
        <w:rPr>
          <w:rFonts w:ascii="Times New Roman CYR" w:eastAsia="Times New Roman CYR" w:hAnsi="Times New Roman CYR" w:cs="Times New Roman CYR"/>
          <w:sz w:val="24"/>
          <w:szCs w:val="24"/>
        </w:rPr>
        <w:t>Сандро</w:t>
      </w:r>
      <w:r>
        <w:rPr>
          <w:sz w:val="20"/>
          <w:szCs w:val="20"/>
        </w:rPr>
        <w:tab/>
      </w:r>
      <w:r>
        <w:rPr>
          <w:rFonts w:ascii="Times New Roman CYR" w:eastAsia="Times New Roman CYR" w:hAnsi="Times New Roman CYR" w:cs="Times New Roman CYR"/>
          <w:sz w:val="23"/>
          <w:szCs w:val="23"/>
        </w:rPr>
        <w:t>из</w:t>
      </w:r>
    </w:p>
    <w:p w:rsidR="002D7944" w:rsidRDefault="00C457D8">
      <w:pPr>
        <w:spacing w:line="239" w:lineRule="auto"/>
        <w:ind w:left="6320"/>
        <w:rPr>
          <w:sz w:val="20"/>
          <w:szCs w:val="20"/>
        </w:rPr>
      </w:pPr>
      <w:r>
        <w:rPr>
          <w:rFonts w:ascii="Times New Roman CYR" w:eastAsia="Times New Roman CYR" w:hAnsi="Times New Roman CYR" w:cs="Times New Roman CYR"/>
          <w:sz w:val="24"/>
          <w:szCs w:val="24"/>
        </w:rPr>
        <w:t>Чегема</w:t>
      </w:r>
      <w:r>
        <w:rPr>
          <w:rFonts w:ascii="Arial" w:eastAsia="Arial" w:hAnsi="Arial" w:cs="Arial"/>
          <w:sz w:val="24"/>
          <w:szCs w:val="24"/>
        </w:rPr>
        <w:t>», «</w:t>
      </w:r>
      <w:r>
        <w:rPr>
          <w:rFonts w:ascii="Times New Roman CYR" w:eastAsia="Times New Roman CYR" w:hAnsi="Times New Roman CYR" w:cs="Times New Roman CYR"/>
          <w:sz w:val="24"/>
          <w:szCs w:val="24"/>
        </w:rPr>
        <w:t>Кролики и удавы</w:t>
      </w:r>
      <w:r>
        <w:rPr>
          <w:rFonts w:ascii="Arial" w:eastAsia="Arial" w:hAnsi="Arial" w:cs="Arial"/>
          <w:sz w:val="24"/>
          <w:szCs w:val="24"/>
        </w:rPr>
        <w:t>»</w:t>
      </w:r>
    </w:p>
    <w:p w:rsidR="002D7944" w:rsidRDefault="002D7944">
      <w:pPr>
        <w:spacing w:line="4" w:lineRule="exact"/>
        <w:rPr>
          <w:sz w:val="20"/>
          <w:szCs w:val="20"/>
        </w:rPr>
      </w:pPr>
    </w:p>
    <w:p w:rsidR="002D7944" w:rsidRDefault="00C457D8">
      <w:pPr>
        <w:ind w:left="6320"/>
        <w:rPr>
          <w:sz w:val="20"/>
          <w:szCs w:val="20"/>
        </w:rPr>
      </w:pPr>
      <w:r>
        <w:rPr>
          <w:rFonts w:ascii="Times New Roman CYR" w:eastAsia="Times New Roman CYR" w:hAnsi="Times New Roman CYR" w:cs="Times New Roman CYR"/>
          <w:b/>
          <w:bCs/>
          <w:sz w:val="24"/>
          <w:szCs w:val="24"/>
        </w:rPr>
        <w:t>Ю</w:t>
      </w:r>
      <w:r>
        <w:rPr>
          <w:rFonts w:ascii="Arial" w:eastAsia="Arial" w:hAnsi="Arial" w:cs="Arial"/>
          <w:b/>
          <w:bCs/>
          <w:sz w:val="24"/>
          <w:szCs w:val="24"/>
        </w:rPr>
        <w:t>.</w:t>
      </w:r>
      <w:r>
        <w:rPr>
          <w:rFonts w:ascii="Times New Roman CYR" w:eastAsia="Times New Roman CYR" w:hAnsi="Times New Roman CYR" w:cs="Times New Roman CYR"/>
          <w:b/>
          <w:bCs/>
          <w:sz w:val="24"/>
          <w:szCs w:val="24"/>
        </w:rPr>
        <w:t>П</w:t>
      </w:r>
      <w:r>
        <w:rPr>
          <w:rFonts w:ascii="Arial" w:eastAsia="Arial" w:hAnsi="Arial" w:cs="Arial"/>
          <w:b/>
          <w:bCs/>
          <w:sz w:val="24"/>
          <w:szCs w:val="24"/>
        </w:rPr>
        <w:t>.</w:t>
      </w:r>
      <w:r>
        <w:rPr>
          <w:rFonts w:ascii="Times New Roman CYR" w:eastAsia="Times New Roman CYR" w:hAnsi="Times New Roman CYR" w:cs="Times New Roman CYR"/>
          <w:b/>
          <w:bCs/>
          <w:sz w:val="24"/>
          <w:szCs w:val="24"/>
        </w:rPr>
        <w:t xml:space="preserve"> Казаков</w:t>
      </w:r>
    </w:p>
    <w:p w:rsidR="002D7944" w:rsidRDefault="00C457D8">
      <w:pPr>
        <w:tabs>
          <w:tab w:val="left" w:pos="7280"/>
          <w:tab w:val="left" w:pos="7880"/>
          <w:tab w:val="left" w:pos="8440"/>
          <w:tab w:val="left" w:pos="8900"/>
        </w:tabs>
        <w:spacing w:line="235" w:lineRule="auto"/>
        <w:ind w:left="6320"/>
        <w:rPr>
          <w:sz w:val="20"/>
          <w:szCs w:val="20"/>
        </w:rPr>
      </w:pPr>
      <w:r>
        <w:rPr>
          <w:rFonts w:ascii="Times New Roman CYR" w:eastAsia="Times New Roman CYR" w:hAnsi="Times New Roman CYR" w:cs="Times New Roman CYR"/>
          <w:sz w:val="24"/>
          <w:szCs w:val="24"/>
        </w:rPr>
        <w:t>Рассказ</w:t>
      </w:r>
      <w:r>
        <w:rPr>
          <w:sz w:val="20"/>
          <w:szCs w:val="20"/>
        </w:rPr>
        <w:tab/>
      </w:r>
      <w:r>
        <w:rPr>
          <w:rFonts w:ascii="Arial" w:eastAsia="Arial" w:hAnsi="Arial" w:cs="Arial"/>
          <w:sz w:val="24"/>
          <w:szCs w:val="24"/>
        </w:rPr>
        <w:t>«</w:t>
      </w:r>
      <w:r>
        <w:rPr>
          <w:rFonts w:ascii="Times New Roman CYR" w:eastAsia="Times New Roman CYR" w:hAnsi="Times New Roman CYR" w:cs="Times New Roman CYR"/>
          <w:sz w:val="24"/>
          <w:szCs w:val="24"/>
        </w:rPr>
        <w:t>Во</w:t>
      </w:r>
      <w:r>
        <w:rPr>
          <w:sz w:val="20"/>
          <w:szCs w:val="20"/>
        </w:rPr>
        <w:tab/>
      </w:r>
      <w:r>
        <w:rPr>
          <w:rFonts w:ascii="Times New Roman CYR" w:eastAsia="Times New Roman CYR" w:hAnsi="Times New Roman CYR" w:cs="Times New Roman CYR"/>
          <w:sz w:val="24"/>
          <w:szCs w:val="24"/>
        </w:rPr>
        <w:t>сне</w:t>
      </w:r>
      <w:r>
        <w:rPr>
          <w:rFonts w:ascii="Times New Roman CYR" w:eastAsia="Times New Roman CYR" w:hAnsi="Times New Roman CYR" w:cs="Times New Roman CYR"/>
          <w:sz w:val="24"/>
          <w:szCs w:val="24"/>
        </w:rPr>
        <w:tab/>
        <w:t>ты</w:t>
      </w:r>
      <w:r>
        <w:rPr>
          <w:rFonts w:ascii="Times New Roman CYR" w:eastAsia="Times New Roman CYR" w:hAnsi="Times New Roman CYR" w:cs="Times New Roman CYR"/>
          <w:sz w:val="24"/>
          <w:szCs w:val="24"/>
        </w:rPr>
        <w:tab/>
        <w:t>горько</w:t>
      </w:r>
    </w:p>
    <w:p w:rsidR="002D7944" w:rsidRDefault="00C457D8">
      <w:pPr>
        <w:ind w:left="6320"/>
        <w:rPr>
          <w:sz w:val="20"/>
          <w:szCs w:val="20"/>
        </w:rPr>
      </w:pPr>
      <w:r>
        <w:rPr>
          <w:rFonts w:ascii="Times New Roman CYR" w:eastAsia="Times New Roman CYR" w:hAnsi="Times New Roman CYR" w:cs="Times New Roman CYR"/>
          <w:sz w:val="24"/>
          <w:szCs w:val="24"/>
        </w:rPr>
        <w:t>плакал</w:t>
      </w:r>
      <w:r>
        <w:rPr>
          <w:rFonts w:ascii="Arial" w:eastAsia="Arial" w:hAnsi="Arial" w:cs="Arial"/>
          <w:sz w:val="24"/>
          <w:szCs w:val="24"/>
        </w:rPr>
        <w:t>»</w:t>
      </w:r>
    </w:p>
    <w:p w:rsidR="002D7944" w:rsidRDefault="002D7944">
      <w:pPr>
        <w:spacing w:line="4" w:lineRule="exact"/>
        <w:rPr>
          <w:sz w:val="20"/>
          <w:szCs w:val="20"/>
        </w:rPr>
      </w:pPr>
    </w:p>
    <w:p w:rsidR="002D7944" w:rsidRDefault="00C457D8">
      <w:pPr>
        <w:ind w:left="6320"/>
        <w:rPr>
          <w:sz w:val="20"/>
          <w:szCs w:val="20"/>
        </w:rPr>
      </w:pPr>
      <w:r>
        <w:rPr>
          <w:rFonts w:ascii="Times New Roman CYR" w:eastAsia="Times New Roman CYR" w:hAnsi="Times New Roman CYR" w:cs="Times New Roman CYR"/>
          <w:b/>
          <w:bCs/>
          <w:sz w:val="24"/>
          <w:szCs w:val="24"/>
        </w:rPr>
        <w:t>В</w:t>
      </w:r>
      <w:r>
        <w:rPr>
          <w:rFonts w:ascii="Arial" w:eastAsia="Arial" w:hAnsi="Arial" w:cs="Arial"/>
          <w:b/>
          <w:bCs/>
          <w:sz w:val="24"/>
          <w:szCs w:val="24"/>
        </w:rPr>
        <w:t>.</w:t>
      </w:r>
      <w:r>
        <w:rPr>
          <w:rFonts w:ascii="Times New Roman CYR" w:eastAsia="Times New Roman CYR" w:hAnsi="Times New Roman CYR" w:cs="Times New Roman CYR"/>
          <w:b/>
          <w:bCs/>
          <w:sz w:val="24"/>
          <w:szCs w:val="24"/>
        </w:rPr>
        <w:t>Л</w:t>
      </w:r>
      <w:r>
        <w:rPr>
          <w:rFonts w:ascii="Arial" w:eastAsia="Arial" w:hAnsi="Arial" w:cs="Arial"/>
          <w:b/>
          <w:bCs/>
          <w:sz w:val="24"/>
          <w:szCs w:val="24"/>
        </w:rPr>
        <w:t>.</w:t>
      </w:r>
      <w:r>
        <w:rPr>
          <w:rFonts w:ascii="Times New Roman CYR" w:eastAsia="Times New Roman CYR" w:hAnsi="Times New Roman CYR" w:cs="Times New Roman CYR"/>
          <w:b/>
          <w:bCs/>
          <w:sz w:val="24"/>
          <w:szCs w:val="24"/>
        </w:rPr>
        <w:t xml:space="preserve"> Кондратьев</w:t>
      </w:r>
    </w:p>
    <w:p w:rsidR="002D7944" w:rsidRDefault="00C457D8">
      <w:pPr>
        <w:spacing w:line="234" w:lineRule="auto"/>
        <w:ind w:left="6320"/>
        <w:rPr>
          <w:sz w:val="20"/>
          <w:szCs w:val="20"/>
        </w:rPr>
      </w:pPr>
      <w:r>
        <w:rPr>
          <w:rFonts w:ascii="Times New Roman CYR" w:eastAsia="Times New Roman CYR" w:hAnsi="Times New Roman CYR" w:cs="Times New Roman CYR"/>
          <w:sz w:val="24"/>
          <w:szCs w:val="24"/>
        </w:rPr>
        <w:t xml:space="preserve">Повесть </w:t>
      </w:r>
      <w:r>
        <w:rPr>
          <w:rFonts w:ascii="Arial" w:eastAsia="Arial" w:hAnsi="Arial" w:cs="Arial"/>
          <w:sz w:val="24"/>
          <w:szCs w:val="24"/>
        </w:rPr>
        <w:t>«</w:t>
      </w:r>
      <w:r>
        <w:rPr>
          <w:rFonts w:ascii="Times New Roman CYR" w:eastAsia="Times New Roman CYR" w:hAnsi="Times New Roman CYR" w:cs="Times New Roman CYR"/>
          <w:sz w:val="24"/>
          <w:szCs w:val="24"/>
        </w:rPr>
        <w:t>Сашка</w:t>
      </w:r>
      <w:r>
        <w:rPr>
          <w:rFonts w:ascii="Arial" w:eastAsia="Arial" w:hAnsi="Arial" w:cs="Arial"/>
          <w:sz w:val="24"/>
          <w:szCs w:val="24"/>
        </w:rPr>
        <w:t>»</w:t>
      </w:r>
    </w:p>
    <w:p w:rsidR="002D7944" w:rsidRDefault="002D7944">
      <w:pPr>
        <w:spacing w:line="5" w:lineRule="exact"/>
        <w:rPr>
          <w:sz w:val="20"/>
          <w:szCs w:val="20"/>
        </w:rPr>
      </w:pPr>
    </w:p>
    <w:p w:rsidR="002D7944" w:rsidRDefault="00C457D8">
      <w:pPr>
        <w:ind w:left="6320"/>
        <w:rPr>
          <w:sz w:val="20"/>
          <w:szCs w:val="20"/>
        </w:rPr>
      </w:pPr>
      <w:r>
        <w:rPr>
          <w:rFonts w:ascii="Times New Roman CYR" w:eastAsia="Times New Roman CYR" w:hAnsi="Times New Roman CYR" w:cs="Times New Roman CYR"/>
          <w:b/>
          <w:bCs/>
          <w:sz w:val="24"/>
          <w:szCs w:val="24"/>
        </w:rPr>
        <w:t>Е</w:t>
      </w:r>
      <w:r>
        <w:rPr>
          <w:rFonts w:ascii="Arial" w:eastAsia="Arial" w:hAnsi="Arial" w:cs="Arial"/>
          <w:b/>
          <w:bCs/>
          <w:sz w:val="24"/>
          <w:szCs w:val="24"/>
        </w:rPr>
        <w:t>.</w:t>
      </w:r>
      <w:r>
        <w:rPr>
          <w:rFonts w:ascii="Times New Roman CYR" w:eastAsia="Times New Roman CYR" w:hAnsi="Times New Roman CYR" w:cs="Times New Roman CYR"/>
          <w:b/>
          <w:bCs/>
          <w:sz w:val="24"/>
          <w:szCs w:val="24"/>
        </w:rPr>
        <w:t>И</w:t>
      </w:r>
      <w:r>
        <w:rPr>
          <w:rFonts w:ascii="Arial" w:eastAsia="Arial" w:hAnsi="Arial" w:cs="Arial"/>
          <w:b/>
          <w:bCs/>
          <w:sz w:val="24"/>
          <w:szCs w:val="24"/>
        </w:rPr>
        <w:t>.</w:t>
      </w:r>
      <w:r>
        <w:rPr>
          <w:rFonts w:ascii="Times New Roman CYR" w:eastAsia="Times New Roman CYR" w:hAnsi="Times New Roman CYR" w:cs="Times New Roman CYR"/>
          <w:b/>
          <w:bCs/>
          <w:sz w:val="24"/>
          <w:szCs w:val="24"/>
        </w:rPr>
        <w:t xml:space="preserve"> Носов</w:t>
      </w:r>
    </w:p>
    <w:p w:rsidR="002D7944" w:rsidRDefault="002D7944">
      <w:pPr>
        <w:spacing w:line="6" w:lineRule="exact"/>
        <w:rPr>
          <w:sz w:val="20"/>
          <w:szCs w:val="20"/>
        </w:rPr>
      </w:pPr>
    </w:p>
    <w:p w:rsidR="002D7944" w:rsidRDefault="00C457D8">
      <w:pPr>
        <w:tabs>
          <w:tab w:val="left" w:pos="8420"/>
        </w:tabs>
        <w:ind w:left="6320"/>
        <w:rPr>
          <w:sz w:val="20"/>
          <w:szCs w:val="20"/>
        </w:rPr>
      </w:pPr>
      <w:r>
        <w:rPr>
          <w:rFonts w:ascii="Times New Roman CYR" w:eastAsia="Times New Roman CYR" w:hAnsi="Times New Roman CYR" w:cs="Times New Roman CYR"/>
          <w:sz w:val="23"/>
          <w:szCs w:val="23"/>
        </w:rPr>
        <w:t>Повесть</w:t>
      </w:r>
      <w:r>
        <w:rPr>
          <w:sz w:val="20"/>
          <w:szCs w:val="20"/>
        </w:rPr>
        <w:tab/>
      </w:r>
      <w:r>
        <w:rPr>
          <w:rFonts w:ascii="Arial" w:eastAsia="Arial" w:hAnsi="Arial" w:cs="Arial"/>
          <w:sz w:val="23"/>
          <w:szCs w:val="23"/>
        </w:rPr>
        <w:t>«</w:t>
      </w:r>
      <w:r>
        <w:rPr>
          <w:rFonts w:ascii="Times New Roman CYR" w:eastAsia="Times New Roman CYR" w:hAnsi="Times New Roman CYR" w:cs="Times New Roman CYR"/>
          <w:sz w:val="23"/>
          <w:szCs w:val="23"/>
        </w:rPr>
        <w:t>Усвятские</w:t>
      </w:r>
    </w:p>
    <w:p w:rsidR="002D7944" w:rsidRDefault="00C457D8">
      <w:pPr>
        <w:spacing w:line="239" w:lineRule="auto"/>
        <w:ind w:left="6320"/>
        <w:rPr>
          <w:sz w:val="20"/>
          <w:szCs w:val="20"/>
        </w:rPr>
      </w:pPr>
      <w:r>
        <w:rPr>
          <w:rFonts w:ascii="Times New Roman CYR" w:eastAsia="Times New Roman CYR" w:hAnsi="Times New Roman CYR" w:cs="Times New Roman CYR"/>
          <w:sz w:val="24"/>
          <w:szCs w:val="24"/>
        </w:rPr>
        <w:t>шлемоносцы</w:t>
      </w:r>
      <w:r>
        <w:rPr>
          <w:rFonts w:ascii="Arial" w:eastAsia="Arial" w:hAnsi="Arial" w:cs="Arial"/>
          <w:sz w:val="24"/>
          <w:szCs w:val="24"/>
        </w:rPr>
        <w:t>»</w:t>
      </w:r>
    </w:p>
    <w:p w:rsidR="002D7944" w:rsidRDefault="002D7944">
      <w:pPr>
        <w:spacing w:line="4" w:lineRule="exact"/>
        <w:rPr>
          <w:sz w:val="20"/>
          <w:szCs w:val="20"/>
        </w:rPr>
      </w:pPr>
    </w:p>
    <w:p w:rsidR="002D7944" w:rsidRDefault="00C457D8">
      <w:pPr>
        <w:ind w:left="6320"/>
        <w:rPr>
          <w:sz w:val="20"/>
          <w:szCs w:val="20"/>
        </w:rPr>
      </w:pPr>
      <w:r>
        <w:rPr>
          <w:rFonts w:ascii="Times New Roman CYR" w:eastAsia="Times New Roman CYR" w:hAnsi="Times New Roman CYR" w:cs="Times New Roman CYR"/>
          <w:b/>
          <w:bCs/>
          <w:sz w:val="24"/>
          <w:szCs w:val="24"/>
        </w:rPr>
        <w:t>Б</w:t>
      </w:r>
      <w:r>
        <w:rPr>
          <w:rFonts w:ascii="Arial" w:eastAsia="Arial" w:hAnsi="Arial" w:cs="Arial"/>
          <w:b/>
          <w:bCs/>
          <w:sz w:val="24"/>
          <w:szCs w:val="24"/>
        </w:rPr>
        <w:t>.</w:t>
      </w:r>
      <w:r>
        <w:rPr>
          <w:rFonts w:ascii="Times New Roman CYR" w:eastAsia="Times New Roman CYR" w:hAnsi="Times New Roman CYR" w:cs="Times New Roman CYR"/>
          <w:b/>
          <w:bCs/>
          <w:sz w:val="24"/>
          <w:szCs w:val="24"/>
        </w:rPr>
        <w:t>Ш</w:t>
      </w:r>
      <w:r>
        <w:rPr>
          <w:rFonts w:ascii="Arial" w:eastAsia="Arial" w:hAnsi="Arial" w:cs="Arial"/>
          <w:b/>
          <w:bCs/>
          <w:sz w:val="24"/>
          <w:szCs w:val="24"/>
        </w:rPr>
        <w:t>.</w:t>
      </w:r>
      <w:r>
        <w:rPr>
          <w:rFonts w:ascii="Times New Roman CYR" w:eastAsia="Times New Roman CYR" w:hAnsi="Times New Roman CYR" w:cs="Times New Roman CYR"/>
          <w:b/>
          <w:bCs/>
          <w:sz w:val="24"/>
          <w:szCs w:val="24"/>
        </w:rPr>
        <w:t xml:space="preserve"> Окуждава</w:t>
      </w:r>
    </w:p>
    <w:p w:rsidR="002D7944" w:rsidRDefault="00C457D8">
      <w:pPr>
        <w:tabs>
          <w:tab w:val="left" w:pos="7680"/>
          <w:tab w:val="left" w:pos="8840"/>
        </w:tabs>
        <w:spacing w:line="234" w:lineRule="auto"/>
        <w:ind w:left="6320"/>
        <w:rPr>
          <w:sz w:val="20"/>
          <w:szCs w:val="20"/>
        </w:rPr>
      </w:pPr>
      <w:r>
        <w:rPr>
          <w:rFonts w:ascii="Times New Roman CYR" w:eastAsia="Times New Roman CYR" w:hAnsi="Times New Roman CYR" w:cs="Times New Roman CYR"/>
          <w:sz w:val="24"/>
          <w:szCs w:val="24"/>
        </w:rPr>
        <w:t>Повесть</w:t>
      </w:r>
      <w:r>
        <w:rPr>
          <w:sz w:val="20"/>
          <w:szCs w:val="20"/>
        </w:rPr>
        <w:tab/>
      </w:r>
      <w:r>
        <w:rPr>
          <w:rFonts w:ascii="Arial" w:eastAsia="Arial" w:hAnsi="Arial" w:cs="Arial"/>
          <w:sz w:val="24"/>
          <w:szCs w:val="24"/>
        </w:rPr>
        <w:t>«</w:t>
      </w:r>
      <w:r>
        <w:rPr>
          <w:rFonts w:ascii="Times New Roman CYR" w:eastAsia="Times New Roman CYR" w:hAnsi="Times New Roman CYR" w:cs="Times New Roman CYR"/>
          <w:sz w:val="24"/>
          <w:szCs w:val="24"/>
        </w:rPr>
        <w:t>Будь</w:t>
      </w:r>
      <w:r>
        <w:rPr>
          <w:sz w:val="20"/>
          <w:szCs w:val="20"/>
        </w:rPr>
        <w:tab/>
      </w:r>
      <w:r>
        <w:rPr>
          <w:rFonts w:ascii="Times New Roman CYR" w:eastAsia="Times New Roman CYR" w:hAnsi="Times New Roman CYR" w:cs="Times New Roman CYR"/>
          <w:sz w:val="24"/>
          <w:szCs w:val="24"/>
        </w:rPr>
        <w:t>здоров</w:t>
      </w:r>
      <w:r>
        <w:rPr>
          <w:rFonts w:ascii="Arial" w:eastAsia="Arial" w:hAnsi="Arial" w:cs="Arial"/>
          <w:sz w:val="24"/>
          <w:szCs w:val="24"/>
        </w:rPr>
        <w:t>,</w:t>
      </w:r>
    </w:p>
    <w:p w:rsidR="002D7944" w:rsidRDefault="00C457D8">
      <w:pPr>
        <w:ind w:left="6320"/>
        <w:rPr>
          <w:sz w:val="20"/>
          <w:szCs w:val="20"/>
        </w:rPr>
      </w:pPr>
      <w:r>
        <w:rPr>
          <w:rFonts w:ascii="Times New Roman CYR" w:eastAsia="Times New Roman CYR" w:hAnsi="Times New Roman CYR" w:cs="Times New Roman CYR"/>
          <w:sz w:val="24"/>
          <w:szCs w:val="24"/>
        </w:rPr>
        <w:t>школяр</w:t>
      </w:r>
      <w:r>
        <w:rPr>
          <w:rFonts w:ascii="Arial" w:eastAsia="Arial" w:hAnsi="Arial" w:cs="Arial"/>
          <w:sz w:val="24"/>
          <w:szCs w:val="24"/>
        </w:rPr>
        <w:t>!»</w:t>
      </w:r>
    </w:p>
    <w:p w:rsidR="002D7944" w:rsidRDefault="002D7944">
      <w:pPr>
        <w:spacing w:line="4" w:lineRule="exact"/>
        <w:rPr>
          <w:sz w:val="20"/>
          <w:szCs w:val="20"/>
        </w:rPr>
      </w:pPr>
    </w:p>
    <w:p w:rsidR="002D7944" w:rsidRDefault="00C457D8">
      <w:pPr>
        <w:ind w:left="6320"/>
        <w:rPr>
          <w:sz w:val="20"/>
          <w:szCs w:val="20"/>
        </w:rPr>
      </w:pPr>
      <w:r>
        <w:rPr>
          <w:rFonts w:ascii="Times New Roman CYR" w:eastAsia="Times New Roman CYR" w:hAnsi="Times New Roman CYR" w:cs="Times New Roman CYR"/>
          <w:b/>
          <w:bCs/>
          <w:sz w:val="24"/>
          <w:szCs w:val="24"/>
        </w:rPr>
        <w:t>В</w:t>
      </w:r>
      <w:r>
        <w:rPr>
          <w:rFonts w:ascii="Arial" w:eastAsia="Arial" w:hAnsi="Arial" w:cs="Arial"/>
          <w:b/>
          <w:bCs/>
          <w:sz w:val="24"/>
          <w:szCs w:val="24"/>
        </w:rPr>
        <w:t>.</w:t>
      </w:r>
      <w:r>
        <w:rPr>
          <w:rFonts w:ascii="Times New Roman CYR" w:eastAsia="Times New Roman CYR" w:hAnsi="Times New Roman CYR" w:cs="Times New Roman CYR"/>
          <w:b/>
          <w:bCs/>
          <w:sz w:val="24"/>
          <w:szCs w:val="24"/>
        </w:rPr>
        <w:t>Н</w:t>
      </w:r>
      <w:r>
        <w:rPr>
          <w:rFonts w:ascii="Arial" w:eastAsia="Arial" w:hAnsi="Arial" w:cs="Arial"/>
          <w:b/>
          <w:bCs/>
          <w:sz w:val="24"/>
          <w:szCs w:val="24"/>
        </w:rPr>
        <w:t>.</w:t>
      </w:r>
      <w:r>
        <w:rPr>
          <w:rFonts w:ascii="Times New Roman CYR" w:eastAsia="Times New Roman CYR" w:hAnsi="Times New Roman CYR" w:cs="Times New Roman CYR"/>
          <w:b/>
          <w:bCs/>
          <w:sz w:val="24"/>
          <w:szCs w:val="24"/>
        </w:rPr>
        <w:t xml:space="preserve"> Некрасов</w:t>
      </w:r>
    </w:p>
    <w:p w:rsidR="002D7944" w:rsidRDefault="00C457D8">
      <w:pPr>
        <w:tabs>
          <w:tab w:val="left" w:pos="7860"/>
          <w:tab w:val="left" w:pos="8880"/>
        </w:tabs>
        <w:spacing w:line="235" w:lineRule="auto"/>
        <w:ind w:left="6320"/>
        <w:rPr>
          <w:sz w:val="20"/>
          <w:szCs w:val="20"/>
        </w:rPr>
      </w:pPr>
      <w:r>
        <w:rPr>
          <w:rFonts w:ascii="Times New Roman CYR" w:eastAsia="Times New Roman CYR" w:hAnsi="Times New Roman CYR" w:cs="Times New Roman CYR"/>
          <w:sz w:val="24"/>
          <w:szCs w:val="24"/>
        </w:rPr>
        <w:t>Повесть</w:t>
      </w:r>
      <w:r>
        <w:rPr>
          <w:sz w:val="20"/>
          <w:szCs w:val="20"/>
        </w:rPr>
        <w:tab/>
      </w:r>
      <w:r>
        <w:rPr>
          <w:rFonts w:ascii="Arial" w:eastAsia="Arial" w:hAnsi="Arial" w:cs="Arial"/>
          <w:sz w:val="24"/>
          <w:szCs w:val="24"/>
        </w:rPr>
        <w:t>«</w:t>
      </w:r>
      <w:r>
        <w:rPr>
          <w:rFonts w:ascii="Times New Roman CYR" w:eastAsia="Times New Roman CYR" w:hAnsi="Times New Roman CYR" w:cs="Times New Roman CYR"/>
          <w:sz w:val="24"/>
          <w:szCs w:val="24"/>
        </w:rPr>
        <w:t>В</w:t>
      </w:r>
      <w:r>
        <w:rPr>
          <w:sz w:val="20"/>
          <w:szCs w:val="20"/>
        </w:rPr>
        <w:tab/>
      </w:r>
      <w:r>
        <w:rPr>
          <w:rFonts w:ascii="Times New Roman CYR" w:eastAsia="Times New Roman CYR" w:hAnsi="Times New Roman CYR" w:cs="Times New Roman CYR"/>
          <w:sz w:val="24"/>
          <w:szCs w:val="24"/>
        </w:rPr>
        <w:t>окопах</w:t>
      </w:r>
    </w:p>
    <w:p w:rsidR="002D7944" w:rsidRDefault="002D7944">
      <w:pPr>
        <w:spacing w:line="1" w:lineRule="exact"/>
        <w:rPr>
          <w:sz w:val="20"/>
          <w:szCs w:val="20"/>
        </w:rPr>
      </w:pPr>
    </w:p>
    <w:p w:rsidR="002D7944" w:rsidRDefault="00C457D8">
      <w:pPr>
        <w:ind w:left="6320"/>
        <w:rPr>
          <w:sz w:val="20"/>
          <w:szCs w:val="20"/>
        </w:rPr>
      </w:pPr>
      <w:r>
        <w:rPr>
          <w:rFonts w:ascii="Times New Roman CYR" w:eastAsia="Times New Roman CYR" w:hAnsi="Times New Roman CYR" w:cs="Times New Roman CYR"/>
          <w:sz w:val="24"/>
          <w:szCs w:val="24"/>
        </w:rPr>
        <w:t>Сталинграда</w:t>
      </w:r>
      <w:r>
        <w:rPr>
          <w:rFonts w:ascii="Arial" w:eastAsia="Arial" w:hAnsi="Arial" w:cs="Arial"/>
          <w:sz w:val="24"/>
          <w:szCs w:val="24"/>
        </w:rPr>
        <w:t>»</w:t>
      </w:r>
    </w:p>
    <w:p w:rsidR="002D7944" w:rsidRDefault="002D7944">
      <w:pPr>
        <w:spacing w:line="4" w:lineRule="exact"/>
        <w:rPr>
          <w:sz w:val="20"/>
          <w:szCs w:val="20"/>
        </w:rPr>
      </w:pPr>
    </w:p>
    <w:p w:rsidR="002D7944" w:rsidRDefault="00C457D8">
      <w:pPr>
        <w:ind w:left="6320"/>
        <w:rPr>
          <w:sz w:val="20"/>
          <w:szCs w:val="20"/>
        </w:rPr>
      </w:pPr>
      <w:r>
        <w:rPr>
          <w:rFonts w:ascii="Times New Roman CYR" w:eastAsia="Times New Roman CYR" w:hAnsi="Times New Roman CYR" w:cs="Times New Roman CYR"/>
          <w:b/>
          <w:bCs/>
          <w:sz w:val="24"/>
          <w:szCs w:val="24"/>
        </w:rPr>
        <w:t>В</w:t>
      </w:r>
      <w:r>
        <w:rPr>
          <w:rFonts w:ascii="Arial" w:eastAsia="Arial" w:hAnsi="Arial" w:cs="Arial"/>
          <w:b/>
          <w:bCs/>
          <w:sz w:val="24"/>
          <w:szCs w:val="24"/>
        </w:rPr>
        <w:t>.</w:t>
      </w:r>
      <w:r>
        <w:rPr>
          <w:rFonts w:ascii="Times New Roman CYR" w:eastAsia="Times New Roman CYR" w:hAnsi="Times New Roman CYR" w:cs="Times New Roman CYR"/>
          <w:b/>
          <w:bCs/>
          <w:sz w:val="24"/>
          <w:szCs w:val="24"/>
        </w:rPr>
        <w:t>Г</w:t>
      </w:r>
      <w:r>
        <w:rPr>
          <w:rFonts w:ascii="Arial" w:eastAsia="Arial" w:hAnsi="Arial" w:cs="Arial"/>
          <w:b/>
          <w:bCs/>
          <w:sz w:val="24"/>
          <w:szCs w:val="24"/>
        </w:rPr>
        <w:t>.</w:t>
      </w:r>
      <w:r>
        <w:rPr>
          <w:rFonts w:ascii="Times New Roman CYR" w:eastAsia="Times New Roman CYR" w:hAnsi="Times New Roman CYR" w:cs="Times New Roman CYR"/>
          <w:b/>
          <w:bCs/>
          <w:sz w:val="24"/>
          <w:szCs w:val="24"/>
        </w:rPr>
        <w:t xml:space="preserve"> Распутин</w:t>
      </w:r>
    </w:p>
    <w:p w:rsidR="002D7944" w:rsidRDefault="00C457D8">
      <w:pPr>
        <w:tabs>
          <w:tab w:val="left" w:pos="7400"/>
          <w:tab w:val="left" w:pos="7700"/>
          <w:tab w:val="left" w:pos="8740"/>
        </w:tabs>
        <w:ind w:left="6320"/>
        <w:rPr>
          <w:sz w:val="20"/>
          <w:szCs w:val="20"/>
        </w:rPr>
      </w:pPr>
      <w:r>
        <w:rPr>
          <w:rFonts w:ascii="Times New Roman CYR" w:eastAsia="Times New Roman CYR" w:hAnsi="Times New Roman CYR" w:cs="Times New Roman CYR"/>
          <w:sz w:val="24"/>
          <w:szCs w:val="24"/>
        </w:rPr>
        <w:t>Рассказы</w:t>
      </w:r>
      <w:r>
        <w:rPr>
          <w:rFonts w:ascii="Times New Roman CYR" w:eastAsia="Times New Roman CYR" w:hAnsi="Times New Roman CYR" w:cs="Times New Roman CYR"/>
          <w:sz w:val="24"/>
          <w:szCs w:val="24"/>
        </w:rPr>
        <w:tab/>
        <w:t>и</w:t>
      </w:r>
      <w:r>
        <w:rPr>
          <w:rFonts w:ascii="Times New Roman CYR" w:eastAsia="Times New Roman CYR" w:hAnsi="Times New Roman CYR" w:cs="Times New Roman CYR"/>
          <w:sz w:val="24"/>
          <w:szCs w:val="24"/>
        </w:rPr>
        <w:tab/>
        <w:t>повести</w:t>
      </w:r>
      <w:r>
        <w:rPr>
          <w:rFonts w:ascii="Arial" w:eastAsia="Arial" w:hAnsi="Arial" w:cs="Arial"/>
          <w:sz w:val="24"/>
          <w:szCs w:val="24"/>
        </w:rPr>
        <w:t>:</w:t>
      </w:r>
      <w:r>
        <w:rPr>
          <w:sz w:val="20"/>
          <w:szCs w:val="20"/>
        </w:rPr>
        <w:tab/>
      </w:r>
      <w:r>
        <w:rPr>
          <w:rFonts w:ascii="Arial" w:eastAsia="Arial" w:hAnsi="Arial" w:cs="Arial"/>
          <w:sz w:val="23"/>
          <w:szCs w:val="23"/>
        </w:rPr>
        <w:t>«</w:t>
      </w:r>
      <w:r>
        <w:rPr>
          <w:rFonts w:ascii="Times New Roman CYR" w:eastAsia="Times New Roman CYR" w:hAnsi="Times New Roman CYR" w:cs="Times New Roman CYR"/>
          <w:sz w:val="23"/>
          <w:szCs w:val="23"/>
        </w:rPr>
        <w:t>Деньги</w:t>
      </w:r>
    </w:p>
    <w:p w:rsidR="002D7944" w:rsidRDefault="00C457D8">
      <w:pPr>
        <w:spacing w:line="239" w:lineRule="auto"/>
        <w:ind w:left="6320"/>
        <w:rPr>
          <w:sz w:val="20"/>
          <w:szCs w:val="20"/>
        </w:rPr>
      </w:pPr>
      <w:r>
        <w:rPr>
          <w:rFonts w:ascii="Times New Roman CYR" w:eastAsia="Times New Roman CYR" w:hAnsi="Times New Roman CYR" w:cs="Times New Roman CYR"/>
          <w:sz w:val="24"/>
          <w:szCs w:val="24"/>
        </w:rPr>
        <w:t>для Марии</w:t>
      </w:r>
      <w:r>
        <w:rPr>
          <w:rFonts w:ascii="Arial" w:eastAsia="Arial" w:hAnsi="Arial" w:cs="Arial"/>
          <w:sz w:val="24"/>
          <w:szCs w:val="24"/>
        </w:rPr>
        <w:t>», «</w:t>
      </w:r>
      <w:r>
        <w:rPr>
          <w:rFonts w:ascii="Times New Roman CYR" w:eastAsia="Times New Roman CYR" w:hAnsi="Times New Roman CYR" w:cs="Times New Roman CYR"/>
          <w:sz w:val="24"/>
          <w:szCs w:val="24"/>
        </w:rPr>
        <w:t>Живи и помни</w:t>
      </w:r>
      <w:r>
        <w:rPr>
          <w:rFonts w:ascii="Arial" w:eastAsia="Arial" w:hAnsi="Arial" w:cs="Arial"/>
          <w:sz w:val="24"/>
          <w:szCs w:val="24"/>
        </w:rPr>
        <w:t>»,</w:t>
      </w:r>
    </w:p>
    <w:p w:rsidR="002D7944" w:rsidRDefault="00C457D8">
      <w:pPr>
        <w:ind w:left="6320"/>
        <w:rPr>
          <w:sz w:val="20"/>
          <w:szCs w:val="20"/>
        </w:rPr>
      </w:pPr>
      <w:r>
        <w:rPr>
          <w:rFonts w:ascii="Arial" w:eastAsia="Arial" w:hAnsi="Arial" w:cs="Arial"/>
          <w:sz w:val="24"/>
          <w:szCs w:val="24"/>
        </w:rPr>
        <w:t>«</w:t>
      </w:r>
      <w:r>
        <w:rPr>
          <w:rFonts w:ascii="Times New Roman CYR" w:eastAsia="Times New Roman CYR" w:hAnsi="Times New Roman CYR" w:cs="Times New Roman CYR"/>
          <w:sz w:val="24"/>
          <w:szCs w:val="24"/>
        </w:rPr>
        <w:t>Прощание с Матерой</w:t>
      </w:r>
      <w:r>
        <w:rPr>
          <w:rFonts w:ascii="Arial" w:eastAsia="Arial" w:hAnsi="Arial" w:cs="Arial"/>
          <w:sz w:val="24"/>
          <w:szCs w:val="24"/>
        </w:rPr>
        <w:t>».</w:t>
      </w:r>
    </w:p>
    <w:p w:rsidR="002D7944" w:rsidRDefault="002D7944">
      <w:pPr>
        <w:spacing w:line="3" w:lineRule="exact"/>
        <w:rPr>
          <w:sz w:val="20"/>
          <w:szCs w:val="20"/>
        </w:rPr>
      </w:pPr>
    </w:p>
    <w:p w:rsidR="002D7944" w:rsidRDefault="00C457D8">
      <w:pPr>
        <w:ind w:left="6320"/>
        <w:rPr>
          <w:sz w:val="20"/>
          <w:szCs w:val="20"/>
        </w:rPr>
      </w:pPr>
      <w:r>
        <w:rPr>
          <w:rFonts w:ascii="Times New Roman CYR" w:eastAsia="Times New Roman CYR" w:hAnsi="Times New Roman CYR" w:cs="Times New Roman CYR"/>
          <w:b/>
          <w:bCs/>
          <w:sz w:val="24"/>
          <w:szCs w:val="24"/>
        </w:rPr>
        <w:t>А</w:t>
      </w:r>
      <w:r>
        <w:rPr>
          <w:rFonts w:ascii="Arial" w:eastAsia="Arial" w:hAnsi="Arial" w:cs="Arial"/>
          <w:b/>
          <w:bCs/>
          <w:sz w:val="24"/>
          <w:szCs w:val="24"/>
        </w:rPr>
        <w:t>.</w:t>
      </w:r>
      <w:r>
        <w:rPr>
          <w:rFonts w:ascii="Times New Roman CYR" w:eastAsia="Times New Roman CYR" w:hAnsi="Times New Roman CYR" w:cs="Times New Roman CYR"/>
          <w:b/>
          <w:bCs/>
          <w:sz w:val="24"/>
          <w:szCs w:val="24"/>
        </w:rPr>
        <w:t>Д</w:t>
      </w:r>
      <w:r>
        <w:rPr>
          <w:rFonts w:ascii="Arial" w:eastAsia="Arial" w:hAnsi="Arial" w:cs="Arial"/>
          <w:b/>
          <w:bCs/>
          <w:sz w:val="24"/>
          <w:szCs w:val="24"/>
        </w:rPr>
        <w:t>.</w:t>
      </w:r>
      <w:r>
        <w:rPr>
          <w:rFonts w:ascii="Times New Roman CYR" w:eastAsia="Times New Roman CYR" w:hAnsi="Times New Roman CYR" w:cs="Times New Roman CYR"/>
          <w:b/>
          <w:bCs/>
          <w:sz w:val="24"/>
          <w:szCs w:val="24"/>
        </w:rPr>
        <w:t xml:space="preserve"> Синявский</w:t>
      </w:r>
    </w:p>
    <w:p w:rsidR="002D7944" w:rsidRDefault="00C457D8">
      <w:pPr>
        <w:spacing w:line="234" w:lineRule="auto"/>
        <w:ind w:left="6320"/>
        <w:rPr>
          <w:sz w:val="20"/>
          <w:szCs w:val="20"/>
        </w:rPr>
      </w:pPr>
      <w:r>
        <w:rPr>
          <w:rFonts w:ascii="Times New Roman CYR" w:eastAsia="Times New Roman CYR" w:hAnsi="Times New Roman CYR" w:cs="Times New Roman CYR"/>
          <w:sz w:val="24"/>
          <w:szCs w:val="24"/>
        </w:rPr>
        <w:t xml:space="preserve">Рассказ </w:t>
      </w:r>
      <w:r>
        <w:rPr>
          <w:rFonts w:ascii="Arial" w:eastAsia="Arial" w:hAnsi="Arial" w:cs="Arial"/>
          <w:sz w:val="24"/>
          <w:szCs w:val="24"/>
        </w:rPr>
        <w:t>«</w:t>
      </w:r>
      <w:r>
        <w:rPr>
          <w:rFonts w:ascii="Times New Roman CYR" w:eastAsia="Times New Roman CYR" w:hAnsi="Times New Roman CYR" w:cs="Times New Roman CYR"/>
          <w:sz w:val="24"/>
          <w:szCs w:val="24"/>
        </w:rPr>
        <w:t>Пхенц</w:t>
      </w:r>
      <w:r>
        <w:rPr>
          <w:rFonts w:ascii="Arial" w:eastAsia="Arial" w:hAnsi="Arial" w:cs="Arial"/>
          <w:sz w:val="24"/>
          <w:szCs w:val="24"/>
        </w:rPr>
        <w:t>»</w:t>
      </w:r>
    </w:p>
    <w:p w:rsidR="002D7944" w:rsidRDefault="002D7944">
      <w:pPr>
        <w:spacing w:line="5" w:lineRule="exact"/>
        <w:rPr>
          <w:sz w:val="20"/>
          <w:szCs w:val="20"/>
        </w:rPr>
      </w:pPr>
    </w:p>
    <w:p w:rsidR="002D7944" w:rsidRDefault="00C457D8">
      <w:pPr>
        <w:ind w:left="6320"/>
        <w:rPr>
          <w:sz w:val="20"/>
          <w:szCs w:val="20"/>
        </w:rPr>
      </w:pPr>
      <w:r>
        <w:rPr>
          <w:rFonts w:ascii="Times New Roman CYR" w:eastAsia="Times New Roman CYR" w:hAnsi="Times New Roman CYR" w:cs="Times New Roman CYR"/>
          <w:b/>
          <w:bCs/>
          <w:sz w:val="24"/>
          <w:szCs w:val="24"/>
        </w:rPr>
        <w:t>А</w:t>
      </w:r>
      <w:r>
        <w:rPr>
          <w:rFonts w:ascii="Arial" w:eastAsia="Arial" w:hAnsi="Arial" w:cs="Arial"/>
          <w:b/>
          <w:bCs/>
          <w:sz w:val="24"/>
          <w:szCs w:val="24"/>
        </w:rPr>
        <w:t>.</w:t>
      </w:r>
      <w:r>
        <w:rPr>
          <w:rFonts w:ascii="Times New Roman CYR" w:eastAsia="Times New Roman CYR" w:hAnsi="Times New Roman CYR" w:cs="Times New Roman CYR"/>
          <w:b/>
          <w:bCs/>
          <w:sz w:val="24"/>
          <w:szCs w:val="24"/>
        </w:rPr>
        <w:t xml:space="preserve"> и Б</w:t>
      </w:r>
      <w:r>
        <w:rPr>
          <w:rFonts w:ascii="Arial" w:eastAsia="Arial" w:hAnsi="Arial" w:cs="Arial"/>
          <w:b/>
          <w:bCs/>
          <w:sz w:val="24"/>
          <w:szCs w:val="24"/>
        </w:rPr>
        <w:t>.</w:t>
      </w:r>
      <w:r>
        <w:rPr>
          <w:rFonts w:ascii="Times New Roman CYR" w:eastAsia="Times New Roman CYR" w:hAnsi="Times New Roman CYR" w:cs="Times New Roman CYR"/>
          <w:b/>
          <w:bCs/>
          <w:sz w:val="24"/>
          <w:szCs w:val="24"/>
        </w:rPr>
        <w:t xml:space="preserve"> Стругацкие</w:t>
      </w:r>
    </w:p>
    <w:p w:rsidR="002D7944" w:rsidRDefault="00C457D8">
      <w:pPr>
        <w:spacing w:line="234" w:lineRule="auto"/>
        <w:ind w:left="6320"/>
        <w:rPr>
          <w:sz w:val="20"/>
          <w:szCs w:val="20"/>
        </w:rPr>
      </w:pPr>
      <w:r>
        <w:rPr>
          <w:rFonts w:ascii="Times New Roman CYR" w:eastAsia="Times New Roman CYR" w:hAnsi="Times New Roman CYR" w:cs="Times New Roman CYR"/>
          <w:sz w:val="24"/>
          <w:szCs w:val="24"/>
        </w:rPr>
        <w:t>Романы</w:t>
      </w:r>
      <w:r>
        <w:rPr>
          <w:rFonts w:ascii="Arial" w:eastAsia="Arial" w:hAnsi="Arial" w:cs="Arial"/>
          <w:sz w:val="24"/>
          <w:szCs w:val="24"/>
        </w:rPr>
        <w:t>: «</w:t>
      </w:r>
      <w:r>
        <w:rPr>
          <w:rFonts w:ascii="Times New Roman CYR" w:eastAsia="Times New Roman CYR" w:hAnsi="Times New Roman CYR" w:cs="Times New Roman CYR"/>
          <w:sz w:val="24"/>
          <w:szCs w:val="24"/>
        </w:rPr>
        <w:t>Трудно быть богом</w:t>
      </w:r>
      <w:r>
        <w:rPr>
          <w:rFonts w:ascii="Arial" w:eastAsia="Arial" w:hAnsi="Arial" w:cs="Arial"/>
          <w:sz w:val="24"/>
          <w:szCs w:val="24"/>
        </w:rPr>
        <w:t>»,</w:t>
      </w:r>
    </w:p>
    <w:p w:rsidR="002D7944" w:rsidRDefault="00C457D8">
      <w:pPr>
        <w:ind w:left="6320"/>
        <w:rPr>
          <w:sz w:val="20"/>
          <w:szCs w:val="20"/>
        </w:rPr>
      </w:pPr>
      <w:r>
        <w:rPr>
          <w:rFonts w:ascii="Arial" w:eastAsia="Arial" w:hAnsi="Arial" w:cs="Arial"/>
          <w:sz w:val="24"/>
          <w:szCs w:val="24"/>
        </w:rPr>
        <w:t>«</w:t>
      </w:r>
      <w:r>
        <w:rPr>
          <w:rFonts w:ascii="Times New Roman CYR" w:eastAsia="Times New Roman CYR" w:hAnsi="Times New Roman CYR" w:cs="Times New Roman CYR"/>
          <w:sz w:val="24"/>
          <w:szCs w:val="24"/>
        </w:rPr>
        <w:t>Улитка на склоне</w:t>
      </w:r>
      <w:r>
        <w:rPr>
          <w:rFonts w:ascii="Arial" w:eastAsia="Arial" w:hAnsi="Arial" w:cs="Arial"/>
          <w:sz w:val="24"/>
          <w:szCs w:val="24"/>
        </w:rPr>
        <w:t>»</w:t>
      </w:r>
    </w:p>
    <w:p w:rsidR="002D7944" w:rsidRDefault="002D7944">
      <w:pPr>
        <w:spacing w:line="1" w:lineRule="exact"/>
        <w:rPr>
          <w:sz w:val="20"/>
          <w:szCs w:val="20"/>
        </w:rPr>
      </w:pPr>
    </w:p>
    <w:p w:rsidR="002D7944" w:rsidRDefault="00C457D8">
      <w:pPr>
        <w:ind w:left="6320"/>
        <w:rPr>
          <w:sz w:val="20"/>
          <w:szCs w:val="20"/>
        </w:rPr>
      </w:pPr>
      <w:r>
        <w:rPr>
          <w:rFonts w:ascii="Times New Roman CYR" w:eastAsia="Times New Roman CYR" w:hAnsi="Times New Roman CYR" w:cs="Times New Roman CYR"/>
          <w:b/>
          <w:bCs/>
          <w:sz w:val="24"/>
          <w:szCs w:val="24"/>
        </w:rPr>
        <w:t>Ю</w:t>
      </w:r>
      <w:r>
        <w:rPr>
          <w:rFonts w:ascii="Arial" w:eastAsia="Arial" w:hAnsi="Arial" w:cs="Arial"/>
          <w:b/>
          <w:bCs/>
          <w:sz w:val="24"/>
          <w:szCs w:val="24"/>
        </w:rPr>
        <w:t>.</w:t>
      </w:r>
      <w:r>
        <w:rPr>
          <w:rFonts w:ascii="Times New Roman CYR" w:eastAsia="Times New Roman CYR" w:hAnsi="Times New Roman CYR" w:cs="Times New Roman CYR"/>
          <w:b/>
          <w:bCs/>
          <w:sz w:val="24"/>
          <w:szCs w:val="24"/>
        </w:rPr>
        <w:t>В</w:t>
      </w:r>
      <w:r>
        <w:rPr>
          <w:rFonts w:ascii="Arial" w:eastAsia="Arial" w:hAnsi="Arial" w:cs="Arial"/>
          <w:b/>
          <w:bCs/>
          <w:sz w:val="24"/>
          <w:szCs w:val="24"/>
        </w:rPr>
        <w:t>.</w:t>
      </w:r>
      <w:r>
        <w:rPr>
          <w:rFonts w:ascii="Times New Roman CYR" w:eastAsia="Times New Roman CYR" w:hAnsi="Times New Roman CYR" w:cs="Times New Roman CYR"/>
          <w:b/>
          <w:bCs/>
          <w:sz w:val="24"/>
          <w:szCs w:val="24"/>
        </w:rPr>
        <w:t xml:space="preserve"> Трифонов</w:t>
      </w:r>
    </w:p>
    <w:p w:rsidR="002D7944" w:rsidRDefault="00C457D8">
      <w:pPr>
        <w:spacing w:line="234" w:lineRule="auto"/>
        <w:ind w:left="6320"/>
        <w:rPr>
          <w:sz w:val="20"/>
          <w:szCs w:val="20"/>
        </w:rPr>
      </w:pPr>
      <w:r>
        <w:rPr>
          <w:rFonts w:ascii="Times New Roman CYR" w:eastAsia="Times New Roman CYR" w:hAnsi="Times New Roman CYR" w:cs="Times New Roman CYR"/>
          <w:sz w:val="24"/>
          <w:szCs w:val="24"/>
        </w:rPr>
        <w:t xml:space="preserve">Повесть </w:t>
      </w:r>
      <w:r>
        <w:rPr>
          <w:rFonts w:ascii="Arial" w:eastAsia="Arial" w:hAnsi="Arial" w:cs="Arial"/>
          <w:sz w:val="24"/>
          <w:szCs w:val="24"/>
        </w:rPr>
        <w:t>«</w:t>
      </w:r>
      <w:r>
        <w:rPr>
          <w:rFonts w:ascii="Times New Roman CYR" w:eastAsia="Times New Roman CYR" w:hAnsi="Times New Roman CYR" w:cs="Times New Roman CYR"/>
          <w:sz w:val="24"/>
          <w:szCs w:val="24"/>
        </w:rPr>
        <w:t>Обмен</w:t>
      </w:r>
      <w:r>
        <w:rPr>
          <w:rFonts w:ascii="Arial" w:eastAsia="Arial" w:hAnsi="Arial" w:cs="Arial"/>
          <w:sz w:val="24"/>
          <w:szCs w:val="24"/>
        </w:rPr>
        <w:t>»</w:t>
      </w:r>
    </w:p>
    <w:p w:rsidR="002D7944" w:rsidRDefault="002D7944">
      <w:pPr>
        <w:spacing w:line="5" w:lineRule="exact"/>
        <w:rPr>
          <w:sz w:val="20"/>
          <w:szCs w:val="20"/>
        </w:rPr>
      </w:pPr>
    </w:p>
    <w:p w:rsidR="002D7944" w:rsidRDefault="00C457D8">
      <w:pPr>
        <w:ind w:left="6320"/>
        <w:rPr>
          <w:sz w:val="20"/>
          <w:szCs w:val="20"/>
        </w:rPr>
      </w:pPr>
      <w:r>
        <w:rPr>
          <w:rFonts w:ascii="Times New Roman CYR" w:eastAsia="Times New Roman CYR" w:hAnsi="Times New Roman CYR" w:cs="Times New Roman CYR"/>
          <w:b/>
          <w:bCs/>
          <w:sz w:val="24"/>
          <w:szCs w:val="24"/>
        </w:rPr>
        <w:t>В</w:t>
      </w:r>
      <w:r>
        <w:rPr>
          <w:rFonts w:ascii="Arial" w:eastAsia="Arial" w:hAnsi="Arial" w:cs="Arial"/>
          <w:b/>
          <w:bCs/>
          <w:sz w:val="24"/>
          <w:szCs w:val="24"/>
        </w:rPr>
        <w:t>.</w:t>
      </w:r>
      <w:r>
        <w:rPr>
          <w:rFonts w:ascii="Times New Roman CYR" w:eastAsia="Times New Roman CYR" w:hAnsi="Times New Roman CYR" w:cs="Times New Roman CYR"/>
          <w:b/>
          <w:bCs/>
          <w:sz w:val="24"/>
          <w:szCs w:val="24"/>
        </w:rPr>
        <w:t>Ф</w:t>
      </w:r>
      <w:r>
        <w:rPr>
          <w:rFonts w:ascii="Arial" w:eastAsia="Arial" w:hAnsi="Arial" w:cs="Arial"/>
          <w:b/>
          <w:bCs/>
          <w:sz w:val="24"/>
          <w:szCs w:val="24"/>
        </w:rPr>
        <w:t>.</w:t>
      </w:r>
      <w:r>
        <w:rPr>
          <w:rFonts w:ascii="Times New Roman CYR" w:eastAsia="Times New Roman CYR" w:hAnsi="Times New Roman CYR" w:cs="Times New Roman CYR"/>
          <w:b/>
          <w:bCs/>
          <w:sz w:val="24"/>
          <w:szCs w:val="24"/>
        </w:rPr>
        <w:t xml:space="preserve"> Тендряков</w:t>
      </w:r>
    </w:p>
    <w:p w:rsidR="002D7944" w:rsidRDefault="00C457D8">
      <w:pPr>
        <w:tabs>
          <w:tab w:val="left" w:pos="7680"/>
          <w:tab w:val="left" w:pos="8680"/>
        </w:tabs>
        <w:ind w:left="6320"/>
        <w:rPr>
          <w:sz w:val="20"/>
          <w:szCs w:val="20"/>
        </w:rPr>
      </w:pPr>
      <w:r>
        <w:rPr>
          <w:rFonts w:ascii="Times New Roman CYR" w:eastAsia="Times New Roman CYR" w:hAnsi="Times New Roman CYR" w:cs="Times New Roman CYR"/>
          <w:sz w:val="24"/>
          <w:szCs w:val="24"/>
        </w:rPr>
        <w:t>Рассказы</w:t>
      </w:r>
      <w:r>
        <w:rPr>
          <w:rFonts w:ascii="Arial" w:eastAsia="Arial" w:hAnsi="Arial" w:cs="Arial"/>
          <w:sz w:val="24"/>
          <w:szCs w:val="24"/>
        </w:rPr>
        <w:t>:</w:t>
      </w:r>
      <w:r>
        <w:rPr>
          <w:sz w:val="20"/>
          <w:szCs w:val="20"/>
        </w:rPr>
        <w:tab/>
      </w:r>
      <w:r>
        <w:rPr>
          <w:rFonts w:ascii="Arial" w:eastAsia="Arial" w:hAnsi="Arial" w:cs="Arial"/>
          <w:sz w:val="24"/>
          <w:szCs w:val="24"/>
        </w:rPr>
        <w:t>«</w:t>
      </w:r>
      <w:r>
        <w:rPr>
          <w:rFonts w:ascii="Times New Roman CYR" w:eastAsia="Times New Roman CYR" w:hAnsi="Times New Roman CYR" w:cs="Times New Roman CYR"/>
          <w:sz w:val="24"/>
          <w:szCs w:val="24"/>
        </w:rPr>
        <w:t>Пара</w:t>
      </w:r>
      <w:r>
        <w:rPr>
          <w:sz w:val="20"/>
          <w:szCs w:val="20"/>
        </w:rPr>
        <w:tab/>
      </w:r>
      <w:r>
        <w:rPr>
          <w:rFonts w:ascii="Times New Roman CYR" w:eastAsia="Times New Roman CYR" w:hAnsi="Times New Roman CYR" w:cs="Times New Roman CYR"/>
          <w:sz w:val="23"/>
          <w:szCs w:val="23"/>
        </w:rPr>
        <w:t>гнедых</w:t>
      </w:r>
      <w:r>
        <w:rPr>
          <w:rFonts w:ascii="Arial" w:eastAsia="Arial" w:hAnsi="Arial" w:cs="Arial"/>
          <w:sz w:val="23"/>
          <w:szCs w:val="23"/>
        </w:rPr>
        <w:t>»,</w:t>
      </w:r>
    </w:p>
    <w:p w:rsidR="002D7944" w:rsidRDefault="00C457D8">
      <w:pPr>
        <w:ind w:left="6320"/>
        <w:rPr>
          <w:sz w:val="20"/>
          <w:szCs w:val="20"/>
        </w:rPr>
      </w:pPr>
      <w:r>
        <w:rPr>
          <w:rFonts w:ascii="Arial" w:eastAsia="Arial" w:hAnsi="Arial" w:cs="Arial"/>
          <w:sz w:val="24"/>
          <w:szCs w:val="24"/>
        </w:rPr>
        <w:t>«</w:t>
      </w:r>
      <w:r>
        <w:rPr>
          <w:rFonts w:ascii="Times New Roman CYR" w:eastAsia="Times New Roman CYR" w:hAnsi="Times New Roman CYR" w:cs="Times New Roman CYR"/>
          <w:sz w:val="24"/>
          <w:szCs w:val="24"/>
        </w:rPr>
        <w:t>Хлеб для собаки</w:t>
      </w:r>
      <w:r>
        <w:rPr>
          <w:rFonts w:ascii="Arial" w:eastAsia="Arial" w:hAnsi="Arial" w:cs="Arial"/>
          <w:sz w:val="24"/>
          <w:szCs w:val="24"/>
        </w:rPr>
        <w:t>»</w:t>
      </w:r>
    </w:p>
    <w:p w:rsidR="002D7944" w:rsidRDefault="002D7944">
      <w:pPr>
        <w:spacing w:line="3" w:lineRule="exact"/>
        <w:rPr>
          <w:sz w:val="20"/>
          <w:szCs w:val="20"/>
        </w:rPr>
      </w:pPr>
    </w:p>
    <w:p w:rsidR="002D7944" w:rsidRDefault="00C457D8">
      <w:pPr>
        <w:ind w:left="6320"/>
        <w:rPr>
          <w:sz w:val="20"/>
          <w:szCs w:val="20"/>
        </w:rPr>
      </w:pPr>
      <w:r>
        <w:rPr>
          <w:rFonts w:ascii="Times New Roman CYR" w:eastAsia="Times New Roman CYR" w:hAnsi="Times New Roman CYR" w:cs="Times New Roman CYR"/>
          <w:b/>
          <w:bCs/>
          <w:sz w:val="24"/>
          <w:szCs w:val="24"/>
        </w:rPr>
        <w:t>Г</w:t>
      </w:r>
      <w:r>
        <w:rPr>
          <w:rFonts w:ascii="Arial" w:eastAsia="Arial" w:hAnsi="Arial" w:cs="Arial"/>
          <w:b/>
          <w:bCs/>
          <w:sz w:val="24"/>
          <w:szCs w:val="24"/>
        </w:rPr>
        <w:t>.</w:t>
      </w:r>
      <w:r>
        <w:rPr>
          <w:rFonts w:ascii="Times New Roman CYR" w:eastAsia="Times New Roman CYR" w:hAnsi="Times New Roman CYR" w:cs="Times New Roman CYR"/>
          <w:b/>
          <w:bCs/>
          <w:sz w:val="24"/>
          <w:szCs w:val="24"/>
        </w:rPr>
        <w:t>Н</w:t>
      </w:r>
      <w:r>
        <w:rPr>
          <w:rFonts w:ascii="Arial" w:eastAsia="Arial" w:hAnsi="Arial" w:cs="Arial"/>
          <w:b/>
          <w:bCs/>
          <w:sz w:val="24"/>
          <w:szCs w:val="24"/>
        </w:rPr>
        <w:t>.</w:t>
      </w:r>
      <w:r>
        <w:rPr>
          <w:rFonts w:ascii="Times New Roman CYR" w:eastAsia="Times New Roman CYR" w:hAnsi="Times New Roman CYR" w:cs="Times New Roman CYR"/>
          <w:b/>
          <w:bCs/>
          <w:sz w:val="24"/>
          <w:szCs w:val="24"/>
        </w:rPr>
        <w:t xml:space="preserve"> Щербакова</w:t>
      </w:r>
    </w:p>
    <w:p w:rsidR="002D7944" w:rsidRDefault="00C457D8">
      <w:pPr>
        <w:spacing w:line="234" w:lineRule="auto"/>
        <w:ind w:left="6320"/>
        <w:rPr>
          <w:sz w:val="20"/>
          <w:szCs w:val="20"/>
        </w:rPr>
      </w:pPr>
      <w:r>
        <w:rPr>
          <w:rFonts w:ascii="Times New Roman CYR" w:eastAsia="Times New Roman CYR" w:hAnsi="Times New Roman CYR" w:cs="Times New Roman CYR"/>
          <w:sz w:val="24"/>
          <w:szCs w:val="24"/>
        </w:rPr>
        <w:t xml:space="preserve">Повесть </w:t>
      </w:r>
      <w:r>
        <w:rPr>
          <w:rFonts w:ascii="Arial" w:eastAsia="Arial" w:hAnsi="Arial" w:cs="Arial"/>
          <w:sz w:val="24"/>
          <w:szCs w:val="24"/>
        </w:rPr>
        <w:t>«</w:t>
      </w:r>
      <w:r>
        <w:rPr>
          <w:rFonts w:ascii="Times New Roman CYR" w:eastAsia="Times New Roman CYR" w:hAnsi="Times New Roman CYR" w:cs="Times New Roman CYR"/>
          <w:sz w:val="24"/>
          <w:szCs w:val="24"/>
        </w:rPr>
        <w:t>Вам и не снилось</w:t>
      </w:r>
      <w:r>
        <w:rPr>
          <w:rFonts w:ascii="Arial" w:eastAsia="Arial" w:hAnsi="Arial" w:cs="Arial"/>
          <w:sz w:val="24"/>
          <w:szCs w:val="24"/>
        </w:rPr>
        <w:t>»</w:t>
      </w:r>
    </w:p>
    <w:p w:rsidR="002D7944" w:rsidRDefault="002D7944">
      <w:pPr>
        <w:spacing w:line="282" w:lineRule="exact"/>
        <w:rPr>
          <w:sz w:val="20"/>
          <w:szCs w:val="20"/>
        </w:rPr>
      </w:pPr>
    </w:p>
    <w:p w:rsidR="002D7944" w:rsidRDefault="00C457D8">
      <w:pPr>
        <w:tabs>
          <w:tab w:val="left" w:pos="8840"/>
        </w:tabs>
        <w:ind w:left="6320"/>
        <w:rPr>
          <w:sz w:val="20"/>
          <w:szCs w:val="20"/>
        </w:rPr>
      </w:pPr>
      <w:r>
        <w:rPr>
          <w:rFonts w:ascii="Times New Roman CYR" w:eastAsia="Times New Roman CYR" w:hAnsi="Times New Roman CYR" w:cs="Times New Roman CYR"/>
          <w:b/>
          <w:bCs/>
          <w:sz w:val="24"/>
          <w:szCs w:val="24"/>
        </w:rPr>
        <w:t>Драматургия</w:t>
      </w:r>
      <w:r>
        <w:rPr>
          <w:sz w:val="20"/>
          <w:szCs w:val="20"/>
        </w:rPr>
        <w:tab/>
      </w:r>
      <w:r>
        <w:rPr>
          <w:rFonts w:ascii="Times New Roman CYR" w:eastAsia="Times New Roman CYR" w:hAnsi="Times New Roman CYR" w:cs="Times New Roman CYR"/>
          <w:b/>
          <w:bCs/>
          <w:sz w:val="24"/>
          <w:szCs w:val="24"/>
        </w:rPr>
        <w:t>второй</w:t>
      </w:r>
    </w:p>
    <w:p w:rsidR="002D7944" w:rsidRDefault="00C457D8">
      <w:pPr>
        <w:spacing w:line="239" w:lineRule="auto"/>
        <w:ind w:left="6320"/>
        <w:rPr>
          <w:sz w:val="20"/>
          <w:szCs w:val="20"/>
        </w:rPr>
      </w:pPr>
      <w:r>
        <w:rPr>
          <w:rFonts w:ascii="Times New Roman CYR" w:eastAsia="Times New Roman CYR" w:hAnsi="Times New Roman CYR" w:cs="Times New Roman CYR"/>
          <w:b/>
          <w:bCs/>
          <w:sz w:val="24"/>
          <w:szCs w:val="24"/>
        </w:rPr>
        <w:t>половины ХХ века</w:t>
      </w:r>
      <w:r>
        <w:rPr>
          <w:rFonts w:ascii="Arial" w:eastAsia="Arial" w:hAnsi="Arial" w:cs="Arial"/>
          <w:b/>
          <w:bCs/>
          <w:sz w:val="24"/>
          <w:szCs w:val="24"/>
        </w:rPr>
        <w:t>:</w:t>
      </w:r>
    </w:p>
    <w:p w:rsidR="002D7944" w:rsidRDefault="00C457D8">
      <w:pPr>
        <w:ind w:left="6320"/>
        <w:rPr>
          <w:sz w:val="20"/>
          <w:szCs w:val="20"/>
        </w:rPr>
      </w:pPr>
      <w:r>
        <w:rPr>
          <w:rFonts w:ascii="Times New Roman CYR" w:eastAsia="Times New Roman CYR" w:hAnsi="Times New Roman CYR" w:cs="Times New Roman CYR"/>
          <w:b/>
          <w:bCs/>
          <w:sz w:val="24"/>
          <w:szCs w:val="24"/>
        </w:rPr>
        <w:t>А</w:t>
      </w:r>
      <w:r>
        <w:rPr>
          <w:rFonts w:ascii="Arial" w:eastAsia="Arial" w:hAnsi="Arial" w:cs="Arial"/>
          <w:b/>
          <w:bCs/>
          <w:sz w:val="24"/>
          <w:szCs w:val="24"/>
        </w:rPr>
        <w:t>.</w:t>
      </w:r>
      <w:r>
        <w:rPr>
          <w:rFonts w:ascii="Times New Roman CYR" w:eastAsia="Times New Roman CYR" w:hAnsi="Times New Roman CYR" w:cs="Times New Roman CYR"/>
          <w:b/>
          <w:bCs/>
          <w:sz w:val="24"/>
          <w:szCs w:val="24"/>
        </w:rPr>
        <w:t>Н</w:t>
      </w:r>
      <w:r>
        <w:rPr>
          <w:rFonts w:ascii="Arial" w:eastAsia="Arial" w:hAnsi="Arial" w:cs="Arial"/>
          <w:b/>
          <w:bCs/>
          <w:sz w:val="24"/>
          <w:szCs w:val="24"/>
        </w:rPr>
        <w:t>.</w:t>
      </w:r>
      <w:r>
        <w:rPr>
          <w:rFonts w:ascii="Times New Roman CYR" w:eastAsia="Times New Roman CYR" w:hAnsi="Times New Roman CYR" w:cs="Times New Roman CYR"/>
          <w:b/>
          <w:bCs/>
          <w:sz w:val="24"/>
          <w:szCs w:val="24"/>
        </w:rPr>
        <w:t xml:space="preserve"> Арбузов</w:t>
      </w:r>
    </w:p>
    <w:p w:rsidR="002D7944" w:rsidRDefault="00C457D8">
      <w:pPr>
        <w:spacing w:line="234" w:lineRule="auto"/>
        <w:ind w:left="6320"/>
        <w:rPr>
          <w:sz w:val="20"/>
          <w:szCs w:val="20"/>
        </w:rPr>
      </w:pPr>
      <w:r>
        <w:rPr>
          <w:rFonts w:ascii="Times New Roman CYR" w:eastAsia="Times New Roman CYR" w:hAnsi="Times New Roman CYR" w:cs="Times New Roman CYR"/>
          <w:sz w:val="24"/>
          <w:szCs w:val="24"/>
        </w:rPr>
        <w:t xml:space="preserve">Пьеса </w:t>
      </w:r>
      <w:r>
        <w:rPr>
          <w:rFonts w:ascii="Arial" w:eastAsia="Arial" w:hAnsi="Arial" w:cs="Arial"/>
          <w:sz w:val="24"/>
          <w:szCs w:val="24"/>
        </w:rPr>
        <w:t>«</w:t>
      </w:r>
      <w:r>
        <w:rPr>
          <w:rFonts w:ascii="Times New Roman CYR" w:eastAsia="Times New Roman CYR" w:hAnsi="Times New Roman CYR" w:cs="Times New Roman CYR"/>
          <w:sz w:val="24"/>
          <w:szCs w:val="24"/>
        </w:rPr>
        <w:t>Жестокие игры</w:t>
      </w:r>
      <w:r>
        <w:rPr>
          <w:rFonts w:ascii="Arial" w:eastAsia="Arial" w:hAnsi="Arial" w:cs="Arial"/>
          <w:sz w:val="24"/>
          <w:szCs w:val="24"/>
        </w:rPr>
        <w:t>»</w:t>
      </w:r>
    </w:p>
    <w:p w:rsidR="002D7944" w:rsidRDefault="002D7944">
      <w:pPr>
        <w:spacing w:line="4" w:lineRule="exact"/>
        <w:rPr>
          <w:sz w:val="20"/>
          <w:szCs w:val="20"/>
        </w:rPr>
      </w:pPr>
    </w:p>
    <w:p w:rsidR="002D7944" w:rsidRDefault="00C457D8">
      <w:pPr>
        <w:ind w:left="6320"/>
        <w:rPr>
          <w:sz w:val="20"/>
          <w:szCs w:val="20"/>
        </w:rPr>
      </w:pPr>
      <w:r>
        <w:rPr>
          <w:rFonts w:ascii="Times New Roman CYR" w:eastAsia="Times New Roman CYR" w:hAnsi="Times New Roman CYR" w:cs="Times New Roman CYR"/>
          <w:b/>
          <w:bCs/>
          <w:sz w:val="24"/>
          <w:szCs w:val="24"/>
        </w:rPr>
        <w:t>А</w:t>
      </w:r>
      <w:r>
        <w:rPr>
          <w:rFonts w:ascii="Arial" w:eastAsia="Arial" w:hAnsi="Arial" w:cs="Arial"/>
          <w:b/>
          <w:bCs/>
          <w:sz w:val="24"/>
          <w:szCs w:val="24"/>
        </w:rPr>
        <w:t>.</w:t>
      </w:r>
      <w:r>
        <w:rPr>
          <w:rFonts w:ascii="Times New Roman CYR" w:eastAsia="Times New Roman CYR" w:hAnsi="Times New Roman CYR" w:cs="Times New Roman CYR"/>
          <w:b/>
          <w:bCs/>
          <w:sz w:val="24"/>
          <w:szCs w:val="24"/>
        </w:rPr>
        <w:t>В</w:t>
      </w:r>
      <w:r>
        <w:rPr>
          <w:rFonts w:ascii="Arial" w:eastAsia="Arial" w:hAnsi="Arial" w:cs="Arial"/>
          <w:b/>
          <w:bCs/>
          <w:sz w:val="24"/>
          <w:szCs w:val="24"/>
        </w:rPr>
        <w:t>.</w:t>
      </w:r>
      <w:r>
        <w:rPr>
          <w:rFonts w:ascii="Times New Roman CYR" w:eastAsia="Times New Roman CYR" w:hAnsi="Times New Roman CYR" w:cs="Times New Roman CYR"/>
          <w:b/>
          <w:bCs/>
          <w:sz w:val="24"/>
          <w:szCs w:val="24"/>
        </w:rPr>
        <w:t xml:space="preserve"> Вампилов</w:t>
      </w:r>
    </w:p>
    <w:p w:rsidR="002D7944" w:rsidRDefault="00C457D8">
      <w:pPr>
        <w:tabs>
          <w:tab w:val="left" w:pos="7460"/>
          <w:tab w:val="left" w:pos="9020"/>
        </w:tabs>
        <w:ind w:left="6320"/>
        <w:rPr>
          <w:sz w:val="20"/>
          <w:szCs w:val="20"/>
        </w:rPr>
      </w:pPr>
      <w:r>
        <w:rPr>
          <w:rFonts w:ascii="Times New Roman CYR" w:eastAsia="Times New Roman CYR" w:hAnsi="Times New Roman CYR" w:cs="Times New Roman CYR"/>
          <w:sz w:val="24"/>
          <w:szCs w:val="24"/>
        </w:rPr>
        <w:t>Пьесы</w:t>
      </w:r>
      <w:r>
        <w:rPr>
          <w:sz w:val="20"/>
          <w:szCs w:val="20"/>
        </w:rPr>
        <w:tab/>
      </w:r>
      <w:r>
        <w:rPr>
          <w:rFonts w:ascii="Arial" w:eastAsia="Arial" w:hAnsi="Arial" w:cs="Arial"/>
          <w:sz w:val="24"/>
          <w:szCs w:val="24"/>
        </w:rPr>
        <w:t>«</w:t>
      </w:r>
      <w:r>
        <w:rPr>
          <w:rFonts w:ascii="Times New Roman CYR" w:eastAsia="Times New Roman CYR" w:hAnsi="Times New Roman CYR" w:cs="Times New Roman CYR"/>
          <w:sz w:val="24"/>
          <w:szCs w:val="24"/>
        </w:rPr>
        <w:t>Старший</w:t>
      </w:r>
      <w:r>
        <w:rPr>
          <w:sz w:val="20"/>
          <w:szCs w:val="20"/>
        </w:rPr>
        <w:tab/>
      </w:r>
      <w:r>
        <w:rPr>
          <w:rFonts w:ascii="Times New Roman CYR" w:eastAsia="Times New Roman CYR" w:hAnsi="Times New Roman CYR" w:cs="Times New Roman CYR"/>
          <w:sz w:val="23"/>
          <w:szCs w:val="23"/>
        </w:rPr>
        <w:t>сын</w:t>
      </w:r>
      <w:r>
        <w:rPr>
          <w:rFonts w:ascii="Arial" w:eastAsia="Arial" w:hAnsi="Arial" w:cs="Arial"/>
          <w:sz w:val="23"/>
          <w:szCs w:val="23"/>
        </w:rPr>
        <w:t>»,</w:t>
      </w:r>
    </w:p>
    <w:p w:rsidR="002D7944" w:rsidRDefault="00C457D8">
      <w:pPr>
        <w:spacing w:line="239" w:lineRule="auto"/>
        <w:ind w:left="6320"/>
        <w:rPr>
          <w:sz w:val="20"/>
          <w:szCs w:val="20"/>
        </w:rPr>
      </w:pPr>
      <w:r>
        <w:rPr>
          <w:rFonts w:ascii="Arial" w:eastAsia="Arial" w:hAnsi="Arial" w:cs="Arial"/>
          <w:sz w:val="24"/>
          <w:szCs w:val="24"/>
        </w:rPr>
        <w:t>«</w:t>
      </w:r>
      <w:r>
        <w:rPr>
          <w:rFonts w:ascii="Times New Roman CYR" w:eastAsia="Times New Roman CYR" w:hAnsi="Times New Roman CYR" w:cs="Times New Roman CYR"/>
          <w:sz w:val="24"/>
          <w:szCs w:val="24"/>
        </w:rPr>
        <w:t>Утиная охота</w:t>
      </w:r>
      <w:r>
        <w:rPr>
          <w:rFonts w:ascii="Arial" w:eastAsia="Arial" w:hAnsi="Arial" w:cs="Arial"/>
          <w:sz w:val="24"/>
          <w:szCs w:val="24"/>
        </w:rPr>
        <w:t>»</w:t>
      </w:r>
    </w:p>
    <w:p w:rsidR="002D7944" w:rsidRDefault="002D7944">
      <w:pPr>
        <w:spacing w:line="4" w:lineRule="exact"/>
        <w:rPr>
          <w:sz w:val="20"/>
          <w:szCs w:val="20"/>
        </w:rPr>
      </w:pPr>
    </w:p>
    <w:p w:rsidR="002D7944" w:rsidRDefault="00C457D8">
      <w:pPr>
        <w:ind w:left="6320"/>
        <w:rPr>
          <w:sz w:val="20"/>
          <w:szCs w:val="20"/>
        </w:rPr>
      </w:pPr>
      <w:r>
        <w:rPr>
          <w:rFonts w:ascii="Times New Roman CYR" w:eastAsia="Times New Roman CYR" w:hAnsi="Times New Roman CYR" w:cs="Times New Roman CYR"/>
          <w:b/>
          <w:bCs/>
          <w:sz w:val="24"/>
          <w:szCs w:val="24"/>
        </w:rPr>
        <w:t>А</w:t>
      </w:r>
      <w:r>
        <w:rPr>
          <w:rFonts w:ascii="Arial" w:eastAsia="Arial" w:hAnsi="Arial" w:cs="Arial"/>
          <w:b/>
          <w:bCs/>
          <w:sz w:val="24"/>
          <w:szCs w:val="24"/>
        </w:rPr>
        <w:t>.</w:t>
      </w:r>
      <w:r>
        <w:rPr>
          <w:rFonts w:ascii="Times New Roman CYR" w:eastAsia="Times New Roman CYR" w:hAnsi="Times New Roman CYR" w:cs="Times New Roman CYR"/>
          <w:b/>
          <w:bCs/>
          <w:sz w:val="24"/>
          <w:szCs w:val="24"/>
        </w:rPr>
        <w:t>М</w:t>
      </w:r>
      <w:r>
        <w:rPr>
          <w:rFonts w:ascii="Arial" w:eastAsia="Arial" w:hAnsi="Arial" w:cs="Arial"/>
          <w:b/>
          <w:bCs/>
          <w:sz w:val="24"/>
          <w:szCs w:val="24"/>
        </w:rPr>
        <w:t>.</w:t>
      </w:r>
      <w:r>
        <w:rPr>
          <w:rFonts w:ascii="Times New Roman CYR" w:eastAsia="Times New Roman CYR" w:hAnsi="Times New Roman CYR" w:cs="Times New Roman CYR"/>
          <w:b/>
          <w:bCs/>
          <w:sz w:val="24"/>
          <w:szCs w:val="24"/>
        </w:rPr>
        <w:t xml:space="preserve"> Володин</w:t>
      </w:r>
    </w:p>
    <w:p w:rsidR="002D7944" w:rsidRDefault="00C457D8">
      <w:pPr>
        <w:spacing w:line="234" w:lineRule="auto"/>
        <w:ind w:left="6320"/>
        <w:rPr>
          <w:sz w:val="20"/>
          <w:szCs w:val="20"/>
        </w:rPr>
      </w:pPr>
      <w:r>
        <w:rPr>
          <w:rFonts w:ascii="Times New Roman CYR" w:eastAsia="Times New Roman CYR" w:hAnsi="Times New Roman CYR" w:cs="Times New Roman CYR"/>
          <w:sz w:val="24"/>
          <w:szCs w:val="24"/>
        </w:rPr>
        <w:t xml:space="preserve">Пьеса </w:t>
      </w:r>
      <w:r>
        <w:rPr>
          <w:rFonts w:ascii="Arial" w:eastAsia="Arial" w:hAnsi="Arial" w:cs="Arial"/>
          <w:sz w:val="24"/>
          <w:szCs w:val="24"/>
        </w:rPr>
        <w:t>«</w:t>
      </w:r>
      <w:r>
        <w:rPr>
          <w:rFonts w:ascii="Times New Roman CYR" w:eastAsia="Times New Roman CYR" w:hAnsi="Times New Roman CYR" w:cs="Times New Roman CYR"/>
          <w:sz w:val="24"/>
          <w:szCs w:val="24"/>
        </w:rPr>
        <w:t>Назначение</w:t>
      </w:r>
      <w:r>
        <w:rPr>
          <w:rFonts w:ascii="Arial" w:eastAsia="Arial" w:hAnsi="Arial" w:cs="Arial"/>
          <w:sz w:val="24"/>
          <w:szCs w:val="24"/>
        </w:rPr>
        <w:t>»</w:t>
      </w:r>
    </w:p>
    <w:p w:rsidR="002D7944" w:rsidRDefault="002D7944">
      <w:pPr>
        <w:spacing w:line="5" w:lineRule="exact"/>
        <w:rPr>
          <w:sz w:val="20"/>
          <w:szCs w:val="20"/>
        </w:rPr>
      </w:pPr>
    </w:p>
    <w:p w:rsidR="002D7944" w:rsidRDefault="00C457D8">
      <w:pPr>
        <w:ind w:left="6320"/>
        <w:rPr>
          <w:sz w:val="20"/>
          <w:szCs w:val="20"/>
        </w:rPr>
      </w:pPr>
      <w:r>
        <w:rPr>
          <w:rFonts w:ascii="Times New Roman CYR" w:eastAsia="Times New Roman CYR" w:hAnsi="Times New Roman CYR" w:cs="Times New Roman CYR"/>
          <w:b/>
          <w:bCs/>
          <w:sz w:val="24"/>
          <w:szCs w:val="24"/>
        </w:rPr>
        <w:t>В</w:t>
      </w:r>
      <w:r>
        <w:rPr>
          <w:rFonts w:ascii="Arial" w:eastAsia="Arial" w:hAnsi="Arial" w:cs="Arial"/>
          <w:b/>
          <w:bCs/>
          <w:sz w:val="24"/>
          <w:szCs w:val="24"/>
        </w:rPr>
        <w:t>.</w:t>
      </w:r>
      <w:r>
        <w:rPr>
          <w:rFonts w:ascii="Times New Roman CYR" w:eastAsia="Times New Roman CYR" w:hAnsi="Times New Roman CYR" w:cs="Times New Roman CYR"/>
          <w:b/>
          <w:bCs/>
          <w:sz w:val="24"/>
          <w:szCs w:val="24"/>
        </w:rPr>
        <w:t>С</w:t>
      </w:r>
      <w:r>
        <w:rPr>
          <w:rFonts w:ascii="Arial" w:eastAsia="Arial" w:hAnsi="Arial" w:cs="Arial"/>
          <w:b/>
          <w:bCs/>
          <w:sz w:val="24"/>
          <w:szCs w:val="24"/>
        </w:rPr>
        <w:t>.</w:t>
      </w:r>
      <w:r>
        <w:rPr>
          <w:rFonts w:ascii="Times New Roman CYR" w:eastAsia="Times New Roman CYR" w:hAnsi="Times New Roman CYR" w:cs="Times New Roman CYR"/>
          <w:b/>
          <w:bCs/>
          <w:sz w:val="24"/>
          <w:szCs w:val="24"/>
        </w:rPr>
        <w:t xml:space="preserve"> Розов</w:t>
      </w:r>
    </w:p>
    <w:p w:rsidR="002D7944" w:rsidRDefault="00C457D8">
      <w:pPr>
        <w:spacing w:line="234" w:lineRule="auto"/>
        <w:ind w:left="6320"/>
        <w:rPr>
          <w:sz w:val="20"/>
          <w:szCs w:val="20"/>
        </w:rPr>
      </w:pPr>
      <w:r>
        <w:rPr>
          <w:rFonts w:ascii="Times New Roman CYR" w:eastAsia="Times New Roman CYR" w:hAnsi="Times New Roman CYR" w:cs="Times New Roman CYR"/>
          <w:sz w:val="24"/>
          <w:szCs w:val="24"/>
        </w:rPr>
        <w:t xml:space="preserve">Пьеса </w:t>
      </w:r>
      <w:r>
        <w:rPr>
          <w:rFonts w:ascii="Arial" w:eastAsia="Arial" w:hAnsi="Arial" w:cs="Arial"/>
          <w:sz w:val="24"/>
          <w:szCs w:val="24"/>
        </w:rPr>
        <w:t>«</w:t>
      </w:r>
      <w:r>
        <w:rPr>
          <w:rFonts w:ascii="Times New Roman CYR" w:eastAsia="Times New Roman CYR" w:hAnsi="Times New Roman CYR" w:cs="Times New Roman CYR"/>
          <w:sz w:val="24"/>
          <w:szCs w:val="24"/>
        </w:rPr>
        <w:t>Гнездо глухаря</w:t>
      </w:r>
      <w:r>
        <w:rPr>
          <w:rFonts w:ascii="Arial" w:eastAsia="Arial" w:hAnsi="Arial" w:cs="Arial"/>
          <w:sz w:val="24"/>
          <w:szCs w:val="24"/>
        </w:rPr>
        <w:t>»</w:t>
      </w:r>
    </w:p>
    <w:p w:rsidR="002D7944" w:rsidRDefault="002D7944">
      <w:pPr>
        <w:spacing w:line="5" w:lineRule="exact"/>
        <w:rPr>
          <w:sz w:val="20"/>
          <w:szCs w:val="20"/>
        </w:rPr>
      </w:pPr>
    </w:p>
    <w:p w:rsidR="002D7944" w:rsidRDefault="00C457D8">
      <w:pPr>
        <w:ind w:left="6320"/>
        <w:rPr>
          <w:sz w:val="20"/>
          <w:szCs w:val="20"/>
        </w:rPr>
      </w:pPr>
      <w:r>
        <w:rPr>
          <w:rFonts w:ascii="Times New Roman CYR" w:eastAsia="Times New Roman CYR" w:hAnsi="Times New Roman CYR" w:cs="Times New Roman CYR"/>
          <w:b/>
          <w:bCs/>
          <w:sz w:val="24"/>
          <w:szCs w:val="24"/>
        </w:rPr>
        <w:t>М</w:t>
      </w:r>
      <w:r>
        <w:rPr>
          <w:rFonts w:ascii="Arial" w:eastAsia="Arial" w:hAnsi="Arial" w:cs="Arial"/>
          <w:b/>
          <w:bCs/>
          <w:sz w:val="24"/>
          <w:szCs w:val="24"/>
        </w:rPr>
        <w:t>.</w:t>
      </w:r>
      <w:r>
        <w:rPr>
          <w:rFonts w:ascii="Times New Roman CYR" w:eastAsia="Times New Roman CYR" w:hAnsi="Times New Roman CYR" w:cs="Times New Roman CYR"/>
          <w:b/>
          <w:bCs/>
          <w:sz w:val="24"/>
          <w:szCs w:val="24"/>
        </w:rPr>
        <w:t>М</w:t>
      </w:r>
      <w:r>
        <w:rPr>
          <w:rFonts w:ascii="Arial" w:eastAsia="Arial" w:hAnsi="Arial" w:cs="Arial"/>
          <w:b/>
          <w:bCs/>
          <w:sz w:val="24"/>
          <w:szCs w:val="24"/>
        </w:rPr>
        <w:t>.</w:t>
      </w:r>
      <w:r>
        <w:rPr>
          <w:rFonts w:ascii="Times New Roman CYR" w:eastAsia="Times New Roman CYR" w:hAnsi="Times New Roman CYR" w:cs="Times New Roman CYR"/>
          <w:b/>
          <w:bCs/>
          <w:sz w:val="24"/>
          <w:szCs w:val="24"/>
        </w:rPr>
        <w:t xml:space="preserve"> Рощин</w:t>
      </w:r>
    </w:p>
    <w:p w:rsidR="002D7944" w:rsidRDefault="00C457D8">
      <w:pPr>
        <w:spacing w:line="234" w:lineRule="auto"/>
        <w:ind w:left="6320"/>
        <w:rPr>
          <w:sz w:val="20"/>
          <w:szCs w:val="20"/>
        </w:rPr>
      </w:pPr>
      <w:r>
        <w:rPr>
          <w:rFonts w:ascii="Times New Roman CYR" w:eastAsia="Times New Roman CYR" w:hAnsi="Times New Roman CYR" w:cs="Times New Roman CYR"/>
          <w:sz w:val="24"/>
          <w:szCs w:val="24"/>
        </w:rPr>
        <w:t xml:space="preserve">Пьеса </w:t>
      </w:r>
      <w:r>
        <w:rPr>
          <w:rFonts w:ascii="Arial" w:eastAsia="Arial" w:hAnsi="Arial" w:cs="Arial"/>
          <w:sz w:val="24"/>
          <w:szCs w:val="24"/>
        </w:rPr>
        <w:t>«</w:t>
      </w:r>
      <w:r>
        <w:rPr>
          <w:rFonts w:ascii="Times New Roman CYR" w:eastAsia="Times New Roman CYR" w:hAnsi="Times New Roman CYR" w:cs="Times New Roman CYR"/>
          <w:sz w:val="24"/>
          <w:szCs w:val="24"/>
        </w:rPr>
        <w:t>Валентин и Валентина</w:t>
      </w:r>
      <w:r>
        <w:rPr>
          <w:rFonts w:ascii="Arial" w:eastAsia="Arial" w:hAnsi="Arial" w:cs="Arial"/>
          <w:sz w:val="24"/>
          <w:szCs w:val="24"/>
        </w:rPr>
        <w:t>»</w:t>
      </w:r>
    </w:p>
    <w:p w:rsidR="002D7944" w:rsidRDefault="002D7944">
      <w:pPr>
        <w:spacing w:line="282" w:lineRule="exact"/>
        <w:rPr>
          <w:sz w:val="20"/>
          <w:szCs w:val="20"/>
        </w:rPr>
      </w:pPr>
    </w:p>
    <w:p w:rsidR="002D7944" w:rsidRDefault="00C457D8">
      <w:pPr>
        <w:ind w:left="6320"/>
        <w:rPr>
          <w:sz w:val="20"/>
          <w:szCs w:val="20"/>
        </w:rPr>
      </w:pPr>
      <w:r>
        <w:rPr>
          <w:rFonts w:eastAsia="Times New Roman"/>
          <w:b/>
          <w:bCs/>
          <w:sz w:val="24"/>
          <w:szCs w:val="24"/>
        </w:rPr>
        <w:t>Поэзия второй половины XX</w:t>
      </w:r>
    </w:p>
    <w:p w:rsidR="002D7944" w:rsidRDefault="00C457D8">
      <w:pPr>
        <w:ind w:left="6320"/>
        <w:rPr>
          <w:sz w:val="20"/>
          <w:szCs w:val="20"/>
        </w:rPr>
      </w:pPr>
      <w:r>
        <w:rPr>
          <w:rFonts w:eastAsia="Times New Roman"/>
          <w:b/>
          <w:bCs/>
          <w:sz w:val="24"/>
          <w:szCs w:val="24"/>
        </w:rPr>
        <w:t>века</w:t>
      </w:r>
    </w:p>
    <w:p w:rsidR="002D7944" w:rsidRDefault="00C457D8">
      <w:pPr>
        <w:ind w:left="6320"/>
        <w:rPr>
          <w:sz w:val="20"/>
          <w:szCs w:val="20"/>
        </w:rPr>
      </w:pPr>
      <w:r>
        <w:rPr>
          <w:rFonts w:eastAsia="Times New Roman"/>
          <w:b/>
          <w:bCs/>
          <w:sz w:val="24"/>
          <w:szCs w:val="24"/>
        </w:rPr>
        <w:t>Б.А. Ахмадулина</w:t>
      </w:r>
    </w:p>
    <w:p w:rsidR="002D7944" w:rsidRDefault="000A3AB5">
      <w:pPr>
        <w:spacing w:line="20" w:lineRule="exact"/>
        <w:rPr>
          <w:sz w:val="20"/>
          <w:szCs w:val="20"/>
        </w:rPr>
      </w:pPr>
      <w:r>
        <w:rPr>
          <w:sz w:val="20"/>
          <w:szCs w:val="20"/>
        </w:rPr>
        <w:pict>
          <v:line id="Shape 277" o:spid="_x0000_s1302" style="position:absolute;z-index:251729408;visibility:visible;mso-wrap-distance-left:0;mso-wrap-distance-right:0" from="7.45pt,.45pt" to="486.6pt,.45pt" o:allowincell="f" strokeweight=".16931mm"/>
        </w:pict>
      </w:r>
    </w:p>
    <w:p w:rsidR="002D7944" w:rsidRDefault="002D7944">
      <w:pPr>
        <w:spacing w:line="114" w:lineRule="exact"/>
        <w:rPr>
          <w:sz w:val="20"/>
          <w:szCs w:val="20"/>
        </w:rPr>
      </w:pPr>
    </w:p>
    <w:p w:rsidR="002D7944" w:rsidRDefault="00C457D8">
      <w:pPr>
        <w:ind w:right="-279"/>
        <w:jc w:val="center"/>
        <w:rPr>
          <w:sz w:val="20"/>
          <w:szCs w:val="20"/>
        </w:rPr>
      </w:pPr>
      <w:r>
        <w:rPr>
          <w:rFonts w:eastAsia="Times New Roman"/>
          <w:sz w:val="20"/>
          <w:szCs w:val="20"/>
        </w:rPr>
        <w:t>155</w:t>
      </w:r>
    </w:p>
    <w:p w:rsidR="002D7944" w:rsidRDefault="002D7944">
      <w:pPr>
        <w:sectPr w:rsidR="002D7944">
          <w:pgSz w:w="11920" w:h="16850"/>
          <w:pgMar w:top="855" w:right="861" w:bottom="990" w:left="1440" w:header="0" w:footer="0" w:gutter="0"/>
          <w:cols w:space="720" w:equalWidth="0">
            <w:col w:w="9620"/>
          </w:cols>
        </w:sectPr>
      </w:pPr>
    </w:p>
    <w:p w:rsidR="002D7944" w:rsidRDefault="000A3AB5">
      <w:pPr>
        <w:ind w:left="6320"/>
        <w:rPr>
          <w:sz w:val="20"/>
          <w:szCs w:val="20"/>
        </w:rPr>
      </w:pPr>
      <w:r w:rsidRPr="000A3AB5">
        <w:rPr>
          <w:rFonts w:ascii="Times New Roman CYR" w:eastAsia="Times New Roman CYR" w:hAnsi="Times New Roman CYR" w:cs="Times New Roman CYR"/>
          <w:b/>
          <w:bCs/>
          <w:sz w:val="24"/>
          <w:szCs w:val="24"/>
        </w:rPr>
        <w:lastRenderedPageBreak/>
        <w:pict>
          <v:line id="Shape 278" o:spid="_x0000_s1303" style="position:absolute;left:0;text-align:left;z-index:251730432;visibility:visible;mso-wrap-distance-left:0;mso-wrap-distance-right:0;mso-position-horizontal-relative:page;mso-position-vertical-relative:page" from="79.45pt,42.8pt" to="558.6pt,42.8pt" o:allowincell="f" strokeweight=".16931mm">
            <w10:wrap anchorx="page" anchory="page"/>
          </v:line>
        </w:pict>
      </w:r>
      <w:r w:rsidRPr="000A3AB5">
        <w:rPr>
          <w:rFonts w:ascii="Times New Roman CYR" w:eastAsia="Times New Roman CYR" w:hAnsi="Times New Roman CYR" w:cs="Times New Roman CYR"/>
          <w:b/>
          <w:bCs/>
          <w:sz w:val="24"/>
          <w:szCs w:val="24"/>
        </w:rPr>
        <w:pict>
          <v:line id="Shape 279" o:spid="_x0000_s1304" style="position:absolute;left:0;text-align:left;z-index:251731456;visibility:visible;mso-wrap-distance-left:0;mso-wrap-distance-right:0;mso-position-horizontal-relative:page;mso-position-vertical-relative:page" from="79.45pt,264.1pt" to="558.6pt,264.1pt" o:allowincell="f" strokeweight=".16931mm">
            <w10:wrap anchorx="page" anchory="page"/>
          </v:line>
        </w:pict>
      </w:r>
      <w:r w:rsidRPr="000A3AB5">
        <w:rPr>
          <w:rFonts w:ascii="Times New Roman CYR" w:eastAsia="Times New Roman CYR" w:hAnsi="Times New Roman CYR" w:cs="Times New Roman CYR"/>
          <w:b/>
          <w:bCs/>
          <w:sz w:val="24"/>
          <w:szCs w:val="24"/>
        </w:rPr>
        <w:pict>
          <v:line id="Shape 280" o:spid="_x0000_s1305" style="position:absolute;left:0;text-align:left;z-index:251732480;visibility:visible;mso-wrap-distance-left:0;mso-wrap-distance-right:0;mso-position-horizontal-relative:page;mso-position-vertical-relative:page" from="79.7pt,42.6pt" to="79.7pt,747.9pt" o:allowincell="f" strokeweight=".48pt">
            <w10:wrap anchorx="page" anchory="page"/>
          </v:line>
        </w:pict>
      </w:r>
      <w:r w:rsidRPr="000A3AB5">
        <w:rPr>
          <w:rFonts w:ascii="Times New Roman CYR" w:eastAsia="Times New Roman CYR" w:hAnsi="Times New Roman CYR" w:cs="Times New Roman CYR"/>
          <w:b/>
          <w:bCs/>
          <w:sz w:val="24"/>
          <w:szCs w:val="24"/>
        </w:rPr>
        <w:pict>
          <v:line id="Shape 281" o:spid="_x0000_s1306" style="position:absolute;left:0;text-align:left;z-index:251733504;visibility:visible;mso-wrap-distance-left:0;mso-wrap-distance-right:0;mso-position-horizontal-relative:page;mso-position-vertical-relative:page" from="199.35pt,42.6pt" to="199.35pt,747.9pt" o:allowincell="f" strokeweight=".16931mm">
            <w10:wrap anchorx="page" anchory="page"/>
          </v:line>
        </w:pict>
      </w:r>
      <w:r w:rsidRPr="000A3AB5">
        <w:rPr>
          <w:rFonts w:ascii="Times New Roman CYR" w:eastAsia="Times New Roman CYR" w:hAnsi="Times New Roman CYR" w:cs="Times New Roman CYR"/>
          <w:b/>
          <w:bCs/>
          <w:sz w:val="24"/>
          <w:szCs w:val="24"/>
        </w:rPr>
        <w:pict>
          <v:line id="Shape 282" o:spid="_x0000_s1307" style="position:absolute;left:0;text-align:left;z-index:251734528;visibility:visible;mso-wrap-distance-left:0;mso-wrap-distance-right:0;mso-position-horizontal-relative:page;mso-position-vertical-relative:page" from="382.5pt,42.6pt" to="382.5pt,747.9pt" o:allowincell="f" strokeweight=".48pt">
            <w10:wrap anchorx="page" anchory="page"/>
          </v:line>
        </w:pict>
      </w:r>
      <w:r w:rsidRPr="000A3AB5">
        <w:rPr>
          <w:rFonts w:ascii="Times New Roman CYR" w:eastAsia="Times New Roman CYR" w:hAnsi="Times New Roman CYR" w:cs="Times New Roman CYR"/>
          <w:b/>
          <w:bCs/>
          <w:sz w:val="24"/>
          <w:szCs w:val="24"/>
        </w:rPr>
        <w:pict>
          <v:line id="Shape 283" o:spid="_x0000_s1308" style="position:absolute;left:0;text-align:left;z-index:251735552;visibility:visible;mso-wrap-distance-left:0;mso-wrap-distance-right:0;mso-position-horizontal-relative:page;mso-position-vertical-relative:page" from="558.35pt,42.6pt" to="558.35pt,747.9pt" o:allowincell="f" strokeweight=".16931mm">
            <w10:wrap anchorx="page" anchory="page"/>
          </v:line>
        </w:pict>
      </w:r>
      <w:r w:rsidR="00C457D8">
        <w:rPr>
          <w:rFonts w:ascii="Times New Roman CYR" w:eastAsia="Times New Roman CYR" w:hAnsi="Times New Roman CYR" w:cs="Times New Roman CYR"/>
          <w:b/>
          <w:bCs/>
          <w:sz w:val="24"/>
          <w:szCs w:val="24"/>
        </w:rPr>
        <w:t>А</w:t>
      </w:r>
      <w:r w:rsidR="00C457D8">
        <w:rPr>
          <w:rFonts w:ascii="Arial" w:eastAsia="Arial" w:hAnsi="Arial" w:cs="Arial"/>
          <w:b/>
          <w:bCs/>
          <w:sz w:val="24"/>
          <w:szCs w:val="24"/>
        </w:rPr>
        <w:t>.</w:t>
      </w:r>
      <w:r w:rsidR="00C457D8">
        <w:rPr>
          <w:rFonts w:ascii="Times New Roman CYR" w:eastAsia="Times New Roman CYR" w:hAnsi="Times New Roman CYR" w:cs="Times New Roman CYR"/>
          <w:b/>
          <w:bCs/>
          <w:sz w:val="24"/>
          <w:szCs w:val="24"/>
        </w:rPr>
        <w:t>А</w:t>
      </w:r>
      <w:r w:rsidR="00C457D8">
        <w:rPr>
          <w:rFonts w:ascii="Arial" w:eastAsia="Arial" w:hAnsi="Arial" w:cs="Arial"/>
          <w:b/>
          <w:bCs/>
          <w:sz w:val="24"/>
          <w:szCs w:val="24"/>
        </w:rPr>
        <w:t>.</w:t>
      </w:r>
      <w:r w:rsidR="00C457D8">
        <w:rPr>
          <w:rFonts w:ascii="Times New Roman CYR" w:eastAsia="Times New Roman CYR" w:hAnsi="Times New Roman CYR" w:cs="Times New Roman CYR"/>
          <w:b/>
          <w:bCs/>
          <w:sz w:val="24"/>
          <w:szCs w:val="24"/>
        </w:rPr>
        <w:t xml:space="preserve"> Вознесенский</w:t>
      </w:r>
    </w:p>
    <w:p w:rsidR="002D7944" w:rsidRDefault="00C457D8">
      <w:pPr>
        <w:spacing w:line="239" w:lineRule="auto"/>
        <w:ind w:left="6320"/>
        <w:rPr>
          <w:sz w:val="20"/>
          <w:szCs w:val="20"/>
        </w:rPr>
      </w:pPr>
      <w:r>
        <w:rPr>
          <w:rFonts w:ascii="Times New Roman CYR" w:eastAsia="Times New Roman CYR" w:hAnsi="Times New Roman CYR" w:cs="Times New Roman CYR"/>
          <w:b/>
          <w:bCs/>
          <w:sz w:val="24"/>
          <w:szCs w:val="24"/>
        </w:rPr>
        <w:t>В</w:t>
      </w:r>
      <w:r>
        <w:rPr>
          <w:rFonts w:ascii="Arial" w:eastAsia="Arial" w:hAnsi="Arial" w:cs="Arial"/>
          <w:b/>
          <w:bCs/>
          <w:sz w:val="24"/>
          <w:szCs w:val="24"/>
        </w:rPr>
        <w:t>.</w:t>
      </w:r>
      <w:r>
        <w:rPr>
          <w:rFonts w:ascii="Times New Roman CYR" w:eastAsia="Times New Roman CYR" w:hAnsi="Times New Roman CYR" w:cs="Times New Roman CYR"/>
          <w:b/>
          <w:bCs/>
          <w:sz w:val="24"/>
          <w:szCs w:val="24"/>
        </w:rPr>
        <w:t>С</w:t>
      </w:r>
      <w:r>
        <w:rPr>
          <w:rFonts w:ascii="Arial" w:eastAsia="Arial" w:hAnsi="Arial" w:cs="Arial"/>
          <w:b/>
          <w:bCs/>
          <w:sz w:val="24"/>
          <w:szCs w:val="24"/>
        </w:rPr>
        <w:t>.</w:t>
      </w:r>
      <w:r>
        <w:rPr>
          <w:rFonts w:ascii="Times New Roman CYR" w:eastAsia="Times New Roman CYR" w:hAnsi="Times New Roman CYR" w:cs="Times New Roman CYR"/>
          <w:b/>
          <w:bCs/>
          <w:sz w:val="24"/>
          <w:szCs w:val="24"/>
        </w:rPr>
        <w:t xml:space="preserve"> Высоцкий</w:t>
      </w:r>
    </w:p>
    <w:p w:rsidR="002D7944" w:rsidRDefault="00C457D8">
      <w:pPr>
        <w:ind w:left="6320"/>
        <w:rPr>
          <w:sz w:val="20"/>
          <w:szCs w:val="20"/>
        </w:rPr>
      </w:pPr>
      <w:r>
        <w:rPr>
          <w:rFonts w:eastAsia="Times New Roman"/>
          <w:b/>
          <w:bCs/>
          <w:sz w:val="24"/>
          <w:szCs w:val="24"/>
        </w:rPr>
        <w:t>Е.А. Евтушенко</w:t>
      </w:r>
    </w:p>
    <w:p w:rsidR="002D7944" w:rsidRDefault="00C457D8">
      <w:pPr>
        <w:ind w:left="6320"/>
        <w:rPr>
          <w:sz w:val="20"/>
          <w:szCs w:val="20"/>
        </w:rPr>
      </w:pPr>
      <w:r>
        <w:rPr>
          <w:rFonts w:eastAsia="Times New Roman"/>
          <w:b/>
          <w:bCs/>
          <w:sz w:val="24"/>
          <w:szCs w:val="24"/>
        </w:rPr>
        <w:t>Ю.П. Кузнецов</w:t>
      </w:r>
    </w:p>
    <w:p w:rsidR="002D7944" w:rsidRDefault="00C457D8">
      <w:pPr>
        <w:spacing w:line="239" w:lineRule="auto"/>
        <w:ind w:left="6320"/>
        <w:rPr>
          <w:sz w:val="20"/>
          <w:szCs w:val="20"/>
        </w:rPr>
      </w:pPr>
      <w:r>
        <w:rPr>
          <w:rFonts w:ascii="Times New Roman CYR" w:eastAsia="Times New Roman CYR" w:hAnsi="Times New Roman CYR" w:cs="Times New Roman CYR"/>
          <w:b/>
          <w:bCs/>
          <w:sz w:val="24"/>
          <w:szCs w:val="24"/>
        </w:rPr>
        <w:t>А</w:t>
      </w:r>
      <w:r>
        <w:rPr>
          <w:rFonts w:ascii="Arial" w:eastAsia="Arial" w:hAnsi="Arial" w:cs="Arial"/>
          <w:b/>
          <w:bCs/>
          <w:sz w:val="24"/>
          <w:szCs w:val="24"/>
        </w:rPr>
        <w:t>.</w:t>
      </w:r>
      <w:r>
        <w:rPr>
          <w:rFonts w:ascii="Times New Roman CYR" w:eastAsia="Times New Roman CYR" w:hAnsi="Times New Roman CYR" w:cs="Times New Roman CYR"/>
          <w:b/>
          <w:bCs/>
          <w:sz w:val="24"/>
          <w:szCs w:val="24"/>
        </w:rPr>
        <w:t>С</w:t>
      </w:r>
      <w:r>
        <w:rPr>
          <w:rFonts w:ascii="Arial" w:eastAsia="Arial" w:hAnsi="Arial" w:cs="Arial"/>
          <w:b/>
          <w:bCs/>
          <w:sz w:val="24"/>
          <w:szCs w:val="24"/>
        </w:rPr>
        <w:t>.</w:t>
      </w:r>
      <w:r>
        <w:rPr>
          <w:rFonts w:ascii="Times New Roman CYR" w:eastAsia="Times New Roman CYR" w:hAnsi="Times New Roman CYR" w:cs="Times New Roman CYR"/>
          <w:b/>
          <w:bCs/>
          <w:sz w:val="24"/>
          <w:szCs w:val="24"/>
        </w:rPr>
        <w:t xml:space="preserve"> Кушнер</w:t>
      </w:r>
    </w:p>
    <w:p w:rsidR="002D7944" w:rsidRDefault="00C457D8">
      <w:pPr>
        <w:ind w:left="6320"/>
        <w:rPr>
          <w:sz w:val="20"/>
          <w:szCs w:val="20"/>
        </w:rPr>
      </w:pPr>
      <w:r>
        <w:rPr>
          <w:rFonts w:ascii="Times New Roman CYR" w:eastAsia="Times New Roman CYR" w:hAnsi="Times New Roman CYR" w:cs="Times New Roman CYR"/>
          <w:b/>
          <w:bCs/>
          <w:sz w:val="24"/>
          <w:szCs w:val="24"/>
        </w:rPr>
        <w:t>Ю</w:t>
      </w:r>
      <w:r>
        <w:rPr>
          <w:rFonts w:ascii="Arial" w:eastAsia="Arial" w:hAnsi="Arial" w:cs="Arial"/>
          <w:b/>
          <w:bCs/>
          <w:sz w:val="24"/>
          <w:szCs w:val="24"/>
        </w:rPr>
        <w:t>.</w:t>
      </w:r>
      <w:r>
        <w:rPr>
          <w:rFonts w:ascii="Times New Roman CYR" w:eastAsia="Times New Roman CYR" w:hAnsi="Times New Roman CYR" w:cs="Times New Roman CYR"/>
          <w:b/>
          <w:bCs/>
          <w:sz w:val="24"/>
          <w:szCs w:val="24"/>
        </w:rPr>
        <w:t>Д</w:t>
      </w:r>
      <w:r>
        <w:rPr>
          <w:rFonts w:ascii="Arial" w:eastAsia="Arial" w:hAnsi="Arial" w:cs="Arial"/>
          <w:b/>
          <w:bCs/>
          <w:sz w:val="24"/>
          <w:szCs w:val="24"/>
        </w:rPr>
        <w:t>.</w:t>
      </w:r>
      <w:r>
        <w:rPr>
          <w:rFonts w:ascii="Times New Roman CYR" w:eastAsia="Times New Roman CYR" w:hAnsi="Times New Roman CYR" w:cs="Times New Roman CYR"/>
          <w:b/>
          <w:bCs/>
          <w:sz w:val="24"/>
          <w:szCs w:val="24"/>
        </w:rPr>
        <w:t xml:space="preserve"> Левитанский</w:t>
      </w:r>
    </w:p>
    <w:p w:rsidR="002D7944" w:rsidRDefault="00C457D8">
      <w:pPr>
        <w:ind w:left="6320"/>
        <w:rPr>
          <w:sz w:val="20"/>
          <w:szCs w:val="20"/>
        </w:rPr>
      </w:pPr>
      <w:r>
        <w:rPr>
          <w:rFonts w:eastAsia="Times New Roman"/>
          <w:b/>
          <w:bCs/>
          <w:sz w:val="24"/>
          <w:szCs w:val="24"/>
        </w:rPr>
        <w:t>Л.Н. Мартынов</w:t>
      </w:r>
    </w:p>
    <w:p w:rsidR="002D7944" w:rsidRDefault="00C457D8">
      <w:pPr>
        <w:spacing w:line="238" w:lineRule="auto"/>
        <w:ind w:left="6320"/>
        <w:rPr>
          <w:sz w:val="20"/>
          <w:szCs w:val="20"/>
        </w:rPr>
      </w:pPr>
      <w:r>
        <w:rPr>
          <w:rFonts w:ascii="Times New Roman CYR" w:eastAsia="Times New Roman CYR" w:hAnsi="Times New Roman CYR" w:cs="Times New Roman CYR"/>
          <w:b/>
          <w:bCs/>
          <w:sz w:val="24"/>
          <w:szCs w:val="24"/>
        </w:rPr>
        <w:t>Вс</w:t>
      </w:r>
      <w:r>
        <w:rPr>
          <w:rFonts w:ascii="Arial" w:eastAsia="Arial" w:hAnsi="Arial" w:cs="Arial"/>
          <w:b/>
          <w:bCs/>
          <w:sz w:val="24"/>
          <w:szCs w:val="24"/>
        </w:rPr>
        <w:t>.</w:t>
      </w:r>
      <w:r>
        <w:rPr>
          <w:rFonts w:ascii="Times New Roman CYR" w:eastAsia="Times New Roman CYR" w:hAnsi="Times New Roman CYR" w:cs="Times New Roman CYR"/>
          <w:b/>
          <w:bCs/>
          <w:sz w:val="24"/>
          <w:szCs w:val="24"/>
        </w:rPr>
        <w:t>Н</w:t>
      </w:r>
      <w:r>
        <w:rPr>
          <w:rFonts w:ascii="Arial" w:eastAsia="Arial" w:hAnsi="Arial" w:cs="Arial"/>
          <w:b/>
          <w:bCs/>
          <w:sz w:val="24"/>
          <w:szCs w:val="24"/>
        </w:rPr>
        <w:t>.</w:t>
      </w:r>
      <w:r>
        <w:rPr>
          <w:rFonts w:ascii="Times New Roman CYR" w:eastAsia="Times New Roman CYR" w:hAnsi="Times New Roman CYR" w:cs="Times New Roman CYR"/>
          <w:b/>
          <w:bCs/>
          <w:sz w:val="24"/>
          <w:szCs w:val="24"/>
        </w:rPr>
        <w:t xml:space="preserve"> Некрасов</w:t>
      </w:r>
    </w:p>
    <w:p w:rsidR="002D7944" w:rsidRDefault="00C457D8">
      <w:pPr>
        <w:ind w:left="6320"/>
        <w:rPr>
          <w:sz w:val="20"/>
          <w:szCs w:val="20"/>
        </w:rPr>
      </w:pPr>
      <w:r>
        <w:rPr>
          <w:rFonts w:ascii="Times New Roman CYR" w:eastAsia="Times New Roman CYR" w:hAnsi="Times New Roman CYR" w:cs="Times New Roman CYR"/>
          <w:b/>
          <w:bCs/>
          <w:sz w:val="24"/>
          <w:szCs w:val="24"/>
        </w:rPr>
        <w:t>Б</w:t>
      </w:r>
      <w:r>
        <w:rPr>
          <w:rFonts w:ascii="Arial" w:eastAsia="Arial" w:hAnsi="Arial" w:cs="Arial"/>
          <w:b/>
          <w:bCs/>
          <w:sz w:val="24"/>
          <w:szCs w:val="24"/>
        </w:rPr>
        <w:t>.</w:t>
      </w:r>
      <w:r>
        <w:rPr>
          <w:rFonts w:ascii="Times New Roman CYR" w:eastAsia="Times New Roman CYR" w:hAnsi="Times New Roman CYR" w:cs="Times New Roman CYR"/>
          <w:b/>
          <w:bCs/>
          <w:sz w:val="24"/>
          <w:szCs w:val="24"/>
        </w:rPr>
        <w:t>Ш</w:t>
      </w:r>
      <w:r>
        <w:rPr>
          <w:rFonts w:ascii="Arial" w:eastAsia="Arial" w:hAnsi="Arial" w:cs="Arial"/>
          <w:b/>
          <w:bCs/>
          <w:sz w:val="24"/>
          <w:szCs w:val="24"/>
        </w:rPr>
        <w:t>.</w:t>
      </w:r>
      <w:r>
        <w:rPr>
          <w:rFonts w:ascii="Times New Roman CYR" w:eastAsia="Times New Roman CYR" w:hAnsi="Times New Roman CYR" w:cs="Times New Roman CYR"/>
          <w:b/>
          <w:bCs/>
          <w:sz w:val="24"/>
          <w:szCs w:val="24"/>
        </w:rPr>
        <w:t xml:space="preserve"> Окуджава</w:t>
      </w:r>
    </w:p>
    <w:p w:rsidR="002D7944" w:rsidRDefault="00C457D8">
      <w:pPr>
        <w:spacing w:line="238" w:lineRule="auto"/>
        <w:ind w:left="6320"/>
        <w:rPr>
          <w:sz w:val="20"/>
          <w:szCs w:val="20"/>
        </w:rPr>
      </w:pPr>
      <w:r>
        <w:rPr>
          <w:rFonts w:ascii="Times New Roman CYR" w:eastAsia="Times New Roman CYR" w:hAnsi="Times New Roman CYR" w:cs="Times New Roman CYR"/>
          <w:b/>
          <w:bCs/>
          <w:sz w:val="24"/>
          <w:szCs w:val="24"/>
        </w:rPr>
        <w:t>Д</w:t>
      </w:r>
      <w:r>
        <w:rPr>
          <w:rFonts w:ascii="Arial" w:eastAsia="Arial" w:hAnsi="Arial" w:cs="Arial"/>
          <w:b/>
          <w:bCs/>
          <w:sz w:val="24"/>
          <w:szCs w:val="24"/>
        </w:rPr>
        <w:t>.</w:t>
      </w:r>
      <w:r>
        <w:rPr>
          <w:rFonts w:ascii="Times New Roman CYR" w:eastAsia="Times New Roman CYR" w:hAnsi="Times New Roman CYR" w:cs="Times New Roman CYR"/>
          <w:b/>
          <w:bCs/>
          <w:sz w:val="24"/>
          <w:szCs w:val="24"/>
        </w:rPr>
        <w:t>С</w:t>
      </w:r>
      <w:r>
        <w:rPr>
          <w:rFonts w:ascii="Arial" w:eastAsia="Arial" w:hAnsi="Arial" w:cs="Arial"/>
          <w:b/>
          <w:bCs/>
          <w:sz w:val="24"/>
          <w:szCs w:val="24"/>
        </w:rPr>
        <w:t>.</w:t>
      </w:r>
      <w:r>
        <w:rPr>
          <w:rFonts w:ascii="Times New Roman CYR" w:eastAsia="Times New Roman CYR" w:hAnsi="Times New Roman CYR" w:cs="Times New Roman CYR"/>
          <w:b/>
          <w:bCs/>
          <w:sz w:val="24"/>
          <w:szCs w:val="24"/>
        </w:rPr>
        <w:t xml:space="preserve"> Самойлов</w:t>
      </w:r>
    </w:p>
    <w:p w:rsidR="002D7944" w:rsidRDefault="00C457D8">
      <w:pPr>
        <w:ind w:left="6320"/>
        <w:rPr>
          <w:sz w:val="20"/>
          <w:szCs w:val="20"/>
        </w:rPr>
      </w:pPr>
      <w:r>
        <w:rPr>
          <w:rFonts w:ascii="Times New Roman CYR" w:eastAsia="Times New Roman CYR" w:hAnsi="Times New Roman CYR" w:cs="Times New Roman CYR"/>
          <w:b/>
          <w:bCs/>
          <w:sz w:val="24"/>
          <w:szCs w:val="24"/>
        </w:rPr>
        <w:t>Г</w:t>
      </w:r>
      <w:r>
        <w:rPr>
          <w:rFonts w:ascii="Arial" w:eastAsia="Arial" w:hAnsi="Arial" w:cs="Arial"/>
          <w:b/>
          <w:bCs/>
          <w:sz w:val="24"/>
          <w:szCs w:val="24"/>
        </w:rPr>
        <w:t>.</w:t>
      </w:r>
      <w:r>
        <w:rPr>
          <w:rFonts w:ascii="Times New Roman CYR" w:eastAsia="Times New Roman CYR" w:hAnsi="Times New Roman CYR" w:cs="Times New Roman CYR"/>
          <w:b/>
          <w:bCs/>
          <w:sz w:val="24"/>
          <w:szCs w:val="24"/>
        </w:rPr>
        <w:t>В</w:t>
      </w:r>
      <w:r>
        <w:rPr>
          <w:rFonts w:ascii="Arial" w:eastAsia="Arial" w:hAnsi="Arial" w:cs="Arial"/>
          <w:b/>
          <w:bCs/>
          <w:sz w:val="24"/>
          <w:szCs w:val="24"/>
        </w:rPr>
        <w:t>.</w:t>
      </w:r>
      <w:r>
        <w:rPr>
          <w:rFonts w:ascii="Times New Roman CYR" w:eastAsia="Times New Roman CYR" w:hAnsi="Times New Roman CYR" w:cs="Times New Roman CYR"/>
          <w:b/>
          <w:bCs/>
          <w:sz w:val="24"/>
          <w:szCs w:val="24"/>
        </w:rPr>
        <w:t xml:space="preserve"> Сапгир</w:t>
      </w:r>
    </w:p>
    <w:p w:rsidR="002D7944" w:rsidRDefault="00C457D8">
      <w:pPr>
        <w:spacing w:line="238" w:lineRule="auto"/>
        <w:ind w:left="6320"/>
        <w:rPr>
          <w:sz w:val="20"/>
          <w:szCs w:val="20"/>
        </w:rPr>
      </w:pPr>
      <w:r>
        <w:rPr>
          <w:rFonts w:ascii="Times New Roman CYR" w:eastAsia="Times New Roman CYR" w:hAnsi="Times New Roman CYR" w:cs="Times New Roman CYR"/>
          <w:b/>
          <w:bCs/>
          <w:sz w:val="24"/>
          <w:szCs w:val="24"/>
        </w:rPr>
        <w:t>Б</w:t>
      </w:r>
      <w:r>
        <w:rPr>
          <w:rFonts w:ascii="Arial" w:eastAsia="Arial" w:hAnsi="Arial" w:cs="Arial"/>
          <w:b/>
          <w:bCs/>
          <w:sz w:val="24"/>
          <w:szCs w:val="24"/>
        </w:rPr>
        <w:t>.</w:t>
      </w:r>
      <w:r>
        <w:rPr>
          <w:rFonts w:ascii="Times New Roman CYR" w:eastAsia="Times New Roman CYR" w:hAnsi="Times New Roman CYR" w:cs="Times New Roman CYR"/>
          <w:b/>
          <w:bCs/>
          <w:sz w:val="24"/>
          <w:szCs w:val="24"/>
        </w:rPr>
        <w:t>А</w:t>
      </w:r>
      <w:r>
        <w:rPr>
          <w:rFonts w:ascii="Arial" w:eastAsia="Arial" w:hAnsi="Arial" w:cs="Arial"/>
          <w:b/>
          <w:bCs/>
          <w:sz w:val="24"/>
          <w:szCs w:val="24"/>
        </w:rPr>
        <w:t>.</w:t>
      </w:r>
      <w:r>
        <w:rPr>
          <w:rFonts w:ascii="Times New Roman CYR" w:eastAsia="Times New Roman CYR" w:hAnsi="Times New Roman CYR" w:cs="Times New Roman CYR"/>
          <w:b/>
          <w:bCs/>
          <w:sz w:val="24"/>
          <w:szCs w:val="24"/>
        </w:rPr>
        <w:t xml:space="preserve"> Слуцкий</w:t>
      </w:r>
    </w:p>
    <w:p w:rsidR="002D7944" w:rsidRDefault="002D7944">
      <w:pPr>
        <w:spacing w:line="1" w:lineRule="exact"/>
        <w:rPr>
          <w:sz w:val="20"/>
          <w:szCs w:val="20"/>
        </w:rPr>
      </w:pPr>
    </w:p>
    <w:p w:rsidR="002D7944" w:rsidRDefault="00C457D8">
      <w:pPr>
        <w:ind w:left="6320"/>
        <w:rPr>
          <w:sz w:val="20"/>
          <w:szCs w:val="20"/>
        </w:rPr>
      </w:pPr>
      <w:r>
        <w:rPr>
          <w:rFonts w:eastAsia="Times New Roman"/>
          <w:b/>
          <w:bCs/>
          <w:sz w:val="24"/>
          <w:szCs w:val="24"/>
        </w:rPr>
        <w:t>В.Н. Соколов</w:t>
      </w:r>
    </w:p>
    <w:p w:rsidR="002D7944" w:rsidRDefault="00C457D8">
      <w:pPr>
        <w:ind w:left="6320"/>
        <w:rPr>
          <w:sz w:val="20"/>
          <w:szCs w:val="20"/>
        </w:rPr>
      </w:pPr>
      <w:r>
        <w:rPr>
          <w:rFonts w:eastAsia="Times New Roman"/>
          <w:b/>
          <w:bCs/>
          <w:sz w:val="24"/>
          <w:szCs w:val="24"/>
        </w:rPr>
        <w:t>В.А. Солоухин</w:t>
      </w:r>
    </w:p>
    <w:p w:rsidR="002D7944" w:rsidRDefault="00C457D8">
      <w:pPr>
        <w:spacing w:line="239" w:lineRule="auto"/>
        <w:ind w:left="6320"/>
        <w:rPr>
          <w:sz w:val="20"/>
          <w:szCs w:val="20"/>
        </w:rPr>
      </w:pPr>
      <w:r>
        <w:rPr>
          <w:rFonts w:ascii="Times New Roman CYR" w:eastAsia="Times New Roman CYR" w:hAnsi="Times New Roman CYR" w:cs="Times New Roman CYR"/>
          <w:b/>
          <w:bCs/>
          <w:sz w:val="24"/>
          <w:szCs w:val="24"/>
        </w:rPr>
        <w:t>А</w:t>
      </w:r>
      <w:r>
        <w:rPr>
          <w:rFonts w:ascii="Arial" w:eastAsia="Arial" w:hAnsi="Arial" w:cs="Arial"/>
          <w:b/>
          <w:bCs/>
          <w:sz w:val="24"/>
          <w:szCs w:val="24"/>
        </w:rPr>
        <w:t>.</w:t>
      </w:r>
      <w:r>
        <w:rPr>
          <w:rFonts w:ascii="Times New Roman CYR" w:eastAsia="Times New Roman CYR" w:hAnsi="Times New Roman CYR" w:cs="Times New Roman CYR"/>
          <w:b/>
          <w:bCs/>
          <w:sz w:val="24"/>
          <w:szCs w:val="24"/>
        </w:rPr>
        <w:t>А</w:t>
      </w:r>
      <w:r>
        <w:rPr>
          <w:rFonts w:ascii="Arial" w:eastAsia="Arial" w:hAnsi="Arial" w:cs="Arial"/>
          <w:b/>
          <w:bCs/>
          <w:sz w:val="24"/>
          <w:szCs w:val="24"/>
        </w:rPr>
        <w:t>.</w:t>
      </w:r>
      <w:r>
        <w:rPr>
          <w:rFonts w:ascii="Times New Roman CYR" w:eastAsia="Times New Roman CYR" w:hAnsi="Times New Roman CYR" w:cs="Times New Roman CYR"/>
          <w:b/>
          <w:bCs/>
          <w:sz w:val="24"/>
          <w:szCs w:val="24"/>
        </w:rPr>
        <w:t xml:space="preserve"> Тарковский</w:t>
      </w:r>
    </w:p>
    <w:p w:rsidR="002D7944" w:rsidRDefault="00C457D8">
      <w:pPr>
        <w:ind w:left="6320"/>
        <w:rPr>
          <w:sz w:val="20"/>
          <w:szCs w:val="20"/>
        </w:rPr>
      </w:pPr>
      <w:r>
        <w:rPr>
          <w:rFonts w:ascii="Times New Roman CYR" w:eastAsia="Times New Roman CYR" w:hAnsi="Times New Roman CYR" w:cs="Times New Roman CYR"/>
          <w:b/>
          <w:bCs/>
          <w:sz w:val="24"/>
          <w:szCs w:val="24"/>
        </w:rPr>
        <w:t>О</w:t>
      </w:r>
      <w:r>
        <w:rPr>
          <w:rFonts w:ascii="Arial" w:eastAsia="Arial" w:hAnsi="Arial" w:cs="Arial"/>
          <w:b/>
          <w:bCs/>
          <w:sz w:val="24"/>
          <w:szCs w:val="24"/>
        </w:rPr>
        <w:t>.</w:t>
      </w:r>
      <w:r>
        <w:rPr>
          <w:rFonts w:ascii="Times New Roman CYR" w:eastAsia="Times New Roman CYR" w:hAnsi="Times New Roman CYR" w:cs="Times New Roman CYR"/>
          <w:b/>
          <w:bCs/>
          <w:sz w:val="24"/>
          <w:szCs w:val="24"/>
        </w:rPr>
        <w:t>Г</w:t>
      </w:r>
      <w:r>
        <w:rPr>
          <w:rFonts w:ascii="Arial" w:eastAsia="Arial" w:hAnsi="Arial" w:cs="Arial"/>
          <w:b/>
          <w:bCs/>
          <w:sz w:val="24"/>
          <w:szCs w:val="24"/>
        </w:rPr>
        <w:t>.</w:t>
      </w:r>
      <w:r>
        <w:rPr>
          <w:rFonts w:ascii="Times New Roman CYR" w:eastAsia="Times New Roman CYR" w:hAnsi="Times New Roman CYR" w:cs="Times New Roman CYR"/>
          <w:b/>
          <w:bCs/>
          <w:sz w:val="24"/>
          <w:szCs w:val="24"/>
        </w:rPr>
        <w:t xml:space="preserve"> Чухонцев</w:t>
      </w:r>
    </w:p>
    <w:p w:rsidR="002D7944" w:rsidRDefault="002D7944">
      <w:pPr>
        <w:spacing w:line="9" w:lineRule="exact"/>
        <w:rPr>
          <w:sz w:val="20"/>
          <w:szCs w:val="20"/>
        </w:rPr>
      </w:pPr>
    </w:p>
    <w:p w:rsidR="002D7944" w:rsidRDefault="00C457D8">
      <w:pPr>
        <w:tabs>
          <w:tab w:val="left" w:pos="8020"/>
        </w:tabs>
        <w:ind w:left="6320"/>
        <w:rPr>
          <w:sz w:val="20"/>
          <w:szCs w:val="20"/>
        </w:rPr>
      </w:pPr>
      <w:r>
        <w:rPr>
          <w:rFonts w:ascii="Times New Roman CYR" w:eastAsia="Times New Roman CYR" w:hAnsi="Times New Roman CYR" w:cs="Times New Roman CYR"/>
          <w:b/>
          <w:bCs/>
          <w:sz w:val="24"/>
          <w:szCs w:val="24"/>
        </w:rPr>
        <w:t>Современный</w:t>
      </w:r>
      <w:r>
        <w:rPr>
          <w:sz w:val="20"/>
          <w:szCs w:val="20"/>
        </w:rPr>
        <w:tab/>
      </w:r>
      <w:r>
        <w:rPr>
          <w:rFonts w:ascii="Times New Roman CYR" w:eastAsia="Times New Roman CYR" w:hAnsi="Times New Roman CYR" w:cs="Times New Roman CYR"/>
          <w:b/>
          <w:bCs/>
          <w:sz w:val="23"/>
          <w:szCs w:val="23"/>
        </w:rPr>
        <w:t>литературный</w:t>
      </w:r>
    </w:p>
    <w:p w:rsidR="002D7944" w:rsidRDefault="00C457D8">
      <w:pPr>
        <w:ind w:left="6320"/>
        <w:rPr>
          <w:sz w:val="20"/>
          <w:szCs w:val="20"/>
        </w:rPr>
      </w:pPr>
      <w:r>
        <w:rPr>
          <w:rFonts w:ascii="Times New Roman CYR" w:eastAsia="Times New Roman CYR" w:hAnsi="Times New Roman CYR" w:cs="Times New Roman CYR"/>
          <w:b/>
          <w:bCs/>
          <w:sz w:val="24"/>
          <w:szCs w:val="24"/>
        </w:rPr>
        <w:t>процесс</w:t>
      </w:r>
    </w:p>
    <w:p w:rsidR="002D7944" w:rsidRDefault="00C457D8">
      <w:pPr>
        <w:spacing w:line="239" w:lineRule="auto"/>
        <w:ind w:left="6320"/>
        <w:rPr>
          <w:sz w:val="20"/>
          <w:szCs w:val="20"/>
        </w:rPr>
      </w:pPr>
      <w:r>
        <w:rPr>
          <w:rFonts w:ascii="Times New Roman CYR" w:eastAsia="Times New Roman CYR" w:hAnsi="Times New Roman CYR" w:cs="Times New Roman CYR"/>
          <w:b/>
          <w:bCs/>
          <w:sz w:val="24"/>
          <w:szCs w:val="24"/>
        </w:rPr>
        <w:t>Б</w:t>
      </w:r>
      <w:r>
        <w:rPr>
          <w:rFonts w:ascii="Arial" w:eastAsia="Arial" w:hAnsi="Arial" w:cs="Arial"/>
          <w:b/>
          <w:bCs/>
          <w:sz w:val="24"/>
          <w:szCs w:val="24"/>
        </w:rPr>
        <w:t>.</w:t>
      </w:r>
      <w:r>
        <w:rPr>
          <w:rFonts w:ascii="Times New Roman CYR" w:eastAsia="Times New Roman CYR" w:hAnsi="Times New Roman CYR" w:cs="Times New Roman CYR"/>
          <w:b/>
          <w:bCs/>
          <w:sz w:val="24"/>
          <w:szCs w:val="24"/>
        </w:rPr>
        <w:t>Акунин</w:t>
      </w:r>
    </w:p>
    <w:p w:rsidR="002D7944" w:rsidRDefault="00C457D8">
      <w:pPr>
        <w:spacing w:line="235" w:lineRule="auto"/>
        <w:ind w:left="6320"/>
        <w:rPr>
          <w:sz w:val="20"/>
          <w:szCs w:val="20"/>
        </w:rPr>
      </w:pPr>
      <w:r>
        <w:rPr>
          <w:rFonts w:ascii="Arial" w:eastAsia="Arial" w:hAnsi="Arial" w:cs="Arial"/>
          <w:sz w:val="24"/>
          <w:szCs w:val="24"/>
        </w:rPr>
        <w:t>«</w:t>
      </w:r>
      <w:r>
        <w:rPr>
          <w:rFonts w:ascii="Times New Roman CYR" w:eastAsia="Times New Roman CYR" w:hAnsi="Times New Roman CYR" w:cs="Times New Roman CYR"/>
          <w:sz w:val="24"/>
          <w:szCs w:val="24"/>
        </w:rPr>
        <w:t>Азазель</w:t>
      </w:r>
      <w:r>
        <w:rPr>
          <w:rFonts w:ascii="Arial" w:eastAsia="Arial" w:hAnsi="Arial" w:cs="Arial"/>
          <w:sz w:val="24"/>
          <w:szCs w:val="24"/>
        </w:rPr>
        <w:t>»</w:t>
      </w:r>
    </w:p>
    <w:p w:rsidR="002D7944" w:rsidRDefault="002D7944">
      <w:pPr>
        <w:spacing w:line="4" w:lineRule="exact"/>
        <w:rPr>
          <w:sz w:val="20"/>
          <w:szCs w:val="20"/>
        </w:rPr>
      </w:pPr>
    </w:p>
    <w:p w:rsidR="002D7944" w:rsidRDefault="00C457D8">
      <w:pPr>
        <w:ind w:left="6320"/>
        <w:rPr>
          <w:sz w:val="20"/>
          <w:szCs w:val="20"/>
        </w:rPr>
      </w:pPr>
      <w:r>
        <w:rPr>
          <w:rFonts w:ascii="Times New Roman CYR" w:eastAsia="Times New Roman CYR" w:hAnsi="Times New Roman CYR" w:cs="Times New Roman CYR"/>
          <w:b/>
          <w:bCs/>
          <w:sz w:val="24"/>
          <w:szCs w:val="24"/>
        </w:rPr>
        <w:t>С</w:t>
      </w:r>
      <w:r>
        <w:rPr>
          <w:rFonts w:ascii="Arial" w:eastAsia="Arial" w:hAnsi="Arial" w:cs="Arial"/>
          <w:b/>
          <w:bCs/>
          <w:sz w:val="24"/>
          <w:szCs w:val="24"/>
        </w:rPr>
        <w:t>.</w:t>
      </w:r>
      <w:r>
        <w:rPr>
          <w:rFonts w:ascii="Times New Roman CYR" w:eastAsia="Times New Roman CYR" w:hAnsi="Times New Roman CYR" w:cs="Times New Roman CYR"/>
          <w:b/>
          <w:bCs/>
          <w:sz w:val="24"/>
          <w:szCs w:val="24"/>
        </w:rPr>
        <w:t xml:space="preserve"> Алексиевич</w:t>
      </w:r>
    </w:p>
    <w:p w:rsidR="002D7944" w:rsidRDefault="00C457D8">
      <w:pPr>
        <w:tabs>
          <w:tab w:val="left" w:pos="7100"/>
          <w:tab w:val="left" w:pos="7540"/>
          <w:tab w:val="left" w:pos="8360"/>
          <w:tab w:val="left" w:pos="8740"/>
        </w:tabs>
        <w:spacing w:line="235" w:lineRule="auto"/>
        <w:ind w:left="6320"/>
        <w:rPr>
          <w:sz w:val="20"/>
          <w:szCs w:val="20"/>
        </w:rPr>
      </w:pPr>
      <w:r>
        <w:rPr>
          <w:rFonts w:ascii="Times New Roman CYR" w:eastAsia="Times New Roman CYR" w:hAnsi="Times New Roman CYR" w:cs="Times New Roman CYR"/>
          <w:sz w:val="24"/>
          <w:szCs w:val="24"/>
        </w:rPr>
        <w:t>Книги</w:t>
      </w:r>
      <w:r>
        <w:rPr>
          <w:sz w:val="20"/>
          <w:szCs w:val="20"/>
        </w:rPr>
        <w:tab/>
      </w:r>
      <w:r>
        <w:rPr>
          <w:rFonts w:ascii="Arial" w:eastAsia="Arial" w:hAnsi="Arial" w:cs="Arial"/>
          <w:sz w:val="24"/>
          <w:szCs w:val="24"/>
        </w:rPr>
        <w:t>«</w:t>
      </w:r>
      <w:r>
        <w:rPr>
          <w:rFonts w:ascii="Times New Roman CYR" w:eastAsia="Times New Roman CYR" w:hAnsi="Times New Roman CYR" w:cs="Times New Roman CYR"/>
          <w:sz w:val="24"/>
          <w:szCs w:val="24"/>
        </w:rPr>
        <w:t>У</w:t>
      </w:r>
      <w:r>
        <w:rPr>
          <w:sz w:val="20"/>
          <w:szCs w:val="20"/>
        </w:rPr>
        <w:tab/>
      </w:r>
      <w:r>
        <w:rPr>
          <w:rFonts w:ascii="Times New Roman CYR" w:eastAsia="Times New Roman CYR" w:hAnsi="Times New Roman CYR" w:cs="Times New Roman CYR"/>
          <w:sz w:val="24"/>
          <w:szCs w:val="24"/>
        </w:rPr>
        <w:t>войны</w:t>
      </w:r>
      <w:r>
        <w:rPr>
          <w:rFonts w:ascii="Times New Roman CYR" w:eastAsia="Times New Roman CYR" w:hAnsi="Times New Roman CYR" w:cs="Times New Roman CYR"/>
          <w:sz w:val="24"/>
          <w:szCs w:val="24"/>
        </w:rPr>
        <w:tab/>
        <w:t>не</w:t>
      </w:r>
      <w:r>
        <w:rPr>
          <w:rFonts w:ascii="Times New Roman CYR" w:eastAsia="Times New Roman CYR" w:hAnsi="Times New Roman CYR" w:cs="Times New Roman CYR"/>
          <w:sz w:val="24"/>
          <w:szCs w:val="24"/>
        </w:rPr>
        <w:tab/>
        <w:t>женское</w:t>
      </w:r>
    </w:p>
    <w:p w:rsidR="002D7944" w:rsidRDefault="00C457D8">
      <w:pPr>
        <w:ind w:left="6320"/>
        <w:rPr>
          <w:sz w:val="20"/>
          <w:szCs w:val="20"/>
        </w:rPr>
      </w:pPr>
      <w:r>
        <w:rPr>
          <w:rFonts w:ascii="Times New Roman CYR" w:eastAsia="Times New Roman CYR" w:hAnsi="Times New Roman CYR" w:cs="Times New Roman CYR"/>
          <w:sz w:val="24"/>
          <w:szCs w:val="24"/>
        </w:rPr>
        <w:t>лицо</w:t>
      </w:r>
      <w:r>
        <w:rPr>
          <w:rFonts w:ascii="Arial" w:eastAsia="Arial" w:hAnsi="Arial" w:cs="Arial"/>
          <w:sz w:val="24"/>
          <w:szCs w:val="24"/>
        </w:rPr>
        <w:t>», «</w:t>
      </w:r>
      <w:r>
        <w:rPr>
          <w:rFonts w:ascii="Times New Roman CYR" w:eastAsia="Times New Roman CYR" w:hAnsi="Times New Roman CYR" w:cs="Times New Roman CYR"/>
          <w:sz w:val="24"/>
          <w:szCs w:val="24"/>
        </w:rPr>
        <w:t>Цинковые мальчики</w:t>
      </w:r>
      <w:r>
        <w:rPr>
          <w:rFonts w:ascii="Arial" w:eastAsia="Arial" w:hAnsi="Arial" w:cs="Arial"/>
          <w:sz w:val="24"/>
          <w:szCs w:val="24"/>
        </w:rPr>
        <w:t>»</w:t>
      </w:r>
    </w:p>
    <w:p w:rsidR="002D7944" w:rsidRDefault="002D7944">
      <w:pPr>
        <w:spacing w:line="4" w:lineRule="exact"/>
        <w:rPr>
          <w:sz w:val="20"/>
          <w:szCs w:val="20"/>
        </w:rPr>
      </w:pPr>
    </w:p>
    <w:p w:rsidR="002D7944" w:rsidRDefault="00C457D8">
      <w:pPr>
        <w:ind w:left="6320"/>
        <w:rPr>
          <w:sz w:val="20"/>
          <w:szCs w:val="20"/>
        </w:rPr>
      </w:pPr>
      <w:r>
        <w:rPr>
          <w:rFonts w:ascii="Times New Roman CYR" w:eastAsia="Times New Roman CYR" w:hAnsi="Times New Roman CYR" w:cs="Times New Roman CYR"/>
          <w:b/>
          <w:bCs/>
          <w:sz w:val="24"/>
          <w:szCs w:val="24"/>
        </w:rPr>
        <w:t>Д</w:t>
      </w:r>
      <w:r>
        <w:rPr>
          <w:rFonts w:ascii="Arial" w:eastAsia="Arial" w:hAnsi="Arial" w:cs="Arial"/>
          <w:b/>
          <w:bCs/>
          <w:sz w:val="24"/>
          <w:szCs w:val="24"/>
        </w:rPr>
        <w:t>.</w:t>
      </w:r>
      <w:r>
        <w:rPr>
          <w:rFonts w:ascii="Times New Roman CYR" w:eastAsia="Times New Roman CYR" w:hAnsi="Times New Roman CYR" w:cs="Times New Roman CYR"/>
          <w:b/>
          <w:bCs/>
          <w:sz w:val="24"/>
          <w:szCs w:val="24"/>
        </w:rPr>
        <w:t>Л</w:t>
      </w:r>
      <w:r>
        <w:rPr>
          <w:rFonts w:ascii="Arial" w:eastAsia="Arial" w:hAnsi="Arial" w:cs="Arial"/>
          <w:b/>
          <w:bCs/>
          <w:sz w:val="24"/>
          <w:szCs w:val="24"/>
        </w:rPr>
        <w:t>.</w:t>
      </w:r>
      <w:r>
        <w:rPr>
          <w:rFonts w:ascii="Times New Roman CYR" w:eastAsia="Times New Roman CYR" w:hAnsi="Times New Roman CYR" w:cs="Times New Roman CYR"/>
          <w:b/>
          <w:bCs/>
          <w:sz w:val="24"/>
          <w:szCs w:val="24"/>
        </w:rPr>
        <w:t xml:space="preserve"> Быков</w:t>
      </w:r>
    </w:p>
    <w:p w:rsidR="002D7944" w:rsidRDefault="00C457D8">
      <w:pPr>
        <w:tabs>
          <w:tab w:val="left" w:pos="8620"/>
        </w:tabs>
        <w:ind w:left="6320"/>
        <w:rPr>
          <w:sz w:val="20"/>
          <w:szCs w:val="20"/>
        </w:rPr>
      </w:pPr>
      <w:r>
        <w:rPr>
          <w:rFonts w:ascii="Times New Roman CYR" w:eastAsia="Times New Roman CYR" w:hAnsi="Times New Roman CYR" w:cs="Times New Roman CYR"/>
          <w:sz w:val="24"/>
          <w:szCs w:val="24"/>
        </w:rPr>
        <w:t>Стихотворения</w:t>
      </w:r>
      <w:r>
        <w:rPr>
          <w:rFonts w:ascii="Arial" w:eastAsia="Arial" w:hAnsi="Arial" w:cs="Arial"/>
          <w:sz w:val="24"/>
          <w:szCs w:val="24"/>
        </w:rPr>
        <w:t>,</w:t>
      </w:r>
      <w:r>
        <w:rPr>
          <w:sz w:val="20"/>
          <w:szCs w:val="20"/>
        </w:rPr>
        <w:tab/>
      </w:r>
      <w:r>
        <w:rPr>
          <w:rFonts w:ascii="Times New Roman CYR" w:eastAsia="Times New Roman CYR" w:hAnsi="Times New Roman CYR" w:cs="Times New Roman CYR"/>
          <w:sz w:val="23"/>
          <w:szCs w:val="23"/>
        </w:rPr>
        <w:t>рассказы</w:t>
      </w:r>
      <w:r>
        <w:rPr>
          <w:rFonts w:ascii="Arial" w:eastAsia="Arial" w:hAnsi="Arial" w:cs="Arial"/>
          <w:sz w:val="23"/>
          <w:szCs w:val="23"/>
        </w:rPr>
        <w:t>,</w:t>
      </w:r>
    </w:p>
    <w:p w:rsidR="002D7944" w:rsidRDefault="00C457D8">
      <w:pPr>
        <w:ind w:left="6320"/>
        <w:rPr>
          <w:sz w:val="20"/>
          <w:szCs w:val="20"/>
        </w:rPr>
      </w:pPr>
      <w:r>
        <w:rPr>
          <w:rFonts w:ascii="Times New Roman CYR" w:eastAsia="Times New Roman CYR" w:hAnsi="Times New Roman CYR" w:cs="Times New Roman CYR"/>
          <w:sz w:val="24"/>
          <w:szCs w:val="24"/>
        </w:rPr>
        <w:t>Лекции о русской литературе</w:t>
      </w:r>
    </w:p>
    <w:p w:rsidR="002D7944" w:rsidRDefault="002D7944">
      <w:pPr>
        <w:spacing w:line="4" w:lineRule="exact"/>
        <w:rPr>
          <w:sz w:val="20"/>
          <w:szCs w:val="20"/>
        </w:rPr>
      </w:pPr>
    </w:p>
    <w:p w:rsidR="002D7944" w:rsidRDefault="00C457D8">
      <w:pPr>
        <w:ind w:left="6320"/>
        <w:rPr>
          <w:sz w:val="20"/>
          <w:szCs w:val="20"/>
        </w:rPr>
      </w:pPr>
      <w:r>
        <w:rPr>
          <w:rFonts w:ascii="Times New Roman CYR" w:eastAsia="Times New Roman CYR" w:hAnsi="Times New Roman CYR" w:cs="Times New Roman CYR"/>
          <w:b/>
          <w:bCs/>
          <w:sz w:val="24"/>
          <w:szCs w:val="24"/>
        </w:rPr>
        <w:t>Э</w:t>
      </w:r>
      <w:r>
        <w:rPr>
          <w:rFonts w:ascii="Arial" w:eastAsia="Arial" w:hAnsi="Arial" w:cs="Arial"/>
          <w:b/>
          <w:bCs/>
          <w:sz w:val="24"/>
          <w:szCs w:val="24"/>
        </w:rPr>
        <w:t>.</w:t>
      </w:r>
      <w:r>
        <w:rPr>
          <w:rFonts w:ascii="Times New Roman CYR" w:eastAsia="Times New Roman CYR" w:hAnsi="Times New Roman CYR" w:cs="Times New Roman CYR"/>
          <w:b/>
          <w:bCs/>
          <w:sz w:val="24"/>
          <w:szCs w:val="24"/>
        </w:rPr>
        <w:t>Веркин</w:t>
      </w:r>
    </w:p>
    <w:p w:rsidR="002D7944" w:rsidRDefault="00C457D8">
      <w:pPr>
        <w:spacing w:line="234" w:lineRule="auto"/>
        <w:ind w:left="6320"/>
        <w:rPr>
          <w:sz w:val="20"/>
          <w:szCs w:val="20"/>
        </w:rPr>
      </w:pPr>
      <w:r>
        <w:rPr>
          <w:rFonts w:ascii="Times New Roman CYR" w:eastAsia="Times New Roman CYR" w:hAnsi="Times New Roman CYR" w:cs="Times New Roman CYR"/>
          <w:sz w:val="24"/>
          <w:szCs w:val="24"/>
        </w:rPr>
        <w:t xml:space="preserve">Повесть </w:t>
      </w:r>
      <w:r>
        <w:rPr>
          <w:rFonts w:ascii="Arial" w:eastAsia="Arial" w:hAnsi="Arial" w:cs="Arial"/>
          <w:sz w:val="24"/>
          <w:szCs w:val="24"/>
        </w:rPr>
        <w:t>«</w:t>
      </w:r>
      <w:r>
        <w:rPr>
          <w:rFonts w:ascii="Times New Roman CYR" w:eastAsia="Times New Roman CYR" w:hAnsi="Times New Roman CYR" w:cs="Times New Roman CYR"/>
          <w:sz w:val="24"/>
          <w:szCs w:val="24"/>
        </w:rPr>
        <w:t>Облачный полк</w:t>
      </w:r>
      <w:r>
        <w:rPr>
          <w:rFonts w:ascii="Arial" w:eastAsia="Arial" w:hAnsi="Arial" w:cs="Arial"/>
          <w:sz w:val="24"/>
          <w:szCs w:val="24"/>
        </w:rPr>
        <w:t>»</w:t>
      </w:r>
    </w:p>
    <w:p w:rsidR="002D7944" w:rsidRDefault="002D7944">
      <w:pPr>
        <w:spacing w:line="5" w:lineRule="exact"/>
        <w:rPr>
          <w:sz w:val="20"/>
          <w:szCs w:val="20"/>
        </w:rPr>
      </w:pPr>
    </w:p>
    <w:p w:rsidR="002D7944" w:rsidRDefault="00C457D8">
      <w:pPr>
        <w:ind w:left="6320"/>
        <w:rPr>
          <w:sz w:val="20"/>
          <w:szCs w:val="20"/>
        </w:rPr>
      </w:pPr>
      <w:r>
        <w:rPr>
          <w:rFonts w:ascii="Times New Roman CYR" w:eastAsia="Times New Roman CYR" w:hAnsi="Times New Roman CYR" w:cs="Times New Roman CYR"/>
          <w:b/>
          <w:bCs/>
          <w:sz w:val="24"/>
          <w:szCs w:val="24"/>
        </w:rPr>
        <w:t>Б</w:t>
      </w:r>
      <w:r>
        <w:rPr>
          <w:rFonts w:ascii="Arial" w:eastAsia="Arial" w:hAnsi="Arial" w:cs="Arial"/>
          <w:b/>
          <w:bCs/>
          <w:sz w:val="24"/>
          <w:szCs w:val="24"/>
        </w:rPr>
        <w:t>.</w:t>
      </w:r>
      <w:r>
        <w:rPr>
          <w:rFonts w:ascii="Times New Roman CYR" w:eastAsia="Times New Roman CYR" w:hAnsi="Times New Roman CYR" w:cs="Times New Roman CYR"/>
          <w:b/>
          <w:bCs/>
          <w:sz w:val="24"/>
          <w:szCs w:val="24"/>
        </w:rPr>
        <w:t>П</w:t>
      </w:r>
      <w:r>
        <w:rPr>
          <w:rFonts w:ascii="Arial" w:eastAsia="Arial" w:hAnsi="Arial" w:cs="Arial"/>
          <w:b/>
          <w:bCs/>
          <w:sz w:val="24"/>
          <w:szCs w:val="24"/>
        </w:rPr>
        <w:t>.</w:t>
      </w:r>
      <w:r>
        <w:rPr>
          <w:rFonts w:ascii="Times New Roman CYR" w:eastAsia="Times New Roman CYR" w:hAnsi="Times New Roman CYR" w:cs="Times New Roman CYR"/>
          <w:b/>
          <w:bCs/>
          <w:sz w:val="24"/>
          <w:szCs w:val="24"/>
        </w:rPr>
        <w:t xml:space="preserve"> Екимов</w:t>
      </w:r>
    </w:p>
    <w:p w:rsidR="002D7944" w:rsidRDefault="00C457D8">
      <w:pPr>
        <w:spacing w:line="234" w:lineRule="auto"/>
        <w:ind w:left="6320"/>
        <w:rPr>
          <w:sz w:val="20"/>
          <w:szCs w:val="20"/>
        </w:rPr>
      </w:pPr>
      <w:r>
        <w:rPr>
          <w:rFonts w:ascii="Times New Roman CYR" w:eastAsia="Times New Roman CYR" w:hAnsi="Times New Roman CYR" w:cs="Times New Roman CYR"/>
          <w:sz w:val="24"/>
          <w:szCs w:val="24"/>
        </w:rPr>
        <w:t xml:space="preserve">Повесть </w:t>
      </w:r>
      <w:r>
        <w:rPr>
          <w:rFonts w:ascii="Arial" w:eastAsia="Arial" w:hAnsi="Arial" w:cs="Arial"/>
          <w:sz w:val="24"/>
          <w:szCs w:val="24"/>
        </w:rPr>
        <w:t>«</w:t>
      </w:r>
      <w:r>
        <w:rPr>
          <w:rFonts w:ascii="Times New Roman CYR" w:eastAsia="Times New Roman CYR" w:hAnsi="Times New Roman CYR" w:cs="Times New Roman CYR"/>
          <w:sz w:val="24"/>
          <w:szCs w:val="24"/>
        </w:rPr>
        <w:t>Пиночет</w:t>
      </w:r>
      <w:r>
        <w:rPr>
          <w:rFonts w:ascii="Arial" w:eastAsia="Arial" w:hAnsi="Arial" w:cs="Arial"/>
          <w:sz w:val="24"/>
          <w:szCs w:val="24"/>
        </w:rPr>
        <w:t>»</w:t>
      </w:r>
    </w:p>
    <w:p w:rsidR="002D7944" w:rsidRDefault="002D7944">
      <w:pPr>
        <w:spacing w:line="5" w:lineRule="exact"/>
        <w:rPr>
          <w:sz w:val="20"/>
          <w:szCs w:val="20"/>
        </w:rPr>
      </w:pPr>
    </w:p>
    <w:p w:rsidR="002D7944" w:rsidRDefault="00C457D8">
      <w:pPr>
        <w:ind w:left="6320"/>
        <w:rPr>
          <w:sz w:val="20"/>
          <w:szCs w:val="20"/>
        </w:rPr>
      </w:pPr>
      <w:r>
        <w:rPr>
          <w:rFonts w:ascii="Times New Roman CYR" w:eastAsia="Times New Roman CYR" w:hAnsi="Times New Roman CYR" w:cs="Times New Roman CYR"/>
          <w:b/>
          <w:bCs/>
          <w:sz w:val="24"/>
          <w:szCs w:val="24"/>
        </w:rPr>
        <w:t>А</w:t>
      </w:r>
      <w:r>
        <w:rPr>
          <w:rFonts w:ascii="Arial" w:eastAsia="Arial" w:hAnsi="Arial" w:cs="Arial"/>
          <w:b/>
          <w:bCs/>
          <w:sz w:val="24"/>
          <w:szCs w:val="24"/>
        </w:rPr>
        <w:t>.</w:t>
      </w:r>
      <w:r>
        <w:rPr>
          <w:rFonts w:ascii="Times New Roman CYR" w:eastAsia="Times New Roman CYR" w:hAnsi="Times New Roman CYR" w:cs="Times New Roman CYR"/>
          <w:b/>
          <w:bCs/>
          <w:sz w:val="24"/>
          <w:szCs w:val="24"/>
        </w:rPr>
        <w:t>В</w:t>
      </w:r>
      <w:r>
        <w:rPr>
          <w:rFonts w:ascii="Arial" w:eastAsia="Arial" w:hAnsi="Arial" w:cs="Arial"/>
          <w:b/>
          <w:bCs/>
          <w:sz w:val="24"/>
          <w:szCs w:val="24"/>
        </w:rPr>
        <w:t>.</w:t>
      </w:r>
      <w:r>
        <w:rPr>
          <w:rFonts w:ascii="Times New Roman CYR" w:eastAsia="Times New Roman CYR" w:hAnsi="Times New Roman CYR" w:cs="Times New Roman CYR"/>
          <w:b/>
          <w:bCs/>
          <w:sz w:val="24"/>
          <w:szCs w:val="24"/>
        </w:rPr>
        <w:t xml:space="preserve"> Иванов</w:t>
      </w:r>
    </w:p>
    <w:p w:rsidR="002D7944" w:rsidRDefault="00C457D8">
      <w:pPr>
        <w:tabs>
          <w:tab w:val="left" w:pos="7500"/>
          <w:tab w:val="left" w:pos="8700"/>
        </w:tabs>
        <w:ind w:left="6320"/>
        <w:rPr>
          <w:sz w:val="20"/>
          <w:szCs w:val="20"/>
        </w:rPr>
      </w:pPr>
      <w:r>
        <w:rPr>
          <w:rFonts w:ascii="Times New Roman CYR" w:eastAsia="Times New Roman CYR" w:hAnsi="Times New Roman CYR" w:cs="Times New Roman CYR"/>
          <w:sz w:val="24"/>
          <w:szCs w:val="24"/>
        </w:rPr>
        <w:t>Романы</w:t>
      </w:r>
      <w:r>
        <w:rPr>
          <w:rFonts w:ascii="Arial" w:eastAsia="Arial" w:hAnsi="Arial" w:cs="Arial"/>
          <w:sz w:val="24"/>
          <w:szCs w:val="24"/>
        </w:rPr>
        <w:t>:</w:t>
      </w:r>
      <w:r>
        <w:rPr>
          <w:sz w:val="20"/>
          <w:szCs w:val="20"/>
        </w:rPr>
        <w:tab/>
      </w:r>
      <w:r>
        <w:rPr>
          <w:rFonts w:ascii="Arial" w:eastAsia="Arial" w:hAnsi="Arial" w:cs="Arial"/>
          <w:sz w:val="24"/>
          <w:szCs w:val="24"/>
        </w:rPr>
        <w:t>«</w:t>
      </w:r>
      <w:r>
        <w:rPr>
          <w:rFonts w:ascii="Times New Roman CYR" w:eastAsia="Times New Roman CYR" w:hAnsi="Times New Roman CYR" w:cs="Times New Roman CYR"/>
          <w:sz w:val="24"/>
          <w:szCs w:val="24"/>
        </w:rPr>
        <w:t>Сердце</w:t>
      </w:r>
      <w:r>
        <w:rPr>
          <w:sz w:val="20"/>
          <w:szCs w:val="20"/>
        </w:rPr>
        <w:tab/>
      </w:r>
      <w:r>
        <w:rPr>
          <w:rFonts w:ascii="Times New Roman CYR" w:eastAsia="Times New Roman CYR" w:hAnsi="Times New Roman CYR" w:cs="Times New Roman CYR"/>
          <w:sz w:val="23"/>
          <w:szCs w:val="23"/>
        </w:rPr>
        <w:t>Пармы</w:t>
      </w:r>
      <w:r>
        <w:rPr>
          <w:rFonts w:ascii="Arial" w:eastAsia="Arial" w:hAnsi="Arial" w:cs="Arial"/>
          <w:sz w:val="23"/>
          <w:szCs w:val="23"/>
        </w:rPr>
        <w:t>»,</w:t>
      </w:r>
    </w:p>
    <w:p w:rsidR="002D7944" w:rsidRDefault="00C457D8">
      <w:pPr>
        <w:spacing w:line="239" w:lineRule="auto"/>
        <w:ind w:left="6320"/>
        <w:rPr>
          <w:sz w:val="20"/>
          <w:szCs w:val="20"/>
        </w:rPr>
      </w:pPr>
      <w:r>
        <w:rPr>
          <w:rFonts w:ascii="Arial" w:eastAsia="Arial" w:hAnsi="Arial" w:cs="Arial"/>
          <w:sz w:val="24"/>
          <w:szCs w:val="24"/>
        </w:rPr>
        <w:t>«</w:t>
      </w:r>
      <w:r>
        <w:rPr>
          <w:rFonts w:ascii="Times New Roman CYR" w:eastAsia="Times New Roman CYR" w:hAnsi="Times New Roman CYR" w:cs="Times New Roman CYR"/>
          <w:sz w:val="24"/>
          <w:szCs w:val="24"/>
        </w:rPr>
        <w:t>Золото бунта</w:t>
      </w:r>
      <w:r>
        <w:rPr>
          <w:rFonts w:ascii="Arial" w:eastAsia="Arial" w:hAnsi="Arial" w:cs="Arial"/>
          <w:sz w:val="24"/>
          <w:szCs w:val="24"/>
        </w:rPr>
        <w:t>»</w:t>
      </w:r>
    </w:p>
    <w:p w:rsidR="002D7944" w:rsidRDefault="002D7944">
      <w:pPr>
        <w:spacing w:line="4" w:lineRule="exact"/>
        <w:rPr>
          <w:sz w:val="20"/>
          <w:szCs w:val="20"/>
        </w:rPr>
      </w:pPr>
    </w:p>
    <w:p w:rsidR="002D7944" w:rsidRDefault="00C457D8">
      <w:pPr>
        <w:ind w:left="6320"/>
        <w:rPr>
          <w:sz w:val="20"/>
          <w:szCs w:val="20"/>
        </w:rPr>
      </w:pPr>
      <w:r>
        <w:rPr>
          <w:rFonts w:ascii="Times New Roman CYR" w:eastAsia="Times New Roman CYR" w:hAnsi="Times New Roman CYR" w:cs="Times New Roman CYR"/>
          <w:b/>
          <w:bCs/>
          <w:sz w:val="24"/>
          <w:szCs w:val="24"/>
        </w:rPr>
        <w:t>В</w:t>
      </w:r>
      <w:r>
        <w:rPr>
          <w:rFonts w:ascii="Arial" w:eastAsia="Arial" w:hAnsi="Arial" w:cs="Arial"/>
          <w:b/>
          <w:bCs/>
          <w:sz w:val="24"/>
          <w:szCs w:val="24"/>
        </w:rPr>
        <w:t>.</w:t>
      </w:r>
      <w:r>
        <w:rPr>
          <w:rFonts w:ascii="Times New Roman CYR" w:eastAsia="Times New Roman CYR" w:hAnsi="Times New Roman CYR" w:cs="Times New Roman CYR"/>
          <w:b/>
          <w:bCs/>
          <w:sz w:val="24"/>
          <w:szCs w:val="24"/>
        </w:rPr>
        <w:t>С</w:t>
      </w:r>
      <w:r>
        <w:rPr>
          <w:rFonts w:ascii="Arial" w:eastAsia="Arial" w:hAnsi="Arial" w:cs="Arial"/>
          <w:b/>
          <w:bCs/>
          <w:sz w:val="24"/>
          <w:szCs w:val="24"/>
        </w:rPr>
        <w:t>.</w:t>
      </w:r>
      <w:r>
        <w:rPr>
          <w:rFonts w:ascii="Times New Roman CYR" w:eastAsia="Times New Roman CYR" w:hAnsi="Times New Roman CYR" w:cs="Times New Roman CYR"/>
          <w:b/>
          <w:bCs/>
          <w:sz w:val="24"/>
          <w:szCs w:val="24"/>
        </w:rPr>
        <w:t xml:space="preserve"> Маканин</w:t>
      </w:r>
    </w:p>
    <w:p w:rsidR="002D7944" w:rsidRDefault="00C457D8">
      <w:pPr>
        <w:spacing w:line="234" w:lineRule="auto"/>
        <w:ind w:left="6320"/>
        <w:rPr>
          <w:sz w:val="20"/>
          <w:szCs w:val="20"/>
        </w:rPr>
      </w:pPr>
      <w:r>
        <w:rPr>
          <w:rFonts w:ascii="Times New Roman CYR" w:eastAsia="Times New Roman CYR" w:hAnsi="Times New Roman CYR" w:cs="Times New Roman CYR"/>
          <w:sz w:val="24"/>
          <w:szCs w:val="24"/>
        </w:rPr>
        <w:t xml:space="preserve">Рассказ </w:t>
      </w:r>
      <w:r>
        <w:rPr>
          <w:rFonts w:ascii="Arial" w:eastAsia="Arial" w:hAnsi="Arial" w:cs="Arial"/>
          <w:sz w:val="24"/>
          <w:szCs w:val="24"/>
        </w:rPr>
        <w:t>«</w:t>
      </w:r>
      <w:r>
        <w:rPr>
          <w:rFonts w:ascii="Times New Roman CYR" w:eastAsia="Times New Roman CYR" w:hAnsi="Times New Roman CYR" w:cs="Times New Roman CYR"/>
          <w:sz w:val="24"/>
          <w:szCs w:val="24"/>
        </w:rPr>
        <w:t>Кавказский пленный</w:t>
      </w:r>
      <w:r>
        <w:rPr>
          <w:rFonts w:ascii="Arial" w:eastAsia="Arial" w:hAnsi="Arial" w:cs="Arial"/>
          <w:sz w:val="24"/>
          <w:szCs w:val="24"/>
        </w:rPr>
        <w:t>»</w:t>
      </w:r>
    </w:p>
    <w:p w:rsidR="002D7944" w:rsidRDefault="002D7944">
      <w:pPr>
        <w:spacing w:line="5" w:lineRule="exact"/>
        <w:rPr>
          <w:sz w:val="20"/>
          <w:szCs w:val="20"/>
        </w:rPr>
      </w:pPr>
    </w:p>
    <w:p w:rsidR="002D7944" w:rsidRDefault="00C457D8">
      <w:pPr>
        <w:ind w:left="6320"/>
        <w:rPr>
          <w:sz w:val="20"/>
          <w:szCs w:val="20"/>
        </w:rPr>
      </w:pPr>
      <w:r>
        <w:rPr>
          <w:rFonts w:ascii="Times New Roman CYR" w:eastAsia="Times New Roman CYR" w:hAnsi="Times New Roman CYR" w:cs="Times New Roman CYR"/>
          <w:b/>
          <w:bCs/>
          <w:sz w:val="24"/>
          <w:szCs w:val="24"/>
        </w:rPr>
        <w:t>В</w:t>
      </w:r>
      <w:r>
        <w:rPr>
          <w:rFonts w:ascii="Arial" w:eastAsia="Arial" w:hAnsi="Arial" w:cs="Arial"/>
          <w:b/>
          <w:bCs/>
          <w:sz w:val="24"/>
          <w:szCs w:val="24"/>
        </w:rPr>
        <w:t>.</w:t>
      </w:r>
      <w:r>
        <w:rPr>
          <w:rFonts w:ascii="Times New Roman CYR" w:eastAsia="Times New Roman CYR" w:hAnsi="Times New Roman CYR" w:cs="Times New Roman CYR"/>
          <w:b/>
          <w:bCs/>
          <w:sz w:val="24"/>
          <w:szCs w:val="24"/>
        </w:rPr>
        <w:t>О</w:t>
      </w:r>
      <w:r>
        <w:rPr>
          <w:rFonts w:ascii="Arial" w:eastAsia="Arial" w:hAnsi="Arial" w:cs="Arial"/>
          <w:b/>
          <w:bCs/>
          <w:sz w:val="24"/>
          <w:szCs w:val="24"/>
        </w:rPr>
        <w:t>.</w:t>
      </w:r>
      <w:r>
        <w:rPr>
          <w:rFonts w:ascii="Times New Roman CYR" w:eastAsia="Times New Roman CYR" w:hAnsi="Times New Roman CYR" w:cs="Times New Roman CYR"/>
          <w:b/>
          <w:bCs/>
          <w:sz w:val="24"/>
          <w:szCs w:val="24"/>
        </w:rPr>
        <w:t xml:space="preserve"> Пелевин</w:t>
      </w:r>
    </w:p>
    <w:p w:rsidR="002D7944" w:rsidRDefault="00C457D8">
      <w:pPr>
        <w:tabs>
          <w:tab w:val="left" w:pos="7680"/>
          <w:tab w:val="left" w:pos="9460"/>
        </w:tabs>
        <w:spacing w:line="235" w:lineRule="auto"/>
        <w:ind w:left="6320"/>
        <w:rPr>
          <w:sz w:val="20"/>
          <w:szCs w:val="20"/>
        </w:rPr>
      </w:pPr>
      <w:r>
        <w:rPr>
          <w:rFonts w:ascii="Times New Roman CYR" w:eastAsia="Times New Roman CYR" w:hAnsi="Times New Roman CYR" w:cs="Times New Roman CYR"/>
          <w:sz w:val="24"/>
          <w:szCs w:val="24"/>
        </w:rPr>
        <w:t>Рассказ</w:t>
      </w:r>
      <w:r>
        <w:rPr>
          <w:sz w:val="20"/>
          <w:szCs w:val="20"/>
        </w:rPr>
        <w:tab/>
      </w:r>
      <w:r>
        <w:rPr>
          <w:rFonts w:ascii="Arial" w:eastAsia="Arial" w:hAnsi="Arial" w:cs="Arial"/>
          <w:sz w:val="24"/>
          <w:szCs w:val="24"/>
        </w:rPr>
        <w:t>«</w:t>
      </w:r>
      <w:r>
        <w:rPr>
          <w:rFonts w:ascii="Times New Roman CYR" w:eastAsia="Times New Roman CYR" w:hAnsi="Times New Roman CYR" w:cs="Times New Roman CYR"/>
          <w:sz w:val="24"/>
          <w:szCs w:val="24"/>
        </w:rPr>
        <w:t>Затворник</w:t>
      </w:r>
      <w:r>
        <w:rPr>
          <w:sz w:val="20"/>
          <w:szCs w:val="20"/>
        </w:rPr>
        <w:tab/>
      </w:r>
      <w:r>
        <w:rPr>
          <w:rFonts w:ascii="Times New Roman CYR" w:eastAsia="Times New Roman CYR" w:hAnsi="Times New Roman CYR" w:cs="Times New Roman CYR"/>
          <w:sz w:val="24"/>
          <w:szCs w:val="24"/>
        </w:rPr>
        <w:t>и</w:t>
      </w:r>
    </w:p>
    <w:p w:rsidR="002D7944" w:rsidRDefault="00C457D8">
      <w:pPr>
        <w:tabs>
          <w:tab w:val="left" w:pos="8020"/>
          <w:tab w:val="left" w:pos="8800"/>
        </w:tabs>
        <w:ind w:left="6320"/>
        <w:rPr>
          <w:sz w:val="20"/>
          <w:szCs w:val="20"/>
        </w:rPr>
      </w:pPr>
      <w:r>
        <w:rPr>
          <w:rFonts w:ascii="Times New Roman CYR" w:eastAsia="Times New Roman CYR" w:hAnsi="Times New Roman CYR" w:cs="Times New Roman CYR"/>
          <w:sz w:val="24"/>
          <w:szCs w:val="24"/>
        </w:rPr>
        <w:t>Шестипалый</w:t>
      </w:r>
      <w:r>
        <w:rPr>
          <w:rFonts w:ascii="Arial" w:eastAsia="Arial" w:hAnsi="Arial" w:cs="Arial"/>
          <w:sz w:val="24"/>
          <w:szCs w:val="24"/>
        </w:rPr>
        <w:t>»,</w:t>
      </w:r>
      <w:r>
        <w:rPr>
          <w:rFonts w:ascii="Times New Roman CYR" w:eastAsia="Times New Roman CYR" w:hAnsi="Times New Roman CYR" w:cs="Times New Roman CYR"/>
          <w:sz w:val="24"/>
          <w:szCs w:val="24"/>
        </w:rPr>
        <w:tab/>
        <w:t>книга</w:t>
      </w:r>
      <w:r>
        <w:rPr>
          <w:sz w:val="20"/>
          <w:szCs w:val="20"/>
        </w:rPr>
        <w:tab/>
      </w:r>
      <w:r>
        <w:rPr>
          <w:rFonts w:ascii="Arial" w:eastAsia="Arial" w:hAnsi="Arial" w:cs="Arial"/>
          <w:sz w:val="23"/>
          <w:szCs w:val="23"/>
        </w:rPr>
        <w:t>«</w:t>
      </w:r>
      <w:r>
        <w:rPr>
          <w:rFonts w:ascii="Times New Roman CYR" w:eastAsia="Times New Roman CYR" w:hAnsi="Times New Roman CYR" w:cs="Times New Roman CYR"/>
          <w:sz w:val="23"/>
          <w:szCs w:val="23"/>
        </w:rPr>
        <w:t>Жизнь</w:t>
      </w:r>
    </w:p>
    <w:p w:rsidR="002D7944" w:rsidRDefault="00C457D8">
      <w:pPr>
        <w:spacing w:line="239" w:lineRule="auto"/>
        <w:ind w:left="6320"/>
        <w:rPr>
          <w:sz w:val="20"/>
          <w:szCs w:val="20"/>
        </w:rPr>
      </w:pPr>
      <w:r>
        <w:rPr>
          <w:rFonts w:ascii="Times New Roman CYR" w:eastAsia="Times New Roman CYR" w:hAnsi="Times New Roman CYR" w:cs="Times New Roman CYR"/>
          <w:sz w:val="24"/>
          <w:szCs w:val="24"/>
        </w:rPr>
        <w:t>насекомых</w:t>
      </w:r>
      <w:r>
        <w:rPr>
          <w:rFonts w:ascii="Arial" w:eastAsia="Arial" w:hAnsi="Arial" w:cs="Arial"/>
          <w:sz w:val="24"/>
          <w:szCs w:val="24"/>
        </w:rPr>
        <w:t>»</w:t>
      </w:r>
    </w:p>
    <w:p w:rsidR="002D7944" w:rsidRDefault="002D7944">
      <w:pPr>
        <w:spacing w:line="4" w:lineRule="exact"/>
        <w:rPr>
          <w:sz w:val="20"/>
          <w:szCs w:val="20"/>
        </w:rPr>
      </w:pPr>
    </w:p>
    <w:p w:rsidR="002D7944" w:rsidRDefault="00C457D8">
      <w:pPr>
        <w:ind w:left="6320"/>
        <w:rPr>
          <w:sz w:val="20"/>
          <w:szCs w:val="20"/>
        </w:rPr>
      </w:pPr>
      <w:r>
        <w:rPr>
          <w:rFonts w:ascii="Times New Roman CYR" w:eastAsia="Times New Roman CYR" w:hAnsi="Times New Roman CYR" w:cs="Times New Roman CYR"/>
          <w:b/>
          <w:bCs/>
          <w:sz w:val="24"/>
          <w:szCs w:val="24"/>
        </w:rPr>
        <w:t>М</w:t>
      </w:r>
      <w:r>
        <w:rPr>
          <w:rFonts w:ascii="Arial" w:eastAsia="Arial" w:hAnsi="Arial" w:cs="Arial"/>
          <w:b/>
          <w:bCs/>
          <w:sz w:val="24"/>
          <w:szCs w:val="24"/>
        </w:rPr>
        <w:t>.</w:t>
      </w:r>
      <w:r>
        <w:rPr>
          <w:rFonts w:ascii="Times New Roman CYR" w:eastAsia="Times New Roman CYR" w:hAnsi="Times New Roman CYR" w:cs="Times New Roman CYR"/>
          <w:b/>
          <w:bCs/>
          <w:sz w:val="24"/>
          <w:szCs w:val="24"/>
        </w:rPr>
        <w:t xml:space="preserve"> Петросян</w:t>
      </w:r>
    </w:p>
    <w:p w:rsidR="002D7944" w:rsidRDefault="00C457D8">
      <w:pPr>
        <w:spacing w:line="234" w:lineRule="auto"/>
        <w:ind w:left="6320"/>
        <w:rPr>
          <w:sz w:val="20"/>
          <w:szCs w:val="20"/>
        </w:rPr>
      </w:pPr>
      <w:r>
        <w:rPr>
          <w:rFonts w:ascii="Times New Roman CYR" w:eastAsia="Times New Roman CYR" w:hAnsi="Times New Roman CYR" w:cs="Times New Roman CYR"/>
          <w:sz w:val="24"/>
          <w:szCs w:val="24"/>
        </w:rPr>
        <w:t xml:space="preserve">Роман </w:t>
      </w:r>
      <w:r>
        <w:rPr>
          <w:rFonts w:ascii="Arial" w:eastAsia="Arial" w:hAnsi="Arial" w:cs="Arial"/>
          <w:sz w:val="24"/>
          <w:szCs w:val="24"/>
        </w:rPr>
        <w:t>«</w:t>
      </w:r>
      <w:r>
        <w:rPr>
          <w:rFonts w:ascii="Times New Roman CYR" w:eastAsia="Times New Roman CYR" w:hAnsi="Times New Roman CYR" w:cs="Times New Roman CYR"/>
          <w:sz w:val="24"/>
          <w:szCs w:val="24"/>
        </w:rPr>
        <w:t>Дом</w:t>
      </w:r>
      <w:r>
        <w:rPr>
          <w:rFonts w:ascii="Arial" w:eastAsia="Arial" w:hAnsi="Arial" w:cs="Arial"/>
          <w:sz w:val="24"/>
          <w:szCs w:val="24"/>
        </w:rPr>
        <w:t>,</w:t>
      </w:r>
      <w:r>
        <w:rPr>
          <w:rFonts w:ascii="Times New Roman CYR" w:eastAsia="Times New Roman CYR" w:hAnsi="Times New Roman CYR" w:cs="Times New Roman CYR"/>
          <w:sz w:val="24"/>
          <w:szCs w:val="24"/>
        </w:rPr>
        <w:t xml:space="preserve"> в котором</w:t>
      </w:r>
      <w:r>
        <w:rPr>
          <w:rFonts w:ascii="Arial" w:eastAsia="Arial" w:hAnsi="Arial" w:cs="Arial"/>
          <w:sz w:val="24"/>
          <w:szCs w:val="24"/>
        </w:rPr>
        <w:t>…»</w:t>
      </w:r>
    </w:p>
    <w:p w:rsidR="002D7944" w:rsidRDefault="002D7944">
      <w:pPr>
        <w:spacing w:line="5" w:lineRule="exact"/>
        <w:rPr>
          <w:sz w:val="20"/>
          <w:szCs w:val="20"/>
        </w:rPr>
      </w:pPr>
    </w:p>
    <w:p w:rsidR="002D7944" w:rsidRDefault="00C457D8">
      <w:pPr>
        <w:ind w:left="6320"/>
        <w:rPr>
          <w:sz w:val="20"/>
          <w:szCs w:val="20"/>
        </w:rPr>
      </w:pPr>
      <w:r>
        <w:rPr>
          <w:rFonts w:ascii="Times New Roman CYR" w:eastAsia="Times New Roman CYR" w:hAnsi="Times New Roman CYR" w:cs="Times New Roman CYR"/>
          <w:b/>
          <w:bCs/>
          <w:sz w:val="24"/>
          <w:szCs w:val="24"/>
        </w:rPr>
        <w:t>Л</w:t>
      </w:r>
      <w:r>
        <w:rPr>
          <w:rFonts w:ascii="Arial" w:eastAsia="Arial" w:hAnsi="Arial" w:cs="Arial"/>
          <w:b/>
          <w:bCs/>
          <w:sz w:val="24"/>
          <w:szCs w:val="24"/>
        </w:rPr>
        <w:t>.</w:t>
      </w:r>
      <w:r>
        <w:rPr>
          <w:rFonts w:ascii="Times New Roman CYR" w:eastAsia="Times New Roman CYR" w:hAnsi="Times New Roman CYR" w:cs="Times New Roman CYR"/>
          <w:b/>
          <w:bCs/>
          <w:sz w:val="24"/>
          <w:szCs w:val="24"/>
        </w:rPr>
        <w:t>С</w:t>
      </w:r>
      <w:r>
        <w:rPr>
          <w:rFonts w:ascii="Arial" w:eastAsia="Arial" w:hAnsi="Arial" w:cs="Arial"/>
          <w:b/>
          <w:bCs/>
          <w:sz w:val="24"/>
          <w:szCs w:val="24"/>
        </w:rPr>
        <w:t>.</w:t>
      </w:r>
      <w:r>
        <w:rPr>
          <w:rFonts w:ascii="Times New Roman CYR" w:eastAsia="Times New Roman CYR" w:hAnsi="Times New Roman CYR" w:cs="Times New Roman CYR"/>
          <w:b/>
          <w:bCs/>
          <w:sz w:val="24"/>
          <w:szCs w:val="24"/>
        </w:rPr>
        <w:t xml:space="preserve"> Петрушевская</w:t>
      </w:r>
    </w:p>
    <w:p w:rsidR="002D7944" w:rsidRDefault="00C457D8">
      <w:pPr>
        <w:tabs>
          <w:tab w:val="left" w:pos="7360"/>
          <w:tab w:val="left" w:pos="8960"/>
        </w:tabs>
        <w:ind w:left="6320"/>
        <w:rPr>
          <w:sz w:val="20"/>
          <w:szCs w:val="20"/>
        </w:rPr>
      </w:pPr>
      <w:r>
        <w:rPr>
          <w:rFonts w:ascii="Arial" w:eastAsia="Arial" w:hAnsi="Arial" w:cs="Arial"/>
          <w:sz w:val="24"/>
          <w:szCs w:val="24"/>
        </w:rPr>
        <w:t>«</w:t>
      </w:r>
      <w:r>
        <w:rPr>
          <w:rFonts w:ascii="Times New Roman CYR" w:eastAsia="Times New Roman CYR" w:hAnsi="Times New Roman CYR" w:cs="Times New Roman CYR"/>
          <w:sz w:val="24"/>
          <w:szCs w:val="24"/>
        </w:rPr>
        <w:t>Новые</w:t>
      </w:r>
      <w:r>
        <w:rPr>
          <w:sz w:val="20"/>
          <w:szCs w:val="20"/>
        </w:rPr>
        <w:tab/>
      </w:r>
      <w:r>
        <w:rPr>
          <w:rFonts w:ascii="Times New Roman CYR" w:eastAsia="Times New Roman CYR" w:hAnsi="Times New Roman CYR" w:cs="Times New Roman CYR"/>
          <w:sz w:val="24"/>
          <w:szCs w:val="24"/>
        </w:rPr>
        <w:t>робинзоны</w:t>
      </w:r>
      <w:r>
        <w:rPr>
          <w:rFonts w:ascii="Arial" w:eastAsia="Arial" w:hAnsi="Arial" w:cs="Arial"/>
          <w:sz w:val="24"/>
          <w:szCs w:val="24"/>
        </w:rPr>
        <w:t>»,</w:t>
      </w:r>
      <w:r>
        <w:rPr>
          <w:sz w:val="20"/>
          <w:szCs w:val="20"/>
        </w:rPr>
        <w:tab/>
      </w:r>
      <w:r>
        <w:rPr>
          <w:rFonts w:ascii="Arial" w:eastAsia="Arial" w:hAnsi="Arial" w:cs="Arial"/>
          <w:sz w:val="23"/>
          <w:szCs w:val="23"/>
        </w:rPr>
        <w:t>«</w:t>
      </w:r>
      <w:r>
        <w:rPr>
          <w:rFonts w:ascii="Times New Roman CYR" w:eastAsia="Times New Roman CYR" w:hAnsi="Times New Roman CYR" w:cs="Times New Roman CYR"/>
          <w:sz w:val="23"/>
          <w:szCs w:val="23"/>
        </w:rPr>
        <w:t>Свой</w:t>
      </w:r>
    </w:p>
    <w:p w:rsidR="002D7944" w:rsidRDefault="00C457D8">
      <w:pPr>
        <w:spacing w:line="237" w:lineRule="auto"/>
        <w:ind w:left="6320"/>
        <w:rPr>
          <w:sz w:val="20"/>
          <w:szCs w:val="20"/>
        </w:rPr>
      </w:pPr>
      <w:r>
        <w:rPr>
          <w:rFonts w:ascii="Times New Roman CYR" w:eastAsia="Times New Roman CYR" w:hAnsi="Times New Roman CYR" w:cs="Times New Roman CYR"/>
          <w:sz w:val="24"/>
          <w:szCs w:val="24"/>
        </w:rPr>
        <w:t>круг</w:t>
      </w:r>
      <w:r>
        <w:rPr>
          <w:rFonts w:ascii="Arial" w:eastAsia="Arial" w:hAnsi="Arial" w:cs="Arial"/>
          <w:sz w:val="24"/>
          <w:szCs w:val="24"/>
        </w:rPr>
        <w:t>», «</w:t>
      </w:r>
      <w:r>
        <w:rPr>
          <w:rFonts w:ascii="Times New Roman CYR" w:eastAsia="Times New Roman CYR" w:hAnsi="Times New Roman CYR" w:cs="Times New Roman CYR"/>
          <w:sz w:val="24"/>
          <w:szCs w:val="24"/>
        </w:rPr>
        <w:t>Гигиена</w:t>
      </w:r>
      <w:r>
        <w:rPr>
          <w:rFonts w:ascii="Arial" w:eastAsia="Arial" w:hAnsi="Arial" w:cs="Arial"/>
          <w:sz w:val="24"/>
          <w:szCs w:val="24"/>
        </w:rPr>
        <w:t>»</w:t>
      </w:r>
    </w:p>
    <w:p w:rsidR="002D7944" w:rsidRDefault="002D7944">
      <w:pPr>
        <w:spacing w:line="4" w:lineRule="exact"/>
        <w:rPr>
          <w:sz w:val="20"/>
          <w:szCs w:val="20"/>
        </w:rPr>
      </w:pPr>
    </w:p>
    <w:p w:rsidR="002D7944" w:rsidRDefault="00C457D8">
      <w:pPr>
        <w:ind w:left="6320"/>
        <w:rPr>
          <w:sz w:val="20"/>
          <w:szCs w:val="20"/>
        </w:rPr>
      </w:pPr>
      <w:r>
        <w:rPr>
          <w:rFonts w:ascii="Times New Roman CYR" w:eastAsia="Times New Roman CYR" w:hAnsi="Times New Roman CYR" w:cs="Times New Roman CYR"/>
          <w:b/>
          <w:bCs/>
          <w:sz w:val="24"/>
          <w:szCs w:val="24"/>
        </w:rPr>
        <w:t>З</w:t>
      </w:r>
      <w:r>
        <w:rPr>
          <w:rFonts w:ascii="Arial" w:eastAsia="Arial" w:hAnsi="Arial" w:cs="Arial"/>
          <w:b/>
          <w:bCs/>
          <w:sz w:val="24"/>
          <w:szCs w:val="24"/>
        </w:rPr>
        <w:t>.</w:t>
      </w:r>
      <w:r>
        <w:rPr>
          <w:rFonts w:ascii="Times New Roman CYR" w:eastAsia="Times New Roman CYR" w:hAnsi="Times New Roman CYR" w:cs="Times New Roman CYR"/>
          <w:b/>
          <w:bCs/>
          <w:sz w:val="24"/>
          <w:szCs w:val="24"/>
        </w:rPr>
        <w:t xml:space="preserve"> Прилепин</w:t>
      </w:r>
    </w:p>
    <w:p w:rsidR="002D7944" w:rsidRDefault="00C457D8">
      <w:pPr>
        <w:spacing w:line="234" w:lineRule="auto"/>
        <w:ind w:left="6320"/>
        <w:rPr>
          <w:sz w:val="20"/>
          <w:szCs w:val="20"/>
        </w:rPr>
      </w:pPr>
      <w:r>
        <w:rPr>
          <w:rFonts w:ascii="Times New Roman CYR" w:eastAsia="Times New Roman CYR" w:hAnsi="Times New Roman CYR" w:cs="Times New Roman CYR"/>
          <w:sz w:val="24"/>
          <w:szCs w:val="24"/>
        </w:rPr>
        <w:t xml:space="preserve">Роман </w:t>
      </w:r>
      <w:r>
        <w:rPr>
          <w:rFonts w:ascii="Arial" w:eastAsia="Arial" w:hAnsi="Arial" w:cs="Arial"/>
          <w:sz w:val="24"/>
          <w:szCs w:val="24"/>
        </w:rPr>
        <w:t>«</w:t>
      </w:r>
      <w:r>
        <w:rPr>
          <w:rFonts w:ascii="Times New Roman CYR" w:eastAsia="Times New Roman CYR" w:hAnsi="Times New Roman CYR" w:cs="Times New Roman CYR"/>
          <w:sz w:val="24"/>
          <w:szCs w:val="24"/>
        </w:rPr>
        <w:t>Санькя</w:t>
      </w:r>
      <w:r>
        <w:rPr>
          <w:rFonts w:ascii="Arial" w:eastAsia="Arial" w:hAnsi="Arial" w:cs="Arial"/>
          <w:sz w:val="24"/>
          <w:szCs w:val="24"/>
        </w:rPr>
        <w:t>»</w:t>
      </w:r>
    </w:p>
    <w:p w:rsidR="002D7944" w:rsidRDefault="002D7944">
      <w:pPr>
        <w:spacing w:line="5" w:lineRule="exact"/>
        <w:rPr>
          <w:sz w:val="20"/>
          <w:szCs w:val="20"/>
        </w:rPr>
      </w:pPr>
    </w:p>
    <w:p w:rsidR="002D7944" w:rsidRDefault="00C457D8">
      <w:pPr>
        <w:ind w:left="6320"/>
        <w:rPr>
          <w:sz w:val="20"/>
          <w:szCs w:val="20"/>
        </w:rPr>
      </w:pPr>
      <w:r>
        <w:rPr>
          <w:rFonts w:ascii="Times New Roman CYR" w:eastAsia="Times New Roman CYR" w:hAnsi="Times New Roman CYR" w:cs="Times New Roman CYR"/>
          <w:b/>
          <w:bCs/>
          <w:sz w:val="24"/>
          <w:szCs w:val="24"/>
        </w:rPr>
        <w:t>В</w:t>
      </w:r>
      <w:r>
        <w:rPr>
          <w:rFonts w:ascii="Arial" w:eastAsia="Arial" w:hAnsi="Arial" w:cs="Arial"/>
          <w:b/>
          <w:bCs/>
          <w:sz w:val="24"/>
          <w:szCs w:val="24"/>
        </w:rPr>
        <w:t>.</w:t>
      </w:r>
      <w:r>
        <w:rPr>
          <w:rFonts w:ascii="Times New Roman CYR" w:eastAsia="Times New Roman CYR" w:hAnsi="Times New Roman CYR" w:cs="Times New Roman CYR"/>
          <w:b/>
          <w:bCs/>
          <w:sz w:val="24"/>
          <w:szCs w:val="24"/>
        </w:rPr>
        <w:t>А</w:t>
      </w:r>
      <w:r>
        <w:rPr>
          <w:rFonts w:ascii="Arial" w:eastAsia="Arial" w:hAnsi="Arial" w:cs="Arial"/>
          <w:b/>
          <w:bCs/>
          <w:sz w:val="24"/>
          <w:szCs w:val="24"/>
        </w:rPr>
        <w:t>.</w:t>
      </w:r>
      <w:r>
        <w:rPr>
          <w:rFonts w:ascii="Times New Roman CYR" w:eastAsia="Times New Roman CYR" w:hAnsi="Times New Roman CYR" w:cs="Times New Roman CYR"/>
          <w:b/>
          <w:bCs/>
          <w:sz w:val="24"/>
          <w:szCs w:val="24"/>
        </w:rPr>
        <w:t xml:space="preserve"> Пьецух</w:t>
      </w:r>
    </w:p>
    <w:p w:rsidR="002D7944" w:rsidRDefault="00C457D8">
      <w:pPr>
        <w:spacing w:line="234" w:lineRule="auto"/>
        <w:ind w:left="6320"/>
        <w:rPr>
          <w:sz w:val="20"/>
          <w:szCs w:val="20"/>
        </w:rPr>
      </w:pPr>
      <w:r>
        <w:rPr>
          <w:rFonts w:ascii="Arial" w:eastAsia="Arial" w:hAnsi="Arial" w:cs="Arial"/>
          <w:sz w:val="24"/>
          <w:szCs w:val="24"/>
        </w:rPr>
        <w:t>«</w:t>
      </w:r>
      <w:r>
        <w:rPr>
          <w:rFonts w:ascii="Times New Roman CYR" w:eastAsia="Times New Roman CYR" w:hAnsi="Times New Roman CYR" w:cs="Times New Roman CYR"/>
          <w:sz w:val="24"/>
          <w:szCs w:val="24"/>
        </w:rPr>
        <w:t>Шкаф</w:t>
      </w:r>
      <w:r>
        <w:rPr>
          <w:rFonts w:ascii="Arial" w:eastAsia="Arial" w:hAnsi="Arial" w:cs="Arial"/>
          <w:sz w:val="24"/>
          <w:szCs w:val="24"/>
        </w:rPr>
        <w:t>»</w:t>
      </w:r>
    </w:p>
    <w:p w:rsidR="002D7944" w:rsidRDefault="002D7944">
      <w:pPr>
        <w:spacing w:line="5" w:lineRule="exact"/>
        <w:rPr>
          <w:sz w:val="20"/>
          <w:szCs w:val="20"/>
        </w:rPr>
      </w:pPr>
    </w:p>
    <w:p w:rsidR="002D7944" w:rsidRDefault="00C457D8">
      <w:pPr>
        <w:ind w:left="6320"/>
        <w:rPr>
          <w:sz w:val="20"/>
          <w:szCs w:val="20"/>
        </w:rPr>
      </w:pPr>
      <w:r>
        <w:rPr>
          <w:rFonts w:ascii="Times New Roman CYR" w:eastAsia="Times New Roman CYR" w:hAnsi="Times New Roman CYR" w:cs="Times New Roman CYR"/>
          <w:b/>
          <w:bCs/>
          <w:sz w:val="24"/>
          <w:szCs w:val="24"/>
        </w:rPr>
        <w:t>Д</w:t>
      </w:r>
      <w:r>
        <w:rPr>
          <w:rFonts w:ascii="Arial" w:eastAsia="Arial" w:hAnsi="Arial" w:cs="Arial"/>
          <w:b/>
          <w:bCs/>
          <w:sz w:val="24"/>
          <w:szCs w:val="24"/>
        </w:rPr>
        <w:t>.</w:t>
      </w:r>
      <w:r>
        <w:rPr>
          <w:rFonts w:ascii="Times New Roman CYR" w:eastAsia="Times New Roman CYR" w:hAnsi="Times New Roman CYR" w:cs="Times New Roman CYR"/>
          <w:b/>
          <w:bCs/>
          <w:sz w:val="24"/>
          <w:szCs w:val="24"/>
        </w:rPr>
        <w:t>И</w:t>
      </w:r>
      <w:r>
        <w:rPr>
          <w:rFonts w:ascii="Arial" w:eastAsia="Arial" w:hAnsi="Arial" w:cs="Arial"/>
          <w:b/>
          <w:bCs/>
          <w:sz w:val="24"/>
          <w:szCs w:val="24"/>
        </w:rPr>
        <w:t>.</w:t>
      </w:r>
      <w:r>
        <w:rPr>
          <w:rFonts w:ascii="Times New Roman CYR" w:eastAsia="Times New Roman CYR" w:hAnsi="Times New Roman CYR" w:cs="Times New Roman CYR"/>
          <w:b/>
          <w:bCs/>
          <w:sz w:val="24"/>
          <w:szCs w:val="24"/>
        </w:rPr>
        <w:t xml:space="preserve"> Рубина</w:t>
      </w:r>
    </w:p>
    <w:p w:rsidR="002D7944" w:rsidRDefault="00C457D8">
      <w:pPr>
        <w:tabs>
          <w:tab w:val="left" w:pos="7680"/>
          <w:tab w:val="left" w:pos="8520"/>
        </w:tabs>
        <w:spacing w:line="235" w:lineRule="auto"/>
        <w:ind w:left="6320"/>
        <w:rPr>
          <w:sz w:val="20"/>
          <w:szCs w:val="20"/>
        </w:rPr>
      </w:pPr>
      <w:r>
        <w:rPr>
          <w:rFonts w:ascii="Times New Roman CYR" w:eastAsia="Times New Roman CYR" w:hAnsi="Times New Roman CYR" w:cs="Times New Roman CYR"/>
          <w:sz w:val="24"/>
          <w:szCs w:val="24"/>
        </w:rPr>
        <w:t>Повести</w:t>
      </w:r>
      <w:r>
        <w:rPr>
          <w:rFonts w:ascii="Arial" w:eastAsia="Arial" w:hAnsi="Arial" w:cs="Arial"/>
          <w:sz w:val="24"/>
          <w:szCs w:val="24"/>
        </w:rPr>
        <w:t>:</w:t>
      </w:r>
      <w:r>
        <w:rPr>
          <w:sz w:val="20"/>
          <w:szCs w:val="20"/>
        </w:rPr>
        <w:tab/>
      </w:r>
      <w:r>
        <w:rPr>
          <w:rFonts w:ascii="Arial" w:eastAsia="Arial" w:hAnsi="Arial" w:cs="Arial"/>
          <w:sz w:val="24"/>
          <w:szCs w:val="24"/>
        </w:rPr>
        <w:t>«</w:t>
      </w:r>
      <w:r>
        <w:rPr>
          <w:rFonts w:ascii="Times New Roman CYR" w:eastAsia="Times New Roman CYR" w:hAnsi="Times New Roman CYR" w:cs="Times New Roman CYR"/>
          <w:sz w:val="24"/>
          <w:szCs w:val="24"/>
        </w:rPr>
        <w:t>На</w:t>
      </w:r>
      <w:r>
        <w:rPr>
          <w:sz w:val="20"/>
          <w:szCs w:val="20"/>
        </w:rPr>
        <w:tab/>
      </w:r>
      <w:r>
        <w:rPr>
          <w:rFonts w:ascii="Times New Roman CYR" w:eastAsia="Times New Roman CYR" w:hAnsi="Times New Roman CYR" w:cs="Times New Roman CYR"/>
          <w:sz w:val="24"/>
          <w:szCs w:val="24"/>
        </w:rPr>
        <w:t>солнечной</w:t>
      </w:r>
    </w:p>
    <w:p w:rsidR="002D7944" w:rsidRDefault="002D7944">
      <w:pPr>
        <w:spacing w:line="11" w:lineRule="exact"/>
        <w:rPr>
          <w:sz w:val="20"/>
          <w:szCs w:val="20"/>
        </w:rPr>
      </w:pPr>
    </w:p>
    <w:p w:rsidR="002D7944" w:rsidRDefault="00C457D8">
      <w:pPr>
        <w:ind w:left="6320"/>
        <w:rPr>
          <w:sz w:val="20"/>
          <w:szCs w:val="20"/>
        </w:rPr>
      </w:pPr>
      <w:r>
        <w:rPr>
          <w:rFonts w:ascii="Times New Roman CYR" w:eastAsia="Times New Roman CYR" w:hAnsi="Times New Roman CYR" w:cs="Times New Roman CYR"/>
          <w:sz w:val="23"/>
          <w:szCs w:val="23"/>
        </w:rPr>
        <w:t>стороне  улицы</w:t>
      </w:r>
      <w:r>
        <w:rPr>
          <w:rFonts w:ascii="Arial" w:eastAsia="Arial" w:hAnsi="Arial" w:cs="Arial"/>
          <w:sz w:val="23"/>
          <w:szCs w:val="23"/>
        </w:rPr>
        <w:t>»,  «</w:t>
      </w:r>
      <w:r>
        <w:rPr>
          <w:rFonts w:ascii="Times New Roman CYR" w:eastAsia="Times New Roman CYR" w:hAnsi="Times New Roman CYR" w:cs="Times New Roman CYR"/>
          <w:sz w:val="23"/>
          <w:szCs w:val="23"/>
        </w:rPr>
        <w:t>Я  и  ты  под</w:t>
      </w:r>
    </w:p>
    <w:p w:rsidR="002D7944" w:rsidRDefault="000A3AB5">
      <w:pPr>
        <w:spacing w:line="20" w:lineRule="exact"/>
        <w:rPr>
          <w:sz w:val="20"/>
          <w:szCs w:val="20"/>
        </w:rPr>
      </w:pPr>
      <w:r>
        <w:rPr>
          <w:sz w:val="20"/>
          <w:szCs w:val="20"/>
        </w:rPr>
        <w:pict>
          <v:line id="Shape 284" o:spid="_x0000_s1309" style="position:absolute;z-index:251736576;visibility:visible;mso-wrap-distance-left:0;mso-wrap-distance-right:0" from="7.45pt,.85pt" to="486.6pt,.85pt" o:allowincell="f" strokeweight=".48pt"/>
        </w:pict>
      </w:r>
    </w:p>
    <w:p w:rsidR="002D7944" w:rsidRDefault="002D7944">
      <w:pPr>
        <w:spacing w:line="109" w:lineRule="exact"/>
        <w:rPr>
          <w:sz w:val="20"/>
          <w:szCs w:val="20"/>
        </w:rPr>
      </w:pPr>
    </w:p>
    <w:p w:rsidR="002D7944" w:rsidRDefault="00C457D8">
      <w:pPr>
        <w:ind w:right="-279"/>
        <w:jc w:val="center"/>
        <w:rPr>
          <w:sz w:val="20"/>
          <w:szCs w:val="20"/>
        </w:rPr>
      </w:pPr>
      <w:r>
        <w:rPr>
          <w:rFonts w:eastAsia="Times New Roman"/>
          <w:sz w:val="20"/>
          <w:szCs w:val="20"/>
        </w:rPr>
        <w:t>156</w:t>
      </w:r>
    </w:p>
    <w:p w:rsidR="002D7944" w:rsidRDefault="002D7944">
      <w:pPr>
        <w:sectPr w:rsidR="002D7944">
          <w:pgSz w:w="11920" w:h="16850"/>
          <w:pgMar w:top="855" w:right="861" w:bottom="990" w:left="1440" w:header="0" w:footer="0" w:gutter="0"/>
          <w:cols w:space="720" w:equalWidth="0">
            <w:col w:w="9620"/>
          </w:cols>
        </w:sectPr>
      </w:pPr>
    </w:p>
    <w:p w:rsidR="002D7944" w:rsidRDefault="000A3AB5">
      <w:pPr>
        <w:ind w:left="6320"/>
        <w:rPr>
          <w:sz w:val="20"/>
          <w:szCs w:val="20"/>
        </w:rPr>
      </w:pPr>
      <w:r w:rsidRPr="000A3AB5">
        <w:rPr>
          <w:rFonts w:ascii="Times New Roman CYR" w:eastAsia="Times New Roman CYR" w:hAnsi="Times New Roman CYR" w:cs="Times New Roman CYR"/>
          <w:sz w:val="24"/>
          <w:szCs w:val="24"/>
        </w:rPr>
        <w:lastRenderedPageBreak/>
        <w:pict>
          <v:line id="Shape 285" o:spid="_x0000_s1310" style="position:absolute;left:0;text-align:left;z-index:251737600;visibility:visible;mso-wrap-distance-left:0;mso-wrap-distance-right:0;mso-position-horizontal-relative:page;mso-position-vertical-relative:page" from="79.45pt,42.8pt" to="558.6pt,42.8pt" o:allowincell="f" strokeweight=".16931mm">
            <w10:wrap anchorx="page" anchory="page"/>
          </v:line>
        </w:pict>
      </w:r>
      <w:r w:rsidRPr="000A3AB5">
        <w:rPr>
          <w:rFonts w:ascii="Times New Roman CYR" w:eastAsia="Times New Roman CYR" w:hAnsi="Times New Roman CYR" w:cs="Times New Roman CYR"/>
          <w:sz w:val="24"/>
          <w:szCs w:val="24"/>
        </w:rPr>
        <w:pict>
          <v:line id="Shape 286" o:spid="_x0000_s1311" style="position:absolute;left:0;text-align:left;z-index:251738624;visibility:visible;mso-wrap-distance-left:0;mso-wrap-distance-right:0;mso-position-horizontal-relative:page;mso-position-vertical-relative:page" from="79.45pt,222.7pt" to="558.6pt,222.7pt" o:allowincell="f" strokeweight=".48pt">
            <w10:wrap anchorx="page" anchory="page"/>
          </v:line>
        </w:pict>
      </w:r>
      <w:r w:rsidRPr="000A3AB5">
        <w:rPr>
          <w:rFonts w:ascii="Times New Roman CYR" w:eastAsia="Times New Roman CYR" w:hAnsi="Times New Roman CYR" w:cs="Times New Roman CYR"/>
          <w:sz w:val="24"/>
          <w:szCs w:val="24"/>
        </w:rPr>
        <w:pict>
          <v:line id="Shape 287" o:spid="_x0000_s1312" style="position:absolute;left:0;text-align:left;z-index:251739648;visibility:visible;mso-wrap-distance-left:0;mso-wrap-distance-right:0;mso-position-horizontal-relative:page;mso-position-vertical-relative:page" from="79.7pt,42.6pt" to="79.7pt,747.9pt" o:allowincell="f" strokeweight=".48pt">
            <w10:wrap anchorx="page" anchory="page"/>
          </v:line>
        </w:pict>
      </w:r>
      <w:r w:rsidRPr="000A3AB5">
        <w:rPr>
          <w:rFonts w:ascii="Times New Roman CYR" w:eastAsia="Times New Roman CYR" w:hAnsi="Times New Roman CYR" w:cs="Times New Roman CYR"/>
          <w:sz w:val="24"/>
          <w:szCs w:val="24"/>
        </w:rPr>
        <w:pict>
          <v:line id="Shape 288" o:spid="_x0000_s1313" style="position:absolute;left:0;text-align:left;z-index:251740672;visibility:visible;mso-wrap-distance-left:0;mso-wrap-distance-right:0;mso-position-horizontal-relative:page;mso-position-vertical-relative:page" from="199.35pt,42.6pt" to="199.35pt,747.9pt" o:allowincell="f" strokeweight=".16931mm">
            <w10:wrap anchorx="page" anchory="page"/>
          </v:line>
        </w:pict>
      </w:r>
      <w:r w:rsidRPr="000A3AB5">
        <w:rPr>
          <w:rFonts w:ascii="Times New Roman CYR" w:eastAsia="Times New Roman CYR" w:hAnsi="Times New Roman CYR" w:cs="Times New Roman CYR"/>
          <w:sz w:val="24"/>
          <w:szCs w:val="24"/>
        </w:rPr>
        <w:pict>
          <v:line id="Shape 289" o:spid="_x0000_s1314" style="position:absolute;left:0;text-align:left;z-index:251741696;visibility:visible;mso-wrap-distance-left:0;mso-wrap-distance-right:0;mso-position-horizontal-relative:page;mso-position-vertical-relative:page" from="382.5pt,42.6pt" to="382.5pt,747.9pt" o:allowincell="f" strokeweight=".48pt">
            <w10:wrap anchorx="page" anchory="page"/>
          </v:line>
        </w:pict>
      </w:r>
      <w:r w:rsidRPr="000A3AB5">
        <w:rPr>
          <w:rFonts w:ascii="Times New Roman CYR" w:eastAsia="Times New Roman CYR" w:hAnsi="Times New Roman CYR" w:cs="Times New Roman CYR"/>
          <w:sz w:val="24"/>
          <w:szCs w:val="24"/>
        </w:rPr>
        <w:pict>
          <v:line id="Shape 290" o:spid="_x0000_s1315" style="position:absolute;left:0;text-align:left;z-index:251742720;visibility:visible;mso-wrap-distance-left:0;mso-wrap-distance-right:0;mso-position-horizontal-relative:page;mso-position-vertical-relative:page" from="558.35pt,42.6pt" to="558.35pt,747.9pt" o:allowincell="f" strokeweight=".16931mm">
            <w10:wrap anchorx="page" anchory="page"/>
          </v:line>
        </w:pict>
      </w:r>
      <w:r w:rsidR="00C457D8">
        <w:rPr>
          <w:rFonts w:ascii="Times New Roman CYR" w:eastAsia="Times New Roman CYR" w:hAnsi="Times New Roman CYR" w:cs="Times New Roman CYR"/>
          <w:sz w:val="24"/>
          <w:szCs w:val="24"/>
        </w:rPr>
        <w:t>персиковыми облаками</w:t>
      </w:r>
      <w:r w:rsidR="00C457D8">
        <w:rPr>
          <w:rFonts w:ascii="Arial" w:eastAsia="Arial" w:hAnsi="Arial" w:cs="Arial"/>
          <w:sz w:val="24"/>
          <w:szCs w:val="24"/>
        </w:rPr>
        <w:t>»</w:t>
      </w:r>
    </w:p>
    <w:p w:rsidR="002D7944" w:rsidRDefault="002D7944">
      <w:pPr>
        <w:spacing w:line="4" w:lineRule="exact"/>
        <w:rPr>
          <w:sz w:val="20"/>
          <w:szCs w:val="20"/>
        </w:rPr>
      </w:pPr>
    </w:p>
    <w:p w:rsidR="002D7944" w:rsidRDefault="00C457D8">
      <w:pPr>
        <w:ind w:left="6320"/>
        <w:rPr>
          <w:sz w:val="20"/>
          <w:szCs w:val="20"/>
        </w:rPr>
      </w:pPr>
      <w:r>
        <w:rPr>
          <w:rFonts w:ascii="Times New Roman CYR" w:eastAsia="Times New Roman CYR" w:hAnsi="Times New Roman CYR" w:cs="Times New Roman CYR"/>
          <w:b/>
          <w:bCs/>
          <w:sz w:val="24"/>
          <w:szCs w:val="24"/>
        </w:rPr>
        <w:t>О</w:t>
      </w:r>
      <w:r>
        <w:rPr>
          <w:rFonts w:ascii="Arial" w:eastAsia="Arial" w:hAnsi="Arial" w:cs="Arial"/>
          <w:b/>
          <w:bCs/>
          <w:sz w:val="24"/>
          <w:szCs w:val="24"/>
        </w:rPr>
        <w:t>.</w:t>
      </w:r>
      <w:r>
        <w:rPr>
          <w:rFonts w:ascii="Times New Roman CYR" w:eastAsia="Times New Roman CYR" w:hAnsi="Times New Roman CYR" w:cs="Times New Roman CYR"/>
          <w:b/>
          <w:bCs/>
          <w:sz w:val="24"/>
          <w:szCs w:val="24"/>
        </w:rPr>
        <w:t>А</w:t>
      </w:r>
      <w:r>
        <w:rPr>
          <w:rFonts w:ascii="Arial" w:eastAsia="Arial" w:hAnsi="Arial" w:cs="Arial"/>
          <w:b/>
          <w:bCs/>
          <w:sz w:val="24"/>
          <w:szCs w:val="24"/>
        </w:rPr>
        <w:t>.</w:t>
      </w:r>
      <w:r>
        <w:rPr>
          <w:rFonts w:ascii="Times New Roman CYR" w:eastAsia="Times New Roman CYR" w:hAnsi="Times New Roman CYR" w:cs="Times New Roman CYR"/>
          <w:b/>
          <w:bCs/>
          <w:sz w:val="24"/>
          <w:szCs w:val="24"/>
        </w:rPr>
        <w:t xml:space="preserve"> Славникова</w:t>
      </w:r>
    </w:p>
    <w:p w:rsidR="002D7944" w:rsidRDefault="00C457D8">
      <w:pPr>
        <w:spacing w:line="234" w:lineRule="auto"/>
        <w:ind w:left="6320"/>
        <w:rPr>
          <w:sz w:val="20"/>
          <w:szCs w:val="20"/>
        </w:rPr>
      </w:pPr>
      <w:r>
        <w:rPr>
          <w:rFonts w:ascii="Times New Roman CYR" w:eastAsia="Times New Roman CYR" w:hAnsi="Times New Roman CYR" w:cs="Times New Roman CYR"/>
          <w:sz w:val="24"/>
          <w:szCs w:val="24"/>
        </w:rPr>
        <w:t xml:space="preserve">Рассказ </w:t>
      </w:r>
      <w:r>
        <w:rPr>
          <w:rFonts w:ascii="Arial" w:eastAsia="Arial" w:hAnsi="Arial" w:cs="Arial"/>
          <w:sz w:val="24"/>
          <w:szCs w:val="24"/>
        </w:rPr>
        <w:t>«</w:t>
      </w:r>
      <w:r>
        <w:rPr>
          <w:rFonts w:ascii="Times New Roman CYR" w:eastAsia="Times New Roman CYR" w:hAnsi="Times New Roman CYR" w:cs="Times New Roman CYR"/>
          <w:sz w:val="24"/>
          <w:szCs w:val="24"/>
        </w:rPr>
        <w:t>Сестры Черепановы</w:t>
      </w:r>
      <w:r>
        <w:rPr>
          <w:rFonts w:ascii="Arial" w:eastAsia="Arial" w:hAnsi="Arial" w:cs="Arial"/>
          <w:sz w:val="24"/>
          <w:szCs w:val="24"/>
        </w:rPr>
        <w:t>»</w:t>
      </w:r>
    </w:p>
    <w:p w:rsidR="002D7944" w:rsidRDefault="00C457D8">
      <w:pPr>
        <w:ind w:left="6320"/>
        <w:rPr>
          <w:sz w:val="20"/>
          <w:szCs w:val="20"/>
        </w:rPr>
      </w:pPr>
      <w:r>
        <w:rPr>
          <w:rFonts w:ascii="Times New Roman CYR" w:eastAsia="Times New Roman CYR" w:hAnsi="Times New Roman CYR" w:cs="Times New Roman CYR"/>
          <w:sz w:val="24"/>
          <w:szCs w:val="24"/>
        </w:rPr>
        <w:t xml:space="preserve">Роман </w:t>
      </w:r>
      <w:r>
        <w:rPr>
          <w:rFonts w:ascii="Arial" w:eastAsia="Arial" w:hAnsi="Arial" w:cs="Arial"/>
          <w:sz w:val="24"/>
          <w:szCs w:val="24"/>
        </w:rPr>
        <w:t>«2017»</w:t>
      </w:r>
    </w:p>
    <w:p w:rsidR="002D7944" w:rsidRDefault="002D7944">
      <w:pPr>
        <w:spacing w:line="4" w:lineRule="exact"/>
        <w:rPr>
          <w:sz w:val="20"/>
          <w:szCs w:val="20"/>
        </w:rPr>
      </w:pPr>
    </w:p>
    <w:p w:rsidR="002D7944" w:rsidRDefault="00C457D8">
      <w:pPr>
        <w:ind w:left="6320"/>
        <w:rPr>
          <w:sz w:val="20"/>
          <w:szCs w:val="20"/>
        </w:rPr>
      </w:pPr>
      <w:r>
        <w:rPr>
          <w:rFonts w:ascii="Times New Roman CYR" w:eastAsia="Times New Roman CYR" w:hAnsi="Times New Roman CYR" w:cs="Times New Roman CYR"/>
          <w:b/>
          <w:bCs/>
          <w:sz w:val="24"/>
          <w:szCs w:val="24"/>
        </w:rPr>
        <w:t>Т</w:t>
      </w:r>
      <w:r>
        <w:rPr>
          <w:rFonts w:ascii="Arial" w:eastAsia="Arial" w:hAnsi="Arial" w:cs="Arial"/>
          <w:b/>
          <w:bCs/>
          <w:sz w:val="24"/>
          <w:szCs w:val="24"/>
        </w:rPr>
        <w:t>.</w:t>
      </w:r>
      <w:r>
        <w:rPr>
          <w:rFonts w:ascii="Times New Roman CYR" w:eastAsia="Times New Roman CYR" w:hAnsi="Times New Roman CYR" w:cs="Times New Roman CYR"/>
          <w:b/>
          <w:bCs/>
          <w:sz w:val="24"/>
          <w:szCs w:val="24"/>
        </w:rPr>
        <w:t>Н</w:t>
      </w:r>
      <w:r>
        <w:rPr>
          <w:rFonts w:ascii="Arial" w:eastAsia="Arial" w:hAnsi="Arial" w:cs="Arial"/>
          <w:b/>
          <w:bCs/>
          <w:sz w:val="24"/>
          <w:szCs w:val="24"/>
        </w:rPr>
        <w:t>.</w:t>
      </w:r>
      <w:r>
        <w:rPr>
          <w:rFonts w:ascii="Times New Roman CYR" w:eastAsia="Times New Roman CYR" w:hAnsi="Times New Roman CYR" w:cs="Times New Roman CYR"/>
          <w:b/>
          <w:bCs/>
          <w:sz w:val="24"/>
          <w:szCs w:val="24"/>
        </w:rPr>
        <w:t xml:space="preserve"> Толстая</w:t>
      </w:r>
    </w:p>
    <w:p w:rsidR="002D7944" w:rsidRDefault="00C457D8">
      <w:pPr>
        <w:tabs>
          <w:tab w:val="left" w:pos="7600"/>
          <w:tab w:val="left" w:pos="8520"/>
          <w:tab w:val="left" w:pos="8940"/>
        </w:tabs>
        <w:ind w:left="6320"/>
        <w:rPr>
          <w:sz w:val="20"/>
          <w:szCs w:val="20"/>
        </w:rPr>
      </w:pPr>
      <w:r>
        <w:rPr>
          <w:rFonts w:ascii="Times New Roman CYR" w:eastAsia="Times New Roman CYR" w:hAnsi="Times New Roman CYR" w:cs="Times New Roman CYR"/>
          <w:sz w:val="24"/>
          <w:szCs w:val="24"/>
        </w:rPr>
        <w:t>Рассказы</w:t>
      </w:r>
      <w:r>
        <w:rPr>
          <w:rFonts w:ascii="Arial" w:eastAsia="Arial" w:hAnsi="Arial" w:cs="Arial"/>
          <w:sz w:val="24"/>
          <w:szCs w:val="24"/>
        </w:rPr>
        <w:t>:</w:t>
      </w:r>
      <w:r>
        <w:rPr>
          <w:sz w:val="20"/>
          <w:szCs w:val="20"/>
        </w:rPr>
        <w:tab/>
      </w:r>
      <w:r>
        <w:rPr>
          <w:rFonts w:ascii="Arial" w:eastAsia="Arial" w:hAnsi="Arial" w:cs="Arial"/>
          <w:sz w:val="24"/>
          <w:szCs w:val="24"/>
        </w:rPr>
        <w:t>«</w:t>
      </w:r>
      <w:r>
        <w:rPr>
          <w:rFonts w:ascii="Times New Roman CYR" w:eastAsia="Times New Roman CYR" w:hAnsi="Times New Roman CYR" w:cs="Times New Roman CYR"/>
          <w:sz w:val="24"/>
          <w:szCs w:val="24"/>
        </w:rPr>
        <w:t>Поэт</w:t>
      </w:r>
      <w:r>
        <w:rPr>
          <w:sz w:val="20"/>
          <w:szCs w:val="20"/>
        </w:rPr>
        <w:tab/>
      </w:r>
      <w:r>
        <w:rPr>
          <w:rFonts w:ascii="Times New Roman CYR" w:eastAsia="Times New Roman CYR" w:hAnsi="Times New Roman CYR" w:cs="Times New Roman CYR"/>
          <w:sz w:val="24"/>
          <w:szCs w:val="24"/>
        </w:rPr>
        <w:t>и</w:t>
      </w:r>
      <w:r>
        <w:rPr>
          <w:sz w:val="20"/>
          <w:szCs w:val="20"/>
        </w:rPr>
        <w:tab/>
      </w:r>
      <w:r>
        <w:rPr>
          <w:rFonts w:ascii="Times New Roman CYR" w:eastAsia="Times New Roman CYR" w:hAnsi="Times New Roman CYR" w:cs="Times New Roman CYR"/>
        </w:rPr>
        <w:t>муза</w:t>
      </w:r>
      <w:r>
        <w:rPr>
          <w:rFonts w:ascii="Arial" w:eastAsia="Arial" w:hAnsi="Arial" w:cs="Arial"/>
        </w:rPr>
        <w:t>»,</w:t>
      </w:r>
    </w:p>
    <w:p w:rsidR="002D7944" w:rsidRDefault="00C457D8">
      <w:pPr>
        <w:tabs>
          <w:tab w:val="left" w:pos="7940"/>
          <w:tab w:val="left" w:pos="8760"/>
        </w:tabs>
        <w:ind w:left="6320"/>
        <w:rPr>
          <w:sz w:val="20"/>
          <w:szCs w:val="20"/>
        </w:rPr>
      </w:pPr>
      <w:r>
        <w:rPr>
          <w:rFonts w:ascii="Arial" w:eastAsia="Arial" w:hAnsi="Arial" w:cs="Arial"/>
          <w:sz w:val="24"/>
          <w:szCs w:val="24"/>
        </w:rPr>
        <w:t>«</w:t>
      </w:r>
      <w:r>
        <w:rPr>
          <w:rFonts w:ascii="Times New Roman CYR" w:eastAsia="Times New Roman CYR" w:hAnsi="Times New Roman CYR" w:cs="Times New Roman CYR"/>
          <w:sz w:val="24"/>
          <w:szCs w:val="24"/>
        </w:rPr>
        <w:t>Серафим</w:t>
      </w:r>
      <w:r>
        <w:rPr>
          <w:rFonts w:ascii="Arial" w:eastAsia="Arial" w:hAnsi="Arial" w:cs="Arial"/>
          <w:sz w:val="24"/>
          <w:szCs w:val="24"/>
        </w:rPr>
        <w:t>»,</w:t>
      </w:r>
      <w:r>
        <w:rPr>
          <w:sz w:val="20"/>
          <w:szCs w:val="20"/>
        </w:rPr>
        <w:tab/>
      </w:r>
      <w:r>
        <w:rPr>
          <w:rFonts w:ascii="Arial" w:eastAsia="Arial" w:hAnsi="Arial" w:cs="Arial"/>
          <w:sz w:val="24"/>
          <w:szCs w:val="24"/>
        </w:rPr>
        <w:t>«</w:t>
      </w:r>
      <w:r>
        <w:rPr>
          <w:rFonts w:ascii="Times New Roman CYR" w:eastAsia="Times New Roman CYR" w:hAnsi="Times New Roman CYR" w:cs="Times New Roman CYR"/>
          <w:sz w:val="24"/>
          <w:szCs w:val="24"/>
        </w:rPr>
        <w:t>На</w:t>
      </w:r>
      <w:r>
        <w:rPr>
          <w:sz w:val="20"/>
          <w:szCs w:val="20"/>
        </w:rPr>
        <w:tab/>
      </w:r>
      <w:r>
        <w:rPr>
          <w:rFonts w:ascii="Times New Roman CYR" w:eastAsia="Times New Roman CYR" w:hAnsi="Times New Roman CYR" w:cs="Times New Roman CYR"/>
          <w:sz w:val="24"/>
          <w:szCs w:val="24"/>
        </w:rPr>
        <w:t>золотом</w:t>
      </w:r>
    </w:p>
    <w:p w:rsidR="002D7944" w:rsidRDefault="00C457D8">
      <w:pPr>
        <w:spacing w:line="239" w:lineRule="auto"/>
        <w:ind w:left="6320"/>
        <w:rPr>
          <w:sz w:val="20"/>
          <w:szCs w:val="20"/>
        </w:rPr>
      </w:pPr>
      <w:r>
        <w:rPr>
          <w:rFonts w:ascii="Times New Roman CYR" w:eastAsia="Times New Roman CYR" w:hAnsi="Times New Roman CYR" w:cs="Times New Roman CYR"/>
          <w:sz w:val="24"/>
          <w:szCs w:val="24"/>
        </w:rPr>
        <w:t>крыльце сидели</w:t>
      </w:r>
      <w:r>
        <w:rPr>
          <w:rFonts w:ascii="Arial" w:eastAsia="Arial" w:hAnsi="Arial" w:cs="Arial"/>
          <w:sz w:val="24"/>
          <w:szCs w:val="24"/>
        </w:rPr>
        <w:t>».</w:t>
      </w:r>
    </w:p>
    <w:p w:rsidR="002D7944" w:rsidRDefault="00C457D8">
      <w:pPr>
        <w:ind w:left="6320"/>
        <w:rPr>
          <w:sz w:val="20"/>
          <w:szCs w:val="20"/>
        </w:rPr>
      </w:pPr>
      <w:r>
        <w:rPr>
          <w:rFonts w:ascii="Times New Roman CYR" w:eastAsia="Times New Roman CYR" w:hAnsi="Times New Roman CYR" w:cs="Times New Roman CYR"/>
          <w:sz w:val="24"/>
          <w:szCs w:val="24"/>
        </w:rPr>
        <w:t xml:space="preserve">Роман </w:t>
      </w:r>
      <w:r>
        <w:rPr>
          <w:rFonts w:ascii="Arial" w:eastAsia="Arial" w:hAnsi="Arial" w:cs="Arial"/>
          <w:sz w:val="24"/>
          <w:szCs w:val="24"/>
        </w:rPr>
        <w:t>«</w:t>
      </w:r>
      <w:r>
        <w:rPr>
          <w:rFonts w:ascii="Times New Roman CYR" w:eastAsia="Times New Roman CYR" w:hAnsi="Times New Roman CYR" w:cs="Times New Roman CYR"/>
          <w:sz w:val="24"/>
          <w:szCs w:val="24"/>
        </w:rPr>
        <w:t>Кысь</w:t>
      </w:r>
      <w:r>
        <w:rPr>
          <w:rFonts w:ascii="Arial" w:eastAsia="Arial" w:hAnsi="Arial" w:cs="Arial"/>
          <w:sz w:val="24"/>
          <w:szCs w:val="24"/>
        </w:rPr>
        <w:t>»</w:t>
      </w:r>
    </w:p>
    <w:p w:rsidR="002D7944" w:rsidRDefault="002D7944">
      <w:pPr>
        <w:spacing w:line="3" w:lineRule="exact"/>
        <w:rPr>
          <w:sz w:val="20"/>
          <w:szCs w:val="20"/>
        </w:rPr>
      </w:pPr>
    </w:p>
    <w:p w:rsidR="002D7944" w:rsidRDefault="00C457D8">
      <w:pPr>
        <w:ind w:left="6320"/>
        <w:rPr>
          <w:sz w:val="20"/>
          <w:szCs w:val="20"/>
        </w:rPr>
      </w:pPr>
      <w:r>
        <w:rPr>
          <w:rFonts w:ascii="Times New Roman CYR" w:eastAsia="Times New Roman CYR" w:hAnsi="Times New Roman CYR" w:cs="Times New Roman CYR"/>
          <w:b/>
          <w:bCs/>
          <w:sz w:val="24"/>
          <w:szCs w:val="24"/>
        </w:rPr>
        <w:t>Л</w:t>
      </w:r>
      <w:r>
        <w:rPr>
          <w:rFonts w:ascii="Arial" w:eastAsia="Arial" w:hAnsi="Arial" w:cs="Arial"/>
          <w:b/>
          <w:bCs/>
          <w:sz w:val="24"/>
          <w:szCs w:val="24"/>
        </w:rPr>
        <w:t>.</w:t>
      </w:r>
      <w:r>
        <w:rPr>
          <w:rFonts w:ascii="Times New Roman CYR" w:eastAsia="Times New Roman CYR" w:hAnsi="Times New Roman CYR" w:cs="Times New Roman CYR"/>
          <w:b/>
          <w:bCs/>
          <w:sz w:val="24"/>
          <w:szCs w:val="24"/>
        </w:rPr>
        <w:t>Е</w:t>
      </w:r>
      <w:r>
        <w:rPr>
          <w:rFonts w:ascii="Arial" w:eastAsia="Arial" w:hAnsi="Arial" w:cs="Arial"/>
          <w:b/>
          <w:bCs/>
          <w:sz w:val="24"/>
          <w:szCs w:val="24"/>
        </w:rPr>
        <w:t>.</w:t>
      </w:r>
      <w:r>
        <w:rPr>
          <w:rFonts w:ascii="Times New Roman CYR" w:eastAsia="Times New Roman CYR" w:hAnsi="Times New Roman CYR" w:cs="Times New Roman CYR"/>
          <w:b/>
          <w:bCs/>
          <w:sz w:val="24"/>
          <w:szCs w:val="24"/>
        </w:rPr>
        <w:t xml:space="preserve"> Улицкая</w:t>
      </w:r>
    </w:p>
    <w:p w:rsidR="002D7944" w:rsidRDefault="00C457D8">
      <w:pPr>
        <w:spacing w:line="234" w:lineRule="auto"/>
        <w:ind w:left="6320"/>
        <w:rPr>
          <w:sz w:val="20"/>
          <w:szCs w:val="20"/>
        </w:rPr>
      </w:pPr>
      <w:r>
        <w:rPr>
          <w:rFonts w:ascii="Times New Roman CYR" w:eastAsia="Times New Roman CYR" w:hAnsi="Times New Roman CYR" w:cs="Times New Roman CYR"/>
          <w:sz w:val="24"/>
          <w:szCs w:val="24"/>
        </w:rPr>
        <w:t>Рассказы</w:t>
      </w:r>
      <w:r>
        <w:rPr>
          <w:rFonts w:ascii="Arial" w:eastAsia="Arial" w:hAnsi="Arial" w:cs="Arial"/>
          <w:sz w:val="24"/>
          <w:szCs w:val="24"/>
        </w:rPr>
        <w:t>,</w:t>
      </w:r>
      <w:r>
        <w:rPr>
          <w:rFonts w:ascii="Times New Roman CYR" w:eastAsia="Times New Roman CYR" w:hAnsi="Times New Roman CYR" w:cs="Times New Roman CYR"/>
          <w:sz w:val="24"/>
          <w:szCs w:val="24"/>
        </w:rPr>
        <w:t xml:space="preserve"> повесть </w:t>
      </w:r>
      <w:r>
        <w:rPr>
          <w:rFonts w:ascii="Arial" w:eastAsia="Arial" w:hAnsi="Arial" w:cs="Arial"/>
          <w:sz w:val="24"/>
          <w:szCs w:val="24"/>
        </w:rPr>
        <w:t>«</w:t>
      </w:r>
      <w:r>
        <w:rPr>
          <w:rFonts w:ascii="Times New Roman CYR" w:eastAsia="Times New Roman CYR" w:hAnsi="Times New Roman CYR" w:cs="Times New Roman CYR"/>
          <w:sz w:val="24"/>
          <w:szCs w:val="24"/>
        </w:rPr>
        <w:t>Сонечка</w:t>
      </w:r>
      <w:r>
        <w:rPr>
          <w:rFonts w:ascii="Arial" w:eastAsia="Arial" w:hAnsi="Arial" w:cs="Arial"/>
          <w:sz w:val="24"/>
          <w:szCs w:val="24"/>
        </w:rPr>
        <w:t>»</w:t>
      </w:r>
    </w:p>
    <w:p w:rsidR="002D7944" w:rsidRDefault="002D7944">
      <w:pPr>
        <w:spacing w:line="5" w:lineRule="exact"/>
        <w:rPr>
          <w:sz w:val="20"/>
          <w:szCs w:val="20"/>
        </w:rPr>
      </w:pPr>
    </w:p>
    <w:p w:rsidR="002D7944" w:rsidRDefault="00C457D8">
      <w:pPr>
        <w:ind w:left="6320"/>
        <w:rPr>
          <w:sz w:val="20"/>
          <w:szCs w:val="20"/>
        </w:rPr>
      </w:pPr>
      <w:r>
        <w:rPr>
          <w:rFonts w:ascii="Times New Roman CYR" w:eastAsia="Times New Roman CYR" w:hAnsi="Times New Roman CYR" w:cs="Times New Roman CYR"/>
          <w:b/>
          <w:bCs/>
          <w:sz w:val="24"/>
          <w:szCs w:val="24"/>
        </w:rPr>
        <w:t>Е</w:t>
      </w:r>
      <w:r>
        <w:rPr>
          <w:rFonts w:ascii="Arial" w:eastAsia="Arial" w:hAnsi="Arial" w:cs="Arial"/>
          <w:b/>
          <w:bCs/>
          <w:sz w:val="24"/>
          <w:szCs w:val="24"/>
        </w:rPr>
        <w:t>.</w:t>
      </w:r>
      <w:r>
        <w:rPr>
          <w:rFonts w:ascii="Times New Roman CYR" w:eastAsia="Times New Roman CYR" w:hAnsi="Times New Roman CYR" w:cs="Times New Roman CYR"/>
          <w:b/>
          <w:bCs/>
          <w:sz w:val="24"/>
          <w:szCs w:val="24"/>
        </w:rPr>
        <w:t>С</w:t>
      </w:r>
      <w:r>
        <w:rPr>
          <w:rFonts w:ascii="Arial" w:eastAsia="Arial" w:hAnsi="Arial" w:cs="Arial"/>
          <w:b/>
          <w:bCs/>
          <w:sz w:val="24"/>
          <w:szCs w:val="24"/>
        </w:rPr>
        <w:t>.</w:t>
      </w:r>
      <w:r>
        <w:rPr>
          <w:rFonts w:ascii="Times New Roman CYR" w:eastAsia="Times New Roman CYR" w:hAnsi="Times New Roman CYR" w:cs="Times New Roman CYR"/>
          <w:b/>
          <w:bCs/>
          <w:sz w:val="24"/>
          <w:szCs w:val="24"/>
        </w:rPr>
        <w:t xml:space="preserve"> Чижова</w:t>
      </w:r>
    </w:p>
    <w:p w:rsidR="002D7944" w:rsidRDefault="00C457D8">
      <w:pPr>
        <w:spacing w:line="234" w:lineRule="auto"/>
        <w:ind w:left="6320"/>
        <w:rPr>
          <w:sz w:val="20"/>
          <w:szCs w:val="20"/>
        </w:rPr>
      </w:pPr>
      <w:r>
        <w:rPr>
          <w:rFonts w:ascii="Times New Roman CYR" w:eastAsia="Times New Roman CYR" w:hAnsi="Times New Roman CYR" w:cs="Times New Roman CYR"/>
          <w:sz w:val="24"/>
          <w:szCs w:val="24"/>
        </w:rPr>
        <w:t xml:space="preserve">Роман </w:t>
      </w:r>
      <w:r>
        <w:rPr>
          <w:rFonts w:ascii="Arial" w:eastAsia="Arial" w:hAnsi="Arial" w:cs="Arial"/>
          <w:sz w:val="24"/>
          <w:szCs w:val="24"/>
        </w:rPr>
        <w:t>«</w:t>
      </w:r>
      <w:r>
        <w:rPr>
          <w:rFonts w:ascii="Times New Roman CYR" w:eastAsia="Times New Roman CYR" w:hAnsi="Times New Roman CYR" w:cs="Times New Roman CYR"/>
          <w:sz w:val="24"/>
          <w:szCs w:val="24"/>
        </w:rPr>
        <w:t>Крошки Цахес</w:t>
      </w:r>
      <w:r>
        <w:rPr>
          <w:rFonts w:ascii="Arial" w:eastAsia="Arial" w:hAnsi="Arial" w:cs="Arial"/>
          <w:sz w:val="24"/>
          <w:szCs w:val="24"/>
        </w:rPr>
        <w:t>»</w:t>
      </w:r>
    </w:p>
    <w:p w:rsidR="002D7944" w:rsidRDefault="002D7944">
      <w:pPr>
        <w:spacing w:line="16" w:lineRule="exact"/>
        <w:rPr>
          <w:sz w:val="20"/>
          <w:szCs w:val="20"/>
        </w:rPr>
      </w:pPr>
    </w:p>
    <w:p w:rsidR="002D7944" w:rsidRDefault="00C457D8">
      <w:pPr>
        <w:ind w:left="6320"/>
        <w:rPr>
          <w:sz w:val="20"/>
          <w:szCs w:val="20"/>
        </w:rPr>
      </w:pPr>
      <w:r>
        <w:rPr>
          <w:rFonts w:eastAsia="Times New Roman"/>
          <w:b/>
          <w:bCs/>
          <w:sz w:val="24"/>
          <w:szCs w:val="24"/>
        </w:rPr>
        <w:t>Мировая литература</w:t>
      </w:r>
    </w:p>
    <w:p w:rsidR="002D7944" w:rsidRDefault="00C457D8">
      <w:pPr>
        <w:ind w:left="6320"/>
        <w:rPr>
          <w:sz w:val="20"/>
          <w:szCs w:val="20"/>
        </w:rPr>
      </w:pPr>
      <w:r>
        <w:rPr>
          <w:rFonts w:eastAsia="Times New Roman"/>
          <w:b/>
          <w:bCs/>
          <w:sz w:val="24"/>
          <w:szCs w:val="24"/>
        </w:rPr>
        <w:t>Г. Аполлинер</w:t>
      </w:r>
    </w:p>
    <w:p w:rsidR="002D7944" w:rsidRDefault="00C457D8">
      <w:pPr>
        <w:spacing w:line="235" w:lineRule="auto"/>
        <w:ind w:left="6320"/>
        <w:rPr>
          <w:sz w:val="20"/>
          <w:szCs w:val="20"/>
        </w:rPr>
      </w:pPr>
      <w:r>
        <w:rPr>
          <w:rFonts w:eastAsia="Times New Roman"/>
          <w:sz w:val="24"/>
          <w:szCs w:val="24"/>
        </w:rPr>
        <w:t>Стихотворения</w:t>
      </w:r>
    </w:p>
    <w:p w:rsidR="002D7944" w:rsidRDefault="002D7944">
      <w:pPr>
        <w:spacing w:line="6" w:lineRule="exact"/>
        <w:rPr>
          <w:sz w:val="20"/>
          <w:szCs w:val="20"/>
        </w:rPr>
      </w:pPr>
    </w:p>
    <w:p w:rsidR="002D7944" w:rsidRDefault="00C457D8">
      <w:pPr>
        <w:ind w:left="6320"/>
        <w:rPr>
          <w:sz w:val="20"/>
          <w:szCs w:val="20"/>
        </w:rPr>
      </w:pPr>
      <w:r>
        <w:rPr>
          <w:rFonts w:eastAsia="Times New Roman"/>
          <w:b/>
          <w:bCs/>
          <w:sz w:val="24"/>
          <w:szCs w:val="24"/>
        </w:rPr>
        <w:t>О. Бальзак</w:t>
      </w:r>
    </w:p>
    <w:p w:rsidR="002D7944" w:rsidRDefault="00C457D8">
      <w:pPr>
        <w:spacing w:line="235" w:lineRule="auto"/>
        <w:ind w:left="6320"/>
        <w:rPr>
          <w:sz w:val="20"/>
          <w:szCs w:val="20"/>
        </w:rPr>
      </w:pPr>
      <w:r>
        <w:rPr>
          <w:rFonts w:eastAsia="Times New Roman"/>
          <w:sz w:val="24"/>
          <w:szCs w:val="24"/>
        </w:rPr>
        <w:t>Романы «Гобсек», «Шагреневая</w:t>
      </w:r>
    </w:p>
    <w:p w:rsidR="002D7944" w:rsidRDefault="002D7944">
      <w:pPr>
        <w:spacing w:line="1" w:lineRule="exact"/>
        <w:rPr>
          <w:sz w:val="20"/>
          <w:szCs w:val="20"/>
        </w:rPr>
      </w:pPr>
    </w:p>
    <w:p w:rsidR="002D7944" w:rsidRDefault="00C457D8">
      <w:pPr>
        <w:ind w:left="6320"/>
        <w:rPr>
          <w:sz w:val="20"/>
          <w:szCs w:val="20"/>
        </w:rPr>
      </w:pPr>
      <w:r>
        <w:rPr>
          <w:rFonts w:eastAsia="Times New Roman"/>
          <w:sz w:val="24"/>
          <w:szCs w:val="24"/>
        </w:rPr>
        <w:t>кожа»</w:t>
      </w:r>
    </w:p>
    <w:p w:rsidR="002D7944" w:rsidRDefault="002D7944">
      <w:pPr>
        <w:spacing w:line="5" w:lineRule="exact"/>
        <w:rPr>
          <w:sz w:val="20"/>
          <w:szCs w:val="20"/>
        </w:rPr>
      </w:pPr>
    </w:p>
    <w:p w:rsidR="002D7944" w:rsidRDefault="00C457D8">
      <w:pPr>
        <w:ind w:left="6320"/>
        <w:rPr>
          <w:sz w:val="20"/>
          <w:szCs w:val="20"/>
        </w:rPr>
      </w:pPr>
      <w:r>
        <w:rPr>
          <w:rFonts w:eastAsia="Times New Roman"/>
          <w:b/>
          <w:bCs/>
          <w:sz w:val="24"/>
          <w:szCs w:val="24"/>
        </w:rPr>
        <w:t>Г. Белль</w:t>
      </w:r>
    </w:p>
    <w:p w:rsidR="002D7944" w:rsidRDefault="00C457D8">
      <w:pPr>
        <w:spacing w:line="235" w:lineRule="auto"/>
        <w:ind w:left="6320"/>
        <w:rPr>
          <w:sz w:val="20"/>
          <w:szCs w:val="20"/>
        </w:rPr>
      </w:pPr>
      <w:r>
        <w:rPr>
          <w:rFonts w:eastAsia="Times New Roman"/>
          <w:sz w:val="24"/>
          <w:szCs w:val="24"/>
        </w:rPr>
        <w:t>Роман «Глазами клоуна»</w:t>
      </w:r>
    </w:p>
    <w:p w:rsidR="002D7944" w:rsidRDefault="002D7944">
      <w:pPr>
        <w:spacing w:line="6" w:lineRule="exact"/>
        <w:rPr>
          <w:sz w:val="20"/>
          <w:szCs w:val="20"/>
        </w:rPr>
      </w:pPr>
    </w:p>
    <w:p w:rsidR="002D7944" w:rsidRDefault="00C457D8">
      <w:pPr>
        <w:ind w:left="6320"/>
        <w:rPr>
          <w:sz w:val="20"/>
          <w:szCs w:val="20"/>
        </w:rPr>
      </w:pPr>
      <w:r>
        <w:rPr>
          <w:rFonts w:eastAsia="Times New Roman"/>
          <w:b/>
          <w:bCs/>
          <w:sz w:val="24"/>
          <w:szCs w:val="24"/>
        </w:rPr>
        <w:t>Ш. Бодлер</w:t>
      </w:r>
    </w:p>
    <w:p w:rsidR="002D7944" w:rsidRDefault="00C457D8">
      <w:pPr>
        <w:spacing w:line="235" w:lineRule="auto"/>
        <w:ind w:left="6320"/>
        <w:rPr>
          <w:sz w:val="20"/>
          <w:szCs w:val="20"/>
        </w:rPr>
      </w:pPr>
      <w:r>
        <w:rPr>
          <w:rFonts w:eastAsia="Times New Roman"/>
          <w:sz w:val="24"/>
          <w:szCs w:val="24"/>
        </w:rPr>
        <w:t>Стихотворения</w:t>
      </w:r>
    </w:p>
    <w:p w:rsidR="002D7944" w:rsidRDefault="002D7944">
      <w:pPr>
        <w:spacing w:line="6" w:lineRule="exact"/>
        <w:rPr>
          <w:sz w:val="20"/>
          <w:szCs w:val="20"/>
        </w:rPr>
      </w:pPr>
    </w:p>
    <w:p w:rsidR="002D7944" w:rsidRDefault="00C457D8">
      <w:pPr>
        <w:ind w:left="6320"/>
        <w:rPr>
          <w:sz w:val="20"/>
          <w:szCs w:val="20"/>
        </w:rPr>
      </w:pPr>
      <w:r>
        <w:rPr>
          <w:rFonts w:eastAsia="Times New Roman"/>
          <w:b/>
          <w:bCs/>
          <w:sz w:val="24"/>
          <w:szCs w:val="24"/>
        </w:rPr>
        <w:t>Р. Брэдбери</w:t>
      </w:r>
    </w:p>
    <w:p w:rsidR="002D7944" w:rsidRDefault="00C457D8">
      <w:pPr>
        <w:tabs>
          <w:tab w:val="left" w:pos="7360"/>
          <w:tab w:val="left" w:pos="8260"/>
          <w:tab w:val="left" w:pos="9340"/>
        </w:tabs>
        <w:spacing w:line="235" w:lineRule="auto"/>
        <w:ind w:left="6320"/>
        <w:rPr>
          <w:sz w:val="20"/>
          <w:szCs w:val="20"/>
        </w:rPr>
      </w:pPr>
      <w:r>
        <w:rPr>
          <w:rFonts w:eastAsia="Times New Roman"/>
          <w:sz w:val="24"/>
          <w:szCs w:val="24"/>
        </w:rPr>
        <w:t>Роман</w:t>
      </w:r>
      <w:r>
        <w:rPr>
          <w:sz w:val="20"/>
          <w:szCs w:val="20"/>
        </w:rPr>
        <w:tab/>
      </w:r>
      <w:r>
        <w:rPr>
          <w:rFonts w:eastAsia="Times New Roman"/>
          <w:sz w:val="24"/>
          <w:szCs w:val="24"/>
        </w:rPr>
        <w:t>«451</w:t>
      </w:r>
      <w:r>
        <w:rPr>
          <w:sz w:val="20"/>
          <w:szCs w:val="20"/>
        </w:rPr>
        <w:tab/>
      </w:r>
      <w:r>
        <w:rPr>
          <w:rFonts w:eastAsia="Times New Roman"/>
          <w:sz w:val="24"/>
          <w:szCs w:val="24"/>
        </w:rPr>
        <w:t>градус</w:t>
      </w:r>
      <w:r>
        <w:rPr>
          <w:sz w:val="20"/>
          <w:szCs w:val="20"/>
        </w:rPr>
        <w:tab/>
      </w:r>
      <w:r>
        <w:rPr>
          <w:rFonts w:eastAsia="Times New Roman"/>
          <w:sz w:val="24"/>
          <w:szCs w:val="24"/>
        </w:rPr>
        <w:t>по</w:t>
      </w:r>
    </w:p>
    <w:p w:rsidR="002D7944" w:rsidRDefault="002D7944">
      <w:pPr>
        <w:spacing w:line="1" w:lineRule="exact"/>
        <w:rPr>
          <w:sz w:val="20"/>
          <w:szCs w:val="20"/>
        </w:rPr>
      </w:pPr>
    </w:p>
    <w:p w:rsidR="002D7944" w:rsidRDefault="00C457D8">
      <w:pPr>
        <w:ind w:left="6320"/>
        <w:rPr>
          <w:sz w:val="20"/>
          <w:szCs w:val="20"/>
        </w:rPr>
      </w:pPr>
      <w:r>
        <w:rPr>
          <w:rFonts w:eastAsia="Times New Roman"/>
          <w:sz w:val="24"/>
          <w:szCs w:val="24"/>
        </w:rPr>
        <w:t>Фаренгейту»</w:t>
      </w:r>
    </w:p>
    <w:p w:rsidR="002D7944" w:rsidRDefault="002D7944">
      <w:pPr>
        <w:spacing w:line="5" w:lineRule="exact"/>
        <w:rPr>
          <w:sz w:val="20"/>
          <w:szCs w:val="20"/>
        </w:rPr>
      </w:pPr>
    </w:p>
    <w:p w:rsidR="002D7944" w:rsidRDefault="00C457D8">
      <w:pPr>
        <w:ind w:left="6320"/>
        <w:rPr>
          <w:sz w:val="20"/>
          <w:szCs w:val="20"/>
        </w:rPr>
      </w:pPr>
      <w:r>
        <w:rPr>
          <w:rFonts w:eastAsia="Times New Roman"/>
          <w:b/>
          <w:bCs/>
          <w:sz w:val="24"/>
          <w:szCs w:val="24"/>
        </w:rPr>
        <w:t>П. Верлен</w:t>
      </w:r>
    </w:p>
    <w:p w:rsidR="002D7944" w:rsidRDefault="00C457D8">
      <w:pPr>
        <w:spacing w:line="235" w:lineRule="auto"/>
        <w:ind w:left="6320"/>
        <w:rPr>
          <w:sz w:val="20"/>
          <w:szCs w:val="20"/>
        </w:rPr>
      </w:pPr>
      <w:r>
        <w:rPr>
          <w:rFonts w:eastAsia="Times New Roman"/>
          <w:sz w:val="24"/>
          <w:szCs w:val="24"/>
        </w:rPr>
        <w:t>Стихотворения</w:t>
      </w:r>
    </w:p>
    <w:p w:rsidR="002D7944" w:rsidRDefault="002D7944">
      <w:pPr>
        <w:spacing w:line="6" w:lineRule="exact"/>
        <w:rPr>
          <w:sz w:val="20"/>
          <w:szCs w:val="20"/>
        </w:rPr>
      </w:pPr>
    </w:p>
    <w:p w:rsidR="002D7944" w:rsidRDefault="00C457D8">
      <w:pPr>
        <w:ind w:left="6320"/>
        <w:rPr>
          <w:sz w:val="20"/>
          <w:szCs w:val="20"/>
        </w:rPr>
      </w:pPr>
      <w:r>
        <w:rPr>
          <w:rFonts w:eastAsia="Times New Roman"/>
          <w:b/>
          <w:bCs/>
          <w:sz w:val="24"/>
          <w:szCs w:val="24"/>
        </w:rPr>
        <w:t>Э. Верхарн</w:t>
      </w:r>
    </w:p>
    <w:p w:rsidR="002D7944" w:rsidRDefault="00C457D8">
      <w:pPr>
        <w:spacing w:line="235" w:lineRule="auto"/>
        <w:ind w:left="6320"/>
        <w:rPr>
          <w:sz w:val="20"/>
          <w:szCs w:val="20"/>
        </w:rPr>
      </w:pPr>
      <w:r>
        <w:rPr>
          <w:rFonts w:eastAsia="Times New Roman"/>
          <w:sz w:val="24"/>
          <w:szCs w:val="24"/>
        </w:rPr>
        <w:t>Стихотворения</w:t>
      </w:r>
    </w:p>
    <w:p w:rsidR="002D7944" w:rsidRDefault="002D7944">
      <w:pPr>
        <w:spacing w:line="6" w:lineRule="exact"/>
        <w:rPr>
          <w:sz w:val="20"/>
          <w:szCs w:val="20"/>
        </w:rPr>
      </w:pPr>
    </w:p>
    <w:p w:rsidR="002D7944" w:rsidRDefault="00C457D8">
      <w:pPr>
        <w:ind w:left="6320"/>
        <w:rPr>
          <w:sz w:val="20"/>
          <w:szCs w:val="20"/>
        </w:rPr>
      </w:pPr>
      <w:r>
        <w:rPr>
          <w:rFonts w:eastAsia="Times New Roman"/>
          <w:b/>
          <w:bCs/>
          <w:sz w:val="24"/>
          <w:szCs w:val="24"/>
        </w:rPr>
        <w:t>У. Голдинг</w:t>
      </w:r>
    </w:p>
    <w:p w:rsidR="002D7944" w:rsidRDefault="00C457D8">
      <w:pPr>
        <w:spacing w:line="235" w:lineRule="auto"/>
        <w:ind w:left="6320"/>
        <w:rPr>
          <w:sz w:val="20"/>
          <w:szCs w:val="20"/>
        </w:rPr>
      </w:pPr>
      <w:r>
        <w:rPr>
          <w:rFonts w:eastAsia="Times New Roman"/>
          <w:sz w:val="24"/>
          <w:szCs w:val="24"/>
        </w:rPr>
        <w:t>Роман «Повелитель мух»</w:t>
      </w:r>
    </w:p>
    <w:p w:rsidR="002D7944" w:rsidRDefault="002D7944">
      <w:pPr>
        <w:spacing w:line="6" w:lineRule="exact"/>
        <w:rPr>
          <w:sz w:val="20"/>
          <w:szCs w:val="20"/>
        </w:rPr>
      </w:pPr>
    </w:p>
    <w:p w:rsidR="002D7944" w:rsidRDefault="00C457D8">
      <w:pPr>
        <w:ind w:left="6320"/>
        <w:rPr>
          <w:sz w:val="20"/>
          <w:szCs w:val="20"/>
        </w:rPr>
      </w:pPr>
      <w:r>
        <w:rPr>
          <w:rFonts w:eastAsia="Times New Roman"/>
          <w:b/>
          <w:bCs/>
          <w:sz w:val="24"/>
          <w:szCs w:val="24"/>
        </w:rPr>
        <w:t>Ч. Диккенс</w:t>
      </w:r>
    </w:p>
    <w:p w:rsidR="002D7944" w:rsidRDefault="00C457D8">
      <w:pPr>
        <w:tabs>
          <w:tab w:val="left" w:pos="8260"/>
        </w:tabs>
        <w:spacing w:line="235" w:lineRule="auto"/>
        <w:ind w:left="6320"/>
        <w:rPr>
          <w:sz w:val="20"/>
          <w:szCs w:val="20"/>
        </w:rPr>
      </w:pPr>
      <w:r>
        <w:rPr>
          <w:rFonts w:eastAsia="Times New Roman"/>
          <w:sz w:val="24"/>
          <w:szCs w:val="24"/>
        </w:rPr>
        <w:t>«Лавка</w:t>
      </w:r>
      <w:r>
        <w:rPr>
          <w:sz w:val="20"/>
          <w:szCs w:val="20"/>
        </w:rPr>
        <w:tab/>
      </w:r>
      <w:r>
        <w:rPr>
          <w:rFonts w:eastAsia="Times New Roman"/>
          <w:sz w:val="24"/>
          <w:szCs w:val="24"/>
        </w:rPr>
        <w:t>древностей»,</w:t>
      </w:r>
    </w:p>
    <w:p w:rsidR="002D7944" w:rsidRDefault="002D7944">
      <w:pPr>
        <w:spacing w:line="1" w:lineRule="exact"/>
        <w:rPr>
          <w:sz w:val="20"/>
          <w:szCs w:val="20"/>
        </w:rPr>
      </w:pPr>
    </w:p>
    <w:p w:rsidR="002D7944" w:rsidRDefault="00C457D8">
      <w:pPr>
        <w:ind w:left="6320"/>
        <w:rPr>
          <w:sz w:val="20"/>
          <w:szCs w:val="20"/>
        </w:rPr>
      </w:pPr>
      <w:r>
        <w:rPr>
          <w:rFonts w:eastAsia="Times New Roman"/>
          <w:sz w:val="24"/>
          <w:szCs w:val="24"/>
        </w:rPr>
        <w:t>«Рождественская история»</w:t>
      </w:r>
    </w:p>
    <w:p w:rsidR="002D7944" w:rsidRDefault="002D7944">
      <w:pPr>
        <w:spacing w:line="5" w:lineRule="exact"/>
        <w:rPr>
          <w:sz w:val="20"/>
          <w:szCs w:val="20"/>
        </w:rPr>
      </w:pPr>
    </w:p>
    <w:p w:rsidR="002D7944" w:rsidRDefault="00C457D8">
      <w:pPr>
        <w:ind w:left="6320"/>
        <w:rPr>
          <w:sz w:val="20"/>
          <w:szCs w:val="20"/>
        </w:rPr>
      </w:pPr>
      <w:r>
        <w:rPr>
          <w:rFonts w:eastAsia="Times New Roman"/>
          <w:b/>
          <w:bCs/>
          <w:sz w:val="24"/>
          <w:szCs w:val="24"/>
        </w:rPr>
        <w:t>Г. Ибсен</w:t>
      </w:r>
    </w:p>
    <w:p w:rsidR="002D7944" w:rsidRDefault="00C457D8">
      <w:pPr>
        <w:spacing w:line="235" w:lineRule="auto"/>
        <w:ind w:left="6320"/>
        <w:rPr>
          <w:sz w:val="20"/>
          <w:szCs w:val="20"/>
        </w:rPr>
      </w:pPr>
      <w:r>
        <w:rPr>
          <w:rFonts w:eastAsia="Times New Roman"/>
          <w:sz w:val="24"/>
          <w:szCs w:val="24"/>
        </w:rPr>
        <w:t>Пьеса «Нора»</w:t>
      </w:r>
    </w:p>
    <w:p w:rsidR="002D7944" w:rsidRDefault="002D7944">
      <w:pPr>
        <w:spacing w:line="6" w:lineRule="exact"/>
        <w:rPr>
          <w:sz w:val="20"/>
          <w:szCs w:val="20"/>
        </w:rPr>
      </w:pPr>
    </w:p>
    <w:p w:rsidR="002D7944" w:rsidRDefault="00C457D8">
      <w:pPr>
        <w:ind w:left="6320"/>
        <w:rPr>
          <w:sz w:val="20"/>
          <w:szCs w:val="20"/>
        </w:rPr>
      </w:pPr>
      <w:r>
        <w:rPr>
          <w:rFonts w:eastAsia="Times New Roman"/>
          <w:b/>
          <w:bCs/>
          <w:sz w:val="24"/>
          <w:szCs w:val="24"/>
        </w:rPr>
        <w:t>А. Камю</w:t>
      </w:r>
    </w:p>
    <w:p w:rsidR="002D7944" w:rsidRDefault="00C457D8">
      <w:pPr>
        <w:spacing w:line="235" w:lineRule="auto"/>
        <w:ind w:left="6320"/>
        <w:rPr>
          <w:sz w:val="20"/>
          <w:szCs w:val="20"/>
        </w:rPr>
      </w:pPr>
      <w:r>
        <w:rPr>
          <w:rFonts w:eastAsia="Times New Roman"/>
          <w:sz w:val="24"/>
          <w:szCs w:val="24"/>
        </w:rPr>
        <w:t>Повесть «Посторонний»</w:t>
      </w:r>
    </w:p>
    <w:p w:rsidR="002D7944" w:rsidRDefault="002D7944">
      <w:pPr>
        <w:spacing w:line="6" w:lineRule="exact"/>
        <w:rPr>
          <w:sz w:val="20"/>
          <w:szCs w:val="20"/>
        </w:rPr>
      </w:pPr>
    </w:p>
    <w:p w:rsidR="002D7944" w:rsidRDefault="00C457D8">
      <w:pPr>
        <w:ind w:left="6320"/>
        <w:rPr>
          <w:sz w:val="20"/>
          <w:szCs w:val="20"/>
        </w:rPr>
      </w:pPr>
      <w:r>
        <w:rPr>
          <w:rFonts w:eastAsia="Times New Roman"/>
          <w:b/>
          <w:bCs/>
          <w:sz w:val="24"/>
          <w:szCs w:val="24"/>
        </w:rPr>
        <w:t>Ф. Кафка</w:t>
      </w:r>
    </w:p>
    <w:p w:rsidR="002D7944" w:rsidRDefault="00C457D8">
      <w:pPr>
        <w:spacing w:line="235" w:lineRule="auto"/>
        <w:ind w:left="6320"/>
        <w:rPr>
          <w:sz w:val="20"/>
          <w:szCs w:val="20"/>
        </w:rPr>
      </w:pPr>
      <w:r>
        <w:rPr>
          <w:rFonts w:eastAsia="Times New Roman"/>
          <w:sz w:val="24"/>
          <w:szCs w:val="24"/>
        </w:rPr>
        <w:t>Рассказ «Превращение»</w:t>
      </w:r>
    </w:p>
    <w:p w:rsidR="002D7944" w:rsidRDefault="002D7944">
      <w:pPr>
        <w:spacing w:line="6" w:lineRule="exact"/>
        <w:rPr>
          <w:sz w:val="20"/>
          <w:szCs w:val="20"/>
        </w:rPr>
      </w:pPr>
    </w:p>
    <w:p w:rsidR="002D7944" w:rsidRDefault="00C457D8">
      <w:pPr>
        <w:ind w:left="6320"/>
        <w:rPr>
          <w:sz w:val="20"/>
          <w:szCs w:val="20"/>
        </w:rPr>
      </w:pPr>
      <w:r>
        <w:rPr>
          <w:rFonts w:eastAsia="Times New Roman"/>
          <w:b/>
          <w:bCs/>
          <w:sz w:val="24"/>
          <w:szCs w:val="24"/>
        </w:rPr>
        <w:t>Х. Ли</w:t>
      </w:r>
    </w:p>
    <w:p w:rsidR="002D7944" w:rsidRDefault="00C457D8">
      <w:pPr>
        <w:spacing w:line="235" w:lineRule="auto"/>
        <w:ind w:left="6320"/>
        <w:rPr>
          <w:sz w:val="20"/>
          <w:szCs w:val="20"/>
        </w:rPr>
      </w:pPr>
      <w:r>
        <w:rPr>
          <w:rFonts w:eastAsia="Times New Roman"/>
          <w:sz w:val="24"/>
          <w:szCs w:val="24"/>
        </w:rPr>
        <w:t>Роман «Убить пересмешника»</w:t>
      </w:r>
    </w:p>
    <w:p w:rsidR="002D7944" w:rsidRDefault="002D7944">
      <w:pPr>
        <w:spacing w:line="4" w:lineRule="exact"/>
        <w:rPr>
          <w:sz w:val="20"/>
          <w:szCs w:val="20"/>
        </w:rPr>
      </w:pPr>
    </w:p>
    <w:p w:rsidR="002D7944" w:rsidRDefault="00C457D8">
      <w:pPr>
        <w:ind w:left="6320"/>
        <w:rPr>
          <w:sz w:val="20"/>
          <w:szCs w:val="20"/>
        </w:rPr>
      </w:pPr>
      <w:r>
        <w:rPr>
          <w:rFonts w:eastAsia="Times New Roman"/>
          <w:b/>
          <w:bCs/>
          <w:sz w:val="24"/>
          <w:szCs w:val="24"/>
        </w:rPr>
        <w:t>Г.Г. Маркес</w:t>
      </w:r>
    </w:p>
    <w:p w:rsidR="002D7944" w:rsidRDefault="00C457D8">
      <w:pPr>
        <w:spacing w:line="235" w:lineRule="auto"/>
        <w:ind w:left="6320"/>
        <w:rPr>
          <w:sz w:val="20"/>
          <w:szCs w:val="20"/>
        </w:rPr>
      </w:pPr>
      <w:r>
        <w:rPr>
          <w:rFonts w:eastAsia="Times New Roman"/>
          <w:sz w:val="24"/>
          <w:szCs w:val="24"/>
        </w:rPr>
        <w:t>Роман «Сто лет одиночества»</w:t>
      </w:r>
    </w:p>
    <w:p w:rsidR="002D7944" w:rsidRDefault="002D7944">
      <w:pPr>
        <w:spacing w:line="6" w:lineRule="exact"/>
        <w:rPr>
          <w:sz w:val="20"/>
          <w:szCs w:val="20"/>
        </w:rPr>
      </w:pPr>
    </w:p>
    <w:p w:rsidR="002D7944" w:rsidRDefault="00C457D8">
      <w:pPr>
        <w:ind w:left="6320"/>
        <w:rPr>
          <w:sz w:val="20"/>
          <w:szCs w:val="20"/>
        </w:rPr>
      </w:pPr>
      <w:r>
        <w:rPr>
          <w:rFonts w:eastAsia="Times New Roman"/>
          <w:b/>
          <w:bCs/>
          <w:sz w:val="24"/>
          <w:szCs w:val="24"/>
        </w:rPr>
        <w:t>М. Метерлинк</w:t>
      </w:r>
    </w:p>
    <w:p w:rsidR="002D7944" w:rsidRDefault="00C457D8">
      <w:pPr>
        <w:spacing w:line="235" w:lineRule="auto"/>
        <w:ind w:left="6320"/>
        <w:rPr>
          <w:sz w:val="20"/>
          <w:szCs w:val="20"/>
        </w:rPr>
      </w:pPr>
      <w:r>
        <w:rPr>
          <w:rFonts w:eastAsia="Times New Roman"/>
          <w:sz w:val="24"/>
          <w:szCs w:val="24"/>
        </w:rPr>
        <w:t>Пьеса «Слепые»</w:t>
      </w:r>
    </w:p>
    <w:p w:rsidR="002D7944" w:rsidRDefault="002D7944">
      <w:pPr>
        <w:spacing w:line="6" w:lineRule="exact"/>
        <w:rPr>
          <w:sz w:val="20"/>
          <w:szCs w:val="20"/>
        </w:rPr>
      </w:pPr>
    </w:p>
    <w:p w:rsidR="002D7944" w:rsidRDefault="00C457D8">
      <w:pPr>
        <w:ind w:left="6320"/>
        <w:rPr>
          <w:sz w:val="20"/>
          <w:szCs w:val="20"/>
        </w:rPr>
      </w:pPr>
      <w:r>
        <w:rPr>
          <w:rFonts w:eastAsia="Times New Roman"/>
          <w:b/>
          <w:bCs/>
          <w:sz w:val="24"/>
          <w:szCs w:val="24"/>
        </w:rPr>
        <w:t>Г. де Мопассан</w:t>
      </w:r>
    </w:p>
    <w:p w:rsidR="002D7944" w:rsidRDefault="00C457D8">
      <w:pPr>
        <w:spacing w:line="235" w:lineRule="auto"/>
        <w:ind w:left="6320"/>
        <w:rPr>
          <w:sz w:val="20"/>
          <w:szCs w:val="20"/>
        </w:rPr>
      </w:pPr>
      <w:r>
        <w:rPr>
          <w:rFonts w:eastAsia="Times New Roman"/>
          <w:sz w:val="24"/>
          <w:szCs w:val="24"/>
        </w:rPr>
        <w:t>«Милый друг»</w:t>
      </w:r>
    </w:p>
    <w:p w:rsidR="002D7944" w:rsidRDefault="002D7944">
      <w:pPr>
        <w:spacing w:line="6" w:lineRule="exact"/>
        <w:rPr>
          <w:sz w:val="20"/>
          <w:szCs w:val="20"/>
        </w:rPr>
      </w:pPr>
    </w:p>
    <w:p w:rsidR="002D7944" w:rsidRDefault="00C457D8">
      <w:pPr>
        <w:ind w:left="6320"/>
        <w:rPr>
          <w:sz w:val="20"/>
          <w:szCs w:val="20"/>
        </w:rPr>
      </w:pPr>
      <w:r>
        <w:rPr>
          <w:rFonts w:eastAsia="Times New Roman"/>
          <w:b/>
          <w:bCs/>
          <w:sz w:val="24"/>
          <w:szCs w:val="24"/>
        </w:rPr>
        <w:t>У.С. Моэм</w:t>
      </w:r>
    </w:p>
    <w:p w:rsidR="002D7944" w:rsidRDefault="00C457D8">
      <w:pPr>
        <w:spacing w:line="235" w:lineRule="auto"/>
        <w:ind w:left="6320"/>
        <w:rPr>
          <w:sz w:val="20"/>
          <w:szCs w:val="20"/>
        </w:rPr>
      </w:pPr>
      <w:r>
        <w:rPr>
          <w:rFonts w:eastAsia="Times New Roman"/>
          <w:sz w:val="24"/>
          <w:szCs w:val="24"/>
        </w:rPr>
        <w:t>Роман «Театр»</w:t>
      </w:r>
    </w:p>
    <w:p w:rsidR="002D7944" w:rsidRDefault="000A3AB5">
      <w:pPr>
        <w:spacing w:line="20" w:lineRule="exact"/>
        <w:rPr>
          <w:sz w:val="20"/>
          <w:szCs w:val="20"/>
        </w:rPr>
      </w:pPr>
      <w:r>
        <w:rPr>
          <w:sz w:val="20"/>
          <w:szCs w:val="20"/>
        </w:rPr>
        <w:pict>
          <v:line id="Shape 291" o:spid="_x0000_s1316" style="position:absolute;z-index:251743744;visibility:visible;mso-wrap-distance-left:0;mso-wrap-distance-right:0" from="7.45pt,.9pt" to="486.6pt,.9pt" o:allowincell="f" strokeweight=".48pt"/>
        </w:pict>
      </w:r>
    </w:p>
    <w:p w:rsidR="002D7944" w:rsidRDefault="002D7944">
      <w:pPr>
        <w:spacing w:line="110" w:lineRule="exact"/>
        <w:rPr>
          <w:sz w:val="20"/>
          <w:szCs w:val="20"/>
        </w:rPr>
      </w:pPr>
    </w:p>
    <w:p w:rsidR="002D7944" w:rsidRDefault="00C457D8">
      <w:pPr>
        <w:ind w:right="-279"/>
        <w:jc w:val="center"/>
        <w:rPr>
          <w:sz w:val="20"/>
          <w:szCs w:val="20"/>
        </w:rPr>
      </w:pPr>
      <w:r>
        <w:rPr>
          <w:rFonts w:eastAsia="Times New Roman"/>
          <w:sz w:val="20"/>
          <w:szCs w:val="20"/>
        </w:rPr>
        <w:t>157</w:t>
      </w:r>
    </w:p>
    <w:p w:rsidR="002D7944" w:rsidRDefault="002D7944">
      <w:pPr>
        <w:sectPr w:rsidR="002D7944">
          <w:pgSz w:w="11920" w:h="16850"/>
          <w:pgMar w:top="850" w:right="861" w:bottom="990" w:left="1440" w:header="0" w:footer="0" w:gutter="0"/>
          <w:cols w:space="720" w:equalWidth="0">
            <w:col w:w="9620"/>
          </w:cols>
        </w:sectPr>
      </w:pPr>
    </w:p>
    <w:p w:rsidR="002D7944" w:rsidRDefault="000A3AB5">
      <w:pPr>
        <w:ind w:left="6320"/>
        <w:rPr>
          <w:sz w:val="20"/>
          <w:szCs w:val="20"/>
        </w:rPr>
      </w:pPr>
      <w:r w:rsidRPr="000A3AB5">
        <w:rPr>
          <w:rFonts w:eastAsia="Times New Roman"/>
          <w:b/>
          <w:bCs/>
          <w:sz w:val="24"/>
          <w:szCs w:val="24"/>
        </w:rPr>
        <w:lastRenderedPageBreak/>
        <w:pict>
          <v:line id="Shape 292" o:spid="_x0000_s1317" style="position:absolute;left:0;text-align:left;z-index:251744768;visibility:visible;mso-wrap-distance-left:0;mso-wrap-distance-right:0;mso-position-horizontal-relative:page;mso-position-vertical-relative:page" from="79.45pt,42.8pt" to="558.6pt,42.8pt" o:allowincell="f" strokeweight=".16931mm">
            <w10:wrap anchorx="page" anchory="page"/>
          </v:line>
        </w:pict>
      </w:r>
      <w:r w:rsidRPr="000A3AB5">
        <w:rPr>
          <w:rFonts w:eastAsia="Times New Roman"/>
          <w:b/>
          <w:bCs/>
          <w:sz w:val="24"/>
          <w:szCs w:val="24"/>
        </w:rPr>
        <w:pict>
          <v:line id="Shape 293" o:spid="_x0000_s1318" style="position:absolute;left:0;text-align:left;z-index:251745792;visibility:visible;mso-wrap-distance-left:0;mso-wrap-distance-right:0;mso-position-horizontal-relative:page;mso-position-vertical-relative:page" from="79.45pt,512.45pt" to="558.6pt,512.45pt" o:allowincell="f" strokeweight=".16931mm">
            <w10:wrap anchorx="page" anchory="page"/>
          </v:line>
        </w:pict>
      </w:r>
      <w:r w:rsidRPr="000A3AB5">
        <w:rPr>
          <w:rFonts w:eastAsia="Times New Roman"/>
          <w:b/>
          <w:bCs/>
          <w:sz w:val="24"/>
          <w:szCs w:val="24"/>
        </w:rPr>
        <w:pict>
          <v:line id="Shape 294" o:spid="_x0000_s1319" style="position:absolute;left:0;text-align:left;z-index:251746816;visibility:visible;mso-wrap-distance-left:0;mso-wrap-distance-right:0;mso-position-horizontal-relative:page;mso-position-vertical-relative:page" from="79.7pt,42.6pt" to="79.7pt,747.9pt" o:allowincell="f" strokeweight=".48pt">
            <w10:wrap anchorx="page" anchory="page"/>
          </v:line>
        </w:pict>
      </w:r>
      <w:r w:rsidRPr="000A3AB5">
        <w:rPr>
          <w:rFonts w:eastAsia="Times New Roman"/>
          <w:b/>
          <w:bCs/>
          <w:sz w:val="24"/>
          <w:szCs w:val="24"/>
        </w:rPr>
        <w:pict>
          <v:line id="Shape 295" o:spid="_x0000_s1320" style="position:absolute;left:0;text-align:left;z-index:251747840;visibility:visible;mso-wrap-distance-left:0;mso-wrap-distance-right:0;mso-position-horizontal-relative:page;mso-position-vertical-relative:page" from="199.35pt,42.6pt" to="199.35pt,747.9pt" o:allowincell="f" strokeweight=".16931mm">
            <w10:wrap anchorx="page" anchory="page"/>
          </v:line>
        </w:pict>
      </w:r>
      <w:r w:rsidRPr="000A3AB5">
        <w:rPr>
          <w:rFonts w:eastAsia="Times New Roman"/>
          <w:b/>
          <w:bCs/>
          <w:sz w:val="24"/>
          <w:szCs w:val="24"/>
        </w:rPr>
        <w:pict>
          <v:line id="Shape 296" o:spid="_x0000_s1321" style="position:absolute;left:0;text-align:left;z-index:251748864;visibility:visible;mso-wrap-distance-left:0;mso-wrap-distance-right:0;mso-position-horizontal-relative:page;mso-position-vertical-relative:page" from="382.5pt,42.6pt" to="382.5pt,747.9pt" o:allowincell="f" strokeweight=".48pt">
            <w10:wrap anchorx="page" anchory="page"/>
          </v:line>
        </w:pict>
      </w:r>
      <w:r w:rsidRPr="000A3AB5">
        <w:rPr>
          <w:rFonts w:eastAsia="Times New Roman"/>
          <w:b/>
          <w:bCs/>
          <w:sz w:val="24"/>
          <w:szCs w:val="24"/>
        </w:rPr>
        <w:pict>
          <v:line id="Shape 297" o:spid="_x0000_s1322" style="position:absolute;left:0;text-align:left;z-index:251749888;visibility:visible;mso-wrap-distance-left:0;mso-wrap-distance-right:0;mso-position-horizontal-relative:page;mso-position-vertical-relative:page" from="558.35pt,42.6pt" to="558.35pt,747.9pt" o:allowincell="f" strokeweight=".16931mm">
            <w10:wrap anchorx="page" anchory="page"/>
          </v:line>
        </w:pict>
      </w:r>
      <w:r w:rsidR="00C457D8">
        <w:rPr>
          <w:rFonts w:eastAsia="Times New Roman"/>
          <w:b/>
          <w:bCs/>
          <w:sz w:val="24"/>
          <w:szCs w:val="24"/>
        </w:rPr>
        <w:t>Д. Оруэлл</w:t>
      </w:r>
    </w:p>
    <w:p w:rsidR="002D7944" w:rsidRDefault="00C457D8">
      <w:pPr>
        <w:spacing w:line="235" w:lineRule="auto"/>
        <w:ind w:left="6320"/>
        <w:rPr>
          <w:sz w:val="20"/>
          <w:szCs w:val="20"/>
        </w:rPr>
      </w:pPr>
      <w:r>
        <w:rPr>
          <w:rFonts w:eastAsia="Times New Roman"/>
          <w:sz w:val="24"/>
          <w:szCs w:val="24"/>
        </w:rPr>
        <w:t>Роман «1984»</w:t>
      </w:r>
    </w:p>
    <w:p w:rsidR="002D7944" w:rsidRDefault="002D7944">
      <w:pPr>
        <w:spacing w:line="6" w:lineRule="exact"/>
        <w:rPr>
          <w:sz w:val="20"/>
          <w:szCs w:val="20"/>
        </w:rPr>
      </w:pPr>
    </w:p>
    <w:p w:rsidR="002D7944" w:rsidRDefault="00C457D8">
      <w:pPr>
        <w:ind w:left="6320"/>
        <w:rPr>
          <w:sz w:val="20"/>
          <w:szCs w:val="20"/>
        </w:rPr>
      </w:pPr>
      <w:r>
        <w:rPr>
          <w:rFonts w:eastAsia="Times New Roman"/>
          <w:b/>
          <w:bCs/>
          <w:sz w:val="24"/>
          <w:szCs w:val="24"/>
        </w:rPr>
        <w:t>Э.М. Ремарк</w:t>
      </w:r>
    </w:p>
    <w:p w:rsidR="002D7944" w:rsidRDefault="00C457D8">
      <w:pPr>
        <w:spacing w:line="236" w:lineRule="auto"/>
        <w:ind w:left="6320"/>
        <w:rPr>
          <w:sz w:val="20"/>
          <w:szCs w:val="20"/>
        </w:rPr>
      </w:pPr>
      <w:r>
        <w:rPr>
          <w:rFonts w:eastAsia="Times New Roman"/>
          <w:sz w:val="24"/>
          <w:szCs w:val="24"/>
        </w:rPr>
        <w:t>Романы  «На  западном  фронте</w:t>
      </w:r>
    </w:p>
    <w:p w:rsidR="002D7944" w:rsidRDefault="00C457D8">
      <w:pPr>
        <w:ind w:left="6320"/>
        <w:rPr>
          <w:sz w:val="20"/>
          <w:szCs w:val="20"/>
        </w:rPr>
      </w:pPr>
      <w:r>
        <w:rPr>
          <w:rFonts w:eastAsia="Times New Roman"/>
          <w:sz w:val="24"/>
          <w:szCs w:val="24"/>
        </w:rPr>
        <w:t>без перемен», «Три товарища»</w:t>
      </w:r>
    </w:p>
    <w:p w:rsidR="002D7944" w:rsidRDefault="002D7944">
      <w:pPr>
        <w:spacing w:line="5" w:lineRule="exact"/>
        <w:rPr>
          <w:sz w:val="20"/>
          <w:szCs w:val="20"/>
        </w:rPr>
      </w:pPr>
    </w:p>
    <w:p w:rsidR="002D7944" w:rsidRDefault="00C457D8">
      <w:pPr>
        <w:ind w:left="6320"/>
        <w:rPr>
          <w:sz w:val="20"/>
          <w:szCs w:val="20"/>
        </w:rPr>
      </w:pPr>
      <w:r>
        <w:rPr>
          <w:rFonts w:eastAsia="Times New Roman"/>
          <w:b/>
          <w:bCs/>
          <w:sz w:val="24"/>
          <w:szCs w:val="24"/>
        </w:rPr>
        <w:t>А. Рембо</w:t>
      </w:r>
    </w:p>
    <w:p w:rsidR="002D7944" w:rsidRDefault="00C457D8">
      <w:pPr>
        <w:spacing w:line="235" w:lineRule="auto"/>
        <w:ind w:left="6320"/>
        <w:rPr>
          <w:sz w:val="20"/>
          <w:szCs w:val="20"/>
        </w:rPr>
      </w:pPr>
      <w:r>
        <w:rPr>
          <w:rFonts w:eastAsia="Times New Roman"/>
          <w:sz w:val="24"/>
          <w:szCs w:val="24"/>
        </w:rPr>
        <w:t>Стихотворения</w:t>
      </w:r>
    </w:p>
    <w:p w:rsidR="002D7944" w:rsidRDefault="002D7944">
      <w:pPr>
        <w:spacing w:line="6" w:lineRule="exact"/>
        <w:rPr>
          <w:sz w:val="20"/>
          <w:szCs w:val="20"/>
        </w:rPr>
      </w:pPr>
    </w:p>
    <w:p w:rsidR="002D7944" w:rsidRDefault="00C457D8">
      <w:pPr>
        <w:ind w:left="6320"/>
        <w:rPr>
          <w:sz w:val="20"/>
          <w:szCs w:val="20"/>
        </w:rPr>
      </w:pPr>
      <w:r>
        <w:rPr>
          <w:rFonts w:eastAsia="Times New Roman"/>
          <w:b/>
          <w:bCs/>
          <w:sz w:val="24"/>
          <w:szCs w:val="24"/>
        </w:rPr>
        <w:t>P.M. Рильке</w:t>
      </w:r>
    </w:p>
    <w:p w:rsidR="002D7944" w:rsidRDefault="00C457D8">
      <w:pPr>
        <w:spacing w:line="235" w:lineRule="auto"/>
        <w:ind w:left="6320"/>
        <w:rPr>
          <w:sz w:val="20"/>
          <w:szCs w:val="20"/>
        </w:rPr>
      </w:pPr>
      <w:r>
        <w:rPr>
          <w:rFonts w:eastAsia="Times New Roman"/>
          <w:sz w:val="24"/>
          <w:szCs w:val="24"/>
        </w:rPr>
        <w:t>Стихотворения</w:t>
      </w:r>
    </w:p>
    <w:p w:rsidR="002D7944" w:rsidRDefault="002D7944">
      <w:pPr>
        <w:spacing w:line="6" w:lineRule="exact"/>
        <w:rPr>
          <w:sz w:val="20"/>
          <w:szCs w:val="20"/>
        </w:rPr>
      </w:pPr>
    </w:p>
    <w:p w:rsidR="002D7944" w:rsidRDefault="00C457D8">
      <w:pPr>
        <w:ind w:left="6320"/>
        <w:rPr>
          <w:sz w:val="20"/>
          <w:szCs w:val="20"/>
        </w:rPr>
      </w:pPr>
      <w:r>
        <w:rPr>
          <w:rFonts w:eastAsia="Times New Roman"/>
          <w:b/>
          <w:bCs/>
          <w:sz w:val="24"/>
          <w:szCs w:val="24"/>
        </w:rPr>
        <w:t>Д. Селлинджер</w:t>
      </w:r>
    </w:p>
    <w:p w:rsidR="002D7944" w:rsidRDefault="00C457D8">
      <w:pPr>
        <w:spacing w:line="235" w:lineRule="auto"/>
        <w:ind w:left="6320"/>
        <w:rPr>
          <w:sz w:val="20"/>
          <w:szCs w:val="20"/>
        </w:rPr>
      </w:pPr>
      <w:r>
        <w:rPr>
          <w:rFonts w:eastAsia="Times New Roman"/>
          <w:sz w:val="24"/>
          <w:szCs w:val="24"/>
        </w:rPr>
        <w:t>Роман «Над пропастью во ржи»</w:t>
      </w:r>
    </w:p>
    <w:p w:rsidR="002D7944" w:rsidRDefault="002D7944">
      <w:pPr>
        <w:spacing w:line="6" w:lineRule="exact"/>
        <w:rPr>
          <w:sz w:val="20"/>
          <w:szCs w:val="20"/>
        </w:rPr>
      </w:pPr>
    </w:p>
    <w:p w:rsidR="002D7944" w:rsidRDefault="00C457D8">
      <w:pPr>
        <w:ind w:left="6320"/>
        <w:rPr>
          <w:sz w:val="20"/>
          <w:szCs w:val="20"/>
        </w:rPr>
      </w:pPr>
      <w:r>
        <w:rPr>
          <w:rFonts w:eastAsia="Times New Roman"/>
          <w:b/>
          <w:bCs/>
          <w:sz w:val="24"/>
          <w:szCs w:val="24"/>
        </w:rPr>
        <w:t>У. Старк</w:t>
      </w:r>
    </w:p>
    <w:p w:rsidR="002D7944" w:rsidRDefault="00C457D8">
      <w:pPr>
        <w:tabs>
          <w:tab w:val="left" w:pos="7380"/>
          <w:tab w:val="left" w:pos="8400"/>
          <w:tab w:val="left" w:pos="8680"/>
        </w:tabs>
        <w:ind w:left="6320"/>
        <w:rPr>
          <w:sz w:val="20"/>
          <w:szCs w:val="20"/>
        </w:rPr>
      </w:pPr>
      <w:r>
        <w:rPr>
          <w:rFonts w:eastAsia="Times New Roman"/>
          <w:sz w:val="24"/>
          <w:szCs w:val="24"/>
        </w:rPr>
        <w:t>Повести:</w:t>
      </w:r>
      <w:r>
        <w:rPr>
          <w:sz w:val="20"/>
          <w:szCs w:val="20"/>
        </w:rPr>
        <w:tab/>
      </w:r>
      <w:r>
        <w:rPr>
          <w:rFonts w:eastAsia="Times New Roman"/>
          <w:sz w:val="24"/>
          <w:szCs w:val="24"/>
        </w:rPr>
        <w:t>«Чудаки</w:t>
      </w:r>
      <w:r>
        <w:rPr>
          <w:sz w:val="20"/>
          <w:szCs w:val="20"/>
        </w:rPr>
        <w:tab/>
      </w:r>
      <w:r>
        <w:rPr>
          <w:rFonts w:eastAsia="Times New Roman"/>
          <w:sz w:val="24"/>
          <w:szCs w:val="24"/>
        </w:rPr>
        <w:t>и</w:t>
      </w:r>
      <w:r>
        <w:rPr>
          <w:sz w:val="20"/>
          <w:szCs w:val="20"/>
        </w:rPr>
        <w:tab/>
      </w:r>
      <w:r>
        <w:rPr>
          <w:rFonts w:eastAsia="Times New Roman"/>
          <w:sz w:val="23"/>
          <w:szCs w:val="23"/>
        </w:rPr>
        <w:t>зануды»,</w:t>
      </w:r>
    </w:p>
    <w:p w:rsidR="002D7944" w:rsidRDefault="00C457D8">
      <w:pPr>
        <w:tabs>
          <w:tab w:val="left" w:pos="7560"/>
          <w:tab w:val="left" w:pos="8980"/>
        </w:tabs>
        <w:ind w:left="6320"/>
        <w:rPr>
          <w:sz w:val="20"/>
          <w:szCs w:val="20"/>
        </w:rPr>
      </w:pPr>
      <w:r>
        <w:rPr>
          <w:rFonts w:eastAsia="Times New Roman"/>
          <w:sz w:val="24"/>
          <w:szCs w:val="24"/>
        </w:rPr>
        <w:t>«Пусть</w:t>
      </w:r>
      <w:r>
        <w:rPr>
          <w:sz w:val="20"/>
          <w:szCs w:val="20"/>
        </w:rPr>
        <w:tab/>
      </w:r>
      <w:r>
        <w:rPr>
          <w:rFonts w:eastAsia="Times New Roman"/>
          <w:sz w:val="24"/>
          <w:szCs w:val="24"/>
        </w:rPr>
        <w:t>танцуют</w:t>
      </w:r>
      <w:r>
        <w:rPr>
          <w:sz w:val="20"/>
          <w:szCs w:val="20"/>
        </w:rPr>
        <w:tab/>
      </w:r>
      <w:r>
        <w:rPr>
          <w:rFonts w:eastAsia="Times New Roman"/>
          <w:sz w:val="24"/>
          <w:szCs w:val="24"/>
        </w:rPr>
        <w:t>белые</w:t>
      </w:r>
    </w:p>
    <w:p w:rsidR="002D7944" w:rsidRDefault="00C457D8">
      <w:pPr>
        <w:ind w:left="6320"/>
        <w:rPr>
          <w:sz w:val="20"/>
          <w:szCs w:val="20"/>
        </w:rPr>
      </w:pPr>
      <w:r>
        <w:rPr>
          <w:rFonts w:eastAsia="Times New Roman"/>
          <w:sz w:val="24"/>
          <w:szCs w:val="24"/>
        </w:rPr>
        <w:t>медведи»</w:t>
      </w:r>
    </w:p>
    <w:p w:rsidR="002D7944" w:rsidRDefault="002D7944">
      <w:pPr>
        <w:spacing w:line="5" w:lineRule="exact"/>
        <w:rPr>
          <w:sz w:val="20"/>
          <w:szCs w:val="20"/>
        </w:rPr>
      </w:pPr>
    </w:p>
    <w:p w:rsidR="002D7944" w:rsidRDefault="00C457D8">
      <w:pPr>
        <w:ind w:left="6320"/>
        <w:rPr>
          <w:sz w:val="20"/>
          <w:szCs w:val="20"/>
        </w:rPr>
      </w:pPr>
      <w:r>
        <w:rPr>
          <w:rFonts w:eastAsia="Times New Roman"/>
          <w:b/>
          <w:bCs/>
          <w:sz w:val="24"/>
          <w:szCs w:val="24"/>
        </w:rPr>
        <w:t>Ф. Стендаль</w:t>
      </w:r>
    </w:p>
    <w:p w:rsidR="002D7944" w:rsidRDefault="00C457D8">
      <w:pPr>
        <w:spacing w:line="236" w:lineRule="auto"/>
        <w:ind w:left="6320"/>
        <w:rPr>
          <w:sz w:val="20"/>
          <w:szCs w:val="20"/>
        </w:rPr>
      </w:pPr>
      <w:r>
        <w:rPr>
          <w:rFonts w:eastAsia="Times New Roman"/>
          <w:sz w:val="24"/>
          <w:szCs w:val="24"/>
        </w:rPr>
        <w:t>Роман «Пармская обитель»</w:t>
      </w:r>
    </w:p>
    <w:p w:rsidR="002D7944" w:rsidRDefault="002D7944">
      <w:pPr>
        <w:spacing w:line="5" w:lineRule="exact"/>
        <w:rPr>
          <w:sz w:val="20"/>
          <w:szCs w:val="20"/>
        </w:rPr>
      </w:pPr>
    </w:p>
    <w:p w:rsidR="002D7944" w:rsidRDefault="00C457D8">
      <w:pPr>
        <w:ind w:left="6320"/>
        <w:rPr>
          <w:sz w:val="20"/>
          <w:szCs w:val="20"/>
        </w:rPr>
      </w:pPr>
      <w:r>
        <w:rPr>
          <w:rFonts w:eastAsia="Times New Roman"/>
          <w:b/>
          <w:bCs/>
          <w:sz w:val="24"/>
          <w:szCs w:val="24"/>
        </w:rPr>
        <w:t>Г. Уэллс</w:t>
      </w:r>
    </w:p>
    <w:p w:rsidR="002D7944" w:rsidRDefault="00C457D8">
      <w:pPr>
        <w:spacing w:line="235" w:lineRule="auto"/>
        <w:ind w:left="6320"/>
        <w:rPr>
          <w:sz w:val="20"/>
          <w:szCs w:val="20"/>
        </w:rPr>
      </w:pPr>
      <w:r>
        <w:rPr>
          <w:rFonts w:eastAsia="Times New Roman"/>
          <w:sz w:val="24"/>
          <w:szCs w:val="24"/>
        </w:rPr>
        <w:t>Роман «Машина времени»</w:t>
      </w:r>
    </w:p>
    <w:p w:rsidR="002D7944" w:rsidRDefault="002D7944">
      <w:pPr>
        <w:spacing w:line="6" w:lineRule="exact"/>
        <w:rPr>
          <w:sz w:val="20"/>
          <w:szCs w:val="20"/>
        </w:rPr>
      </w:pPr>
    </w:p>
    <w:p w:rsidR="002D7944" w:rsidRDefault="00C457D8">
      <w:pPr>
        <w:ind w:left="6320"/>
        <w:rPr>
          <w:sz w:val="20"/>
          <w:szCs w:val="20"/>
        </w:rPr>
      </w:pPr>
      <w:r>
        <w:rPr>
          <w:rFonts w:eastAsia="Times New Roman"/>
          <w:b/>
          <w:bCs/>
          <w:sz w:val="24"/>
          <w:szCs w:val="24"/>
        </w:rPr>
        <w:t>Г. Флобер</w:t>
      </w:r>
    </w:p>
    <w:p w:rsidR="002D7944" w:rsidRDefault="00C457D8">
      <w:pPr>
        <w:spacing w:line="235" w:lineRule="auto"/>
        <w:ind w:left="6320"/>
        <w:rPr>
          <w:sz w:val="20"/>
          <w:szCs w:val="20"/>
        </w:rPr>
      </w:pPr>
      <w:r>
        <w:rPr>
          <w:rFonts w:eastAsia="Times New Roman"/>
          <w:sz w:val="24"/>
          <w:szCs w:val="24"/>
        </w:rPr>
        <w:t>Роман «Мадам Бовари»</w:t>
      </w:r>
    </w:p>
    <w:p w:rsidR="002D7944" w:rsidRDefault="002D7944">
      <w:pPr>
        <w:spacing w:line="6" w:lineRule="exact"/>
        <w:rPr>
          <w:sz w:val="20"/>
          <w:szCs w:val="20"/>
        </w:rPr>
      </w:pPr>
    </w:p>
    <w:p w:rsidR="002D7944" w:rsidRDefault="00C457D8">
      <w:pPr>
        <w:ind w:left="6320"/>
        <w:rPr>
          <w:sz w:val="20"/>
          <w:szCs w:val="20"/>
        </w:rPr>
      </w:pPr>
      <w:r>
        <w:rPr>
          <w:rFonts w:eastAsia="Times New Roman"/>
          <w:b/>
          <w:bCs/>
          <w:sz w:val="24"/>
          <w:szCs w:val="24"/>
        </w:rPr>
        <w:t>О. Хаксли</w:t>
      </w:r>
    </w:p>
    <w:p w:rsidR="002D7944" w:rsidRDefault="00C457D8">
      <w:pPr>
        <w:spacing w:line="235" w:lineRule="auto"/>
        <w:ind w:left="6320"/>
        <w:rPr>
          <w:sz w:val="20"/>
          <w:szCs w:val="20"/>
        </w:rPr>
      </w:pPr>
      <w:r>
        <w:rPr>
          <w:rFonts w:eastAsia="Times New Roman"/>
          <w:sz w:val="24"/>
          <w:szCs w:val="24"/>
        </w:rPr>
        <w:t>Роман  «О дивный новый мир»,</w:t>
      </w:r>
    </w:p>
    <w:p w:rsidR="002D7944" w:rsidRDefault="002D7944">
      <w:pPr>
        <w:spacing w:line="6" w:lineRule="exact"/>
        <w:rPr>
          <w:sz w:val="20"/>
          <w:szCs w:val="20"/>
        </w:rPr>
      </w:pPr>
    </w:p>
    <w:p w:rsidR="002D7944" w:rsidRDefault="00C457D8">
      <w:pPr>
        <w:ind w:left="6320"/>
        <w:rPr>
          <w:sz w:val="20"/>
          <w:szCs w:val="20"/>
        </w:rPr>
      </w:pPr>
      <w:r>
        <w:rPr>
          <w:rFonts w:eastAsia="Times New Roman"/>
          <w:b/>
          <w:bCs/>
          <w:sz w:val="24"/>
          <w:szCs w:val="24"/>
        </w:rPr>
        <w:t>Э. Хемингуэй</w:t>
      </w:r>
    </w:p>
    <w:p w:rsidR="002D7944" w:rsidRDefault="00C457D8">
      <w:pPr>
        <w:tabs>
          <w:tab w:val="left" w:pos="7540"/>
          <w:tab w:val="left" w:pos="8580"/>
          <w:tab w:val="left" w:pos="8920"/>
        </w:tabs>
        <w:spacing w:line="235" w:lineRule="auto"/>
        <w:ind w:left="6320"/>
        <w:rPr>
          <w:sz w:val="20"/>
          <w:szCs w:val="20"/>
        </w:rPr>
      </w:pPr>
      <w:r>
        <w:rPr>
          <w:rFonts w:eastAsia="Times New Roman"/>
          <w:sz w:val="24"/>
          <w:szCs w:val="24"/>
        </w:rPr>
        <w:t>Повесть</w:t>
      </w:r>
      <w:r>
        <w:rPr>
          <w:sz w:val="20"/>
          <w:szCs w:val="20"/>
        </w:rPr>
        <w:tab/>
      </w:r>
      <w:r>
        <w:rPr>
          <w:rFonts w:eastAsia="Times New Roman"/>
          <w:sz w:val="24"/>
          <w:szCs w:val="24"/>
        </w:rPr>
        <w:t>«Старик</w:t>
      </w:r>
      <w:r>
        <w:rPr>
          <w:sz w:val="20"/>
          <w:szCs w:val="20"/>
        </w:rPr>
        <w:tab/>
      </w:r>
      <w:r>
        <w:rPr>
          <w:rFonts w:eastAsia="Times New Roman"/>
          <w:sz w:val="24"/>
          <w:szCs w:val="24"/>
        </w:rPr>
        <w:t>и</w:t>
      </w:r>
      <w:r>
        <w:rPr>
          <w:rFonts w:eastAsia="Times New Roman"/>
          <w:sz w:val="24"/>
          <w:szCs w:val="24"/>
        </w:rPr>
        <w:tab/>
        <w:t>море»,</w:t>
      </w:r>
    </w:p>
    <w:p w:rsidR="002D7944" w:rsidRDefault="002D7944">
      <w:pPr>
        <w:spacing w:line="1" w:lineRule="exact"/>
        <w:rPr>
          <w:sz w:val="20"/>
          <w:szCs w:val="20"/>
        </w:rPr>
      </w:pPr>
    </w:p>
    <w:p w:rsidR="002D7944" w:rsidRDefault="00C457D8">
      <w:pPr>
        <w:ind w:left="6320"/>
        <w:rPr>
          <w:sz w:val="20"/>
          <w:szCs w:val="20"/>
        </w:rPr>
      </w:pPr>
      <w:r>
        <w:rPr>
          <w:rFonts w:eastAsia="Times New Roman"/>
          <w:sz w:val="24"/>
          <w:szCs w:val="24"/>
        </w:rPr>
        <w:t>роман «Прощай, оружие»</w:t>
      </w:r>
    </w:p>
    <w:p w:rsidR="002D7944" w:rsidRDefault="002D7944">
      <w:pPr>
        <w:spacing w:line="2" w:lineRule="exact"/>
        <w:rPr>
          <w:sz w:val="20"/>
          <w:szCs w:val="20"/>
        </w:rPr>
      </w:pPr>
    </w:p>
    <w:p w:rsidR="002D7944" w:rsidRDefault="00C457D8">
      <w:pPr>
        <w:ind w:left="6320"/>
        <w:rPr>
          <w:sz w:val="20"/>
          <w:szCs w:val="20"/>
        </w:rPr>
      </w:pPr>
      <w:r>
        <w:rPr>
          <w:rFonts w:eastAsia="Times New Roman"/>
          <w:b/>
          <w:bCs/>
          <w:sz w:val="24"/>
          <w:szCs w:val="24"/>
        </w:rPr>
        <w:t>А. Франк</w:t>
      </w:r>
    </w:p>
    <w:p w:rsidR="002D7944" w:rsidRDefault="00C457D8">
      <w:pPr>
        <w:spacing w:line="235" w:lineRule="auto"/>
        <w:ind w:left="6320"/>
        <w:rPr>
          <w:sz w:val="20"/>
          <w:szCs w:val="20"/>
        </w:rPr>
      </w:pPr>
      <w:r>
        <w:rPr>
          <w:rFonts w:eastAsia="Times New Roman"/>
          <w:sz w:val="24"/>
          <w:szCs w:val="24"/>
        </w:rPr>
        <w:t>Книга «Дневник Анны Франк»</w:t>
      </w:r>
    </w:p>
    <w:p w:rsidR="002D7944" w:rsidRDefault="002D7944">
      <w:pPr>
        <w:spacing w:line="6" w:lineRule="exact"/>
        <w:rPr>
          <w:sz w:val="20"/>
          <w:szCs w:val="20"/>
        </w:rPr>
      </w:pPr>
    </w:p>
    <w:p w:rsidR="002D7944" w:rsidRDefault="00C457D8">
      <w:pPr>
        <w:ind w:left="6320"/>
        <w:rPr>
          <w:sz w:val="20"/>
          <w:szCs w:val="20"/>
        </w:rPr>
      </w:pPr>
      <w:r>
        <w:rPr>
          <w:rFonts w:eastAsia="Times New Roman"/>
          <w:b/>
          <w:bCs/>
          <w:sz w:val="24"/>
          <w:szCs w:val="24"/>
        </w:rPr>
        <w:t>Б. Шоу</w:t>
      </w:r>
    </w:p>
    <w:p w:rsidR="002D7944" w:rsidRDefault="00C457D8">
      <w:pPr>
        <w:spacing w:line="235" w:lineRule="auto"/>
        <w:ind w:left="6320"/>
        <w:rPr>
          <w:sz w:val="20"/>
          <w:szCs w:val="20"/>
        </w:rPr>
      </w:pPr>
      <w:r>
        <w:rPr>
          <w:rFonts w:eastAsia="Times New Roman"/>
          <w:sz w:val="24"/>
          <w:szCs w:val="24"/>
        </w:rPr>
        <w:t>Пьеса «Пигмалион»</w:t>
      </w:r>
    </w:p>
    <w:p w:rsidR="002D7944" w:rsidRDefault="002D7944">
      <w:pPr>
        <w:spacing w:line="6" w:lineRule="exact"/>
        <w:rPr>
          <w:sz w:val="20"/>
          <w:szCs w:val="20"/>
        </w:rPr>
      </w:pPr>
    </w:p>
    <w:p w:rsidR="002D7944" w:rsidRDefault="00C457D8">
      <w:pPr>
        <w:ind w:left="6320"/>
        <w:rPr>
          <w:sz w:val="20"/>
          <w:szCs w:val="20"/>
        </w:rPr>
      </w:pPr>
      <w:r>
        <w:rPr>
          <w:rFonts w:eastAsia="Times New Roman"/>
          <w:b/>
          <w:bCs/>
          <w:sz w:val="24"/>
          <w:szCs w:val="24"/>
        </w:rPr>
        <w:t>У. Эко</w:t>
      </w:r>
    </w:p>
    <w:p w:rsidR="002D7944" w:rsidRDefault="00C457D8">
      <w:pPr>
        <w:spacing w:line="235" w:lineRule="auto"/>
        <w:ind w:left="6320"/>
        <w:rPr>
          <w:sz w:val="20"/>
          <w:szCs w:val="20"/>
        </w:rPr>
      </w:pPr>
      <w:r>
        <w:rPr>
          <w:rFonts w:eastAsia="Times New Roman"/>
          <w:sz w:val="24"/>
          <w:szCs w:val="24"/>
        </w:rPr>
        <w:t>Роман «Имя Розы»</w:t>
      </w:r>
    </w:p>
    <w:p w:rsidR="002D7944" w:rsidRDefault="002D7944">
      <w:pPr>
        <w:spacing w:line="6" w:lineRule="exact"/>
        <w:rPr>
          <w:sz w:val="20"/>
          <w:szCs w:val="20"/>
        </w:rPr>
      </w:pPr>
    </w:p>
    <w:p w:rsidR="002D7944" w:rsidRDefault="00C457D8">
      <w:pPr>
        <w:ind w:left="6320"/>
        <w:rPr>
          <w:sz w:val="20"/>
          <w:szCs w:val="20"/>
        </w:rPr>
      </w:pPr>
      <w:r>
        <w:rPr>
          <w:rFonts w:eastAsia="Times New Roman"/>
          <w:b/>
          <w:bCs/>
          <w:sz w:val="24"/>
          <w:szCs w:val="24"/>
        </w:rPr>
        <w:t>Т.С. Элиот</w:t>
      </w:r>
    </w:p>
    <w:p w:rsidR="002D7944" w:rsidRDefault="00C457D8">
      <w:pPr>
        <w:spacing w:line="235" w:lineRule="auto"/>
        <w:ind w:left="6320"/>
        <w:rPr>
          <w:sz w:val="20"/>
          <w:szCs w:val="20"/>
        </w:rPr>
      </w:pPr>
      <w:r>
        <w:rPr>
          <w:rFonts w:eastAsia="Times New Roman"/>
          <w:sz w:val="24"/>
          <w:szCs w:val="24"/>
        </w:rPr>
        <w:t>Стихотворения</w:t>
      </w:r>
    </w:p>
    <w:p w:rsidR="002D7944" w:rsidRDefault="002D7944">
      <w:pPr>
        <w:spacing w:line="18" w:lineRule="exact"/>
        <w:rPr>
          <w:sz w:val="20"/>
          <w:szCs w:val="20"/>
        </w:rPr>
      </w:pPr>
    </w:p>
    <w:p w:rsidR="002D7944" w:rsidRDefault="00C457D8">
      <w:pPr>
        <w:ind w:left="6320"/>
        <w:rPr>
          <w:sz w:val="20"/>
          <w:szCs w:val="20"/>
        </w:rPr>
      </w:pPr>
      <w:r>
        <w:rPr>
          <w:rFonts w:eastAsia="Times New Roman"/>
          <w:b/>
          <w:bCs/>
          <w:sz w:val="24"/>
          <w:szCs w:val="24"/>
        </w:rPr>
        <w:t>Родная (региональная)</w:t>
      </w:r>
    </w:p>
    <w:p w:rsidR="002D7944" w:rsidRDefault="00C457D8">
      <w:pPr>
        <w:ind w:left="6320"/>
        <w:rPr>
          <w:sz w:val="20"/>
          <w:szCs w:val="20"/>
        </w:rPr>
      </w:pPr>
      <w:r>
        <w:rPr>
          <w:rFonts w:eastAsia="Times New Roman"/>
          <w:b/>
          <w:bCs/>
          <w:sz w:val="24"/>
          <w:szCs w:val="24"/>
        </w:rPr>
        <w:t>литература</w:t>
      </w:r>
    </w:p>
    <w:p w:rsidR="002D7944" w:rsidRDefault="00C457D8">
      <w:pPr>
        <w:spacing w:line="235" w:lineRule="auto"/>
        <w:ind w:left="6320"/>
        <w:rPr>
          <w:sz w:val="20"/>
          <w:szCs w:val="20"/>
        </w:rPr>
      </w:pPr>
      <w:r>
        <w:rPr>
          <w:rFonts w:eastAsia="Times New Roman"/>
          <w:sz w:val="24"/>
          <w:szCs w:val="24"/>
        </w:rPr>
        <w:t>Данный раздел списка</w:t>
      </w:r>
    </w:p>
    <w:p w:rsidR="002D7944" w:rsidRDefault="002D7944">
      <w:pPr>
        <w:spacing w:line="1" w:lineRule="exact"/>
        <w:rPr>
          <w:sz w:val="20"/>
          <w:szCs w:val="20"/>
        </w:rPr>
      </w:pPr>
    </w:p>
    <w:p w:rsidR="002D7944" w:rsidRDefault="00C457D8">
      <w:pPr>
        <w:ind w:left="6320"/>
        <w:rPr>
          <w:sz w:val="20"/>
          <w:szCs w:val="20"/>
        </w:rPr>
      </w:pPr>
      <w:r>
        <w:rPr>
          <w:rFonts w:eastAsia="Times New Roman"/>
          <w:sz w:val="24"/>
          <w:szCs w:val="24"/>
        </w:rPr>
        <w:t>определяется школой в</w:t>
      </w:r>
    </w:p>
    <w:p w:rsidR="002D7944" w:rsidRDefault="00C457D8">
      <w:pPr>
        <w:ind w:left="6320"/>
        <w:rPr>
          <w:sz w:val="20"/>
          <w:szCs w:val="20"/>
        </w:rPr>
      </w:pPr>
      <w:r>
        <w:rPr>
          <w:rFonts w:eastAsia="Times New Roman"/>
          <w:sz w:val="24"/>
          <w:szCs w:val="24"/>
        </w:rPr>
        <w:t>соответствии с ее региональной</w:t>
      </w:r>
    </w:p>
    <w:p w:rsidR="002D7944" w:rsidRDefault="00C457D8">
      <w:pPr>
        <w:ind w:left="6320"/>
        <w:rPr>
          <w:sz w:val="20"/>
          <w:szCs w:val="20"/>
        </w:rPr>
      </w:pPr>
      <w:r>
        <w:rPr>
          <w:rFonts w:eastAsia="Times New Roman"/>
          <w:sz w:val="24"/>
          <w:szCs w:val="24"/>
        </w:rPr>
        <w:t>принадлежностью</w:t>
      </w:r>
    </w:p>
    <w:p w:rsidR="002D7944" w:rsidRDefault="002D7944">
      <w:pPr>
        <w:spacing w:line="281" w:lineRule="exact"/>
        <w:rPr>
          <w:sz w:val="20"/>
          <w:szCs w:val="20"/>
        </w:rPr>
      </w:pPr>
    </w:p>
    <w:p w:rsidR="002D7944" w:rsidRDefault="00C457D8">
      <w:pPr>
        <w:ind w:left="6320"/>
        <w:rPr>
          <w:sz w:val="20"/>
          <w:szCs w:val="20"/>
        </w:rPr>
      </w:pPr>
      <w:r>
        <w:rPr>
          <w:rFonts w:eastAsia="Times New Roman"/>
          <w:b/>
          <w:bCs/>
          <w:sz w:val="24"/>
          <w:szCs w:val="24"/>
        </w:rPr>
        <w:t>Литература народов России</w:t>
      </w:r>
    </w:p>
    <w:p w:rsidR="002D7944" w:rsidRDefault="00C457D8">
      <w:pPr>
        <w:ind w:left="6320"/>
        <w:rPr>
          <w:sz w:val="20"/>
          <w:szCs w:val="20"/>
        </w:rPr>
      </w:pPr>
      <w:r>
        <w:rPr>
          <w:rFonts w:eastAsia="Times New Roman"/>
          <w:b/>
          <w:bCs/>
          <w:sz w:val="24"/>
          <w:szCs w:val="24"/>
        </w:rPr>
        <w:t>Г. Айги, Р. Гамзатов,</w:t>
      </w:r>
    </w:p>
    <w:p w:rsidR="002D7944" w:rsidRDefault="00C457D8">
      <w:pPr>
        <w:spacing w:line="238" w:lineRule="auto"/>
        <w:ind w:left="6320"/>
        <w:rPr>
          <w:sz w:val="20"/>
          <w:szCs w:val="20"/>
        </w:rPr>
      </w:pPr>
      <w:r>
        <w:rPr>
          <w:rFonts w:eastAsia="Times New Roman"/>
          <w:b/>
          <w:bCs/>
          <w:sz w:val="24"/>
          <w:szCs w:val="24"/>
        </w:rPr>
        <w:t>М. Джалиль, М. Карим, Д.</w:t>
      </w:r>
    </w:p>
    <w:p w:rsidR="002D7944" w:rsidRDefault="002D7944">
      <w:pPr>
        <w:spacing w:line="1" w:lineRule="exact"/>
        <w:rPr>
          <w:sz w:val="20"/>
          <w:szCs w:val="20"/>
        </w:rPr>
      </w:pPr>
    </w:p>
    <w:p w:rsidR="002D7944" w:rsidRDefault="00C457D8">
      <w:pPr>
        <w:ind w:left="6320"/>
        <w:rPr>
          <w:sz w:val="20"/>
          <w:szCs w:val="20"/>
        </w:rPr>
      </w:pPr>
      <w:r>
        <w:rPr>
          <w:rFonts w:eastAsia="Times New Roman"/>
          <w:b/>
          <w:bCs/>
          <w:sz w:val="24"/>
          <w:szCs w:val="24"/>
        </w:rPr>
        <w:t>Кугультинов, К. Кулиев,</w:t>
      </w:r>
    </w:p>
    <w:p w:rsidR="002D7944" w:rsidRDefault="00C457D8">
      <w:pPr>
        <w:ind w:left="6320"/>
        <w:rPr>
          <w:sz w:val="20"/>
          <w:szCs w:val="20"/>
        </w:rPr>
      </w:pPr>
      <w:r>
        <w:rPr>
          <w:rFonts w:eastAsia="Times New Roman"/>
          <w:b/>
          <w:bCs/>
          <w:sz w:val="24"/>
          <w:szCs w:val="24"/>
        </w:rPr>
        <w:t>Ю. Рытхэу, Г. Тукай,</w:t>
      </w:r>
    </w:p>
    <w:p w:rsidR="002D7944" w:rsidRDefault="00C457D8">
      <w:pPr>
        <w:ind w:left="6320"/>
        <w:rPr>
          <w:sz w:val="20"/>
          <w:szCs w:val="20"/>
        </w:rPr>
      </w:pPr>
      <w:r>
        <w:rPr>
          <w:rFonts w:eastAsia="Times New Roman"/>
          <w:b/>
          <w:bCs/>
          <w:sz w:val="24"/>
          <w:szCs w:val="24"/>
        </w:rPr>
        <w:t>К. Хетагуров, Ю. Шесталов</w:t>
      </w:r>
    </w:p>
    <w:p w:rsidR="002D7944" w:rsidRDefault="00C457D8">
      <w:pPr>
        <w:spacing w:line="235" w:lineRule="auto"/>
        <w:ind w:left="6320"/>
        <w:rPr>
          <w:sz w:val="20"/>
          <w:szCs w:val="20"/>
        </w:rPr>
      </w:pPr>
      <w:r>
        <w:rPr>
          <w:rFonts w:eastAsia="Times New Roman"/>
          <w:sz w:val="24"/>
          <w:szCs w:val="24"/>
        </w:rPr>
        <w:t>(предлагаемый список</w:t>
      </w:r>
    </w:p>
    <w:p w:rsidR="002D7944" w:rsidRDefault="002D7944">
      <w:pPr>
        <w:spacing w:line="1" w:lineRule="exact"/>
        <w:rPr>
          <w:sz w:val="20"/>
          <w:szCs w:val="20"/>
        </w:rPr>
      </w:pPr>
    </w:p>
    <w:p w:rsidR="002D7944" w:rsidRDefault="00C457D8">
      <w:pPr>
        <w:ind w:left="6320"/>
        <w:rPr>
          <w:sz w:val="20"/>
          <w:szCs w:val="20"/>
        </w:rPr>
      </w:pPr>
      <w:r>
        <w:rPr>
          <w:rFonts w:eastAsia="Times New Roman"/>
          <w:sz w:val="24"/>
          <w:szCs w:val="24"/>
        </w:rPr>
        <w:t>произведений является</w:t>
      </w:r>
    </w:p>
    <w:p w:rsidR="002D7944" w:rsidRDefault="00C457D8">
      <w:pPr>
        <w:ind w:left="6320"/>
        <w:rPr>
          <w:sz w:val="20"/>
          <w:szCs w:val="20"/>
        </w:rPr>
      </w:pPr>
      <w:r>
        <w:rPr>
          <w:rFonts w:eastAsia="Times New Roman"/>
          <w:sz w:val="24"/>
          <w:szCs w:val="24"/>
        </w:rPr>
        <w:t>примерным и может</w:t>
      </w:r>
    </w:p>
    <w:p w:rsidR="002D7944" w:rsidRDefault="00C457D8">
      <w:pPr>
        <w:ind w:left="6320"/>
        <w:rPr>
          <w:sz w:val="20"/>
          <w:szCs w:val="20"/>
        </w:rPr>
      </w:pPr>
      <w:r>
        <w:rPr>
          <w:rFonts w:eastAsia="Times New Roman"/>
          <w:sz w:val="24"/>
          <w:szCs w:val="24"/>
        </w:rPr>
        <w:t>варьироваться в разных</w:t>
      </w:r>
    </w:p>
    <w:p w:rsidR="002D7944" w:rsidRDefault="000A3AB5">
      <w:pPr>
        <w:spacing w:line="20" w:lineRule="exact"/>
        <w:rPr>
          <w:sz w:val="20"/>
          <w:szCs w:val="20"/>
        </w:rPr>
      </w:pPr>
      <w:r>
        <w:rPr>
          <w:sz w:val="20"/>
          <w:szCs w:val="20"/>
        </w:rPr>
        <w:pict>
          <v:line id="Shape 298" o:spid="_x0000_s1323" style="position:absolute;z-index:251750912;visibility:visible;mso-wrap-distance-left:0;mso-wrap-distance-right:0" from="7.45pt,.85pt" to="486.6pt,.85pt" o:allowincell="f" strokeweight=".48pt"/>
        </w:pict>
      </w:r>
    </w:p>
    <w:p w:rsidR="002D7944" w:rsidRDefault="002D7944">
      <w:pPr>
        <w:spacing w:line="109" w:lineRule="exact"/>
        <w:rPr>
          <w:sz w:val="20"/>
          <w:szCs w:val="20"/>
        </w:rPr>
      </w:pPr>
    </w:p>
    <w:p w:rsidR="002D7944" w:rsidRDefault="00C457D8">
      <w:pPr>
        <w:ind w:right="-279"/>
        <w:jc w:val="center"/>
        <w:rPr>
          <w:sz w:val="20"/>
          <w:szCs w:val="20"/>
        </w:rPr>
      </w:pPr>
      <w:r>
        <w:rPr>
          <w:rFonts w:eastAsia="Times New Roman"/>
          <w:sz w:val="20"/>
          <w:szCs w:val="20"/>
        </w:rPr>
        <w:t>158</w:t>
      </w:r>
    </w:p>
    <w:p w:rsidR="002D7944" w:rsidRDefault="002D7944">
      <w:pPr>
        <w:sectPr w:rsidR="002D7944">
          <w:pgSz w:w="11920" w:h="16850"/>
          <w:pgMar w:top="856" w:right="861" w:bottom="990" w:left="1440" w:header="0" w:footer="0" w:gutter="0"/>
          <w:cols w:space="720" w:equalWidth="0">
            <w:col w:w="9620"/>
          </w:cols>
        </w:sectPr>
      </w:pPr>
    </w:p>
    <w:p w:rsidR="002D7944" w:rsidRDefault="000A3AB5">
      <w:pPr>
        <w:ind w:left="6320"/>
        <w:rPr>
          <w:sz w:val="20"/>
          <w:szCs w:val="20"/>
        </w:rPr>
      </w:pPr>
      <w:r w:rsidRPr="000A3AB5">
        <w:rPr>
          <w:rFonts w:eastAsia="Times New Roman"/>
          <w:sz w:val="24"/>
          <w:szCs w:val="24"/>
        </w:rPr>
        <w:lastRenderedPageBreak/>
        <w:pict>
          <v:line id="Shape 299" o:spid="_x0000_s1324" style="position:absolute;left:0;text-align:left;z-index:251751936;visibility:visible;mso-wrap-distance-left:0;mso-wrap-distance-right:0;mso-position-horizontal-relative:page;mso-position-vertical-relative:page" from="79.45pt,42.8pt" to="558.6pt,42.8pt" o:allowincell="f" strokeweight=".16931mm">
            <w10:wrap anchorx="page" anchory="page"/>
          </v:line>
        </w:pict>
      </w:r>
      <w:r w:rsidRPr="000A3AB5">
        <w:rPr>
          <w:rFonts w:eastAsia="Times New Roman"/>
          <w:sz w:val="24"/>
          <w:szCs w:val="24"/>
        </w:rPr>
        <w:pict>
          <v:line id="Shape 300" o:spid="_x0000_s1325" style="position:absolute;left:0;text-align:left;z-index:251752960;visibility:visible;mso-wrap-distance-left:0;mso-wrap-distance-right:0;mso-position-horizontal-relative:page;mso-position-vertical-relative:page" from="79.7pt,42.6pt" to="79.7pt,71.15pt" o:allowincell="f" strokeweight=".48pt">
            <w10:wrap anchorx="page" anchory="page"/>
          </v:line>
        </w:pict>
      </w:r>
      <w:r w:rsidRPr="000A3AB5">
        <w:rPr>
          <w:rFonts w:eastAsia="Times New Roman"/>
          <w:sz w:val="24"/>
          <w:szCs w:val="24"/>
        </w:rPr>
        <w:pict>
          <v:line id="Shape 301" o:spid="_x0000_s1326" style="position:absolute;left:0;text-align:left;z-index:251753984;visibility:visible;mso-wrap-distance-left:0;mso-wrap-distance-right:0;mso-position-horizontal-relative:page;mso-position-vertical-relative:page" from="199.35pt,42.6pt" to="199.35pt,71.15pt" o:allowincell="f" strokeweight=".16931mm">
            <w10:wrap anchorx="page" anchory="page"/>
          </v:line>
        </w:pict>
      </w:r>
      <w:r w:rsidRPr="000A3AB5">
        <w:rPr>
          <w:rFonts w:eastAsia="Times New Roman"/>
          <w:sz w:val="24"/>
          <w:szCs w:val="24"/>
        </w:rPr>
        <w:pict>
          <v:line id="Shape 302" o:spid="_x0000_s1327" style="position:absolute;left:0;text-align:left;z-index:251755008;visibility:visible;mso-wrap-distance-left:0;mso-wrap-distance-right:0;mso-position-horizontal-relative:page;mso-position-vertical-relative:page" from="382.5pt,42.6pt" to="382.5pt,71.15pt" o:allowincell="f" strokeweight=".48pt">
            <w10:wrap anchorx="page" anchory="page"/>
          </v:line>
        </w:pict>
      </w:r>
      <w:r w:rsidRPr="000A3AB5">
        <w:rPr>
          <w:rFonts w:eastAsia="Times New Roman"/>
          <w:sz w:val="24"/>
          <w:szCs w:val="24"/>
        </w:rPr>
        <w:pict>
          <v:line id="Shape 303" o:spid="_x0000_s1328" style="position:absolute;left:0;text-align:left;z-index:251756032;visibility:visible;mso-wrap-distance-left:0;mso-wrap-distance-right:0;mso-position-horizontal-relative:page;mso-position-vertical-relative:page" from="558.35pt,42.6pt" to="558.35pt,71.15pt" o:allowincell="f" strokeweight=".16931mm">
            <w10:wrap anchorx="page" anchory="page"/>
          </v:line>
        </w:pict>
      </w:r>
      <w:r w:rsidR="00C457D8">
        <w:rPr>
          <w:rFonts w:eastAsia="Times New Roman"/>
          <w:sz w:val="24"/>
          <w:szCs w:val="24"/>
        </w:rPr>
        <w:t>субъектах Российской</w:t>
      </w:r>
    </w:p>
    <w:p w:rsidR="002D7944" w:rsidRDefault="00C457D8">
      <w:pPr>
        <w:ind w:left="6320"/>
        <w:rPr>
          <w:sz w:val="20"/>
          <w:szCs w:val="20"/>
        </w:rPr>
      </w:pPr>
      <w:r>
        <w:rPr>
          <w:rFonts w:eastAsia="Times New Roman"/>
          <w:sz w:val="24"/>
          <w:szCs w:val="24"/>
        </w:rPr>
        <w:t>Федерации)</w:t>
      </w:r>
    </w:p>
    <w:p w:rsidR="002D7944" w:rsidRDefault="000A3AB5">
      <w:pPr>
        <w:spacing w:line="20" w:lineRule="exact"/>
        <w:rPr>
          <w:sz w:val="20"/>
          <w:szCs w:val="20"/>
        </w:rPr>
      </w:pPr>
      <w:r>
        <w:rPr>
          <w:sz w:val="20"/>
          <w:szCs w:val="20"/>
        </w:rPr>
        <w:pict>
          <v:line id="Shape 304" o:spid="_x0000_s1329" style="position:absolute;z-index:251757056;visibility:visible;mso-wrap-distance-left:0;mso-wrap-distance-right:0" from="7.45pt,.7pt" to="486.6pt,.7pt" o:allowincell="f" strokeweight=".48pt"/>
        </w:pict>
      </w:r>
    </w:p>
    <w:p w:rsidR="002D7944" w:rsidRDefault="002D7944">
      <w:pPr>
        <w:spacing w:line="319" w:lineRule="exact"/>
        <w:rPr>
          <w:sz w:val="20"/>
          <w:szCs w:val="20"/>
        </w:rPr>
      </w:pPr>
    </w:p>
    <w:p w:rsidR="002D7944" w:rsidRDefault="00C457D8">
      <w:pPr>
        <w:ind w:right="-239"/>
        <w:jc w:val="center"/>
        <w:rPr>
          <w:sz w:val="20"/>
          <w:szCs w:val="20"/>
        </w:rPr>
      </w:pPr>
      <w:r>
        <w:rPr>
          <w:rFonts w:eastAsia="Times New Roman"/>
          <w:b/>
          <w:bCs/>
          <w:sz w:val="28"/>
          <w:szCs w:val="28"/>
        </w:rPr>
        <w:t>Пример возможного планирования модульного преподавания</w:t>
      </w:r>
    </w:p>
    <w:p w:rsidR="002D7944" w:rsidRDefault="00C457D8">
      <w:pPr>
        <w:ind w:left="1620"/>
        <w:rPr>
          <w:sz w:val="20"/>
          <w:szCs w:val="20"/>
        </w:rPr>
      </w:pPr>
      <w:r>
        <w:rPr>
          <w:rFonts w:eastAsia="Times New Roman"/>
          <w:b/>
          <w:bCs/>
          <w:sz w:val="28"/>
          <w:szCs w:val="28"/>
        </w:rPr>
        <w:t>литературы на уровне среднего общего образования</w:t>
      </w:r>
    </w:p>
    <w:p w:rsidR="002D7944" w:rsidRDefault="002D7944">
      <w:pPr>
        <w:spacing w:line="8" w:lineRule="exact"/>
        <w:rPr>
          <w:sz w:val="20"/>
          <w:szCs w:val="20"/>
        </w:rPr>
      </w:pPr>
    </w:p>
    <w:p w:rsidR="002D7944" w:rsidRDefault="00C457D8">
      <w:pPr>
        <w:spacing w:line="239" w:lineRule="auto"/>
        <w:ind w:left="260" w:firstLine="701"/>
        <w:jc w:val="both"/>
        <w:rPr>
          <w:sz w:val="20"/>
          <w:szCs w:val="20"/>
        </w:rPr>
      </w:pPr>
      <w:r>
        <w:rPr>
          <w:rFonts w:eastAsia="Times New Roman"/>
          <w:sz w:val="28"/>
          <w:szCs w:val="28"/>
        </w:rPr>
        <w:t>Данный вариант организации учебного материала для построения модулей предполагает, что содержание рабочей программы оформляется в проблемно-тематические блоки, традиционно сложившиеся в практике российского литературного образования, а также обусловленные историей России, ее культурой и традициями. В том числе данные тематические блоки определяются исходя из современного состояния отечественной и мировой культуры, нацелены на формирование восприятия литературы как саморазвивающейся эстетической системы, на получение знаний об основных произведениях отечественной и зарубежной литературы в их взаимосвязях, в контексте их восприятия, общественной и культурно-исторической значимости.</w:t>
      </w: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51" w:lineRule="exact"/>
        <w:rPr>
          <w:sz w:val="20"/>
          <w:szCs w:val="20"/>
        </w:rPr>
      </w:pPr>
    </w:p>
    <w:p w:rsidR="002D7944" w:rsidRDefault="00C457D8" w:rsidP="00870AF8">
      <w:pPr>
        <w:numPr>
          <w:ilvl w:val="0"/>
          <w:numId w:val="141"/>
        </w:numPr>
        <w:tabs>
          <w:tab w:val="left" w:pos="1260"/>
        </w:tabs>
        <w:ind w:left="1260" w:hanging="290"/>
        <w:rPr>
          <w:rFonts w:eastAsia="Times New Roman"/>
          <w:b/>
          <w:bCs/>
          <w:sz w:val="28"/>
          <w:szCs w:val="28"/>
        </w:rPr>
      </w:pPr>
      <w:r>
        <w:rPr>
          <w:rFonts w:eastAsia="Times New Roman"/>
          <w:b/>
          <w:bCs/>
          <w:sz w:val="28"/>
          <w:szCs w:val="28"/>
        </w:rPr>
        <w:t>Проблемно-тематические блоки</w:t>
      </w:r>
    </w:p>
    <w:p w:rsidR="002D7944" w:rsidRDefault="002D7944">
      <w:pPr>
        <w:spacing w:line="11" w:lineRule="exact"/>
        <w:rPr>
          <w:sz w:val="20"/>
          <w:szCs w:val="20"/>
        </w:rPr>
      </w:pPr>
    </w:p>
    <w:p w:rsidR="002D7944" w:rsidRDefault="00C457D8">
      <w:pPr>
        <w:spacing w:line="237" w:lineRule="auto"/>
        <w:ind w:left="260" w:firstLine="708"/>
        <w:jc w:val="both"/>
        <w:rPr>
          <w:sz w:val="20"/>
          <w:szCs w:val="20"/>
        </w:rPr>
      </w:pPr>
      <w:r>
        <w:rPr>
          <w:rFonts w:eastAsia="Times New Roman"/>
          <w:b/>
          <w:bCs/>
          <w:sz w:val="28"/>
          <w:szCs w:val="28"/>
        </w:rPr>
        <w:t xml:space="preserve">Личность </w:t>
      </w:r>
      <w:r>
        <w:rPr>
          <w:rFonts w:eastAsia="Times New Roman"/>
          <w:sz w:val="28"/>
          <w:szCs w:val="28"/>
        </w:rPr>
        <w:t>(человек перед судом своей совести,человек-мыслитель ичеловек-деятель, я и другой, индивидуальность и «человек толпы», становление личности: детство, отрочество, первая любовь; судьба человека; конфликт долга и чести; личность и мир, личность и Высшие начала).</w:t>
      </w:r>
    </w:p>
    <w:p w:rsidR="002D7944" w:rsidRDefault="002D7944">
      <w:pPr>
        <w:spacing w:line="15" w:lineRule="exact"/>
        <w:rPr>
          <w:sz w:val="20"/>
          <w:szCs w:val="20"/>
        </w:rPr>
      </w:pPr>
    </w:p>
    <w:p w:rsidR="002D7944" w:rsidRDefault="00C457D8">
      <w:pPr>
        <w:spacing w:line="237" w:lineRule="auto"/>
        <w:ind w:left="260" w:right="20" w:firstLine="708"/>
        <w:jc w:val="both"/>
        <w:rPr>
          <w:sz w:val="20"/>
          <w:szCs w:val="20"/>
        </w:rPr>
      </w:pPr>
      <w:r>
        <w:rPr>
          <w:rFonts w:eastAsia="Times New Roman"/>
          <w:b/>
          <w:bCs/>
          <w:sz w:val="28"/>
          <w:szCs w:val="28"/>
        </w:rPr>
        <w:t xml:space="preserve">Личность и семья </w:t>
      </w:r>
      <w:r>
        <w:rPr>
          <w:rFonts w:eastAsia="Times New Roman"/>
          <w:sz w:val="28"/>
          <w:szCs w:val="28"/>
        </w:rPr>
        <w:t>(место человека в семье и обществе,семейные иродственные отношения; мужчина, женщина, ребенок, старик в семье; любовь и доверие в жизни человека, их ценность; поколения, традиции, культура повседневности).</w:t>
      </w:r>
    </w:p>
    <w:p w:rsidR="002D7944" w:rsidRDefault="002D7944">
      <w:pPr>
        <w:spacing w:line="17" w:lineRule="exact"/>
        <w:rPr>
          <w:sz w:val="20"/>
          <w:szCs w:val="20"/>
        </w:rPr>
      </w:pPr>
    </w:p>
    <w:p w:rsidR="002D7944" w:rsidRDefault="00C457D8">
      <w:pPr>
        <w:spacing w:line="237" w:lineRule="auto"/>
        <w:ind w:left="260" w:right="20" w:firstLine="708"/>
        <w:jc w:val="both"/>
        <w:rPr>
          <w:sz w:val="20"/>
          <w:szCs w:val="20"/>
        </w:rPr>
      </w:pPr>
      <w:r>
        <w:rPr>
          <w:rFonts w:eastAsia="Times New Roman"/>
          <w:b/>
          <w:bCs/>
          <w:sz w:val="28"/>
          <w:szCs w:val="28"/>
        </w:rPr>
        <w:t xml:space="preserve">Личность – общество – государство </w:t>
      </w:r>
      <w:r>
        <w:rPr>
          <w:rFonts w:eastAsia="Times New Roman"/>
          <w:sz w:val="28"/>
          <w:szCs w:val="28"/>
        </w:rPr>
        <w:t>(влияние социальной среды наличность человека; человек и государственная система; гражданственность и патриотизм; интересы личности, интересы большинства/меньшинства и интересы государства; законы морали и государственные законы; жизнь и идеология).</w:t>
      </w:r>
    </w:p>
    <w:p w:rsidR="002D7944" w:rsidRDefault="002D7944">
      <w:pPr>
        <w:spacing w:line="21" w:lineRule="exact"/>
        <w:rPr>
          <w:sz w:val="20"/>
          <w:szCs w:val="20"/>
        </w:rPr>
      </w:pPr>
    </w:p>
    <w:p w:rsidR="002D7944" w:rsidRDefault="00C457D8">
      <w:pPr>
        <w:spacing w:line="236" w:lineRule="auto"/>
        <w:ind w:left="260" w:right="20" w:firstLine="708"/>
        <w:jc w:val="both"/>
        <w:rPr>
          <w:sz w:val="20"/>
          <w:szCs w:val="20"/>
        </w:rPr>
      </w:pPr>
      <w:r>
        <w:rPr>
          <w:rFonts w:eastAsia="Times New Roman"/>
          <w:b/>
          <w:bCs/>
          <w:sz w:val="28"/>
          <w:szCs w:val="28"/>
        </w:rPr>
        <w:t xml:space="preserve">Личность – природа – цивилизация </w:t>
      </w:r>
      <w:r>
        <w:rPr>
          <w:rFonts w:eastAsia="Times New Roman"/>
          <w:sz w:val="28"/>
          <w:szCs w:val="28"/>
        </w:rPr>
        <w:t>(человек и природа;проблемыосвоения и покорения природы; проблемы болезни и смерти; комфорт и духовность; современная цивилизация, ее проблемы и вызовы).</w:t>
      </w:r>
    </w:p>
    <w:p w:rsidR="002D7944" w:rsidRDefault="002D7944">
      <w:pPr>
        <w:spacing w:line="15" w:lineRule="exact"/>
        <w:rPr>
          <w:sz w:val="20"/>
          <w:szCs w:val="20"/>
        </w:rPr>
      </w:pPr>
    </w:p>
    <w:p w:rsidR="002D7944" w:rsidRDefault="00C457D8">
      <w:pPr>
        <w:spacing w:line="234" w:lineRule="auto"/>
        <w:ind w:left="260" w:right="20" w:firstLine="708"/>
        <w:jc w:val="both"/>
        <w:rPr>
          <w:sz w:val="20"/>
          <w:szCs w:val="20"/>
        </w:rPr>
      </w:pPr>
      <w:r>
        <w:rPr>
          <w:rFonts w:eastAsia="Times New Roman"/>
          <w:b/>
          <w:bCs/>
          <w:sz w:val="28"/>
          <w:szCs w:val="28"/>
        </w:rPr>
        <w:t xml:space="preserve">Личность – история – современность </w:t>
      </w:r>
      <w:r>
        <w:rPr>
          <w:rFonts w:eastAsia="Times New Roman"/>
          <w:sz w:val="28"/>
          <w:szCs w:val="28"/>
        </w:rPr>
        <w:t>(время природное иисторическое; роль личности в истории; вечное и исторически обусловленное</w:t>
      </w:r>
    </w:p>
    <w:p w:rsidR="002D7944" w:rsidRDefault="002D7944">
      <w:pPr>
        <w:spacing w:line="16" w:lineRule="exact"/>
        <w:rPr>
          <w:sz w:val="20"/>
          <w:szCs w:val="20"/>
        </w:rPr>
      </w:pPr>
    </w:p>
    <w:p w:rsidR="002D7944" w:rsidRDefault="00C457D8" w:rsidP="00870AF8">
      <w:pPr>
        <w:numPr>
          <w:ilvl w:val="0"/>
          <w:numId w:val="142"/>
        </w:numPr>
        <w:tabs>
          <w:tab w:val="left" w:pos="524"/>
        </w:tabs>
        <w:spacing w:line="234" w:lineRule="auto"/>
        <w:ind w:left="260" w:right="20" w:firstLine="2"/>
        <w:rPr>
          <w:rFonts w:eastAsia="Times New Roman"/>
          <w:sz w:val="28"/>
          <w:szCs w:val="28"/>
        </w:rPr>
      </w:pPr>
      <w:r>
        <w:rPr>
          <w:rFonts w:eastAsia="Times New Roman"/>
          <w:sz w:val="28"/>
          <w:szCs w:val="28"/>
        </w:rPr>
        <w:t>жизни человека и в культуре; свобода человека в условиях абсолютной несвободы; человек в прошлом, в настоящем и в проектах будущего).</w:t>
      </w:r>
    </w:p>
    <w:p w:rsidR="002D7944" w:rsidRDefault="002D7944">
      <w:pPr>
        <w:spacing w:line="331" w:lineRule="exact"/>
        <w:rPr>
          <w:sz w:val="20"/>
          <w:szCs w:val="20"/>
        </w:rPr>
      </w:pPr>
    </w:p>
    <w:p w:rsidR="002D7944" w:rsidRDefault="00C457D8" w:rsidP="00870AF8">
      <w:pPr>
        <w:numPr>
          <w:ilvl w:val="0"/>
          <w:numId w:val="143"/>
        </w:numPr>
        <w:tabs>
          <w:tab w:val="left" w:pos="1260"/>
        </w:tabs>
        <w:ind w:left="1260" w:hanging="290"/>
        <w:rPr>
          <w:rFonts w:eastAsia="Times New Roman"/>
          <w:b/>
          <w:bCs/>
          <w:sz w:val="28"/>
          <w:szCs w:val="28"/>
        </w:rPr>
      </w:pPr>
      <w:r>
        <w:rPr>
          <w:rFonts w:eastAsia="Times New Roman"/>
          <w:b/>
          <w:bCs/>
          <w:sz w:val="28"/>
          <w:szCs w:val="28"/>
        </w:rPr>
        <w:t>Историко- и теоретико-литературные блоки</w:t>
      </w:r>
    </w:p>
    <w:p w:rsidR="002D7944" w:rsidRDefault="002D7944">
      <w:pPr>
        <w:spacing w:line="8" w:lineRule="exact"/>
        <w:rPr>
          <w:sz w:val="20"/>
          <w:szCs w:val="20"/>
        </w:rPr>
      </w:pPr>
    </w:p>
    <w:p w:rsidR="002D7944" w:rsidRDefault="00C457D8">
      <w:pPr>
        <w:spacing w:line="234" w:lineRule="auto"/>
        <w:ind w:left="260" w:right="20" w:firstLine="708"/>
        <w:rPr>
          <w:sz w:val="20"/>
          <w:szCs w:val="20"/>
        </w:rPr>
      </w:pPr>
      <w:r>
        <w:rPr>
          <w:rFonts w:eastAsia="Times New Roman"/>
          <w:b/>
          <w:bCs/>
          <w:sz w:val="28"/>
          <w:szCs w:val="28"/>
        </w:rPr>
        <w:t xml:space="preserve">Литература реализма </w:t>
      </w:r>
      <w:r>
        <w:rPr>
          <w:rFonts w:eastAsia="Times New Roman"/>
          <w:sz w:val="28"/>
          <w:szCs w:val="28"/>
        </w:rPr>
        <w:t>(природное и социальное в человеке;объективная истина и субъективная правда; проблема идеала, социального</w:t>
      </w:r>
    </w:p>
    <w:p w:rsidR="002D7944" w:rsidRDefault="002D7944">
      <w:pPr>
        <w:spacing w:line="200" w:lineRule="exact"/>
        <w:rPr>
          <w:sz w:val="20"/>
          <w:szCs w:val="20"/>
        </w:rPr>
      </w:pPr>
    </w:p>
    <w:p w:rsidR="002D7944" w:rsidRDefault="002D7944">
      <w:pPr>
        <w:spacing w:line="250" w:lineRule="exact"/>
        <w:rPr>
          <w:sz w:val="20"/>
          <w:szCs w:val="20"/>
        </w:rPr>
      </w:pPr>
    </w:p>
    <w:p w:rsidR="002D7944" w:rsidRDefault="00C457D8">
      <w:pPr>
        <w:ind w:right="-259"/>
        <w:jc w:val="center"/>
        <w:rPr>
          <w:sz w:val="20"/>
          <w:szCs w:val="20"/>
        </w:rPr>
      </w:pPr>
      <w:r>
        <w:rPr>
          <w:rFonts w:eastAsia="Times New Roman"/>
          <w:sz w:val="20"/>
          <w:szCs w:val="20"/>
        </w:rPr>
        <w:t>159</w:t>
      </w:r>
    </w:p>
    <w:p w:rsidR="002D7944" w:rsidRDefault="002D7944">
      <w:pPr>
        <w:sectPr w:rsidR="002D7944">
          <w:pgSz w:w="11920" w:h="16850"/>
          <w:pgMar w:top="851" w:right="841" w:bottom="990" w:left="1440" w:header="0" w:footer="0" w:gutter="0"/>
          <w:cols w:space="720" w:equalWidth="0">
            <w:col w:w="9640"/>
          </w:cols>
        </w:sectPr>
      </w:pPr>
    </w:p>
    <w:p w:rsidR="002D7944" w:rsidRDefault="00C457D8">
      <w:pPr>
        <w:spacing w:line="234" w:lineRule="auto"/>
        <w:ind w:left="260" w:right="20"/>
        <w:jc w:val="both"/>
        <w:rPr>
          <w:sz w:val="20"/>
          <w:szCs w:val="20"/>
        </w:rPr>
      </w:pPr>
      <w:r>
        <w:rPr>
          <w:rFonts w:eastAsia="Times New Roman"/>
          <w:sz w:val="28"/>
          <w:szCs w:val="28"/>
        </w:rPr>
        <w:lastRenderedPageBreak/>
        <w:t>обустройства и нравственного самосовершенствования человека в литературе реализма).</w:t>
      </w:r>
    </w:p>
    <w:p w:rsidR="002D7944" w:rsidRDefault="002D7944">
      <w:pPr>
        <w:spacing w:line="15" w:lineRule="exact"/>
        <w:rPr>
          <w:sz w:val="20"/>
          <w:szCs w:val="20"/>
        </w:rPr>
      </w:pPr>
    </w:p>
    <w:p w:rsidR="002D7944" w:rsidRDefault="00C457D8">
      <w:pPr>
        <w:spacing w:line="237" w:lineRule="auto"/>
        <w:ind w:left="260" w:firstLine="708"/>
        <w:jc w:val="both"/>
        <w:rPr>
          <w:sz w:val="20"/>
          <w:szCs w:val="20"/>
        </w:rPr>
      </w:pPr>
      <w:r>
        <w:rPr>
          <w:rFonts w:eastAsia="Times New Roman"/>
          <w:b/>
          <w:bCs/>
          <w:sz w:val="28"/>
          <w:szCs w:val="28"/>
        </w:rPr>
        <w:t xml:space="preserve">Литература модернизма </w:t>
      </w:r>
      <w:r>
        <w:rPr>
          <w:rFonts w:eastAsia="Times New Roman"/>
          <w:sz w:val="28"/>
          <w:szCs w:val="28"/>
        </w:rPr>
        <w:t>–классическая и неклассическая, «высокогомодернизма» и авангардизма, отечественная и зарубежная (проблема традиции и новизны в искусстве; Серебряный век русской культуры: символизм, акмеизм, футуризм, неореализм, их представители).</w:t>
      </w:r>
    </w:p>
    <w:p w:rsidR="002D7944" w:rsidRDefault="002D7944">
      <w:pPr>
        <w:spacing w:line="17" w:lineRule="exact"/>
        <w:rPr>
          <w:sz w:val="20"/>
          <w:szCs w:val="20"/>
        </w:rPr>
      </w:pPr>
    </w:p>
    <w:p w:rsidR="002D7944" w:rsidRDefault="00C457D8">
      <w:pPr>
        <w:spacing w:line="237" w:lineRule="auto"/>
        <w:ind w:left="260" w:firstLine="708"/>
        <w:jc w:val="both"/>
        <w:rPr>
          <w:sz w:val="20"/>
          <w:szCs w:val="20"/>
        </w:rPr>
      </w:pPr>
      <w:r>
        <w:rPr>
          <w:rFonts w:eastAsia="Times New Roman"/>
          <w:b/>
          <w:bCs/>
          <w:sz w:val="28"/>
          <w:szCs w:val="28"/>
        </w:rPr>
        <w:t xml:space="preserve">Литература советского времени </w:t>
      </w:r>
      <w:r>
        <w:rPr>
          <w:rFonts w:eastAsia="Times New Roman"/>
          <w:sz w:val="28"/>
          <w:szCs w:val="28"/>
        </w:rPr>
        <w:t>(литература советская,русскогозарубежья, неподцензурная – представители; проблема свободы творчества и миссии писателя; литература отечественная, в том числе родная (региональная), и зарубежная, переводы).</w:t>
      </w:r>
    </w:p>
    <w:p w:rsidR="002D7944" w:rsidRDefault="002D7944">
      <w:pPr>
        <w:spacing w:line="15" w:lineRule="exact"/>
        <w:rPr>
          <w:sz w:val="20"/>
          <w:szCs w:val="20"/>
        </w:rPr>
      </w:pPr>
    </w:p>
    <w:p w:rsidR="002D7944" w:rsidRDefault="00C457D8">
      <w:pPr>
        <w:spacing w:line="237" w:lineRule="auto"/>
        <w:ind w:left="260" w:firstLine="708"/>
        <w:jc w:val="both"/>
        <w:rPr>
          <w:sz w:val="20"/>
          <w:szCs w:val="20"/>
        </w:rPr>
      </w:pPr>
      <w:r>
        <w:rPr>
          <w:rFonts w:eastAsia="Times New Roman"/>
          <w:b/>
          <w:bCs/>
          <w:sz w:val="28"/>
          <w:szCs w:val="28"/>
        </w:rPr>
        <w:t xml:space="preserve">Современный литературный процесс </w:t>
      </w:r>
      <w:r>
        <w:rPr>
          <w:rFonts w:eastAsia="Times New Roman"/>
          <w:sz w:val="28"/>
          <w:szCs w:val="28"/>
        </w:rPr>
        <w:t>(литература жанровая инежанровая; современные литературные институции – писательские объединения, литературные премии, литературные издания и ресурсы; литературные события и заметные авторы последних лет).</w:t>
      </w:r>
    </w:p>
    <w:p w:rsidR="002D7944" w:rsidRDefault="002D7944">
      <w:pPr>
        <w:spacing w:line="18" w:lineRule="exact"/>
        <w:rPr>
          <w:sz w:val="20"/>
          <w:szCs w:val="20"/>
        </w:rPr>
      </w:pPr>
    </w:p>
    <w:p w:rsidR="002D7944" w:rsidRDefault="00C457D8">
      <w:pPr>
        <w:spacing w:line="236" w:lineRule="auto"/>
        <w:ind w:left="260" w:firstLine="708"/>
        <w:jc w:val="both"/>
        <w:rPr>
          <w:sz w:val="20"/>
          <w:szCs w:val="20"/>
        </w:rPr>
      </w:pPr>
      <w:r>
        <w:rPr>
          <w:rFonts w:eastAsia="Times New Roman"/>
          <w:b/>
          <w:bCs/>
          <w:sz w:val="28"/>
          <w:szCs w:val="28"/>
        </w:rPr>
        <w:t xml:space="preserve">Литература и другие виды искусства </w:t>
      </w:r>
      <w:r>
        <w:rPr>
          <w:rFonts w:eastAsia="Times New Roman"/>
          <w:sz w:val="28"/>
          <w:szCs w:val="28"/>
        </w:rPr>
        <w:t>(судьба художника влитературе и тема творчества в литературе, литература и театр, кино, живопись, музыка и др.; интерпретация литературного произведения).</w:t>
      </w:r>
    </w:p>
    <w:p w:rsidR="002D7944" w:rsidRDefault="002D7944">
      <w:pPr>
        <w:spacing w:line="15" w:lineRule="exact"/>
        <w:rPr>
          <w:sz w:val="20"/>
          <w:szCs w:val="20"/>
        </w:rPr>
      </w:pPr>
    </w:p>
    <w:p w:rsidR="002D7944" w:rsidRDefault="00C457D8">
      <w:pPr>
        <w:spacing w:line="238" w:lineRule="auto"/>
        <w:ind w:left="260" w:firstLine="701"/>
        <w:jc w:val="both"/>
        <w:rPr>
          <w:sz w:val="20"/>
          <w:szCs w:val="20"/>
        </w:rPr>
      </w:pPr>
      <w:r>
        <w:rPr>
          <w:rFonts w:eastAsia="Times New Roman"/>
          <w:sz w:val="28"/>
          <w:szCs w:val="28"/>
        </w:rPr>
        <w:t>Для формирования рабочей программы углубленного изучения предмета «Литература» список тематических блоков может быть расширен за счет дополнительных историко-литературных или теоретико-литературных блоков или за счет углубления и более детального рассмотрения предлагаемых.</w:t>
      </w:r>
    </w:p>
    <w:p w:rsidR="002D7944" w:rsidRDefault="002D7944">
      <w:pPr>
        <w:spacing w:line="14" w:lineRule="exact"/>
        <w:rPr>
          <w:sz w:val="20"/>
          <w:szCs w:val="20"/>
        </w:rPr>
      </w:pPr>
    </w:p>
    <w:p w:rsidR="002D7944" w:rsidRDefault="00C457D8">
      <w:pPr>
        <w:spacing w:line="237" w:lineRule="auto"/>
        <w:ind w:left="260" w:right="20" w:firstLine="708"/>
        <w:jc w:val="both"/>
        <w:rPr>
          <w:sz w:val="20"/>
          <w:szCs w:val="20"/>
        </w:rPr>
      </w:pPr>
      <w:r>
        <w:rPr>
          <w:rFonts w:eastAsia="Times New Roman"/>
          <w:sz w:val="28"/>
          <w:szCs w:val="28"/>
        </w:rPr>
        <w:t>Составитель рабочей программы может выбрать любой другой принцип организации учебного материала в модуле, так как основополагающим условием является достижение заявленных в Примерной основной образовательной программе результатов.</w:t>
      </w:r>
    </w:p>
    <w:p w:rsidR="002D7944" w:rsidRDefault="002D7944">
      <w:pPr>
        <w:spacing w:line="9" w:lineRule="exact"/>
        <w:rPr>
          <w:sz w:val="20"/>
          <w:szCs w:val="20"/>
        </w:rPr>
      </w:pPr>
    </w:p>
    <w:p w:rsidR="002D7944" w:rsidRDefault="00C457D8">
      <w:pPr>
        <w:ind w:left="980"/>
        <w:rPr>
          <w:sz w:val="20"/>
          <w:szCs w:val="20"/>
        </w:rPr>
      </w:pPr>
      <w:r>
        <w:rPr>
          <w:rFonts w:eastAsia="Times New Roman"/>
          <w:b/>
          <w:bCs/>
          <w:sz w:val="28"/>
          <w:szCs w:val="28"/>
        </w:rPr>
        <w:t>Иностранный язык</w:t>
      </w:r>
    </w:p>
    <w:p w:rsidR="002D7944" w:rsidRDefault="002D7944">
      <w:pPr>
        <w:spacing w:line="169" w:lineRule="exact"/>
        <w:rPr>
          <w:sz w:val="20"/>
          <w:szCs w:val="20"/>
        </w:rPr>
      </w:pPr>
    </w:p>
    <w:p w:rsidR="002D7944" w:rsidRDefault="00C457D8">
      <w:pPr>
        <w:spacing w:line="238" w:lineRule="auto"/>
        <w:ind w:left="260" w:right="20" w:firstLine="708"/>
        <w:jc w:val="both"/>
        <w:rPr>
          <w:sz w:val="20"/>
          <w:szCs w:val="20"/>
        </w:rPr>
      </w:pPr>
      <w:r>
        <w:rPr>
          <w:rFonts w:eastAsia="Times New Roman"/>
          <w:sz w:val="28"/>
          <w:szCs w:val="28"/>
        </w:rPr>
        <w:t>Обучение иностранному языку рассматривается как одно из приоритетных направлений современного школьного образования. Специфика иностранного языка как учебного предмета заключается в его интегративном характере, а также в том, что он выступает и как цель, и как средство обучения. В рамках изучения предметов «Иностранный язык» и «Второй иностранный язык» могут быть реализованы самые разнообразные межпредметные связи.</w:t>
      </w:r>
    </w:p>
    <w:p w:rsidR="002D7944" w:rsidRDefault="002D7944">
      <w:pPr>
        <w:spacing w:line="5" w:lineRule="exact"/>
        <w:rPr>
          <w:sz w:val="20"/>
          <w:szCs w:val="20"/>
        </w:rPr>
      </w:pPr>
    </w:p>
    <w:p w:rsidR="002D7944" w:rsidRDefault="00C457D8">
      <w:pPr>
        <w:ind w:left="980"/>
        <w:rPr>
          <w:sz w:val="20"/>
          <w:szCs w:val="20"/>
        </w:rPr>
      </w:pPr>
      <w:r>
        <w:rPr>
          <w:rFonts w:eastAsia="Times New Roman"/>
          <w:sz w:val="28"/>
          <w:szCs w:val="28"/>
        </w:rPr>
        <w:t>Изучение иностранного языка на базовом уровне среднего (полного)</w:t>
      </w:r>
    </w:p>
    <w:p w:rsidR="002D7944" w:rsidRDefault="00C457D8">
      <w:pPr>
        <w:ind w:left="260"/>
        <w:rPr>
          <w:sz w:val="20"/>
          <w:szCs w:val="20"/>
        </w:rPr>
      </w:pPr>
      <w:r>
        <w:rPr>
          <w:rFonts w:eastAsia="Times New Roman"/>
          <w:sz w:val="28"/>
          <w:szCs w:val="28"/>
        </w:rPr>
        <w:t>общего образования обеспечивает достижение следующих целей:</w:t>
      </w:r>
    </w:p>
    <w:p w:rsidR="002D7944" w:rsidRDefault="00C457D8">
      <w:pPr>
        <w:ind w:left="540"/>
        <w:rPr>
          <w:sz w:val="20"/>
          <w:szCs w:val="20"/>
        </w:rPr>
      </w:pPr>
      <w:r>
        <w:rPr>
          <w:rFonts w:eastAsia="Times New Roman"/>
          <w:sz w:val="28"/>
          <w:szCs w:val="28"/>
        </w:rPr>
        <w:t>–   дальнейшее развитие иноязычной коммуникативной компетенции;</w:t>
      </w:r>
    </w:p>
    <w:p w:rsidR="002D7944" w:rsidRDefault="002D7944">
      <w:pPr>
        <w:spacing w:line="13" w:lineRule="exact"/>
        <w:rPr>
          <w:sz w:val="20"/>
          <w:szCs w:val="20"/>
        </w:rPr>
      </w:pPr>
    </w:p>
    <w:p w:rsidR="002D7944" w:rsidRDefault="00C457D8">
      <w:pPr>
        <w:spacing w:line="237" w:lineRule="auto"/>
        <w:ind w:left="260" w:firstLine="283"/>
        <w:jc w:val="both"/>
        <w:rPr>
          <w:sz w:val="20"/>
          <w:szCs w:val="20"/>
        </w:rPr>
      </w:pPr>
      <w:r>
        <w:rPr>
          <w:rFonts w:eastAsia="Times New Roman"/>
          <w:sz w:val="28"/>
          <w:szCs w:val="28"/>
        </w:rPr>
        <w:t>– развитие способности и готовности к самостоятельному изучению иностранного языка, дальнейшему самообразованию с его помощью, использованию иностранного языка в других областях знаний.</w:t>
      </w:r>
    </w:p>
    <w:p w:rsidR="002D7944" w:rsidRDefault="002D7944">
      <w:pPr>
        <w:spacing w:line="13" w:lineRule="exact"/>
        <w:rPr>
          <w:sz w:val="20"/>
          <w:szCs w:val="20"/>
        </w:rPr>
      </w:pPr>
    </w:p>
    <w:p w:rsidR="002D7944" w:rsidRDefault="00C457D8">
      <w:pPr>
        <w:spacing w:line="236" w:lineRule="auto"/>
        <w:ind w:left="260" w:right="20" w:firstLine="708"/>
        <w:jc w:val="both"/>
        <w:rPr>
          <w:sz w:val="20"/>
          <w:szCs w:val="20"/>
        </w:rPr>
      </w:pPr>
      <w:r>
        <w:rPr>
          <w:rFonts w:eastAsia="Times New Roman"/>
          <w:sz w:val="28"/>
          <w:szCs w:val="28"/>
        </w:rPr>
        <w:t>Иноязычная коммуникативная компетенция предусматривает развитие языковых навыков (грамматика, лексика, фонетика и орфография) и коммуникативных умений в основных видах речевой деятельности:</w:t>
      </w:r>
    </w:p>
    <w:p w:rsidR="002D7944" w:rsidRDefault="002D7944">
      <w:pPr>
        <w:spacing w:line="217" w:lineRule="exact"/>
        <w:rPr>
          <w:sz w:val="20"/>
          <w:szCs w:val="20"/>
        </w:rPr>
      </w:pPr>
    </w:p>
    <w:p w:rsidR="002D7944" w:rsidRDefault="00C457D8">
      <w:pPr>
        <w:ind w:right="-259"/>
        <w:jc w:val="center"/>
        <w:rPr>
          <w:sz w:val="20"/>
          <w:szCs w:val="20"/>
        </w:rPr>
      </w:pPr>
      <w:r>
        <w:rPr>
          <w:rFonts w:eastAsia="Times New Roman"/>
          <w:sz w:val="20"/>
          <w:szCs w:val="20"/>
        </w:rPr>
        <w:t>160</w:t>
      </w:r>
    </w:p>
    <w:p w:rsidR="002D7944" w:rsidRDefault="002D7944">
      <w:pPr>
        <w:sectPr w:rsidR="002D7944">
          <w:pgSz w:w="11920" w:h="16850"/>
          <w:pgMar w:top="858" w:right="841" w:bottom="990" w:left="1440" w:header="0" w:footer="0" w:gutter="0"/>
          <w:cols w:space="720" w:equalWidth="0">
            <w:col w:w="9640"/>
          </w:cols>
        </w:sectPr>
      </w:pPr>
    </w:p>
    <w:p w:rsidR="002D7944" w:rsidRDefault="00C457D8">
      <w:pPr>
        <w:spacing w:line="236" w:lineRule="auto"/>
        <w:ind w:left="260" w:right="20"/>
        <w:jc w:val="both"/>
        <w:rPr>
          <w:sz w:val="20"/>
          <w:szCs w:val="20"/>
        </w:rPr>
      </w:pPr>
      <w:r>
        <w:rPr>
          <w:rFonts w:eastAsia="Times New Roman"/>
          <w:sz w:val="28"/>
          <w:szCs w:val="28"/>
        </w:rPr>
        <w:lastRenderedPageBreak/>
        <w:t>говорении, аудировании, чтении и письме. Предметное содержание речи содержит лексические темы для общения в различных коммуникативных ситуациях.</w:t>
      </w:r>
    </w:p>
    <w:p w:rsidR="002D7944" w:rsidRDefault="002D7944">
      <w:pPr>
        <w:spacing w:line="15" w:lineRule="exact"/>
        <w:rPr>
          <w:sz w:val="20"/>
          <w:szCs w:val="20"/>
        </w:rPr>
      </w:pPr>
    </w:p>
    <w:p w:rsidR="002D7944" w:rsidRDefault="00C457D8">
      <w:pPr>
        <w:spacing w:line="238" w:lineRule="auto"/>
        <w:ind w:left="260" w:firstLine="708"/>
        <w:jc w:val="both"/>
        <w:rPr>
          <w:sz w:val="20"/>
          <w:szCs w:val="20"/>
        </w:rPr>
      </w:pPr>
      <w:r>
        <w:rPr>
          <w:rFonts w:eastAsia="Times New Roman"/>
          <w:sz w:val="28"/>
          <w:szCs w:val="28"/>
        </w:rPr>
        <w:t>Освоение учебных предметов «Иностранный язык» и «Второй иностранный язык» на базовом уровне направлено на достижение обучающимися порогового уровня иноязычной коммуникативной компетенции в соответствии с требованиями к предметным результатам ФГОС СОО, достижение которых позволяет выпускникам самостоятельно общаться в устной и письменной формах как с носителями изучаемого иностранного языка, так и с представителями других стран, использующими данный язык как средство коммуникации, и в соответствии с «Общеевропейскими компетенциями владения иностранным языком».</w:t>
      </w:r>
    </w:p>
    <w:p w:rsidR="002D7944" w:rsidRDefault="002D7944">
      <w:pPr>
        <w:spacing w:line="23" w:lineRule="exact"/>
        <w:rPr>
          <w:sz w:val="20"/>
          <w:szCs w:val="20"/>
        </w:rPr>
      </w:pPr>
    </w:p>
    <w:p w:rsidR="002D7944" w:rsidRDefault="00C457D8">
      <w:pPr>
        <w:spacing w:line="237" w:lineRule="auto"/>
        <w:ind w:left="260" w:firstLine="708"/>
        <w:jc w:val="both"/>
        <w:rPr>
          <w:sz w:val="20"/>
          <w:szCs w:val="20"/>
        </w:rPr>
      </w:pPr>
      <w:r>
        <w:rPr>
          <w:rFonts w:eastAsia="Times New Roman"/>
          <w:sz w:val="28"/>
          <w:szCs w:val="28"/>
        </w:rPr>
        <w:t>Уровневый подход, примененный в данной программе, соответствует шкале «Общеевропейских компетенций владения иностранным языком» – документу, принятому рядом международных институтов, выдающих</w:t>
      </w:r>
    </w:p>
    <w:p w:rsidR="002D7944" w:rsidRDefault="002D7944">
      <w:pPr>
        <w:spacing w:line="14" w:lineRule="exact"/>
        <w:rPr>
          <w:sz w:val="20"/>
          <w:szCs w:val="20"/>
        </w:rPr>
      </w:pPr>
    </w:p>
    <w:p w:rsidR="002D7944" w:rsidRDefault="00C457D8">
      <w:pPr>
        <w:spacing w:line="238" w:lineRule="auto"/>
        <w:ind w:left="260" w:right="20"/>
        <w:jc w:val="both"/>
        <w:rPr>
          <w:sz w:val="20"/>
          <w:szCs w:val="20"/>
        </w:rPr>
      </w:pPr>
      <w:r>
        <w:rPr>
          <w:rFonts w:eastAsia="Times New Roman"/>
          <w:sz w:val="28"/>
          <w:szCs w:val="28"/>
        </w:rPr>
        <w:t>соответствующие сертификаты об уровне владения языком. «Общеевропейские компетенции владения иностранным языком» определяют, какими компетенциями необходимо овладеть изучающему язык, чтобы использовать его в целях общения, и фиксируют уровень владения иностранным языком.</w:t>
      </w:r>
    </w:p>
    <w:p w:rsidR="002D7944" w:rsidRDefault="002D7944">
      <w:pPr>
        <w:spacing w:line="14" w:lineRule="exact"/>
        <w:rPr>
          <w:sz w:val="20"/>
          <w:szCs w:val="20"/>
        </w:rPr>
      </w:pPr>
    </w:p>
    <w:p w:rsidR="002D7944" w:rsidRDefault="00C457D8" w:rsidP="00870AF8">
      <w:pPr>
        <w:numPr>
          <w:ilvl w:val="0"/>
          <w:numId w:val="144"/>
        </w:numPr>
        <w:tabs>
          <w:tab w:val="left" w:pos="1337"/>
        </w:tabs>
        <w:spacing w:line="236" w:lineRule="auto"/>
        <w:ind w:left="260" w:firstLine="710"/>
        <w:jc w:val="both"/>
        <w:rPr>
          <w:rFonts w:eastAsia="Times New Roman"/>
          <w:sz w:val="28"/>
          <w:szCs w:val="28"/>
        </w:rPr>
      </w:pPr>
      <w:r>
        <w:rPr>
          <w:rFonts w:eastAsia="Times New Roman"/>
          <w:sz w:val="28"/>
          <w:szCs w:val="28"/>
        </w:rPr>
        <w:t>системе «Общеевропейских компетенций владения иностранным языком» уровни освоения языка описываются с помощью дескрипторов, что позволяет составить точную и полноценную характеристику конкретного</w:t>
      </w:r>
    </w:p>
    <w:p w:rsidR="002D7944" w:rsidRDefault="002D7944">
      <w:pPr>
        <w:spacing w:line="15" w:lineRule="exact"/>
        <w:rPr>
          <w:sz w:val="20"/>
          <w:szCs w:val="20"/>
        </w:rPr>
      </w:pPr>
    </w:p>
    <w:p w:rsidR="002D7944" w:rsidRDefault="00C457D8">
      <w:pPr>
        <w:spacing w:line="238" w:lineRule="auto"/>
        <w:ind w:left="260"/>
        <w:jc w:val="both"/>
        <w:rPr>
          <w:sz w:val="20"/>
          <w:szCs w:val="20"/>
        </w:rPr>
      </w:pPr>
      <w:r>
        <w:rPr>
          <w:rFonts w:eastAsia="Times New Roman"/>
          <w:sz w:val="28"/>
          <w:szCs w:val="28"/>
        </w:rPr>
        <w:t>уровня. Корреляция между ПООП СОО и «Общеевропейскими компетенциями владения иностранным языком» позволяет максимально точно и объективно организовывать и контролировать освоение обучающимися иностранного языка в соответствии с международными стандартами. Пороговый уровень, которого достигает выпускник, освоивший программу предметов «Иностранный язык» и «Второй иностранный язык» (базовый уровень), соответствует уровню B1 по шкале «Общеевропейских компетенций владения иностранным языком».</w:t>
      </w:r>
    </w:p>
    <w:p w:rsidR="002D7944" w:rsidRDefault="002D7944">
      <w:pPr>
        <w:spacing w:line="13" w:lineRule="exact"/>
        <w:rPr>
          <w:sz w:val="20"/>
          <w:szCs w:val="20"/>
        </w:rPr>
      </w:pPr>
    </w:p>
    <w:p w:rsidR="002D7944" w:rsidRDefault="00C457D8">
      <w:pPr>
        <w:ind w:left="980"/>
        <w:rPr>
          <w:sz w:val="20"/>
          <w:szCs w:val="20"/>
        </w:rPr>
      </w:pPr>
      <w:r>
        <w:rPr>
          <w:rFonts w:eastAsia="Times New Roman"/>
          <w:b/>
          <w:bCs/>
          <w:sz w:val="28"/>
          <w:szCs w:val="28"/>
        </w:rPr>
        <w:t>Базовый уровень</w:t>
      </w:r>
    </w:p>
    <w:p w:rsidR="002D7944" w:rsidRDefault="002D7944">
      <w:pPr>
        <w:spacing w:line="2" w:lineRule="exact"/>
        <w:rPr>
          <w:sz w:val="20"/>
          <w:szCs w:val="20"/>
        </w:rPr>
      </w:pPr>
    </w:p>
    <w:p w:rsidR="002D7944" w:rsidRDefault="00C457D8">
      <w:pPr>
        <w:ind w:left="980"/>
        <w:rPr>
          <w:sz w:val="20"/>
          <w:szCs w:val="20"/>
        </w:rPr>
      </w:pPr>
      <w:r>
        <w:rPr>
          <w:rFonts w:eastAsia="Times New Roman"/>
          <w:b/>
          <w:bCs/>
          <w:sz w:val="28"/>
          <w:szCs w:val="28"/>
        </w:rPr>
        <w:t>Коммуникативные умения</w:t>
      </w:r>
    </w:p>
    <w:p w:rsidR="002D7944" w:rsidRDefault="00C457D8">
      <w:pPr>
        <w:ind w:left="980"/>
        <w:rPr>
          <w:sz w:val="20"/>
          <w:szCs w:val="20"/>
        </w:rPr>
      </w:pPr>
      <w:r>
        <w:rPr>
          <w:rFonts w:eastAsia="Times New Roman"/>
          <w:b/>
          <w:bCs/>
          <w:sz w:val="28"/>
          <w:szCs w:val="28"/>
        </w:rPr>
        <w:t>Говорение</w:t>
      </w:r>
    </w:p>
    <w:p w:rsidR="002D7944" w:rsidRDefault="00C457D8">
      <w:pPr>
        <w:ind w:left="980"/>
        <w:rPr>
          <w:sz w:val="20"/>
          <w:szCs w:val="20"/>
        </w:rPr>
      </w:pPr>
      <w:r>
        <w:rPr>
          <w:rFonts w:eastAsia="Times New Roman"/>
          <w:b/>
          <w:bCs/>
          <w:sz w:val="28"/>
          <w:szCs w:val="28"/>
        </w:rPr>
        <w:t>Диалогическая речь</w:t>
      </w:r>
    </w:p>
    <w:p w:rsidR="002D7944" w:rsidRDefault="002D7944">
      <w:pPr>
        <w:spacing w:line="8" w:lineRule="exact"/>
        <w:rPr>
          <w:sz w:val="20"/>
          <w:szCs w:val="20"/>
        </w:rPr>
      </w:pPr>
    </w:p>
    <w:p w:rsidR="002D7944" w:rsidRDefault="00C457D8">
      <w:pPr>
        <w:spacing w:line="238" w:lineRule="auto"/>
        <w:ind w:left="260" w:firstLine="708"/>
        <w:jc w:val="both"/>
        <w:rPr>
          <w:sz w:val="20"/>
          <w:szCs w:val="20"/>
        </w:rPr>
      </w:pPr>
      <w:r>
        <w:rPr>
          <w:rFonts w:eastAsia="Times New Roman"/>
          <w:sz w:val="28"/>
          <w:szCs w:val="28"/>
        </w:rPr>
        <w:t xml:space="preserve">Совершенствование диалогической речи в рамках изучаемого предметного содержания речи в ситуациях официального и неофициального общения. Умение без подготовки инициировать, поддерживать и заканчивать беседу на темы, включенные в раздел «Предметное содержание речи». Умение выражать и аргументировать личную точку зрения, давать оценку. Умение запрашивать информацию в пределах изученной тематики. Умение обращаться за разъяснениями и уточнять необходимую информацию. Типы текстов: интервью, обмен мнениями, дискуссия. </w:t>
      </w:r>
      <w:r>
        <w:rPr>
          <w:rFonts w:eastAsia="Times New Roman"/>
          <w:i/>
          <w:iCs/>
          <w:sz w:val="28"/>
          <w:szCs w:val="28"/>
        </w:rPr>
        <w:t>Диалог/полилог в ситуацияхофициального общения, краткий комментарий точки зрения другого</w:t>
      </w:r>
    </w:p>
    <w:p w:rsidR="002D7944" w:rsidRDefault="002D7944">
      <w:pPr>
        <w:spacing w:line="65" w:lineRule="exact"/>
        <w:rPr>
          <w:sz w:val="20"/>
          <w:szCs w:val="20"/>
        </w:rPr>
      </w:pPr>
    </w:p>
    <w:p w:rsidR="002D7944" w:rsidRDefault="00C457D8">
      <w:pPr>
        <w:ind w:right="-259"/>
        <w:jc w:val="center"/>
        <w:rPr>
          <w:sz w:val="20"/>
          <w:szCs w:val="20"/>
        </w:rPr>
      </w:pPr>
      <w:r>
        <w:rPr>
          <w:rFonts w:eastAsia="Times New Roman"/>
          <w:sz w:val="20"/>
          <w:szCs w:val="20"/>
        </w:rPr>
        <w:t>161</w:t>
      </w:r>
    </w:p>
    <w:p w:rsidR="002D7944" w:rsidRDefault="002D7944">
      <w:pPr>
        <w:sectPr w:rsidR="002D7944">
          <w:pgSz w:w="11920" w:h="16850"/>
          <w:pgMar w:top="858" w:right="841" w:bottom="990" w:left="1440" w:header="0" w:footer="0" w:gutter="0"/>
          <w:cols w:space="720" w:equalWidth="0">
            <w:col w:w="9640"/>
          </w:cols>
        </w:sectPr>
      </w:pPr>
    </w:p>
    <w:p w:rsidR="002D7944" w:rsidRDefault="00C457D8">
      <w:pPr>
        <w:spacing w:line="234" w:lineRule="auto"/>
        <w:ind w:left="260" w:right="20"/>
        <w:jc w:val="both"/>
        <w:rPr>
          <w:sz w:val="20"/>
          <w:szCs w:val="20"/>
        </w:rPr>
      </w:pPr>
      <w:r>
        <w:rPr>
          <w:rFonts w:eastAsia="Times New Roman"/>
          <w:i/>
          <w:iCs/>
          <w:sz w:val="28"/>
          <w:szCs w:val="28"/>
        </w:rPr>
        <w:lastRenderedPageBreak/>
        <w:t>человека. Интервью. Обмен, проверка и подтверждение собранной фактической информации.</w:t>
      </w:r>
    </w:p>
    <w:p w:rsidR="002D7944" w:rsidRDefault="002D7944">
      <w:pPr>
        <w:spacing w:line="7" w:lineRule="exact"/>
        <w:rPr>
          <w:sz w:val="20"/>
          <w:szCs w:val="20"/>
        </w:rPr>
      </w:pPr>
    </w:p>
    <w:p w:rsidR="002D7944" w:rsidRDefault="00C457D8">
      <w:pPr>
        <w:ind w:left="980"/>
        <w:rPr>
          <w:sz w:val="20"/>
          <w:szCs w:val="20"/>
        </w:rPr>
      </w:pPr>
      <w:r>
        <w:rPr>
          <w:rFonts w:eastAsia="Times New Roman"/>
          <w:b/>
          <w:bCs/>
          <w:sz w:val="28"/>
          <w:szCs w:val="28"/>
        </w:rPr>
        <w:t>Монологическая речь</w:t>
      </w:r>
    </w:p>
    <w:p w:rsidR="002D7944" w:rsidRDefault="002D7944">
      <w:pPr>
        <w:spacing w:line="9" w:lineRule="exact"/>
        <w:rPr>
          <w:sz w:val="20"/>
          <w:szCs w:val="20"/>
        </w:rPr>
      </w:pPr>
    </w:p>
    <w:p w:rsidR="002D7944" w:rsidRDefault="00C457D8">
      <w:pPr>
        <w:spacing w:line="238" w:lineRule="auto"/>
        <w:ind w:left="260" w:firstLine="708"/>
        <w:jc w:val="both"/>
        <w:rPr>
          <w:sz w:val="20"/>
          <w:szCs w:val="20"/>
        </w:rPr>
      </w:pPr>
      <w:r>
        <w:rPr>
          <w:rFonts w:eastAsia="Times New Roman"/>
          <w:sz w:val="28"/>
          <w:szCs w:val="28"/>
        </w:rPr>
        <w:t xml:space="preserve">Совершенствование умения формулировать несложные связные высказывания в рамках тем, включенных в раздел «Предметное содержание речи». Использование основных коммуникативных типов речи (описание, повествование, рассуждение, характеристика). Умение передавать основное содержание текстов. Умение кратко высказываться с опорой на нелинейный текст (таблицы, диаграммы, расписание и т.п.). Умение описывать изображение без опоры и с опорой на ключевые слова/план/вопросы. Типы текстов: рассказ, описание, характеристика, сообщение, объявление, презентация. </w:t>
      </w:r>
      <w:r>
        <w:rPr>
          <w:rFonts w:eastAsia="Times New Roman"/>
          <w:i/>
          <w:iCs/>
          <w:sz w:val="28"/>
          <w:szCs w:val="28"/>
        </w:rPr>
        <w:t>Умение предоставлять фактическую информацию.</w:t>
      </w:r>
    </w:p>
    <w:p w:rsidR="002D7944" w:rsidRDefault="002D7944">
      <w:pPr>
        <w:spacing w:line="269" w:lineRule="exact"/>
        <w:rPr>
          <w:sz w:val="20"/>
          <w:szCs w:val="20"/>
        </w:rPr>
      </w:pPr>
    </w:p>
    <w:p w:rsidR="002D7944" w:rsidRDefault="00C457D8">
      <w:pPr>
        <w:ind w:left="980"/>
        <w:rPr>
          <w:sz w:val="20"/>
          <w:szCs w:val="20"/>
        </w:rPr>
      </w:pPr>
      <w:r>
        <w:rPr>
          <w:rFonts w:eastAsia="Times New Roman"/>
          <w:b/>
          <w:bCs/>
          <w:sz w:val="28"/>
          <w:szCs w:val="28"/>
        </w:rPr>
        <w:t>Аудирование</w:t>
      </w:r>
    </w:p>
    <w:p w:rsidR="002D7944" w:rsidRDefault="002D7944">
      <w:pPr>
        <w:spacing w:line="9" w:lineRule="exact"/>
        <w:rPr>
          <w:sz w:val="20"/>
          <w:szCs w:val="20"/>
        </w:rPr>
      </w:pPr>
    </w:p>
    <w:p w:rsidR="002D7944" w:rsidRDefault="00C457D8">
      <w:pPr>
        <w:spacing w:line="238" w:lineRule="auto"/>
        <w:ind w:left="260" w:firstLine="708"/>
        <w:jc w:val="both"/>
        <w:rPr>
          <w:sz w:val="20"/>
          <w:szCs w:val="20"/>
        </w:rPr>
      </w:pPr>
      <w:r>
        <w:rPr>
          <w:rFonts w:eastAsia="Times New Roman"/>
          <w:sz w:val="28"/>
          <w:szCs w:val="28"/>
        </w:rPr>
        <w:t xml:space="preserve">Совершенствование умения понимать на слух основное содержание несложных аудио- и видеотекстов различных жанров (радио- и телепрограмм, записей, кинофильмов) монологического и диалогического характера с нормативным произношением в рамках изученной тематики. Выборочное понимание деталей несложных аудио- и видеотекстов различных жанров монологического и диалогического характера. Типы текстов: сообщение, объявление, интервью, тексты рекламных видеороликов. </w:t>
      </w:r>
      <w:r>
        <w:rPr>
          <w:rFonts w:eastAsia="Times New Roman"/>
          <w:i/>
          <w:iCs/>
          <w:sz w:val="28"/>
          <w:szCs w:val="28"/>
        </w:rPr>
        <w:t>Полное и точное восприятие информации в распространенных коммуникативных ситуациях. Обобщение прослушанной информации.</w:t>
      </w:r>
    </w:p>
    <w:p w:rsidR="002D7944" w:rsidRDefault="002D7944">
      <w:pPr>
        <w:spacing w:line="14" w:lineRule="exact"/>
        <w:rPr>
          <w:sz w:val="20"/>
          <w:szCs w:val="20"/>
        </w:rPr>
      </w:pPr>
    </w:p>
    <w:p w:rsidR="002D7944" w:rsidRDefault="00C457D8">
      <w:pPr>
        <w:ind w:left="980"/>
        <w:rPr>
          <w:sz w:val="20"/>
          <w:szCs w:val="20"/>
        </w:rPr>
      </w:pPr>
      <w:r>
        <w:rPr>
          <w:rFonts w:eastAsia="Times New Roman"/>
          <w:b/>
          <w:bCs/>
          <w:sz w:val="28"/>
          <w:szCs w:val="28"/>
        </w:rPr>
        <w:t>Чтение</w:t>
      </w:r>
    </w:p>
    <w:p w:rsidR="002D7944" w:rsidRDefault="002D7944">
      <w:pPr>
        <w:spacing w:line="11" w:lineRule="exact"/>
        <w:rPr>
          <w:sz w:val="20"/>
          <w:szCs w:val="20"/>
        </w:rPr>
      </w:pPr>
    </w:p>
    <w:p w:rsidR="002D7944" w:rsidRDefault="00C457D8">
      <w:pPr>
        <w:spacing w:line="239" w:lineRule="auto"/>
        <w:ind w:left="260" w:firstLine="708"/>
        <w:jc w:val="both"/>
        <w:rPr>
          <w:sz w:val="20"/>
          <w:szCs w:val="20"/>
        </w:rPr>
      </w:pPr>
      <w:r>
        <w:rPr>
          <w:rFonts w:eastAsia="Times New Roman"/>
          <w:sz w:val="28"/>
          <w:szCs w:val="28"/>
        </w:rPr>
        <w:t xml:space="preserve">Совершенствование умений читать (вслух и про себя) и понимать простые аутентичные тексты различных стилей (публицистического, художественного, разговорного) и жанров (рассказов, газетных статей, рекламных объявлений, брошюр, проспектов). Использование различных видов чтения (ознакомительное, изучающее, поисковое, просмотровое) в зависимости от коммуникативной задачи. Умение отделять в прочитанных текстах главную информацию от второстепенной, выявлять наиболее значимые факты, выражать свое отношение к прочитанному. Типы текстов: инструкции по использованию приборов/техники, каталог товаров, сообщение в газете/журнале, интервью, реклама товаров, выставочный буклет, публикации на информационных Интернет-сайтах. </w:t>
      </w:r>
      <w:r>
        <w:rPr>
          <w:rFonts w:eastAsia="Times New Roman"/>
          <w:i/>
          <w:iCs/>
          <w:sz w:val="28"/>
          <w:szCs w:val="28"/>
        </w:rPr>
        <w:t>Умение читать идостаточно хорошо понимать простые аутентичные тексты различных стилей (публицистического, художественного, разговорного, научного, официально-делового) и жанров (рассказ, роман, статья научно-популярного характера, деловая переписка).</w:t>
      </w:r>
    </w:p>
    <w:p w:rsidR="002D7944" w:rsidRDefault="002D7944">
      <w:pPr>
        <w:spacing w:line="12" w:lineRule="exact"/>
        <w:rPr>
          <w:sz w:val="20"/>
          <w:szCs w:val="20"/>
        </w:rPr>
      </w:pPr>
    </w:p>
    <w:p w:rsidR="002D7944" w:rsidRDefault="00C457D8">
      <w:pPr>
        <w:ind w:left="980"/>
        <w:rPr>
          <w:sz w:val="20"/>
          <w:szCs w:val="20"/>
        </w:rPr>
      </w:pPr>
      <w:r>
        <w:rPr>
          <w:rFonts w:eastAsia="Times New Roman"/>
          <w:b/>
          <w:bCs/>
          <w:sz w:val="28"/>
          <w:szCs w:val="28"/>
        </w:rPr>
        <w:t>Письмо</w:t>
      </w:r>
    </w:p>
    <w:p w:rsidR="002D7944" w:rsidRDefault="002D7944">
      <w:pPr>
        <w:spacing w:line="8" w:lineRule="exact"/>
        <w:rPr>
          <w:sz w:val="20"/>
          <w:szCs w:val="20"/>
        </w:rPr>
      </w:pPr>
    </w:p>
    <w:p w:rsidR="002D7944" w:rsidRDefault="00C457D8">
      <w:pPr>
        <w:spacing w:line="237" w:lineRule="auto"/>
        <w:ind w:left="260" w:right="20" w:firstLine="708"/>
        <w:jc w:val="both"/>
        <w:rPr>
          <w:sz w:val="20"/>
          <w:szCs w:val="20"/>
        </w:rPr>
      </w:pPr>
      <w:r>
        <w:rPr>
          <w:rFonts w:eastAsia="Times New Roman"/>
          <w:sz w:val="28"/>
          <w:szCs w:val="28"/>
        </w:rPr>
        <w:t>Составление несложных связных текстов в рамках изученной тематики. Умение писать личное (электронное) письмо, заполнять анкету, письменно излагать сведения о себе. Умение описывать явления, события. Умение излагать факты, выражать свои суждения и чувства. Умение письменно</w:t>
      </w:r>
    </w:p>
    <w:p w:rsidR="002D7944" w:rsidRDefault="002D7944">
      <w:pPr>
        <w:spacing w:line="125" w:lineRule="exact"/>
        <w:rPr>
          <w:sz w:val="20"/>
          <w:szCs w:val="20"/>
        </w:rPr>
      </w:pPr>
    </w:p>
    <w:p w:rsidR="002D7944" w:rsidRDefault="00C457D8">
      <w:pPr>
        <w:ind w:right="-259"/>
        <w:jc w:val="center"/>
        <w:rPr>
          <w:sz w:val="20"/>
          <w:szCs w:val="20"/>
        </w:rPr>
      </w:pPr>
      <w:r>
        <w:rPr>
          <w:rFonts w:eastAsia="Times New Roman"/>
          <w:sz w:val="20"/>
          <w:szCs w:val="20"/>
        </w:rPr>
        <w:t>162</w:t>
      </w:r>
    </w:p>
    <w:p w:rsidR="002D7944" w:rsidRDefault="002D7944">
      <w:pPr>
        <w:sectPr w:rsidR="002D7944">
          <w:pgSz w:w="11920" w:h="16850"/>
          <w:pgMar w:top="858" w:right="841" w:bottom="990" w:left="1440" w:header="0" w:footer="0" w:gutter="0"/>
          <w:cols w:space="720" w:equalWidth="0">
            <w:col w:w="9640"/>
          </w:cols>
        </w:sectPr>
      </w:pPr>
    </w:p>
    <w:p w:rsidR="002D7944" w:rsidRDefault="00C457D8">
      <w:pPr>
        <w:spacing w:line="237" w:lineRule="auto"/>
        <w:ind w:left="260"/>
        <w:jc w:val="both"/>
        <w:rPr>
          <w:sz w:val="20"/>
          <w:szCs w:val="20"/>
        </w:rPr>
      </w:pPr>
      <w:r>
        <w:rPr>
          <w:rFonts w:eastAsia="Times New Roman"/>
          <w:sz w:val="28"/>
          <w:szCs w:val="28"/>
        </w:rPr>
        <w:lastRenderedPageBreak/>
        <w:t xml:space="preserve">выражать свою точку зрения в форме рассуждения, приводя аргументы и примеры. Типы текстов: личное (электронное) письмо, тезисы, эссе, план мероприятия, биография, презентация, заявление об участии. </w:t>
      </w:r>
      <w:r>
        <w:rPr>
          <w:rFonts w:eastAsia="Times New Roman"/>
          <w:i/>
          <w:iCs/>
          <w:sz w:val="28"/>
          <w:szCs w:val="28"/>
        </w:rPr>
        <w:t>Написаниеотзыва на фильм или книгу. Умение письменно сообщать свое мнение по поводу фактической информации в рамках изученной тематики.</w:t>
      </w:r>
    </w:p>
    <w:p w:rsidR="002D7944" w:rsidRDefault="002D7944">
      <w:pPr>
        <w:spacing w:line="264" w:lineRule="exact"/>
        <w:rPr>
          <w:sz w:val="20"/>
          <w:szCs w:val="20"/>
        </w:rPr>
      </w:pPr>
    </w:p>
    <w:p w:rsidR="002D7944" w:rsidRDefault="00C457D8">
      <w:pPr>
        <w:ind w:left="980"/>
        <w:rPr>
          <w:sz w:val="20"/>
          <w:szCs w:val="20"/>
        </w:rPr>
      </w:pPr>
      <w:r>
        <w:rPr>
          <w:rFonts w:eastAsia="Times New Roman"/>
          <w:b/>
          <w:bCs/>
          <w:sz w:val="28"/>
          <w:szCs w:val="28"/>
        </w:rPr>
        <w:t>Языковые навыки</w:t>
      </w:r>
    </w:p>
    <w:p w:rsidR="002D7944" w:rsidRDefault="00C457D8">
      <w:pPr>
        <w:ind w:left="980"/>
        <w:rPr>
          <w:sz w:val="20"/>
          <w:szCs w:val="20"/>
        </w:rPr>
      </w:pPr>
      <w:r>
        <w:rPr>
          <w:rFonts w:eastAsia="Times New Roman"/>
          <w:b/>
          <w:bCs/>
          <w:sz w:val="28"/>
          <w:szCs w:val="28"/>
        </w:rPr>
        <w:t>Орфография и пунктуация</w:t>
      </w:r>
    </w:p>
    <w:p w:rsidR="002D7944" w:rsidRDefault="00C457D8">
      <w:pPr>
        <w:tabs>
          <w:tab w:val="left" w:pos="2060"/>
          <w:tab w:val="left" w:pos="3660"/>
          <w:tab w:val="left" w:pos="3980"/>
          <w:tab w:val="left" w:pos="4920"/>
          <w:tab w:val="left" w:pos="5780"/>
          <w:tab w:val="left" w:pos="7380"/>
          <w:tab w:val="left" w:pos="7720"/>
          <w:tab w:val="left" w:pos="9480"/>
        </w:tabs>
        <w:ind w:left="980"/>
        <w:rPr>
          <w:sz w:val="20"/>
          <w:szCs w:val="20"/>
        </w:rPr>
      </w:pPr>
      <w:r>
        <w:rPr>
          <w:rFonts w:eastAsia="Times New Roman"/>
          <w:sz w:val="28"/>
          <w:szCs w:val="28"/>
        </w:rPr>
        <w:t>Умение</w:t>
      </w:r>
      <w:r>
        <w:rPr>
          <w:rFonts w:eastAsia="Times New Roman"/>
          <w:sz w:val="28"/>
          <w:szCs w:val="28"/>
        </w:rPr>
        <w:tab/>
        <w:t>расставлять</w:t>
      </w:r>
      <w:r>
        <w:rPr>
          <w:rFonts w:eastAsia="Times New Roman"/>
          <w:sz w:val="28"/>
          <w:szCs w:val="28"/>
        </w:rPr>
        <w:tab/>
        <w:t>в</w:t>
      </w:r>
      <w:r>
        <w:rPr>
          <w:rFonts w:eastAsia="Times New Roman"/>
          <w:sz w:val="28"/>
          <w:szCs w:val="28"/>
        </w:rPr>
        <w:tab/>
        <w:t>тексте</w:t>
      </w:r>
      <w:r>
        <w:rPr>
          <w:rFonts w:eastAsia="Times New Roman"/>
          <w:sz w:val="28"/>
          <w:szCs w:val="28"/>
        </w:rPr>
        <w:tab/>
        <w:t>знаки</w:t>
      </w:r>
      <w:r>
        <w:rPr>
          <w:rFonts w:eastAsia="Times New Roman"/>
          <w:sz w:val="28"/>
          <w:szCs w:val="28"/>
        </w:rPr>
        <w:tab/>
        <w:t>препинания</w:t>
      </w:r>
      <w:r>
        <w:rPr>
          <w:rFonts w:eastAsia="Times New Roman"/>
          <w:sz w:val="28"/>
          <w:szCs w:val="28"/>
        </w:rPr>
        <w:tab/>
        <w:t>в</w:t>
      </w:r>
      <w:r>
        <w:rPr>
          <w:rFonts w:eastAsia="Times New Roman"/>
          <w:sz w:val="28"/>
          <w:szCs w:val="28"/>
        </w:rPr>
        <w:tab/>
        <w:t>соответствии</w:t>
      </w:r>
      <w:r>
        <w:rPr>
          <w:sz w:val="20"/>
          <w:szCs w:val="20"/>
        </w:rPr>
        <w:tab/>
      </w:r>
      <w:r>
        <w:rPr>
          <w:rFonts w:eastAsia="Times New Roman"/>
          <w:sz w:val="27"/>
          <w:szCs w:val="27"/>
        </w:rPr>
        <w:t>с</w:t>
      </w:r>
    </w:p>
    <w:p w:rsidR="002D7944" w:rsidRDefault="002D7944">
      <w:pPr>
        <w:spacing w:line="13" w:lineRule="exact"/>
        <w:rPr>
          <w:sz w:val="20"/>
          <w:szCs w:val="20"/>
        </w:rPr>
      </w:pPr>
    </w:p>
    <w:p w:rsidR="002D7944" w:rsidRDefault="00C457D8">
      <w:pPr>
        <w:spacing w:line="234" w:lineRule="auto"/>
        <w:ind w:left="260"/>
        <w:jc w:val="both"/>
        <w:rPr>
          <w:sz w:val="20"/>
          <w:szCs w:val="20"/>
        </w:rPr>
      </w:pPr>
      <w:r>
        <w:rPr>
          <w:rFonts w:eastAsia="Times New Roman"/>
          <w:sz w:val="28"/>
          <w:szCs w:val="28"/>
        </w:rPr>
        <w:t>нормами, принятыми в стране изучаемого языка. Владение орфографическими навыками.</w:t>
      </w:r>
    </w:p>
    <w:p w:rsidR="002D7944" w:rsidRDefault="002D7944">
      <w:pPr>
        <w:spacing w:line="9" w:lineRule="exact"/>
        <w:rPr>
          <w:sz w:val="20"/>
          <w:szCs w:val="20"/>
        </w:rPr>
      </w:pPr>
    </w:p>
    <w:p w:rsidR="002D7944" w:rsidRDefault="00C457D8">
      <w:pPr>
        <w:ind w:left="980"/>
        <w:rPr>
          <w:sz w:val="20"/>
          <w:szCs w:val="20"/>
        </w:rPr>
      </w:pPr>
      <w:r>
        <w:rPr>
          <w:rFonts w:eastAsia="Times New Roman"/>
          <w:b/>
          <w:bCs/>
          <w:sz w:val="28"/>
          <w:szCs w:val="28"/>
        </w:rPr>
        <w:t>Фонетическая сторона речи</w:t>
      </w:r>
    </w:p>
    <w:p w:rsidR="002D7944" w:rsidRDefault="002D7944">
      <w:pPr>
        <w:spacing w:line="8" w:lineRule="exact"/>
        <w:rPr>
          <w:sz w:val="20"/>
          <w:szCs w:val="20"/>
        </w:rPr>
      </w:pPr>
    </w:p>
    <w:p w:rsidR="002D7944" w:rsidRDefault="00C457D8">
      <w:pPr>
        <w:spacing w:line="238" w:lineRule="auto"/>
        <w:ind w:left="260" w:firstLine="708"/>
        <w:jc w:val="both"/>
        <w:rPr>
          <w:sz w:val="20"/>
          <w:szCs w:val="20"/>
        </w:rPr>
      </w:pPr>
      <w:r>
        <w:rPr>
          <w:rFonts w:eastAsia="Times New Roman"/>
          <w:sz w:val="28"/>
          <w:szCs w:val="28"/>
        </w:rPr>
        <w:t xml:space="preserve">Умение выражать модальные значения, чувства и эмоции с помощью интонации, в том числе интонации в общих, специальных и разделительных вопросах. Умение четко произносить отдельные фонемы, слова, словосочетания, предложения и связные тексты. Правильное произношение ударных и безударных слогов и слов в предложениях. </w:t>
      </w:r>
      <w:r>
        <w:rPr>
          <w:rFonts w:eastAsia="Times New Roman"/>
          <w:i/>
          <w:iCs/>
          <w:sz w:val="28"/>
          <w:szCs w:val="28"/>
        </w:rPr>
        <w:t>Произношение звукованглийского языка без выраженного акцента.</w:t>
      </w:r>
    </w:p>
    <w:p w:rsidR="002D7944" w:rsidRDefault="002D7944">
      <w:pPr>
        <w:spacing w:line="8" w:lineRule="exact"/>
        <w:rPr>
          <w:sz w:val="20"/>
          <w:szCs w:val="20"/>
        </w:rPr>
      </w:pPr>
    </w:p>
    <w:p w:rsidR="002D7944" w:rsidRDefault="00C457D8">
      <w:pPr>
        <w:ind w:left="980"/>
        <w:rPr>
          <w:sz w:val="20"/>
          <w:szCs w:val="20"/>
        </w:rPr>
      </w:pPr>
      <w:r>
        <w:rPr>
          <w:rFonts w:eastAsia="Times New Roman"/>
          <w:b/>
          <w:bCs/>
          <w:sz w:val="28"/>
          <w:szCs w:val="28"/>
        </w:rPr>
        <w:t>Грамматическая сторона речи</w:t>
      </w:r>
    </w:p>
    <w:p w:rsidR="002D7944" w:rsidRDefault="002D7944">
      <w:pPr>
        <w:spacing w:line="8" w:lineRule="exact"/>
        <w:rPr>
          <w:sz w:val="20"/>
          <w:szCs w:val="20"/>
        </w:rPr>
      </w:pPr>
    </w:p>
    <w:p w:rsidR="002D7944" w:rsidRDefault="00C457D8">
      <w:pPr>
        <w:spacing w:line="238" w:lineRule="auto"/>
        <w:ind w:left="260" w:firstLine="708"/>
        <w:jc w:val="both"/>
        <w:rPr>
          <w:sz w:val="20"/>
          <w:szCs w:val="20"/>
        </w:rPr>
      </w:pPr>
      <w:r>
        <w:rPr>
          <w:rFonts w:eastAsia="Times New Roman"/>
          <w:sz w:val="28"/>
          <w:szCs w:val="28"/>
        </w:rPr>
        <w:t xml:space="preserve">Распознавание и употребление в речи основных синтаксических конструкций в соответствии с коммуникативной задачей. Распознавание и употребление в речи коммуникативных типов предложений, как сложных (сложносочиненных, сложноподчиненных), так и простых. Распознавание и употребление в устной и письменной коммуникации различных частей речи. </w:t>
      </w:r>
      <w:r>
        <w:rPr>
          <w:rFonts w:eastAsia="Times New Roman"/>
          <w:i/>
          <w:iCs/>
          <w:sz w:val="28"/>
          <w:szCs w:val="28"/>
        </w:rPr>
        <w:t>Употреблениевречиэмфатическихконструкций</w:t>
      </w:r>
      <w:r w:rsidRPr="00C457D8">
        <w:rPr>
          <w:rFonts w:eastAsia="Times New Roman"/>
          <w:i/>
          <w:iCs/>
          <w:sz w:val="28"/>
          <w:szCs w:val="28"/>
          <w:lang w:val="en-US"/>
        </w:rPr>
        <w:t xml:space="preserve"> (</w:t>
      </w:r>
      <w:r>
        <w:rPr>
          <w:rFonts w:eastAsia="Times New Roman"/>
          <w:i/>
          <w:iCs/>
          <w:sz w:val="28"/>
          <w:szCs w:val="28"/>
        </w:rPr>
        <w:t>например</w:t>
      </w:r>
      <w:r w:rsidRPr="00C457D8">
        <w:rPr>
          <w:rFonts w:eastAsia="Times New Roman"/>
          <w:i/>
          <w:iCs/>
          <w:sz w:val="28"/>
          <w:szCs w:val="28"/>
          <w:lang w:val="en-US"/>
        </w:rPr>
        <w:t xml:space="preserve">, „It’s him who took the money‖, ―It’s time you talked to her‖). </w:t>
      </w:r>
      <w:r>
        <w:rPr>
          <w:rFonts w:eastAsia="Times New Roman"/>
          <w:i/>
          <w:iCs/>
          <w:sz w:val="28"/>
          <w:szCs w:val="28"/>
        </w:rPr>
        <w:t>Употребление в речи предложений с конструкциями … as; not so … as; either … or; neither … nor.</w:t>
      </w:r>
    </w:p>
    <w:p w:rsidR="002D7944" w:rsidRDefault="002D7944">
      <w:pPr>
        <w:spacing w:line="13" w:lineRule="exact"/>
        <w:rPr>
          <w:sz w:val="20"/>
          <w:szCs w:val="20"/>
        </w:rPr>
      </w:pPr>
    </w:p>
    <w:p w:rsidR="002D7944" w:rsidRDefault="00C457D8">
      <w:pPr>
        <w:ind w:left="980"/>
        <w:rPr>
          <w:sz w:val="20"/>
          <w:szCs w:val="20"/>
        </w:rPr>
      </w:pPr>
      <w:r>
        <w:rPr>
          <w:rFonts w:eastAsia="Times New Roman"/>
          <w:b/>
          <w:bCs/>
          <w:sz w:val="28"/>
          <w:szCs w:val="28"/>
        </w:rPr>
        <w:t>Лексическая сторона речи</w:t>
      </w:r>
    </w:p>
    <w:p w:rsidR="002D7944" w:rsidRDefault="002D7944">
      <w:pPr>
        <w:spacing w:line="8" w:lineRule="exact"/>
        <w:rPr>
          <w:sz w:val="20"/>
          <w:szCs w:val="20"/>
        </w:rPr>
      </w:pPr>
    </w:p>
    <w:p w:rsidR="002D7944" w:rsidRDefault="00C457D8">
      <w:pPr>
        <w:spacing w:line="236" w:lineRule="auto"/>
        <w:ind w:left="260" w:right="20" w:firstLine="708"/>
        <w:jc w:val="both"/>
        <w:rPr>
          <w:sz w:val="20"/>
          <w:szCs w:val="20"/>
        </w:rPr>
      </w:pPr>
      <w:r>
        <w:rPr>
          <w:rFonts w:eastAsia="Times New Roman"/>
          <w:sz w:val="28"/>
          <w:szCs w:val="28"/>
        </w:rPr>
        <w:t>Распознавание и употребление в речи лексических единиц в рамках тем, включенных в раздел «Предметное содержание речи», в том числе в ситуациях формального и неформального общения. Распознавание и</w:t>
      </w:r>
    </w:p>
    <w:p w:rsidR="002D7944" w:rsidRDefault="002D7944">
      <w:pPr>
        <w:spacing w:line="17" w:lineRule="exact"/>
        <w:rPr>
          <w:sz w:val="20"/>
          <w:szCs w:val="20"/>
        </w:rPr>
      </w:pPr>
    </w:p>
    <w:p w:rsidR="002D7944" w:rsidRDefault="00C457D8">
      <w:pPr>
        <w:spacing w:line="238" w:lineRule="auto"/>
        <w:ind w:left="260"/>
        <w:jc w:val="both"/>
        <w:rPr>
          <w:sz w:val="20"/>
          <w:szCs w:val="20"/>
        </w:rPr>
      </w:pPr>
      <w:r>
        <w:rPr>
          <w:rFonts w:eastAsia="Times New Roman"/>
          <w:sz w:val="28"/>
          <w:szCs w:val="28"/>
        </w:rPr>
        <w:t xml:space="preserve">употребление в речи наиболее распространенных устойчивых словосочетаний, оценочной лексики, реплик-клише речевого этикета. Распознавание и употребление в речи наиболее распространенных фразовых глаголов </w:t>
      </w:r>
      <w:r>
        <w:rPr>
          <w:rFonts w:eastAsia="Times New Roman"/>
          <w:i/>
          <w:iCs/>
          <w:sz w:val="28"/>
          <w:szCs w:val="28"/>
        </w:rPr>
        <w:t>(look after, give up, be over, write down get on).</w:t>
      </w:r>
      <w:r>
        <w:rPr>
          <w:rFonts w:eastAsia="Times New Roman"/>
          <w:sz w:val="28"/>
          <w:szCs w:val="28"/>
        </w:rPr>
        <w:t xml:space="preserve"> Определение части речи по аффиксу. Распознавание и употребление в речи различных средств связи для обеспечения целостности высказывания. </w:t>
      </w:r>
      <w:r>
        <w:rPr>
          <w:rFonts w:eastAsia="Times New Roman"/>
          <w:i/>
          <w:iCs/>
          <w:sz w:val="28"/>
          <w:szCs w:val="28"/>
        </w:rPr>
        <w:t>Распознавание ииспользование в речи устойчивых выражений и фраз (collocations – get to know somebody, keep in touch with somebody, look forward to doing something) в рамках тем, включенных в раздел «Предметное содержание речи».</w:t>
      </w:r>
    </w:p>
    <w:p w:rsidR="002D7944" w:rsidRDefault="002D7944">
      <w:pPr>
        <w:spacing w:line="15" w:lineRule="exact"/>
        <w:rPr>
          <w:sz w:val="20"/>
          <w:szCs w:val="20"/>
        </w:rPr>
      </w:pPr>
    </w:p>
    <w:p w:rsidR="002D7944" w:rsidRDefault="00C457D8">
      <w:pPr>
        <w:ind w:left="1040"/>
        <w:rPr>
          <w:sz w:val="20"/>
          <w:szCs w:val="20"/>
        </w:rPr>
      </w:pPr>
      <w:r>
        <w:rPr>
          <w:rFonts w:eastAsia="Times New Roman"/>
          <w:b/>
          <w:bCs/>
        </w:rPr>
        <w:t>Предметное содержание речи</w:t>
      </w:r>
    </w:p>
    <w:p w:rsidR="002D7944" w:rsidRDefault="00C457D8">
      <w:pPr>
        <w:ind w:left="980"/>
        <w:rPr>
          <w:sz w:val="20"/>
          <w:szCs w:val="20"/>
        </w:rPr>
      </w:pPr>
      <w:r>
        <w:rPr>
          <w:rFonts w:eastAsia="Times New Roman"/>
          <w:b/>
          <w:bCs/>
          <w:sz w:val="28"/>
          <w:szCs w:val="28"/>
        </w:rPr>
        <w:t>Повседневная жизнь</w:t>
      </w: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31" w:lineRule="exact"/>
        <w:rPr>
          <w:sz w:val="20"/>
          <w:szCs w:val="20"/>
        </w:rPr>
      </w:pPr>
    </w:p>
    <w:p w:rsidR="002D7944" w:rsidRDefault="00C457D8">
      <w:pPr>
        <w:ind w:right="-259"/>
        <w:jc w:val="center"/>
        <w:rPr>
          <w:sz w:val="20"/>
          <w:szCs w:val="20"/>
        </w:rPr>
      </w:pPr>
      <w:r>
        <w:rPr>
          <w:rFonts w:eastAsia="Times New Roman"/>
          <w:sz w:val="20"/>
          <w:szCs w:val="20"/>
        </w:rPr>
        <w:t>163</w:t>
      </w:r>
    </w:p>
    <w:p w:rsidR="002D7944" w:rsidRDefault="002D7944">
      <w:pPr>
        <w:sectPr w:rsidR="002D7944">
          <w:pgSz w:w="11920" w:h="16850"/>
          <w:pgMar w:top="858" w:right="841" w:bottom="990" w:left="1440" w:header="0" w:footer="0" w:gutter="0"/>
          <w:cols w:space="720" w:equalWidth="0">
            <w:col w:w="9640"/>
          </w:cols>
        </w:sectPr>
      </w:pPr>
    </w:p>
    <w:p w:rsidR="002D7944" w:rsidRDefault="00C457D8">
      <w:pPr>
        <w:spacing w:line="236" w:lineRule="auto"/>
        <w:ind w:left="260" w:right="20" w:firstLine="708"/>
        <w:jc w:val="both"/>
        <w:rPr>
          <w:sz w:val="20"/>
          <w:szCs w:val="20"/>
        </w:rPr>
      </w:pPr>
      <w:r>
        <w:rPr>
          <w:rFonts w:eastAsia="Times New Roman"/>
          <w:sz w:val="28"/>
          <w:szCs w:val="28"/>
        </w:rPr>
        <w:lastRenderedPageBreak/>
        <w:t>Домашние обязанности. Покупки. Общение в семье и в школе. Семейные традиции. Общение с друзьями и знакомыми. Переписка с друзьями.</w:t>
      </w:r>
    </w:p>
    <w:p w:rsidR="002D7944" w:rsidRDefault="002D7944">
      <w:pPr>
        <w:spacing w:line="7" w:lineRule="exact"/>
        <w:rPr>
          <w:sz w:val="20"/>
          <w:szCs w:val="20"/>
        </w:rPr>
      </w:pPr>
    </w:p>
    <w:p w:rsidR="002D7944" w:rsidRDefault="00C457D8">
      <w:pPr>
        <w:ind w:left="980"/>
        <w:rPr>
          <w:sz w:val="20"/>
          <w:szCs w:val="20"/>
        </w:rPr>
      </w:pPr>
      <w:r>
        <w:rPr>
          <w:rFonts w:eastAsia="Times New Roman"/>
          <w:b/>
          <w:bCs/>
          <w:sz w:val="28"/>
          <w:szCs w:val="28"/>
        </w:rPr>
        <w:t>Здоровье</w:t>
      </w:r>
    </w:p>
    <w:p w:rsidR="002D7944" w:rsidRDefault="00C457D8">
      <w:pPr>
        <w:spacing w:line="236" w:lineRule="auto"/>
        <w:ind w:left="980"/>
        <w:rPr>
          <w:sz w:val="20"/>
          <w:szCs w:val="20"/>
        </w:rPr>
      </w:pPr>
      <w:r>
        <w:rPr>
          <w:rFonts w:eastAsia="Times New Roman"/>
          <w:sz w:val="28"/>
          <w:szCs w:val="28"/>
        </w:rPr>
        <w:t>Посещение врача. Здоровый образ жизни.</w:t>
      </w:r>
    </w:p>
    <w:p w:rsidR="002D7944" w:rsidRDefault="002D7944">
      <w:pPr>
        <w:spacing w:line="5" w:lineRule="exact"/>
        <w:rPr>
          <w:sz w:val="20"/>
          <w:szCs w:val="20"/>
        </w:rPr>
      </w:pPr>
    </w:p>
    <w:p w:rsidR="002D7944" w:rsidRDefault="00C457D8">
      <w:pPr>
        <w:ind w:left="980"/>
        <w:rPr>
          <w:sz w:val="20"/>
          <w:szCs w:val="20"/>
        </w:rPr>
      </w:pPr>
      <w:r>
        <w:rPr>
          <w:rFonts w:eastAsia="Times New Roman"/>
          <w:b/>
          <w:bCs/>
          <w:sz w:val="28"/>
          <w:szCs w:val="28"/>
        </w:rPr>
        <w:t>Спорт</w:t>
      </w:r>
    </w:p>
    <w:p w:rsidR="002D7944" w:rsidRDefault="00C457D8">
      <w:pPr>
        <w:spacing w:line="237" w:lineRule="auto"/>
        <w:ind w:left="980"/>
        <w:rPr>
          <w:sz w:val="20"/>
          <w:szCs w:val="20"/>
        </w:rPr>
      </w:pPr>
      <w:r>
        <w:rPr>
          <w:rFonts w:eastAsia="Times New Roman"/>
          <w:sz w:val="28"/>
          <w:szCs w:val="28"/>
        </w:rPr>
        <w:t>Активный отдых. Экстремальные виды спорта.</w:t>
      </w:r>
    </w:p>
    <w:p w:rsidR="002D7944" w:rsidRDefault="002D7944">
      <w:pPr>
        <w:spacing w:line="6" w:lineRule="exact"/>
        <w:rPr>
          <w:sz w:val="20"/>
          <w:szCs w:val="20"/>
        </w:rPr>
      </w:pPr>
    </w:p>
    <w:p w:rsidR="002D7944" w:rsidRDefault="00C457D8">
      <w:pPr>
        <w:ind w:left="980"/>
        <w:rPr>
          <w:sz w:val="20"/>
          <w:szCs w:val="20"/>
        </w:rPr>
      </w:pPr>
      <w:r>
        <w:rPr>
          <w:rFonts w:eastAsia="Times New Roman"/>
          <w:b/>
          <w:bCs/>
          <w:sz w:val="28"/>
          <w:szCs w:val="28"/>
        </w:rPr>
        <w:t>Городская и сельская жизнь</w:t>
      </w:r>
    </w:p>
    <w:p w:rsidR="002D7944" w:rsidRDefault="002D7944">
      <w:pPr>
        <w:spacing w:line="8" w:lineRule="exact"/>
        <w:rPr>
          <w:sz w:val="20"/>
          <w:szCs w:val="20"/>
        </w:rPr>
      </w:pPr>
    </w:p>
    <w:p w:rsidR="002D7944" w:rsidRDefault="00C457D8">
      <w:pPr>
        <w:spacing w:line="234" w:lineRule="auto"/>
        <w:ind w:left="260" w:right="20" w:firstLine="708"/>
        <w:jc w:val="both"/>
        <w:rPr>
          <w:sz w:val="20"/>
          <w:szCs w:val="20"/>
        </w:rPr>
      </w:pPr>
      <w:r>
        <w:rPr>
          <w:rFonts w:eastAsia="Times New Roman"/>
          <w:sz w:val="28"/>
          <w:szCs w:val="28"/>
        </w:rPr>
        <w:t>Особенности городской и сельской жизни в России и странах изучаемого языка. Городская инфраструктура. Сельское хозяйство.</w:t>
      </w:r>
    </w:p>
    <w:p w:rsidR="002D7944" w:rsidRDefault="002D7944">
      <w:pPr>
        <w:spacing w:line="7" w:lineRule="exact"/>
        <w:rPr>
          <w:sz w:val="20"/>
          <w:szCs w:val="20"/>
        </w:rPr>
      </w:pPr>
    </w:p>
    <w:p w:rsidR="002D7944" w:rsidRDefault="00C457D8">
      <w:pPr>
        <w:ind w:left="980"/>
        <w:rPr>
          <w:sz w:val="20"/>
          <w:szCs w:val="20"/>
        </w:rPr>
      </w:pPr>
      <w:r>
        <w:rPr>
          <w:rFonts w:eastAsia="Times New Roman"/>
          <w:b/>
          <w:bCs/>
          <w:sz w:val="28"/>
          <w:szCs w:val="28"/>
        </w:rPr>
        <w:t>Научно-технический прогресс</w:t>
      </w:r>
    </w:p>
    <w:p w:rsidR="002D7944" w:rsidRDefault="00C457D8">
      <w:pPr>
        <w:spacing w:line="236" w:lineRule="auto"/>
        <w:ind w:left="980"/>
        <w:rPr>
          <w:sz w:val="20"/>
          <w:szCs w:val="20"/>
        </w:rPr>
      </w:pPr>
      <w:r>
        <w:rPr>
          <w:rFonts w:eastAsia="Times New Roman"/>
          <w:sz w:val="28"/>
          <w:szCs w:val="28"/>
        </w:rPr>
        <w:t>Прогресс в науке. Космос. Новые информационные технологии.</w:t>
      </w:r>
    </w:p>
    <w:p w:rsidR="002D7944" w:rsidRDefault="002D7944">
      <w:pPr>
        <w:spacing w:line="5" w:lineRule="exact"/>
        <w:rPr>
          <w:sz w:val="20"/>
          <w:szCs w:val="20"/>
        </w:rPr>
      </w:pPr>
    </w:p>
    <w:p w:rsidR="002D7944" w:rsidRDefault="00C457D8">
      <w:pPr>
        <w:ind w:left="980"/>
        <w:rPr>
          <w:sz w:val="20"/>
          <w:szCs w:val="20"/>
        </w:rPr>
      </w:pPr>
      <w:r>
        <w:rPr>
          <w:rFonts w:eastAsia="Times New Roman"/>
          <w:b/>
          <w:bCs/>
          <w:sz w:val="28"/>
          <w:szCs w:val="28"/>
        </w:rPr>
        <w:t>Природа и экология</w:t>
      </w:r>
    </w:p>
    <w:p w:rsidR="002D7944" w:rsidRDefault="002D7944">
      <w:pPr>
        <w:spacing w:line="11" w:lineRule="exact"/>
        <w:rPr>
          <w:sz w:val="20"/>
          <w:szCs w:val="20"/>
        </w:rPr>
      </w:pPr>
    </w:p>
    <w:p w:rsidR="002D7944" w:rsidRDefault="00C457D8">
      <w:pPr>
        <w:spacing w:line="236" w:lineRule="auto"/>
        <w:ind w:left="260" w:right="20" w:firstLine="708"/>
        <w:jc w:val="both"/>
        <w:rPr>
          <w:sz w:val="20"/>
          <w:szCs w:val="20"/>
        </w:rPr>
      </w:pPr>
      <w:r>
        <w:rPr>
          <w:rFonts w:eastAsia="Times New Roman"/>
          <w:sz w:val="28"/>
          <w:szCs w:val="28"/>
        </w:rPr>
        <w:t>Природные ресурсы. Возобновляемые источники энергии. Изменение климата и глобальное потепление. Знаменитые природные заповедники России и мира.</w:t>
      </w:r>
    </w:p>
    <w:p w:rsidR="002D7944" w:rsidRDefault="002D7944">
      <w:pPr>
        <w:spacing w:line="7" w:lineRule="exact"/>
        <w:rPr>
          <w:sz w:val="20"/>
          <w:szCs w:val="20"/>
        </w:rPr>
      </w:pPr>
    </w:p>
    <w:p w:rsidR="002D7944" w:rsidRDefault="00C457D8">
      <w:pPr>
        <w:ind w:left="980"/>
        <w:rPr>
          <w:sz w:val="20"/>
          <w:szCs w:val="20"/>
        </w:rPr>
      </w:pPr>
      <w:r>
        <w:rPr>
          <w:rFonts w:eastAsia="Times New Roman"/>
          <w:b/>
          <w:bCs/>
          <w:sz w:val="28"/>
          <w:szCs w:val="28"/>
        </w:rPr>
        <w:t>Современная молодежь</w:t>
      </w:r>
    </w:p>
    <w:p w:rsidR="002D7944" w:rsidRDefault="00C457D8">
      <w:pPr>
        <w:tabs>
          <w:tab w:val="left" w:pos="2540"/>
          <w:tab w:val="left" w:pos="3000"/>
          <w:tab w:val="left" w:pos="4500"/>
          <w:tab w:val="left" w:pos="5500"/>
          <w:tab w:val="left" w:pos="5920"/>
          <w:tab w:val="left" w:pos="7960"/>
        </w:tabs>
        <w:ind w:left="980"/>
        <w:rPr>
          <w:sz w:val="20"/>
          <w:szCs w:val="20"/>
        </w:rPr>
      </w:pPr>
      <w:r>
        <w:rPr>
          <w:rFonts w:eastAsia="Times New Roman"/>
          <w:sz w:val="28"/>
          <w:szCs w:val="28"/>
        </w:rPr>
        <w:t>Увлечения</w:t>
      </w:r>
      <w:r>
        <w:rPr>
          <w:rFonts w:eastAsia="Times New Roman"/>
          <w:sz w:val="28"/>
          <w:szCs w:val="28"/>
        </w:rPr>
        <w:tab/>
        <w:t>и</w:t>
      </w:r>
      <w:r>
        <w:rPr>
          <w:rFonts w:eastAsia="Times New Roman"/>
          <w:sz w:val="28"/>
          <w:szCs w:val="28"/>
        </w:rPr>
        <w:tab/>
        <w:t>интересы.</w:t>
      </w:r>
      <w:r>
        <w:rPr>
          <w:rFonts w:eastAsia="Times New Roman"/>
          <w:sz w:val="28"/>
          <w:szCs w:val="28"/>
        </w:rPr>
        <w:tab/>
        <w:t>Связь</w:t>
      </w:r>
      <w:r>
        <w:rPr>
          <w:rFonts w:eastAsia="Times New Roman"/>
          <w:sz w:val="28"/>
          <w:szCs w:val="28"/>
        </w:rPr>
        <w:tab/>
        <w:t>с</w:t>
      </w:r>
      <w:r>
        <w:rPr>
          <w:rFonts w:eastAsia="Times New Roman"/>
          <w:sz w:val="28"/>
          <w:szCs w:val="28"/>
        </w:rPr>
        <w:tab/>
        <w:t>предыдущими</w:t>
      </w:r>
      <w:r>
        <w:rPr>
          <w:sz w:val="20"/>
          <w:szCs w:val="20"/>
        </w:rPr>
        <w:tab/>
      </w:r>
      <w:r>
        <w:rPr>
          <w:rFonts w:eastAsia="Times New Roman"/>
          <w:sz w:val="27"/>
          <w:szCs w:val="27"/>
        </w:rPr>
        <w:t>поколениями.</w:t>
      </w:r>
    </w:p>
    <w:p w:rsidR="002D7944" w:rsidRDefault="00C457D8">
      <w:pPr>
        <w:ind w:left="260"/>
        <w:rPr>
          <w:sz w:val="20"/>
          <w:szCs w:val="20"/>
        </w:rPr>
      </w:pPr>
      <w:r>
        <w:rPr>
          <w:rFonts w:eastAsia="Times New Roman"/>
          <w:sz w:val="28"/>
          <w:szCs w:val="28"/>
        </w:rPr>
        <w:t>Образовательные поездки.</w:t>
      </w:r>
    </w:p>
    <w:p w:rsidR="002D7944" w:rsidRDefault="002D7944">
      <w:pPr>
        <w:spacing w:line="6" w:lineRule="exact"/>
        <w:rPr>
          <w:sz w:val="20"/>
          <w:szCs w:val="20"/>
        </w:rPr>
      </w:pPr>
    </w:p>
    <w:p w:rsidR="002D7944" w:rsidRDefault="00C457D8">
      <w:pPr>
        <w:ind w:left="980"/>
        <w:rPr>
          <w:sz w:val="20"/>
          <w:szCs w:val="20"/>
        </w:rPr>
      </w:pPr>
      <w:r>
        <w:rPr>
          <w:rFonts w:eastAsia="Times New Roman"/>
          <w:b/>
          <w:bCs/>
          <w:sz w:val="28"/>
          <w:szCs w:val="28"/>
        </w:rPr>
        <w:t>Профессии</w:t>
      </w:r>
    </w:p>
    <w:p w:rsidR="002D7944" w:rsidRDefault="002D7944">
      <w:pPr>
        <w:spacing w:line="8" w:lineRule="exact"/>
        <w:rPr>
          <w:sz w:val="20"/>
          <w:szCs w:val="20"/>
        </w:rPr>
      </w:pPr>
    </w:p>
    <w:p w:rsidR="002D7944" w:rsidRDefault="00C457D8">
      <w:pPr>
        <w:spacing w:line="234" w:lineRule="auto"/>
        <w:ind w:left="260" w:right="20" w:firstLine="708"/>
        <w:jc w:val="both"/>
        <w:rPr>
          <w:sz w:val="20"/>
          <w:szCs w:val="20"/>
        </w:rPr>
      </w:pPr>
      <w:r>
        <w:rPr>
          <w:rFonts w:eastAsia="Times New Roman"/>
          <w:sz w:val="28"/>
          <w:szCs w:val="28"/>
        </w:rPr>
        <w:t>Современные профессии. Планы на будущее, проблемы выбора профессии. Образование и профессии.</w:t>
      </w:r>
    </w:p>
    <w:p w:rsidR="002D7944" w:rsidRDefault="002D7944">
      <w:pPr>
        <w:spacing w:line="7" w:lineRule="exact"/>
        <w:rPr>
          <w:sz w:val="20"/>
          <w:szCs w:val="20"/>
        </w:rPr>
      </w:pPr>
    </w:p>
    <w:p w:rsidR="002D7944" w:rsidRDefault="00C457D8">
      <w:pPr>
        <w:ind w:left="980"/>
        <w:rPr>
          <w:sz w:val="20"/>
          <w:szCs w:val="20"/>
        </w:rPr>
      </w:pPr>
      <w:r>
        <w:rPr>
          <w:rFonts w:eastAsia="Times New Roman"/>
          <w:b/>
          <w:bCs/>
          <w:sz w:val="28"/>
          <w:szCs w:val="28"/>
        </w:rPr>
        <w:t>Страны изучаемого языка</w:t>
      </w:r>
    </w:p>
    <w:p w:rsidR="002D7944" w:rsidRDefault="002D7944">
      <w:pPr>
        <w:spacing w:line="8" w:lineRule="exact"/>
        <w:rPr>
          <w:sz w:val="20"/>
          <w:szCs w:val="20"/>
        </w:rPr>
      </w:pPr>
    </w:p>
    <w:p w:rsidR="002D7944" w:rsidRDefault="00C457D8">
      <w:pPr>
        <w:spacing w:line="236" w:lineRule="auto"/>
        <w:ind w:left="260" w:right="20" w:firstLine="708"/>
        <w:jc w:val="both"/>
        <w:rPr>
          <w:sz w:val="20"/>
          <w:szCs w:val="20"/>
        </w:rPr>
      </w:pPr>
      <w:r>
        <w:rPr>
          <w:rFonts w:eastAsia="Times New Roman"/>
          <w:sz w:val="28"/>
          <w:szCs w:val="28"/>
        </w:rPr>
        <w:t>Географическое положение, климат, население, крупные города, достопримечательности. Путешествие по своей стране и за рубежом. Праздники и знаменательные даты в России и странах изучаемого языка.</w:t>
      </w:r>
    </w:p>
    <w:p w:rsidR="002D7944" w:rsidRDefault="002D7944">
      <w:pPr>
        <w:spacing w:line="9" w:lineRule="exact"/>
        <w:rPr>
          <w:sz w:val="20"/>
          <w:szCs w:val="20"/>
        </w:rPr>
      </w:pPr>
    </w:p>
    <w:p w:rsidR="002D7944" w:rsidRDefault="00C457D8">
      <w:pPr>
        <w:ind w:left="980"/>
        <w:rPr>
          <w:sz w:val="20"/>
          <w:szCs w:val="20"/>
        </w:rPr>
      </w:pPr>
      <w:r>
        <w:rPr>
          <w:rFonts w:eastAsia="Times New Roman"/>
          <w:b/>
          <w:bCs/>
          <w:sz w:val="28"/>
          <w:szCs w:val="28"/>
        </w:rPr>
        <w:t>Иностранные языки</w:t>
      </w:r>
    </w:p>
    <w:p w:rsidR="002D7944" w:rsidRDefault="002D7944">
      <w:pPr>
        <w:spacing w:line="8" w:lineRule="exact"/>
        <w:rPr>
          <w:sz w:val="20"/>
          <w:szCs w:val="20"/>
        </w:rPr>
      </w:pPr>
    </w:p>
    <w:p w:rsidR="002D7944" w:rsidRDefault="00C457D8">
      <w:pPr>
        <w:spacing w:line="237" w:lineRule="auto"/>
        <w:ind w:left="260" w:firstLine="708"/>
        <w:jc w:val="both"/>
        <w:rPr>
          <w:sz w:val="20"/>
          <w:szCs w:val="20"/>
        </w:rPr>
      </w:pPr>
      <w:r>
        <w:rPr>
          <w:rFonts w:eastAsia="Times New Roman"/>
          <w:sz w:val="28"/>
          <w:szCs w:val="28"/>
        </w:rPr>
        <w:t>Изучение иностранных языков. Иностранные языки в профессиональной деятельности и для повседневного общения. Выдающиеся личности, повлиявшие на развитие культуры и науки России и стран изучаемого языка.</w:t>
      </w:r>
    </w:p>
    <w:p w:rsidR="002D7944" w:rsidRDefault="002D7944">
      <w:pPr>
        <w:spacing w:line="330" w:lineRule="exact"/>
        <w:rPr>
          <w:sz w:val="20"/>
          <w:szCs w:val="20"/>
        </w:rPr>
      </w:pPr>
    </w:p>
    <w:p w:rsidR="002D7944" w:rsidRDefault="00C457D8">
      <w:pPr>
        <w:ind w:left="980"/>
        <w:rPr>
          <w:sz w:val="20"/>
          <w:szCs w:val="20"/>
        </w:rPr>
      </w:pPr>
      <w:r>
        <w:rPr>
          <w:rFonts w:eastAsia="Times New Roman"/>
          <w:b/>
          <w:bCs/>
          <w:sz w:val="28"/>
          <w:szCs w:val="28"/>
        </w:rPr>
        <w:t>История</w:t>
      </w:r>
    </w:p>
    <w:p w:rsidR="002D7944" w:rsidRDefault="002D7944">
      <w:pPr>
        <w:spacing w:line="169" w:lineRule="exact"/>
        <w:rPr>
          <w:sz w:val="20"/>
          <w:szCs w:val="20"/>
        </w:rPr>
      </w:pPr>
    </w:p>
    <w:p w:rsidR="002D7944" w:rsidRDefault="00C457D8">
      <w:pPr>
        <w:spacing w:line="234" w:lineRule="auto"/>
        <w:ind w:left="260" w:firstLine="708"/>
        <w:jc w:val="both"/>
        <w:rPr>
          <w:sz w:val="20"/>
          <w:szCs w:val="20"/>
        </w:rPr>
      </w:pPr>
      <w:r>
        <w:rPr>
          <w:rFonts w:eastAsia="Times New Roman"/>
          <w:sz w:val="28"/>
          <w:szCs w:val="28"/>
        </w:rPr>
        <w:t>Примерная программа учебного предмета «История» на уровне среднего общего образования разработана на основе требований ФГОС СОО,</w:t>
      </w:r>
    </w:p>
    <w:p w:rsidR="002D7944" w:rsidRDefault="002D7944">
      <w:pPr>
        <w:spacing w:line="15" w:lineRule="exact"/>
        <w:rPr>
          <w:sz w:val="20"/>
          <w:szCs w:val="20"/>
        </w:rPr>
      </w:pPr>
    </w:p>
    <w:p w:rsidR="002D7944" w:rsidRDefault="00C457D8" w:rsidP="00870AF8">
      <w:pPr>
        <w:numPr>
          <w:ilvl w:val="0"/>
          <w:numId w:val="145"/>
        </w:numPr>
        <w:tabs>
          <w:tab w:val="left" w:pos="740"/>
        </w:tabs>
        <w:spacing w:line="235" w:lineRule="auto"/>
        <w:ind w:left="260" w:right="20" w:firstLine="2"/>
        <w:rPr>
          <w:rFonts w:eastAsia="Times New Roman"/>
          <w:sz w:val="28"/>
          <w:szCs w:val="28"/>
        </w:rPr>
      </w:pPr>
      <w:r>
        <w:rPr>
          <w:rFonts w:eastAsia="Times New Roman"/>
          <w:sz w:val="28"/>
          <w:szCs w:val="28"/>
        </w:rPr>
        <w:t>также Концепции нового учебно-методического комплекса по отечественной истории.</w:t>
      </w:r>
    </w:p>
    <w:p w:rsidR="002D7944" w:rsidRDefault="002D7944">
      <w:pPr>
        <w:spacing w:line="4" w:lineRule="exact"/>
        <w:rPr>
          <w:rFonts w:eastAsia="Times New Roman"/>
          <w:sz w:val="28"/>
          <w:szCs w:val="28"/>
        </w:rPr>
      </w:pPr>
    </w:p>
    <w:p w:rsidR="002D7944" w:rsidRDefault="00C457D8">
      <w:pPr>
        <w:ind w:left="980"/>
        <w:rPr>
          <w:rFonts w:eastAsia="Times New Roman"/>
          <w:sz w:val="28"/>
          <w:szCs w:val="28"/>
        </w:rPr>
      </w:pPr>
      <w:r>
        <w:rPr>
          <w:rFonts w:eastAsia="Times New Roman"/>
          <w:b/>
          <w:bCs/>
          <w:sz w:val="28"/>
          <w:szCs w:val="28"/>
        </w:rPr>
        <w:t>Место учебного предмета «История»</w:t>
      </w:r>
    </w:p>
    <w:p w:rsidR="002D7944" w:rsidRDefault="002D7944">
      <w:pPr>
        <w:spacing w:line="10" w:lineRule="exact"/>
        <w:rPr>
          <w:rFonts w:eastAsia="Times New Roman"/>
          <w:sz w:val="28"/>
          <w:szCs w:val="28"/>
        </w:rPr>
      </w:pPr>
    </w:p>
    <w:p w:rsidR="002D7944" w:rsidRDefault="00C457D8">
      <w:pPr>
        <w:spacing w:line="234" w:lineRule="auto"/>
        <w:ind w:left="260" w:right="20" w:firstLine="708"/>
        <w:rPr>
          <w:rFonts w:eastAsia="Times New Roman"/>
          <w:sz w:val="28"/>
          <w:szCs w:val="28"/>
        </w:rPr>
      </w:pPr>
      <w:r>
        <w:rPr>
          <w:rFonts w:eastAsia="Times New Roman"/>
          <w:sz w:val="28"/>
          <w:szCs w:val="28"/>
        </w:rPr>
        <w:t>Предмет «История» изучается на уровне среднего общего образования в качестве учебного предмета в 10–11-х классах.</w:t>
      </w:r>
    </w:p>
    <w:p w:rsidR="002D7944" w:rsidRDefault="002D7944">
      <w:pPr>
        <w:spacing w:line="15" w:lineRule="exact"/>
        <w:rPr>
          <w:rFonts w:eastAsia="Times New Roman"/>
          <w:sz w:val="28"/>
          <w:szCs w:val="28"/>
        </w:rPr>
      </w:pPr>
    </w:p>
    <w:p w:rsidR="002D7944" w:rsidRDefault="00C457D8">
      <w:pPr>
        <w:spacing w:line="236" w:lineRule="auto"/>
        <w:ind w:left="260" w:firstLine="708"/>
        <w:jc w:val="both"/>
        <w:rPr>
          <w:rFonts w:eastAsia="Times New Roman"/>
          <w:sz w:val="28"/>
          <w:szCs w:val="28"/>
        </w:rPr>
      </w:pPr>
      <w:r>
        <w:rPr>
          <w:rFonts w:eastAsia="Times New Roman"/>
          <w:sz w:val="28"/>
          <w:szCs w:val="28"/>
        </w:rPr>
        <w:t>Структурно предмет «История» на базовом уровне включает учебные курсы по всеобщей (Новейшей) истории и отечественной истории периода 1914–2012 гг. — («История России»).</w:t>
      </w:r>
    </w:p>
    <w:p w:rsidR="002D7944" w:rsidRDefault="002D7944">
      <w:pPr>
        <w:spacing w:line="217" w:lineRule="exact"/>
        <w:rPr>
          <w:sz w:val="20"/>
          <w:szCs w:val="20"/>
        </w:rPr>
      </w:pPr>
    </w:p>
    <w:p w:rsidR="002D7944" w:rsidRDefault="00C457D8">
      <w:pPr>
        <w:ind w:right="-259"/>
        <w:jc w:val="center"/>
        <w:rPr>
          <w:sz w:val="20"/>
          <w:szCs w:val="20"/>
        </w:rPr>
      </w:pPr>
      <w:r>
        <w:rPr>
          <w:rFonts w:eastAsia="Times New Roman"/>
          <w:sz w:val="20"/>
          <w:szCs w:val="20"/>
        </w:rPr>
        <w:t>164</w:t>
      </w:r>
    </w:p>
    <w:p w:rsidR="002D7944" w:rsidRDefault="002D7944">
      <w:pPr>
        <w:sectPr w:rsidR="002D7944">
          <w:pgSz w:w="11920" w:h="16850"/>
          <w:pgMar w:top="858" w:right="841" w:bottom="990" w:left="1440" w:header="0" w:footer="0" w:gutter="0"/>
          <w:cols w:space="720" w:equalWidth="0">
            <w:col w:w="9640"/>
          </w:cols>
        </w:sectPr>
      </w:pPr>
    </w:p>
    <w:p w:rsidR="002D7944" w:rsidRDefault="00C457D8">
      <w:pPr>
        <w:ind w:left="980"/>
        <w:rPr>
          <w:sz w:val="20"/>
          <w:szCs w:val="20"/>
        </w:rPr>
      </w:pPr>
      <w:r>
        <w:rPr>
          <w:rFonts w:eastAsia="Times New Roman"/>
          <w:b/>
          <w:bCs/>
          <w:sz w:val="28"/>
          <w:szCs w:val="28"/>
        </w:rPr>
        <w:lastRenderedPageBreak/>
        <w:t>Общая характеристика примерной программы по истории</w:t>
      </w:r>
    </w:p>
    <w:p w:rsidR="002D7944" w:rsidRDefault="00C457D8" w:rsidP="00870AF8">
      <w:pPr>
        <w:numPr>
          <w:ilvl w:val="1"/>
          <w:numId w:val="146"/>
        </w:numPr>
        <w:tabs>
          <w:tab w:val="left" w:pos="1240"/>
        </w:tabs>
        <w:spacing w:line="236" w:lineRule="auto"/>
        <w:ind w:left="1240" w:hanging="270"/>
        <w:rPr>
          <w:rFonts w:eastAsia="Times New Roman"/>
          <w:sz w:val="28"/>
          <w:szCs w:val="28"/>
        </w:rPr>
      </w:pPr>
      <w:r>
        <w:rPr>
          <w:rFonts w:eastAsia="Times New Roman"/>
          <w:sz w:val="28"/>
          <w:szCs w:val="28"/>
        </w:rPr>
        <w:t>соответствии с требованиями Федерального закона «Об образовании</w:t>
      </w:r>
    </w:p>
    <w:p w:rsidR="002D7944" w:rsidRDefault="002D7944">
      <w:pPr>
        <w:spacing w:line="13" w:lineRule="exact"/>
        <w:rPr>
          <w:rFonts w:eastAsia="Times New Roman"/>
          <w:sz w:val="28"/>
          <w:szCs w:val="28"/>
        </w:rPr>
      </w:pPr>
    </w:p>
    <w:p w:rsidR="002D7944" w:rsidRDefault="00C457D8" w:rsidP="00870AF8">
      <w:pPr>
        <w:numPr>
          <w:ilvl w:val="0"/>
          <w:numId w:val="146"/>
        </w:numPr>
        <w:tabs>
          <w:tab w:val="left" w:pos="639"/>
        </w:tabs>
        <w:spacing w:line="238" w:lineRule="auto"/>
        <w:ind w:left="260" w:firstLine="2"/>
        <w:jc w:val="both"/>
        <w:rPr>
          <w:rFonts w:eastAsia="Times New Roman"/>
          <w:sz w:val="28"/>
          <w:szCs w:val="28"/>
        </w:rPr>
      </w:pPr>
      <w:r>
        <w:rPr>
          <w:rFonts w:eastAsia="Times New Roman"/>
          <w:sz w:val="28"/>
          <w:szCs w:val="28"/>
        </w:rPr>
        <w:t xml:space="preserve">Российской Федерации», ФГОС СОО, </w:t>
      </w:r>
      <w:r>
        <w:rPr>
          <w:rFonts w:eastAsia="Times New Roman"/>
          <w:b/>
          <w:bCs/>
          <w:sz w:val="28"/>
          <w:szCs w:val="28"/>
        </w:rPr>
        <w:t>главной целью</w:t>
      </w:r>
      <w:r>
        <w:rPr>
          <w:rFonts w:eastAsia="Times New Roman"/>
          <w:sz w:val="28"/>
          <w:szCs w:val="28"/>
        </w:rPr>
        <w:t xml:space="preserve"> школьного исторического образования является формирование у обучающегося целостной картины российской и мировой истории, учитывающей взаимосвязь всех ее этапов, их значимость для понимания современного места и роли России в мире, важность вклада каждого народа, его культуры в общую историю страны и мировую историю, формирование личностной позиции по основным этапам развития российского государства и общества, а также современного образа России.</w:t>
      </w:r>
    </w:p>
    <w:p w:rsidR="002D7944" w:rsidRDefault="002D7944">
      <w:pPr>
        <w:spacing w:line="21" w:lineRule="exact"/>
        <w:rPr>
          <w:rFonts w:eastAsia="Times New Roman"/>
          <w:sz w:val="28"/>
          <w:szCs w:val="28"/>
        </w:rPr>
      </w:pPr>
    </w:p>
    <w:p w:rsidR="002D7944" w:rsidRDefault="00C457D8">
      <w:pPr>
        <w:spacing w:line="234" w:lineRule="auto"/>
        <w:ind w:left="260" w:right="20" w:firstLine="708"/>
        <w:rPr>
          <w:rFonts w:eastAsia="Times New Roman"/>
          <w:sz w:val="28"/>
          <w:szCs w:val="28"/>
        </w:rPr>
      </w:pPr>
      <w:r>
        <w:rPr>
          <w:rFonts w:eastAsia="Times New Roman"/>
          <w:sz w:val="28"/>
          <w:szCs w:val="28"/>
        </w:rPr>
        <w:t>Основными задачами реализации программы учебного предмета «История» (базовый уровень) в старшей школе являются:</w:t>
      </w:r>
    </w:p>
    <w:p w:rsidR="002D7944" w:rsidRDefault="002D7944">
      <w:pPr>
        <w:spacing w:line="15" w:lineRule="exact"/>
        <w:rPr>
          <w:rFonts w:eastAsia="Times New Roman"/>
          <w:sz w:val="28"/>
          <w:szCs w:val="28"/>
        </w:rPr>
      </w:pPr>
    </w:p>
    <w:p w:rsidR="002D7944" w:rsidRDefault="00C457D8">
      <w:pPr>
        <w:spacing w:line="237" w:lineRule="auto"/>
        <w:ind w:left="260" w:firstLine="708"/>
        <w:jc w:val="both"/>
        <w:rPr>
          <w:rFonts w:eastAsia="Times New Roman"/>
          <w:sz w:val="28"/>
          <w:szCs w:val="28"/>
        </w:rPr>
      </w:pPr>
      <w:r>
        <w:rPr>
          <w:rFonts w:eastAsia="Times New Roman"/>
          <w:sz w:val="28"/>
          <w:szCs w:val="28"/>
        </w:rPr>
        <w:t>1) формирование представлений о современной исторической науке, ее специфике, методах исторического познания и роли в решении задач прогрессивного развития России в глобальном мире;</w:t>
      </w:r>
    </w:p>
    <w:p w:rsidR="002D7944" w:rsidRDefault="002D7944">
      <w:pPr>
        <w:spacing w:line="13" w:lineRule="exact"/>
        <w:rPr>
          <w:rFonts w:eastAsia="Times New Roman"/>
          <w:sz w:val="28"/>
          <w:szCs w:val="28"/>
        </w:rPr>
      </w:pPr>
    </w:p>
    <w:p w:rsidR="002D7944" w:rsidRDefault="00C457D8">
      <w:pPr>
        <w:spacing w:line="236" w:lineRule="auto"/>
        <w:ind w:left="260" w:right="20" w:firstLine="708"/>
        <w:jc w:val="both"/>
        <w:rPr>
          <w:rFonts w:eastAsia="Times New Roman"/>
          <w:sz w:val="28"/>
          <w:szCs w:val="28"/>
        </w:rPr>
      </w:pPr>
      <w:r>
        <w:rPr>
          <w:rFonts w:eastAsia="Times New Roman"/>
          <w:sz w:val="28"/>
          <w:szCs w:val="28"/>
        </w:rPr>
        <w:t>2) овладение комплексом знаний об истории России и человечества в целом, представлениями об общем и особенном в мировом историческом процессе;</w:t>
      </w:r>
    </w:p>
    <w:p w:rsidR="002D7944" w:rsidRDefault="002D7944">
      <w:pPr>
        <w:spacing w:line="15" w:lineRule="exact"/>
        <w:rPr>
          <w:sz w:val="20"/>
          <w:szCs w:val="20"/>
        </w:rPr>
      </w:pPr>
    </w:p>
    <w:p w:rsidR="002D7944" w:rsidRDefault="00C457D8" w:rsidP="00870AF8">
      <w:pPr>
        <w:numPr>
          <w:ilvl w:val="0"/>
          <w:numId w:val="147"/>
        </w:numPr>
        <w:tabs>
          <w:tab w:val="left" w:pos="1527"/>
        </w:tabs>
        <w:spacing w:line="235" w:lineRule="auto"/>
        <w:ind w:left="260" w:right="20" w:firstLine="710"/>
        <w:rPr>
          <w:rFonts w:eastAsia="Times New Roman"/>
          <w:sz w:val="28"/>
          <w:szCs w:val="28"/>
        </w:rPr>
      </w:pPr>
      <w:r>
        <w:rPr>
          <w:rFonts w:eastAsia="Times New Roman"/>
          <w:sz w:val="28"/>
          <w:szCs w:val="28"/>
        </w:rPr>
        <w:t>формирование умений применять исторические знания в профессиональной и общественной деятельности, поликультурном общении;</w:t>
      </w:r>
    </w:p>
    <w:p w:rsidR="002D7944" w:rsidRDefault="002D7944">
      <w:pPr>
        <w:spacing w:line="15" w:lineRule="exact"/>
        <w:rPr>
          <w:rFonts w:eastAsia="Times New Roman"/>
          <w:sz w:val="28"/>
          <w:szCs w:val="28"/>
        </w:rPr>
      </w:pPr>
    </w:p>
    <w:p w:rsidR="002D7944" w:rsidRDefault="00C457D8" w:rsidP="00870AF8">
      <w:pPr>
        <w:numPr>
          <w:ilvl w:val="0"/>
          <w:numId w:val="147"/>
        </w:numPr>
        <w:tabs>
          <w:tab w:val="left" w:pos="1430"/>
        </w:tabs>
        <w:spacing w:line="234" w:lineRule="auto"/>
        <w:ind w:left="260" w:right="20" w:firstLine="710"/>
        <w:rPr>
          <w:rFonts w:eastAsia="Times New Roman"/>
          <w:sz w:val="28"/>
          <w:szCs w:val="28"/>
        </w:rPr>
      </w:pPr>
      <w:r>
        <w:rPr>
          <w:rFonts w:eastAsia="Times New Roman"/>
          <w:sz w:val="28"/>
          <w:szCs w:val="28"/>
        </w:rPr>
        <w:t>овладение навыками проектной деятельности и исторической реконструкции с привлечением различных источников;</w:t>
      </w:r>
    </w:p>
    <w:p w:rsidR="002D7944" w:rsidRDefault="002D7944">
      <w:pPr>
        <w:spacing w:line="15" w:lineRule="exact"/>
        <w:rPr>
          <w:rFonts w:eastAsia="Times New Roman"/>
          <w:sz w:val="28"/>
          <w:szCs w:val="28"/>
        </w:rPr>
      </w:pPr>
    </w:p>
    <w:p w:rsidR="002D7944" w:rsidRDefault="00C457D8" w:rsidP="00870AF8">
      <w:pPr>
        <w:numPr>
          <w:ilvl w:val="0"/>
          <w:numId w:val="147"/>
        </w:numPr>
        <w:tabs>
          <w:tab w:val="left" w:pos="1387"/>
        </w:tabs>
        <w:spacing w:line="234" w:lineRule="auto"/>
        <w:ind w:left="260" w:right="20" w:firstLine="710"/>
        <w:rPr>
          <w:rFonts w:eastAsia="Times New Roman"/>
          <w:sz w:val="28"/>
          <w:szCs w:val="28"/>
        </w:rPr>
      </w:pPr>
      <w:r>
        <w:rPr>
          <w:rFonts w:eastAsia="Times New Roman"/>
          <w:sz w:val="28"/>
          <w:szCs w:val="28"/>
        </w:rPr>
        <w:t>формирование умений вести диалог, обосновывать свою точку зрения в дискуссии по исторической тематике.</w:t>
      </w:r>
    </w:p>
    <w:p w:rsidR="002D7944" w:rsidRDefault="002D7944">
      <w:pPr>
        <w:spacing w:line="15" w:lineRule="exact"/>
        <w:rPr>
          <w:rFonts w:eastAsia="Times New Roman"/>
          <w:sz w:val="28"/>
          <w:szCs w:val="28"/>
        </w:rPr>
      </w:pPr>
    </w:p>
    <w:p w:rsidR="002D7944" w:rsidRDefault="00C457D8">
      <w:pPr>
        <w:spacing w:line="234" w:lineRule="auto"/>
        <w:ind w:left="260" w:right="20" w:firstLine="708"/>
        <w:rPr>
          <w:rFonts w:eastAsia="Times New Roman"/>
          <w:sz w:val="28"/>
          <w:szCs w:val="28"/>
        </w:rPr>
      </w:pPr>
      <w:r>
        <w:rPr>
          <w:rFonts w:eastAsia="Times New Roman"/>
          <w:sz w:val="28"/>
          <w:szCs w:val="28"/>
        </w:rPr>
        <w:t>Задачами реализации примерной образовательной программы учебного предмета «История» (углубленный уровень) являются:</w:t>
      </w:r>
    </w:p>
    <w:p w:rsidR="002D7944" w:rsidRDefault="002D7944">
      <w:pPr>
        <w:spacing w:line="18" w:lineRule="exact"/>
        <w:rPr>
          <w:rFonts w:eastAsia="Times New Roman"/>
          <w:sz w:val="28"/>
          <w:szCs w:val="28"/>
        </w:rPr>
      </w:pPr>
    </w:p>
    <w:p w:rsidR="002D7944" w:rsidRDefault="00C457D8" w:rsidP="00870AF8">
      <w:pPr>
        <w:numPr>
          <w:ilvl w:val="0"/>
          <w:numId w:val="148"/>
        </w:numPr>
        <w:tabs>
          <w:tab w:val="left" w:pos="1291"/>
        </w:tabs>
        <w:spacing w:line="234" w:lineRule="auto"/>
        <w:ind w:left="260" w:right="20" w:firstLine="710"/>
        <w:rPr>
          <w:rFonts w:eastAsia="Times New Roman"/>
          <w:sz w:val="28"/>
          <w:szCs w:val="28"/>
        </w:rPr>
      </w:pPr>
      <w:r>
        <w:rPr>
          <w:rFonts w:eastAsia="Times New Roman"/>
          <w:sz w:val="28"/>
          <w:szCs w:val="28"/>
        </w:rPr>
        <w:t>формирование знаний о месте и роли исторической науки в системе научных дисциплин, представлений об историографии;</w:t>
      </w:r>
    </w:p>
    <w:p w:rsidR="002D7944" w:rsidRDefault="002D7944">
      <w:pPr>
        <w:spacing w:line="15" w:lineRule="exact"/>
        <w:rPr>
          <w:rFonts w:eastAsia="Times New Roman"/>
          <w:sz w:val="28"/>
          <w:szCs w:val="28"/>
        </w:rPr>
      </w:pPr>
    </w:p>
    <w:p w:rsidR="002D7944" w:rsidRDefault="00C457D8" w:rsidP="00870AF8">
      <w:pPr>
        <w:numPr>
          <w:ilvl w:val="0"/>
          <w:numId w:val="148"/>
        </w:numPr>
        <w:tabs>
          <w:tab w:val="left" w:pos="1277"/>
        </w:tabs>
        <w:spacing w:line="234" w:lineRule="auto"/>
        <w:ind w:left="260" w:right="20" w:firstLine="710"/>
        <w:rPr>
          <w:rFonts w:eastAsia="Times New Roman"/>
          <w:sz w:val="28"/>
          <w:szCs w:val="28"/>
        </w:rPr>
      </w:pPr>
      <w:r>
        <w:rPr>
          <w:rFonts w:eastAsia="Times New Roman"/>
          <w:sz w:val="28"/>
          <w:szCs w:val="28"/>
        </w:rPr>
        <w:t>овладение системными историческими знаниями, понимание места и роли России в мировой истории;</w:t>
      </w:r>
    </w:p>
    <w:p w:rsidR="002D7944" w:rsidRDefault="002D7944">
      <w:pPr>
        <w:spacing w:line="15" w:lineRule="exact"/>
        <w:rPr>
          <w:sz w:val="20"/>
          <w:szCs w:val="20"/>
        </w:rPr>
      </w:pPr>
    </w:p>
    <w:p w:rsidR="002D7944" w:rsidRDefault="00C457D8" w:rsidP="00870AF8">
      <w:pPr>
        <w:numPr>
          <w:ilvl w:val="0"/>
          <w:numId w:val="149"/>
        </w:numPr>
        <w:tabs>
          <w:tab w:val="left" w:pos="1462"/>
        </w:tabs>
        <w:spacing w:line="237" w:lineRule="auto"/>
        <w:ind w:left="260" w:right="20" w:firstLine="710"/>
        <w:jc w:val="both"/>
        <w:rPr>
          <w:rFonts w:eastAsia="Times New Roman"/>
          <w:sz w:val="28"/>
          <w:szCs w:val="28"/>
        </w:rPr>
      </w:pPr>
      <w:r>
        <w:rPr>
          <w:rFonts w:eastAsia="Times New Roman"/>
          <w:sz w:val="28"/>
          <w:szCs w:val="28"/>
        </w:rPr>
        <w:t>овладение приемами работы с историческими источниками, умениями самостоятельно анализировать документальную базу по исторической тематике;</w:t>
      </w:r>
    </w:p>
    <w:p w:rsidR="002D7944" w:rsidRDefault="00C457D8" w:rsidP="00870AF8">
      <w:pPr>
        <w:numPr>
          <w:ilvl w:val="0"/>
          <w:numId w:val="149"/>
        </w:numPr>
        <w:tabs>
          <w:tab w:val="left" w:pos="1280"/>
        </w:tabs>
        <w:ind w:left="1280" w:hanging="310"/>
        <w:rPr>
          <w:rFonts w:eastAsia="Times New Roman"/>
          <w:sz w:val="28"/>
          <w:szCs w:val="28"/>
        </w:rPr>
      </w:pPr>
      <w:r>
        <w:rPr>
          <w:rFonts w:eastAsia="Times New Roman"/>
          <w:sz w:val="28"/>
          <w:szCs w:val="28"/>
        </w:rPr>
        <w:t>формирование умений оценивать различные исторические версии.</w:t>
      </w:r>
    </w:p>
    <w:p w:rsidR="002D7944" w:rsidRDefault="002D7944">
      <w:pPr>
        <w:spacing w:line="334" w:lineRule="exact"/>
        <w:rPr>
          <w:sz w:val="20"/>
          <w:szCs w:val="20"/>
        </w:rPr>
      </w:pPr>
    </w:p>
    <w:p w:rsidR="002D7944" w:rsidRDefault="00C457D8" w:rsidP="00870AF8">
      <w:pPr>
        <w:numPr>
          <w:ilvl w:val="1"/>
          <w:numId w:val="150"/>
        </w:numPr>
        <w:tabs>
          <w:tab w:val="left" w:pos="1241"/>
        </w:tabs>
        <w:spacing w:line="236" w:lineRule="auto"/>
        <w:ind w:left="260" w:firstLine="710"/>
        <w:jc w:val="both"/>
        <w:rPr>
          <w:rFonts w:eastAsia="Times New Roman"/>
          <w:sz w:val="28"/>
          <w:szCs w:val="28"/>
        </w:rPr>
      </w:pPr>
      <w:r>
        <w:rPr>
          <w:rFonts w:eastAsia="Times New Roman"/>
          <w:sz w:val="28"/>
          <w:szCs w:val="28"/>
        </w:rPr>
        <w:t>соответствии с Концепцией нового учебно-методического комплекса по отечественной истории Российского исторического общества базовыми принципами школьного исторического образования являются:</w:t>
      </w:r>
    </w:p>
    <w:p w:rsidR="002D7944" w:rsidRDefault="002D7944">
      <w:pPr>
        <w:spacing w:line="15" w:lineRule="exact"/>
        <w:rPr>
          <w:rFonts w:eastAsia="Times New Roman"/>
          <w:sz w:val="28"/>
          <w:szCs w:val="28"/>
        </w:rPr>
      </w:pPr>
    </w:p>
    <w:p w:rsidR="002D7944" w:rsidRDefault="00C457D8">
      <w:pPr>
        <w:spacing w:line="237" w:lineRule="auto"/>
        <w:ind w:left="260" w:firstLine="283"/>
        <w:jc w:val="both"/>
        <w:rPr>
          <w:rFonts w:eastAsia="Times New Roman"/>
          <w:sz w:val="28"/>
          <w:szCs w:val="28"/>
        </w:rPr>
      </w:pPr>
      <w:r>
        <w:rPr>
          <w:rFonts w:eastAsia="Times New Roman"/>
          <w:sz w:val="28"/>
          <w:szCs w:val="28"/>
        </w:rPr>
        <w:t>– идея преемственности исторических периодов, в т. ч. непрерывности процессов становления и развития российской государственности, формирования государственной территории и единого многонационального российского народа, а также его основных символов и ценностей;</w:t>
      </w: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301" w:lineRule="exact"/>
        <w:rPr>
          <w:sz w:val="20"/>
          <w:szCs w:val="20"/>
        </w:rPr>
      </w:pPr>
    </w:p>
    <w:p w:rsidR="002D7944" w:rsidRDefault="00C457D8">
      <w:pPr>
        <w:ind w:right="-259"/>
        <w:jc w:val="center"/>
        <w:rPr>
          <w:sz w:val="20"/>
          <w:szCs w:val="20"/>
        </w:rPr>
      </w:pPr>
      <w:r>
        <w:rPr>
          <w:rFonts w:eastAsia="Times New Roman"/>
          <w:sz w:val="20"/>
          <w:szCs w:val="20"/>
        </w:rPr>
        <w:t>165</w:t>
      </w:r>
    </w:p>
    <w:p w:rsidR="002D7944" w:rsidRDefault="002D7944">
      <w:pPr>
        <w:sectPr w:rsidR="002D7944">
          <w:pgSz w:w="11920" w:h="16850"/>
          <w:pgMar w:top="849" w:right="841" w:bottom="990" w:left="1440" w:header="0" w:footer="0" w:gutter="0"/>
          <w:cols w:space="720" w:equalWidth="0">
            <w:col w:w="9640"/>
          </w:cols>
        </w:sectPr>
      </w:pPr>
    </w:p>
    <w:p w:rsidR="002D7944" w:rsidRDefault="00C457D8">
      <w:pPr>
        <w:spacing w:line="234" w:lineRule="auto"/>
        <w:ind w:left="260" w:firstLine="283"/>
        <w:jc w:val="both"/>
        <w:rPr>
          <w:sz w:val="20"/>
          <w:szCs w:val="20"/>
        </w:rPr>
      </w:pPr>
      <w:r>
        <w:rPr>
          <w:rFonts w:eastAsia="Times New Roman"/>
          <w:sz w:val="28"/>
          <w:szCs w:val="28"/>
        </w:rPr>
        <w:lastRenderedPageBreak/>
        <w:t>– рассмотрение истории России как неотъемлемой части мирового исторического процесса, понимание особенностей ее развития, места и роли</w:t>
      </w:r>
    </w:p>
    <w:p w:rsidR="002D7944" w:rsidRDefault="002D7944">
      <w:pPr>
        <w:spacing w:line="2" w:lineRule="exact"/>
        <w:rPr>
          <w:sz w:val="20"/>
          <w:szCs w:val="20"/>
        </w:rPr>
      </w:pPr>
    </w:p>
    <w:p w:rsidR="002D7944" w:rsidRDefault="00C457D8" w:rsidP="00870AF8">
      <w:pPr>
        <w:numPr>
          <w:ilvl w:val="0"/>
          <w:numId w:val="151"/>
        </w:numPr>
        <w:tabs>
          <w:tab w:val="left" w:pos="460"/>
        </w:tabs>
        <w:ind w:left="460" w:hanging="198"/>
        <w:rPr>
          <w:rFonts w:eastAsia="Times New Roman"/>
          <w:sz w:val="28"/>
          <w:szCs w:val="28"/>
        </w:rPr>
      </w:pPr>
      <w:r>
        <w:rPr>
          <w:rFonts w:eastAsia="Times New Roman"/>
          <w:sz w:val="28"/>
          <w:szCs w:val="28"/>
        </w:rPr>
        <w:t>мировой истории и в современном мире;</w:t>
      </w:r>
    </w:p>
    <w:p w:rsidR="002D7944" w:rsidRDefault="002D7944">
      <w:pPr>
        <w:spacing w:line="13" w:lineRule="exact"/>
        <w:rPr>
          <w:rFonts w:eastAsia="Times New Roman"/>
          <w:sz w:val="28"/>
          <w:szCs w:val="28"/>
        </w:rPr>
      </w:pPr>
    </w:p>
    <w:p w:rsidR="002D7944" w:rsidRDefault="00C457D8">
      <w:pPr>
        <w:spacing w:line="234" w:lineRule="auto"/>
        <w:ind w:left="260" w:firstLine="283"/>
        <w:rPr>
          <w:rFonts w:eastAsia="Times New Roman"/>
          <w:sz w:val="28"/>
          <w:szCs w:val="28"/>
        </w:rPr>
      </w:pPr>
      <w:r>
        <w:rPr>
          <w:rFonts w:eastAsia="Times New Roman"/>
          <w:sz w:val="28"/>
          <w:szCs w:val="28"/>
        </w:rPr>
        <w:t>– ценности гражданского общества – верховенство права, социальная солидарность, безопасность, свобода и ответственность;</w:t>
      </w:r>
    </w:p>
    <w:p w:rsidR="002D7944" w:rsidRDefault="002D7944">
      <w:pPr>
        <w:spacing w:line="15" w:lineRule="exact"/>
        <w:rPr>
          <w:rFonts w:eastAsia="Times New Roman"/>
          <w:sz w:val="28"/>
          <w:szCs w:val="28"/>
        </w:rPr>
      </w:pPr>
    </w:p>
    <w:p w:rsidR="002D7944" w:rsidRDefault="00C457D8">
      <w:pPr>
        <w:spacing w:line="237" w:lineRule="auto"/>
        <w:ind w:left="260" w:firstLine="283"/>
        <w:jc w:val="both"/>
        <w:rPr>
          <w:rFonts w:eastAsia="Times New Roman"/>
          <w:sz w:val="28"/>
          <w:szCs w:val="28"/>
        </w:rPr>
      </w:pPr>
      <w:r>
        <w:rPr>
          <w:rFonts w:eastAsia="Times New Roman"/>
          <w:sz w:val="28"/>
          <w:szCs w:val="28"/>
        </w:rPr>
        <w:t>– воспитательный потенциал исторического образования, его исключительная роль в формировании российской гражданской идентичности и патриотизма;</w:t>
      </w:r>
    </w:p>
    <w:p w:rsidR="002D7944" w:rsidRDefault="002D7944">
      <w:pPr>
        <w:spacing w:line="13" w:lineRule="exact"/>
        <w:rPr>
          <w:rFonts w:eastAsia="Times New Roman"/>
          <w:sz w:val="28"/>
          <w:szCs w:val="28"/>
        </w:rPr>
      </w:pPr>
    </w:p>
    <w:p w:rsidR="002D7944" w:rsidRDefault="00C457D8">
      <w:pPr>
        <w:spacing w:line="234" w:lineRule="auto"/>
        <w:ind w:left="260" w:firstLine="283"/>
        <w:rPr>
          <w:rFonts w:eastAsia="Times New Roman"/>
          <w:sz w:val="28"/>
          <w:szCs w:val="28"/>
        </w:rPr>
      </w:pPr>
      <w:r>
        <w:rPr>
          <w:rFonts w:eastAsia="Times New Roman"/>
          <w:sz w:val="28"/>
          <w:szCs w:val="28"/>
        </w:rPr>
        <w:t>– общественное согласие и уважение как необходимое условие взаимодействия государств и народов в Новейшей истории.</w:t>
      </w:r>
    </w:p>
    <w:p w:rsidR="002D7944" w:rsidRDefault="002D7944">
      <w:pPr>
        <w:spacing w:line="15" w:lineRule="exact"/>
        <w:rPr>
          <w:rFonts w:eastAsia="Times New Roman"/>
          <w:sz w:val="28"/>
          <w:szCs w:val="28"/>
        </w:rPr>
      </w:pPr>
    </w:p>
    <w:p w:rsidR="002D7944" w:rsidRDefault="00C457D8">
      <w:pPr>
        <w:ind w:left="260" w:firstLine="283"/>
        <w:rPr>
          <w:rFonts w:eastAsia="Times New Roman"/>
          <w:sz w:val="28"/>
          <w:szCs w:val="28"/>
        </w:rPr>
      </w:pPr>
      <w:r>
        <w:rPr>
          <w:rFonts w:eastAsia="Times New Roman"/>
          <w:sz w:val="28"/>
          <w:szCs w:val="28"/>
        </w:rPr>
        <w:t>– познавательное значение российской, региональной и мировой истории;</w:t>
      </w:r>
    </w:p>
    <w:p w:rsidR="002D7944" w:rsidRDefault="002D7944">
      <w:pPr>
        <w:spacing w:line="321" w:lineRule="exact"/>
        <w:rPr>
          <w:rFonts w:eastAsia="Times New Roman"/>
          <w:sz w:val="28"/>
          <w:szCs w:val="28"/>
        </w:rPr>
      </w:pPr>
    </w:p>
    <w:p w:rsidR="002D7944" w:rsidRDefault="00C457D8">
      <w:pPr>
        <w:spacing w:line="235" w:lineRule="auto"/>
        <w:ind w:left="260" w:firstLine="283"/>
        <w:rPr>
          <w:rFonts w:eastAsia="Times New Roman"/>
          <w:sz w:val="28"/>
          <w:szCs w:val="28"/>
        </w:rPr>
      </w:pPr>
      <w:r>
        <w:rPr>
          <w:rFonts w:eastAsia="Times New Roman"/>
          <w:sz w:val="28"/>
          <w:szCs w:val="28"/>
        </w:rPr>
        <w:t>– формирование требований к каждой ступени непрерывного исторического образования на протяжении всей жизни.</w:t>
      </w:r>
    </w:p>
    <w:p w:rsidR="002D7944" w:rsidRDefault="002D7944">
      <w:pPr>
        <w:spacing w:line="337" w:lineRule="exact"/>
        <w:rPr>
          <w:sz w:val="20"/>
          <w:szCs w:val="20"/>
        </w:rPr>
      </w:pPr>
    </w:p>
    <w:p w:rsidR="002D7944" w:rsidRDefault="00C457D8">
      <w:pPr>
        <w:spacing w:line="234" w:lineRule="auto"/>
        <w:ind w:left="260" w:firstLine="708"/>
        <w:rPr>
          <w:sz w:val="20"/>
          <w:szCs w:val="20"/>
        </w:rPr>
      </w:pPr>
      <w:r>
        <w:rPr>
          <w:rFonts w:eastAsia="Times New Roman"/>
          <w:sz w:val="28"/>
          <w:szCs w:val="28"/>
        </w:rPr>
        <w:t>Методологическая основа преподавания курса истории в школе базируется на следующих образовательных и воспитательных приоритетах:</w:t>
      </w:r>
    </w:p>
    <w:p w:rsidR="002D7944" w:rsidRDefault="002D7944">
      <w:pPr>
        <w:spacing w:line="15" w:lineRule="exact"/>
        <w:rPr>
          <w:sz w:val="20"/>
          <w:szCs w:val="20"/>
        </w:rPr>
      </w:pPr>
    </w:p>
    <w:p w:rsidR="002D7944" w:rsidRDefault="00C457D8">
      <w:pPr>
        <w:spacing w:line="234" w:lineRule="auto"/>
        <w:ind w:left="260" w:firstLine="283"/>
        <w:rPr>
          <w:sz w:val="20"/>
          <w:szCs w:val="20"/>
        </w:rPr>
      </w:pPr>
      <w:r>
        <w:rPr>
          <w:rFonts w:eastAsia="Times New Roman"/>
          <w:sz w:val="28"/>
          <w:szCs w:val="28"/>
        </w:rPr>
        <w:t>– принцип научности, определяющий соответствие учебных единиц основным результатам научных исследований;</w:t>
      </w:r>
    </w:p>
    <w:p w:rsidR="002D7944" w:rsidRDefault="002D7944">
      <w:pPr>
        <w:spacing w:line="17" w:lineRule="exact"/>
        <w:rPr>
          <w:sz w:val="20"/>
          <w:szCs w:val="20"/>
        </w:rPr>
      </w:pPr>
    </w:p>
    <w:p w:rsidR="002D7944" w:rsidRDefault="00C457D8">
      <w:pPr>
        <w:spacing w:line="237" w:lineRule="auto"/>
        <w:ind w:left="260" w:firstLine="283"/>
        <w:jc w:val="both"/>
        <w:rPr>
          <w:sz w:val="20"/>
          <w:szCs w:val="20"/>
        </w:rPr>
      </w:pPr>
      <w:r>
        <w:rPr>
          <w:rFonts w:eastAsia="Times New Roman"/>
          <w:sz w:val="28"/>
          <w:szCs w:val="28"/>
        </w:rPr>
        <w:t>– многоуровневое представление истории в единстве локальной, региональной, отечественной и мировой истории, рассмотрение исторического процесса как совокупности усилий многих поколений, народов и государств;</w:t>
      </w:r>
    </w:p>
    <w:p w:rsidR="002D7944" w:rsidRDefault="002D7944">
      <w:pPr>
        <w:spacing w:line="14" w:lineRule="exact"/>
        <w:rPr>
          <w:sz w:val="20"/>
          <w:szCs w:val="20"/>
        </w:rPr>
      </w:pPr>
    </w:p>
    <w:p w:rsidR="002D7944" w:rsidRDefault="00C457D8">
      <w:pPr>
        <w:spacing w:line="234" w:lineRule="auto"/>
        <w:ind w:left="260" w:firstLine="283"/>
        <w:rPr>
          <w:sz w:val="20"/>
          <w:szCs w:val="20"/>
        </w:rPr>
      </w:pPr>
      <w:r>
        <w:rPr>
          <w:rFonts w:eastAsia="Times New Roman"/>
          <w:sz w:val="28"/>
          <w:szCs w:val="28"/>
        </w:rPr>
        <w:t>– многофакторный подход к освещению истории всех сторон жизни государства и общества;</w:t>
      </w:r>
    </w:p>
    <w:p w:rsidR="002D7944" w:rsidRDefault="002D7944">
      <w:pPr>
        <w:spacing w:line="15" w:lineRule="exact"/>
        <w:rPr>
          <w:sz w:val="20"/>
          <w:szCs w:val="20"/>
        </w:rPr>
      </w:pPr>
    </w:p>
    <w:p w:rsidR="002D7944" w:rsidRDefault="00C457D8">
      <w:pPr>
        <w:spacing w:line="237" w:lineRule="auto"/>
        <w:ind w:left="260" w:firstLine="283"/>
        <w:jc w:val="both"/>
        <w:rPr>
          <w:sz w:val="20"/>
          <w:szCs w:val="20"/>
        </w:rPr>
      </w:pPr>
      <w:r>
        <w:rPr>
          <w:rFonts w:eastAsia="Times New Roman"/>
          <w:sz w:val="28"/>
          <w:szCs w:val="28"/>
        </w:rPr>
        <w:t>– исторический подход как основа формирования содержания курса и межпредметных связей, прежде всего, с учебными предметами социально-гуманитарного цикла;</w:t>
      </w:r>
    </w:p>
    <w:p w:rsidR="002D7944" w:rsidRDefault="002D7944">
      <w:pPr>
        <w:spacing w:line="13" w:lineRule="exact"/>
        <w:rPr>
          <w:sz w:val="20"/>
          <w:szCs w:val="20"/>
        </w:rPr>
      </w:pPr>
    </w:p>
    <w:p w:rsidR="002D7944" w:rsidRDefault="00C457D8">
      <w:pPr>
        <w:spacing w:line="236" w:lineRule="auto"/>
        <w:ind w:left="260" w:firstLine="283"/>
        <w:jc w:val="both"/>
        <w:rPr>
          <w:sz w:val="20"/>
          <w:szCs w:val="20"/>
        </w:rPr>
      </w:pPr>
      <w:r>
        <w:rPr>
          <w:rFonts w:eastAsia="Times New Roman"/>
          <w:sz w:val="28"/>
          <w:szCs w:val="28"/>
        </w:rPr>
        <w:t>– историко-культурологический подход, формирующий способности к межкультурному диалогу, восприятию и бережному отношению к культурному наследию.</w:t>
      </w:r>
    </w:p>
    <w:p w:rsidR="002D7944" w:rsidRDefault="002D7944">
      <w:pPr>
        <w:spacing w:line="330" w:lineRule="exact"/>
        <w:rPr>
          <w:sz w:val="20"/>
          <w:szCs w:val="20"/>
        </w:rPr>
      </w:pPr>
    </w:p>
    <w:p w:rsidR="002D7944" w:rsidRDefault="00C457D8">
      <w:pPr>
        <w:ind w:left="980"/>
        <w:rPr>
          <w:sz w:val="20"/>
          <w:szCs w:val="20"/>
        </w:rPr>
      </w:pPr>
      <w:r>
        <w:rPr>
          <w:rFonts w:eastAsia="Times New Roman"/>
          <w:b/>
          <w:bCs/>
          <w:sz w:val="28"/>
          <w:szCs w:val="28"/>
        </w:rPr>
        <w:t>Новейшая история</w:t>
      </w:r>
    </w:p>
    <w:p w:rsidR="002D7944" w:rsidRDefault="002D7944">
      <w:pPr>
        <w:spacing w:line="321" w:lineRule="exact"/>
        <w:rPr>
          <w:sz w:val="20"/>
          <w:szCs w:val="20"/>
        </w:rPr>
      </w:pPr>
    </w:p>
    <w:p w:rsidR="002D7944" w:rsidRDefault="00C457D8">
      <w:pPr>
        <w:ind w:left="980"/>
        <w:rPr>
          <w:sz w:val="20"/>
          <w:szCs w:val="20"/>
        </w:rPr>
      </w:pPr>
      <w:r>
        <w:rPr>
          <w:rFonts w:eastAsia="Times New Roman"/>
          <w:b/>
          <w:bCs/>
          <w:sz w:val="28"/>
          <w:szCs w:val="28"/>
        </w:rPr>
        <w:t>Мир накануне и в годы Первой мировой войны</w:t>
      </w:r>
    </w:p>
    <w:p w:rsidR="002D7944" w:rsidRDefault="00C457D8">
      <w:pPr>
        <w:ind w:left="980"/>
        <w:rPr>
          <w:sz w:val="20"/>
          <w:szCs w:val="20"/>
        </w:rPr>
      </w:pPr>
      <w:r>
        <w:rPr>
          <w:rFonts w:eastAsia="Times New Roman"/>
          <w:b/>
          <w:bCs/>
          <w:sz w:val="28"/>
          <w:szCs w:val="28"/>
        </w:rPr>
        <w:t>Мир накануне Первой мировой войны</w:t>
      </w:r>
    </w:p>
    <w:p w:rsidR="002D7944" w:rsidRDefault="002D7944">
      <w:pPr>
        <w:spacing w:line="8" w:lineRule="exact"/>
        <w:rPr>
          <w:sz w:val="20"/>
          <w:szCs w:val="20"/>
        </w:rPr>
      </w:pPr>
    </w:p>
    <w:p w:rsidR="002D7944" w:rsidRDefault="00C457D8">
      <w:pPr>
        <w:spacing w:line="238" w:lineRule="auto"/>
        <w:ind w:left="260" w:firstLine="708"/>
        <w:jc w:val="both"/>
        <w:rPr>
          <w:sz w:val="20"/>
          <w:szCs w:val="20"/>
        </w:rPr>
      </w:pPr>
      <w:r>
        <w:rPr>
          <w:rFonts w:eastAsia="Times New Roman"/>
          <w:sz w:val="28"/>
          <w:szCs w:val="28"/>
        </w:rPr>
        <w:t xml:space="preserve">Индустриальное общество. Либерализм, консерватизм, социал-демократия, анархизм. Рабочее и социалистическое движение. Профсоюзы. </w:t>
      </w:r>
      <w:r>
        <w:rPr>
          <w:rFonts w:eastAsia="Times New Roman"/>
          <w:i/>
          <w:iCs/>
          <w:sz w:val="28"/>
          <w:szCs w:val="28"/>
        </w:rPr>
        <w:t xml:space="preserve">Расширение избирательного права. </w:t>
      </w:r>
      <w:r>
        <w:rPr>
          <w:rFonts w:eastAsia="Times New Roman"/>
          <w:sz w:val="28"/>
          <w:szCs w:val="28"/>
        </w:rPr>
        <w:t xml:space="preserve">Национализм. «Империализм».Колониальные и континентальные империи. Мировой порядок перед Первой мировой войной. Антанта и Тройственный союз. Гаагские конвенции и декларации. </w:t>
      </w:r>
      <w:r>
        <w:rPr>
          <w:rFonts w:eastAsia="Times New Roman"/>
          <w:i/>
          <w:iCs/>
          <w:sz w:val="28"/>
          <w:szCs w:val="28"/>
        </w:rPr>
        <w:t>Гонка вооружений и милитаризация.Пропаганда.</w:t>
      </w:r>
      <w:r>
        <w:rPr>
          <w:rFonts w:eastAsia="Times New Roman"/>
          <w:sz w:val="28"/>
          <w:szCs w:val="28"/>
        </w:rPr>
        <w:t xml:space="preserve"> Региональные конфликты накануне Первой мировой войны. Причины Первой мировой войны.</w:t>
      </w:r>
    </w:p>
    <w:p w:rsidR="002D7944" w:rsidRDefault="002D7944">
      <w:pPr>
        <w:spacing w:line="63" w:lineRule="exact"/>
        <w:rPr>
          <w:sz w:val="20"/>
          <w:szCs w:val="20"/>
        </w:rPr>
      </w:pPr>
    </w:p>
    <w:p w:rsidR="002D7944" w:rsidRDefault="00C457D8">
      <w:pPr>
        <w:ind w:right="-259"/>
        <w:jc w:val="center"/>
        <w:rPr>
          <w:sz w:val="20"/>
          <w:szCs w:val="20"/>
        </w:rPr>
      </w:pPr>
      <w:r>
        <w:rPr>
          <w:rFonts w:eastAsia="Times New Roman"/>
          <w:sz w:val="20"/>
          <w:szCs w:val="20"/>
        </w:rPr>
        <w:t>166</w:t>
      </w:r>
    </w:p>
    <w:p w:rsidR="002D7944" w:rsidRDefault="002D7944">
      <w:pPr>
        <w:sectPr w:rsidR="002D7944">
          <w:pgSz w:w="11920" w:h="16850"/>
          <w:pgMar w:top="858" w:right="841" w:bottom="990" w:left="1440" w:header="0" w:footer="0" w:gutter="0"/>
          <w:cols w:space="720" w:equalWidth="0">
            <w:col w:w="9640"/>
          </w:cols>
        </w:sectPr>
      </w:pPr>
    </w:p>
    <w:p w:rsidR="002D7944" w:rsidRDefault="00C457D8">
      <w:pPr>
        <w:ind w:left="980"/>
        <w:rPr>
          <w:sz w:val="20"/>
          <w:szCs w:val="20"/>
        </w:rPr>
      </w:pPr>
      <w:r>
        <w:rPr>
          <w:rFonts w:eastAsia="Times New Roman"/>
          <w:b/>
          <w:bCs/>
          <w:sz w:val="28"/>
          <w:szCs w:val="28"/>
        </w:rPr>
        <w:lastRenderedPageBreak/>
        <w:t>Первая мировая война</w:t>
      </w:r>
    </w:p>
    <w:p w:rsidR="002D7944" w:rsidRDefault="002D7944">
      <w:pPr>
        <w:spacing w:line="8" w:lineRule="exact"/>
        <w:rPr>
          <w:sz w:val="20"/>
          <w:szCs w:val="20"/>
        </w:rPr>
      </w:pPr>
    </w:p>
    <w:p w:rsidR="002D7944" w:rsidRDefault="00C457D8">
      <w:pPr>
        <w:spacing w:line="239" w:lineRule="auto"/>
        <w:ind w:left="260" w:firstLine="708"/>
        <w:jc w:val="both"/>
        <w:rPr>
          <w:sz w:val="20"/>
          <w:szCs w:val="20"/>
        </w:rPr>
      </w:pPr>
      <w:r>
        <w:rPr>
          <w:rFonts w:eastAsia="Times New Roman"/>
          <w:sz w:val="28"/>
          <w:szCs w:val="28"/>
        </w:rPr>
        <w:t xml:space="preserve">Ситуация на Балканах. Сараевское убийство. Нападение Австро-Венгрии на Сербию. Вступление в войну Германии, России, Франции, Великобритании, Японии, Черногории, Бельгии. Цели войны. Планы сторон. </w:t>
      </w:r>
      <w:r>
        <w:rPr>
          <w:rFonts w:eastAsia="Times New Roman"/>
          <w:i/>
          <w:iCs/>
          <w:sz w:val="28"/>
          <w:szCs w:val="28"/>
        </w:rPr>
        <w:t xml:space="preserve">«Бег к морю». </w:t>
      </w:r>
      <w:r>
        <w:rPr>
          <w:rFonts w:eastAsia="Times New Roman"/>
          <w:sz w:val="28"/>
          <w:szCs w:val="28"/>
        </w:rPr>
        <w:t xml:space="preserve">Сражение на Марне.Победа российской армии подГумбиненом и поражение под Танненбергом. Наступление в Галиции. </w:t>
      </w:r>
      <w:r>
        <w:rPr>
          <w:rFonts w:eastAsia="Times New Roman"/>
          <w:i/>
          <w:iCs/>
          <w:sz w:val="28"/>
          <w:szCs w:val="28"/>
        </w:rPr>
        <w:t xml:space="preserve">Морское сражение при Гельголанде. Вступление в войну Османской империи. Вступление в войну Болгарии и Италии. Поражение Сербии. </w:t>
      </w:r>
      <w:r>
        <w:rPr>
          <w:rFonts w:eastAsia="Times New Roman"/>
          <w:sz w:val="28"/>
          <w:szCs w:val="28"/>
        </w:rPr>
        <w:t xml:space="preserve">Четверной союз(Центральные державы). Верден. Отступление российской армии. Сомма. </w:t>
      </w:r>
      <w:r>
        <w:rPr>
          <w:rFonts w:eastAsia="Times New Roman"/>
          <w:i/>
          <w:iCs/>
          <w:sz w:val="28"/>
          <w:szCs w:val="28"/>
        </w:rPr>
        <w:t xml:space="preserve">Война в Месопотамии. </w:t>
      </w:r>
      <w:r>
        <w:rPr>
          <w:rFonts w:eastAsia="Times New Roman"/>
          <w:sz w:val="28"/>
          <w:szCs w:val="28"/>
        </w:rPr>
        <w:t>Геноцид в Османской империи.</w:t>
      </w:r>
      <w:r>
        <w:rPr>
          <w:rFonts w:eastAsia="Times New Roman"/>
          <w:i/>
          <w:iCs/>
          <w:sz w:val="28"/>
          <w:szCs w:val="28"/>
        </w:rPr>
        <w:t xml:space="preserve"> Ютландское сражение. Вступление в войну Румынии. </w:t>
      </w:r>
      <w:r>
        <w:rPr>
          <w:rFonts w:eastAsia="Times New Roman"/>
          <w:sz w:val="28"/>
          <w:szCs w:val="28"/>
        </w:rPr>
        <w:t xml:space="preserve">Брусиловский прорыв.Вступление ввойну США. Революция 1917 г. и выход из войны России. 14 пунктов В. Вильсона. Бои на Западном фронте. </w:t>
      </w:r>
      <w:r>
        <w:rPr>
          <w:rFonts w:eastAsia="Times New Roman"/>
          <w:i/>
          <w:iCs/>
          <w:sz w:val="28"/>
          <w:szCs w:val="28"/>
        </w:rPr>
        <w:t>Война в Азии.</w:t>
      </w:r>
      <w:r>
        <w:rPr>
          <w:rFonts w:eastAsia="Times New Roman"/>
          <w:sz w:val="28"/>
          <w:szCs w:val="28"/>
        </w:rPr>
        <w:t xml:space="preserve"> Капитуляция государств Четверного союза. </w:t>
      </w:r>
      <w:r>
        <w:rPr>
          <w:rFonts w:eastAsia="Times New Roman"/>
          <w:i/>
          <w:iCs/>
          <w:sz w:val="28"/>
          <w:szCs w:val="28"/>
        </w:rPr>
        <w:t xml:space="preserve">Новые методы ведения войны.Националистическаяпропаганда. Борьба на истощение. Участие колоний в европейской войне. Позиционная война. Новые практики политического насилия: массовые вынужденные переселения, геноцид. </w:t>
      </w:r>
      <w:r>
        <w:rPr>
          <w:rFonts w:eastAsia="Times New Roman"/>
          <w:sz w:val="28"/>
          <w:szCs w:val="28"/>
        </w:rPr>
        <w:t>Политические,экономические,социальные и культурные последствия Первой мировой войны.</w:t>
      </w:r>
    </w:p>
    <w:p w:rsidR="002D7944" w:rsidRDefault="002D7944">
      <w:pPr>
        <w:spacing w:line="338" w:lineRule="exact"/>
        <w:rPr>
          <w:sz w:val="20"/>
          <w:szCs w:val="20"/>
        </w:rPr>
      </w:pPr>
    </w:p>
    <w:p w:rsidR="002D7944" w:rsidRDefault="00C457D8">
      <w:pPr>
        <w:ind w:left="980"/>
        <w:rPr>
          <w:sz w:val="20"/>
          <w:szCs w:val="20"/>
        </w:rPr>
      </w:pPr>
      <w:r>
        <w:rPr>
          <w:rFonts w:eastAsia="Times New Roman"/>
          <w:b/>
          <w:bCs/>
          <w:sz w:val="28"/>
          <w:szCs w:val="28"/>
        </w:rPr>
        <w:t>Межвоенный период (1918–1939)</w:t>
      </w:r>
    </w:p>
    <w:p w:rsidR="002D7944" w:rsidRDefault="00C457D8">
      <w:pPr>
        <w:ind w:left="980"/>
        <w:rPr>
          <w:sz w:val="20"/>
          <w:szCs w:val="20"/>
        </w:rPr>
      </w:pPr>
      <w:r>
        <w:rPr>
          <w:rFonts w:eastAsia="Times New Roman"/>
          <w:b/>
          <w:bCs/>
          <w:sz w:val="28"/>
          <w:szCs w:val="28"/>
        </w:rPr>
        <w:t>Революционная волна после Первой мировой войны</w:t>
      </w:r>
    </w:p>
    <w:p w:rsidR="002D7944" w:rsidRDefault="002D7944">
      <w:pPr>
        <w:spacing w:line="8" w:lineRule="exact"/>
        <w:rPr>
          <w:sz w:val="20"/>
          <w:szCs w:val="20"/>
        </w:rPr>
      </w:pPr>
    </w:p>
    <w:p w:rsidR="002D7944" w:rsidRDefault="00C457D8">
      <w:pPr>
        <w:spacing w:line="238" w:lineRule="auto"/>
        <w:ind w:left="260" w:firstLine="708"/>
        <w:jc w:val="both"/>
        <w:rPr>
          <w:sz w:val="20"/>
          <w:szCs w:val="20"/>
        </w:rPr>
      </w:pPr>
      <w:r>
        <w:rPr>
          <w:rFonts w:eastAsia="Times New Roman"/>
          <w:sz w:val="28"/>
          <w:szCs w:val="28"/>
        </w:rPr>
        <w:t xml:space="preserve">Образование новых национальных государств. </w:t>
      </w:r>
      <w:r>
        <w:rPr>
          <w:rFonts w:eastAsia="Times New Roman"/>
          <w:i/>
          <w:iCs/>
          <w:sz w:val="28"/>
          <w:szCs w:val="28"/>
        </w:rPr>
        <w:t xml:space="preserve">Народы бывшейроссийской империи: независимость и вхождение в СССР. </w:t>
      </w:r>
      <w:r>
        <w:rPr>
          <w:rFonts w:eastAsia="Times New Roman"/>
          <w:sz w:val="28"/>
          <w:szCs w:val="28"/>
        </w:rPr>
        <w:t xml:space="preserve">Ноябрьскаяреволюция в Германии. Веймарская республика. </w:t>
      </w:r>
      <w:r>
        <w:rPr>
          <w:rFonts w:eastAsia="Times New Roman"/>
          <w:i/>
          <w:iCs/>
          <w:sz w:val="28"/>
          <w:szCs w:val="28"/>
        </w:rPr>
        <w:t xml:space="preserve">Антиколониальныевыступления в Азии и Северной Африке. </w:t>
      </w:r>
      <w:r>
        <w:rPr>
          <w:rFonts w:eastAsia="Times New Roman"/>
          <w:sz w:val="28"/>
          <w:szCs w:val="28"/>
        </w:rPr>
        <w:t>Образование Коминтерна.</w:t>
      </w:r>
      <w:r>
        <w:rPr>
          <w:rFonts w:eastAsia="Times New Roman"/>
          <w:i/>
          <w:iCs/>
          <w:sz w:val="28"/>
          <w:szCs w:val="28"/>
        </w:rPr>
        <w:t xml:space="preserve"> Венгерская советская республика. Образование республики в Турции и кемализм.</w:t>
      </w:r>
    </w:p>
    <w:p w:rsidR="002D7944" w:rsidRDefault="002D7944">
      <w:pPr>
        <w:spacing w:line="8" w:lineRule="exact"/>
        <w:rPr>
          <w:sz w:val="20"/>
          <w:szCs w:val="20"/>
        </w:rPr>
      </w:pPr>
    </w:p>
    <w:p w:rsidR="002D7944" w:rsidRDefault="00C457D8">
      <w:pPr>
        <w:ind w:left="980"/>
        <w:rPr>
          <w:sz w:val="20"/>
          <w:szCs w:val="20"/>
        </w:rPr>
      </w:pPr>
      <w:r>
        <w:rPr>
          <w:rFonts w:eastAsia="Times New Roman"/>
          <w:b/>
          <w:bCs/>
          <w:sz w:val="28"/>
          <w:szCs w:val="28"/>
        </w:rPr>
        <w:t>Версальско-вашингтонская система</w:t>
      </w:r>
    </w:p>
    <w:p w:rsidR="002D7944" w:rsidRDefault="002D7944">
      <w:pPr>
        <w:spacing w:line="8" w:lineRule="exact"/>
        <w:rPr>
          <w:sz w:val="20"/>
          <w:szCs w:val="20"/>
        </w:rPr>
      </w:pPr>
    </w:p>
    <w:p w:rsidR="002D7944" w:rsidRDefault="00C457D8">
      <w:pPr>
        <w:spacing w:line="238" w:lineRule="auto"/>
        <w:ind w:left="260" w:firstLine="708"/>
        <w:jc w:val="both"/>
        <w:rPr>
          <w:sz w:val="20"/>
          <w:szCs w:val="20"/>
        </w:rPr>
      </w:pPr>
      <w:r>
        <w:rPr>
          <w:rFonts w:eastAsia="Times New Roman"/>
          <w:sz w:val="28"/>
          <w:szCs w:val="28"/>
        </w:rPr>
        <w:t xml:space="preserve">Планы послевоенного устройства мира. Парижская мирная конференция. Версальская система. Лига наций. Генуэзская конференция 1922 г. Рапалльское соглашение и признание СССР. Вашингтонская конференция. Смягчение Версальской системы. Планы Дауэса и Юнга. </w:t>
      </w:r>
      <w:r>
        <w:rPr>
          <w:rFonts w:eastAsia="Times New Roman"/>
          <w:i/>
          <w:iCs/>
          <w:sz w:val="28"/>
          <w:szCs w:val="28"/>
        </w:rPr>
        <w:t>Локарнские договоры. Формирование новых военно-политических блоков – Малая Антанта, Балканская и Балтийская Антанты. Пацифистское движение. Пакт Бриана-Келлога.</w:t>
      </w:r>
    </w:p>
    <w:p w:rsidR="002D7944" w:rsidRDefault="002D7944">
      <w:pPr>
        <w:spacing w:line="10" w:lineRule="exact"/>
        <w:rPr>
          <w:sz w:val="20"/>
          <w:szCs w:val="20"/>
        </w:rPr>
      </w:pPr>
    </w:p>
    <w:p w:rsidR="002D7944" w:rsidRDefault="00C457D8">
      <w:pPr>
        <w:ind w:left="980"/>
        <w:rPr>
          <w:sz w:val="20"/>
          <w:szCs w:val="20"/>
        </w:rPr>
      </w:pPr>
      <w:r>
        <w:rPr>
          <w:rFonts w:eastAsia="Times New Roman"/>
          <w:b/>
          <w:bCs/>
          <w:sz w:val="28"/>
          <w:szCs w:val="28"/>
        </w:rPr>
        <w:t>Страны Запада в 1920-е гг.</w:t>
      </w:r>
    </w:p>
    <w:p w:rsidR="002D7944" w:rsidRDefault="002D7944">
      <w:pPr>
        <w:spacing w:line="8" w:lineRule="exact"/>
        <w:rPr>
          <w:sz w:val="20"/>
          <w:szCs w:val="20"/>
        </w:rPr>
      </w:pPr>
    </w:p>
    <w:p w:rsidR="002D7944" w:rsidRDefault="00C457D8">
      <w:pPr>
        <w:spacing w:line="236" w:lineRule="auto"/>
        <w:ind w:left="260" w:right="20" w:firstLine="708"/>
        <w:jc w:val="both"/>
        <w:rPr>
          <w:sz w:val="20"/>
          <w:szCs w:val="20"/>
        </w:rPr>
      </w:pPr>
      <w:r>
        <w:rPr>
          <w:rFonts w:eastAsia="Times New Roman"/>
          <w:sz w:val="28"/>
          <w:szCs w:val="28"/>
        </w:rPr>
        <w:t>Реакция на «красную угрозу». Послевоенная стабилизация. Экономический бум. Процветание. Возникновение массового общества. Либеральные политические режимы. Рост влияния социалистических партий</w:t>
      </w:r>
    </w:p>
    <w:p w:rsidR="002D7944" w:rsidRDefault="002D7944">
      <w:pPr>
        <w:spacing w:line="4" w:lineRule="exact"/>
        <w:rPr>
          <w:sz w:val="20"/>
          <w:szCs w:val="20"/>
        </w:rPr>
      </w:pPr>
    </w:p>
    <w:p w:rsidR="002D7944" w:rsidRDefault="00C457D8" w:rsidP="00870AF8">
      <w:pPr>
        <w:numPr>
          <w:ilvl w:val="0"/>
          <w:numId w:val="152"/>
        </w:numPr>
        <w:tabs>
          <w:tab w:val="left" w:pos="560"/>
        </w:tabs>
        <w:ind w:left="560" w:hanging="298"/>
        <w:rPr>
          <w:rFonts w:eastAsia="Times New Roman"/>
          <w:sz w:val="28"/>
          <w:szCs w:val="28"/>
        </w:rPr>
      </w:pPr>
      <w:r>
        <w:rPr>
          <w:rFonts w:eastAsia="Times New Roman"/>
          <w:sz w:val="28"/>
          <w:szCs w:val="28"/>
        </w:rPr>
        <w:t xml:space="preserve">профсоюзов.  </w:t>
      </w:r>
      <w:r>
        <w:rPr>
          <w:rFonts w:eastAsia="Times New Roman"/>
          <w:i/>
          <w:iCs/>
          <w:sz w:val="28"/>
          <w:szCs w:val="28"/>
        </w:rPr>
        <w:t>Авторитарные  режимы  в  Европе:Польша  и  Испания.Б.</w:t>
      </w:r>
    </w:p>
    <w:p w:rsidR="002D7944" w:rsidRDefault="002D7944">
      <w:pPr>
        <w:spacing w:line="13" w:lineRule="exact"/>
        <w:rPr>
          <w:rFonts w:eastAsia="Times New Roman"/>
          <w:sz w:val="28"/>
          <w:szCs w:val="28"/>
        </w:rPr>
      </w:pPr>
    </w:p>
    <w:p w:rsidR="002D7944" w:rsidRDefault="00C457D8">
      <w:pPr>
        <w:spacing w:line="234" w:lineRule="auto"/>
        <w:ind w:left="260" w:right="20"/>
        <w:rPr>
          <w:rFonts w:eastAsia="Times New Roman"/>
          <w:sz w:val="28"/>
          <w:szCs w:val="28"/>
        </w:rPr>
      </w:pPr>
      <w:r>
        <w:rPr>
          <w:rFonts w:eastAsia="Times New Roman"/>
          <w:i/>
          <w:iCs/>
          <w:sz w:val="28"/>
          <w:szCs w:val="28"/>
        </w:rPr>
        <w:t xml:space="preserve">Муссолини и идеи фашизма. </w:t>
      </w:r>
      <w:r>
        <w:rPr>
          <w:rFonts w:eastAsia="Times New Roman"/>
          <w:sz w:val="28"/>
          <w:szCs w:val="28"/>
        </w:rPr>
        <w:t xml:space="preserve">Приход фашистов к власти в Италии.Созданиефашистского режима. </w:t>
      </w:r>
      <w:r>
        <w:rPr>
          <w:rFonts w:eastAsia="Times New Roman"/>
          <w:i/>
          <w:iCs/>
          <w:sz w:val="28"/>
          <w:szCs w:val="28"/>
        </w:rPr>
        <w:t>Кризис Матеотти.</w:t>
      </w:r>
      <w:r>
        <w:rPr>
          <w:rFonts w:eastAsia="Times New Roman"/>
          <w:sz w:val="28"/>
          <w:szCs w:val="28"/>
        </w:rPr>
        <w:t xml:space="preserve"> Фашистский режим в Италии.</w:t>
      </w:r>
    </w:p>
    <w:p w:rsidR="002D7944" w:rsidRDefault="002D7944">
      <w:pPr>
        <w:spacing w:line="6" w:lineRule="exact"/>
        <w:rPr>
          <w:rFonts w:eastAsia="Times New Roman"/>
          <w:sz w:val="28"/>
          <w:szCs w:val="28"/>
        </w:rPr>
      </w:pPr>
    </w:p>
    <w:p w:rsidR="002D7944" w:rsidRDefault="00C457D8">
      <w:pPr>
        <w:ind w:left="980"/>
        <w:rPr>
          <w:rFonts w:eastAsia="Times New Roman"/>
          <w:sz w:val="28"/>
          <w:szCs w:val="28"/>
        </w:rPr>
      </w:pPr>
      <w:r>
        <w:rPr>
          <w:rFonts w:eastAsia="Times New Roman"/>
          <w:b/>
          <w:bCs/>
          <w:sz w:val="28"/>
          <w:szCs w:val="28"/>
        </w:rPr>
        <w:t>Политическое развитие стран Южной и Восточной Азии</w:t>
      </w:r>
    </w:p>
    <w:p w:rsidR="002D7944" w:rsidRDefault="002D7944">
      <w:pPr>
        <w:spacing w:line="371" w:lineRule="exact"/>
        <w:rPr>
          <w:sz w:val="20"/>
          <w:szCs w:val="20"/>
        </w:rPr>
      </w:pPr>
    </w:p>
    <w:p w:rsidR="002D7944" w:rsidRDefault="00C457D8">
      <w:pPr>
        <w:ind w:right="-259"/>
        <w:jc w:val="center"/>
        <w:rPr>
          <w:sz w:val="20"/>
          <w:szCs w:val="20"/>
        </w:rPr>
      </w:pPr>
      <w:r>
        <w:rPr>
          <w:rFonts w:eastAsia="Times New Roman"/>
          <w:sz w:val="20"/>
          <w:szCs w:val="20"/>
        </w:rPr>
        <w:t>167</w:t>
      </w:r>
    </w:p>
    <w:p w:rsidR="002D7944" w:rsidRDefault="002D7944">
      <w:pPr>
        <w:sectPr w:rsidR="002D7944">
          <w:pgSz w:w="11920" w:h="16850"/>
          <w:pgMar w:top="849" w:right="841" w:bottom="990" w:left="1440" w:header="0" w:footer="0" w:gutter="0"/>
          <w:cols w:space="720" w:equalWidth="0">
            <w:col w:w="9640"/>
          </w:cols>
        </w:sectPr>
      </w:pPr>
    </w:p>
    <w:p w:rsidR="002D7944" w:rsidRDefault="00C457D8">
      <w:pPr>
        <w:spacing w:line="238" w:lineRule="auto"/>
        <w:ind w:left="260" w:firstLine="708"/>
        <w:jc w:val="both"/>
        <w:rPr>
          <w:sz w:val="20"/>
          <w:szCs w:val="20"/>
        </w:rPr>
      </w:pPr>
      <w:r>
        <w:rPr>
          <w:rFonts w:eastAsia="Times New Roman"/>
          <w:sz w:val="28"/>
          <w:szCs w:val="28"/>
        </w:rPr>
        <w:lastRenderedPageBreak/>
        <w:t xml:space="preserve">Китай после Синьхайской революции. </w:t>
      </w:r>
      <w:r>
        <w:rPr>
          <w:rFonts w:eastAsia="Times New Roman"/>
          <w:i/>
          <w:iCs/>
          <w:sz w:val="28"/>
          <w:szCs w:val="28"/>
        </w:rPr>
        <w:t xml:space="preserve">Революция в Китае и Северныйпоход. </w:t>
      </w:r>
      <w:r>
        <w:rPr>
          <w:rFonts w:eastAsia="Times New Roman"/>
          <w:sz w:val="28"/>
          <w:szCs w:val="28"/>
        </w:rPr>
        <w:t>Режим Чан Кайши и гражданская война с коммунистами.</w:t>
      </w:r>
      <w:r>
        <w:rPr>
          <w:rFonts w:eastAsia="Times New Roman"/>
          <w:i/>
          <w:iCs/>
          <w:sz w:val="28"/>
          <w:szCs w:val="28"/>
        </w:rPr>
        <w:t xml:space="preserve"> «Великий поход» Красной армии Китая. Становление демократических институтов и политической системы колониальной Индии. Поиски «индийской национальной идеи». Национально-освободительное движение в Индии в 1919–1939 гг. </w:t>
      </w:r>
      <w:r>
        <w:rPr>
          <w:rFonts w:eastAsia="Times New Roman"/>
          <w:sz w:val="28"/>
          <w:szCs w:val="28"/>
        </w:rPr>
        <w:t>Индийский национальный конгресс и М.Ганди.</w:t>
      </w:r>
    </w:p>
    <w:p w:rsidR="002D7944" w:rsidRDefault="002D7944">
      <w:pPr>
        <w:spacing w:line="21" w:lineRule="exact"/>
        <w:rPr>
          <w:sz w:val="20"/>
          <w:szCs w:val="20"/>
        </w:rPr>
      </w:pPr>
    </w:p>
    <w:p w:rsidR="002D7944" w:rsidRDefault="00C457D8">
      <w:pPr>
        <w:spacing w:line="234" w:lineRule="auto"/>
        <w:ind w:left="260" w:right="20" w:firstLine="708"/>
        <w:jc w:val="both"/>
        <w:rPr>
          <w:sz w:val="20"/>
          <w:szCs w:val="20"/>
        </w:rPr>
      </w:pPr>
      <w:r>
        <w:rPr>
          <w:rFonts w:eastAsia="Times New Roman"/>
          <w:b/>
          <w:bCs/>
          <w:sz w:val="28"/>
          <w:szCs w:val="28"/>
        </w:rPr>
        <w:t>Великая депрессия. Мировой экономический кризис. Преобразования Ф. Рузвельта в США</w:t>
      </w:r>
    </w:p>
    <w:p w:rsidR="002D7944" w:rsidRDefault="002D7944">
      <w:pPr>
        <w:spacing w:line="11" w:lineRule="exact"/>
        <w:rPr>
          <w:sz w:val="20"/>
          <w:szCs w:val="20"/>
        </w:rPr>
      </w:pPr>
    </w:p>
    <w:p w:rsidR="002D7944" w:rsidRDefault="00C457D8">
      <w:pPr>
        <w:spacing w:line="236" w:lineRule="auto"/>
        <w:ind w:left="260" w:right="20" w:firstLine="708"/>
        <w:jc w:val="both"/>
        <w:rPr>
          <w:sz w:val="20"/>
          <w:szCs w:val="20"/>
        </w:rPr>
      </w:pPr>
      <w:r>
        <w:rPr>
          <w:rFonts w:eastAsia="Times New Roman"/>
          <w:sz w:val="28"/>
          <w:szCs w:val="28"/>
        </w:rPr>
        <w:t xml:space="preserve">Начало Великой депрессии. Причины Великой депрессии. Мировой экономический кризис. Социально-политические последствия Великой депрессии. </w:t>
      </w:r>
      <w:r>
        <w:rPr>
          <w:rFonts w:eastAsia="Times New Roman"/>
          <w:i/>
          <w:iCs/>
          <w:sz w:val="28"/>
          <w:szCs w:val="28"/>
        </w:rPr>
        <w:t>Закат либеральной идеологии.</w:t>
      </w:r>
      <w:r>
        <w:rPr>
          <w:rFonts w:eastAsia="Times New Roman"/>
          <w:sz w:val="28"/>
          <w:szCs w:val="28"/>
        </w:rPr>
        <w:t xml:space="preserve"> Победа Ф Д. Рузвельта на выборах</w:t>
      </w:r>
    </w:p>
    <w:p w:rsidR="002D7944" w:rsidRDefault="002D7944">
      <w:pPr>
        <w:spacing w:line="15" w:lineRule="exact"/>
        <w:rPr>
          <w:sz w:val="20"/>
          <w:szCs w:val="20"/>
        </w:rPr>
      </w:pPr>
    </w:p>
    <w:p w:rsidR="002D7944" w:rsidRDefault="00C457D8" w:rsidP="00870AF8">
      <w:pPr>
        <w:numPr>
          <w:ilvl w:val="0"/>
          <w:numId w:val="153"/>
        </w:numPr>
        <w:tabs>
          <w:tab w:val="left" w:pos="574"/>
        </w:tabs>
        <w:spacing w:line="237" w:lineRule="auto"/>
        <w:ind w:left="260" w:firstLine="2"/>
        <w:jc w:val="both"/>
        <w:rPr>
          <w:rFonts w:eastAsia="Times New Roman"/>
          <w:sz w:val="28"/>
          <w:szCs w:val="28"/>
        </w:rPr>
      </w:pPr>
      <w:r>
        <w:rPr>
          <w:rFonts w:eastAsia="Times New Roman"/>
          <w:sz w:val="28"/>
          <w:szCs w:val="28"/>
        </w:rPr>
        <w:t xml:space="preserve">США. «Новый курс» Ф.Д. Рузвельта. Кейнсианство. Государственное регулирование экономики. Другие стратегии выхода из мирового экономического кризиса. Тоталитарные экономики. </w:t>
      </w:r>
      <w:r>
        <w:rPr>
          <w:rFonts w:eastAsia="Times New Roman"/>
          <w:i/>
          <w:iCs/>
          <w:sz w:val="28"/>
          <w:szCs w:val="28"/>
        </w:rPr>
        <w:t>Общественно-</w:t>
      </w:r>
    </w:p>
    <w:p w:rsidR="002D7944" w:rsidRDefault="00C457D8">
      <w:pPr>
        <w:ind w:left="260"/>
        <w:rPr>
          <w:rFonts w:eastAsia="Times New Roman"/>
          <w:sz w:val="28"/>
          <w:szCs w:val="28"/>
        </w:rPr>
      </w:pPr>
      <w:r>
        <w:rPr>
          <w:rFonts w:eastAsia="Times New Roman"/>
          <w:i/>
          <w:iCs/>
          <w:sz w:val="28"/>
          <w:szCs w:val="28"/>
        </w:rPr>
        <w:t>политическое развитие стран Латинской Америки.</w:t>
      </w:r>
    </w:p>
    <w:p w:rsidR="002D7944" w:rsidRDefault="002D7944">
      <w:pPr>
        <w:spacing w:line="4" w:lineRule="exact"/>
        <w:rPr>
          <w:rFonts w:eastAsia="Times New Roman"/>
          <w:sz w:val="28"/>
          <w:szCs w:val="28"/>
        </w:rPr>
      </w:pPr>
    </w:p>
    <w:p w:rsidR="002D7944" w:rsidRDefault="00C457D8">
      <w:pPr>
        <w:ind w:left="980"/>
        <w:rPr>
          <w:rFonts w:eastAsia="Times New Roman"/>
          <w:sz w:val="28"/>
          <w:szCs w:val="28"/>
        </w:rPr>
      </w:pPr>
      <w:r>
        <w:rPr>
          <w:rFonts w:eastAsia="Times New Roman"/>
          <w:b/>
          <w:bCs/>
          <w:sz w:val="28"/>
          <w:szCs w:val="28"/>
        </w:rPr>
        <w:t>Нарастание агрессии. Германский нацизм</w:t>
      </w:r>
    </w:p>
    <w:p w:rsidR="002D7944" w:rsidRDefault="00C457D8">
      <w:pPr>
        <w:spacing w:line="236" w:lineRule="auto"/>
        <w:ind w:left="980"/>
        <w:rPr>
          <w:rFonts w:eastAsia="Times New Roman"/>
          <w:sz w:val="28"/>
          <w:szCs w:val="28"/>
        </w:rPr>
      </w:pPr>
      <w:r>
        <w:rPr>
          <w:rFonts w:eastAsia="Times New Roman"/>
          <w:sz w:val="28"/>
          <w:szCs w:val="28"/>
        </w:rPr>
        <w:t>Нарастание агрессии в мире. Агрессия Японии против Китая в 1931–</w:t>
      </w:r>
    </w:p>
    <w:p w:rsidR="002D7944" w:rsidRDefault="002D7944">
      <w:pPr>
        <w:spacing w:line="13" w:lineRule="exact"/>
        <w:rPr>
          <w:rFonts w:eastAsia="Times New Roman"/>
          <w:sz w:val="28"/>
          <w:szCs w:val="28"/>
        </w:rPr>
      </w:pPr>
    </w:p>
    <w:p w:rsidR="002D7944" w:rsidRDefault="00C457D8">
      <w:pPr>
        <w:spacing w:line="237" w:lineRule="auto"/>
        <w:ind w:left="260" w:right="20"/>
        <w:jc w:val="both"/>
        <w:rPr>
          <w:rFonts w:eastAsia="Times New Roman"/>
          <w:sz w:val="28"/>
          <w:szCs w:val="28"/>
        </w:rPr>
      </w:pPr>
      <w:r>
        <w:rPr>
          <w:rFonts w:eastAsia="Times New Roman"/>
          <w:sz w:val="28"/>
          <w:szCs w:val="28"/>
        </w:rPr>
        <w:t>1933 гг. НСДАП и А. Гитлер. «Пивной» путч. Приход нацистов к власти. Поджог Рейхстага. «Ночь длинных ножей». Нюрнбергские законы. Нацистская диктатура в Германии. Подготовка Германии к войне.</w:t>
      </w:r>
    </w:p>
    <w:p w:rsidR="002D7944" w:rsidRDefault="002D7944">
      <w:pPr>
        <w:spacing w:line="4" w:lineRule="exact"/>
        <w:rPr>
          <w:rFonts w:eastAsia="Times New Roman"/>
          <w:sz w:val="28"/>
          <w:szCs w:val="28"/>
        </w:rPr>
      </w:pPr>
    </w:p>
    <w:p w:rsidR="002D7944" w:rsidRDefault="00C457D8">
      <w:pPr>
        <w:ind w:left="980"/>
        <w:rPr>
          <w:rFonts w:eastAsia="Times New Roman"/>
          <w:sz w:val="28"/>
          <w:szCs w:val="28"/>
        </w:rPr>
      </w:pPr>
      <w:r>
        <w:rPr>
          <w:rFonts w:eastAsia="Times New Roman"/>
          <w:b/>
          <w:bCs/>
          <w:sz w:val="28"/>
          <w:szCs w:val="28"/>
        </w:rPr>
        <w:t>«Народный фронт» и Гражданская война в Испании</w:t>
      </w:r>
    </w:p>
    <w:p w:rsidR="002D7944" w:rsidRDefault="00C457D8">
      <w:pPr>
        <w:spacing w:line="236" w:lineRule="auto"/>
        <w:ind w:left="980"/>
        <w:rPr>
          <w:rFonts w:eastAsia="Times New Roman"/>
          <w:sz w:val="28"/>
          <w:szCs w:val="28"/>
        </w:rPr>
      </w:pPr>
      <w:r>
        <w:rPr>
          <w:rFonts w:eastAsia="Times New Roman"/>
          <w:i/>
          <w:iCs/>
          <w:sz w:val="28"/>
          <w:szCs w:val="28"/>
        </w:rPr>
        <w:t xml:space="preserve">Борьба с фашизмом в Австрии и Франции. </w:t>
      </w:r>
      <w:r>
        <w:rPr>
          <w:rFonts w:eastAsia="Times New Roman"/>
          <w:sz w:val="28"/>
          <w:szCs w:val="28"/>
        </w:rPr>
        <w:t>VIIКонгресс Коминтерна.</w:t>
      </w:r>
    </w:p>
    <w:p w:rsidR="002D7944" w:rsidRDefault="002D7944">
      <w:pPr>
        <w:spacing w:line="13" w:lineRule="exact"/>
        <w:rPr>
          <w:rFonts w:eastAsia="Times New Roman"/>
          <w:sz w:val="28"/>
          <w:szCs w:val="28"/>
        </w:rPr>
      </w:pPr>
    </w:p>
    <w:p w:rsidR="002D7944" w:rsidRDefault="00C457D8">
      <w:pPr>
        <w:spacing w:line="234" w:lineRule="auto"/>
        <w:ind w:left="260" w:right="20"/>
        <w:jc w:val="both"/>
        <w:rPr>
          <w:rFonts w:eastAsia="Times New Roman"/>
          <w:sz w:val="28"/>
          <w:szCs w:val="28"/>
        </w:rPr>
      </w:pPr>
      <w:r>
        <w:rPr>
          <w:rFonts w:eastAsia="Times New Roman"/>
          <w:sz w:val="28"/>
          <w:szCs w:val="28"/>
        </w:rPr>
        <w:t xml:space="preserve">Политика «Народного фронта». </w:t>
      </w:r>
      <w:r>
        <w:rPr>
          <w:rFonts w:eastAsia="Times New Roman"/>
          <w:i/>
          <w:iCs/>
          <w:sz w:val="28"/>
          <w:szCs w:val="28"/>
        </w:rPr>
        <w:t>Революция в Испании.</w:t>
      </w:r>
      <w:r>
        <w:rPr>
          <w:rFonts w:eastAsia="Times New Roman"/>
          <w:sz w:val="28"/>
          <w:szCs w:val="28"/>
        </w:rPr>
        <w:t xml:space="preserve"> Победа «Народного фронта» в Испании. Франкистский мятеж и фашистское вмешательство.</w:t>
      </w:r>
    </w:p>
    <w:p w:rsidR="002D7944" w:rsidRDefault="002D7944">
      <w:pPr>
        <w:spacing w:line="15" w:lineRule="exact"/>
        <w:rPr>
          <w:rFonts w:eastAsia="Times New Roman"/>
          <w:sz w:val="28"/>
          <w:szCs w:val="28"/>
        </w:rPr>
      </w:pPr>
    </w:p>
    <w:p w:rsidR="002D7944" w:rsidRDefault="00C457D8">
      <w:pPr>
        <w:spacing w:line="237" w:lineRule="auto"/>
        <w:ind w:left="260"/>
        <w:jc w:val="both"/>
        <w:rPr>
          <w:rFonts w:eastAsia="Times New Roman"/>
          <w:sz w:val="28"/>
          <w:szCs w:val="28"/>
        </w:rPr>
      </w:pPr>
      <w:r>
        <w:rPr>
          <w:rFonts w:eastAsia="Times New Roman"/>
          <w:i/>
          <w:iCs/>
          <w:sz w:val="28"/>
          <w:szCs w:val="28"/>
        </w:rPr>
        <w:t xml:space="preserve">Социальные преобразования в Испании. </w:t>
      </w:r>
      <w:r>
        <w:rPr>
          <w:rFonts w:eastAsia="Times New Roman"/>
          <w:sz w:val="28"/>
          <w:szCs w:val="28"/>
        </w:rPr>
        <w:t xml:space="preserve">Политика«невмешательства».Советская помощь Испании. </w:t>
      </w:r>
      <w:r>
        <w:rPr>
          <w:rFonts w:eastAsia="Times New Roman"/>
          <w:i/>
          <w:iCs/>
          <w:sz w:val="28"/>
          <w:szCs w:val="28"/>
        </w:rPr>
        <w:t xml:space="preserve">Оборона Мадрида.Сражения при Гвадалахаре ина Эбро. </w:t>
      </w:r>
      <w:r>
        <w:rPr>
          <w:rFonts w:eastAsia="Times New Roman"/>
          <w:sz w:val="28"/>
          <w:szCs w:val="28"/>
        </w:rPr>
        <w:t>Поражение Испанской республики.</w:t>
      </w:r>
    </w:p>
    <w:p w:rsidR="002D7944" w:rsidRDefault="002D7944">
      <w:pPr>
        <w:spacing w:line="4" w:lineRule="exact"/>
        <w:rPr>
          <w:rFonts w:eastAsia="Times New Roman"/>
          <w:sz w:val="28"/>
          <w:szCs w:val="28"/>
        </w:rPr>
      </w:pPr>
    </w:p>
    <w:p w:rsidR="002D7944" w:rsidRDefault="00C457D8">
      <w:pPr>
        <w:ind w:left="980"/>
        <w:rPr>
          <w:rFonts w:eastAsia="Times New Roman"/>
          <w:sz w:val="28"/>
          <w:szCs w:val="28"/>
        </w:rPr>
      </w:pPr>
      <w:r>
        <w:rPr>
          <w:rFonts w:eastAsia="Times New Roman"/>
          <w:b/>
          <w:bCs/>
          <w:sz w:val="28"/>
          <w:szCs w:val="28"/>
        </w:rPr>
        <w:t>Политика «умиротворения» агрессора</w:t>
      </w:r>
    </w:p>
    <w:p w:rsidR="002D7944" w:rsidRDefault="002D7944">
      <w:pPr>
        <w:spacing w:line="8" w:lineRule="exact"/>
        <w:rPr>
          <w:rFonts w:eastAsia="Times New Roman"/>
          <w:sz w:val="28"/>
          <w:szCs w:val="28"/>
        </w:rPr>
      </w:pPr>
    </w:p>
    <w:p w:rsidR="002D7944" w:rsidRDefault="00C457D8">
      <w:pPr>
        <w:spacing w:line="238" w:lineRule="auto"/>
        <w:ind w:left="260" w:firstLine="708"/>
        <w:jc w:val="both"/>
        <w:rPr>
          <w:rFonts w:eastAsia="Times New Roman"/>
          <w:sz w:val="28"/>
          <w:szCs w:val="28"/>
        </w:rPr>
      </w:pPr>
      <w:r>
        <w:rPr>
          <w:rFonts w:eastAsia="Times New Roman"/>
          <w:sz w:val="28"/>
          <w:szCs w:val="28"/>
        </w:rPr>
        <w:t xml:space="preserve">Создание оси Берлин–Рим–Токио. Оккупация Рейнской зоны. Аншлюс Австрии. Судетский кризис. Мюнхенское соглашение и его последствия. Присоединение Судетской области к Германии. Ликвидация независимости Чехословакии. </w:t>
      </w:r>
      <w:r>
        <w:rPr>
          <w:rFonts w:eastAsia="Times New Roman"/>
          <w:i/>
          <w:iCs/>
          <w:sz w:val="28"/>
          <w:szCs w:val="28"/>
        </w:rPr>
        <w:t>Итало-эфиопская война.</w:t>
      </w:r>
      <w:r>
        <w:rPr>
          <w:rFonts w:eastAsia="Times New Roman"/>
          <w:sz w:val="28"/>
          <w:szCs w:val="28"/>
        </w:rPr>
        <w:t xml:space="preserve"> Японо-китайская война и советско-японские конфликты. Британско-франко-советские переговоры в Москве. Советско-германский договор о ненападении и его последствия. </w:t>
      </w:r>
      <w:r>
        <w:rPr>
          <w:rFonts w:eastAsia="Times New Roman"/>
          <w:i/>
          <w:iCs/>
          <w:sz w:val="28"/>
          <w:szCs w:val="28"/>
        </w:rPr>
        <w:t>РазделВосточной Европы на сферы влияния Германии и СССР.</w:t>
      </w:r>
    </w:p>
    <w:p w:rsidR="002D7944" w:rsidRDefault="002D7944">
      <w:pPr>
        <w:spacing w:line="9" w:lineRule="exact"/>
        <w:rPr>
          <w:rFonts w:eastAsia="Times New Roman"/>
          <w:sz w:val="28"/>
          <w:szCs w:val="28"/>
        </w:rPr>
      </w:pPr>
    </w:p>
    <w:p w:rsidR="002D7944" w:rsidRDefault="00C457D8">
      <w:pPr>
        <w:ind w:left="980"/>
        <w:rPr>
          <w:rFonts w:eastAsia="Times New Roman"/>
          <w:sz w:val="28"/>
          <w:szCs w:val="28"/>
        </w:rPr>
      </w:pPr>
      <w:r>
        <w:rPr>
          <w:rFonts w:eastAsia="Times New Roman"/>
          <w:b/>
          <w:bCs/>
          <w:sz w:val="28"/>
          <w:szCs w:val="28"/>
        </w:rPr>
        <w:t>Развитие культуры в первой трети ХХ в.</w:t>
      </w:r>
    </w:p>
    <w:p w:rsidR="002D7944" w:rsidRDefault="002D7944">
      <w:pPr>
        <w:spacing w:line="8" w:lineRule="exact"/>
        <w:rPr>
          <w:rFonts w:eastAsia="Times New Roman"/>
          <w:sz w:val="28"/>
          <w:szCs w:val="28"/>
        </w:rPr>
      </w:pPr>
    </w:p>
    <w:p w:rsidR="002D7944" w:rsidRDefault="00C457D8">
      <w:pPr>
        <w:spacing w:line="235" w:lineRule="auto"/>
        <w:ind w:left="260" w:firstLine="708"/>
        <w:jc w:val="both"/>
        <w:rPr>
          <w:rFonts w:eastAsia="Times New Roman"/>
          <w:sz w:val="28"/>
          <w:szCs w:val="28"/>
        </w:rPr>
      </w:pPr>
      <w:r>
        <w:rPr>
          <w:rFonts w:eastAsia="Times New Roman"/>
          <w:sz w:val="28"/>
          <w:szCs w:val="28"/>
        </w:rPr>
        <w:t>Основные направления в искусстве. Модернизм, авангардизм, сюрреализм, абстракционизм, реализм</w:t>
      </w:r>
      <w:r>
        <w:rPr>
          <w:rFonts w:eastAsia="Times New Roman"/>
          <w:i/>
          <w:iCs/>
          <w:sz w:val="28"/>
          <w:szCs w:val="28"/>
        </w:rPr>
        <w:t>.Психоанализ.Потерянное поколение.</w:t>
      </w:r>
    </w:p>
    <w:p w:rsidR="002D7944" w:rsidRDefault="002D7944">
      <w:pPr>
        <w:spacing w:line="13" w:lineRule="exact"/>
        <w:rPr>
          <w:rFonts w:eastAsia="Times New Roman"/>
          <w:sz w:val="28"/>
          <w:szCs w:val="28"/>
        </w:rPr>
      </w:pPr>
    </w:p>
    <w:p w:rsidR="002D7944" w:rsidRDefault="00C457D8">
      <w:pPr>
        <w:spacing w:line="235" w:lineRule="auto"/>
        <w:ind w:left="260" w:right="20"/>
        <w:rPr>
          <w:rFonts w:eastAsia="Times New Roman"/>
          <w:sz w:val="28"/>
          <w:szCs w:val="28"/>
        </w:rPr>
      </w:pPr>
      <w:r>
        <w:rPr>
          <w:rFonts w:eastAsia="Times New Roman"/>
          <w:i/>
          <w:iCs/>
          <w:sz w:val="28"/>
          <w:szCs w:val="28"/>
        </w:rPr>
        <w:t>Ведущие деятели культуры первой трети ХХ в. Тоталитаризм и культура. Массовая культура. Олимпийское движение.</w:t>
      </w:r>
    </w:p>
    <w:p w:rsidR="002D7944" w:rsidRDefault="002D7944">
      <w:pPr>
        <w:spacing w:line="6" w:lineRule="exact"/>
        <w:rPr>
          <w:rFonts w:eastAsia="Times New Roman"/>
          <w:sz w:val="28"/>
          <w:szCs w:val="28"/>
        </w:rPr>
      </w:pPr>
    </w:p>
    <w:p w:rsidR="002D7944" w:rsidRDefault="00C457D8">
      <w:pPr>
        <w:ind w:left="980"/>
        <w:rPr>
          <w:rFonts w:eastAsia="Times New Roman"/>
          <w:sz w:val="28"/>
          <w:szCs w:val="28"/>
        </w:rPr>
      </w:pPr>
      <w:r>
        <w:rPr>
          <w:rFonts w:eastAsia="Times New Roman"/>
          <w:b/>
          <w:bCs/>
          <w:sz w:val="28"/>
          <w:szCs w:val="28"/>
        </w:rPr>
        <w:t>Вторая мировая война</w:t>
      </w:r>
    </w:p>
    <w:p w:rsidR="002D7944" w:rsidRDefault="00C457D8">
      <w:pPr>
        <w:ind w:left="980"/>
        <w:rPr>
          <w:rFonts w:eastAsia="Times New Roman"/>
          <w:sz w:val="28"/>
          <w:szCs w:val="28"/>
        </w:rPr>
      </w:pPr>
      <w:r>
        <w:rPr>
          <w:rFonts w:eastAsia="Times New Roman"/>
          <w:b/>
          <w:bCs/>
          <w:sz w:val="28"/>
          <w:szCs w:val="28"/>
        </w:rPr>
        <w:t>Начало Второй мировой войны</w:t>
      </w:r>
    </w:p>
    <w:p w:rsidR="002D7944" w:rsidRDefault="002D7944">
      <w:pPr>
        <w:spacing w:line="8" w:lineRule="exact"/>
        <w:rPr>
          <w:rFonts w:eastAsia="Times New Roman"/>
          <w:sz w:val="28"/>
          <w:szCs w:val="28"/>
        </w:rPr>
      </w:pPr>
    </w:p>
    <w:p w:rsidR="002D7944" w:rsidRDefault="00C457D8">
      <w:pPr>
        <w:spacing w:line="234" w:lineRule="auto"/>
        <w:ind w:left="260" w:right="20" w:firstLine="708"/>
        <w:jc w:val="both"/>
        <w:rPr>
          <w:rFonts w:eastAsia="Times New Roman"/>
          <w:sz w:val="28"/>
          <w:szCs w:val="28"/>
        </w:rPr>
      </w:pPr>
      <w:r>
        <w:rPr>
          <w:rFonts w:eastAsia="Times New Roman"/>
          <w:sz w:val="28"/>
          <w:szCs w:val="28"/>
        </w:rPr>
        <w:t>Причины Второй мировой войны. Стратегические планы основных воюющих сторон. Блицкриг. «Странная война», «линия Мажино». Разгром</w:t>
      </w:r>
    </w:p>
    <w:p w:rsidR="002D7944" w:rsidRDefault="002D7944">
      <w:pPr>
        <w:spacing w:line="56" w:lineRule="exact"/>
        <w:rPr>
          <w:sz w:val="20"/>
          <w:szCs w:val="20"/>
        </w:rPr>
      </w:pPr>
    </w:p>
    <w:p w:rsidR="002D7944" w:rsidRDefault="00C457D8">
      <w:pPr>
        <w:ind w:right="-259"/>
        <w:jc w:val="center"/>
        <w:rPr>
          <w:sz w:val="20"/>
          <w:szCs w:val="20"/>
        </w:rPr>
      </w:pPr>
      <w:r>
        <w:rPr>
          <w:rFonts w:eastAsia="Times New Roman"/>
          <w:sz w:val="20"/>
          <w:szCs w:val="20"/>
        </w:rPr>
        <w:t>168</w:t>
      </w:r>
    </w:p>
    <w:p w:rsidR="002D7944" w:rsidRDefault="002D7944">
      <w:pPr>
        <w:sectPr w:rsidR="002D7944">
          <w:pgSz w:w="11920" w:h="16850"/>
          <w:pgMar w:top="858" w:right="841" w:bottom="990" w:left="1440" w:header="0" w:footer="0" w:gutter="0"/>
          <w:cols w:space="720" w:equalWidth="0">
            <w:col w:w="9640"/>
          </w:cols>
        </w:sectPr>
      </w:pPr>
    </w:p>
    <w:p w:rsidR="002D7944" w:rsidRDefault="00C457D8">
      <w:pPr>
        <w:spacing w:line="238" w:lineRule="auto"/>
        <w:ind w:left="260"/>
        <w:jc w:val="both"/>
        <w:rPr>
          <w:sz w:val="20"/>
          <w:szCs w:val="20"/>
        </w:rPr>
      </w:pPr>
      <w:r>
        <w:rPr>
          <w:rFonts w:eastAsia="Times New Roman"/>
          <w:sz w:val="28"/>
          <w:szCs w:val="28"/>
        </w:rPr>
        <w:lastRenderedPageBreak/>
        <w:t xml:space="preserve">Польши. Присоединение к СССР Западной Белоруссии и Западной Украины. Советско-германский договор о дружбе и границе. Конец независимости стран Балтии, присоединение Бессарабии и Северной Буковины к СССР. Советско-финляндская война и ее международные последствия. </w:t>
      </w:r>
      <w:r>
        <w:rPr>
          <w:rFonts w:eastAsia="Times New Roman"/>
          <w:i/>
          <w:iCs/>
          <w:sz w:val="28"/>
          <w:szCs w:val="28"/>
        </w:rPr>
        <w:t xml:space="preserve">ЗахватГерманией Дании и Норвегии. </w:t>
      </w:r>
      <w:r>
        <w:rPr>
          <w:rFonts w:eastAsia="Times New Roman"/>
          <w:sz w:val="28"/>
          <w:szCs w:val="28"/>
        </w:rPr>
        <w:t>Разгром Франции и ее союзников.</w:t>
      </w:r>
      <w:r>
        <w:rPr>
          <w:rFonts w:eastAsia="Times New Roman"/>
          <w:i/>
          <w:iCs/>
          <w:sz w:val="28"/>
          <w:szCs w:val="28"/>
        </w:rPr>
        <w:t xml:space="preserve"> Германо-британская борьба и захват Балкан. </w:t>
      </w:r>
      <w:r>
        <w:rPr>
          <w:rFonts w:eastAsia="Times New Roman"/>
          <w:sz w:val="28"/>
          <w:szCs w:val="28"/>
        </w:rPr>
        <w:t>Битва за Британию.Рост советско-германских противоречий.</w:t>
      </w:r>
    </w:p>
    <w:p w:rsidR="002D7944" w:rsidRDefault="002D7944">
      <w:pPr>
        <w:spacing w:line="24" w:lineRule="exact"/>
        <w:rPr>
          <w:sz w:val="20"/>
          <w:szCs w:val="20"/>
        </w:rPr>
      </w:pPr>
    </w:p>
    <w:p w:rsidR="002D7944" w:rsidRDefault="00C457D8">
      <w:pPr>
        <w:spacing w:line="233" w:lineRule="auto"/>
        <w:ind w:left="980" w:right="20"/>
        <w:rPr>
          <w:sz w:val="20"/>
          <w:szCs w:val="20"/>
        </w:rPr>
      </w:pPr>
      <w:r>
        <w:rPr>
          <w:rFonts w:eastAsia="Times New Roman"/>
          <w:b/>
          <w:bCs/>
          <w:sz w:val="28"/>
          <w:szCs w:val="28"/>
        </w:rPr>
        <w:t xml:space="preserve">Начало Великой Отечественной войны и войны на Тихом океане </w:t>
      </w:r>
      <w:r>
        <w:rPr>
          <w:rFonts w:eastAsia="Times New Roman"/>
          <w:sz w:val="28"/>
          <w:szCs w:val="28"/>
        </w:rPr>
        <w:t>Нападение Германии на СССР. Нападение Японии на США и его</w:t>
      </w:r>
    </w:p>
    <w:p w:rsidR="002D7944" w:rsidRDefault="002D7944">
      <w:pPr>
        <w:spacing w:line="13" w:lineRule="exact"/>
        <w:rPr>
          <w:sz w:val="20"/>
          <w:szCs w:val="20"/>
        </w:rPr>
      </w:pPr>
    </w:p>
    <w:p w:rsidR="002D7944" w:rsidRDefault="00C457D8">
      <w:pPr>
        <w:spacing w:line="238" w:lineRule="auto"/>
        <w:ind w:left="260"/>
        <w:jc w:val="both"/>
        <w:rPr>
          <w:sz w:val="20"/>
          <w:szCs w:val="20"/>
        </w:rPr>
      </w:pPr>
      <w:r>
        <w:rPr>
          <w:rFonts w:eastAsia="Times New Roman"/>
          <w:sz w:val="28"/>
          <w:szCs w:val="28"/>
        </w:rPr>
        <w:t xml:space="preserve">причины. Пѐрл-Харбор. Формирование Антигитлеровской коалиции и выработка основ стратегии союзников. Ленд-лиз. </w:t>
      </w:r>
      <w:r>
        <w:rPr>
          <w:rFonts w:eastAsia="Times New Roman"/>
          <w:i/>
          <w:iCs/>
          <w:sz w:val="28"/>
          <w:szCs w:val="28"/>
        </w:rPr>
        <w:t xml:space="preserve">Идеологическое иполитическое обоснование агрессивной политики нацистской Германии. </w:t>
      </w:r>
      <w:r>
        <w:rPr>
          <w:rFonts w:eastAsia="Times New Roman"/>
          <w:sz w:val="28"/>
          <w:szCs w:val="28"/>
        </w:rPr>
        <w:t xml:space="preserve">Планы Германии в отношении СССР. План «Ост». </w:t>
      </w:r>
      <w:r>
        <w:rPr>
          <w:rFonts w:eastAsia="Times New Roman"/>
          <w:i/>
          <w:iCs/>
          <w:sz w:val="28"/>
          <w:szCs w:val="28"/>
        </w:rPr>
        <w:t>Планы союзниковГермании и позиция нейтральных государств.</w:t>
      </w:r>
    </w:p>
    <w:p w:rsidR="002D7944" w:rsidRDefault="002D7944">
      <w:pPr>
        <w:spacing w:line="6" w:lineRule="exact"/>
        <w:rPr>
          <w:sz w:val="20"/>
          <w:szCs w:val="20"/>
        </w:rPr>
      </w:pPr>
    </w:p>
    <w:p w:rsidR="002D7944" w:rsidRDefault="00C457D8">
      <w:pPr>
        <w:ind w:left="980"/>
        <w:rPr>
          <w:sz w:val="20"/>
          <w:szCs w:val="20"/>
        </w:rPr>
      </w:pPr>
      <w:r>
        <w:rPr>
          <w:rFonts w:eastAsia="Times New Roman"/>
          <w:b/>
          <w:bCs/>
          <w:sz w:val="28"/>
          <w:szCs w:val="28"/>
        </w:rPr>
        <w:t>Коренной перелом в войне</w:t>
      </w:r>
    </w:p>
    <w:p w:rsidR="002D7944" w:rsidRDefault="002D7944">
      <w:pPr>
        <w:spacing w:line="8" w:lineRule="exact"/>
        <w:rPr>
          <w:sz w:val="20"/>
          <w:szCs w:val="20"/>
        </w:rPr>
      </w:pPr>
    </w:p>
    <w:p w:rsidR="002D7944" w:rsidRDefault="00C457D8">
      <w:pPr>
        <w:spacing w:line="238" w:lineRule="auto"/>
        <w:ind w:left="260" w:firstLine="708"/>
        <w:jc w:val="both"/>
        <w:rPr>
          <w:sz w:val="20"/>
          <w:szCs w:val="20"/>
        </w:rPr>
      </w:pPr>
      <w:r>
        <w:rPr>
          <w:rFonts w:eastAsia="Times New Roman"/>
          <w:sz w:val="28"/>
          <w:szCs w:val="28"/>
        </w:rPr>
        <w:t xml:space="preserve">Сталинградская битва. Курская битва. Война в Северной Африке. Сражение при Эль-Аламейне. </w:t>
      </w:r>
      <w:r>
        <w:rPr>
          <w:rFonts w:eastAsia="Times New Roman"/>
          <w:i/>
          <w:iCs/>
          <w:sz w:val="28"/>
          <w:szCs w:val="28"/>
        </w:rPr>
        <w:t xml:space="preserve">Стратегические бомбардировки немецкихтерриторий. </w:t>
      </w:r>
      <w:r>
        <w:rPr>
          <w:rFonts w:eastAsia="Times New Roman"/>
          <w:sz w:val="28"/>
          <w:szCs w:val="28"/>
        </w:rPr>
        <w:t xml:space="preserve">Высадка в Италии и падение режима Муссолини.Перелом ввойне на Тихом океане. Тегеранская конференция. «Большая тройка». </w:t>
      </w:r>
      <w:r>
        <w:rPr>
          <w:rFonts w:eastAsia="Times New Roman"/>
          <w:i/>
          <w:iCs/>
          <w:sz w:val="28"/>
          <w:szCs w:val="28"/>
        </w:rPr>
        <w:t>Каирская декларация. Роспуск Коминтерна.</w:t>
      </w:r>
    </w:p>
    <w:p w:rsidR="002D7944" w:rsidRDefault="002D7944">
      <w:pPr>
        <w:spacing w:line="5" w:lineRule="exact"/>
        <w:rPr>
          <w:sz w:val="20"/>
          <w:szCs w:val="20"/>
        </w:rPr>
      </w:pPr>
    </w:p>
    <w:p w:rsidR="002D7944" w:rsidRDefault="00C457D8">
      <w:pPr>
        <w:ind w:left="980"/>
        <w:rPr>
          <w:sz w:val="20"/>
          <w:szCs w:val="20"/>
        </w:rPr>
      </w:pPr>
      <w:r>
        <w:rPr>
          <w:rFonts w:eastAsia="Times New Roman"/>
          <w:b/>
          <w:bCs/>
          <w:sz w:val="28"/>
          <w:szCs w:val="28"/>
        </w:rPr>
        <w:t>Жизнь во время войны. Сопротивление оккупантам</w:t>
      </w:r>
    </w:p>
    <w:p w:rsidR="002D7944" w:rsidRDefault="002D7944">
      <w:pPr>
        <w:spacing w:line="8" w:lineRule="exact"/>
        <w:rPr>
          <w:sz w:val="20"/>
          <w:szCs w:val="20"/>
        </w:rPr>
      </w:pPr>
    </w:p>
    <w:p w:rsidR="002D7944" w:rsidRDefault="00C457D8">
      <w:pPr>
        <w:spacing w:line="237" w:lineRule="auto"/>
        <w:ind w:left="260" w:firstLine="708"/>
        <w:jc w:val="both"/>
        <w:rPr>
          <w:sz w:val="20"/>
          <w:szCs w:val="20"/>
        </w:rPr>
      </w:pPr>
      <w:r>
        <w:rPr>
          <w:rFonts w:eastAsia="Times New Roman"/>
          <w:sz w:val="28"/>
          <w:szCs w:val="28"/>
        </w:rPr>
        <w:t xml:space="preserve">Условия жизни в СССР, Великобритании и Германии. «Новый порядок». Нацистская политика геноцида, холокоста. Концентрационные лагеря. Принудительная трудовая миграция и насильственные переселения. Массовые расстрелы военнопленных и гражданских лиц. </w:t>
      </w:r>
      <w:r>
        <w:rPr>
          <w:rFonts w:eastAsia="Times New Roman"/>
          <w:i/>
          <w:iCs/>
          <w:sz w:val="28"/>
          <w:szCs w:val="28"/>
        </w:rPr>
        <w:t>Жизнь на</w:t>
      </w:r>
    </w:p>
    <w:p w:rsidR="002D7944" w:rsidRDefault="002D7944">
      <w:pPr>
        <w:spacing w:line="15" w:lineRule="exact"/>
        <w:rPr>
          <w:sz w:val="20"/>
          <w:szCs w:val="20"/>
        </w:rPr>
      </w:pPr>
    </w:p>
    <w:p w:rsidR="002D7944" w:rsidRDefault="00C457D8">
      <w:pPr>
        <w:spacing w:line="237" w:lineRule="auto"/>
        <w:ind w:left="260"/>
        <w:jc w:val="both"/>
        <w:rPr>
          <w:sz w:val="20"/>
          <w:szCs w:val="20"/>
        </w:rPr>
      </w:pPr>
      <w:r>
        <w:rPr>
          <w:rFonts w:eastAsia="Times New Roman"/>
          <w:i/>
          <w:iCs/>
          <w:sz w:val="28"/>
          <w:szCs w:val="28"/>
        </w:rPr>
        <w:t xml:space="preserve">оккупированных территориях. </w:t>
      </w:r>
      <w:r>
        <w:rPr>
          <w:rFonts w:eastAsia="Times New Roman"/>
          <w:sz w:val="28"/>
          <w:szCs w:val="28"/>
        </w:rPr>
        <w:t xml:space="preserve">Движение Сопротивления иколлаборационизм. </w:t>
      </w:r>
      <w:r>
        <w:rPr>
          <w:rFonts w:eastAsia="Times New Roman"/>
          <w:i/>
          <w:iCs/>
          <w:sz w:val="28"/>
          <w:szCs w:val="28"/>
        </w:rPr>
        <w:t>Партизанская война в Югославии.Жизнь в США иЯпонии. Положение в нейтральных государствах.</w:t>
      </w:r>
    </w:p>
    <w:p w:rsidR="002D7944" w:rsidRDefault="002D7944">
      <w:pPr>
        <w:spacing w:line="5" w:lineRule="exact"/>
        <w:rPr>
          <w:sz w:val="20"/>
          <w:szCs w:val="20"/>
        </w:rPr>
      </w:pPr>
    </w:p>
    <w:p w:rsidR="002D7944" w:rsidRDefault="00C457D8">
      <w:pPr>
        <w:ind w:left="980"/>
        <w:rPr>
          <w:sz w:val="20"/>
          <w:szCs w:val="20"/>
        </w:rPr>
      </w:pPr>
      <w:r>
        <w:rPr>
          <w:rFonts w:eastAsia="Times New Roman"/>
          <w:b/>
          <w:bCs/>
          <w:sz w:val="28"/>
          <w:szCs w:val="28"/>
        </w:rPr>
        <w:t>Разгром Германии, Японии и их союзников</w:t>
      </w:r>
    </w:p>
    <w:p w:rsidR="002D7944" w:rsidRDefault="002D7944">
      <w:pPr>
        <w:spacing w:line="8" w:lineRule="exact"/>
        <w:rPr>
          <w:sz w:val="20"/>
          <w:szCs w:val="20"/>
        </w:rPr>
      </w:pPr>
    </w:p>
    <w:p w:rsidR="002D7944" w:rsidRDefault="00C457D8">
      <w:pPr>
        <w:spacing w:line="238" w:lineRule="auto"/>
        <w:ind w:left="260" w:firstLine="708"/>
        <w:jc w:val="both"/>
        <w:rPr>
          <w:sz w:val="20"/>
          <w:szCs w:val="20"/>
        </w:rPr>
      </w:pPr>
      <w:r>
        <w:rPr>
          <w:rFonts w:eastAsia="Times New Roman"/>
          <w:sz w:val="28"/>
          <w:szCs w:val="28"/>
        </w:rPr>
        <w:t xml:space="preserve">Открытие Второго фронта и наступление союзников. </w:t>
      </w:r>
      <w:r>
        <w:rPr>
          <w:rFonts w:eastAsia="Times New Roman"/>
          <w:i/>
          <w:iCs/>
          <w:sz w:val="28"/>
          <w:szCs w:val="28"/>
        </w:rPr>
        <w:t xml:space="preserve">Переход насторону антигитлеровской коалиции Румынии и Болгарии, выход из войны Финляндии. Восстания в Париже, Варшаве, Словакии. </w:t>
      </w:r>
      <w:r>
        <w:rPr>
          <w:rFonts w:eastAsia="Times New Roman"/>
          <w:sz w:val="28"/>
          <w:szCs w:val="28"/>
        </w:rPr>
        <w:t>Освобождение странЕвропы. Попытка переворота в Германии 20 июля 1944 г. Бои в Арденнах. Висло-Одерская операция. Ялтинская конференция. Роль СССР в разгроме нацистской Германии и освобождении Европы. Противоречия между союзниками по Антигитлеровской коалиции. Разгром Германии и взятие Берлина. Капитуляция Германии.</w:t>
      </w:r>
    </w:p>
    <w:p w:rsidR="002D7944" w:rsidRDefault="002D7944">
      <w:pPr>
        <w:spacing w:line="21" w:lineRule="exact"/>
        <w:rPr>
          <w:sz w:val="20"/>
          <w:szCs w:val="20"/>
        </w:rPr>
      </w:pPr>
    </w:p>
    <w:p w:rsidR="002D7944" w:rsidRDefault="00C457D8">
      <w:pPr>
        <w:spacing w:line="238" w:lineRule="auto"/>
        <w:ind w:left="260" w:right="20" w:firstLine="708"/>
        <w:jc w:val="both"/>
        <w:rPr>
          <w:sz w:val="20"/>
          <w:szCs w:val="20"/>
        </w:rPr>
      </w:pPr>
      <w:r>
        <w:rPr>
          <w:rFonts w:eastAsia="Times New Roman"/>
          <w:sz w:val="28"/>
          <w:szCs w:val="28"/>
        </w:rPr>
        <w:t>Наступление союзников против Японии. Атомные бомбардировки Хиросимы и Нагасаки. Вступление СССР в войну против Японии и разгром Квантунской армии. Капитуляция Японии. Нюрнбергский трибунал и Токийский процесс над военными преступниками Германии и Японии. Потсдамская конференция. Образование ООН. Цена Второй мировой войны для воюющих стран. Итоги войны.</w:t>
      </w:r>
    </w:p>
    <w:p w:rsidR="002D7944" w:rsidRDefault="002D7944">
      <w:pPr>
        <w:spacing w:line="7" w:lineRule="exact"/>
        <w:rPr>
          <w:sz w:val="20"/>
          <w:szCs w:val="20"/>
        </w:rPr>
      </w:pPr>
    </w:p>
    <w:p w:rsidR="002D7944" w:rsidRDefault="00C457D8">
      <w:pPr>
        <w:ind w:left="980"/>
        <w:rPr>
          <w:sz w:val="20"/>
          <w:szCs w:val="20"/>
        </w:rPr>
      </w:pPr>
      <w:r>
        <w:rPr>
          <w:rFonts w:eastAsia="Times New Roman"/>
          <w:b/>
          <w:bCs/>
          <w:sz w:val="28"/>
          <w:szCs w:val="28"/>
        </w:rPr>
        <w:t>Соревнование социальных систем</w:t>
      </w:r>
    </w:p>
    <w:p w:rsidR="002D7944" w:rsidRDefault="002D7944">
      <w:pPr>
        <w:spacing w:line="50" w:lineRule="exact"/>
        <w:rPr>
          <w:sz w:val="20"/>
          <w:szCs w:val="20"/>
        </w:rPr>
      </w:pPr>
    </w:p>
    <w:p w:rsidR="002D7944" w:rsidRDefault="00C457D8">
      <w:pPr>
        <w:ind w:right="-259"/>
        <w:jc w:val="center"/>
        <w:rPr>
          <w:sz w:val="20"/>
          <w:szCs w:val="20"/>
        </w:rPr>
      </w:pPr>
      <w:r>
        <w:rPr>
          <w:rFonts w:eastAsia="Times New Roman"/>
          <w:sz w:val="20"/>
          <w:szCs w:val="20"/>
        </w:rPr>
        <w:t>169</w:t>
      </w:r>
    </w:p>
    <w:p w:rsidR="002D7944" w:rsidRDefault="002D7944">
      <w:pPr>
        <w:sectPr w:rsidR="002D7944">
          <w:pgSz w:w="11920" w:h="16850"/>
          <w:pgMar w:top="858" w:right="841" w:bottom="990" w:left="1440" w:header="0" w:footer="0" w:gutter="0"/>
          <w:cols w:space="720" w:equalWidth="0">
            <w:col w:w="9640"/>
          </w:cols>
        </w:sectPr>
      </w:pPr>
    </w:p>
    <w:p w:rsidR="002D7944" w:rsidRDefault="00C457D8">
      <w:pPr>
        <w:ind w:left="980"/>
        <w:rPr>
          <w:sz w:val="20"/>
          <w:szCs w:val="20"/>
        </w:rPr>
      </w:pPr>
      <w:r>
        <w:rPr>
          <w:rFonts w:eastAsia="Times New Roman"/>
          <w:b/>
          <w:bCs/>
          <w:sz w:val="28"/>
          <w:szCs w:val="28"/>
        </w:rPr>
        <w:lastRenderedPageBreak/>
        <w:t>Начало «холодной войны»</w:t>
      </w:r>
    </w:p>
    <w:p w:rsidR="002D7944" w:rsidRDefault="002D7944">
      <w:pPr>
        <w:spacing w:line="8" w:lineRule="exact"/>
        <w:rPr>
          <w:sz w:val="20"/>
          <w:szCs w:val="20"/>
        </w:rPr>
      </w:pPr>
    </w:p>
    <w:p w:rsidR="002D7944" w:rsidRDefault="00C457D8">
      <w:pPr>
        <w:spacing w:line="234" w:lineRule="auto"/>
        <w:ind w:left="260" w:right="20" w:firstLine="708"/>
        <w:rPr>
          <w:sz w:val="20"/>
          <w:szCs w:val="20"/>
        </w:rPr>
      </w:pPr>
      <w:r>
        <w:rPr>
          <w:rFonts w:eastAsia="Times New Roman"/>
          <w:sz w:val="28"/>
          <w:szCs w:val="28"/>
        </w:rPr>
        <w:t xml:space="preserve">Причины «холодной войны». План Маршалла. </w:t>
      </w:r>
      <w:r>
        <w:rPr>
          <w:rFonts w:eastAsia="Times New Roman"/>
          <w:i/>
          <w:iCs/>
          <w:sz w:val="28"/>
          <w:szCs w:val="28"/>
        </w:rPr>
        <w:t xml:space="preserve">Гражданская война вГреции. </w:t>
      </w:r>
      <w:r>
        <w:rPr>
          <w:rFonts w:eastAsia="Times New Roman"/>
          <w:sz w:val="28"/>
          <w:szCs w:val="28"/>
        </w:rPr>
        <w:t>Доктрина Трумэна.Политика сдерживания. «Народная демократия»</w:t>
      </w:r>
    </w:p>
    <w:p w:rsidR="002D7944" w:rsidRDefault="002D7944">
      <w:pPr>
        <w:spacing w:line="16" w:lineRule="exact"/>
        <w:rPr>
          <w:sz w:val="20"/>
          <w:szCs w:val="20"/>
        </w:rPr>
      </w:pPr>
    </w:p>
    <w:p w:rsidR="002D7944" w:rsidRDefault="00C457D8" w:rsidP="00870AF8">
      <w:pPr>
        <w:numPr>
          <w:ilvl w:val="0"/>
          <w:numId w:val="154"/>
        </w:numPr>
        <w:tabs>
          <w:tab w:val="left" w:pos="567"/>
        </w:tabs>
        <w:spacing w:line="237" w:lineRule="auto"/>
        <w:ind w:left="260" w:firstLine="2"/>
        <w:jc w:val="both"/>
        <w:rPr>
          <w:rFonts w:eastAsia="Times New Roman"/>
          <w:sz w:val="28"/>
          <w:szCs w:val="28"/>
        </w:rPr>
      </w:pPr>
      <w:r>
        <w:rPr>
          <w:rFonts w:eastAsia="Times New Roman"/>
          <w:sz w:val="28"/>
          <w:szCs w:val="28"/>
        </w:rPr>
        <w:t xml:space="preserve">установление коммунистических режимов в Восточной Европе. Раскол Германии. Коминформ. Советско-югославский конфликт. </w:t>
      </w:r>
      <w:r>
        <w:rPr>
          <w:rFonts w:eastAsia="Times New Roman"/>
          <w:i/>
          <w:iCs/>
          <w:sz w:val="28"/>
          <w:szCs w:val="28"/>
        </w:rPr>
        <w:t xml:space="preserve">Террор вВосточной Европе. </w:t>
      </w:r>
      <w:r>
        <w:rPr>
          <w:rFonts w:eastAsia="Times New Roman"/>
          <w:sz w:val="28"/>
          <w:szCs w:val="28"/>
        </w:rPr>
        <w:t>Совет экономической взаимопомощи.НАТО. «Охота наведьм» в США.</w:t>
      </w:r>
    </w:p>
    <w:p w:rsidR="002D7944" w:rsidRDefault="002D7944">
      <w:pPr>
        <w:spacing w:line="8" w:lineRule="exact"/>
        <w:rPr>
          <w:rFonts w:eastAsia="Times New Roman"/>
          <w:sz w:val="28"/>
          <w:szCs w:val="28"/>
        </w:rPr>
      </w:pPr>
    </w:p>
    <w:p w:rsidR="002D7944" w:rsidRDefault="00C457D8">
      <w:pPr>
        <w:ind w:left="980"/>
        <w:rPr>
          <w:rFonts w:eastAsia="Times New Roman"/>
          <w:sz w:val="28"/>
          <w:szCs w:val="28"/>
        </w:rPr>
      </w:pPr>
      <w:r>
        <w:rPr>
          <w:rFonts w:eastAsia="Times New Roman"/>
          <w:b/>
          <w:bCs/>
          <w:sz w:val="28"/>
          <w:szCs w:val="28"/>
        </w:rPr>
        <w:t>Гонка вооружений. Берлинский и Карибский кризисы</w:t>
      </w:r>
    </w:p>
    <w:p w:rsidR="002D7944" w:rsidRDefault="00C457D8">
      <w:pPr>
        <w:spacing w:line="236" w:lineRule="auto"/>
        <w:ind w:left="980"/>
        <w:rPr>
          <w:rFonts w:eastAsia="Times New Roman"/>
          <w:sz w:val="28"/>
          <w:szCs w:val="28"/>
        </w:rPr>
      </w:pPr>
      <w:r>
        <w:rPr>
          <w:rFonts w:eastAsia="Times New Roman"/>
          <w:sz w:val="28"/>
          <w:szCs w:val="28"/>
        </w:rPr>
        <w:t>Гонка  вооружений.  Испытания  атомного  и  термоядерного  оружия  в</w:t>
      </w:r>
    </w:p>
    <w:p w:rsidR="002D7944" w:rsidRDefault="002D7944">
      <w:pPr>
        <w:spacing w:line="13" w:lineRule="exact"/>
        <w:rPr>
          <w:rFonts w:eastAsia="Times New Roman"/>
          <w:sz w:val="28"/>
          <w:szCs w:val="28"/>
        </w:rPr>
      </w:pPr>
    </w:p>
    <w:p w:rsidR="002D7944" w:rsidRDefault="00C457D8">
      <w:pPr>
        <w:spacing w:line="238" w:lineRule="auto"/>
        <w:ind w:left="260"/>
        <w:jc w:val="both"/>
        <w:rPr>
          <w:rFonts w:eastAsia="Times New Roman"/>
          <w:sz w:val="28"/>
          <w:szCs w:val="28"/>
        </w:rPr>
      </w:pPr>
      <w:r>
        <w:rPr>
          <w:rFonts w:eastAsia="Times New Roman"/>
          <w:sz w:val="28"/>
          <w:szCs w:val="28"/>
        </w:rPr>
        <w:t>СССР. Ослабление международной напряженности после смерти И. Сталина. Нормализация советско-югославских отношений. Организация Варшавского договора. Ракетно-космическое соперничество. Первый искусственный спутник Земли. Первый полет человека в космос. «Доктрина Эйзенхауэра». Визит Н. Хрущева в США. Ухудшение советско-американских отношений в 1960–1961 гг. Д. Кеннеди. Берлинский кризис. Карибский кризис. Договор о запрещении ядерных испытаний в трех средах.</w:t>
      </w:r>
    </w:p>
    <w:p w:rsidR="002D7944" w:rsidRDefault="002D7944">
      <w:pPr>
        <w:spacing w:line="10" w:lineRule="exact"/>
        <w:rPr>
          <w:rFonts w:eastAsia="Times New Roman"/>
          <w:sz w:val="28"/>
          <w:szCs w:val="28"/>
        </w:rPr>
      </w:pPr>
    </w:p>
    <w:p w:rsidR="002D7944" w:rsidRDefault="00C457D8">
      <w:pPr>
        <w:ind w:left="980"/>
        <w:rPr>
          <w:rFonts w:eastAsia="Times New Roman"/>
          <w:sz w:val="28"/>
          <w:szCs w:val="28"/>
        </w:rPr>
      </w:pPr>
      <w:r>
        <w:rPr>
          <w:rFonts w:eastAsia="Times New Roman"/>
          <w:b/>
          <w:bCs/>
          <w:sz w:val="28"/>
          <w:szCs w:val="28"/>
        </w:rPr>
        <w:t>Дальний Восток в 40–70-е гг. Войны и революции</w:t>
      </w:r>
    </w:p>
    <w:p w:rsidR="002D7944" w:rsidRDefault="00C457D8">
      <w:pPr>
        <w:spacing w:line="236" w:lineRule="auto"/>
        <w:ind w:left="980"/>
        <w:rPr>
          <w:rFonts w:eastAsia="Times New Roman"/>
          <w:sz w:val="28"/>
          <w:szCs w:val="28"/>
        </w:rPr>
      </w:pPr>
      <w:r>
        <w:rPr>
          <w:rFonts w:eastAsia="Times New Roman"/>
          <w:i/>
          <w:iCs/>
          <w:sz w:val="28"/>
          <w:szCs w:val="28"/>
        </w:rPr>
        <w:t xml:space="preserve">Гражданская  война  в  Китае.  </w:t>
      </w:r>
      <w:r>
        <w:rPr>
          <w:rFonts w:eastAsia="Times New Roman"/>
          <w:sz w:val="28"/>
          <w:szCs w:val="28"/>
        </w:rPr>
        <w:t>Образование  КНР.Война  в  Корее.</w:t>
      </w:r>
    </w:p>
    <w:p w:rsidR="002D7944" w:rsidRDefault="002D7944">
      <w:pPr>
        <w:spacing w:line="13" w:lineRule="exact"/>
        <w:rPr>
          <w:rFonts w:eastAsia="Times New Roman"/>
          <w:sz w:val="28"/>
          <w:szCs w:val="28"/>
        </w:rPr>
      </w:pPr>
    </w:p>
    <w:p w:rsidR="002D7944" w:rsidRDefault="00C457D8">
      <w:pPr>
        <w:spacing w:line="237" w:lineRule="auto"/>
        <w:ind w:left="260"/>
        <w:jc w:val="both"/>
        <w:rPr>
          <w:rFonts w:eastAsia="Times New Roman"/>
          <w:sz w:val="28"/>
          <w:szCs w:val="28"/>
        </w:rPr>
      </w:pPr>
      <w:r>
        <w:rPr>
          <w:rFonts w:eastAsia="Times New Roman"/>
          <w:i/>
          <w:iCs/>
          <w:sz w:val="28"/>
          <w:szCs w:val="28"/>
        </w:rPr>
        <w:t xml:space="preserve">Национально-освободительные и коммунистические движения в Юго-Восточной Азии. Индокитайские войны. </w:t>
      </w:r>
      <w:r>
        <w:rPr>
          <w:rFonts w:eastAsia="Times New Roman"/>
          <w:sz w:val="28"/>
          <w:szCs w:val="28"/>
        </w:rPr>
        <w:t>Поражение США и их союзников вИндокитае. Советско-китайский конфликт.</w:t>
      </w:r>
    </w:p>
    <w:p w:rsidR="002D7944" w:rsidRDefault="002D7944">
      <w:pPr>
        <w:spacing w:line="4" w:lineRule="exact"/>
        <w:rPr>
          <w:rFonts w:eastAsia="Times New Roman"/>
          <w:sz w:val="28"/>
          <w:szCs w:val="28"/>
        </w:rPr>
      </w:pPr>
    </w:p>
    <w:p w:rsidR="002D7944" w:rsidRDefault="00C457D8">
      <w:pPr>
        <w:ind w:left="980"/>
        <w:rPr>
          <w:rFonts w:eastAsia="Times New Roman"/>
          <w:sz w:val="28"/>
          <w:szCs w:val="28"/>
        </w:rPr>
      </w:pPr>
      <w:r>
        <w:rPr>
          <w:rFonts w:eastAsia="Times New Roman"/>
          <w:b/>
          <w:bCs/>
          <w:sz w:val="28"/>
          <w:szCs w:val="28"/>
        </w:rPr>
        <w:t>«Разрядка»</w:t>
      </w:r>
    </w:p>
    <w:p w:rsidR="002D7944" w:rsidRDefault="002D7944">
      <w:pPr>
        <w:spacing w:line="8" w:lineRule="exact"/>
        <w:rPr>
          <w:rFonts w:eastAsia="Times New Roman"/>
          <w:sz w:val="28"/>
          <w:szCs w:val="28"/>
        </w:rPr>
      </w:pPr>
    </w:p>
    <w:p w:rsidR="002D7944" w:rsidRDefault="00C457D8">
      <w:pPr>
        <w:spacing w:line="237" w:lineRule="auto"/>
        <w:ind w:left="260" w:firstLine="708"/>
        <w:jc w:val="both"/>
        <w:rPr>
          <w:rFonts w:eastAsia="Times New Roman"/>
          <w:sz w:val="28"/>
          <w:szCs w:val="28"/>
        </w:rPr>
      </w:pPr>
      <w:r>
        <w:rPr>
          <w:rFonts w:eastAsia="Times New Roman"/>
          <w:sz w:val="28"/>
          <w:szCs w:val="28"/>
        </w:rPr>
        <w:t>Причины «разрядки». Визиты Р. Никсона в КНР и СССР. Договор ОСВ-1 и об ограничении ПРО. Новая восточная политика ФРГ. Хельсинкский акт. Договор ОСВ-2. Ракетный кризис в Европе. Ввод советских войск в Афганистан. Возвращение к политике «холодной войны».</w:t>
      </w:r>
    </w:p>
    <w:p w:rsidR="002D7944" w:rsidRDefault="002D7944">
      <w:pPr>
        <w:spacing w:line="8" w:lineRule="exact"/>
        <w:rPr>
          <w:rFonts w:eastAsia="Times New Roman"/>
          <w:sz w:val="28"/>
          <w:szCs w:val="28"/>
        </w:rPr>
      </w:pPr>
    </w:p>
    <w:p w:rsidR="002D7944" w:rsidRDefault="00C457D8">
      <w:pPr>
        <w:ind w:left="980"/>
        <w:rPr>
          <w:rFonts w:eastAsia="Times New Roman"/>
          <w:sz w:val="28"/>
          <w:szCs w:val="28"/>
        </w:rPr>
      </w:pPr>
      <w:r>
        <w:rPr>
          <w:rFonts w:eastAsia="Times New Roman"/>
          <w:b/>
          <w:bCs/>
          <w:sz w:val="28"/>
          <w:szCs w:val="28"/>
        </w:rPr>
        <w:t>Западная Европа и Северная Америка в 50–80-е годы ХХ века</w:t>
      </w:r>
    </w:p>
    <w:p w:rsidR="002D7944" w:rsidRDefault="00C457D8">
      <w:pPr>
        <w:spacing w:line="236" w:lineRule="auto"/>
        <w:ind w:left="980"/>
        <w:rPr>
          <w:rFonts w:eastAsia="Times New Roman"/>
          <w:sz w:val="28"/>
          <w:szCs w:val="28"/>
        </w:rPr>
      </w:pPr>
      <w:r>
        <w:rPr>
          <w:rFonts w:eastAsia="Times New Roman"/>
          <w:sz w:val="28"/>
          <w:szCs w:val="28"/>
        </w:rPr>
        <w:t>«Обществопотребления».ВозникновениеЕвропейского</w:t>
      </w:r>
    </w:p>
    <w:p w:rsidR="002D7944" w:rsidRDefault="002D7944">
      <w:pPr>
        <w:spacing w:line="13" w:lineRule="exact"/>
        <w:rPr>
          <w:rFonts w:eastAsia="Times New Roman"/>
          <w:sz w:val="28"/>
          <w:szCs w:val="28"/>
        </w:rPr>
      </w:pPr>
    </w:p>
    <w:p w:rsidR="002D7944" w:rsidRDefault="00C457D8">
      <w:pPr>
        <w:spacing w:line="237" w:lineRule="auto"/>
        <w:ind w:left="260"/>
        <w:jc w:val="both"/>
        <w:rPr>
          <w:rFonts w:eastAsia="Times New Roman"/>
          <w:sz w:val="28"/>
          <w:szCs w:val="28"/>
        </w:rPr>
      </w:pPr>
      <w:r>
        <w:rPr>
          <w:rFonts w:eastAsia="Times New Roman"/>
          <w:sz w:val="28"/>
          <w:szCs w:val="28"/>
        </w:rPr>
        <w:t xml:space="preserve">экономического сообщества. Германское «экономическое чудо». Возникновение V республики во Франции. Консервативная и трудовая Великобритания. </w:t>
      </w:r>
      <w:r>
        <w:rPr>
          <w:rFonts w:eastAsia="Times New Roman"/>
          <w:i/>
          <w:iCs/>
          <w:sz w:val="28"/>
          <w:szCs w:val="28"/>
        </w:rPr>
        <w:t>«Скандинавская модель»общественно-политического исоциально-экономического развития.</w:t>
      </w:r>
    </w:p>
    <w:p w:rsidR="002D7944" w:rsidRDefault="002D7944">
      <w:pPr>
        <w:spacing w:line="17" w:lineRule="exact"/>
        <w:rPr>
          <w:rFonts w:eastAsia="Times New Roman"/>
          <w:sz w:val="28"/>
          <w:szCs w:val="28"/>
        </w:rPr>
      </w:pPr>
    </w:p>
    <w:p w:rsidR="002D7944" w:rsidRDefault="00C457D8">
      <w:pPr>
        <w:spacing w:line="234" w:lineRule="auto"/>
        <w:ind w:left="260" w:right="20" w:firstLine="708"/>
        <w:rPr>
          <w:rFonts w:eastAsia="Times New Roman"/>
          <w:sz w:val="28"/>
          <w:szCs w:val="28"/>
        </w:rPr>
      </w:pPr>
      <w:r>
        <w:rPr>
          <w:rFonts w:eastAsia="Times New Roman"/>
          <w:sz w:val="28"/>
          <w:szCs w:val="28"/>
        </w:rPr>
        <w:t>Проблема прав человека. «Бурные шестидесятые». Движение за гражданские права в США. Новые течения в обществе и культуре.</w:t>
      </w:r>
    </w:p>
    <w:p w:rsidR="002D7944" w:rsidRDefault="002D7944">
      <w:pPr>
        <w:spacing w:line="15" w:lineRule="exact"/>
        <w:rPr>
          <w:rFonts w:eastAsia="Times New Roman"/>
          <w:sz w:val="28"/>
          <w:szCs w:val="28"/>
        </w:rPr>
      </w:pPr>
    </w:p>
    <w:p w:rsidR="002D7944" w:rsidRDefault="00C457D8">
      <w:pPr>
        <w:spacing w:line="234" w:lineRule="auto"/>
        <w:ind w:left="260" w:firstLine="708"/>
        <w:jc w:val="both"/>
        <w:rPr>
          <w:rFonts w:eastAsia="Times New Roman"/>
          <w:sz w:val="28"/>
          <w:szCs w:val="28"/>
        </w:rPr>
      </w:pPr>
      <w:r>
        <w:rPr>
          <w:rFonts w:eastAsia="Times New Roman"/>
          <w:sz w:val="28"/>
          <w:szCs w:val="28"/>
        </w:rPr>
        <w:t>Информационная революция. Энергетический кризис. Экологический кризис и зеленое движение. Экономические кризисы 1970-х – начала 1980-х</w:t>
      </w:r>
    </w:p>
    <w:p w:rsidR="002D7944" w:rsidRDefault="002D7944">
      <w:pPr>
        <w:spacing w:line="15" w:lineRule="exact"/>
        <w:rPr>
          <w:rFonts w:eastAsia="Times New Roman"/>
          <w:sz w:val="28"/>
          <w:szCs w:val="28"/>
        </w:rPr>
      </w:pPr>
    </w:p>
    <w:p w:rsidR="002D7944" w:rsidRDefault="00C457D8">
      <w:pPr>
        <w:spacing w:line="235" w:lineRule="auto"/>
        <w:ind w:left="260" w:right="20"/>
        <w:rPr>
          <w:rFonts w:eastAsia="Times New Roman"/>
          <w:sz w:val="28"/>
          <w:szCs w:val="28"/>
        </w:rPr>
      </w:pPr>
      <w:r>
        <w:rPr>
          <w:rFonts w:eastAsia="Times New Roman"/>
          <w:sz w:val="28"/>
          <w:szCs w:val="28"/>
        </w:rPr>
        <w:t xml:space="preserve">гг. Демократизация стран Запада. </w:t>
      </w:r>
      <w:r>
        <w:rPr>
          <w:rFonts w:eastAsia="Times New Roman"/>
          <w:i/>
          <w:iCs/>
          <w:sz w:val="28"/>
          <w:szCs w:val="28"/>
        </w:rPr>
        <w:t xml:space="preserve">Падение диктатур в Греции,Португалии иИспании. </w:t>
      </w:r>
      <w:r>
        <w:rPr>
          <w:rFonts w:eastAsia="Times New Roman"/>
          <w:sz w:val="28"/>
          <w:szCs w:val="28"/>
        </w:rPr>
        <w:t>Неоконсерватизм.Внутренняя политика Р.Рейгана.</w:t>
      </w:r>
    </w:p>
    <w:p w:rsidR="002D7944" w:rsidRDefault="002D7944">
      <w:pPr>
        <w:spacing w:line="4" w:lineRule="exact"/>
        <w:rPr>
          <w:rFonts w:eastAsia="Times New Roman"/>
          <w:sz w:val="28"/>
          <w:szCs w:val="28"/>
        </w:rPr>
      </w:pPr>
    </w:p>
    <w:p w:rsidR="002D7944" w:rsidRDefault="00C457D8">
      <w:pPr>
        <w:ind w:left="980"/>
        <w:rPr>
          <w:rFonts w:eastAsia="Times New Roman"/>
          <w:sz w:val="28"/>
          <w:szCs w:val="28"/>
        </w:rPr>
      </w:pPr>
      <w:r>
        <w:rPr>
          <w:rFonts w:eastAsia="Times New Roman"/>
          <w:b/>
          <w:bCs/>
          <w:sz w:val="28"/>
          <w:szCs w:val="28"/>
        </w:rPr>
        <w:t>Достижения и кризисы социалистического мира</w:t>
      </w:r>
    </w:p>
    <w:p w:rsidR="002D7944" w:rsidRDefault="002D7944">
      <w:pPr>
        <w:spacing w:line="10" w:lineRule="exact"/>
        <w:rPr>
          <w:rFonts w:eastAsia="Times New Roman"/>
          <w:sz w:val="28"/>
          <w:szCs w:val="28"/>
        </w:rPr>
      </w:pPr>
    </w:p>
    <w:p w:rsidR="002D7944" w:rsidRDefault="00C457D8">
      <w:pPr>
        <w:spacing w:line="234" w:lineRule="auto"/>
        <w:ind w:left="260" w:firstLine="708"/>
        <w:jc w:val="both"/>
        <w:rPr>
          <w:rFonts w:eastAsia="Times New Roman"/>
          <w:sz w:val="28"/>
          <w:szCs w:val="28"/>
        </w:rPr>
      </w:pPr>
      <w:r>
        <w:rPr>
          <w:rFonts w:eastAsia="Times New Roman"/>
          <w:sz w:val="28"/>
          <w:szCs w:val="28"/>
        </w:rPr>
        <w:t xml:space="preserve">«Реальный социализм». Волнения в ГДР в 1953 г. </w:t>
      </w:r>
      <w:r>
        <w:rPr>
          <w:rFonts w:eastAsia="Times New Roman"/>
          <w:i/>
          <w:iCs/>
          <w:sz w:val="28"/>
          <w:szCs w:val="28"/>
        </w:rPr>
        <w:t>ХХ съезд КПСС.</w:t>
      </w:r>
      <w:r>
        <w:rPr>
          <w:rFonts w:eastAsia="Times New Roman"/>
          <w:sz w:val="28"/>
          <w:szCs w:val="28"/>
        </w:rPr>
        <w:t xml:space="preserve"> Кризисы и восстания в Польше и Венгрии в 1956 г. «Пражская весна» 1968 г.</w:t>
      </w:r>
    </w:p>
    <w:p w:rsidR="002D7944" w:rsidRDefault="002D7944">
      <w:pPr>
        <w:spacing w:line="15" w:lineRule="exact"/>
        <w:rPr>
          <w:rFonts w:eastAsia="Times New Roman"/>
          <w:sz w:val="28"/>
          <w:szCs w:val="28"/>
        </w:rPr>
      </w:pPr>
    </w:p>
    <w:p w:rsidR="002D7944" w:rsidRDefault="00C457D8" w:rsidP="00870AF8">
      <w:pPr>
        <w:numPr>
          <w:ilvl w:val="0"/>
          <w:numId w:val="154"/>
        </w:numPr>
        <w:tabs>
          <w:tab w:val="left" w:pos="507"/>
        </w:tabs>
        <w:spacing w:line="234" w:lineRule="auto"/>
        <w:ind w:left="260" w:right="20" w:firstLine="2"/>
        <w:rPr>
          <w:rFonts w:eastAsia="Times New Roman"/>
          <w:sz w:val="28"/>
          <w:szCs w:val="28"/>
        </w:rPr>
      </w:pPr>
      <w:r>
        <w:rPr>
          <w:rFonts w:eastAsia="Times New Roman"/>
          <w:sz w:val="28"/>
          <w:szCs w:val="28"/>
        </w:rPr>
        <w:t>ее подавление. Движение «Солидарность» в Польше. Югославская модель социализма. Разрыв отношений Албании с СССР.</w:t>
      </w:r>
    </w:p>
    <w:p w:rsidR="002D7944" w:rsidRDefault="002D7944">
      <w:pPr>
        <w:spacing w:line="378" w:lineRule="exact"/>
        <w:rPr>
          <w:sz w:val="20"/>
          <w:szCs w:val="20"/>
        </w:rPr>
      </w:pPr>
    </w:p>
    <w:p w:rsidR="002D7944" w:rsidRDefault="00C457D8">
      <w:pPr>
        <w:ind w:right="-259"/>
        <w:jc w:val="center"/>
        <w:rPr>
          <w:sz w:val="20"/>
          <w:szCs w:val="20"/>
        </w:rPr>
      </w:pPr>
      <w:r>
        <w:rPr>
          <w:rFonts w:eastAsia="Times New Roman"/>
          <w:sz w:val="20"/>
          <w:szCs w:val="20"/>
        </w:rPr>
        <w:t>170</w:t>
      </w:r>
    </w:p>
    <w:p w:rsidR="002D7944" w:rsidRDefault="002D7944">
      <w:pPr>
        <w:sectPr w:rsidR="002D7944">
          <w:pgSz w:w="11920" w:h="16850"/>
          <w:pgMar w:top="849" w:right="841" w:bottom="990" w:left="1440" w:header="0" w:footer="0" w:gutter="0"/>
          <w:cols w:space="720" w:equalWidth="0">
            <w:col w:w="9640"/>
          </w:cols>
        </w:sectPr>
      </w:pPr>
    </w:p>
    <w:p w:rsidR="002D7944" w:rsidRDefault="00C457D8">
      <w:pPr>
        <w:spacing w:line="236" w:lineRule="auto"/>
        <w:ind w:left="260" w:firstLine="708"/>
        <w:jc w:val="both"/>
        <w:rPr>
          <w:sz w:val="20"/>
          <w:szCs w:val="20"/>
        </w:rPr>
      </w:pPr>
      <w:r>
        <w:rPr>
          <w:rFonts w:eastAsia="Times New Roman"/>
          <w:sz w:val="28"/>
          <w:szCs w:val="28"/>
        </w:rPr>
        <w:lastRenderedPageBreak/>
        <w:t xml:space="preserve">Строительство социализма в Китае. </w:t>
      </w:r>
      <w:r>
        <w:rPr>
          <w:rFonts w:eastAsia="Times New Roman"/>
          <w:i/>
          <w:iCs/>
          <w:sz w:val="28"/>
          <w:szCs w:val="28"/>
        </w:rPr>
        <w:t>Мао Цзэдун и маоизм.</w:t>
      </w:r>
      <w:r>
        <w:rPr>
          <w:rFonts w:eastAsia="Times New Roman"/>
          <w:sz w:val="28"/>
          <w:szCs w:val="28"/>
        </w:rPr>
        <w:t xml:space="preserve"> «Культурная революция». Рыночные реформы в Китае. </w:t>
      </w:r>
      <w:r>
        <w:rPr>
          <w:rFonts w:eastAsia="Times New Roman"/>
          <w:i/>
          <w:iCs/>
          <w:sz w:val="28"/>
          <w:szCs w:val="28"/>
        </w:rPr>
        <w:t>Коммунистический режим вСеверной Корее. Полпотовский режим в Камбодже.</w:t>
      </w:r>
    </w:p>
    <w:p w:rsidR="002D7944" w:rsidRDefault="002D7944">
      <w:pPr>
        <w:spacing w:line="15" w:lineRule="exact"/>
        <w:rPr>
          <w:sz w:val="20"/>
          <w:szCs w:val="20"/>
        </w:rPr>
      </w:pPr>
    </w:p>
    <w:p w:rsidR="002D7944" w:rsidRDefault="00C457D8">
      <w:pPr>
        <w:spacing w:line="236" w:lineRule="auto"/>
        <w:ind w:left="260" w:firstLine="708"/>
        <w:jc w:val="both"/>
        <w:rPr>
          <w:sz w:val="20"/>
          <w:szCs w:val="20"/>
        </w:rPr>
      </w:pPr>
      <w:r>
        <w:rPr>
          <w:rFonts w:eastAsia="Times New Roman"/>
          <w:sz w:val="28"/>
          <w:szCs w:val="28"/>
        </w:rPr>
        <w:t xml:space="preserve">Перестройка в СССР и «новое мышление». Экономические и политические последствия реформ в Китае. </w:t>
      </w:r>
      <w:r>
        <w:rPr>
          <w:rFonts w:eastAsia="Times New Roman"/>
          <w:i/>
          <w:iCs/>
          <w:sz w:val="28"/>
          <w:szCs w:val="28"/>
        </w:rPr>
        <w:t xml:space="preserve">Антикоммунистическиереволюции в Восточной Европе. </w:t>
      </w:r>
      <w:r>
        <w:rPr>
          <w:rFonts w:eastAsia="Times New Roman"/>
          <w:sz w:val="28"/>
          <w:szCs w:val="28"/>
        </w:rPr>
        <w:t>Распад Варшавского договора,СЭВ и СССР.</w:t>
      </w:r>
    </w:p>
    <w:p w:rsidR="002D7944" w:rsidRDefault="002D7944">
      <w:pPr>
        <w:spacing w:line="17" w:lineRule="exact"/>
        <w:rPr>
          <w:sz w:val="20"/>
          <w:szCs w:val="20"/>
        </w:rPr>
      </w:pPr>
    </w:p>
    <w:p w:rsidR="002D7944" w:rsidRDefault="00C457D8">
      <w:pPr>
        <w:spacing w:line="236" w:lineRule="auto"/>
        <w:ind w:left="260" w:right="20"/>
        <w:jc w:val="both"/>
        <w:rPr>
          <w:sz w:val="20"/>
          <w:szCs w:val="20"/>
        </w:rPr>
      </w:pPr>
      <w:r>
        <w:rPr>
          <w:rFonts w:eastAsia="Times New Roman"/>
          <w:i/>
          <w:iCs/>
          <w:sz w:val="28"/>
          <w:szCs w:val="28"/>
        </w:rPr>
        <w:t xml:space="preserve">Воссоздание независимых государств Балтии. </w:t>
      </w:r>
      <w:r>
        <w:rPr>
          <w:rFonts w:eastAsia="Times New Roman"/>
          <w:sz w:val="28"/>
          <w:szCs w:val="28"/>
        </w:rPr>
        <w:t>Общие чертыдемократических преобразований. Изменение политической карты мира. Распад Югославии и войны на Балканах. Агрессия НАТО против Югославии.</w:t>
      </w:r>
    </w:p>
    <w:p w:rsidR="002D7944" w:rsidRDefault="002D7944">
      <w:pPr>
        <w:spacing w:line="6" w:lineRule="exact"/>
        <w:rPr>
          <w:sz w:val="20"/>
          <w:szCs w:val="20"/>
        </w:rPr>
      </w:pPr>
    </w:p>
    <w:p w:rsidR="002D7944" w:rsidRDefault="00C457D8">
      <w:pPr>
        <w:ind w:left="980"/>
        <w:rPr>
          <w:sz w:val="20"/>
          <w:szCs w:val="20"/>
        </w:rPr>
      </w:pPr>
      <w:r>
        <w:rPr>
          <w:rFonts w:eastAsia="Times New Roman"/>
          <w:b/>
          <w:bCs/>
          <w:sz w:val="28"/>
          <w:szCs w:val="28"/>
        </w:rPr>
        <w:t>Латинская Америка в 1950–1990-е гг.</w:t>
      </w:r>
    </w:p>
    <w:p w:rsidR="002D7944" w:rsidRDefault="002D7944">
      <w:pPr>
        <w:spacing w:line="8" w:lineRule="exact"/>
        <w:rPr>
          <w:sz w:val="20"/>
          <w:szCs w:val="20"/>
        </w:rPr>
      </w:pPr>
    </w:p>
    <w:p w:rsidR="002D7944" w:rsidRDefault="00C457D8">
      <w:pPr>
        <w:spacing w:line="238" w:lineRule="auto"/>
        <w:ind w:left="260" w:firstLine="708"/>
        <w:jc w:val="both"/>
        <w:rPr>
          <w:sz w:val="20"/>
          <w:szCs w:val="20"/>
        </w:rPr>
      </w:pPr>
      <w:r>
        <w:rPr>
          <w:rFonts w:eastAsia="Times New Roman"/>
          <w:sz w:val="28"/>
          <w:szCs w:val="28"/>
        </w:rPr>
        <w:t xml:space="preserve">Положение стран Латинской Америки в середине ХХ века. </w:t>
      </w:r>
      <w:r>
        <w:rPr>
          <w:rFonts w:eastAsia="Times New Roman"/>
          <w:i/>
          <w:iCs/>
          <w:sz w:val="28"/>
          <w:szCs w:val="28"/>
        </w:rPr>
        <w:t xml:space="preserve">Аграрныереформы и импортзамещающая индустриализация. </w:t>
      </w:r>
      <w:r>
        <w:rPr>
          <w:rFonts w:eastAsia="Times New Roman"/>
          <w:sz w:val="28"/>
          <w:szCs w:val="28"/>
        </w:rPr>
        <w:t>Революция на Кубе.</w:t>
      </w:r>
      <w:r>
        <w:rPr>
          <w:rFonts w:eastAsia="Times New Roman"/>
          <w:i/>
          <w:iCs/>
          <w:sz w:val="28"/>
          <w:szCs w:val="28"/>
        </w:rPr>
        <w:t xml:space="preserve"> Социалистические движения в Латинской Америке. «Аргентинский парадокс». Экономические успехи и неудачи латиноамериканских стран. Диктатуры и демократизация в Южной Америке. Революции и гражданские войны в Центральной Америке.</w:t>
      </w:r>
    </w:p>
    <w:p w:rsidR="002D7944" w:rsidRDefault="002D7944">
      <w:pPr>
        <w:spacing w:line="8" w:lineRule="exact"/>
        <w:rPr>
          <w:sz w:val="20"/>
          <w:szCs w:val="20"/>
        </w:rPr>
      </w:pPr>
    </w:p>
    <w:p w:rsidR="002D7944" w:rsidRDefault="00C457D8">
      <w:pPr>
        <w:ind w:left="980"/>
        <w:rPr>
          <w:sz w:val="20"/>
          <w:szCs w:val="20"/>
        </w:rPr>
      </w:pPr>
      <w:r>
        <w:rPr>
          <w:rFonts w:eastAsia="Times New Roman"/>
          <w:b/>
          <w:bCs/>
          <w:sz w:val="28"/>
          <w:szCs w:val="28"/>
        </w:rPr>
        <w:t>Страны Азии и Африки в 1940–1990-е гг.</w:t>
      </w:r>
    </w:p>
    <w:p w:rsidR="002D7944" w:rsidRDefault="002D7944">
      <w:pPr>
        <w:spacing w:line="8" w:lineRule="exact"/>
        <w:rPr>
          <w:sz w:val="20"/>
          <w:szCs w:val="20"/>
        </w:rPr>
      </w:pPr>
    </w:p>
    <w:p w:rsidR="002D7944" w:rsidRDefault="00C457D8">
      <w:pPr>
        <w:spacing w:line="238" w:lineRule="auto"/>
        <w:ind w:left="260" w:firstLine="708"/>
        <w:jc w:val="both"/>
        <w:rPr>
          <w:sz w:val="20"/>
          <w:szCs w:val="20"/>
        </w:rPr>
      </w:pPr>
      <w:r>
        <w:rPr>
          <w:rFonts w:eastAsia="Times New Roman"/>
          <w:i/>
          <w:iCs/>
          <w:sz w:val="28"/>
          <w:szCs w:val="28"/>
        </w:rPr>
        <w:t xml:space="preserve">Колониальное общество. Роль итогов войны в подъеме антиколониальных движений в Тропической и Южной Африке. </w:t>
      </w:r>
      <w:r>
        <w:rPr>
          <w:rFonts w:eastAsia="Times New Roman"/>
          <w:sz w:val="28"/>
          <w:szCs w:val="28"/>
        </w:rPr>
        <w:t xml:space="preserve">Крушениеколониальной системы и ее последствия. Выбор пути развития. </w:t>
      </w:r>
      <w:r>
        <w:rPr>
          <w:rFonts w:eastAsia="Times New Roman"/>
          <w:i/>
          <w:iCs/>
          <w:sz w:val="28"/>
          <w:szCs w:val="28"/>
        </w:rPr>
        <w:t>Попыткисоздания демократии и возникновение диктатур в Африке. Система апартеида на юге Африки. Страны социалистической ориентации. Конфликт на Африканском Роге. Этнические конфликты в Африке.</w:t>
      </w:r>
    </w:p>
    <w:p w:rsidR="002D7944" w:rsidRDefault="002D7944">
      <w:pPr>
        <w:spacing w:line="16" w:lineRule="exact"/>
        <w:rPr>
          <w:sz w:val="20"/>
          <w:szCs w:val="20"/>
        </w:rPr>
      </w:pPr>
    </w:p>
    <w:p w:rsidR="002D7944" w:rsidRDefault="00C457D8">
      <w:pPr>
        <w:spacing w:line="238" w:lineRule="auto"/>
        <w:ind w:left="260" w:firstLine="708"/>
        <w:jc w:val="both"/>
        <w:rPr>
          <w:sz w:val="20"/>
          <w:szCs w:val="20"/>
        </w:rPr>
      </w:pPr>
      <w:r>
        <w:rPr>
          <w:rFonts w:eastAsia="Times New Roman"/>
          <w:sz w:val="28"/>
          <w:szCs w:val="28"/>
        </w:rPr>
        <w:t xml:space="preserve">Арабские страны и возникновение государства Израиль. </w:t>
      </w:r>
      <w:r>
        <w:rPr>
          <w:rFonts w:eastAsia="Times New Roman"/>
          <w:i/>
          <w:iCs/>
          <w:sz w:val="28"/>
          <w:szCs w:val="28"/>
        </w:rPr>
        <w:t xml:space="preserve">Антиимпериалистическое движение в Иране. Суэцкий конфликт. Арабо-израильские войны и попытки урегулирования на Ближнем Востоке. Палестинская проблема. Модернизация в Турции и Иране. </w:t>
      </w:r>
      <w:r>
        <w:rPr>
          <w:rFonts w:eastAsia="Times New Roman"/>
          <w:sz w:val="28"/>
          <w:szCs w:val="28"/>
        </w:rPr>
        <w:t>Исламскаяреволюция в Иране. Кризис в Персидском заливе и войны в Ираке.</w:t>
      </w:r>
    </w:p>
    <w:p w:rsidR="002D7944" w:rsidRDefault="002D7944">
      <w:pPr>
        <w:spacing w:line="14" w:lineRule="exact"/>
        <w:rPr>
          <w:sz w:val="20"/>
          <w:szCs w:val="20"/>
        </w:rPr>
      </w:pPr>
    </w:p>
    <w:p w:rsidR="002D7944" w:rsidRDefault="00C457D8">
      <w:pPr>
        <w:spacing w:line="237" w:lineRule="auto"/>
        <w:ind w:left="260" w:right="20" w:firstLine="708"/>
        <w:jc w:val="both"/>
        <w:rPr>
          <w:sz w:val="20"/>
          <w:szCs w:val="20"/>
        </w:rPr>
      </w:pPr>
      <w:r>
        <w:rPr>
          <w:rFonts w:eastAsia="Times New Roman"/>
          <w:sz w:val="28"/>
          <w:szCs w:val="28"/>
        </w:rPr>
        <w:t xml:space="preserve">Обретение независимости странами Южной Азии. Д. Неру и его преобразования. </w:t>
      </w:r>
      <w:r>
        <w:rPr>
          <w:rFonts w:eastAsia="Times New Roman"/>
          <w:i/>
          <w:iCs/>
          <w:sz w:val="28"/>
          <w:szCs w:val="28"/>
        </w:rPr>
        <w:t xml:space="preserve">Конфронтация между Индией и Пакистаном,Индией иКНР. Реформы И. Ганди. </w:t>
      </w:r>
      <w:r>
        <w:rPr>
          <w:rFonts w:eastAsia="Times New Roman"/>
          <w:sz w:val="28"/>
          <w:szCs w:val="28"/>
        </w:rPr>
        <w:t>Индия в конце ХХ в.</w:t>
      </w:r>
      <w:r>
        <w:rPr>
          <w:rFonts w:eastAsia="Times New Roman"/>
          <w:i/>
          <w:iCs/>
          <w:sz w:val="28"/>
          <w:szCs w:val="28"/>
        </w:rPr>
        <w:t xml:space="preserve"> Индонезия при Сукарно и Сухарто. Страны Юго-Восточной Азии после войны в Индокитае.</w:t>
      </w:r>
    </w:p>
    <w:p w:rsidR="002D7944" w:rsidRDefault="002D7944">
      <w:pPr>
        <w:spacing w:line="17" w:lineRule="exact"/>
        <w:rPr>
          <w:sz w:val="20"/>
          <w:szCs w:val="20"/>
        </w:rPr>
      </w:pPr>
    </w:p>
    <w:p w:rsidR="002D7944" w:rsidRDefault="00C457D8">
      <w:pPr>
        <w:spacing w:line="237" w:lineRule="auto"/>
        <w:ind w:left="260" w:firstLine="708"/>
        <w:jc w:val="both"/>
        <w:rPr>
          <w:sz w:val="20"/>
          <w:szCs w:val="20"/>
        </w:rPr>
      </w:pPr>
      <w:r>
        <w:rPr>
          <w:rFonts w:eastAsia="Times New Roman"/>
          <w:sz w:val="28"/>
          <w:szCs w:val="28"/>
        </w:rPr>
        <w:t xml:space="preserve">Япония после Второй мировой войны. Восстановление суверенитета Японии. Проблема Курильских островов. Японское экономическое чудо. </w:t>
      </w:r>
      <w:r>
        <w:rPr>
          <w:rFonts w:eastAsia="Times New Roman"/>
          <w:i/>
          <w:iCs/>
          <w:sz w:val="28"/>
          <w:szCs w:val="28"/>
        </w:rPr>
        <w:t>Кризис японского общества. Развитие Южной Кореи. «Тихоокеанские драконы».</w:t>
      </w:r>
    </w:p>
    <w:p w:rsidR="002D7944" w:rsidRDefault="002D7944">
      <w:pPr>
        <w:spacing w:line="6" w:lineRule="exact"/>
        <w:rPr>
          <w:sz w:val="20"/>
          <w:szCs w:val="20"/>
        </w:rPr>
      </w:pPr>
    </w:p>
    <w:p w:rsidR="002D7944" w:rsidRDefault="00C457D8">
      <w:pPr>
        <w:ind w:left="980"/>
        <w:rPr>
          <w:sz w:val="20"/>
          <w:szCs w:val="20"/>
        </w:rPr>
      </w:pPr>
      <w:r>
        <w:rPr>
          <w:rFonts w:eastAsia="Times New Roman"/>
          <w:b/>
          <w:bCs/>
          <w:sz w:val="28"/>
          <w:szCs w:val="28"/>
        </w:rPr>
        <w:t>Современный мир</w:t>
      </w:r>
    </w:p>
    <w:p w:rsidR="002D7944" w:rsidRDefault="002D7944">
      <w:pPr>
        <w:spacing w:line="9" w:lineRule="exact"/>
        <w:rPr>
          <w:sz w:val="20"/>
          <w:szCs w:val="20"/>
        </w:rPr>
      </w:pPr>
    </w:p>
    <w:p w:rsidR="002D7944" w:rsidRDefault="00C457D8">
      <w:pPr>
        <w:spacing w:line="238" w:lineRule="auto"/>
        <w:ind w:left="260" w:firstLine="708"/>
        <w:jc w:val="both"/>
        <w:rPr>
          <w:sz w:val="20"/>
          <w:szCs w:val="20"/>
        </w:rPr>
      </w:pPr>
      <w:r>
        <w:rPr>
          <w:rFonts w:eastAsia="Times New Roman"/>
          <w:sz w:val="28"/>
          <w:szCs w:val="28"/>
        </w:rPr>
        <w:t xml:space="preserve">Глобализация конца ХХ – начала XXI вв. Информационная революция, Интернет. Экономические кризисы 1998 и 2008 гг. </w:t>
      </w:r>
      <w:r>
        <w:rPr>
          <w:rFonts w:eastAsia="Times New Roman"/>
          <w:i/>
          <w:iCs/>
          <w:sz w:val="28"/>
          <w:szCs w:val="28"/>
        </w:rPr>
        <w:t xml:space="preserve">Успехи и трудностиинтеграционных процессов в Европе, Евразии, Тихоокеанском и Атлантическом регионах. Изменение системы международных отношений. </w:t>
      </w:r>
      <w:r>
        <w:rPr>
          <w:rFonts w:eastAsia="Times New Roman"/>
          <w:sz w:val="28"/>
          <w:szCs w:val="28"/>
        </w:rPr>
        <w:t xml:space="preserve">Модернизационные процессы в странах Азии. Рост влияния Китая на международной арене. </w:t>
      </w:r>
      <w:r>
        <w:rPr>
          <w:rFonts w:eastAsia="Times New Roman"/>
          <w:i/>
          <w:iCs/>
          <w:sz w:val="28"/>
          <w:szCs w:val="28"/>
        </w:rPr>
        <w:t xml:space="preserve">Демократический и левый повороты в ЮжнойАмерике. </w:t>
      </w:r>
      <w:r>
        <w:rPr>
          <w:rFonts w:eastAsia="Times New Roman"/>
          <w:sz w:val="28"/>
          <w:szCs w:val="28"/>
        </w:rPr>
        <w:t>Международный терроризм.Война в Ираке. «Цветные революции».</w:t>
      </w:r>
    </w:p>
    <w:p w:rsidR="002D7944" w:rsidRDefault="002D7944">
      <w:pPr>
        <w:spacing w:line="60" w:lineRule="exact"/>
        <w:rPr>
          <w:sz w:val="20"/>
          <w:szCs w:val="20"/>
        </w:rPr>
      </w:pPr>
    </w:p>
    <w:p w:rsidR="002D7944" w:rsidRDefault="00C457D8">
      <w:pPr>
        <w:ind w:right="-259"/>
        <w:jc w:val="center"/>
        <w:rPr>
          <w:sz w:val="20"/>
          <w:szCs w:val="20"/>
        </w:rPr>
      </w:pPr>
      <w:r>
        <w:rPr>
          <w:rFonts w:eastAsia="Times New Roman"/>
          <w:sz w:val="20"/>
          <w:szCs w:val="20"/>
        </w:rPr>
        <w:lastRenderedPageBreak/>
        <w:t>171</w:t>
      </w:r>
    </w:p>
    <w:p w:rsidR="002D7944" w:rsidRDefault="002D7944">
      <w:pPr>
        <w:sectPr w:rsidR="002D7944">
          <w:pgSz w:w="11920" w:h="16850"/>
          <w:pgMar w:top="858" w:right="841" w:bottom="990" w:left="1440" w:header="0" w:footer="0" w:gutter="0"/>
          <w:cols w:space="720" w:equalWidth="0">
            <w:col w:w="9640"/>
          </w:cols>
        </w:sectPr>
      </w:pPr>
    </w:p>
    <w:p w:rsidR="002D7944" w:rsidRDefault="00C457D8">
      <w:pPr>
        <w:spacing w:line="236" w:lineRule="auto"/>
        <w:ind w:left="260" w:right="20"/>
        <w:jc w:val="both"/>
        <w:rPr>
          <w:sz w:val="20"/>
          <w:szCs w:val="20"/>
        </w:rPr>
      </w:pPr>
      <w:r>
        <w:rPr>
          <w:rFonts w:eastAsia="Times New Roman"/>
          <w:sz w:val="28"/>
          <w:szCs w:val="28"/>
        </w:rPr>
        <w:lastRenderedPageBreak/>
        <w:t>«Арабская весна» и ее последствия. Постсоветское пространство: политическое и социально-экономическое развитие, интеграционные процессы, кризисы и военные конфликты. Россия в современном мире.</w:t>
      </w:r>
    </w:p>
    <w:p w:rsidR="002D7944" w:rsidRDefault="002D7944">
      <w:pPr>
        <w:spacing w:line="328" w:lineRule="exact"/>
        <w:rPr>
          <w:sz w:val="20"/>
          <w:szCs w:val="20"/>
        </w:rPr>
      </w:pPr>
    </w:p>
    <w:p w:rsidR="002D7944" w:rsidRDefault="00C457D8">
      <w:pPr>
        <w:ind w:left="980"/>
        <w:rPr>
          <w:sz w:val="20"/>
          <w:szCs w:val="20"/>
        </w:rPr>
      </w:pPr>
      <w:r>
        <w:rPr>
          <w:rFonts w:eastAsia="Times New Roman"/>
          <w:b/>
          <w:bCs/>
          <w:sz w:val="28"/>
          <w:szCs w:val="28"/>
        </w:rPr>
        <w:t>История России</w:t>
      </w:r>
    </w:p>
    <w:p w:rsidR="002D7944" w:rsidRDefault="002D7944">
      <w:pPr>
        <w:spacing w:line="13" w:lineRule="exact"/>
        <w:rPr>
          <w:sz w:val="20"/>
          <w:szCs w:val="20"/>
        </w:rPr>
      </w:pPr>
    </w:p>
    <w:p w:rsidR="002D7944" w:rsidRDefault="00C457D8">
      <w:pPr>
        <w:spacing w:line="235" w:lineRule="auto"/>
        <w:ind w:left="980" w:right="2520"/>
        <w:rPr>
          <w:sz w:val="20"/>
          <w:szCs w:val="20"/>
        </w:rPr>
      </w:pPr>
      <w:r>
        <w:rPr>
          <w:rFonts w:eastAsia="Times New Roman"/>
          <w:b/>
          <w:bCs/>
          <w:sz w:val="28"/>
          <w:szCs w:val="28"/>
        </w:rPr>
        <w:t>Россия в годы «великих потрясений». 1914–1921 Россия в Первой мировой войне</w:t>
      </w:r>
    </w:p>
    <w:p w:rsidR="002D7944" w:rsidRDefault="002D7944">
      <w:pPr>
        <w:spacing w:line="10" w:lineRule="exact"/>
        <w:rPr>
          <w:sz w:val="20"/>
          <w:szCs w:val="20"/>
        </w:rPr>
      </w:pPr>
    </w:p>
    <w:p w:rsidR="002D7944" w:rsidRDefault="00C457D8">
      <w:pPr>
        <w:spacing w:line="239" w:lineRule="auto"/>
        <w:ind w:left="260" w:firstLine="708"/>
        <w:jc w:val="both"/>
        <w:rPr>
          <w:sz w:val="20"/>
          <w:szCs w:val="20"/>
        </w:rPr>
      </w:pPr>
      <w:r>
        <w:rPr>
          <w:rFonts w:eastAsia="Times New Roman"/>
          <w:sz w:val="28"/>
          <w:szCs w:val="28"/>
        </w:rPr>
        <w:t xml:space="preserve">Россия и мир накануне Первой мировой войны. Вступление России в войну. Геополитические и военно-стратегические планы командования. Боевые действия на австро-германском и кавказском фронтах, взаимодействие с союзниками по Антанте. Брусиловский прорыв и его значение. Массовый героизм воинов. </w:t>
      </w:r>
      <w:r>
        <w:rPr>
          <w:rFonts w:eastAsia="Times New Roman"/>
          <w:i/>
          <w:iCs/>
          <w:sz w:val="28"/>
          <w:szCs w:val="28"/>
        </w:rPr>
        <w:t xml:space="preserve">Национальные подразделения иженские батальоны в составе русской армии. </w:t>
      </w:r>
      <w:r>
        <w:rPr>
          <w:rFonts w:eastAsia="Times New Roman"/>
          <w:sz w:val="28"/>
          <w:szCs w:val="28"/>
        </w:rPr>
        <w:t xml:space="preserve">Людские потери.Плен.Тяготы окопной жизни и изменения в настроениях солдат. Политизация и начало морального разложения армии. Власть, экономика и общество в условиях войны. Милитаризация экономики. Формирование военно-промышленных комитетов. Пропаганда патриотизма и восприятие войны обществом. </w:t>
      </w:r>
      <w:r>
        <w:rPr>
          <w:rFonts w:eastAsia="Times New Roman"/>
          <w:i/>
          <w:iCs/>
          <w:sz w:val="28"/>
          <w:szCs w:val="28"/>
        </w:rPr>
        <w:t xml:space="preserve">Содействие гражданского населения армии и созданиеобщественных организаций помощи фронту. Благотворительность. </w:t>
      </w:r>
      <w:r>
        <w:rPr>
          <w:rFonts w:eastAsia="Times New Roman"/>
          <w:sz w:val="28"/>
          <w:szCs w:val="28"/>
        </w:rPr>
        <w:t>Введение государством карточной системы снабжения в городе и разверстки</w:t>
      </w:r>
    </w:p>
    <w:p w:rsidR="002D7944" w:rsidRDefault="002D7944">
      <w:pPr>
        <w:spacing w:line="18" w:lineRule="exact"/>
        <w:rPr>
          <w:sz w:val="20"/>
          <w:szCs w:val="20"/>
        </w:rPr>
      </w:pPr>
    </w:p>
    <w:p w:rsidR="002D7944" w:rsidRDefault="00C457D8" w:rsidP="00870AF8">
      <w:pPr>
        <w:numPr>
          <w:ilvl w:val="0"/>
          <w:numId w:val="155"/>
        </w:numPr>
        <w:tabs>
          <w:tab w:val="left" w:pos="663"/>
        </w:tabs>
        <w:spacing w:line="237" w:lineRule="auto"/>
        <w:ind w:left="260" w:firstLine="2"/>
        <w:jc w:val="both"/>
        <w:rPr>
          <w:rFonts w:eastAsia="Times New Roman"/>
          <w:sz w:val="28"/>
          <w:szCs w:val="28"/>
        </w:rPr>
      </w:pPr>
      <w:r>
        <w:rPr>
          <w:rFonts w:eastAsia="Times New Roman"/>
          <w:sz w:val="28"/>
          <w:szCs w:val="28"/>
        </w:rPr>
        <w:t xml:space="preserve">деревне. </w:t>
      </w:r>
      <w:r>
        <w:rPr>
          <w:rFonts w:eastAsia="Times New Roman"/>
          <w:i/>
          <w:iCs/>
          <w:sz w:val="28"/>
          <w:szCs w:val="28"/>
        </w:rPr>
        <w:t>Война и реформы:несбывшиеся ожидания.</w:t>
      </w:r>
      <w:r>
        <w:rPr>
          <w:rFonts w:eastAsia="Times New Roman"/>
          <w:sz w:val="28"/>
          <w:szCs w:val="28"/>
        </w:rPr>
        <w:t xml:space="preserve"> Нарастание экономического кризиса и смена общественных настроений: от патриотического подъема к усталости и отчаянию от войны. Кадровая чехарда в правительстве.</w:t>
      </w:r>
    </w:p>
    <w:p w:rsidR="002D7944" w:rsidRDefault="002D7944">
      <w:pPr>
        <w:spacing w:line="14" w:lineRule="exact"/>
        <w:rPr>
          <w:rFonts w:eastAsia="Times New Roman"/>
          <w:sz w:val="28"/>
          <w:szCs w:val="28"/>
        </w:rPr>
      </w:pPr>
    </w:p>
    <w:p w:rsidR="002D7944" w:rsidRDefault="00C457D8">
      <w:pPr>
        <w:spacing w:line="238" w:lineRule="auto"/>
        <w:ind w:left="260" w:firstLine="708"/>
        <w:jc w:val="both"/>
        <w:rPr>
          <w:rFonts w:eastAsia="Times New Roman"/>
          <w:sz w:val="28"/>
          <w:szCs w:val="28"/>
        </w:rPr>
      </w:pPr>
      <w:r>
        <w:rPr>
          <w:rFonts w:eastAsia="Times New Roman"/>
          <w:sz w:val="28"/>
          <w:szCs w:val="28"/>
        </w:rPr>
        <w:t xml:space="preserve">Взаимоотношения представительной и исполнительной ветвей власти. «Прогрессивный блок» и его программа. Распутинщина и десакрализация власти. </w:t>
      </w:r>
      <w:r>
        <w:rPr>
          <w:rFonts w:eastAsia="Times New Roman"/>
          <w:i/>
          <w:iCs/>
          <w:sz w:val="28"/>
          <w:szCs w:val="28"/>
        </w:rPr>
        <w:t xml:space="preserve">Эхо войны на окраинах империи:восстание в Средней Азии иКазахстане. </w:t>
      </w:r>
      <w:r>
        <w:rPr>
          <w:rFonts w:eastAsia="Times New Roman"/>
          <w:sz w:val="28"/>
          <w:szCs w:val="28"/>
        </w:rPr>
        <w:t>Политические партии и война:оборонцы,интернационалисты и«пораженцы». Влияние большевистской пропаганды. Возрастание роли армии в жизни общества.</w:t>
      </w:r>
    </w:p>
    <w:p w:rsidR="002D7944" w:rsidRDefault="002D7944">
      <w:pPr>
        <w:spacing w:line="7" w:lineRule="exact"/>
        <w:rPr>
          <w:rFonts w:eastAsia="Times New Roman"/>
          <w:sz w:val="28"/>
          <w:szCs w:val="28"/>
        </w:rPr>
      </w:pPr>
    </w:p>
    <w:p w:rsidR="002D7944" w:rsidRDefault="00C457D8">
      <w:pPr>
        <w:ind w:left="980"/>
        <w:rPr>
          <w:rFonts w:eastAsia="Times New Roman"/>
          <w:sz w:val="28"/>
          <w:szCs w:val="28"/>
        </w:rPr>
      </w:pPr>
      <w:r>
        <w:rPr>
          <w:rFonts w:eastAsia="Times New Roman"/>
          <w:b/>
          <w:bCs/>
          <w:sz w:val="28"/>
          <w:szCs w:val="28"/>
        </w:rPr>
        <w:t>Великая российская революция 1917 г.</w:t>
      </w:r>
    </w:p>
    <w:p w:rsidR="002D7944" w:rsidRDefault="002D7944">
      <w:pPr>
        <w:spacing w:line="8" w:lineRule="exact"/>
        <w:rPr>
          <w:rFonts w:eastAsia="Times New Roman"/>
          <w:sz w:val="28"/>
          <w:szCs w:val="28"/>
        </w:rPr>
      </w:pPr>
    </w:p>
    <w:p w:rsidR="002D7944" w:rsidRDefault="00C457D8">
      <w:pPr>
        <w:spacing w:line="237" w:lineRule="auto"/>
        <w:ind w:left="260" w:right="20" w:firstLine="708"/>
        <w:jc w:val="both"/>
        <w:rPr>
          <w:rFonts w:eastAsia="Times New Roman"/>
          <w:sz w:val="28"/>
          <w:szCs w:val="28"/>
        </w:rPr>
      </w:pPr>
      <w:r>
        <w:rPr>
          <w:rFonts w:eastAsia="Times New Roman"/>
          <w:sz w:val="28"/>
          <w:szCs w:val="28"/>
        </w:rPr>
        <w:t>Российская империя накануне революции. Территория и население. Объективные и субъективные причины обострения экономического и политического кризиса. Война как революционизирующий фактор.</w:t>
      </w:r>
    </w:p>
    <w:p w:rsidR="002D7944" w:rsidRDefault="002D7944">
      <w:pPr>
        <w:spacing w:line="13" w:lineRule="exact"/>
        <w:rPr>
          <w:rFonts w:eastAsia="Times New Roman"/>
          <w:sz w:val="28"/>
          <w:szCs w:val="28"/>
        </w:rPr>
      </w:pPr>
    </w:p>
    <w:p w:rsidR="002D7944" w:rsidRDefault="00C457D8">
      <w:pPr>
        <w:spacing w:line="238" w:lineRule="auto"/>
        <w:ind w:left="260" w:right="20"/>
        <w:jc w:val="both"/>
        <w:rPr>
          <w:rFonts w:eastAsia="Times New Roman"/>
          <w:sz w:val="28"/>
          <w:szCs w:val="28"/>
        </w:rPr>
      </w:pPr>
      <w:r>
        <w:rPr>
          <w:rFonts w:eastAsia="Times New Roman"/>
          <w:i/>
          <w:iCs/>
          <w:sz w:val="28"/>
          <w:szCs w:val="28"/>
        </w:rPr>
        <w:t xml:space="preserve">Национальные и конфессиональные проблемы. Незавершенность и противоречия модернизации. </w:t>
      </w:r>
      <w:r>
        <w:rPr>
          <w:rFonts w:eastAsia="Times New Roman"/>
          <w:sz w:val="28"/>
          <w:szCs w:val="28"/>
        </w:rPr>
        <w:t xml:space="preserve">Основные социальные слои,политическиепартии и их лидеры накануне революции. Основные этапы и хронология революции 1917 г. Февраль – март: восстание в Петрограде и падение монархии. Конец российской империи. </w:t>
      </w:r>
      <w:r>
        <w:rPr>
          <w:rFonts w:eastAsia="Times New Roman"/>
          <w:i/>
          <w:iCs/>
          <w:sz w:val="28"/>
          <w:szCs w:val="28"/>
        </w:rPr>
        <w:t>Реакция за рубежом.Откликивнутри страны: Москва, периферия, фронт, национальные регионы.</w:t>
      </w:r>
    </w:p>
    <w:p w:rsidR="002D7944" w:rsidRDefault="002D7944">
      <w:pPr>
        <w:spacing w:line="16" w:lineRule="exact"/>
        <w:rPr>
          <w:rFonts w:eastAsia="Times New Roman"/>
          <w:sz w:val="28"/>
          <w:szCs w:val="28"/>
        </w:rPr>
      </w:pPr>
    </w:p>
    <w:p w:rsidR="002D7944" w:rsidRDefault="00C457D8">
      <w:pPr>
        <w:spacing w:line="237" w:lineRule="auto"/>
        <w:ind w:left="260" w:right="20"/>
        <w:jc w:val="both"/>
        <w:rPr>
          <w:rFonts w:eastAsia="Times New Roman"/>
          <w:sz w:val="28"/>
          <w:szCs w:val="28"/>
        </w:rPr>
      </w:pPr>
      <w:r>
        <w:rPr>
          <w:rFonts w:eastAsia="Times New Roman"/>
          <w:i/>
          <w:iCs/>
          <w:sz w:val="28"/>
          <w:szCs w:val="28"/>
        </w:rPr>
        <w:t xml:space="preserve">Революционная эйфория. </w:t>
      </w:r>
      <w:r>
        <w:rPr>
          <w:rFonts w:eastAsia="Times New Roman"/>
          <w:sz w:val="28"/>
          <w:szCs w:val="28"/>
        </w:rPr>
        <w:t>Формирование Временного правительства ипрограмма его деятельности. Петроградский Совет рабочих и солдатских депутатов и его декреты. Весна – лето: «зыбкое равновесие» политических сил при росте влияния большевиков во главе с В.И. Лениным. Июльский</w:t>
      </w:r>
    </w:p>
    <w:p w:rsidR="002D7944" w:rsidRDefault="002D7944">
      <w:pPr>
        <w:spacing w:line="56" w:lineRule="exact"/>
        <w:rPr>
          <w:sz w:val="20"/>
          <w:szCs w:val="20"/>
        </w:rPr>
      </w:pPr>
    </w:p>
    <w:p w:rsidR="002D7944" w:rsidRDefault="00C457D8">
      <w:pPr>
        <w:ind w:right="-259"/>
        <w:jc w:val="center"/>
        <w:rPr>
          <w:sz w:val="20"/>
          <w:szCs w:val="20"/>
        </w:rPr>
      </w:pPr>
      <w:r>
        <w:rPr>
          <w:rFonts w:eastAsia="Times New Roman"/>
          <w:sz w:val="20"/>
          <w:szCs w:val="20"/>
        </w:rPr>
        <w:t>172</w:t>
      </w:r>
    </w:p>
    <w:p w:rsidR="002D7944" w:rsidRDefault="002D7944">
      <w:pPr>
        <w:sectPr w:rsidR="002D7944">
          <w:pgSz w:w="11920" w:h="16850"/>
          <w:pgMar w:top="858" w:right="841" w:bottom="990" w:left="1440" w:header="0" w:footer="0" w:gutter="0"/>
          <w:cols w:space="720" w:equalWidth="0">
            <w:col w:w="9640"/>
          </w:cols>
        </w:sectPr>
      </w:pPr>
    </w:p>
    <w:p w:rsidR="002D7944" w:rsidRDefault="00C457D8">
      <w:pPr>
        <w:spacing w:line="238" w:lineRule="auto"/>
        <w:ind w:left="260"/>
        <w:jc w:val="both"/>
        <w:rPr>
          <w:sz w:val="20"/>
          <w:szCs w:val="20"/>
        </w:rPr>
      </w:pPr>
      <w:r>
        <w:rPr>
          <w:rFonts w:eastAsia="Times New Roman"/>
          <w:sz w:val="28"/>
          <w:szCs w:val="28"/>
        </w:rPr>
        <w:lastRenderedPageBreak/>
        <w:t xml:space="preserve">кризис и конец «двоевластия». </w:t>
      </w:r>
      <w:r>
        <w:rPr>
          <w:rFonts w:eastAsia="Times New Roman"/>
          <w:i/>
          <w:iCs/>
          <w:sz w:val="28"/>
          <w:szCs w:val="28"/>
        </w:rPr>
        <w:t xml:space="preserve">православная церковь.ВсероссийскийПоместный собор и восстановление патриаршества. </w:t>
      </w:r>
      <w:r>
        <w:rPr>
          <w:rFonts w:eastAsia="Times New Roman"/>
          <w:sz w:val="28"/>
          <w:szCs w:val="28"/>
        </w:rPr>
        <w:t>ВыступлениеКорнилова против Временного правительства. 1 сентября 1917 г.: провозглашение России республикой. 25 октября (7 ноября по новому стилю): свержение Временного правительства и взятие власти большевиками («октябрьская революция»). Создание коалиционного правительства большевиков и левых эсеров. В.И. Ленин как политический деятель.</w:t>
      </w:r>
    </w:p>
    <w:p w:rsidR="002D7944" w:rsidRDefault="002D7944">
      <w:pPr>
        <w:spacing w:line="10" w:lineRule="exact"/>
        <w:rPr>
          <w:sz w:val="20"/>
          <w:szCs w:val="20"/>
        </w:rPr>
      </w:pPr>
    </w:p>
    <w:p w:rsidR="002D7944" w:rsidRDefault="00C457D8">
      <w:pPr>
        <w:ind w:left="980"/>
        <w:rPr>
          <w:sz w:val="20"/>
          <w:szCs w:val="20"/>
        </w:rPr>
      </w:pPr>
      <w:r>
        <w:rPr>
          <w:rFonts w:eastAsia="Times New Roman"/>
          <w:b/>
          <w:bCs/>
          <w:sz w:val="28"/>
          <w:szCs w:val="28"/>
        </w:rPr>
        <w:t>Первые революционные преобразования большевиков</w:t>
      </w:r>
    </w:p>
    <w:p w:rsidR="002D7944" w:rsidRDefault="002D7944">
      <w:pPr>
        <w:spacing w:line="8" w:lineRule="exact"/>
        <w:rPr>
          <w:sz w:val="20"/>
          <w:szCs w:val="20"/>
        </w:rPr>
      </w:pPr>
    </w:p>
    <w:p w:rsidR="002D7944" w:rsidRDefault="00C457D8">
      <w:pPr>
        <w:spacing w:line="237" w:lineRule="auto"/>
        <w:ind w:left="260" w:firstLine="708"/>
        <w:jc w:val="both"/>
        <w:rPr>
          <w:sz w:val="20"/>
          <w:szCs w:val="20"/>
        </w:rPr>
      </w:pPr>
      <w:r>
        <w:rPr>
          <w:rFonts w:eastAsia="Times New Roman"/>
          <w:sz w:val="28"/>
          <w:szCs w:val="28"/>
        </w:rPr>
        <w:t>Диктатура пролетариата как главное условие социалистических преобразований. Первые мероприятия большевиков в политической и экономической сферах. Борьба за армию. Декрет о мире и заключение Брестского мира. Отказ новой власти от финансовых обязательств Российской империи. Национализация промышленности.</w:t>
      </w:r>
    </w:p>
    <w:p w:rsidR="002D7944" w:rsidRDefault="002D7944">
      <w:pPr>
        <w:spacing w:line="21" w:lineRule="exact"/>
        <w:rPr>
          <w:sz w:val="20"/>
          <w:szCs w:val="20"/>
        </w:rPr>
      </w:pPr>
    </w:p>
    <w:p w:rsidR="002D7944" w:rsidRDefault="00C457D8">
      <w:pPr>
        <w:spacing w:line="235" w:lineRule="auto"/>
        <w:ind w:left="260" w:right="20" w:firstLine="708"/>
        <w:jc w:val="both"/>
        <w:rPr>
          <w:sz w:val="20"/>
          <w:szCs w:val="20"/>
        </w:rPr>
      </w:pPr>
      <w:r>
        <w:rPr>
          <w:rFonts w:eastAsia="Times New Roman"/>
          <w:sz w:val="28"/>
          <w:szCs w:val="28"/>
        </w:rPr>
        <w:t>«Декрет о земле» и принципы наделения крестьян землей. Отделение церкви от государства и школы от церкви.</w:t>
      </w:r>
    </w:p>
    <w:p w:rsidR="002D7944" w:rsidRDefault="002D7944">
      <w:pPr>
        <w:spacing w:line="5" w:lineRule="exact"/>
        <w:rPr>
          <w:sz w:val="20"/>
          <w:szCs w:val="20"/>
        </w:rPr>
      </w:pPr>
    </w:p>
    <w:p w:rsidR="002D7944" w:rsidRDefault="00C457D8">
      <w:pPr>
        <w:ind w:left="980"/>
        <w:rPr>
          <w:sz w:val="20"/>
          <w:szCs w:val="20"/>
        </w:rPr>
      </w:pPr>
      <w:r>
        <w:rPr>
          <w:rFonts w:eastAsia="Times New Roman"/>
          <w:b/>
          <w:bCs/>
          <w:sz w:val="28"/>
          <w:szCs w:val="28"/>
        </w:rPr>
        <w:t>Созыв и разгон Учредительного собрания</w:t>
      </w:r>
    </w:p>
    <w:p w:rsidR="002D7944" w:rsidRDefault="002D7944">
      <w:pPr>
        <w:spacing w:line="8" w:lineRule="exact"/>
        <w:rPr>
          <w:sz w:val="20"/>
          <w:szCs w:val="20"/>
        </w:rPr>
      </w:pPr>
    </w:p>
    <w:p w:rsidR="002D7944" w:rsidRDefault="00C457D8">
      <w:pPr>
        <w:spacing w:line="238" w:lineRule="auto"/>
        <w:ind w:left="260" w:firstLine="708"/>
        <w:jc w:val="both"/>
        <w:rPr>
          <w:sz w:val="20"/>
          <w:szCs w:val="20"/>
        </w:rPr>
      </w:pPr>
      <w:r>
        <w:rPr>
          <w:rFonts w:eastAsia="Times New Roman"/>
          <w:sz w:val="28"/>
          <w:szCs w:val="28"/>
        </w:rPr>
        <w:t>Слом старого и создание нового госаппарата</w:t>
      </w:r>
      <w:r>
        <w:rPr>
          <w:rFonts w:eastAsia="Times New Roman"/>
          <w:i/>
          <w:iCs/>
          <w:sz w:val="28"/>
          <w:szCs w:val="28"/>
        </w:rPr>
        <w:t xml:space="preserve">.Советы как формавласти. Слабость центра и формирование «многовластия» на местах. </w:t>
      </w:r>
      <w:r>
        <w:rPr>
          <w:rFonts w:eastAsia="Times New Roman"/>
          <w:sz w:val="28"/>
          <w:szCs w:val="28"/>
        </w:rPr>
        <w:t>ВЦИК Советов. Совнарком. ВЧК по борьбе с контрреволюцией и саботажем. Создание Высшего совета народного хозяйства (ВСНХ) и территориальных совнархозов. Первая Конституция России 1918 г.</w:t>
      </w:r>
    </w:p>
    <w:p w:rsidR="002D7944" w:rsidRDefault="002D7944">
      <w:pPr>
        <w:spacing w:line="5" w:lineRule="exact"/>
        <w:rPr>
          <w:sz w:val="20"/>
          <w:szCs w:val="20"/>
        </w:rPr>
      </w:pPr>
    </w:p>
    <w:p w:rsidR="002D7944" w:rsidRDefault="00C457D8">
      <w:pPr>
        <w:ind w:left="980"/>
        <w:rPr>
          <w:sz w:val="20"/>
          <w:szCs w:val="20"/>
        </w:rPr>
      </w:pPr>
      <w:r>
        <w:rPr>
          <w:rFonts w:eastAsia="Times New Roman"/>
          <w:b/>
          <w:bCs/>
          <w:sz w:val="28"/>
          <w:szCs w:val="28"/>
        </w:rPr>
        <w:t>Гражданская война и ее последствия</w:t>
      </w:r>
    </w:p>
    <w:p w:rsidR="002D7944" w:rsidRDefault="002D7944">
      <w:pPr>
        <w:spacing w:line="8" w:lineRule="exact"/>
        <w:rPr>
          <w:sz w:val="20"/>
          <w:szCs w:val="20"/>
        </w:rPr>
      </w:pPr>
    </w:p>
    <w:p w:rsidR="002D7944" w:rsidRDefault="00C457D8">
      <w:pPr>
        <w:spacing w:line="239" w:lineRule="auto"/>
        <w:ind w:left="260" w:firstLine="708"/>
        <w:jc w:val="both"/>
        <w:rPr>
          <w:sz w:val="20"/>
          <w:szCs w:val="20"/>
        </w:rPr>
      </w:pPr>
      <w:r>
        <w:rPr>
          <w:rFonts w:eastAsia="Times New Roman"/>
          <w:sz w:val="28"/>
          <w:szCs w:val="28"/>
        </w:rPr>
        <w:t xml:space="preserve">Установление советской власти в центре и на местах осенью 1917 – весной 1918 г.: </w:t>
      </w:r>
      <w:r>
        <w:rPr>
          <w:rFonts w:eastAsia="Times New Roman"/>
          <w:i/>
          <w:iCs/>
          <w:sz w:val="28"/>
          <w:szCs w:val="28"/>
        </w:rPr>
        <w:t xml:space="preserve">Центр,Украина,Поволжье,Урал,Сибирь,Дальний Восток,Северный Кавказ и Закавказье, Средняя Азия. </w:t>
      </w:r>
      <w:r>
        <w:rPr>
          <w:rFonts w:eastAsia="Times New Roman"/>
          <w:sz w:val="28"/>
          <w:szCs w:val="28"/>
        </w:rPr>
        <w:t xml:space="preserve">Начало формированияосновных очагов сопротивления большевикам. </w:t>
      </w:r>
      <w:r>
        <w:rPr>
          <w:rFonts w:eastAsia="Times New Roman"/>
          <w:i/>
          <w:iCs/>
          <w:sz w:val="28"/>
          <w:szCs w:val="28"/>
        </w:rPr>
        <w:t xml:space="preserve">Ситуация на Дону.ПозицияУкраинской Центральной рады. </w:t>
      </w:r>
      <w:r>
        <w:rPr>
          <w:rFonts w:eastAsia="Times New Roman"/>
          <w:sz w:val="28"/>
          <w:szCs w:val="28"/>
        </w:rPr>
        <w:t xml:space="preserve">Восстание чехословацкого корпуса.Гражданская война как общенациональная катастрофа. Человеческие потери. Причины, этапы и основные события Гражданской войны. Военная интервенция. Палитра антибольшевистских сил: их характеристика и взаимоотношения. </w:t>
      </w:r>
      <w:r>
        <w:rPr>
          <w:rFonts w:eastAsia="Times New Roman"/>
          <w:i/>
          <w:iCs/>
          <w:sz w:val="28"/>
          <w:szCs w:val="28"/>
        </w:rPr>
        <w:t>Идеология Белого движения.</w:t>
      </w:r>
      <w:r>
        <w:rPr>
          <w:rFonts w:eastAsia="Times New Roman"/>
          <w:sz w:val="28"/>
          <w:szCs w:val="28"/>
        </w:rPr>
        <w:t xml:space="preserve"> Комуч, Директория, правительства А.В. Колчака, А.И. Деникина и П.Н. Врангеля. </w:t>
      </w:r>
      <w:r>
        <w:rPr>
          <w:rFonts w:eastAsia="Times New Roman"/>
          <w:i/>
          <w:iCs/>
          <w:sz w:val="28"/>
          <w:szCs w:val="28"/>
        </w:rPr>
        <w:t xml:space="preserve">Положениенаселения на территориях антибольшевистских сил. </w:t>
      </w:r>
      <w:r>
        <w:rPr>
          <w:rFonts w:eastAsia="Times New Roman"/>
          <w:sz w:val="28"/>
          <w:szCs w:val="28"/>
        </w:rPr>
        <w:t>Повстанчество вГражданской войне. Будни села: «красные» продотряды и «белые»</w:t>
      </w:r>
    </w:p>
    <w:p w:rsidR="002D7944" w:rsidRDefault="002D7944">
      <w:pPr>
        <w:spacing w:line="17" w:lineRule="exact"/>
        <w:rPr>
          <w:sz w:val="20"/>
          <w:szCs w:val="20"/>
        </w:rPr>
      </w:pPr>
    </w:p>
    <w:p w:rsidR="002D7944" w:rsidRDefault="00C457D8">
      <w:pPr>
        <w:spacing w:line="238" w:lineRule="auto"/>
        <w:ind w:left="260"/>
        <w:jc w:val="both"/>
        <w:rPr>
          <w:sz w:val="20"/>
          <w:szCs w:val="20"/>
        </w:rPr>
      </w:pPr>
      <w:r>
        <w:rPr>
          <w:rFonts w:eastAsia="Times New Roman"/>
          <w:sz w:val="28"/>
          <w:szCs w:val="28"/>
        </w:rPr>
        <w:t xml:space="preserve">реквизиции. Политика «военного коммунизма». Продразверстка, принудительная трудовая повинность, сокращение роли денежных расчетов и административное распределение товаров и услуг. </w:t>
      </w:r>
      <w:r>
        <w:rPr>
          <w:rFonts w:eastAsia="Times New Roman"/>
          <w:i/>
          <w:iCs/>
          <w:sz w:val="28"/>
          <w:szCs w:val="28"/>
        </w:rPr>
        <w:t>«Главкизм».</w:t>
      </w:r>
      <w:r>
        <w:rPr>
          <w:rFonts w:eastAsia="Times New Roman"/>
          <w:sz w:val="28"/>
          <w:szCs w:val="28"/>
        </w:rPr>
        <w:t xml:space="preserve"> Разработка плана ГОЭЛРО. Создание регулярной Красной Армии. Использование военспецов. Выступление левых эсеров. Террор «красный» и «белый» и его масштабы. Убийство царской семьи. </w:t>
      </w:r>
      <w:r>
        <w:rPr>
          <w:rFonts w:eastAsia="Times New Roman"/>
          <w:i/>
          <w:iCs/>
          <w:sz w:val="28"/>
          <w:szCs w:val="28"/>
        </w:rPr>
        <w:t xml:space="preserve">Ущемление прав Советов в пользучрезвычайных органов – ЧК, комбедов и ревкомов. Особенности Гражданской войны на Украине, в Закавказье и Средней Азии, в Сибири и на Дальнем Востоке. </w:t>
      </w:r>
      <w:r>
        <w:rPr>
          <w:rFonts w:eastAsia="Times New Roman"/>
          <w:sz w:val="28"/>
          <w:szCs w:val="28"/>
        </w:rPr>
        <w:t>Польско-советская война.Поражение армии Врангеля вКрыму.</w:t>
      </w:r>
    </w:p>
    <w:p w:rsidR="002D7944" w:rsidRDefault="002D7944">
      <w:pPr>
        <w:spacing w:line="67" w:lineRule="exact"/>
        <w:rPr>
          <w:sz w:val="20"/>
          <w:szCs w:val="20"/>
        </w:rPr>
      </w:pPr>
    </w:p>
    <w:p w:rsidR="002D7944" w:rsidRDefault="00C457D8">
      <w:pPr>
        <w:ind w:right="-259"/>
        <w:jc w:val="center"/>
        <w:rPr>
          <w:sz w:val="20"/>
          <w:szCs w:val="20"/>
        </w:rPr>
      </w:pPr>
      <w:r>
        <w:rPr>
          <w:rFonts w:eastAsia="Times New Roman"/>
          <w:sz w:val="20"/>
          <w:szCs w:val="20"/>
        </w:rPr>
        <w:t>173</w:t>
      </w:r>
    </w:p>
    <w:p w:rsidR="002D7944" w:rsidRDefault="002D7944">
      <w:pPr>
        <w:sectPr w:rsidR="002D7944">
          <w:pgSz w:w="11920" w:h="16850"/>
          <w:pgMar w:top="858" w:right="841" w:bottom="990" w:left="1440" w:header="0" w:footer="0" w:gutter="0"/>
          <w:cols w:space="720" w:equalWidth="0">
            <w:col w:w="9640"/>
          </w:cols>
        </w:sectPr>
      </w:pPr>
    </w:p>
    <w:p w:rsidR="002D7944" w:rsidRDefault="00C457D8">
      <w:pPr>
        <w:spacing w:line="237" w:lineRule="auto"/>
        <w:ind w:left="260" w:firstLine="708"/>
        <w:jc w:val="both"/>
        <w:rPr>
          <w:sz w:val="20"/>
          <w:szCs w:val="20"/>
        </w:rPr>
      </w:pPr>
      <w:r>
        <w:rPr>
          <w:rFonts w:eastAsia="Times New Roman"/>
          <w:sz w:val="28"/>
          <w:szCs w:val="28"/>
        </w:rPr>
        <w:lastRenderedPageBreak/>
        <w:t xml:space="preserve">Причины победы Красной Армии в Гражданской войне. Вопрос о земле. </w:t>
      </w:r>
      <w:r>
        <w:rPr>
          <w:rFonts w:eastAsia="Times New Roman"/>
          <w:i/>
          <w:iCs/>
          <w:sz w:val="28"/>
          <w:szCs w:val="28"/>
        </w:rPr>
        <w:t>Национальный фактор в Гражданской войне.</w:t>
      </w:r>
      <w:r>
        <w:rPr>
          <w:rFonts w:eastAsia="Times New Roman"/>
          <w:sz w:val="28"/>
          <w:szCs w:val="28"/>
        </w:rPr>
        <w:t xml:space="preserve"> Декларация прав народов России и ее значение. </w:t>
      </w:r>
      <w:r>
        <w:rPr>
          <w:rFonts w:eastAsia="Times New Roman"/>
          <w:i/>
          <w:iCs/>
          <w:sz w:val="28"/>
          <w:szCs w:val="28"/>
        </w:rPr>
        <w:t xml:space="preserve">Эмиграция и формирование Русскогозарубежья. </w:t>
      </w:r>
      <w:r>
        <w:rPr>
          <w:rFonts w:eastAsia="Times New Roman"/>
          <w:sz w:val="28"/>
          <w:szCs w:val="28"/>
        </w:rPr>
        <w:t>Последние отголоски Гражданской войны в регионах в конце1921–1922 гг.</w:t>
      </w:r>
    </w:p>
    <w:p w:rsidR="002D7944" w:rsidRDefault="002D7944">
      <w:pPr>
        <w:spacing w:line="23" w:lineRule="exact"/>
        <w:rPr>
          <w:sz w:val="20"/>
          <w:szCs w:val="20"/>
        </w:rPr>
      </w:pPr>
    </w:p>
    <w:p w:rsidR="002D7944" w:rsidRDefault="00C457D8">
      <w:pPr>
        <w:spacing w:line="235" w:lineRule="auto"/>
        <w:ind w:left="260" w:firstLine="708"/>
        <w:jc w:val="both"/>
        <w:rPr>
          <w:sz w:val="20"/>
          <w:szCs w:val="20"/>
        </w:rPr>
      </w:pPr>
      <w:r>
        <w:rPr>
          <w:rFonts w:eastAsia="Times New Roman"/>
          <w:b/>
          <w:bCs/>
          <w:sz w:val="28"/>
          <w:szCs w:val="28"/>
        </w:rPr>
        <w:t>Идеология и культура периода Гражданской войны и «военного коммунизма»</w:t>
      </w:r>
    </w:p>
    <w:p w:rsidR="002D7944" w:rsidRDefault="002D7944">
      <w:pPr>
        <w:spacing w:line="10" w:lineRule="exact"/>
        <w:rPr>
          <w:sz w:val="20"/>
          <w:szCs w:val="20"/>
        </w:rPr>
      </w:pPr>
    </w:p>
    <w:p w:rsidR="002D7944" w:rsidRDefault="00C457D8">
      <w:pPr>
        <w:spacing w:line="238" w:lineRule="auto"/>
        <w:ind w:left="260" w:firstLine="708"/>
        <w:jc w:val="both"/>
        <w:rPr>
          <w:sz w:val="20"/>
          <w:szCs w:val="20"/>
        </w:rPr>
      </w:pPr>
      <w:r>
        <w:rPr>
          <w:rFonts w:eastAsia="Times New Roman"/>
          <w:i/>
          <w:iCs/>
          <w:sz w:val="28"/>
          <w:szCs w:val="28"/>
        </w:rPr>
        <w:t xml:space="preserve">«Несвоевременные мысли» М. Горького. Создание Государственной комиссии по просвещению и Пролеткульта. Наглядная агитация и массовая пропаганда коммунистических идей. «Окна сатиры РОСТА». План монументальной пропаганды. Национализация театров и кинематографа. Издание «Народной библиотеки». Пролетаризация вузов, организация рабфаков. Антирелигиозная пропаганда и секуляризация жизни общества. </w:t>
      </w:r>
      <w:r>
        <w:rPr>
          <w:rFonts w:eastAsia="Times New Roman"/>
          <w:sz w:val="28"/>
          <w:szCs w:val="28"/>
        </w:rPr>
        <w:t xml:space="preserve">Ликвидация сословных привилегий. </w:t>
      </w:r>
      <w:r>
        <w:rPr>
          <w:rFonts w:eastAsia="Times New Roman"/>
          <w:i/>
          <w:iCs/>
          <w:sz w:val="28"/>
          <w:szCs w:val="28"/>
        </w:rPr>
        <w:t>Законодательное закреплениеравноправия полов. Повседневная жизнь и общественные настроения. Городской быт: бесплатный транспорт, товары по карточкам, субботники</w:t>
      </w:r>
    </w:p>
    <w:p w:rsidR="002D7944" w:rsidRDefault="002D7944">
      <w:pPr>
        <w:spacing w:line="24" w:lineRule="exact"/>
        <w:rPr>
          <w:sz w:val="20"/>
          <w:szCs w:val="20"/>
        </w:rPr>
      </w:pPr>
    </w:p>
    <w:p w:rsidR="002D7944" w:rsidRDefault="00C457D8" w:rsidP="00870AF8">
      <w:pPr>
        <w:numPr>
          <w:ilvl w:val="0"/>
          <w:numId w:val="156"/>
        </w:numPr>
        <w:tabs>
          <w:tab w:val="left" w:pos="634"/>
        </w:tabs>
        <w:spacing w:line="236" w:lineRule="auto"/>
        <w:ind w:left="260" w:firstLine="2"/>
        <w:jc w:val="both"/>
        <w:rPr>
          <w:rFonts w:eastAsia="Times New Roman"/>
          <w:i/>
          <w:iCs/>
          <w:sz w:val="28"/>
          <w:szCs w:val="28"/>
        </w:rPr>
      </w:pPr>
      <w:r>
        <w:rPr>
          <w:rFonts w:eastAsia="Times New Roman"/>
          <w:i/>
          <w:iCs/>
          <w:sz w:val="28"/>
          <w:szCs w:val="28"/>
        </w:rPr>
        <w:t>трудовые мобилизации. Деятельность Трудовых армий. Комитеты бедноты и рост социальной напряженности в деревне. Кустарные промыслы как средство выживания. Голод, «черный рынок» и спекуляция.</w:t>
      </w:r>
    </w:p>
    <w:p w:rsidR="002D7944" w:rsidRDefault="002D7944">
      <w:pPr>
        <w:spacing w:line="17" w:lineRule="exact"/>
        <w:rPr>
          <w:rFonts w:eastAsia="Times New Roman"/>
          <w:i/>
          <w:iCs/>
          <w:sz w:val="28"/>
          <w:szCs w:val="28"/>
        </w:rPr>
      </w:pPr>
    </w:p>
    <w:p w:rsidR="002D7944" w:rsidRDefault="00C457D8">
      <w:pPr>
        <w:spacing w:line="234" w:lineRule="auto"/>
        <w:ind w:left="260" w:right="20"/>
        <w:rPr>
          <w:rFonts w:eastAsia="Times New Roman"/>
          <w:i/>
          <w:iCs/>
          <w:sz w:val="28"/>
          <w:szCs w:val="28"/>
        </w:rPr>
      </w:pPr>
      <w:r>
        <w:rPr>
          <w:rFonts w:eastAsia="Times New Roman"/>
          <w:sz w:val="28"/>
          <w:szCs w:val="28"/>
        </w:rPr>
        <w:t>Проблема массовой детской беспризорности. Влияние военной обстановки на психологию населения.</w:t>
      </w:r>
    </w:p>
    <w:p w:rsidR="002D7944" w:rsidRDefault="002D7944">
      <w:pPr>
        <w:spacing w:line="2" w:lineRule="exact"/>
        <w:rPr>
          <w:rFonts w:eastAsia="Times New Roman"/>
          <w:i/>
          <w:iCs/>
          <w:sz w:val="28"/>
          <w:szCs w:val="28"/>
        </w:rPr>
      </w:pPr>
    </w:p>
    <w:p w:rsidR="002D7944" w:rsidRDefault="00C457D8">
      <w:pPr>
        <w:ind w:left="980"/>
        <w:rPr>
          <w:rFonts w:eastAsia="Times New Roman"/>
          <w:i/>
          <w:iCs/>
          <w:sz w:val="28"/>
          <w:szCs w:val="28"/>
        </w:rPr>
      </w:pPr>
      <w:r>
        <w:rPr>
          <w:rFonts w:eastAsia="Times New Roman"/>
          <w:i/>
          <w:iCs/>
          <w:sz w:val="28"/>
          <w:szCs w:val="28"/>
        </w:rPr>
        <w:t>Наш край в годы революции и Гражданской войны.</w:t>
      </w:r>
    </w:p>
    <w:p w:rsidR="002D7944" w:rsidRDefault="002D7944">
      <w:pPr>
        <w:spacing w:line="326" w:lineRule="exact"/>
        <w:rPr>
          <w:sz w:val="20"/>
          <w:szCs w:val="20"/>
        </w:rPr>
      </w:pPr>
    </w:p>
    <w:p w:rsidR="002D7944" w:rsidRDefault="00C457D8">
      <w:pPr>
        <w:ind w:left="980"/>
        <w:rPr>
          <w:sz w:val="20"/>
          <w:szCs w:val="20"/>
        </w:rPr>
      </w:pPr>
      <w:r>
        <w:rPr>
          <w:rFonts w:eastAsia="Times New Roman"/>
          <w:b/>
          <w:bCs/>
          <w:sz w:val="28"/>
          <w:szCs w:val="28"/>
        </w:rPr>
        <w:t>Советский Союз в 1920–1930-е гг.</w:t>
      </w:r>
    </w:p>
    <w:p w:rsidR="002D7944" w:rsidRDefault="00C457D8">
      <w:pPr>
        <w:ind w:left="980"/>
        <w:rPr>
          <w:sz w:val="20"/>
          <w:szCs w:val="20"/>
        </w:rPr>
      </w:pPr>
      <w:r>
        <w:rPr>
          <w:rFonts w:eastAsia="Times New Roman"/>
          <w:b/>
          <w:bCs/>
          <w:sz w:val="28"/>
          <w:szCs w:val="28"/>
        </w:rPr>
        <w:t>СССР в годы нэпа. 1921–1928</w:t>
      </w:r>
    </w:p>
    <w:p w:rsidR="002D7944" w:rsidRDefault="002D7944">
      <w:pPr>
        <w:spacing w:line="8" w:lineRule="exact"/>
        <w:rPr>
          <w:sz w:val="20"/>
          <w:szCs w:val="20"/>
        </w:rPr>
      </w:pPr>
    </w:p>
    <w:p w:rsidR="002D7944" w:rsidRDefault="00C457D8">
      <w:pPr>
        <w:spacing w:line="237" w:lineRule="auto"/>
        <w:ind w:left="260" w:firstLine="708"/>
        <w:jc w:val="both"/>
        <w:rPr>
          <w:sz w:val="20"/>
          <w:szCs w:val="20"/>
        </w:rPr>
      </w:pPr>
      <w:r>
        <w:rPr>
          <w:rFonts w:eastAsia="Times New Roman"/>
          <w:sz w:val="28"/>
          <w:szCs w:val="28"/>
        </w:rPr>
        <w:t>Катастрофические последствия Первой мировой и Гражданской войн. Демографическая ситуация в начале 1920-х гг. Экономическая разруха. Голод 1921–1922 гг. и его преодоление. Реквизиция церковного имущества,</w:t>
      </w:r>
    </w:p>
    <w:p w:rsidR="002D7944" w:rsidRDefault="002D7944">
      <w:pPr>
        <w:spacing w:line="13" w:lineRule="exact"/>
        <w:rPr>
          <w:sz w:val="20"/>
          <w:szCs w:val="20"/>
        </w:rPr>
      </w:pPr>
    </w:p>
    <w:p w:rsidR="002D7944" w:rsidRDefault="00C457D8">
      <w:pPr>
        <w:spacing w:line="239" w:lineRule="auto"/>
        <w:ind w:left="260" w:right="20"/>
        <w:jc w:val="both"/>
        <w:rPr>
          <w:sz w:val="20"/>
          <w:szCs w:val="20"/>
        </w:rPr>
      </w:pPr>
      <w:r>
        <w:rPr>
          <w:rFonts w:eastAsia="Times New Roman"/>
          <w:sz w:val="28"/>
          <w:szCs w:val="28"/>
        </w:rPr>
        <w:t xml:space="preserve">сопротивление верующих и преследование священнослужителей. Крестьянские восстания в Сибири, на Тамбовщине, в Поволжье и др. Кронштадтское восстание. Отказ большевиков от «военного коммунизма» и переход к новой экономической политике (нэп). Использование рыночных механизмов и товарно-денежных отношений для улучшения экономической ситуации. Замена продразверстки в деревне единым продналогом. Иностранные концессии. Стимулирование кооперации. Финансовая реформа 1922–1924 гг. Создание Госплана и разработка годовых и пятилетних планов развития народного хозяйства. </w:t>
      </w:r>
      <w:r>
        <w:rPr>
          <w:rFonts w:eastAsia="Times New Roman"/>
          <w:i/>
          <w:iCs/>
          <w:sz w:val="28"/>
          <w:szCs w:val="28"/>
        </w:rPr>
        <w:t>Попытки внедрения научной организациитруда (НОТ) на производстве. Учреждение в СССР звания «Герой Труда» (1927 г., с 1938 г. – Герой Социалистического Труда).</w:t>
      </w:r>
    </w:p>
    <w:p w:rsidR="002D7944" w:rsidRDefault="002D7944">
      <w:pPr>
        <w:spacing w:line="16" w:lineRule="exact"/>
        <w:rPr>
          <w:sz w:val="20"/>
          <w:szCs w:val="20"/>
        </w:rPr>
      </w:pPr>
    </w:p>
    <w:p w:rsidR="002D7944" w:rsidRDefault="00C457D8">
      <w:pPr>
        <w:spacing w:line="237" w:lineRule="auto"/>
        <w:ind w:left="260" w:firstLine="708"/>
        <w:jc w:val="both"/>
        <w:rPr>
          <w:sz w:val="20"/>
          <w:szCs w:val="20"/>
        </w:rPr>
      </w:pPr>
      <w:r>
        <w:rPr>
          <w:rFonts w:eastAsia="Times New Roman"/>
          <w:sz w:val="28"/>
          <w:szCs w:val="28"/>
        </w:rPr>
        <w:t xml:space="preserve">Предпосылки и значение образования СССР. Принятие Конституции СССР 1924 г. </w:t>
      </w:r>
      <w:r>
        <w:rPr>
          <w:rFonts w:eastAsia="Times New Roman"/>
          <w:i/>
          <w:iCs/>
          <w:sz w:val="28"/>
          <w:szCs w:val="28"/>
        </w:rPr>
        <w:t xml:space="preserve">Ситуация в Закавказье и Средней Азии.Создание новыхнациональных образований в 1920-е гг. Политика «коренизации» и борьба по вопросу о национальном строительстве. </w:t>
      </w:r>
      <w:r>
        <w:rPr>
          <w:rFonts w:eastAsia="Times New Roman"/>
          <w:sz w:val="28"/>
          <w:szCs w:val="28"/>
        </w:rPr>
        <w:t>Административно-территориальныереформы 1920-х гг. Ликвидация небольшевистских партий и установление в</w:t>
      </w:r>
    </w:p>
    <w:p w:rsidR="002D7944" w:rsidRDefault="002D7944">
      <w:pPr>
        <w:spacing w:line="59" w:lineRule="exact"/>
        <w:rPr>
          <w:sz w:val="20"/>
          <w:szCs w:val="20"/>
        </w:rPr>
      </w:pPr>
    </w:p>
    <w:p w:rsidR="002D7944" w:rsidRDefault="00C457D8">
      <w:pPr>
        <w:ind w:right="-259"/>
        <w:jc w:val="center"/>
        <w:rPr>
          <w:sz w:val="20"/>
          <w:szCs w:val="20"/>
        </w:rPr>
      </w:pPr>
      <w:r>
        <w:rPr>
          <w:rFonts w:eastAsia="Times New Roman"/>
          <w:sz w:val="20"/>
          <w:szCs w:val="20"/>
        </w:rPr>
        <w:lastRenderedPageBreak/>
        <w:t>174</w:t>
      </w:r>
    </w:p>
    <w:p w:rsidR="002D7944" w:rsidRDefault="002D7944">
      <w:pPr>
        <w:sectPr w:rsidR="002D7944">
          <w:pgSz w:w="11920" w:h="16850"/>
          <w:pgMar w:top="858" w:right="841" w:bottom="990" w:left="1440" w:header="0" w:footer="0" w:gutter="0"/>
          <w:cols w:space="720" w:equalWidth="0">
            <w:col w:w="9640"/>
          </w:cols>
        </w:sectPr>
      </w:pPr>
    </w:p>
    <w:p w:rsidR="002D7944" w:rsidRDefault="00C457D8">
      <w:pPr>
        <w:spacing w:line="237" w:lineRule="auto"/>
        <w:ind w:left="260"/>
        <w:jc w:val="both"/>
        <w:rPr>
          <w:sz w:val="20"/>
          <w:szCs w:val="20"/>
        </w:rPr>
      </w:pPr>
      <w:r>
        <w:rPr>
          <w:rFonts w:eastAsia="Times New Roman"/>
          <w:sz w:val="28"/>
          <w:szCs w:val="28"/>
        </w:rPr>
        <w:lastRenderedPageBreak/>
        <w:t xml:space="preserve">СССР однопартийной политической системы. Смерть В.И. Ленина и борьба за власть. В.И. Ленин в оценках современников и историков. </w:t>
      </w:r>
      <w:r>
        <w:rPr>
          <w:rFonts w:eastAsia="Times New Roman"/>
          <w:i/>
          <w:iCs/>
          <w:sz w:val="28"/>
          <w:szCs w:val="28"/>
        </w:rPr>
        <w:t>Ситуация впартии и возрастание роли партийного аппарата. Роль И.В. Сталина в создании номенклатуры. Ликвидация оппозиции внутри ВКП(б) к концу 1920-</w:t>
      </w:r>
    </w:p>
    <w:p w:rsidR="002D7944" w:rsidRDefault="002D7944">
      <w:pPr>
        <w:spacing w:line="1" w:lineRule="exact"/>
        <w:rPr>
          <w:sz w:val="20"/>
          <w:szCs w:val="20"/>
        </w:rPr>
      </w:pPr>
    </w:p>
    <w:p w:rsidR="002D7944" w:rsidRDefault="00C457D8" w:rsidP="00870AF8">
      <w:pPr>
        <w:numPr>
          <w:ilvl w:val="0"/>
          <w:numId w:val="157"/>
        </w:numPr>
        <w:tabs>
          <w:tab w:val="left" w:pos="540"/>
        </w:tabs>
        <w:ind w:left="540" w:hanging="278"/>
        <w:rPr>
          <w:rFonts w:eastAsia="Times New Roman"/>
          <w:i/>
          <w:iCs/>
          <w:sz w:val="28"/>
          <w:szCs w:val="28"/>
        </w:rPr>
      </w:pPr>
      <w:r>
        <w:rPr>
          <w:rFonts w:eastAsia="Times New Roman"/>
          <w:i/>
          <w:iCs/>
          <w:sz w:val="28"/>
          <w:szCs w:val="28"/>
        </w:rPr>
        <w:t xml:space="preserve">гг.  </w:t>
      </w:r>
      <w:r>
        <w:rPr>
          <w:rFonts w:eastAsia="Times New Roman"/>
          <w:sz w:val="28"/>
          <w:szCs w:val="28"/>
        </w:rPr>
        <w:t>Социальная  политика  большевиков.Положение  рабочих  и  крестьян.</w:t>
      </w:r>
    </w:p>
    <w:p w:rsidR="002D7944" w:rsidRDefault="002D7944">
      <w:pPr>
        <w:spacing w:line="13" w:lineRule="exact"/>
        <w:rPr>
          <w:rFonts w:eastAsia="Times New Roman"/>
          <w:i/>
          <w:iCs/>
          <w:sz w:val="28"/>
          <w:szCs w:val="28"/>
        </w:rPr>
      </w:pPr>
    </w:p>
    <w:p w:rsidR="002D7944" w:rsidRDefault="00C457D8">
      <w:pPr>
        <w:spacing w:line="238" w:lineRule="auto"/>
        <w:ind w:left="260"/>
        <w:jc w:val="both"/>
        <w:rPr>
          <w:rFonts w:eastAsia="Times New Roman"/>
          <w:i/>
          <w:iCs/>
          <w:sz w:val="28"/>
          <w:szCs w:val="28"/>
        </w:rPr>
      </w:pPr>
      <w:r>
        <w:rPr>
          <w:rFonts w:eastAsia="Times New Roman"/>
          <w:i/>
          <w:iCs/>
          <w:sz w:val="28"/>
          <w:szCs w:val="28"/>
        </w:rPr>
        <w:t>Эмансипация женщин. Молодежная политика. Социальные «лифты». Становление системы здравоохранения. Охрана материнства и детства. Борьба с беспризорностью и преступностью. Организация детского досуга. Меры по сокращению безработицы. Положение бывших представителей «эксплуататорских классов». Лишенцы. Деревенский социум: кулаки, середняки и бедняки. Сельскохозяйственные коммуны, артели и ТОЗы. Отходничество. Сдача земли в аренду.</w:t>
      </w:r>
    </w:p>
    <w:p w:rsidR="002D7944" w:rsidRDefault="002D7944">
      <w:pPr>
        <w:spacing w:line="9" w:lineRule="exact"/>
        <w:rPr>
          <w:rFonts w:eastAsia="Times New Roman"/>
          <w:i/>
          <w:iCs/>
          <w:sz w:val="28"/>
          <w:szCs w:val="28"/>
        </w:rPr>
      </w:pPr>
    </w:p>
    <w:p w:rsidR="002D7944" w:rsidRDefault="00C457D8">
      <w:pPr>
        <w:ind w:left="980"/>
        <w:rPr>
          <w:rFonts w:eastAsia="Times New Roman"/>
          <w:i/>
          <w:iCs/>
          <w:sz w:val="28"/>
          <w:szCs w:val="28"/>
        </w:rPr>
      </w:pPr>
      <w:r>
        <w:rPr>
          <w:rFonts w:eastAsia="Times New Roman"/>
          <w:b/>
          <w:bCs/>
          <w:sz w:val="28"/>
          <w:szCs w:val="28"/>
        </w:rPr>
        <w:t>Советский Союз в 1929–1941 гг.</w:t>
      </w:r>
    </w:p>
    <w:p w:rsidR="002D7944" w:rsidRDefault="002D7944">
      <w:pPr>
        <w:spacing w:line="10" w:lineRule="exact"/>
        <w:rPr>
          <w:rFonts w:eastAsia="Times New Roman"/>
          <w:i/>
          <w:iCs/>
          <w:sz w:val="28"/>
          <w:szCs w:val="28"/>
        </w:rPr>
      </w:pPr>
    </w:p>
    <w:p w:rsidR="002D7944" w:rsidRDefault="00C457D8">
      <w:pPr>
        <w:spacing w:line="236" w:lineRule="auto"/>
        <w:ind w:left="260" w:right="20" w:firstLine="708"/>
        <w:jc w:val="both"/>
        <w:rPr>
          <w:rFonts w:eastAsia="Times New Roman"/>
          <w:i/>
          <w:iCs/>
          <w:sz w:val="28"/>
          <w:szCs w:val="28"/>
        </w:rPr>
      </w:pPr>
      <w:r>
        <w:rPr>
          <w:rFonts w:eastAsia="Times New Roman"/>
          <w:sz w:val="28"/>
          <w:szCs w:val="28"/>
        </w:rPr>
        <w:t>«Великий перелом». Перестройка экономики на основе командного администрирования. Форсированная индустриализация: региональная и национальная специфика. Создание рабочих и инженерных кадров.</w:t>
      </w:r>
    </w:p>
    <w:p w:rsidR="002D7944" w:rsidRDefault="002D7944">
      <w:pPr>
        <w:spacing w:line="15" w:lineRule="exact"/>
        <w:rPr>
          <w:rFonts w:eastAsia="Times New Roman"/>
          <w:i/>
          <w:iCs/>
          <w:sz w:val="28"/>
          <w:szCs w:val="28"/>
        </w:rPr>
      </w:pPr>
    </w:p>
    <w:p w:rsidR="002D7944" w:rsidRDefault="00C457D8">
      <w:pPr>
        <w:spacing w:line="238" w:lineRule="auto"/>
        <w:ind w:left="260"/>
        <w:jc w:val="both"/>
        <w:rPr>
          <w:rFonts w:eastAsia="Times New Roman"/>
          <w:i/>
          <w:iCs/>
          <w:sz w:val="28"/>
          <w:szCs w:val="28"/>
        </w:rPr>
      </w:pPr>
      <w:r>
        <w:rPr>
          <w:rFonts w:eastAsia="Times New Roman"/>
          <w:i/>
          <w:iCs/>
          <w:sz w:val="28"/>
          <w:szCs w:val="28"/>
        </w:rPr>
        <w:t xml:space="preserve">Социалистическое соревнование. Ударники и стахановцы. </w:t>
      </w:r>
      <w:r>
        <w:rPr>
          <w:rFonts w:eastAsia="Times New Roman"/>
          <w:sz w:val="28"/>
          <w:szCs w:val="28"/>
        </w:rPr>
        <w:t>Ликвидациячастной торговли и предпринимательства. Кризис снабжения и введение карточной системы. Коллективизация сельского хозяйства и ее трагические последствия. «Раскулачивание». Сопротивление крестьян. Становление колхозного строя.</w:t>
      </w:r>
    </w:p>
    <w:p w:rsidR="002D7944" w:rsidRDefault="002D7944">
      <w:pPr>
        <w:spacing w:line="13" w:lineRule="exact"/>
        <w:rPr>
          <w:rFonts w:eastAsia="Times New Roman"/>
          <w:i/>
          <w:iCs/>
          <w:sz w:val="28"/>
          <w:szCs w:val="28"/>
        </w:rPr>
      </w:pPr>
    </w:p>
    <w:p w:rsidR="002D7944" w:rsidRDefault="00C457D8">
      <w:pPr>
        <w:spacing w:line="238" w:lineRule="auto"/>
        <w:ind w:left="260" w:firstLine="708"/>
        <w:jc w:val="both"/>
        <w:rPr>
          <w:rFonts w:eastAsia="Times New Roman"/>
          <w:i/>
          <w:iCs/>
          <w:sz w:val="28"/>
          <w:szCs w:val="28"/>
        </w:rPr>
      </w:pPr>
      <w:r>
        <w:rPr>
          <w:rFonts w:eastAsia="Times New Roman"/>
          <w:sz w:val="28"/>
          <w:szCs w:val="28"/>
        </w:rPr>
        <w:t xml:space="preserve">Создание МТС. </w:t>
      </w:r>
      <w:r>
        <w:rPr>
          <w:rFonts w:eastAsia="Times New Roman"/>
          <w:i/>
          <w:iCs/>
          <w:sz w:val="28"/>
          <w:szCs w:val="28"/>
        </w:rPr>
        <w:t xml:space="preserve">Национальные и региональные особенностиколлективизации. </w:t>
      </w:r>
      <w:r>
        <w:rPr>
          <w:rFonts w:eastAsia="Times New Roman"/>
          <w:sz w:val="28"/>
          <w:szCs w:val="28"/>
        </w:rPr>
        <w:t xml:space="preserve">Голод в СССР в1932–1933гг.как следствиеколлективизации. Крупнейшие стройки первых пятилеток в центре и национальных республиках. </w:t>
      </w:r>
      <w:r>
        <w:rPr>
          <w:rFonts w:eastAsia="Times New Roman"/>
          <w:i/>
          <w:iCs/>
          <w:sz w:val="28"/>
          <w:szCs w:val="28"/>
        </w:rPr>
        <w:t xml:space="preserve">Днепрострой,Горьковский автозавод.Сталинградский и Харьковский тракторные заводы, Турксиб. Строительство Московского метрополитена. </w:t>
      </w:r>
      <w:r>
        <w:rPr>
          <w:rFonts w:eastAsia="Times New Roman"/>
          <w:sz w:val="28"/>
          <w:szCs w:val="28"/>
        </w:rPr>
        <w:t xml:space="preserve">Создание новых отраслейпромышленности. </w:t>
      </w:r>
      <w:r>
        <w:rPr>
          <w:rFonts w:eastAsia="Times New Roman"/>
          <w:i/>
          <w:iCs/>
          <w:sz w:val="28"/>
          <w:szCs w:val="28"/>
        </w:rPr>
        <w:t>Иностранные специалисты и технологии на стройках</w:t>
      </w:r>
    </w:p>
    <w:p w:rsidR="002D7944" w:rsidRDefault="002D7944">
      <w:pPr>
        <w:spacing w:line="18" w:lineRule="exact"/>
        <w:rPr>
          <w:rFonts w:eastAsia="Times New Roman"/>
          <w:i/>
          <w:iCs/>
          <w:sz w:val="28"/>
          <w:szCs w:val="28"/>
        </w:rPr>
      </w:pPr>
    </w:p>
    <w:p w:rsidR="002D7944" w:rsidRDefault="00C457D8">
      <w:pPr>
        <w:spacing w:line="239" w:lineRule="auto"/>
        <w:ind w:left="260"/>
        <w:jc w:val="both"/>
        <w:rPr>
          <w:rFonts w:eastAsia="Times New Roman"/>
          <w:i/>
          <w:iCs/>
          <w:sz w:val="28"/>
          <w:szCs w:val="28"/>
        </w:rPr>
      </w:pPr>
      <w:r>
        <w:rPr>
          <w:rFonts w:eastAsia="Times New Roman"/>
          <w:i/>
          <w:iCs/>
          <w:sz w:val="28"/>
          <w:szCs w:val="28"/>
        </w:rPr>
        <w:t xml:space="preserve">СССР. Милитаризация народного хозяйства, ускоренное развитие военной промышленности. </w:t>
      </w:r>
      <w:r>
        <w:rPr>
          <w:rFonts w:eastAsia="Times New Roman"/>
          <w:sz w:val="28"/>
          <w:szCs w:val="28"/>
        </w:rPr>
        <w:t xml:space="preserve">Результаты,цена и издержки модернизации.Превращение СССР в аграрно-индустриальную державу. Ликвидация безработицы. </w:t>
      </w:r>
      <w:r>
        <w:rPr>
          <w:rFonts w:eastAsia="Times New Roman"/>
          <w:i/>
          <w:iCs/>
          <w:sz w:val="28"/>
          <w:szCs w:val="28"/>
        </w:rPr>
        <w:t>Успехи и противоречия урбанизации.</w:t>
      </w:r>
      <w:r>
        <w:rPr>
          <w:rFonts w:eastAsia="Times New Roman"/>
          <w:sz w:val="28"/>
          <w:szCs w:val="28"/>
        </w:rPr>
        <w:t xml:space="preserve"> Утверждение «культа личности» Сталина. </w:t>
      </w:r>
      <w:r>
        <w:rPr>
          <w:rFonts w:eastAsia="Times New Roman"/>
          <w:i/>
          <w:iCs/>
          <w:sz w:val="28"/>
          <w:szCs w:val="28"/>
        </w:rPr>
        <w:t xml:space="preserve">Малые«культы»представителей советской элиты ирегиональных руководителей. Партийные органы как инструмент сталинской политики. </w:t>
      </w:r>
      <w:r>
        <w:rPr>
          <w:rFonts w:eastAsia="Times New Roman"/>
          <w:sz w:val="28"/>
          <w:szCs w:val="28"/>
        </w:rPr>
        <w:t xml:space="preserve">Органы госбезопасности и их роль в поддержаниидиктатуры. Ужесточение цензуры. Издание «Краткого курса истории ВКП(б)» и усиление идеологического контроля над обществом. Введение паспортной системы. Массовые политические репрессии 1937–1938 гг. </w:t>
      </w:r>
      <w:r>
        <w:rPr>
          <w:rFonts w:eastAsia="Times New Roman"/>
          <w:i/>
          <w:iCs/>
          <w:sz w:val="28"/>
          <w:szCs w:val="28"/>
        </w:rPr>
        <w:t xml:space="preserve">«Национальные операции» НКВД. </w:t>
      </w:r>
      <w:r>
        <w:rPr>
          <w:rFonts w:eastAsia="Times New Roman"/>
          <w:sz w:val="28"/>
          <w:szCs w:val="28"/>
        </w:rPr>
        <w:t>Результаты репрессий на уровне регионови национальных республик. Репрессии против священнослужителей. ГУЛАГ: социально-политические и национальные характеристики его</w:t>
      </w:r>
    </w:p>
    <w:p w:rsidR="002D7944" w:rsidRDefault="002D7944">
      <w:pPr>
        <w:spacing w:line="18" w:lineRule="exact"/>
        <w:rPr>
          <w:rFonts w:eastAsia="Times New Roman"/>
          <w:i/>
          <w:iCs/>
          <w:sz w:val="28"/>
          <w:szCs w:val="28"/>
        </w:rPr>
      </w:pPr>
    </w:p>
    <w:p w:rsidR="002D7944" w:rsidRDefault="00C457D8">
      <w:pPr>
        <w:spacing w:line="234" w:lineRule="auto"/>
        <w:ind w:left="260" w:right="20"/>
        <w:jc w:val="both"/>
        <w:rPr>
          <w:rFonts w:eastAsia="Times New Roman"/>
          <w:i/>
          <w:iCs/>
          <w:sz w:val="28"/>
          <w:szCs w:val="28"/>
        </w:rPr>
      </w:pPr>
      <w:r>
        <w:rPr>
          <w:rFonts w:eastAsia="Times New Roman"/>
          <w:sz w:val="28"/>
          <w:szCs w:val="28"/>
        </w:rPr>
        <w:t xml:space="preserve">контингента. </w:t>
      </w:r>
      <w:r>
        <w:rPr>
          <w:rFonts w:eastAsia="Times New Roman"/>
          <w:i/>
          <w:iCs/>
          <w:sz w:val="28"/>
          <w:szCs w:val="28"/>
        </w:rPr>
        <w:t xml:space="preserve">Роль принудительного труда в осуществлениииндустриализации и в освоении труднодоступных территорий. </w:t>
      </w:r>
      <w:r>
        <w:rPr>
          <w:rFonts w:eastAsia="Times New Roman"/>
          <w:sz w:val="28"/>
          <w:szCs w:val="28"/>
        </w:rPr>
        <w:t>Советская</w:t>
      </w:r>
    </w:p>
    <w:p w:rsidR="002D7944" w:rsidRDefault="002D7944">
      <w:pPr>
        <w:spacing w:line="378" w:lineRule="exact"/>
        <w:rPr>
          <w:sz w:val="20"/>
          <w:szCs w:val="20"/>
        </w:rPr>
      </w:pPr>
    </w:p>
    <w:p w:rsidR="002D7944" w:rsidRDefault="00C457D8">
      <w:pPr>
        <w:ind w:right="-259"/>
        <w:jc w:val="center"/>
        <w:rPr>
          <w:sz w:val="20"/>
          <w:szCs w:val="20"/>
        </w:rPr>
      </w:pPr>
      <w:r>
        <w:rPr>
          <w:rFonts w:eastAsia="Times New Roman"/>
          <w:sz w:val="20"/>
          <w:szCs w:val="20"/>
        </w:rPr>
        <w:lastRenderedPageBreak/>
        <w:t>175</w:t>
      </w:r>
    </w:p>
    <w:p w:rsidR="002D7944" w:rsidRDefault="002D7944">
      <w:pPr>
        <w:sectPr w:rsidR="002D7944">
          <w:pgSz w:w="11920" w:h="16850"/>
          <w:pgMar w:top="858" w:right="841" w:bottom="990" w:left="1440" w:header="0" w:footer="0" w:gutter="0"/>
          <w:cols w:space="720" w:equalWidth="0">
            <w:col w:w="9640"/>
          </w:cols>
        </w:sectPr>
      </w:pPr>
    </w:p>
    <w:p w:rsidR="002D7944" w:rsidRDefault="00C457D8">
      <w:pPr>
        <w:spacing w:line="234" w:lineRule="auto"/>
        <w:ind w:left="260" w:right="20"/>
        <w:jc w:val="both"/>
        <w:rPr>
          <w:sz w:val="20"/>
          <w:szCs w:val="20"/>
        </w:rPr>
      </w:pPr>
      <w:r>
        <w:rPr>
          <w:rFonts w:eastAsia="Times New Roman"/>
          <w:sz w:val="28"/>
          <w:szCs w:val="28"/>
        </w:rPr>
        <w:lastRenderedPageBreak/>
        <w:t>социальная и национальная политика 1930-х гг. Пропаганда и реальные достижения. Конституция СССР 1936 г.</w:t>
      </w:r>
    </w:p>
    <w:p w:rsidR="002D7944" w:rsidRDefault="002D7944">
      <w:pPr>
        <w:spacing w:line="15" w:lineRule="exact"/>
        <w:rPr>
          <w:sz w:val="20"/>
          <w:szCs w:val="20"/>
        </w:rPr>
      </w:pPr>
    </w:p>
    <w:p w:rsidR="002D7944" w:rsidRDefault="00C457D8">
      <w:pPr>
        <w:spacing w:line="238" w:lineRule="auto"/>
        <w:ind w:left="260" w:firstLine="708"/>
        <w:jc w:val="both"/>
        <w:rPr>
          <w:sz w:val="20"/>
          <w:szCs w:val="20"/>
        </w:rPr>
      </w:pPr>
      <w:r>
        <w:rPr>
          <w:rFonts w:eastAsia="Times New Roman"/>
          <w:sz w:val="28"/>
          <w:szCs w:val="28"/>
        </w:rPr>
        <w:t xml:space="preserve">Культурное пространство советского общества в 1920–1930-е гг. Повседневная жизнь и общественные настроения в годы нэпа. Повышение общего уровня жизни. </w:t>
      </w:r>
      <w:r>
        <w:rPr>
          <w:rFonts w:eastAsia="Times New Roman"/>
          <w:i/>
          <w:iCs/>
          <w:sz w:val="28"/>
          <w:szCs w:val="28"/>
        </w:rPr>
        <w:t xml:space="preserve">Нэпманы и отношение к ним в обществе.«Коммунистическое чванство». Падение трудовой дисциплины. Разрушение традиционной морали. Отношение к семье, браку, воспитанию детей. Советские обряды и праздники. </w:t>
      </w:r>
      <w:r>
        <w:rPr>
          <w:rFonts w:eastAsia="Times New Roman"/>
          <w:sz w:val="28"/>
          <w:szCs w:val="28"/>
        </w:rPr>
        <w:t xml:space="preserve">Наступление на религию. «Союзвоинствующих безбожников». </w:t>
      </w:r>
      <w:r>
        <w:rPr>
          <w:rFonts w:eastAsia="Times New Roman"/>
          <w:i/>
          <w:iCs/>
          <w:sz w:val="28"/>
          <w:szCs w:val="28"/>
        </w:rPr>
        <w:t>Обновленческое движение в церкви.Положение нехристианских конфессий.</w:t>
      </w:r>
    </w:p>
    <w:p w:rsidR="002D7944" w:rsidRDefault="002D7944">
      <w:pPr>
        <w:spacing w:line="21" w:lineRule="exact"/>
        <w:rPr>
          <w:sz w:val="20"/>
          <w:szCs w:val="20"/>
        </w:rPr>
      </w:pPr>
    </w:p>
    <w:p w:rsidR="002D7944" w:rsidRDefault="00C457D8">
      <w:pPr>
        <w:spacing w:line="239" w:lineRule="auto"/>
        <w:ind w:left="260" w:firstLine="708"/>
        <w:jc w:val="both"/>
        <w:rPr>
          <w:sz w:val="20"/>
          <w:szCs w:val="20"/>
        </w:rPr>
      </w:pPr>
      <w:r>
        <w:rPr>
          <w:rFonts w:eastAsia="Times New Roman"/>
          <w:sz w:val="28"/>
          <w:szCs w:val="28"/>
        </w:rPr>
        <w:t xml:space="preserve">Культура периода нэпа. Пролеткульт и нэпманская культура. Борьба с безграмотностью. </w:t>
      </w:r>
      <w:r>
        <w:rPr>
          <w:rFonts w:eastAsia="Times New Roman"/>
          <w:i/>
          <w:iCs/>
          <w:sz w:val="28"/>
          <w:szCs w:val="28"/>
        </w:rPr>
        <w:t xml:space="preserve">Сельские избы-читальни.Основные направления влитературе (футуризм) и архитектуре (конструктивизм). Достижения в области киноискусства. Культурная революция и ее особенности в национальных регионах. Советский авангард. Создание национальной письменности и смена алфавитов. Деятельность Наркомпроса. Рабфаки. </w:t>
      </w:r>
      <w:r>
        <w:rPr>
          <w:rFonts w:eastAsia="Times New Roman"/>
          <w:sz w:val="28"/>
          <w:szCs w:val="28"/>
        </w:rPr>
        <w:t xml:space="preserve">Культура и идеология. </w:t>
      </w:r>
      <w:r>
        <w:rPr>
          <w:rFonts w:eastAsia="Times New Roman"/>
          <w:i/>
          <w:iCs/>
          <w:sz w:val="28"/>
          <w:szCs w:val="28"/>
        </w:rPr>
        <w:t xml:space="preserve">Академия наук и Коммунистическая академия,Институты красной профессуры. Создание «нового человека». Пропаганда коллективистских ценностей. Воспитание интернационализма и советского патриотизма. </w:t>
      </w:r>
      <w:r>
        <w:rPr>
          <w:rFonts w:eastAsia="Times New Roman"/>
          <w:sz w:val="28"/>
          <w:szCs w:val="28"/>
        </w:rPr>
        <w:t>Общественный энтузиазм периода первых пятилеток.</w:t>
      </w:r>
      <w:r>
        <w:rPr>
          <w:rFonts w:eastAsia="Times New Roman"/>
          <w:i/>
          <w:iCs/>
          <w:sz w:val="28"/>
          <w:szCs w:val="28"/>
        </w:rPr>
        <w:t xml:space="preserve"> Рабселькоры. Развитие спорта. Освоение Арктики. Рекорды летчиков. Эпопея «челюскинцев». Престижность военной профессии и научно-инженерного труда. Учреждение звания Герой Советского Союза (1934 г.) и первые награждения.</w:t>
      </w:r>
    </w:p>
    <w:p w:rsidR="002D7944" w:rsidRDefault="002D7944">
      <w:pPr>
        <w:spacing w:line="19" w:lineRule="exact"/>
        <w:rPr>
          <w:sz w:val="20"/>
          <w:szCs w:val="20"/>
        </w:rPr>
      </w:pPr>
    </w:p>
    <w:p w:rsidR="002D7944" w:rsidRDefault="00C457D8">
      <w:pPr>
        <w:spacing w:line="237" w:lineRule="auto"/>
        <w:ind w:left="260" w:firstLine="708"/>
        <w:jc w:val="both"/>
        <w:rPr>
          <w:sz w:val="20"/>
          <w:szCs w:val="20"/>
        </w:rPr>
      </w:pPr>
      <w:r>
        <w:rPr>
          <w:rFonts w:eastAsia="Times New Roman"/>
          <w:sz w:val="28"/>
          <w:szCs w:val="28"/>
        </w:rPr>
        <w:t xml:space="preserve">Культурная революция. От обязательного начального образования – к массовой средней школе. </w:t>
      </w:r>
      <w:r>
        <w:rPr>
          <w:rFonts w:eastAsia="Times New Roman"/>
          <w:i/>
          <w:iCs/>
          <w:sz w:val="28"/>
          <w:szCs w:val="28"/>
        </w:rPr>
        <w:t>Установление жесткого государственногоконтроля над сферой литературы и искусства. Создание творческих союзов</w:t>
      </w:r>
    </w:p>
    <w:p w:rsidR="002D7944" w:rsidRDefault="002D7944">
      <w:pPr>
        <w:spacing w:line="14" w:lineRule="exact"/>
        <w:rPr>
          <w:sz w:val="20"/>
          <w:szCs w:val="20"/>
        </w:rPr>
      </w:pPr>
    </w:p>
    <w:p w:rsidR="002D7944" w:rsidRDefault="00C457D8" w:rsidP="00870AF8">
      <w:pPr>
        <w:numPr>
          <w:ilvl w:val="0"/>
          <w:numId w:val="158"/>
        </w:numPr>
        <w:tabs>
          <w:tab w:val="left" w:pos="495"/>
        </w:tabs>
        <w:spacing w:line="239" w:lineRule="auto"/>
        <w:ind w:left="260" w:firstLine="2"/>
        <w:jc w:val="both"/>
        <w:rPr>
          <w:rFonts w:eastAsia="Times New Roman"/>
          <w:i/>
          <w:iCs/>
          <w:sz w:val="28"/>
          <w:szCs w:val="28"/>
        </w:rPr>
      </w:pPr>
      <w:r>
        <w:rPr>
          <w:rFonts w:eastAsia="Times New Roman"/>
          <w:i/>
          <w:iCs/>
          <w:sz w:val="28"/>
          <w:szCs w:val="28"/>
        </w:rPr>
        <w:t xml:space="preserve">их роль в пропаганде советской культуры. </w:t>
      </w:r>
      <w:r>
        <w:rPr>
          <w:rFonts w:eastAsia="Times New Roman"/>
          <w:sz w:val="28"/>
          <w:szCs w:val="28"/>
        </w:rPr>
        <w:t xml:space="preserve">Социалистический реализм какхудожественный метод. Литература и кинематограф 1930-х годов. </w:t>
      </w:r>
      <w:r>
        <w:rPr>
          <w:rFonts w:eastAsia="Times New Roman"/>
          <w:i/>
          <w:iCs/>
          <w:sz w:val="28"/>
          <w:szCs w:val="28"/>
        </w:rPr>
        <w:t xml:space="preserve">Культурарусского зарубежья. </w:t>
      </w:r>
      <w:r>
        <w:rPr>
          <w:rFonts w:eastAsia="Times New Roman"/>
          <w:sz w:val="28"/>
          <w:szCs w:val="28"/>
        </w:rPr>
        <w:t>Наука в1930-е гг.</w:t>
      </w:r>
      <w:r>
        <w:rPr>
          <w:rFonts w:eastAsia="Times New Roman"/>
          <w:i/>
          <w:iCs/>
          <w:sz w:val="28"/>
          <w:szCs w:val="28"/>
        </w:rPr>
        <w:t xml:space="preserve"> Академия наук СССР. Создание новых научных центров: ВАСХНИЛ, ФИАН, РНИИ и др. Выдающиеся ученые и конструкторы гражданской и военной техники. Формирование национальной интеллигенции. Общественные настроения. </w:t>
      </w:r>
      <w:r>
        <w:rPr>
          <w:rFonts w:eastAsia="Times New Roman"/>
          <w:sz w:val="28"/>
          <w:szCs w:val="28"/>
        </w:rPr>
        <w:t xml:space="preserve">Повседневность1930-х годов. </w:t>
      </w:r>
      <w:r>
        <w:rPr>
          <w:rFonts w:eastAsia="Times New Roman"/>
          <w:i/>
          <w:iCs/>
          <w:sz w:val="28"/>
          <w:szCs w:val="28"/>
        </w:rPr>
        <w:t xml:space="preserve">Снижение уровня доходов населения по сравнению с периодомнэпа. Потребление и рынок. Деньги, карточки и очереди. Из деревни в город: последствия вынужденного переселения и миграции населения. Жилищная проблема. Условия труда и быта на стройках пятилеток. Коллективные формы быта. Возвращение к «традиционным ценностям» в середине 1930-х гг. Досуг в городе. Парки культуры и отдыха. ВСХВ в Москве. Образцовые универмаги. </w:t>
      </w:r>
      <w:r>
        <w:rPr>
          <w:rFonts w:eastAsia="Times New Roman"/>
          <w:sz w:val="28"/>
          <w:szCs w:val="28"/>
        </w:rPr>
        <w:t>Пионерия и комсомол.Военно-спортивные организации.</w:t>
      </w:r>
    </w:p>
    <w:p w:rsidR="002D7944" w:rsidRDefault="002D7944">
      <w:pPr>
        <w:spacing w:line="4" w:lineRule="exact"/>
        <w:rPr>
          <w:rFonts w:eastAsia="Times New Roman"/>
          <w:i/>
          <w:iCs/>
          <w:sz w:val="28"/>
          <w:szCs w:val="28"/>
        </w:rPr>
      </w:pPr>
    </w:p>
    <w:p w:rsidR="002D7944" w:rsidRDefault="00C457D8">
      <w:pPr>
        <w:ind w:left="260"/>
        <w:rPr>
          <w:rFonts w:eastAsia="Times New Roman"/>
          <w:i/>
          <w:iCs/>
          <w:sz w:val="28"/>
          <w:szCs w:val="28"/>
        </w:rPr>
      </w:pPr>
      <w:r>
        <w:rPr>
          <w:rFonts w:eastAsia="Times New Roman"/>
          <w:i/>
          <w:iCs/>
          <w:sz w:val="28"/>
          <w:szCs w:val="28"/>
        </w:rPr>
        <w:t xml:space="preserve">Материнство и детство в СССР. </w:t>
      </w:r>
      <w:r>
        <w:rPr>
          <w:rFonts w:eastAsia="Times New Roman"/>
          <w:sz w:val="28"/>
          <w:szCs w:val="28"/>
        </w:rPr>
        <w:t>Жизнь в деревне.</w:t>
      </w:r>
      <w:r>
        <w:rPr>
          <w:rFonts w:eastAsia="Times New Roman"/>
          <w:i/>
          <w:iCs/>
          <w:sz w:val="28"/>
          <w:szCs w:val="28"/>
        </w:rPr>
        <w:t xml:space="preserve"> Трудодни. Единоличники.</w:t>
      </w:r>
    </w:p>
    <w:p w:rsidR="002D7944" w:rsidRDefault="00C457D8">
      <w:pPr>
        <w:ind w:left="260"/>
        <w:rPr>
          <w:rFonts w:eastAsia="Times New Roman"/>
          <w:i/>
          <w:iCs/>
          <w:sz w:val="28"/>
          <w:szCs w:val="28"/>
        </w:rPr>
      </w:pPr>
      <w:r>
        <w:rPr>
          <w:rFonts w:eastAsia="Times New Roman"/>
          <w:sz w:val="28"/>
          <w:szCs w:val="28"/>
        </w:rPr>
        <w:t>Личные подсобные хозяйства колхозников.</w:t>
      </w:r>
    </w:p>
    <w:p w:rsidR="002D7944" w:rsidRDefault="002D7944">
      <w:pPr>
        <w:spacing w:line="12" w:lineRule="exact"/>
        <w:rPr>
          <w:rFonts w:eastAsia="Times New Roman"/>
          <w:i/>
          <w:iCs/>
          <w:sz w:val="28"/>
          <w:szCs w:val="28"/>
        </w:rPr>
      </w:pPr>
    </w:p>
    <w:p w:rsidR="002D7944" w:rsidRDefault="00C457D8">
      <w:pPr>
        <w:spacing w:line="234" w:lineRule="auto"/>
        <w:ind w:left="260" w:right="20" w:firstLine="708"/>
        <w:jc w:val="both"/>
        <w:rPr>
          <w:rFonts w:eastAsia="Times New Roman"/>
          <w:i/>
          <w:iCs/>
          <w:sz w:val="28"/>
          <w:szCs w:val="28"/>
        </w:rPr>
      </w:pPr>
      <w:r>
        <w:rPr>
          <w:rFonts w:eastAsia="Times New Roman"/>
          <w:sz w:val="28"/>
          <w:szCs w:val="28"/>
        </w:rPr>
        <w:t>Внешняя политика СССР в 1920–1930-е годы. Внешняя политика: от курса на мировую революцию к концепции «построения социализма в одной</w:t>
      </w:r>
    </w:p>
    <w:p w:rsidR="002D7944" w:rsidRDefault="002D7944">
      <w:pPr>
        <w:spacing w:line="56" w:lineRule="exact"/>
        <w:rPr>
          <w:sz w:val="20"/>
          <w:szCs w:val="20"/>
        </w:rPr>
      </w:pPr>
    </w:p>
    <w:p w:rsidR="002D7944" w:rsidRDefault="00C457D8">
      <w:pPr>
        <w:ind w:right="-259"/>
        <w:jc w:val="center"/>
        <w:rPr>
          <w:sz w:val="20"/>
          <w:szCs w:val="20"/>
        </w:rPr>
      </w:pPr>
      <w:r>
        <w:rPr>
          <w:rFonts w:eastAsia="Times New Roman"/>
          <w:sz w:val="20"/>
          <w:szCs w:val="20"/>
        </w:rPr>
        <w:lastRenderedPageBreak/>
        <w:t>176</w:t>
      </w:r>
    </w:p>
    <w:p w:rsidR="002D7944" w:rsidRDefault="002D7944">
      <w:pPr>
        <w:sectPr w:rsidR="002D7944">
          <w:pgSz w:w="11920" w:h="16850"/>
          <w:pgMar w:top="858" w:right="841" w:bottom="990" w:left="1440" w:header="0" w:footer="0" w:gutter="0"/>
          <w:cols w:space="720" w:equalWidth="0">
            <w:col w:w="9640"/>
          </w:cols>
        </w:sectPr>
      </w:pPr>
    </w:p>
    <w:p w:rsidR="002D7944" w:rsidRDefault="00C457D8">
      <w:pPr>
        <w:spacing w:line="238" w:lineRule="auto"/>
        <w:ind w:left="260"/>
        <w:jc w:val="both"/>
        <w:rPr>
          <w:sz w:val="20"/>
          <w:szCs w:val="20"/>
        </w:rPr>
      </w:pPr>
      <w:r>
        <w:rPr>
          <w:rFonts w:eastAsia="Times New Roman"/>
          <w:sz w:val="28"/>
          <w:szCs w:val="28"/>
        </w:rPr>
        <w:lastRenderedPageBreak/>
        <w:t xml:space="preserve">стране». </w:t>
      </w:r>
      <w:r>
        <w:rPr>
          <w:rFonts w:eastAsia="Times New Roman"/>
          <w:i/>
          <w:iCs/>
          <w:sz w:val="28"/>
          <w:szCs w:val="28"/>
        </w:rPr>
        <w:t xml:space="preserve">Деятельность Коминтерна как инструмента мировой революции.Проблема «царских долгов». Договор в Рапалло. Выход СССР из международной изоляции. «Военная тревога» 1927 г. Вступление СССР в Лигу Наций. Возрастание угрозы мировой войны. </w:t>
      </w:r>
      <w:r>
        <w:rPr>
          <w:rFonts w:eastAsia="Times New Roman"/>
          <w:sz w:val="28"/>
          <w:szCs w:val="28"/>
        </w:rPr>
        <w:t xml:space="preserve">Попытки организоватьсистему коллективной безопасности в Европе. </w:t>
      </w:r>
      <w:r>
        <w:rPr>
          <w:rFonts w:eastAsia="Times New Roman"/>
          <w:i/>
          <w:iCs/>
          <w:sz w:val="28"/>
          <w:szCs w:val="28"/>
        </w:rPr>
        <w:t xml:space="preserve">Советские добровольцы вИспании и Китае. </w:t>
      </w:r>
      <w:r>
        <w:rPr>
          <w:rFonts w:eastAsia="Times New Roman"/>
          <w:sz w:val="28"/>
          <w:szCs w:val="28"/>
        </w:rPr>
        <w:t>Вооруженные конфликты на озере Хасан,реке Халхин-Голи ситуация на Дальнем Востоке в конце 1930-х гг.</w:t>
      </w:r>
    </w:p>
    <w:p w:rsidR="002D7944" w:rsidRDefault="002D7944">
      <w:pPr>
        <w:spacing w:line="19" w:lineRule="exact"/>
        <w:rPr>
          <w:sz w:val="20"/>
          <w:szCs w:val="20"/>
        </w:rPr>
      </w:pPr>
    </w:p>
    <w:p w:rsidR="002D7944" w:rsidRDefault="00C457D8">
      <w:pPr>
        <w:spacing w:line="238" w:lineRule="auto"/>
        <w:ind w:left="260" w:firstLine="708"/>
        <w:jc w:val="both"/>
        <w:rPr>
          <w:sz w:val="20"/>
          <w:szCs w:val="20"/>
        </w:rPr>
      </w:pPr>
      <w:r>
        <w:rPr>
          <w:rFonts w:eastAsia="Times New Roman"/>
          <w:sz w:val="28"/>
          <w:szCs w:val="28"/>
        </w:rPr>
        <w:t xml:space="preserve">СССР накануне Великой Отечественной войны. Форсирование военного производства и освоения новой техники. Ужесточение трудового законодательства. </w:t>
      </w:r>
      <w:r>
        <w:rPr>
          <w:rFonts w:eastAsia="Times New Roman"/>
          <w:i/>
          <w:iCs/>
          <w:sz w:val="28"/>
          <w:szCs w:val="28"/>
        </w:rPr>
        <w:t>Нарастание негативных тенденций в экономике.</w:t>
      </w:r>
      <w:r>
        <w:rPr>
          <w:rFonts w:eastAsia="Times New Roman"/>
          <w:sz w:val="28"/>
          <w:szCs w:val="28"/>
        </w:rPr>
        <w:t xml:space="preserve"> Мюнхенский договор 1938 г. и угроза международной изоляции СССР. Заключение договора о ненападении между СССР и Германией в 1939 г. Включение в состав СССР Латвии, Литвы и Эстонии; Бессарабии, Северной Буковины, Западной Украины и Западной Белоруссии. </w:t>
      </w:r>
      <w:r>
        <w:rPr>
          <w:rFonts w:eastAsia="Times New Roman"/>
          <w:i/>
          <w:iCs/>
          <w:sz w:val="28"/>
          <w:szCs w:val="28"/>
        </w:rPr>
        <w:t>Катынская трагедия.</w:t>
      </w:r>
      <w:r>
        <w:rPr>
          <w:rFonts w:eastAsia="Times New Roman"/>
          <w:sz w:val="28"/>
          <w:szCs w:val="28"/>
        </w:rPr>
        <w:t xml:space="preserve"> «Зимняя война» с Финляндией.</w:t>
      </w:r>
    </w:p>
    <w:p w:rsidR="002D7944" w:rsidRDefault="002D7944">
      <w:pPr>
        <w:spacing w:line="8" w:lineRule="exact"/>
        <w:rPr>
          <w:sz w:val="20"/>
          <w:szCs w:val="20"/>
        </w:rPr>
      </w:pPr>
    </w:p>
    <w:p w:rsidR="002D7944" w:rsidRDefault="00C457D8">
      <w:pPr>
        <w:ind w:left="980"/>
        <w:rPr>
          <w:sz w:val="20"/>
          <w:szCs w:val="20"/>
        </w:rPr>
      </w:pPr>
      <w:r>
        <w:rPr>
          <w:rFonts w:eastAsia="Times New Roman"/>
          <w:i/>
          <w:iCs/>
          <w:sz w:val="28"/>
          <w:szCs w:val="28"/>
        </w:rPr>
        <w:t>Наш край в 1920–1930-е гг.</w:t>
      </w:r>
    </w:p>
    <w:p w:rsidR="002D7944" w:rsidRDefault="002D7944">
      <w:pPr>
        <w:spacing w:line="4" w:lineRule="exact"/>
        <w:rPr>
          <w:sz w:val="20"/>
          <w:szCs w:val="20"/>
        </w:rPr>
      </w:pPr>
    </w:p>
    <w:p w:rsidR="002D7944" w:rsidRDefault="00C457D8">
      <w:pPr>
        <w:ind w:left="980"/>
        <w:rPr>
          <w:sz w:val="20"/>
          <w:szCs w:val="20"/>
        </w:rPr>
      </w:pPr>
      <w:r>
        <w:rPr>
          <w:rFonts w:eastAsia="Times New Roman"/>
          <w:b/>
          <w:bCs/>
          <w:sz w:val="28"/>
          <w:szCs w:val="28"/>
        </w:rPr>
        <w:t>Великая Отечественная война. 1941–1945</w:t>
      </w:r>
    </w:p>
    <w:p w:rsidR="002D7944" w:rsidRDefault="002D7944">
      <w:pPr>
        <w:spacing w:line="8" w:lineRule="exact"/>
        <w:rPr>
          <w:sz w:val="20"/>
          <w:szCs w:val="20"/>
        </w:rPr>
      </w:pPr>
    </w:p>
    <w:p w:rsidR="002D7944" w:rsidRDefault="00C457D8">
      <w:pPr>
        <w:spacing w:line="237" w:lineRule="auto"/>
        <w:ind w:left="260" w:firstLine="708"/>
        <w:jc w:val="both"/>
        <w:rPr>
          <w:sz w:val="20"/>
          <w:szCs w:val="20"/>
        </w:rPr>
      </w:pPr>
      <w:r>
        <w:rPr>
          <w:rFonts w:eastAsia="Times New Roman"/>
          <w:sz w:val="28"/>
          <w:szCs w:val="28"/>
        </w:rPr>
        <w:t>Вторжение Германии и ее сателлитов на территорию СССР. Первый период войны (июнь 1941 – осень 1942). План «Барбаросса». Соотношение сил сторон на 22 июня 1941 г. Брестская крепость. Массовый героизм воинов</w:t>
      </w:r>
    </w:p>
    <w:p w:rsidR="002D7944" w:rsidRDefault="002D7944">
      <w:pPr>
        <w:spacing w:line="13" w:lineRule="exact"/>
        <w:rPr>
          <w:sz w:val="20"/>
          <w:szCs w:val="20"/>
        </w:rPr>
      </w:pPr>
    </w:p>
    <w:p w:rsidR="002D7944" w:rsidRDefault="00C457D8">
      <w:pPr>
        <w:spacing w:line="238" w:lineRule="auto"/>
        <w:ind w:left="260"/>
        <w:jc w:val="both"/>
        <w:rPr>
          <w:sz w:val="20"/>
          <w:szCs w:val="20"/>
        </w:rPr>
      </w:pPr>
      <w:r>
        <w:rPr>
          <w:rFonts w:eastAsia="Times New Roman"/>
          <w:sz w:val="28"/>
          <w:szCs w:val="28"/>
        </w:rPr>
        <w:t xml:space="preserve">– всех народов СССР. Причины поражений Красной Армии на начальном этапе войны. Чрезвычайные меры руководства страны, образование Государственного комитета обороны. И.В. Сталин – Верховный главнокомандующий. </w:t>
      </w:r>
      <w:r>
        <w:rPr>
          <w:rFonts w:eastAsia="Times New Roman"/>
          <w:i/>
          <w:iCs/>
          <w:sz w:val="28"/>
          <w:szCs w:val="28"/>
        </w:rPr>
        <w:t xml:space="preserve">Роль партии в мобилизации сил на отпор врагу.Создание дивизий народного ополчения. </w:t>
      </w:r>
      <w:r>
        <w:rPr>
          <w:rFonts w:eastAsia="Times New Roman"/>
          <w:sz w:val="28"/>
          <w:szCs w:val="28"/>
        </w:rPr>
        <w:t>Смоленское сражение.</w:t>
      </w:r>
      <w:r>
        <w:rPr>
          <w:rFonts w:eastAsia="Times New Roman"/>
          <w:i/>
          <w:iCs/>
          <w:sz w:val="28"/>
          <w:szCs w:val="28"/>
        </w:rPr>
        <w:t xml:space="preserve"> Наступление советских войск под Ельней. </w:t>
      </w:r>
      <w:r>
        <w:rPr>
          <w:rFonts w:eastAsia="Times New Roman"/>
          <w:sz w:val="28"/>
          <w:szCs w:val="28"/>
        </w:rPr>
        <w:t>Начало блокады Ленинграда.Оборона Одессы иСевастополя. Срыв гитлеровских планов «молниеносной войны».</w:t>
      </w:r>
    </w:p>
    <w:p w:rsidR="002D7944" w:rsidRDefault="002D7944">
      <w:pPr>
        <w:spacing w:line="18" w:lineRule="exact"/>
        <w:rPr>
          <w:sz w:val="20"/>
          <w:szCs w:val="20"/>
        </w:rPr>
      </w:pPr>
    </w:p>
    <w:p w:rsidR="002D7944" w:rsidRDefault="00C457D8">
      <w:pPr>
        <w:spacing w:line="237" w:lineRule="auto"/>
        <w:ind w:left="260" w:firstLine="708"/>
        <w:jc w:val="both"/>
        <w:rPr>
          <w:sz w:val="20"/>
          <w:szCs w:val="20"/>
        </w:rPr>
      </w:pPr>
      <w:r>
        <w:rPr>
          <w:rFonts w:eastAsia="Times New Roman"/>
          <w:sz w:val="28"/>
          <w:szCs w:val="28"/>
        </w:rPr>
        <w:t xml:space="preserve">Битва за Москву. Наступление гитлеровских войск: Москва на осадном положении. Парад 7 ноября на Красной площади. Переход в контрнаступление и разгром немецкой группировки под Москвой. Наступательные операции Красной Армии зимой–весной 1942 г. </w:t>
      </w:r>
      <w:r>
        <w:rPr>
          <w:rFonts w:eastAsia="Times New Roman"/>
          <w:i/>
          <w:iCs/>
          <w:sz w:val="28"/>
          <w:szCs w:val="28"/>
        </w:rPr>
        <w:t xml:space="preserve">НеудачаРжевско-Вяземской операции. Битва за Воронеж. </w:t>
      </w:r>
      <w:r>
        <w:rPr>
          <w:rFonts w:eastAsia="Times New Roman"/>
          <w:sz w:val="28"/>
          <w:szCs w:val="28"/>
        </w:rPr>
        <w:t>Итоги Московской битвы.</w:t>
      </w:r>
    </w:p>
    <w:p w:rsidR="002D7944" w:rsidRDefault="002D7944">
      <w:pPr>
        <w:spacing w:line="20" w:lineRule="exact"/>
        <w:rPr>
          <w:sz w:val="20"/>
          <w:szCs w:val="20"/>
        </w:rPr>
      </w:pPr>
    </w:p>
    <w:p w:rsidR="002D7944" w:rsidRDefault="00C457D8">
      <w:pPr>
        <w:spacing w:line="234" w:lineRule="auto"/>
        <w:ind w:left="260" w:right="20"/>
        <w:jc w:val="both"/>
        <w:rPr>
          <w:sz w:val="20"/>
          <w:szCs w:val="20"/>
        </w:rPr>
      </w:pPr>
      <w:r>
        <w:rPr>
          <w:rFonts w:eastAsia="Times New Roman"/>
          <w:sz w:val="28"/>
          <w:szCs w:val="28"/>
        </w:rPr>
        <w:t>Блокада Ленинграда. Героизм и трагедия гражданского населения. Эвакуация ленинградцев. «Дорога жизни». Перестройка экономики на военный лад.</w:t>
      </w:r>
    </w:p>
    <w:p w:rsidR="002D7944" w:rsidRDefault="002D7944">
      <w:pPr>
        <w:spacing w:line="15" w:lineRule="exact"/>
        <w:rPr>
          <w:sz w:val="20"/>
          <w:szCs w:val="20"/>
        </w:rPr>
      </w:pPr>
    </w:p>
    <w:p w:rsidR="002D7944" w:rsidRDefault="00C457D8">
      <w:pPr>
        <w:spacing w:line="238" w:lineRule="auto"/>
        <w:ind w:left="260"/>
        <w:jc w:val="both"/>
        <w:rPr>
          <w:sz w:val="20"/>
          <w:szCs w:val="20"/>
        </w:rPr>
      </w:pPr>
      <w:r>
        <w:rPr>
          <w:rFonts w:eastAsia="Times New Roman"/>
          <w:i/>
          <w:iCs/>
          <w:sz w:val="28"/>
          <w:szCs w:val="28"/>
        </w:rPr>
        <w:t xml:space="preserve">Эвакуация предприятий, населения и ресурсов. Введение норм военной дисциплины на производстве и транспорте. </w:t>
      </w:r>
      <w:r>
        <w:rPr>
          <w:rFonts w:eastAsia="Times New Roman"/>
          <w:sz w:val="28"/>
          <w:szCs w:val="28"/>
        </w:rPr>
        <w:t xml:space="preserve">Нацистский оккупационныйрежим. «Генеральный план Ост». Массовые преступления гитлеровцев против советских граждан. </w:t>
      </w:r>
      <w:r>
        <w:rPr>
          <w:rFonts w:eastAsia="Times New Roman"/>
          <w:i/>
          <w:iCs/>
          <w:sz w:val="28"/>
          <w:szCs w:val="28"/>
        </w:rPr>
        <w:t xml:space="preserve">Лагеря уничтожения.Холокост.Этническиечистки на оккупированной территории СССР. Нацистский плен. Уничтожение военнопленных и медицинские эксперименты над заключенными. Угон советских людей в Германию. Разграбление и уничтожение культурных ценностей. </w:t>
      </w:r>
      <w:r>
        <w:rPr>
          <w:rFonts w:eastAsia="Times New Roman"/>
          <w:sz w:val="28"/>
          <w:szCs w:val="28"/>
        </w:rPr>
        <w:t xml:space="preserve">Начало массового сопротивленияврагу. </w:t>
      </w:r>
      <w:r>
        <w:rPr>
          <w:rFonts w:eastAsia="Times New Roman"/>
          <w:i/>
          <w:iCs/>
          <w:sz w:val="28"/>
          <w:szCs w:val="28"/>
        </w:rPr>
        <w:t>Восстания в нацистских лагерях.</w:t>
      </w:r>
      <w:r>
        <w:rPr>
          <w:rFonts w:eastAsia="Times New Roman"/>
          <w:sz w:val="28"/>
          <w:szCs w:val="28"/>
        </w:rPr>
        <w:t xml:space="preserve"> Развертывание </w:t>
      </w:r>
      <w:r>
        <w:rPr>
          <w:rFonts w:eastAsia="Times New Roman"/>
          <w:sz w:val="28"/>
          <w:szCs w:val="28"/>
        </w:rPr>
        <w:lastRenderedPageBreak/>
        <w:t>партизанского движения. Коренной перелом в ходе войны (осень 1942 – 1943 г.).</w:t>
      </w:r>
    </w:p>
    <w:p w:rsidR="002D7944" w:rsidRDefault="002D7944">
      <w:pPr>
        <w:spacing w:line="67" w:lineRule="exact"/>
        <w:rPr>
          <w:sz w:val="20"/>
          <w:szCs w:val="20"/>
        </w:rPr>
      </w:pPr>
    </w:p>
    <w:p w:rsidR="002D7944" w:rsidRDefault="00C457D8">
      <w:pPr>
        <w:ind w:right="-259"/>
        <w:jc w:val="center"/>
        <w:rPr>
          <w:sz w:val="20"/>
          <w:szCs w:val="20"/>
        </w:rPr>
      </w:pPr>
      <w:r>
        <w:rPr>
          <w:rFonts w:eastAsia="Times New Roman"/>
          <w:sz w:val="20"/>
          <w:szCs w:val="20"/>
        </w:rPr>
        <w:t>177</w:t>
      </w:r>
    </w:p>
    <w:p w:rsidR="002D7944" w:rsidRDefault="002D7944">
      <w:pPr>
        <w:sectPr w:rsidR="002D7944">
          <w:pgSz w:w="11920" w:h="16850"/>
          <w:pgMar w:top="858" w:right="841" w:bottom="990" w:left="1440" w:header="0" w:footer="0" w:gutter="0"/>
          <w:cols w:space="720" w:equalWidth="0">
            <w:col w:w="9640"/>
          </w:cols>
        </w:sectPr>
      </w:pPr>
    </w:p>
    <w:p w:rsidR="002D7944" w:rsidRDefault="00C457D8">
      <w:pPr>
        <w:spacing w:line="236" w:lineRule="auto"/>
        <w:ind w:left="260"/>
        <w:jc w:val="both"/>
        <w:rPr>
          <w:sz w:val="20"/>
          <w:szCs w:val="20"/>
        </w:rPr>
      </w:pPr>
      <w:r>
        <w:rPr>
          <w:rFonts w:eastAsia="Times New Roman"/>
          <w:sz w:val="28"/>
          <w:szCs w:val="28"/>
        </w:rPr>
        <w:lastRenderedPageBreak/>
        <w:t xml:space="preserve">Сталинградская битва. Германское наступление весной–летом 1942 г. Поражение советских войск в Крыму. Битва за Кавказ. Оборона Сталинграда. </w:t>
      </w:r>
      <w:r>
        <w:rPr>
          <w:rFonts w:eastAsia="Times New Roman"/>
          <w:i/>
          <w:iCs/>
          <w:sz w:val="28"/>
          <w:szCs w:val="28"/>
        </w:rPr>
        <w:t xml:space="preserve">«Дом Павлова». </w:t>
      </w:r>
      <w:r>
        <w:rPr>
          <w:rFonts w:eastAsia="Times New Roman"/>
          <w:sz w:val="28"/>
          <w:szCs w:val="28"/>
        </w:rPr>
        <w:t>Окружение неприятельской группировки под Сталинградом</w:t>
      </w:r>
    </w:p>
    <w:p w:rsidR="002D7944" w:rsidRDefault="002D7944">
      <w:pPr>
        <w:spacing w:line="15" w:lineRule="exact"/>
        <w:rPr>
          <w:sz w:val="20"/>
          <w:szCs w:val="20"/>
        </w:rPr>
      </w:pPr>
    </w:p>
    <w:p w:rsidR="002D7944" w:rsidRDefault="00C457D8" w:rsidP="00870AF8">
      <w:pPr>
        <w:numPr>
          <w:ilvl w:val="0"/>
          <w:numId w:val="159"/>
        </w:numPr>
        <w:tabs>
          <w:tab w:val="left" w:pos="656"/>
        </w:tabs>
        <w:spacing w:line="238" w:lineRule="auto"/>
        <w:ind w:left="260" w:firstLine="2"/>
        <w:jc w:val="both"/>
        <w:rPr>
          <w:rFonts w:eastAsia="Times New Roman"/>
          <w:sz w:val="28"/>
          <w:szCs w:val="28"/>
        </w:rPr>
      </w:pPr>
      <w:r>
        <w:rPr>
          <w:rFonts w:eastAsia="Times New Roman"/>
          <w:i/>
          <w:iCs/>
          <w:sz w:val="28"/>
          <w:szCs w:val="28"/>
        </w:rPr>
        <w:t>наступление на Ржевском направлении</w:t>
      </w:r>
      <w:r>
        <w:rPr>
          <w:rFonts w:eastAsia="Times New Roman"/>
          <w:sz w:val="28"/>
          <w:szCs w:val="28"/>
        </w:rPr>
        <w:t>.Разгром окруженных подСталинградом гитлеровцев. Итоги и значение победы Красной Армии под Сталинградом. Битва на Курской дуге. Соотношение сил. Провал немецкого наступления. Танковые сражения под Прохоровкой и Обоянью. Переход советских войск в наступление. Итоги и значение Курской битвы. Битва за Днепр. Освобождение Левобережной Украины и форсирование Днепра. Освобождение Киева. Итоги наступления Красной армии летом–осенью 1943 г.</w:t>
      </w:r>
    </w:p>
    <w:p w:rsidR="002D7944" w:rsidRDefault="002D7944">
      <w:pPr>
        <w:spacing w:line="20" w:lineRule="exact"/>
        <w:rPr>
          <w:rFonts w:eastAsia="Times New Roman"/>
          <w:sz w:val="28"/>
          <w:szCs w:val="28"/>
        </w:rPr>
      </w:pPr>
    </w:p>
    <w:p w:rsidR="002D7944" w:rsidRDefault="00C457D8">
      <w:pPr>
        <w:spacing w:line="238" w:lineRule="auto"/>
        <w:ind w:left="260" w:firstLine="708"/>
        <w:jc w:val="both"/>
        <w:rPr>
          <w:rFonts w:eastAsia="Times New Roman"/>
          <w:sz w:val="28"/>
          <w:szCs w:val="28"/>
        </w:rPr>
      </w:pPr>
      <w:r>
        <w:rPr>
          <w:rFonts w:eastAsia="Times New Roman"/>
          <w:sz w:val="28"/>
          <w:szCs w:val="28"/>
        </w:rPr>
        <w:t xml:space="preserve">Прорыв блокады Ленинграда в январе 1943 г. Значение героического сопротивления Ленинграда. Развертывание массового партизанского движения. </w:t>
      </w:r>
      <w:r>
        <w:rPr>
          <w:rFonts w:eastAsia="Times New Roman"/>
          <w:i/>
          <w:iCs/>
          <w:sz w:val="28"/>
          <w:szCs w:val="28"/>
        </w:rPr>
        <w:t xml:space="preserve">Антифашистское подполье в крупных городах.Значениепартизанской и подпольной борьбы для победы над врагом. Сотрудничество с врагом: формы, причины, масштабы. Создание гитлеровцами воинских формирований из советских военнопленных. Генерал Власов и Русская освободительная армия. Судебные процессы на территории СССР над военными преступниками и пособниками оккупантов в 1943–1946 гг. </w:t>
      </w:r>
      <w:r>
        <w:rPr>
          <w:rFonts w:eastAsia="Times New Roman"/>
          <w:sz w:val="28"/>
          <w:szCs w:val="28"/>
        </w:rPr>
        <w:t>Человек</w:t>
      </w:r>
    </w:p>
    <w:p w:rsidR="002D7944" w:rsidRDefault="002D7944">
      <w:pPr>
        <w:spacing w:line="10" w:lineRule="exact"/>
        <w:rPr>
          <w:rFonts w:eastAsia="Times New Roman"/>
          <w:sz w:val="28"/>
          <w:szCs w:val="28"/>
        </w:rPr>
      </w:pPr>
    </w:p>
    <w:p w:rsidR="002D7944" w:rsidRDefault="00C457D8" w:rsidP="00870AF8">
      <w:pPr>
        <w:numPr>
          <w:ilvl w:val="0"/>
          <w:numId w:val="159"/>
        </w:numPr>
        <w:tabs>
          <w:tab w:val="left" w:pos="580"/>
        </w:tabs>
        <w:ind w:left="580" w:hanging="318"/>
        <w:rPr>
          <w:rFonts w:eastAsia="Times New Roman"/>
          <w:sz w:val="28"/>
          <w:szCs w:val="28"/>
        </w:rPr>
      </w:pPr>
      <w:r>
        <w:rPr>
          <w:rFonts w:eastAsia="Times New Roman"/>
          <w:sz w:val="28"/>
          <w:szCs w:val="28"/>
        </w:rPr>
        <w:t>война:  единство  фронта  и  тыла.  «Всѐ  для  фронта,  всѐ  для  победы!».</w:t>
      </w:r>
    </w:p>
    <w:p w:rsidR="002D7944" w:rsidRDefault="002D7944">
      <w:pPr>
        <w:spacing w:line="13" w:lineRule="exact"/>
        <w:rPr>
          <w:rFonts w:eastAsia="Times New Roman"/>
          <w:sz w:val="28"/>
          <w:szCs w:val="28"/>
        </w:rPr>
      </w:pPr>
    </w:p>
    <w:p w:rsidR="002D7944" w:rsidRDefault="00C457D8">
      <w:pPr>
        <w:spacing w:line="236" w:lineRule="auto"/>
        <w:ind w:left="260" w:right="20"/>
        <w:jc w:val="both"/>
        <w:rPr>
          <w:rFonts w:eastAsia="Times New Roman"/>
          <w:sz w:val="28"/>
          <w:szCs w:val="28"/>
        </w:rPr>
      </w:pPr>
      <w:r>
        <w:rPr>
          <w:rFonts w:eastAsia="Times New Roman"/>
          <w:sz w:val="28"/>
          <w:szCs w:val="28"/>
        </w:rPr>
        <w:t xml:space="preserve">Трудовой подвиг народа. </w:t>
      </w:r>
      <w:r>
        <w:rPr>
          <w:rFonts w:eastAsia="Times New Roman"/>
          <w:i/>
          <w:iCs/>
          <w:sz w:val="28"/>
          <w:szCs w:val="28"/>
        </w:rPr>
        <w:t>Роль женщин и подростков в промышленном исельскохозяйственном производстве. Самоотверженный труд ученых. Помощь населения фронту. Добровольные взносы в фонд обороны. Помощь</w:t>
      </w:r>
    </w:p>
    <w:p w:rsidR="002D7944" w:rsidRDefault="002D7944">
      <w:pPr>
        <w:spacing w:line="14" w:lineRule="exact"/>
        <w:rPr>
          <w:rFonts w:eastAsia="Times New Roman"/>
          <w:sz w:val="28"/>
          <w:szCs w:val="28"/>
        </w:rPr>
      </w:pPr>
    </w:p>
    <w:p w:rsidR="002D7944" w:rsidRDefault="00C457D8">
      <w:pPr>
        <w:spacing w:line="238" w:lineRule="auto"/>
        <w:ind w:left="260"/>
        <w:jc w:val="both"/>
        <w:rPr>
          <w:rFonts w:eastAsia="Times New Roman"/>
          <w:sz w:val="28"/>
          <w:szCs w:val="28"/>
        </w:rPr>
      </w:pPr>
      <w:r>
        <w:rPr>
          <w:rFonts w:eastAsia="Times New Roman"/>
          <w:i/>
          <w:iCs/>
          <w:sz w:val="28"/>
          <w:szCs w:val="28"/>
        </w:rPr>
        <w:t xml:space="preserve">эвакуированным. </w:t>
      </w:r>
      <w:r>
        <w:rPr>
          <w:rFonts w:eastAsia="Times New Roman"/>
          <w:sz w:val="28"/>
          <w:szCs w:val="28"/>
        </w:rPr>
        <w:t>Повседневность военного времени.</w:t>
      </w:r>
      <w:r>
        <w:rPr>
          <w:rFonts w:eastAsia="Times New Roman"/>
          <w:i/>
          <w:iCs/>
          <w:sz w:val="28"/>
          <w:szCs w:val="28"/>
        </w:rPr>
        <w:t xml:space="preserve"> Фронтовая повседневность. Боевое братство. Женщины на войне. Письма с фронта и на фронт. Повседневность в советском тылу. </w:t>
      </w:r>
      <w:r>
        <w:rPr>
          <w:rFonts w:eastAsia="Times New Roman"/>
          <w:sz w:val="28"/>
          <w:szCs w:val="28"/>
        </w:rPr>
        <w:t xml:space="preserve">Военная дисциплина напроизводстве. Карточная система и нормы снабжения в городах. Положение в деревне. </w:t>
      </w:r>
      <w:r>
        <w:rPr>
          <w:rFonts w:eastAsia="Times New Roman"/>
          <w:i/>
          <w:iCs/>
          <w:sz w:val="28"/>
          <w:szCs w:val="28"/>
        </w:rPr>
        <w:t>Стратегии выживания в городе и на селе.Государственные меры</w:t>
      </w:r>
    </w:p>
    <w:p w:rsidR="002D7944" w:rsidRDefault="002D7944">
      <w:pPr>
        <w:spacing w:line="14" w:lineRule="exact"/>
        <w:rPr>
          <w:rFonts w:eastAsia="Times New Roman"/>
          <w:sz w:val="28"/>
          <w:szCs w:val="28"/>
        </w:rPr>
      </w:pPr>
    </w:p>
    <w:p w:rsidR="002D7944" w:rsidRDefault="00C457D8" w:rsidP="00870AF8">
      <w:pPr>
        <w:numPr>
          <w:ilvl w:val="0"/>
          <w:numId w:val="159"/>
        </w:numPr>
        <w:tabs>
          <w:tab w:val="left" w:pos="523"/>
        </w:tabs>
        <w:spacing w:line="239" w:lineRule="auto"/>
        <w:ind w:left="260" w:firstLine="2"/>
        <w:jc w:val="both"/>
        <w:rPr>
          <w:rFonts w:eastAsia="Times New Roman"/>
          <w:i/>
          <w:iCs/>
          <w:sz w:val="28"/>
          <w:szCs w:val="28"/>
        </w:rPr>
      </w:pPr>
      <w:r>
        <w:rPr>
          <w:rFonts w:eastAsia="Times New Roman"/>
          <w:i/>
          <w:iCs/>
          <w:sz w:val="28"/>
          <w:szCs w:val="28"/>
        </w:rPr>
        <w:t xml:space="preserve">общественные инициативы по спасению детей. Создание Суворовских и Нахимовских училищ. </w:t>
      </w:r>
      <w:r>
        <w:rPr>
          <w:rFonts w:eastAsia="Times New Roman"/>
          <w:sz w:val="28"/>
          <w:szCs w:val="28"/>
        </w:rPr>
        <w:t xml:space="preserve">Культурное пространство войны.Песня«Священнаявойна» – призыв к сопротивлению врагу. Советские писатели, композиторы, художники, ученые в условиях войны. </w:t>
      </w:r>
      <w:r>
        <w:rPr>
          <w:rFonts w:eastAsia="Times New Roman"/>
          <w:i/>
          <w:iCs/>
          <w:sz w:val="28"/>
          <w:szCs w:val="28"/>
        </w:rPr>
        <w:t>Фронтовые корреспонденты.</w:t>
      </w:r>
      <w:r>
        <w:rPr>
          <w:rFonts w:eastAsia="Times New Roman"/>
          <w:sz w:val="28"/>
          <w:szCs w:val="28"/>
        </w:rPr>
        <w:t xml:space="preserve"> Выступления фронтовых концертных бригад. </w:t>
      </w:r>
      <w:r>
        <w:rPr>
          <w:rFonts w:eastAsia="Times New Roman"/>
          <w:i/>
          <w:iCs/>
          <w:sz w:val="28"/>
          <w:szCs w:val="28"/>
        </w:rPr>
        <w:t xml:space="preserve">Песенное творчество ифольклор. Кино военных лет. </w:t>
      </w:r>
      <w:r>
        <w:rPr>
          <w:rFonts w:eastAsia="Times New Roman"/>
          <w:sz w:val="28"/>
          <w:szCs w:val="28"/>
        </w:rPr>
        <w:t>Государство и церковь в годы войны.</w:t>
      </w:r>
      <w:r>
        <w:rPr>
          <w:rFonts w:eastAsia="Times New Roman"/>
          <w:i/>
          <w:iCs/>
          <w:sz w:val="28"/>
          <w:szCs w:val="28"/>
        </w:rPr>
        <w:t xml:space="preserve"> Избрание на патриарший престол митрополита Сергия (Страгородского) в 1943 г. Патриотическое служение представителей религиозных конфессий. Культурные и научные связи с союзниками. </w:t>
      </w:r>
      <w:r>
        <w:rPr>
          <w:rFonts w:eastAsia="Times New Roman"/>
          <w:sz w:val="28"/>
          <w:szCs w:val="28"/>
        </w:rPr>
        <w:t xml:space="preserve">СССР и союзники.Проблемавторого фронта. Ленд-лиз. Тегеранская конференция 1943 г. </w:t>
      </w:r>
      <w:r>
        <w:rPr>
          <w:rFonts w:eastAsia="Times New Roman"/>
          <w:i/>
          <w:iCs/>
          <w:sz w:val="28"/>
          <w:szCs w:val="28"/>
        </w:rPr>
        <w:t>Французскийавиационный полк «Нормандия-Неман», а также польские и чехословацкие воинские части на советско-германском фронте.</w:t>
      </w:r>
    </w:p>
    <w:p w:rsidR="002D7944" w:rsidRDefault="002D7944">
      <w:pPr>
        <w:spacing w:line="17" w:lineRule="exact"/>
        <w:rPr>
          <w:rFonts w:eastAsia="Times New Roman"/>
          <w:i/>
          <w:iCs/>
          <w:sz w:val="28"/>
          <w:szCs w:val="28"/>
        </w:rPr>
      </w:pPr>
    </w:p>
    <w:p w:rsidR="002D7944" w:rsidRDefault="00C457D8">
      <w:pPr>
        <w:spacing w:line="237" w:lineRule="auto"/>
        <w:ind w:left="260" w:firstLine="708"/>
        <w:jc w:val="both"/>
        <w:rPr>
          <w:rFonts w:eastAsia="Times New Roman"/>
          <w:i/>
          <w:iCs/>
          <w:sz w:val="28"/>
          <w:szCs w:val="28"/>
        </w:rPr>
      </w:pPr>
      <w:r>
        <w:rPr>
          <w:rFonts w:eastAsia="Times New Roman"/>
          <w:sz w:val="28"/>
          <w:szCs w:val="28"/>
        </w:rPr>
        <w:t xml:space="preserve">Победа СССР в Великой Отечественной войне. Окончание Второй мировой войны. Завершение освобождения территории СССР. Освобождение правобережной Украины и Крыма. </w:t>
      </w:r>
      <w:r>
        <w:rPr>
          <w:rFonts w:eastAsia="Times New Roman"/>
          <w:i/>
          <w:iCs/>
          <w:sz w:val="28"/>
          <w:szCs w:val="28"/>
        </w:rPr>
        <w:t>Наступление советских войск вБелоруссии и Прибалтике. Боевые действия в Восточной и Центральной</w:t>
      </w:r>
    </w:p>
    <w:p w:rsidR="002D7944" w:rsidRDefault="002D7944">
      <w:pPr>
        <w:spacing w:line="56" w:lineRule="exact"/>
        <w:rPr>
          <w:sz w:val="20"/>
          <w:szCs w:val="20"/>
        </w:rPr>
      </w:pPr>
    </w:p>
    <w:p w:rsidR="002D7944" w:rsidRDefault="00C457D8">
      <w:pPr>
        <w:ind w:right="-259"/>
        <w:jc w:val="center"/>
        <w:rPr>
          <w:sz w:val="20"/>
          <w:szCs w:val="20"/>
        </w:rPr>
      </w:pPr>
      <w:r>
        <w:rPr>
          <w:rFonts w:eastAsia="Times New Roman"/>
          <w:sz w:val="20"/>
          <w:szCs w:val="20"/>
        </w:rPr>
        <w:lastRenderedPageBreak/>
        <w:t>178</w:t>
      </w:r>
    </w:p>
    <w:p w:rsidR="002D7944" w:rsidRDefault="002D7944">
      <w:pPr>
        <w:sectPr w:rsidR="002D7944">
          <w:pgSz w:w="11920" w:h="16850"/>
          <w:pgMar w:top="858" w:right="841" w:bottom="990" w:left="1440" w:header="0" w:footer="0" w:gutter="0"/>
          <w:cols w:space="720" w:equalWidth="0">
            <w:col w:w="9640"/>
          </w:cols>
        </w:sectPr>
      </w:pPr>
    </w:p>
    <w:p w:rsidR="002D7944" w:rsidRDefault="00C457D8">
      <w:pPr>
        <w:spacing w:line="239" w:lineRule="auto"/>
        <w:ind w:left="260"/>
        <w:jc w:val="both"/>
        <w:rPr>
          <w:sz w:val="20"/>
          <w:szCs w:val="20"/>
        </w:rPr>
      </w:pPr>
      <w:r>
        <w:rPr>
          <w:rFonts w:eastAsia="Times New Roman"/>
          <w:i/>
          <w:iCs/>
          <w:sz w:val="28"/>
          <w:szCs w:val="28"/>
        </w:rPr>
        <w:lastRenderedPageBreak/>
        <w:t xml:space="preserve">Европе и освободительная миссия Красной Армии. Боевое содружество советской армии и войск стран антигитлеровской коалиции. Встреча на Эльбе. </w:t>
      </w:r>
      <w:r>
        <w:rPr>
          <w:rFonts w:eastAsia="Times New Roman"/>
          <w:sz w:val="28"/>
          <w:szCs w:val="28"/>
        </w:rPr>
        <w:t xml:space="preserve">Битва за Берлин и окончание войны в Европе.Висло-Одерскаяоперация. Капитуляция Германии. </w:t>
      </w:r>
      <w:r>
        <w:rPr>
          <w:rFonts w:eastAsia="Times New Roman"/>
          <w:i/>
          <w:iCs/>
          <w:sz w:val="28"/>
          <w:szCs w:val="28"/>
        </w:rPr>
        <w:t>Репатриация советских граждан в ходевойны и после ее окончания</w:t>
      </w:r>
      <w:r>
        <w:rPr>
          <w:rFonts w:eastAsia="Times New Roman"/>
          <w:sz w:val="28"/>
          <w:szCs w:val="28"/>
        </w:rPr>
        <w:t xml:space="preserve">.Война и общество.Военно-экономическоепревосходство СССР над Германией в 1944–1945 гг. Восстановление хозяйства в освобожденных районах. </w:t>
      </w:r>
      <w:r>
        <w:rPr>
          <w:rFonts w:eastAsia="Times New Roman"/>
          <w:i/>
          <w:iCs/>
          <w:sz w:val="28"/>
          <w:szCs w:val="28"/>
        </w:rPr>
        <w:t xml:space="preserve">Начало советского«Атомногопроекта». </w:t>
      </w:r>
      <w:r>
        <w:rPr>
          <w:rFonts w:eastAsia="Times New Roman"/>
          <w:sz w:val="28"/>
          <w:szCs w:val="28"/>
        </w:rPr>
        <w:t xml:space="preserve">Реэвакуация и нормализация повседневной жизни.ГУЛАГ.Депортация «репрессированных народов». </w:t>
      </w:r>
      <w:r>
        <w:rPr>
          <w:rFonts w:eastAsia="Times New Roman"/>
          <w:i/>
          <w:iCs/>
          <w:sz w:val="28"/>
          <w:szCs w:val="28"/>
        </w:rPr>
        <w:t xml:space="preserve">Взаимоотношения государства ицеркви. Поместный собор 1945 г. </w:t>
      </w:r>
      <w:r>
        <w:rPr>
          <w:rFonts w:eastAsia="Times New Roman"/>
          <w:sz w:val="28"/>
          <w:szCs w:val="28"/>
        </w:rPr>
        <w:t xml:space="preserve">Антигитлеровская коалиция.ОткрытиеВторого фронта в Европе. Ялтинская конференция 1945 г.: основные решения и дискуссии. </w:t>
      </w:r>
      <w:r>
        <w:rPr>
          <w:rFonts w:eastAsia="Times New Roman"/>
          <w:i/>
          <w:iCs/>
          <w:sz w:val="28"/>
          <w:szCs w:val="28"/>
        </w:rPr>
        <w:t xml:space="preserve">Обязательство Советского Союза выступить противЯпонии. </w:t>
      </w:r>
      <w:r>
        <w:rPr>
          <w:rFonts w:eastAsia="Times New Roman"/>
          <w:sz w:val="28"/>
          <w:szCs w:val="28"/>
        </w:rPr>
        <w:t>Потсдамская конференция.Судьба послевоенной Германии.</w:t>
      </w:r>
    </w:p>
    <w:p w:rsidR="002D7944" w:rsidRDefault="002D7944">
      <w:pPr>
        <w:spacing w:line="18" w:lineRule="exact"/>
        <w:rPr>
          <w:sz w:val="20"/>
          <w:szCs w:val="20"/>
        </w:rPr>
      </w:pPr>
    </w:p>
    <w:p w:rsidR="002D7944" w:rsidRDefault="00C457D8">
      <w:pPr>
        <w:spacing w:line="238" w:lineRule="auto"/>
        <w:ind w:left="260"/>
        <w:jc w:val="both"/>
        <w:rPr>
          <w:sz w:val="20"/>
          <w:szCs w:val="20"/>
        </w:rPr>
      </w:pPr>
      <w:r>
        <w:rPr>
          <w:rFonts w:eastAsia="Times New Roman"/>
          <w:sz w:val="28"/>
          <w:szCs w:val="28"/>
        </w:rPr>
        <w:t xml:space="preserve">Политика денацификации, демилитаризации, демонополизации, демократизации (четыре «Д»). Решение проблемы репараций. Советско-японская война 1945 г. Разгром Квантунской армии. </w:t>
      </w:r>
      <w:r>
        <w:rPr>
          <w:rFonts w:eastAsia="Times New Roman"/>
          <w:i/>
          <w:iCs/>
          <w:sz w:val="28"/>
          <w:szCs w:val="28"/>
        </w:rPr>
        <w:t xml:space="preserve">Боевые действия вМаньчжурии, на Сахалине и Курильских островах. Освобождение Курил. Ядерные бомбардировки японских городов американской авиацией и их последствия. Создание ООН. Конференция в Сан-Франциско в июне 1945 г. Устав ООН. Истоки «холодной войны». </w:t>
      </w:r>
      <w:r>
        <w:rPr>
          <w:rFonts w:eastAsia="Times New Roman"/>
          <w:sz w:val="28"/>
          <w:szCs w:val="28"/>
        </w:rPr>
        <w:t>Нюрнбергский и Токийскийсудебные процессы. Осуждение главных военных преступников.</w:t>
      </w:r>
    </w:p>
    <w:p w:rsidR="002D7944" w:rsidRDefault="002D7944">
      <w:pPr>
        <w:spacing w:line="21" w:lineRule="exact"/>
        <w:rPr>
          <w:sz w:val="20"/>
          <w:szCs w:val="20"/>
        </w:rPr>
      </w:pPr>
    </w:p>
    <w:p w:rsidR="002D7944" w:rsidRDefault="00C457D8">
      <w:pPr>
        <w:spacing w:line="236" w:lineRule="auto"/>
        <w:ind w:left="260" w:firstLine="708"/>
        <w:jc w:val="both"/>
        <w:rPr>
          <w:sz w:val="20"/>
          <w:szCs w:val="20"/>
        </w:rPr>
      </w:pPr>
      <w:r>
        <w:rPr>
          <w:rFonts w:eastAsia="Times New Roman"/>
          <w:sz w:val="28"/>
          <w:szCs w:val="28"/>
        </w:rPr>
        <w:t>Итоги Великой Отечественной и Второй мировой войны. Решающий вклад СССР в победу антигитлеровской коалиции над фашизмом. Людские и материальные потери. Изменения политической карты Европы.</w:t>
      </w:r>
    </w:p>
    <w:p w:rsidR="002D7944" w:rsidRDefault="002D7944">
      <w:pPr>
        <w:spacing w:line="1" w:lineRule="exact"/>
        <w:rPr>
          <w:sz w:val="20"/>
          <w:szCs w:val="20"/>
        </w:rPr>
      </w:pPr>
    </w:p>
    <w:p w:rsidR="002D7944" w:rsidRDefault="00C457D8">
      <w:pPr>
        <w:ind w:left="980"/>
        <w:rPr>
          <w:sz w:val="20"/>
          <w:szCs w:val="20"/>
        </w:rPr>
      </w:pPr>
      <w:r>
        <w:rPr>
          <w:rFonts w:eastAsia="Times New Roman"/>
          <w:i/>
          <w:iCs/>
          <w:sz w:val="28"/>
          <w:szCs w:val="28"/>
        </w:rPr>
        <w:t>Наш край в годы Великой Отечественной войны.</w:t>
      </w:r>
    </w:p>
    <w:p w:rsidR="002D7944" w:rsidRDefault="002D7944">
      <w:pPr>
        <w:spacing w:line="18" w:lineRule="exact"/>
        <w:rPr>
          <w:sz w:val="20"/>
          <w:szCs w:val="20"/>
        </w:rPr>
      </w:pPr>
    </w:p>
    <w:p w:rsidR="002D7944" w:rsidRDefault="00C457D8">
      <w:pPr>
        <w:spacing w:line="235" w:lineRule="auto"/>
        <w:ind w:left="260" w:firstLine="708"/>
        <w:jc w:val="both"/>
        <w:rPr>
          <w:sz w:val="20"/>
          <w:szCs w:val="20"/>
        </w:rPr>
      </w:pPr>
      <w:r>
        <w:rPr>
          <w:rFonts w:eastAsia="Times New Roman"/>
          <w:b/>
          <w:bCs/>
          <w:sz w:val="28"/>
          <w:szCs w:val="28"/>
        </w:rPr>
        <w:t>Апогей и кризис советской системы. 1945–1991 гг. «Поздний сталинизм» (1945–1953)</w:t>
      </w:r>
    </w:p>
    <w:p w:rsidR="002D7944" w:rsidRDefault="002D7944">
      <w:pPr>
        <w:spacing w:line="10" w:lineRule="exact"/>
        <w:rPr>
          <w:sz w:val="20"/>
          <w:szCs w:val="20"/>
        </w:rPr>
      </w:pPr>
    </w:p>
    <w:p w:rsidR="002D7944" w:rsidRDefault="00C457D8">
      <w:pPr>
        <w:spacing w:line="239" w:lineRule="auto"/>
        <w:ind w:left="260" w:firstLine="708"/>
        <w:jc w:val="both"/>
        <w:rPr>
          <w:sz w:val="20"/>
          <w:szCs w:val="20"/>
        </w:rPr>
      </w:pPr>
      <w:r>
        <w:rPr>
          <w:rFonts w:eastAsia="Times New Roman"/>
          <w:sz w:val="28"/>
          <w:szCs w:val="28"/>
        </w:rPr>
        <w:t xml:space="preserve">Влияние последствий войны на советскую систему и общество. Послевоенные ожидания и настроения. Представления власти и народа о послевоенном развитии страны. </w:t>
      </w:r>
      <w:r>
        <w:rPr>
          <w:rFonts w:eastAsia="Times New Roman"/>
          <w:i/>
          <w:iCs/>
          <w:sz w:val="28"/>
          <w:szCs w:val="28"/>
        </w:rPr>
        <w:t xml:space="preserve">Эйфория Победы.Разруха.Обострениежилищной проблемы. Демобилизация армии. Социальная адаптация фронтовиков. Положение семей «пропавших без вести» фронтовиков. Репатриация. Рост беспризорности и решение проблем послевоенного детства. Рост преступности. </w:t>
      </w:r>
      <w:r>
        <w:rPr>
          <w:rFonts w:eastAsia="Times New Roman"/>
          <w:sz w:val="28"/>
          <w:szCs w:val="28"/>
        </w:rPr>
        <w:t xml:space="preserve">Ресурсы и приоритеты восстановления.Демилитаризация экономики и переориентация на выпуск гражданской продукции. Восстановление индустриального потенциала страны. Сельское хозяйство и положение деревни. </w:t>
      </w:r>
      <w:r>
        <w:rPr>
          <w:rFonts w:eastAsia="Times New Roman"/>
          <w:i/>
          <w:iCs/>
          <w:sz w:val="28"/>
          <w:szCs w:val="28"/>
        </w:rPr>
        <w:t xml:space="preserve">Помощь не затронутых войнойнациональных республик в восстановлении западных регионов СССР. Репарации, их размеры и значение для экономики. </w:t>
      </w:r>
      <w:r>
        <w:rPr>
          <w:rFonts w:eastAsia="Times New Roman"/>
          <w:sz w:val="28"/>
          <w:szCs w:val="28"/>
        </w:rPr>
        <w:t>Советский«атомныйпроект», его успехи и его значение. Начало гонки вооружений. Положение на послевоенном потребительском рынке. Колхозный рынок. Государственная и коммерческая торговля. Голод 1946–1947 гг. Денежная реформа и отмена карточной системы (1947 г.). Сталин и его окружение. Ужесточение административно-командной системы. Соперничество в верхних эшелонах</w:t>
      </w:r>
    </w:p>
    <w:p w:rsidR="002D7944" w:rsidRDefault="002D7944">
      <w:pPr>
        <w:spacing w:line="63" w:lineRule="exact"/>
        <w:rPr>
          <w:sz w:val="20"/>
          <w:szCs w:val="20"/>
        </w:rPr>
      </w:pPr>
    </w:p>
    <w:p w:rsidR="002D7944" w:rsidRDefault="00C457D8">
      <w:pPr>
        <w:ind w:right="-259"/>
        <w:jc w:val="center"/>
        <w:rPr>
          <w:sz w:val="20"/>
          <w:szCs w:val="20"/>
        </w:rPr>
      </w:pPr>
      <w:r>
        <w:rPr>
          <w:rFonts w:eastAsia="Times New Roman"/>
          <w:sz w:val="20"/>
          <w:szCs w:val="20"/>
        </w:rPr>
        <w:lastRenderedPageBreak/>
        <w:t>179</w:t>
      </w:r>
    </w:p>
    <w:p w:rsidR="002D7944" w:rsidRDefault="002D7944">
      <w:pPr>
        <w:sectPr w:rsidR="002D7944">
          <w:pgSz w:w="11920" w:h="16850"/>
          <w:pgMar w:top="858" w:right="841" w:bottom="990" w:left="1440" w:header="0" w:footer="0" w:gutter="0"/>
          <w:cols w:space="720" w:equalWidth="0">
            <w:col w:w="9640"/>
          </w:cols>
        </w:sectPr>
      </w:pPr>
    </w:p>
    <w:p w:rsidR="002D7944" w:rsidRDefault="00C457D8">
      <w:pPr>
        <w:spacing w:line="239" w:lineRule="auto"/>
        <w:ind w:left="260"/>
        <w:jc w:val="both"/>
        <w:rPr>
          <w:sz w:val="20"/>
          <w:szCs w:val="20"/>
        </w:rPr>
      </w:pPr>
      <w:r>
        <w:rPr>
          <w:rFonts w:eastAsia="Times New Roman"/>
          <w:sz w:val="28"/>
          <w:szCs w:val="28"/>
        </w:rPr>
        <w:lastRenderedPageBreak/>
        <w:t xml:space="preserve">власти. Усиление идеологического контроля. Послевоенные репрессии. «Ленинградское дело». Борьба с «космополитизмом». «Дело врачей». Дело Еврейского антифашистского комитета. </w:t>
      </w:r>
      <w:r>
        <w:rPr>
          <w:rFonts w:eastAsia="Times New Roman"/>
          <w:i/>
          <w:iCs/>
          <w:sz w:val="28"/>
          <w:szCs w:val="28"/>
        </w:rPr>
        <w:t xml:space="preserve">Т.Д.Лысенко и«лысенковщина».Сохранение на период восстановления разрушенного хозяйства трудового законодательства военного времени. Союзный центр и национальные регионы: проблемы взаимоотношений. Положение в «старых» и «новых» республиках. </w:t>
      </w:r>
      <w:r>
        <w:rPr>
          <w:rFonts w:eastAsia="Times New Roman"/>
          <w:sz w:val="28"/>
          <w:szCs w:val="28"/>
        </w:rPr>
        <w:t xml:space="preserve">Рост влияния СССР на международной арене.Первые шагиООН. Начало «холодной войны». «Доктрина Трумэна» и «План Маршалла». Формирование биполярного мира. Советизация Восточной и Центральной Европы. Взаимоотношения со странами «народной демократии». Создание Совета экономической взаимопомощи. Конфликт с Югославией. </w:t>
      </w:r>
      <w:r>
        <w:rPr>
          <w:rFonts w:eastAsia="Times New Roman"/>
          <w:i/>
          <w:iCs/>
          <w:sz w:val="28"/>
          <w:szCs w:val="28"/>
        </w:rPr>
        <w:t xml:space="preserve">Коминформбюро. </w:t>
      </w:r>
      <w:r>
        <w:rPr>
          <w:rFonts w:eastAsia="Times New Roman"/>
          <w:sz w:val="28"/>
          <w:szCs w:val="28"/>
        </w:rPr>
        <w:t>Организация Североатлантического договора(НАТО).Создание Организации Варшавского договора. Война в Корее.</w:t>
      </w:r>
    </w:p>
    <w:p w:rsidR="002D7944" w:rsidRDefault="002D7944">
      <w:pPr>
        <w:spacing w:line="4" w:lineRule="exact"/>
        <w:rPr>
          <w:sz w:val="20"/>
          <w:szCs w:val="20"/>
        </w:rPr>
      </w:pPr>
    </w:p>
    <w:p w:rsidR="002D7944" w:rsidRDefault="00C457D8" w:rsidP="004B1EEB">
      <w:pPr>
        <w:ind w:left="980"/>
        <w:rPr>
          <w:sz w:val="20"/>
          <w:szCs w:val="20"/>
        </w:rPr>
      </w:pPr>
      <w:r>
        <w:rPr>
          <w:rFonts w:eastAsia="Times New Roman"/>
          <w:sz w:val="28"/>
          <w:szCs w:val="28"/>
        </w:rPr>
        <w:t>И.В. Сталин в оценках современников и историков.</w:t>
      </w:r>
    </w:p>
    <w:p w:rsidR="002D7944" w:rsidRDefault="00C457D8">
      <w:pPr>
        <w:ind w:left="980"/>
        <w:rPr>
          <w:sz w:val="20"/>
          <w:szCs w:val="20"/>
        </w:rPr>
      </w:pPr>
      <w:r>
        <w:rPr>
          <w:rFonts w:eastAsia="Times New Roman"/>
          <w:b/>
          <w:bCs/>
          <w:sz w:val="28"/>
          <w:szCs w:val="28"/>
        </w:rPr>
        <w:t>«Оттепель»: середина 1950-х – первая половина 1960-х</w:t>
      </w:r>
    </w:p>
    <w:p w:rsidR="002D7944" w:rsidRDefault="002D7944">
      <w:pPr>
        <w:spacing w:line="8" w:lineRule="exact"/>
        <w:rPr>
          <w:sz w:val="20"/>
          <w:szCs w:val="20"/>
        </w:rPr>
      </w:pPr>
    </w:p>
    <w:p w:rsidR="002D7944" w:rsidRDefault="00C457D8">
      <w:pPr>
        <w:spacing w:line="234" w:lineRule="auto"/>
        <w:ind w:left="260" w:right="20" w:firstLine="708"/>
        <w:jc w:val="both"/>
        <w:rPr>
          <w:sz w:val="20"/>
          <w:szCs w:val="20"/>
        </w:rPr>
      </w:pPr>
      <w:r>
        <w:rPr>
          <w:rFonts w:eastAsia="Times New Roman"/>
          <w:sz w:val="28"/>
          <w:szCs w:val="28"/>
        </w:rPr>
        <w:t>Смерть Сталина и настроения в обществе. Смена политического курса. Борьба за власть в советском руководстве. Переход политического лидерства</w:t>
      </w:r>
    </w:p>
    <w:p w:rsidR="002D7944" w:rsidRDefault="002D7944">
      <w:pPr>
        <w:spacing w:line="15" w:lineRule="exact"/>
        <w:rPr>
          <w:sz w:val="20"/>
          <w:szCs w:val="20"/>
        </w:rPr>
      </w:pPr>
    </w:p>
    <w:p w:rsidR="002D7944" w:rsidRDefault="00C457D8" w:rsidP="00870AF8">
      <w:pPr>
        <w:numPr>
          <w:ilvl w:val="0"/>
          <w:numId w:val="160"/>
        </w:numPr>
        <w:tabs>
          <w:tab w:val="left" w:pos="564"/>
        </w:tabs>
        <w:spacing w:line="237" w:lineRule="auto"/>
        <w:ind w:left="260" w:firstLine="2"/>
        <w:jc w:val="both"/>
        <w:rPr>
          <w:rFonts w:eastAsia="Times New Roman"/>
          <w:sz w:val="28"/>
          <w:szCs w:val="28"/>
        </w:rPr>
      </w:pPr>
      <w:r>
        <w:rPr>
          <w:rFonts w:eastAsia="Times New Roman"/>
          <w:sz w:val="28"/>
          <w:szCs w:val="28"/>
        </w:rPr>
        <w:t xml:space="preserve">Н.С. Хрущеву. Первые признаки наступления «оттепели» в политике, экономике, культурной сфере. Начало критики сталинизма. XX съезд КПСС и разоблачение «культа личности» Сталина. </w:t>
      </w:r>
      <w:r>
        <w:rPr>
          <w:rFonts w:eastAsia="Times New Roman"/>
          <w:i/>
          <w:iCs/>
          <w:sz w:val="28"/>
          <w:szCs w:val="28"/>
        </w:rPr>
        <w:t xml:space="preserve">Реакция на доклад Хрущева встране и мире. </w:t>
      </w:r>
      <w:r>
        <w:rPr>
          <w:rFonts w:eastAsia="Times New Roman"/>
          <w:sz w:val="28"/>
          <w:szCs w:val="28"/>
        </w:rPr>
        <w:t>Частичная десталинизация:содержание и противоречия.</w:t>
      </w:r>
    </w:p>
    <w:p w:rsidR="002D7944" w:rsidRDefault="002D7944">
      <w:pPr>
        <w:spacing w:line="17" w:lineRule="exact"/>
        <w:rPr>
          <w:rFonts w:eastAsia="Times New Roman"/>
          <w:sz w:val="28"/>
          <w:szCs w:val="28"/>
        </w:rPr>
      </w:pPr>
    </w:p>
    <w:p w:rsidR="002D7944" w:rsidRDefault="00C457D8">
      <w:pPr>
        <w:spacing w:line="237" w:lineRule="auto"/>
        <w:ind w:left="260"/>
        <w:jc w:val="both"/>
        <w:rPr>
          <w:rFonts w:eastAsia="Times New Roman"/>
          <w:sz w:val="28"/>
          <w:szCs w:val="28"/>
        </w:rPr>
      </w:pPr>
      <w:r>
        <w:rPr>
          <w:rFonts w:eastAsia="Times New Roman"/>
          <w:i/>
          <w:iCs/>
          <w:sz w:val="28"/>
          <w:szCs w:val="28"/>
        </w:rPr>
        <w:t xml:space="preserve">Внутрипартийная демократизация. Начало реабилитации жертв массовых политических репрессий и смягчение политической цензуры. Возвращение депортированных народов. </w:t>
      </w:r>
      <w:r>
        <w:rPr>
          <w:rFonts w:eastAsia="Times New Roman"/>
          <w:sz w:val="28"/>
          <w:szCs w:val="28"/>
        </w:rPr>
        <w:t>Особенности национальной политики.Попыткаотстранения Н.С. Хрущева от власти в 1957 г. «Антипартийная группа». Утверждение единоличной власти Хрущева.</w:t>
      </w:r>
    </w:p>
    <w:p w:rsidR="002D7944" w:rsidRDefault="002D7944">
      <w:pPr>
        <w:spacing w:line="18" w:lineRule="exact"/>
        <w:rPr>
          <w:rFonts w:eastAsia="Times New Roman"/>
          <w:sz w:val="28"/>
          <w:szCs w:val="28"/>
        </w:rPr>
      </w:pPr>
    </w:p>
    <w:p w:rsidR="002D7944" w:rsidRDefault="00C457D8">
      <w:pPr>
        <w:spacing w:line="235" w:lineRule="auto"/>
        <w:ind w:left="260" w:firstLine="778"/>
        <w:jc w:val="both"/>
        <w:rPr>
          <w:rFonts w:eastAsia="Times New Roman"/>
          <w:sz w:val="28"/>
          <w:szCs w:val="28"/>
        </w:rPr>
      </w:pPr>
      <w:r>
        <w:rPr>
          <w:rFonts w:eastAsia="Times New Roman"/>
          <w:sz w:val="28"/>
          <w:szCs w:val="28"/>
        </w:rPr>
        <w:t>Культурное пространство и повседневная жизнь. Изменение общественной атмосферы. «Шестидесятники». Литература, кинематограф,</w:t>
      </w:r>
    </w:p>
    <w:p w:rsidR="002D7944" w:rsidRDefault="002D7944">
      <w:pPr>
        <w:spacing w:line="15" w:lineRule="exact"/>
        <w:rPr>
          <w:rFonts w:eastAsia="Times New Roman"/>
          <w:sz w:val="28"/>
          <w:szCs w:val="28"/>
        </w:rPr>
      </w:pPr>
    </w:p>
    <w:p w:rsidR="002D7944" w:rsidRDefault="00C457D8">
      <w:pPr>
        <w:spacing w:line="234" w:lineRule="auto"/>
        <w:ind w:left="260" w:right="20"/>
        <w:jc w:val="both"/>
        <w:rPr>
          <w:rFonts w:eastAsia="Times New Roman"/>
          <w:sz w:val="28"/>
          <w:szCs w:val="28"/>
        </w:rPr>
      </w:pPr>
      <w:r>
        <w:rPr>
          <w:rFonts w:eastAsia="Times New Roman"/>
          <w:sz w:val="28"/>
          <w:szCs w:val="28"/>
        </w:rPr>
        <w:t xml:space="preserve">театр, живопись: новые тенденции. </w:t>
      </w:r>
      <w:r>
        <w:rPr>
          <w:rFonts w:eastAsia="Times New Roman"/>
          <w:i/>
          <w:iCs/>
          <w:sz w:val="28"/>
          <w:szCs w:val="28"/>
        </w:rPr>
        <w:t>Поэтические вечера в Политехническоммузее. Образование и наука. Приоткрытие «железного занавеса».</w:t>
      </w:r>
    </w:p>
    <w:p w:rsidR="002D7944" w:rsidRDefault="002D7944">
      <w:pPr>
        <w:spacing w:line="15" w:lineRule="exact"/>
        <w:rPr>
          <w:rFonts w:eastAsia="Times New Roman"/>
          <w:sz w:val="28"/>
          <w:szCs w:val="28"/>
        </w:rPr>
      </w:pPr>
    </w:p>
    <w:p w:rsidR="002D7944" w:rsidRDefault="00C457D8">
      <w:pPr>
        <w:spacing w:line="238" w:lineRule="auto"/>
        <w:ind w:left="260"/>
        <w:jc w:val="both"/>
        <w:rPr>
          <w:rFonts w:eastAsia="Times New Roman"/>
          <w:sz w:val="28"/>
          <w:szCs w:val="28"/>
        </w:rPr>
      </w:pPr>
      <w:r>
        <w:rPr>
          <w:rFonts w:eastAsia="Times New Roman"/>
          <w:sz w:val="28"/>
          <w:szCs w:val="28"/>
        </w:rPr>
        <w:t xml:space="preserve">Всемирный фестиваль молодежи и студентов 1957 г. </w:t>
      </w:r>
      <w:r>
        <w:rPr>
          <w:rFonts w:eastAsia="Times New Roman"/>
          <w:i/>
          <w:iCs/>
          <w:sz w:val="28"/>
          <w:szCs w:val="28"/>
        </w:rPr>
        <w:t xml:space="preserve">Популярные формыдосуга. Развитие внутреннего и международного туризма. </w:t>
      </w:r>
      <w:r>
        <w:rPr>
          <w:rFonts w:eastAsia="Times New Roman"/>
          <w:sz w:val="28"/>
          <w:szCs w:val="28"/>
        </w:rPr>
        <w:t xml:space="preserve">УчреждениеМосковского кинофестиваля. </w:t>
      </w:r>
      <w:r>
        <w:rPr>
          <w:rFonts w:eastAsia="Times New Roman"/>
          <w:i/>
          <w:iCs/>
          <w:sz w:val="28"/>
          <w:szCs w:val="28"/>
        </w:rPr>
        <w:t xml:space="preserve">Роль телевидения в жизни общества.Легитимация моды и попытки создания «советской моды». Неофициальная культура. Неформальные формы общественной жизни: «кафе» и «кухни». </w:t>
      </w:r>
      <w:r>
        <w:rPr>
          <w:rFonts w:eastAsia="Times New Roman"/>
          <w:sz w:val="28"/>
          <w:szCs w:val="28"/>
        </w:rPr>
        <w:t xml:space="preserve">«Стиляги». Хрущев и интеллигенция. Антирелигиозные кампании. Гонения на церковь. Диссиденты. </w:t>
      </w:r>
      <w:r>
        <w:rPr>
          <w:rFonts w:eastAsia="Times New Roman"/>
          <w:i/>
          <w:iCs/>
          <w:sz w:val="28"/>
          <w:szCs w:val="28"/>
        </w:rPr>
        <w:t>Самиздат и«тамиздат».</w:t>
      </w:r>
    </w:p>
    <w:p w:rsidR="002D7944" w:rsidRDefault="002D7944">
      <w:pPr>
        <w:spacing w:line="19" w:lineRule="exact"/>
        <w:rPr>
          <w:rFonts w:eastAsia="Times New Roman"/>
          <w:sz w:val="28"/>
          <w:szCs w:val="28"/>
        </w:rPr>
      </w:pPr>
    </w:p>
    <w:p w:rsidR="002D7944" w:rsidRDefault="00C457D8">
      <w:pPr>
        <w:spacing w:line="236" w:lineRule="auto"/>
        <w:ind w:left="260" w:firstLine="708"/>
        <w:jc w:val="both"/>
        <w:rPr>
          <w:rFonts w:eastAsia="Times New Roman"/>
          <w:sz w:val="28"/>
          <w:szCs w:val="28"/>
        </w:rPr>
      </w:pPr>
      <w:r>
        <w:rPr>
          <w:rFonts w:eastAsia="Times New Roman"/>
          <w:sz w:val="28"/>
          <w:szCs w:val="28"/>
        </w:rPr>
        <w:t>Социально-экономическое развитие. Экономическое развитие СССР. «Догнать и перегнать Америку». Попытки решения продовольственной проблемы. Освоение целинных земель. Научно-техническая революция в</w:t>
      </w:r>
    </w:p>
    <w:p w:rsidR="002D7944" w:rsidRDefault="002D7944">
      <w:pPr>
        <w:spacing w:line="17" w:lineRule="exact"/>
        <w:rPr>
          <w:rFonts w:eastAsia="Times New Roman"/>
          <w:sz w:val="28"/>
          <w:szCs w:val="28"/>
        </w:rPr>
      </w:pPr>
    </w:p>
    <w:p w:rsidR="002D7944" w:rsidRDefault="00C457D8">
      <w:pPr>
        <w:spacing w:line="236" w:lineRule="auto"/>
        <w:ind w:left="260" w:right="20"/>
        <w:jc w:val="both"/>
        <w:rPr>
          <w:rFonts w:eastAsia="Times New Roman"/>
          <w:sz w:val="28"/>
          <w:szCs w:val="28"/>
        </w:rPr>
      </w:pPr>
      <w:r>
        <w:rPr>
          <w:rFonts w:eastAsia="Times New Roman"/>
          <w:sz w:val="28"/>
          <w:szCs w:val="28"/>
        </w:rPr>
        <w:t xml:space="preserve">СССР. </w:t>
      </w:r>
      <w:r>
        <w:rPr>
          <w:rFonts w:eastAsia="Times New Roman"/>
          <w:i/>
          <w:iCs/>
          <w:sz w:val="28"/>
          <w:szCs w:val="28"/>
        </w:rPr>
        <w:t>Перемены в научно-технической политике.</w:t>
      </w:r>
      <w:r>
        <w:rPr>
          <w:rFonts w:eastAsia="Times New Roman"/>
          <w:sz w:val="28"/>
          <w:szCs w:val="28"/>
        </w:rPr>
        <w:t xml:space="preserve"> Военный и гражданский секторы экономики. Создание ракетно-ядерного щита. Начало освоения космоса. Запуск первого спутника Земли. Исторические полеты Ю.А.</w:t>
      </w:r>
    </w:p>
    <w:p w:rsidR="002D7944" w:rsidRDefault="002D7944">
      <w:pPr>
        <w:spacing w:line="147" w:lineRule="exact"/>
        <w:rPr>
          <w:sz w:val="20"/>
          <w:szCs w:val="20"/>
        </w:rPr>
      </w:pPr>
    </w:p>
    <w:p w:rsidR="002D7944" w:rsidRDefault="00C457D8">
      <w:pPr>
        <w:ind w:right="-259"/>
        <w:jc w:val="center"/>
        <w:rPr>
          <w:sz w:val="20"/>
          <w:szCs w:val="20"/>
        </w:rPr>
      </w:pPr>
      <w:r>
        <w:rPr>
          <w:rFonts w:eastAsia="Times New Roman"/>
          <w:sz w:val="20"/>
          <w:szCs w:val="20"/>
        </w:rPr>
        <w:t>180</w:t>
      </w:r>
    </w:p>
    <w:p w:rsidR="002D7944" w:rsidRDefault="002D7944">
      <w:pPr>
        <w:sectPr w:rsidR="002D7944">
          <w:pgSz w:w="11920" w:h="16850"/>
          <w:pgMar w:top="858" w:right="841" w:bottom="990" w:left="1440" w:header="0" w:footer="0" w:gutter="0"/>
          <w:cols w:space="720" w:equalWidth="0">
            <w:col w:w="9640"/>
          </w:cols>
        </w:sectPr>
      </w:pPr>
    </w:p>
    <w:p w:rsidR="002D7944" w:rsidRDefault="00C457D8">
      <w:pPr>
        <w:spacing w:line="239" w:lineRule="auto"/>
        <w:ind w:left="260"/>
        <w:jc w:val="both"/>
        <w:rPr>
          <w:sz w:val="20"/>
          <w:szCs w:val="20"/>
        </w:rPr>
      </w:pPr>
      <w:r>
        <w:rPr>
          <w:rFonts w:eastAsia="Times New Roman"/>
          <w:sz w:val="28"/>
          <w:szCs w:val="28"/>
        </w:rPr>
        <w:lastRenderedPageBreak/>
        <w:t xml:space="preserve">Гагарина и первой в мире женщины-космонавта В.В. Терешковой. </w:t>
      </w:r>
      <w:r>
        <w:rPr>
          <w:rFonts w:eastAsia="Times New Roman"/>
          <w:i/>
          <w:iCs/>
          <w:sz w:val="28"/>
          <w:szCs w:val="28"/>
        </w:rPr>
        <w:t xml:space="preserve">Первыесоветские ЭВМ. Появление гражданской реактивной авиации. </w:t>
      </w:r>
      <w:r>
        <w:rPr>
          <w:rFonts w:eastAsia="Times New Roman"/>
          <w:sz w:val="28"/>
          <w:szCs w:val="28"/>
        </w:rPr>
        <w:t xml:space="preserve">Влияние НТРна перемены в повседневной жизни людей. Реформы в промышленности. Переход от отраслевой системы управления к совнархозам. Расширение прав союзных республик. Изменения в социальной и профессиональной структуре советского общества к началу 1960-х гг. </w:t>
      </w:r>
      <w:r>
        <w:rPr>
          <w:rFonts w:eastAsia="Times New Roman"/>
          <w:i/>
          <w:iCs/>
          <w:sz w:val="28"/>
          <w:szCs w:val="28"/>
        </w:rPr>
        <w:t xml:space="preserve">Преобладание горожан над сельскимнаселением. Положение и проблемы рабочего класса, колхозного крестьянства и интеллигенции. Востребованность научного и инженерного труда. Расширение системы ведомственных НИИ. </w:t>
      </w:r>
      <w:r>
        <w:rPr>
          <w:rFonts w:eastAsia="Times New Roman"/>
          <w:sz w:val="28"/>
          <w:szCs w:val="28"/>
        </w:rPr>
        <w:t xml:space="preserve">ХХIIСъезд КПСС ипрограмма построения коммунизма в СССР. Воспитание «нового человека». </w:t>
      </w:r>
      <w:r>
        <w:rPr>
          <w:rFonts w:eastAsia="Times New Roman"/>
          <w:i/>
          <w:iCs/>
          <w:sz w:val="28"/>
          <w:szCs w:val="28"/>
        </w:rPr>
        <w:t xml:space="preserve">Бригады коммунистического труда. Общественные формы управления. Социальные программы. Реформа системы образования. Движение к «государству благосостояния»: мировой тренд и специфика советского «социального государства». Общественные фонды потребления. Пенсионная реформа. </w:t>
      </w:r>
      <w:r>
        <w:rPr>
          <w:rFonts w:eastAsia="Times New Roman"/>
          <w:sz w:val="28"/>
          <w:szCs w:val="28"/>
        </w:rPr>
        <w:t>Массовое жилищное строительство. «Хрущевки».Рост доходовнаселения и дефицит товаров народного потребления. Внешняя политика. Новый курс советской внешней политики: от конфронтации к диалогу. Поиски нового международного имиджа страны. СССР и страны Запада. Международные военно-политические кризисы, позиция СССР и стратегия ядерного сдерживания (Суэцкий кризис 1956 г., Берлинский кризис 1961 г., Карибский кризис 1962 г.).</w:t>
      </w:r>
    </w:p>
    <w:p w:rsidR="002D7944" w:rsidRDefault="002D7944">
      <w:pPr>
        <w:spacing w:line="29" w:lineRule="exact"/>
        <w:rPr>
          <w:sz w:val="20"/>
          <w:szCs w:val="20"/>
        </w:rPr>
      </w:pPr>
    </w:p>
    <w:p w:rsidR="002D7944" w:rsidRDefault="00C457D8" w:rsidP="004B1EEB">
      <w:pPr>
        <w:ind w:left="260" w:firstLine="708"/>
        <w:jc w:val="both"/>
        <w:rPr>
          <w:sz w:val="20"/>
          <w:szCs w:val="20"/>
        </w:rPr>
      </w:pPr>
      <w:r>
        <w:rPr>
          <w:rFonts w:eastAsia="Times New Roman"/>
          <w:sz w:val="28"/>
          <w:szCs w:val="28"/>
        </w:rPr>
        <w:t xml:space="preserve">СССР и мировая социалистическая система. Венгерские события 1956 г. Распад колониальных систем и борьба за влияние в «третьем мире». Конец «оттепели». Нарастание негативных тенденций в обществе. Кризис доверия власти. </w:t>
      </w:r>
      <w:r>
        <w:rPr>
          <w:rFonts w:eastAsia="Times New Roman"/>
          <w:i/>
          <w:iCs/>
          <w:sz w:val="28"/>
          <w:szCs w:val="28"/>
        </w:rPr>
        <w:t>Новочеркасские события.</w:t>
      </w:r>
      <w:r>
        <w:rPr>
          <w:rFonts w:eastAsia="Times New Roman"/>
          <w:sz w:val="28"/>
          <w:szCs w:val="28"/>
        </w:rPr>
        <w:t xml:space="preserve"> Смещение Н.С. Хрущева и приход к власти Л.И. Брежнева. </w:t>
      </w:r>
      <w:r>
        <w:rPr>
          <w:rFonts w:eastAsia="Times New Roman"/>
          <w:i/>
          <w:iCs/>
          <w:sz w:val="28"/>
          <w:szCs w:val="28"/>
        </w:rPr>
        <w:t>Оценка Хрущева и его реформ современниками иисториками.</w:t>
      </w:r>
    </w:p>
    <w:p w:rsidR="002D7944" w:rsidRDefault="00C457D8" w:rsidP="004B1EEB">
      <w:pPr>
        <w:ind w:left="980"/>
        <w:rPr>
          <w:sz w:val="20"/>
          <w:szCs w:val="20"/>
        </w:rPr>
      </w:pPr>
      <w:r>
        <w:rPr>
          <w:rFonts w:eastAsia="Times New Roman"/>
          <w:i/>
          <w:iCs/>
          <w:sz w:val="28"/>
          <w:szCs w:val="28"/>
        </w:rPr>
        <w:t>Наш край в 1953–1964 гг.</w:t>
      </w:r>
    </w:p>
    <w:p w:rsidR="002D7944" w:rsidRDefault="00C457D8">
      <w:pPr>
        <w:ind w:left="980"/>
        <w:rPr>
          <w:sz w:val="20"/>
          <w:szCs w:val="20"/>
        </w:rPr>
      </w:pPr>
      <w:r>
        <w:rPr>
          <w:rFonts w:eastAsia="Times New Roman"/>
          <w:b/>
          <w:bCs/>
          <w:sz w:val="28"/>
          <w:szCs w:val="28"/>
        </w:rPr>
        <w:t>Советское общество в середине 1960-х – начале 1980-х</w:t>
      </w:r>
    </w:p>
    <w:p w:rsidR="002D7944" w:rsidRDefault="00C457D8">
      <w:pPr>
        <w:spacing w:line="236" w:lineRule="auto"/>
        <w:ind w:left="980"/>
        <w:rPr>
          <w:sz w:val="20"/>
          <w:szCs w:val="20"/>
        </w:rPr>
      </w:pPr>
      <w:r>
        <w:rPr>
          <w:rFonts w:eastAsia="Times New Roman"/>
          <w:sz w:val="28"/>
          <w:szCs w:val="28"/>
        </w:rPr>
        <w:t>Приход к власти Л.И. Брежнева: его окружение и смена политического</w:t>
      </w:r>
    </w:p>
    <w:p w:rsidR="002D7944" w:rsidRDefault="002D7944">
      <w:pPr>
        <w:spacing w:line="13" w:lineRule="exact"/>
        <w:rPr>
          <w:sz w:val="20"/>
          <w:szCs w:val="20"/>
        </w:rPr>
      </w:pPr>
    </w:p>
    <w:p w:rsidR="002D7944" w:rsidRDefault="00C457D8">
      <w:pPr>
        <w:spacing w:line="239" w:lineRule="auto"/>
        <w:ind w:left="260"/>
        <w:jc w:val="both"/>
        <w:rPr>
          <w:sz w:val="20"/>
          <w:szCs w:val="20"/>
        </w:rPr>
      </w:pPr>
      <w:r>
        <w:rPr>
          <w:rFonts w:eastAsia="Times New Roman"/>
          <w:sz w:val="28"/>
          <w:szCs w:val="28"/>
        </w:rPr>
        <w:t xml:space="preserve">курса. Поиски идеологических ориентиров. </w:t>
      </w:r>
      <w:r>
        <w:rPr>
          <w:rFonts w:eastAsia="Times New Roman"/>
          <w:i/>
          <w:iCs/>
          <w:sz w:val="28"/>
          <w:szCs w:val="28"/>
        </w:rPr>
        <w:t xml:space="preserve">Десталинизация иресталинизация. </w:t>
      </w:r>
      <w:r>
        <w:rPr>
          <w:rFonts w:eastAsia="Times New Roman"/>
          <w:sz w:val="28"/>
          <w:szCs w:val="28"/>
        </w:rPr>
        <w:t xml:space="preserve">Экономические реформы1960-х гг.Новые ориентирыаграрной политики. «Косыгинская реформа». Конституция СССР 1977 г. Концепция «развитого социализма». Попытки изменения вектора социальной политики. Уровень жизни: достижения и проблемы. Нарастание застойных тенденций в экономике и кризис идеологии. Рост теневой экономики. Ведомственный монополизм. Замедление темпов развития. Исчерпание потенциала экстенсивной индустриальной модели. Новые попытки реформирования экономики. Рост масштабов и роли ВПК. Трудности развития агропромышленного комплекса. Советские научные и технические приоритеты. </w:t>
      </w:r>
      <w:r>
        <w:rPr>
          <w:rFonts w:eastAsia="Times New Roman"/>
          <w:i/>
          <w:iCs/>
          <w:sz w:val="28"/>
          <w:szCs w:val="28"/>
        </w:rPr>
        <w:t xml:space="preserve">МГУ им М.В.Ломоносова.Академия наук СССР.НовосибирскийАкадемгородок. </w:t>
      </w:r>
      <w:r>
        <w:rPr>
          <w:rFonts w:eastAsia="Times New Roman"/>
          <w:sz w:val="28"/>
          <w:szCs w:val="28"/>
        </w:rPr>
        <w:t>Замедление научно-технического прогресса в СССР.</w:t>
      </w:r>
    </w:p>
    <w:p w:rsidR="002D7944" w:rsidRDefault="002D7944">
      <w:pPr>
        <w:spacing w:line="200" w:lineRule="exact"/>
        <w:rPr>
          <w:sz w:val="20"/>
          <w:szCs w:val="20"/>
        </w:rPr>
      </w:pPr>
    </w:p>
    <w:p w:rsidR="002D7944" w:rsidRDefault="002D7944">
      <w:pPr>
        <w:spacing w:line="271" w:lineRule="exact"/>
        <w:rPr>
          <w:sz w:val="20"/>
          <w:szCs w:val="20"/>
        </w:rPr>
      </w:pPr>
    </w:p>
    <w:p w:rsidR="002D7944" w:rsidRDefault="00C457D8">
      <w:pPr>
        <w:ind w:right="-259"/>
        <w:jc w:val="center"/>
        <w:rPr>
          <w:sz w:val="20"/>
          <w:szCs w:val="20"/>
        </w:rPr>
      </w:pPr>
      <w:r>
        <w:rPr>
          <w:rFonts w:eastAsia="Times New Roman"/>
          <w:sz w:val="20"/>
          <w:szCs w:val="20"/>
        </w:rPr>
        <w:t>181</w:t>
      </w:r>
    </w:p>
    <w:p w:rsidR="002D7944" w:rsidRDefault="002D7944">
      <w:pPr>
        <w:sectPr w:rsidR="002D7944">
          <w:pgSz w:w="11920" w:h="16850"/>
          <w:pgMar w:top="858" w:right="841" w:bottom="990" w:left="1440" w:header="0" w:footer="0" w:gutter="0"/>
          <w:cols w:space="720" w:equalWidth="0">
            <w:col w:w="9640"/>
          </w:cols>
        </w:sectPr>
      </w:pPr>
    </w:p>
    <w:p w:rsidR="002D7944" w:rsidRDefault="00C457D8">
      <w:pPr>
        <w:ind w:left="260"/>
        <w:rPr>
          <w:sz w:val="20"/>
          <w:szCs w:val="20"/>
        </w:rPr>
      </w:pPr>
      <w:r>
        <w:rPr>
          <w:rFonts w:eastAsia="Times New Roman"/>
          <w:sz w:val="28"/>
          <w:szCs w:val="28"/>
        </w:rPr>
        <w:lastRenderedPageBreak/>
        <w:t>Отставание от Запада в производительности труда. «Лунная гонка» с США.</w:t>
      </w:r>
    </w:p>
    <w:p w:rsidR="002D7944" w:rsidRDefault="00C457D8">
      <w:pPr>
        <w:ind w:left="260"/>
        <w:rPr>
          <w:sz w:val="20"/>
          <w:szCs w:val="20"/>
        </w:rPr>
      </w:pPr>
      <w:r>
        <w:rPr>
          <w:rFonts w:eastAsia="Times New Roman"/>
          <w:sz w:val="28"/>
          <w:szCs w:val="28"/>
        </w:rPr>
        <w:t>Успехи в математике. Создание топливно-энергетического комплекса (ТЭК).</w:t>
      </w:r>
    </w:p>
    <w:p w:rsidR="002D7944" w:rsidRDefault="002D7944">
      <w:pPr>
        <w:spacing w:line="13" w:lineRule="exact"/>
        <w:rPr>
          <w:sz w:val="20"/>
          <w:szCs w:val="20"/>
        </w:rPr>
      </w:pPr>
    </w:p>
    <w:p w:rsidR="002D7944" w:rsidRDefault="00C457D8">
      <w:pPr>
        <w:spacing w:line="238" w:lineRule="auto"/>
        <w:ind w:left="260" w:right="20" w:firstLine="708"/>
        <w:jc w:val="both"/>
        <w:rPr>
          <w:sz w:val="20"/>
          <w:szCs w:val="20"/>
        </w:rPr>
      </w:pPr>
      <w:r>
        <w:rPr>
          <w:rFonts w:eastAsia="Times New Roman"/>
          <w:sz w:val="28"/>
          <w:szCs w:val="28"/>
        </w:rPr>
        <w:t xml:space="preserve">Культурное пространство и повседневная жизнь. Повседневность в городе и в деревне. Рост социальной мобильности. Миграция населения в крупные города и проблема «неперспективных деревень». Популярные формы досуга населения. Уровень жизни разных социальных слоев. </w:t>
      </w:r>
      <w:r>
        <w:rPr>
          <w:rFonts w:eastAsia="Times New Roman"/>
          <w:i/>
          <w:iCs/>
          <w:sz w:val="28"/>
          <w:szCs w:val="28"/>
        </w:rPr>
        <w:t>Социальное и экономическое развитие союзных республик. Общественные настроения. Трудовые конфликты и проблема поиска эффективной системы производственной мотивации. Отношение к общественной собственности. «Несуны». Потребительские тенденции в советском обществе. Дефицит и очереди.</w:t>
      </w:r>
    </w:p>
    <w:p w:rsidR="002D7944" w:rsidRDefault="002D7944">
      <w:pPr>
        <w:spacing w:line="24" w:lineRule="exact"/>
        <w:rPr>
          <w:sz w:val="20"/>
          <w:szCs w:val="20"/>
        </w:rPr>
      </w:pPr>
    </w:p>
    <w:p w:rsidR="002D7944" w:rsidRDefault="00C457D8">
      <w:pPr>
        <w:spacing w:line="238" w:lineRule="auto"/>
        <w:ind w:left="260" w:firstLine="708"/>
        <w:jc w:val="both"/>
        <w:rPr>
          <w:sz w:val="20"/>
          <w:szCs w:val="20"/>
        </w:rPr>
      </w:pPr>
      <w:r>
        <w:rPr>
          <w:rFonts w:eastAsia="Times New Roman"/>
          <w:sz w:val="28"/>
          <w:szCs w:val="28"/>
        </w:rPr>
        <w:t xml:space="preserve">Идейная и духовная жизнь советского общества. Развитие физкультуры и спорта в СССР. Олимпийские игры 1980 г. в Москве. Литература и искусство: поиски новых путей. Авторское кино. Авангардное искусство. </w:t>
      </w:r>
      <w:r>
        <w:rPr>
          <w:rFonts w:eastAsia="Times New Roman"/>
          <w:i/>
          <w:iCs/>
          <w:sz w:val="28"/>
          <w:szCs w:val="28"/>
        </w:rPr>
        <w:t>Неформалы (КСП, движение КВН и др.)</w:t>
      </w:r>
      <w:r>
        <w:rPr>
          <w:rFonts w:eastAsia="Times New Roman"/>
          <w:sz w:val="28"/>
          <w:szCs w:val="28"/>
        </w:rPr>
        <w:t xml:space="preserve">.Диссидентский вызов.Первыеправозащитные выступления. </w:t>
      </w:r>
      <w:r>
        <w:rPr>
          <w:rFonts w:eastAsia="Times New Roman"/>
          <w:i/>
          <w:iCs/>
          <w:sz w:val="28"/>
          <w:szCs w:val="28"/>
        </w:rPr>
        <w:t>А.Д.Сахаров и А.И.Солженицын.Религиозныеискания. Национальные движения. Борьба с инакомыслием. Судебные процессы. Цензура и самиздат.</w:t>
      </w:r>
    </w:p>
    <w:p w:rsidR="002D7944" w:rsidRDefault="002D7944">
      <w:pPr>
        <w:spacing w:line="19" w:lineRule="exact"/>
        <w:rPr>
          <w:sz w:val="20"/>
          <w:szCs w:val="20"/>
        </w:rPr>
      </w:pPr>
    </w:p>
    <w:p w:rsidR="002D7944" w:rsidRDefault="00C457D8">
      <w:pPr>
        <w:spacing w:line="239" w:lineRule="auto"/>
        <w:ind w:left="260" w:firstLine="708"/>
        <w:jc w:val="both"/>
        <w:rPr>
          <w:sz w:val="20"/>
          <w:szCs w:val="20"/>
        </w:rPr>
      </w:pPr>
      <w:r>
        <w:rPr>
          <w:rFonts w:eastAsia="Times New Roman"/>
          <w:sz w:val="28"/>
          <w:szCs w:val="28"/>
        </w:rPr>
        <w:t xml:space="preserve">Внешняя политика. Новые вызовы внешнего мира. Между разрядкой и конфронтацией. Возрастание международной напряженности. «Холодная война» и мировые конфликты. </w:t>
      </w:r>
      <w:r>
        <w:rPr>
          <w:rFonts w:eastAsia="Times New Roman"/>
          <w:i/>
          <w:iCs/>
          <w:sz w:val="28"/>
          <w:szCs w:val="28"/>
        </w:rPr>
        <w:t>«Доктрина Брежнева».</w:t>
      </w:r>
      <w:r>
        <w:rPr>
          <w:rFonts w:eastAsia="Times New Roman"/>
          <w:sz w:val="28"/>
          <w:szCs w:val="28"/>
        </w:rPr>
        <w:t xml:space="preserve"> «Пражская весна» и снижение международного авторитета СССР. Конфликт с Китаем. Достижение военно-стратегического паритета с США. Политика «разрядки». Сотрудничество с США в области освоения космоса. Совещание по безопасности и сотрудничеству в Европе (СБСЕ) в Хельсинки. Ввод войск в Афганистан. </w:t>
      </w:r>
      <w:r>
        <w:rPr>
          <w:rFonts w:eastAsia="Times New Roman"/>
          <w:i/>
          <w:iCs/>
          <w:sz w:val="28"/>
          <w:szCs w:val="28"/>
        </w:rPr>
        <w:t xml:space="preserve">Подъем антикоммунистических настроений в ВосточнойЕвропе. Кризис просоветских режимов. </w:t>
      </w:r>
      <w:r>
        <w:rPr>
          <w:rFonts w:eastAsia="Times New Roman"/>
          <w:sz w:val="28"/>
          <w:szCs w:val="28"/>
        </w:rPr>
        <w:t>Л.И.Брежнев в оценкахсовременников и историков.</w:t>
      </w:r>
    </w:p>
    <w:p w:rsidR="002D7944" w:rsidRDefault="002D7944">
      <w:pPr>
        <w:spacing w:line="1" w:lineRule="exact"/>
        <w:rPr>
          <w:sz w:val="20"/>
          <w:szCs w:val="20"/>
        </w:rPr>
      </w:pPr>
    </w:p>
    <w:p w:rsidR="002D7944" w:rsidRDefault="00C457D8" w:rsidP="004B1EEB">
      <w:pPr>
        <w:ind w:left="980"/>
        <w:rPr>
          <w:sz w:val="20"/>
          <w:szCs w:val="20"/>
        </w:rPr>
      </w:pPr>
      <w:r>
        <w:rPr>
          <w:rFonts w:eastAsia="Times New Roman"/>
          <w:i/>
          <w:iCs/>
          <w:sz w:val="28"/>
          <w:szCs w:val="28"/>
        </w:rPr>
        <w:t>Наш край в 1964–1985 гг.</w:t>
      </w:r>
    </w:p>
    <w:p w:rsidR="002D7944" w:rsidRDefault="00C457D8">
      <w:pPr>
        <w:ind w:left="980"/>
        <w:rPr>
          <w:sz w:val="20"/>
          <w:szCs w:val="20"/>
        </w:rPr>
      </w:pPr>
      <w:r>
        <w:rPr>
          <w:rFonts w:eastAsia="Times New Roman"/>
          <w:b/>
          <w:bCs/>
          <w:sz w:val="28"/>
          <w:szCs w:val="28"/>
        </w:rPr>
        <w:t>Политика «перестройки». Распад СССР (1985–1991)</w:t>
      </w:r>
    </w:p>
    <w:p w:rsidR="002D7944" w:rsidRDefault="002D7944">
      <w:pPr>
        <w:spacing w:line="8" w:lineRule="exact"/>
        <w:rPr>
          <w:sz w:val="20"/>
          <w:szCs w:val="20"/>
        </w:rPr>
      </w:pPr>
    </w:p>
    <w:p w:rsidR="002D7944" w:rsidRDefault="00C457D8">
      <w:pPr>
        <w:spacing w:line="238" w:lineRule="auto"/>
        <w:ind w:left="260" w:firstLine="708"/>
        <w:jc w:val="both"/>
        <w:rPr>
          <w:sz w:val="20"/>
          <w:szCs w:val="20"/>
        </w:rPr>
      </w:pPr>
      <w:r>
        <w:rPr>
          <w:rFonts w:eastAsia="Times New Roman"/>
          <w:sz w:val="28"/>
          <w:szCs w:val="28"/>
        </w:rPr>
        <w:t>Нарастание кризисных явлений в социально-экономической и идейно-политической сферах. Резкое падение мировых цен на нефть и его негативные последствия для советской экономики. М.С. Горбачев и его окружение: курс на реформы. Антиалкогольная кампания 1985 г. и ее противоречивые результаты. Чернобыльская трагедия. Реформы в экономике,</w:t>
      </w:r>
    </w:p>
    <w:p w:rsidR="002D7944" w:rsidRDefault="002D7944">
      <w:pPr>
        <w:spacing w:line="14" w:lineRule="exact"/>
        <w:rPr>
          <w:sz w:val="20"/>
          <w:szCs w:val="20"/>
        </w:rPr>
      </w:pPr>
    </w:p>
    <w:p w:rsidR="002D7944" w:rsidRDefault="00C457D8" w:rsidP="00870AF8">
      <w:pPr>
        <w:numPr>
          <w:ilvl w:val="0"/>
          <w:numId w:val="161"/>
        </w:numPr>
        <w:tabs>
          <w:tab w:val="left" w:pos="514"/>
        </w:tabs>
        <w:spacing w:line="238" w:lineRule="auto"/>
        <w:ind w:left="260" w:firstLine="2"/>
        <w:jc w:val="both"/>
        <w:rPr>
          <w:rFonts w:eastAsia="Times New Roman"/>
          <w:sz w:val="28"/>
          <w:szCs w:val="28"/>
        </w:rPr>
      </w:pPr>
      <w:r>
        <w:rPr>
          <w:rFonts w:eastAsia="Times New Roman"/>
          <w:sz w:val="28"/>
          <w:szCs w:val="28"/>
        </w:rPr>
        <w:t>политической и государственной сферах</w:t>
      </w:r>
      <w:r>
        <w:rPr>
          <w:rFonts w:eastAsia="Times New Roman"/>
          <w:i/>
          <w:iCs/>
          <w:sz w:val="28"/>
          <w:szCs w:val="28"/>
        </w:rPr>
        <w:t xml:space="preserve">.Законы о госпредприятии и обиндивидуальной трудовой деятельности. Появление коммерческих банков. Принятие закона о приватизации государственных предприятий. </w:t>
      </w:r>
      <w:r>
        <w:rPr>
          <w:rFonts w:eastAsia="Times New Roman"/>
          <w:sz w:val="28"/>
          <w:szCs w:val="28"/>
        </w:rPr>
        <w:t xml:space="preserve">Гласностьи плюрализм мнений. Политизация жизни и подъем гражданской активности населения. Массовые митинги, собрания. Либерализация цензуры. Общественные настроения и дискуссии в обществе. Отказ от догматизма в идеологии. </w:t>
      </w:r>
      <w:r>
        <w:rPr>
          <w:rFonts w:eastAsia="Times New Roman"/>
          <w:i/>
          <w:iCs/>
          <w:sz w:val="28"/>
          <w:szCs w:val="28"/>
        </w:rPr>
        <w:t xml:space="preserve">Концепция социализма«с человеческим лицом».Вторая волнадесталинизации. </w:t>
      </w:r>
      <w:r>
        <w:rPr>
          <w:rFonts w:eastAsia="Times New Roman"/>
          <w:sz w:val="28"/>
          <w:szCs w:val="28"/>
        </w:rPr>
        <w:t>История страны как фактор политической жизни.</w:t>
      </w:r>
    </w:p>
    <w:p w:rsidR="002D7944" w:rsidRDefault="002D7944">
      <w:pPr>
        <w:spacing w:line="154" w:lineRule="exact"/>
        <w:rPr>
          <w:sz w:val="20"/>
          <w:szCs w:val="20"/>
        </w:rPr>
      </w:pPr>
    </w:p>
    <w:p w:rsidR="002D7944" w:rsidRDefault="00C457D8">
      <w:pPr>
        <w:ind w:right="-259"/>
        <w:jc w:val="center"/>
        <w:rPr>
          <w:sz w:val="20"/>
          <w:szCs w:val="20"/>
        </w:rPr>
      </w:pPr>
      <w:r>
        <w:rPr>
          <w:rFonts w:eastAsia="Times New Roman"/>
          <w:sz w:val="20"/>
          <w:szCs w:val="20"/>
        </w:rPr>
        <w:t>182</w:t>
      </w:r>
    </w:p>
    <w:p w:rsidR="002D7944" w:rsidRDefault="002D7944">
      <w:pPr>
        <w:sectPr w:rsidR="002D7944">
          <w:pgSz w:w="11920" w:h="16850"/>
          <w:pgMar w:top="844" w:right="841" w:bottom="990" w:left="1440" w:header="0" w:footer="0" w:gutter="0"/>
          <w:cols w:space="720" w:equalWidth="0">
            <w:col w:w="9640"/>
          </w:cols>
        </w:sectPr>
      </w:pPr>
    </w:p>
    <w:p w:rsidR="002D7944" w:rsidRDefault="00C457D8">
      <w:pPr>
        <w:spacing w:line="236" w:lineRule="auto"/>
        <w:ind w:left="260" w:right="20"/>
        <w:jc w:val="both"/>
        <w:rPr>
          <w:sz w:val="20"/>
          <w:szCs w:val="20"/>
        </w:rPr>
      </w:pPr>
      <w:r>
        <w:rPr>
          <w:rFonts w:eastAsia="Times New Roman"/>
          <w:sz w:val="28"/>
          <w:szCs w:val="28"/>
        </w:rPr>
        <w:lastRenderedPageBreak/>
        <w:t>Отношение к войне в Афганистане. Неформальные политические объединения. «Новое мышление» Горбачева. Отказ от идеологической конфронтации двух систем и провозглашение руководством СССР</w:t>
      </w:r>
    </w:p>
    <w:p w:rsidR="002D7944" w:rsidRDefault="002D7944">
      <w:pPr>
        <w:spacing w:line="15" w:lineRule="exact"/>
        <w:rPr>
          <w:sz w:val="20"/>
          <w:szCs w:val="20"/>
        </w:rPr>
      </w:pPr>
    </w:p>
    <w:p w:rsidR="002D7944" w:rsidRDefault="00C457D8">
      <w:pPr>
        <w:spacing w:line="238" w:lineRule="auto"/>
        <w:ind w:left="260"/>
        <w:jc w:val="both"/>
        <w:rPr>
          <w:sz w:val="20"/>
          <w:szCs w:val="20"/>
        </w:rPr>
      </w:pPr>
      <w:r>
        <w:rPr>
          <w:rFonts w:eastAsia="Times New Roman"/>
          <w:sz w:val="28"/>
          <w:szCs w:val="28"/>
        </w:rPr>
        <w:t>приоритета общечеловеческих ценностей над классовым подходом. Изменения в советской внешней политике. Односторонние уступки Западу. Роспуск СЭВ и организации Варшавского договора. Объединение Германии. Начало вывода советских войск из Центральной и Восточной Европы. Завершение «холодной войны». Отношение к М.С. Горбачеву и его внешнеполитическим инициативам внутри СССР и в мире. Демократизация советской политической системы. XIX конференция КПСС и ее решения. Альтернативные выборы народных депутатов. Съезды народных депутатов – высший орган государственной власти. Первый съезд народных депутатов</w:t>
      </w:r>
    </w:p>
    <w:p w:rsidR="002D7944" w:rsidRDefault="002D7944">
      <w:pPr>
        <w:spacing w:line="23" w:lineRule="exact"/>
        <w:rPr>
          <w:sz w:val="20"/>
          <w:szCs w:val="20"/>
        </w:rPr>
      </w:pPr>
    </w:p>
    <w:p w:rsidR="002D7944" w:rsidRDefault="00C457D8">
      <w:pPr>
        <w:spacing w:line="239" w:lineRule="auto"/>
        <w:ind w:left="260"/>
        <w:jc w:val="both"/>
        <w:rPr>
          <w:sz w:val="20"/>
          <w:szCs w:val="20"/>
        </w:rPr>
      </w:pPr>
      <w:r>
        <w:rPr>
          <w:rFonts w:eastAsia="Times New Roman"/>
          <w:sz w:val="28"/>
          <w:szCs w:val="28"/>
        </w:rPr>
        <w:t xml:space="preserve">СССР и его значение. </w:t>
      </w:r>
      <w:r>
        <w:rPr>
          <w:rFonts w:eastAsia="Times New Roman"/>
          <w:i/>
          <w:iCs/>
          <w:sz w:val="28"/>
          <w:szCs w:val="28"/>
        </w:rPr>
        <w:t xml:space="preserve">Образование оппозиционной Межрегиональнойдепутатской группы. Демократы «первой волны», их лидеры и программы. Раскол в КПСС. Подъем национальных движений, нагнетание националистических и сепаратистских настроений. Проблема Нагорного Карабаха и попытки ее решения руководством СССР. Обострение межнационального противостояния: Закавказье, Прибалтика, Украина, Молдавия. Позиция республиканских лидеров и национальных элит. </w:t>
      </w:r>
      <w:r>
        <w:rPr>
          <w:rFonts w:eastAsia="Times New Roman"/>
          <w:sz w:val="28"/>
          <w:szCs w:val="28"/>
        </w:rPr>
        <w:t xml:space="preserve">Последний этап «перестройки»: 1990–1991 гг. Отмена 6-й статьи Конституции СССР о руководящей роли КПСС. Становление многопартийности. Кризис в КПСС и создание Коммунистической партии РСФСР. Первый съезд народных депутатов РСФСР и его решения. </w:t>
      </w:r>
      <w:r>
        <w:rPr>
          <w:rFonts w:eastAsia="Times New Roman"/>
          <w:i/>
          <w:iCs/>
          <w:sz w:val="28"/>
          <w:szCs w:val="28"/>
        </w:rPr>
        <w:t xml:space="preserve">Б.Н.Ельцин – единый лидер демократических сил. Противостояние союзной (Горбачев) и российской (Ельцин) власти. </w:t>
      </w:r>
      <w:r>
        <w:rPr>
          <w:rFonts w:eastAsia="Times New Roman"/>
          <w:sz w:val="28"/>
          <w:szCs w:val="28"/>
        </w:rPr>
        <w:t xml:space="preserve">Введение поста президента иизбрание М.С. Горбачева Президентом СССР. </w:t>
      </w:r>
      <w:r>
        <w:rPr>
          <w:rFonts w:eastAsia="Times New Roman"/>
          <w:i/>
          <w:iCs/>
          <w:sz w:val="28"/>
          <w:szCs w:val="28"/>
        </w:rPr>
        <w:t xml:space="preserve">Учреждение в РСФСРКонституционного суда и складывание системы разделения властей. </w:t>
      </w:r>
      <w:r>
        <w:rPr>
          <w:rFonts w:eastAsia="Times New Roman"/>
          <w:sz w:val="28"/>
          <w:szCs w:val="28"/>
        </w:rPr>
        <w:t>Дестабилизирующая роль «войны законов» (союзного и республиканского законодательства). Углубление политического кризиса.</w:t>
      </w:r>
    </w:p>
    <w:p w:rsidR="002D7944" w:rsidRDefault="002D7944">
      <w:pPr>
        <w:spacing w:line="25" w:lineRule="exact"/>
        <w:rPr>
          <w:sz w:val="20"/>
          <w:szCs w:val="20"/>
        </w:rPr>
      </w:pPr>
    </w:p>
    <w:p w:rsidR="002D7944" w:rsidRDefault="00C457D8">
      <w:pPr>
        <w:spacing w:line="239" w:lineRule="auto"/>
        <w:ind w:left="260" w:firstLine="708"/>
        <w:jc w:val="both"/>
        <w:rPr>
          <w:sz w:val="20"/>
          <w:szCs w:val="20"/>
        </w:rPr>
      </w:pPr>
      <w:r>
        <w:rPr>
          <w:rFonts w:eastAsia="Times New Roman"/>
          <w:sz w:val="28"/>
          <w:szCs w:val="28"/>
        </w:rPr>
        <w:t xml:space="preserve">Усиление центробежных тенденций и угрозы распада СССР. Провозглашение независимости Литвой, Эстонией и Латвией. </w:t>
      </w:r>
      <w:r>
        <w:rPr>
          <w:rFonts w:eastAsia="Times New Roman"/>
          <w:i/>
          <w:iCs/>
          <w:sz w:val="28"/>
          <w:szCs w:val="28"/>
        </w:rPr>
        <w:t xml:space="preserve">Ситуация наСеверном Кавказе. </w:t>
      </w:r>
      <w:r>
        <w:rPr>
          <w:rFonts w:eastAsia="Times New Roman"/>
          <w:sz w:val="28"/>
          <w:szCs w:val="28"/>
        </w:rPr>
        <w:t xml:space="preserve">Декларация о государственном суверенитете РСФСР.Дискуссии о путях обновлении Союза ССР. </w:t>
      </w:r>
      <w:r>
        <w:rPr>
          <w:rFonts w:eastAsia="Times New Roman"/>
          <w:i/>
          <w:iCs/>
          <w:sz w:val="28"/>
          <w:szCs w:val="28"/>
        </w:rPr>
        <w:t xml:space="preserve">План«автономизации» –предоставления автономиям статуса союзных республик. </w:t>
      </w:r>
      <w:r>
        <w:rPr>
          <w:rFonts w:eastAsia="Times New Roman"/>
          <w:sz w:val="28"/>
          <w:szCs w:val="28"/>
        </w:rPr>
        <w:t xml:space="preserve">Ново-Огаревскийпроцесс и попытки подписания нового Союзного договора. «Парад суверенитетов». Референдум о сохранении СССР и введении поста президента РСФСР. Избрание Б.Н. Ельцина президентом РСФСР. Превращение экономического кризиса в стране в ведущий политический фактор. </w:t>
      </w:r>
      <w:r>
        <w:rPr>
          <w:rFonts w:eastAsia="Times New Roman"/>
          <w:i/>
          <w:iCs/>
          <w:sz w:val="28"/>
          <w:szCs w:val="28"/>
        </w:rPr>
        <w:t>Нарастание разбалансированности в экономике.Государственный икоммерческий секторы. Конверсия оборонных предприятий. Введение карточной системы снабжения. Реалии 1991 г.: конфискационная денежная реформа, трехкратное повышение государственных цен, пустые полки магазинов и усталость населения от усугубляющихся проблем на потребительском рынке. Принятие принципиального решения об отказе от</w:t>
      </w:r>
    </w:p>
    <w:p w:rsidR="002D7944" w:rsidRDefault="002D7944">
      <w:pPr>
        <w:spacing w:line="61" w:lineRule="exact"/>
        <w:rPr>
          <w:sz w:val="20"/>
          <w:szCs w:val="20"/>
        </w:rPr>
      </w:pPr>
    </w:p>
    <w:p w:rsidR="002D7944" w:rsidRDefault="00C457D8">
      <w:pPr>
        <w:ind w:right="-259"/>
        <w:jc w:val="center"/>
        <w:rPr>
          <w:sz w:val="20"/>
          <w:szCs w:val="20"/>
        </w:rPr>
      </w:pPr>
      <w:r>
        <w:rPr>
          <w:rFonts w:eastAsia="Times New Roman"/>
          <w:sz w:val="20"/>
          <w:szCs w:val="20"/>
        </w:rPr>
        <w:t>183</w:t>
      </w:r>
    </w:p>
    <w:p w:rsidR="002D7944" w:rsidRDefault="002D7944">
      <w:pPr>
        <w:sectPr w:rsidR="002D7944">
          <w:pgSz w:w="11920" w:h="16850"/>
          <w:pgMar w:top="858" w:right="841" w:bottom="990" w:left="1440" w:header="0" w:footer="0" w:gutter="0"/>
          <w:cols w:space="720" w:equalWidth="0">
            <w:col w:w="9640"/>
          </w:cols>
        </w:sectPr>
      </w:pPr>
    </w:p>
    <w:p w:rsidR="002D7944" w:rsidRDefault="00C457D8">
      <w:pPr>
        <w:spacing w:line="237" w:lineRule="auto"/>
        <w:ind w:left="260" w:right="20"/>
        <w:jc w:val="both"/>
        <w:rPr>
          <w:sz w:val="20"/>
          <w:szCs w:val="20"/>
        </w:rPr>
      </w:pPr>
      <w:r>
        <w:rPr>
          <w:rFonts w:eastAsia="Times New Roman"/>
          <w:i/>
          <w:iCs/>
          <w:sz w:val="28"/>
          <w:szCs w:val="28"/>
        </w:rPr>
        <w:lastRenderedPageBreak/>
        <w:t xml:space="preserve">планово-директивной экономики и переходе к рынку. </w:t>
      </w:r>
      <w:r>
        <w:rPr>
          <w:rFonts w:eastAsia="Times New Roman"/>
          <w:sz w:val="28"/>
          <w:szCs w:val="28"/>
        </w:rPr>
        <w:t>Разработка союзным ироссийским руководством программ перехода к рыночной экономике. Радикализация общественных настроений. Забастовочное движение. Новый этап в государственно-конфессиональных отношениях.</w:t>
      </w:r>
    </w:p>
    <w:p w:rsidR="002D7944" w:rsidRDefault="002D7944">
      <w:pPr>
        <w:spacing w:line="15" w:lineRule="exact"/>
        <w:rPr>
          <w:sz w:val="20"/>
          <w:szCs w:val="20"/>
        </w:rPr>
      </w:pPr>
    </w:p>
    <w:p w:rsidR="002D7944" w:rsidRDefault="00C457D8">
      <w:pPr>
        <w:spacing w:line="238" w:lineRule="auto"/>
        <w:ind w:left="260" w:firstLine="708"/>
        <w:jc w:val="both"/>
        <w:rPr>
          <w:sz w:val="20"/>
          <w:szCs w:val="20"/>
        </w:rPr>
      </w:pPr>
      <w:r>
        <w:rPr>
          <w:rFonts w:eastAsia="Times New Roman"/>
          <w:sz w:val="28"/>
          <w:szCs w:val="28"/>
        </w:rPr>
        <w:t xml:space="preserve">Августовский политический кризис 1991 г. Планы ГКЧП и защитники Белого дома. Победа Ельцина. Ослабление союзной власти и влияния Горбачева. Распад КПСС. Ликвидация союзного правительства и центральных органов управления, включая КГБ СССР. </w:t>
      </w:r>
      <w:r>
        <w:rPr>
          <w:rFonts w:eastAsia="Times New Roman"/>
          <w:i/>
          <w:iCs/>
          <w:sz w:val="28"/>
          <w:szCs w:val="28"/>
        </w:rPr>
        <w:t xml:space="preserve">Референдум онезависимости Украины. </w:t>
      </w:r>
      <w:r>
        <w:rPr>
          <w:rFonts w:eastAsia="Times New Roman"/>
          <w:sz w:val="28"/>
          <w:szCs w:val="28"/>
        </w:rPr>
        <w:t xml:space="preserve">Оформление фактического распада СССР исоздание СНГ (Беловежское и Алма-Атинское соглашения). </w:t>
      </w:r>
      <w:r>
        <w:rPr>
          <w:rFonts w:eastAsia="Times New Roman"/>
          <w:i/>
          <w:iCs/>
          <w:sz w:val="28"/>
          <w:szCs w:val="28"/>
        </w:rPr>
        <w:t xml:space="preserve">Реакциямирового сообщества на распад СССР. Решение проблемы советского ядерного оружия. </w:t>
      </w:r>
      <w:r>
        <w:rPr>
          <w:rFonts w:eastAsia="Times New Roman"/>
          <w:sz w:val="28"/>
          <w:szCs w:val="28"/>
        </w:rPr>
        <w:t>Россия как преемник СССР на международной арене.Горбачев, Ельцин и «перестройка» в общественном сознании.</w:t>
      </w:r>
    </w:p>
    <w:p w:rsidR="002D7944" w:rsidRDefault="002D7944">
      <w:pPr>
        <w:spacing w:line="12" w:lineRule="exact"/>
        <w:rPr>
          <w:sz w:val="20"/>
          <w:szCs w:val="20"/>
        </w:rPr>
      </w:pPr>
    </w:p>
    <w:p w:rsidR="002D7944" w:rsidRDefault="00C457D8">
      <w:pPr>
        <w:ind w:left="980"/>
        <w:rPr>
          <w:sz w:val="20"/>
          <w:szCs w:val="20"/>
        </w:rPr>
      </w:pPr>
      <w:r>
        <w:rPr>
          <w:rFonts w:eastAsia="Times New Roman"/>
          <w:sz w:val="28"/>
          <w:szCs w:val="28"/>
        </w:rPr>
        <w:t>М.С. Горбачев в оценках современников и историков.</w:t>
      </w:r>
    </w:p>
    <w:p w:rsidR="002D7944" w:rsidRDefault="00C457D8" w:rsidP="004B1EEB">
      <w:pPr>
        <w:ind w:left="980"/>
        <w:rPr>
          <w:sz w:val="20"/>
          <w:szCs w:val="20"/>
        </w:rPr>
      </w:pPr>
      <w:r>
        <w:rPr>
          <w:rFonts w:eastAsia="Times New Roman"/>
          <w:i/>
          <w:iCs/>
          <w:sz w:val="28"/>
          <w:szCs w:val="28"/>
        </w:rPr>
        <w:t>Наш край в 1985–1991 гг.</w:t>
      </w:r>
    </w:p>
    <w:p w:rsidR="002D7944" w:rsidRDefault="00C457D8">
      <w:pPr>
        <w:spacing w:line="246" w:lineRule="auto"/>
        <w:ind w:left="980" w:right="3720"/>
        <w:jc w:val="both"/>
        <w:rPr>
          <w:sz w:val="20"/>
          <w:szCs w:val="20"/>
        </w:rPr>
      </w:pPr>
      <w:r>
        <w:rPr>
          <w:rFonts w:eastAsia="Times New Roman"/>
          <w:b/>
          <w:bCs/>
          <w:sz w:val="27"/>
          <w:szCs w:val="27"/>
        </w:rPr>
        <w:t>Российская Федерация в 1992–2012 гг. Становление новой России (1992–1999)</w:t>
      </w:r>
    </w:p>
    <w:p w:rsidR="002D7944" w:rsidRDefault="002D7944">
      <w:pPr>
        <w:spacing w:line="2" w:lineRule="exact"/>
        <w:rPr>
          <w:sz w:val="20"/>
          <w:szCs w:val="20"/>
        </w:rPr>
      </w:pPr>
    </w:p>
    <w:p w:rsidR="002D7944" w:rsidRDefault="00C457D8">
      <w:pPr>
        <w:spacing w:line="238" w:lineRule="auto"/>
        <w:ind w:left="260" w:firstLine="708"/>
        <w:jc w:val="both"/>
        <w:rPr>
          <w:sz w:val="20"/>
          <w:szCs w:val="20"/>
        </w:rPr>
      </w:pPr>
      <w:r>
        <w:rPr>
          <w:rFonts w:eastAsia="Times New Roman"/>
          <w:sz w:val="28"/>
          <w:szCs w:val="28"/>
        </w:rPr>
        <w:t xml:space="preserve">Б.Н. Ельцин и его окружение. Общественная поддержка курса реформ. Взаимодействие ветвей власти на первом этапе преобразований. </w:t>
      </w:r>
      <w:r>
        <w:rPr>
          <w:rFonts w:eastAsia="Times New Roman"/>
          <w:i/>
          <w:iCs/>
          <w:sz w:val="28"/>
          <w:szCs w:val="28"/>
        </w:rPr>
        <w:t xml:space="preserve">Предоставление Б.Н. Ельцину дополнительных полномочий для успешного проведения реформ. </w:t>
      </w:r>
      <w:r>
        <w:rPr>
          <w:rFonts w:eastAsia="Times New Roman"/>
          <w:sz w:val="28"/>
          <w:szCs w:val="28"/>
        </w:rPr>
        <w:t xml:space="preserve">Правительство реформаторов во главе с Е.Т. Гайдаром.Начало радикальных экономических преобразований. Либерализация цен. «Шоковая терапия». Ваучерная приватизация. </w:t>
      </w:r>
      <w:r>
        <w:rPr>
          <w:rFonts w:eastAsia="Times New Roman"/>
          <w:i/>
          <w:iCs/>
          <w:sz w:val="28"/>
          <w:szCs w:val="28"/>
        </w:rPr>
        <w:t>Долларизация экономики.Гиперинфляция, рост цен и падение жизненного уровня населения. Безработица. «Черный» рынок и криминализация жизни. Рост недовольства граждан первыми результатами экономических реформ. Особенности осуществления реформ в регионах России.</w:t>
      </w:r>
    </w:p>
    <w:p w:rsidR="002D7944" w:rsidRDefault="002D7944">
      <w:pPr>
        <w:spacing w:line="28" w:lineRule="exact"/>
        <w:rPr>
          <w:sz w:val="20"/>
          <w:szCs w:val="20"/>
        </w:rPr>
      </w:pPr>
    </w:p>
    <w:p w:rsidR="002D7944" w:rsidRDefault="00C457D8">
      <w:pPr>
        <w:spacing w:line="239" w:lineRule="auto"/>
        <w:ind w:left="260" w:firstLine="708"/>
        <w:jc w:val="both"/>
        <w:rPr>
          <w:sz w:val="20"/>
          <w:szCs w:val="20"/>
        </w:rPr>
      </w:pPr>
      <w:r>
        <w:rPr>
          <w:rFonts w:eastAsia="Times New Roman"/>
          <w:sz w:val="28"/>
          <w:szCs w:val="28"/>
        </w:rPr>
        <w:t xml:space="preserve">От сотрудничества к противостоянию исполнительной и законодательной власти в 1992–1993 гг. </w:t>
      </w:r>
      <w:r>
        <w:rPr>
          <w:rFonts w:eastAsia="Times New Roman"/>
          <w:i/>
          <w:iCs/>
          <w:sz w:val="28"/>
          <w:szCs w:val="28"/>
        </w:rPr>
        <w:t xml:space="preserve">Решение Конституционного судаРФ по «делу КПСС». </w:t>
      </w:r>
      <w:r>
        <w:rPr>
          <w:rFonts w:eastAsia="Times New Roman"/>
          <w:sz w:val="28"/>
          <w:szCs w:val="28"/>
        </w:rPr>
        <w:t xml:space="preserve">Нарастание политико-конституционного кризиса вусловиях ухудшения экономической ситуации. </w:t>
      </w:r>
      <w:r>
        <w:rPr>
          <w:rFonts w:eastAsia="Times New Roman"/>
          <w:i/>
          <w:iCs/>
          <w:sz w:val="28"/>
          <w:szCs w:val="28"/>
        </w:rPr>
        <w:t xml:space="preserve">Апрельский референдум1993г. – попытка правового разрешения политического кризиса. </w:t>
      </w:r>
      <w:r>
        <w:rPr>
          <w:rFonts w:eastAsia="Times New Roman"/>
          <w:sz w:val="28"/>
          <w:szCs w:val="28"/>
        </w:rPr>
        <w:t xml:space="preserve">Указ Б.Н.Ельцина № 1400 и его оценка Конституционным судом. </w:t>
      </w:r>
      <w:r>
        <w:rPr>
          <w:rFonts w:eastAsia="Times New Roman"/>
          <w:i/>
          <w:iCs/>
          <w:sz w:val="28"/>
          <w:szCs w:val="28"/>
        </w:rPr>
        <w:t xml:space="preserve">Возможностьмирного выхода из политического кризиса. «Нулевой вариант». Позиция регионов. Посреднические усилия Русской православной церкви. </w:t>
      </w:r>
      <w:r>
        <w:rPr>
          <w:rFonts w:eastAsia="Times New Roman"/>
          <w:sz w:val="28"/>
          <w:szCs w:val="28"/>
        </w:rPr>
        <w:t xml:space="preserve">Трагическиесобытия осени 1993 г. в Москве. </w:t>
      </w:r>
      <w:r>
        <w:rPr>
          <w:rFonts w:eastAsia="Times New Roman"/>
          <w:i/>
          <w:iCs/>
          <w:sz w:val="28"/>
          <w:szCs w:val="28"/>
        </w:rPr>
        <w:t xml:space="preserve">Обстрел Белого дома.Последующеерешение об амнистии участников октябрьских событий 1993 г. </w:t>
      </w:r>
      <w:r>
        <w:rPr>
          <w:rFonts w:eastAsia="Times New Roman"/>
          <w:sz w:val="28"/>
          <w:szCs w:val="28"/>
        </w:rPr>
        <w:t xml:space="preserve">Всенародноеголосование (плебисцит) по проекту Конституции России 1993 года. Ликвидация Советов и создание новой системы государственного устройства. Принятие Конституции России 1993 года и ее значение. </w:t>
      </w:r>
      <w:r>
        <w:rPr>
          <w:rFonts w:eastAsia="Times New Roman"/>
          <w:i/>
          <w:iCs/>
          <w:sz w:val="28"/>
          <w:szCs w:val="28"/>
        </w:rPr>
        <w:t>Полномочия президента как главы государства и гаранта Конституции. Становление российского парламентаризма. Разделение властей. Проблемы</w:t>
      </w:r>
    </w:p>
    <w:p w:rsidR="002D7944" w:rsidRDefault="002D7944">
      <w:pPr>
        <w:spacing w:line="200" w:lineRule="exact"/>
        <w:rPr>
          <w:sz w:val="20"/>
          <w:szCs w:val="20"/>
        </w:rPr>
      </w:pPr>
    </w:p>
    <w:p w:rsidR="002D7944" w:rsidRDefault="002D7944">
      <w:pPr>
        <w:spacing w:line="274" w:lineRule="exact"/>
        <w:rPr>
          <w:sz w:val="20"/>
          <w:szCs w:val="20"/>
        </w:rPr>
      </w:pPr>
    </w:p>
    <w:p w:rsidR="002D7944" w:rsidRDefault="00C457D8">
      <w:pPr>
        <w:ind w:right="-259"/>
        <w:jc w:val="center"/>
        <w:rPr>
          <w:sz w:val="20"/>
          <w:szCs w:val="20"/>
        </w:rPr>
      </w:pPr>
      <w:r>
        <w:rPr>
          <w:rFonts w:eastAsia="Times New Roman"/>
          <w:sz w:val="20"/>
          <w:szCs w:val="20"/>
        </w:rPr>
        <w:t>184</w:t>
      </w:r>
    </w:p>
    <w:p w:rsidR="002D7944" w:rsidRDefault="002D7944">
      <w:pPr>
        <w:sectPr w:rsidR="002D7944">
          <w:pgSz w:w="11920" w:h="16850"/>
          <w:pgMar w:top="858" w:right="841" w:bottom="990" w:left="1440" w:header="0" w:footer="0" w:gutter="0"/>
          <w:cols w:space="720" w:equalWidth="0">
            <w:col w:w="9640"/>
          </w:cols>
        </w:sectPr>
      </w:pPr>
    </w:p>
    <w:p w:rsidR="002D7944" w:rsidRDefault="00C457D8">
      <w:pPr>
        <w:spacing w:line="234" w:lineRule="auto"/>
        <w:ind w:left="260" w:right="20"/>
        <w:jc w:val="both"/>
        <w:rPr>
          <w:sz w:val="20"/>
          <w:szCs w:val="20"/>
        </w:rPr>
      </w:pPr>
      <w:r>
        <w:rPr>
          <w:rFonts w:eastAsia="Times New Roman"/>
          <w:i/>
          <w:iCs/>
          <w:sz w:val="28"/>
          <w:szCs w:val="28"/>
        </w:rPr>
        <w:lastRenderedPageBreak/>
        <w:t>построения федеративного государства. Утверждение государственной символики.</w:t>
      </w:r>
    </w:p>
    <w:p w:rsidR="002D7944" w:rsidRDefault="002D7944">
      <w:pPr>
        <w:spacing w:line="15" w:lineRule="exact"/>
        <w:rPr>
          <w:sz w:val="20"/>
          <w:szCs w:val="20"/>
        </w:rPr>
      </w:pPr>
    </w:p>
    <w:p w:rsidR="002D7944" w:rsidRDefault="00C457D8">
      <w:pPr>
        <w:spacing w:line="236" w:lineRule="auto"/>
        <w:ind w:left="260" w:firstLine="708"/>
        <w:jc w:val="both"/>
        <w:rPr>
          <w:sz w:val="20"/>
          <w:szCs w:val="20"/>
        </w:rPr>
      </w:pPr>
      <w:r>
        <w:rPr>
          <w:rFonts w:eastAsia="Times New Roman"/>
          <w:sz w:val="28"/>
          <w:szCs w:val="28"/>
        </w:rPr>
        <w:t>Итоги радикальных преобразований 1992–1993 гг. Обострение межнациональных и межконфессиональных отношений в 1990-е гг. Подписание Федеративного договора (1992) и отдельных соглашений центра</w:t>
      </w:r>
    </w:p>
    <w:p w:rsidR="002D7944" w:rsidRDefault="002D7944">
      <w:pPr>
        <w:spacing w:line="2" w:lineRule="exact"/>
        <w:rPr>
          <w:sz w:val="20"/>
          <w:szCs w:val="20"/>
        </w:rPr>
      </w:pPr>
    </w:p>
    <w:p w:rsidR="002D7944" w:rsidRDefault="00C457D8" w:rsidP="00870AF8">
      <w:pPr>
        <w:numPr>
          <w:ilvl w:val="0"/>
          <w:numId w:val="162"/>
        </w:numPr>
        <w:tabs>
          <w:tab w:val="left" w:pos="600"/>
        </w:tabs>
        <w:ind w:left="600" w:hanging="338"/>
        <w:rPr>
          <w:rFonts w:eastAsia="Times New Roman"/>
          <w:sz w:val="28"/>
          <w:szCs w:val="28"/>
        </w:rPr>
      </w:pPr>
      <w:r>
        <w:rPr>
          <w:rFonts w:eastAsia="Times New Roman"/>
          <w:sz w:val="28"/>
          <w:szCs w:val="28"/>
        </w:rPr>
        <w:t xml:space="preserve">республиками.  </w:t>
      </w:r>
      <w:r>
        <w:rPr>
          <w:rFonts w:eastAsia="Times New Roman"/>
          <w:i/>
          <w:iCs/>
          <w:sz w:val="28"/>
          <w:szCs w:val="28"/>
        </w:rPr>
        <w:t>Договор  с  Татарстаном  как  способ  восстановления</w:t>
      </w:r>
    </w:p>
    <w:p w:rsidR="002D7944" w:rsidRDefault="002D7944">
      <w:pPr>
        <w:spacing w:line="15" w:lineRule="exact"/>
        <w:rPr>
          <w:rFonts w:eastAsia="Times New Roman"/>
          <w:sz w:val="28"/>
          <w:szCs w:val="28"/>
        </w:rPr>
      </w:pPr>
    </w:p>
    <w:p w:rsidR="002D7944" w:rsidRDefault="00C457D8">
      <w:pPr>
        <w:spacing w:line="234" w:lineRule="auto"/>
        <w:ind w:left="260"/>
        <w:jc w:val="both"/>
        <w:rPr>
          <w:rFonts w:eastAsia="Times New Roman"/>
          <w:sz w:val="28"/>
          <w:szCs w:val="28"/>
        </w:rPr>
      </w:pPr>
      <w:r>
        <w:rPr>
          <w:rFonts w:eastAsia="Times New Roman"/>
          <w:i/>
          <w:iCs/>
          <w:sz w:val="28"/>
          <w:szCs w:val="28"/>
        </w:rPr>
        <w:t xml:space="preserve">федеративных отношений с республикой и восстановления территориальной целостности страны. </w:t>
      </w:r>
      <w:r>
        <w:rPr>
          <w:rFonts w:eastAsia="Times New Roman"/>
          <w:sz w:val="28"/>
          <w:szCs w:val="28"/>
        </w:rPr>
        <w:t>Взаимоотношения Центра и</w:t>
      </w:r>
    </w:p>
    <w:p w:rsidR="002D7944" w:rsidRDefault="002D7944">
      <w:pPr>
        <w:spacing w:line="2" w:lineRule="exact"/>
        <w:rPr>
          <w:rFonts w:eastAsia="Times New Roman"/>
          <w:sz w:val="28"/>
          <w:szCs w:val="28"/>
        </w:rPr>
      </w:pPr>
    </w:p>
    <w:p w:rsidR="002D7944" w:rsidRDefault="00C457D8">
      <w:pPr>
        <w:ind w:left="260"/>
        <w:rPr>
          <w:rFonts w:eastAsia="Times New Roman"/>
          <w:sz w:val="28"/>
          <w:szCs w:val="28"/>
        </w:rPr>
      </w:pPr>
      <w:r>
        <w:rPr>
          <w:rFonts w:eastAsia="Times New Roman"/>
          <w:sz w:val="28"/>
          <w:szCs w:val="28"/>
        </w:rPr>
        <w:t>субъектовФедерации.</w:t>
      </w:r>
      <w:r>
        <w:rPr>
          <w:rFonts w:eastAsia="Times New Roman"/>
          <w:i/>
          <w:iCs/>
          <w:sz w:val="28"/>
          <w:szCs w:val="28"/>
        </w:rPr>
        <w:t>Опасностьисламского</w:t>
      </w:r>
      <w:r>
        <w:rPr>
          <w:rFonts w:eastAsia="Times New Roman"/>
          <w:i/>
          <w:iCs/>
          <w:sz w:val="27"/>
          <w:szCs w:val="27"/>
        </w:rPr>
        <w:t>фундаментализма.</w:t>
      </w:r>
    </w:p>
    <w:p w:rsidR="002D7944" w:rsidRDefault="002D7944">
      <w:pPr>
        <w:spacing w:line="12" w:lineRule="exact"/>
        <w:rPr>
          <w:rFonts w:eastAsia="Times New Roman"/>
          <w:sz w:val="28"/>
          <w:szCs w:val="28"/>
        </w:rPr>
      </w:pPr>
    </w:p>
    <w:p w:rsidR="002D7944" w:rsidRDefault="00C457D8">
      <w:pPr>
        <w:spacing w:line="238" w:lineRule="auto"/>
        <w:ind w:left="260"/>
        <w:jc w:val="both"/>
        <w:rPr>
          <w:rFonts w:eastAsia="Times New Roman"/>
          <w:sz w:val="28"/>
          <w:szCs w:val="28"/>
        </w:rPr>
      </w:pPr>
      <w:r>
        <w:rPr>
          <w:rFonts w:eastAsia="Times New Roman"/>
          <w:sz w:val="28"/>
          <w:szCs w:val="28"/>
        </w:rPr>
        <w:t xml:space="preserve">Восстановление конституционного порядка в Чеченской Республике. Корректировка курса реформ и попытки стабилизации экономики. </w:t>
      </w:r>
      <w:r>
        <w:rPr>
          <w:rFonts w:eastAsia="Times New Roman"/>
          <w:i/>
          <w:iCs/>
          <w:sz w:val="28"/>
          <w:szCs w:val="28"/>
        </w:rPr>
        <w:t xml:space="preserve">Рольиностранных займов. Проблема сбора налогов и стимулирования инвестиций. Тенденции деиндустриализации и увеличения зависимости экономики от мировых цен на энергоносители. Сегментация экономики на производственный и энергетический секторы. Положение крупного бизнеса и мелкого предпринимательства. </w:t>
      </w:r>
      <w:r>
        <w:rPr>
          <w:rFonts w:eastAsia="Times New Roman"/>
          <w:sz w:val="28"/>
          <w:szCs w:val="28"/>
        </w:rPr>
        <w:t xml:space="preserve">Ситуация в российском сельском хозяйствеи увеличение зависимости от экспорта продовольствия. Финансовые пирамиды и залоговые аукционы. </w:t>
      </w:r>
      <w:r>
        <w:rPr>
          <w:rFonts w:eastAsia="Times New Roman"/>
          <w:i/>
          <w:iCs/>
          <w:sz w:val="28"/>
          <w:szCs w:val="28"/>
        </w:rPr>
        <w:t>Вывод денежных активов из страны.</w:t>
      </w:r>
    </w:p>
    <w:p w:rsidR="002D7944" w:rsidRDefault="002D7944">
      <w:pPr>
        <w:spacing w:line="23" w:lineRule="exact"/>
        <w:rPr>
          <w:rFonts w:eastAsia="Times New Roman"/>
          <w:sz w:val="28"/>
          <w:szCs w:val="28"/>
        </w:rPr>
      </w:pPr>
    </w:p>
    <w:p w:rsidR="002D7944" w:rsidRDefault="00C457D8">
      <w:pPr>
        <w:spacing w:line="237" w:lineRule="auto"/>
        <w:ind w:left="260" w:right="20"/>
        <w:jc w:val="both"/>
        <w:rPr>
          <w:rFonts w:eastAsia="Times New Roman"/>
          <w:sz w:val="28"/>
          <w:szCs w:val="28"/>
        </w:rPr>
      </w:pPr>
      <w:r>
        <w:rPr>
          <w:rFonts w:eastAsia="Times New Roman"/>
          <w:sz w:val="28"/>
          <w:szCs w:val="28"/>
        </w:rPr>
        <w:t xml:space="preserve">Дефолт 1998 г. и его последствия. Повседневная жизнь и общественные настроения россиян в условиях реформ. </w:t>
      </w:r>
      <w:r>
        <w:rPr>
          <w:rFonts w:eastAsia="Times New Roman"/>
          <w:i/>
          <w:iCs/>
          <w:sz w:val="28"/>
          <w:szCs w:val="28"/>
        </w:rPr>
        <w:t>Общественные настроения в зеркалесоциологических исследований. Представления о либерализме и демократии.</w:t>
      </w:r>
    </w:p>
    <w:p w:rsidR="002D7944" w:rsidRDefault="002D7944">
      <w:pPr>
        <w:spacing w:line="13" w:lineRule="exact"/>
        <w:rPr>
          <w:rFonts w:eastAsia="Times New Roman"/>
          <w:sz w:val="28"/>
          <w:szCs w:val="28"/>
        </w:rPr>
      </w:pPr>
    </w:p>
    <w:p w:rsidR="002D7944" w:rsidRDefault="00C457D8">
      <w:pPr>
        <w:spacing w:line="237" w:lineRule="auto"/>
        <w:ind w:left="260" w:right="20"/>
        <w:jc w:val="both"/>
        <w:rPr>
          <w:rFonts w:eastAsia="Times New Roman"/>
          <w:sz w:val="28"/>
          <w:szCs w:val="28"/>
        </w:rPr>
      </w:pPr>
      <w:r>
        <w:rPr>
          <w:rFonts w:eastAsia="Times New Roman"/>
          <w:sz w:val="28"/>
          <w:szCs w:val="28"/>
        </w:rPr>
        <w:t>Проблемы формирования гражданского общества. Свобода СМИ. Свобода предпринимательской деятельности. Возможность выезда за рубеж. Безработица и деятельность профсоюзов. Кризис образования и науки. Социальная поляризация общества и смена ценностных ориентиров.</w:t>
      </w:r>
    </w:p>
    <w:p w:rsidR="002D7944" w:rsidRDefault="002D7944">
      <w:pPr>
        <w:spacing w:line="15" w:lineRule="exact"/>
        <w:rPr>
          <w:rFonts w:eastAsia="Times New Roman"/>
          <w:sz w:val="28"/>
          <w:szCs w:val="28"/>
        </w:rPr>
      </w:pPr>
    </w:p>
    <w:p w:rsidR="002D7944" w:rsidRDefault="00C457D8">
      <w:pPr>
        <w:spacing w:line="237" w:lineRule="auto"/>
        <w:ind w:left="260"/>
        <w:jc w:val="both"/>
        <w:rPr>
          <w:rFonts w:eastAsia="Times New Roman"/>
          <w:sz w:val="28"/>
          <w:szCs w:val="28"/>
        </w:rPr>
      </w:pPr>
      <w:r>
        <w:rPr>
          <w:rFonts w:eastAsia="Times New Roman"/>
          <w:i/>
          <w:iCs/>
          <w:sz w:val="28"/>
          <w:szCs w:val="28"/>
        </w:rPr>
        <w:t>Безработица и детская беспризорность. «Новые русские» и их образ жизни. Решение проблем социально незащищенных слоев. Проблемы русскоязычного населения в бывших республиках СССР.</w:t>
      </w:r>
    </w:p>
    <w:p w:rsidR="002D7944" w:rsidRDefault="002D7944">
      <w:pPr>
        <w:spacing w:line="13" w:lineRule="exact"/>
        <w:rPr>
          <w:rFonts w:eastAsia="Times New Roman"/>
          <w:sz w:val="28"/>
          <w:szCs w:val="28"/>
        </w:rPr>
      </w:pPr>
    </w:p>
    <w:p w:rsidR="002D7944" w:rsidRDefault="00C457D8">
      <w:pPr>
        <w:spacing w:line="239" w:lineRule="auto"/>
        <w:ind w:left="260" w:firstLine="708"/>
        <w:jc w:val="both"/>
        <w:rPr>
          <w:rFonts w:eastAsia="Times New Roman"/>
          <w:sz w:val="28"/>
          <w:szCs w:val="28"/>
        </w:rPr>
      </w:pPr>
      <w:r>
        <w:rPr>
          <w:rFonts w:eastAsia="Times New Roman"/>
          <w:sz w:val="28"/>
          <w:szCs w:val="28"/>
        </w:rPr>
        <w:t xml:space="preserve">Новые приоритеты внешней политики. Мировое признание новой России суверенным государством. Россия – правопреемник СССР на международной арене. Значение сохранения Россией статуса ядерной державы. Взаимоотношения с США и странами Запада. Подписание Договора СНВ-2 (1993). Присоединение России к «большой семерке». Усиление антизападных настроений как результат бомбежек Югославии и расширения НАТО на Восток. Россия на постсоветском пространстве. СНГ и союз с Белоруссией. Военно-политическое сотрудничество в рамках СНГ. Восточный вектор российской внешней политики в 1990-е гг. Российская многопартийность и строительство гражданского общества. </w:t>
      </w:r>
      <w:r>
        <w:rPr>
          <w:rFonts w:eastAsia="Times New Roman"/>
          <w:i/>
          <w:iCs/>
          <w:sz w:val="28"/>
          <w:szCs w:val="28"/>
        </w:rPr>
        <w:t>Основныеполитические партии и движения 1990-х гг., их лидеры и платформы.</w:t>
      </w:r>
    </w:p>
    <w:p w:rsidR="002D7944" w:rsidRDefault="002D7944">
      <w:pPr>
        <w:spacing w:line="2" w:lineRule="exact"/>
        <w:rPr>
          <w:rFonts w:eastAsia="Times New Roman"/>
          <w:sz w:val="28"/>
          <w:szCs w:val="28"/>
        </w:rPr>
      </w:pPr>
    </w:p>
    <w:p w:rsidR="002D7944" w:rsidRDefault="00C457D8">
      <w:pPr>
        <w:ind w:left="260"/>
        <w:rPr>
          <w:rFonts w:eastAsia="Times New Roman"/>
          <w:sz w:val="28"/>
          <w:szCs w:val="28"/>
        </w:rPr>
      </w:pPr>
      <w:r>
        <w:rPr>
          <w:rFonts w:eastAsia="Times New Roman"/>
          <w:sz w:val="28"/>
          <w:szCs w:val="28"/>
        </w:rPr>
        <w:t>Кризисцентральнойвласти.Президентскиевыборы1996</w:t>
      </w:r>
      <w:r>
        <w:rPr>
          <w:rFonts w:eastAsia="Times New Roman"/>
          <w:sz w:val="27"/>
          <w:szCs w:val="27"/>
        </w:rPr>
        <w:t>г.</w:t>
      </w:r>
    </w:p>
    <w:p w:rsidR="002D7944" w:rsidRDefault="00C457D8">
      <w:pPr>
        <w:ind w:left="260"/>
        <w:rPr>
          <w:rFonts w:eastAsia="Times New Roman"/>
          <w:sz w:val="28"/>
          <w:szCs w:val="28"/>
        </w:rPr>
      </w:pPr>
      <w:r>
        <w:rPr>
          <w:rFonts w:eastAsia="Times New Roman"/>
          <w:i/>
          <w:iCs/>
          <w:sz w:val="28"/>
          <w:szCs w:val="28"/>
        </w:rPr>
        <w:t>Политтехнологии.</w:t>
      </w:r>
    </w:p>
    <w:p w:rsidR="002D7944" w:rsidRDefault="002D7944">
      <w:pPr>
        <w:spacing w:line="12" w:lineRule="exact"/>
        <w:rPr>
          <w:rFonts w:eastAsia="Times New Roman"/>
          <w:sz w:val="28"/>
          <w:szCs w:val="28"/>
        </w:rPr>
      </w:pPr>
    </w:p>
    <w:p w:rsidR="002D7944" w:rsidRDefault="00C457D8">
      <w:pPr>
        <w:spacing w:line="236" w:lineRule="auto"/>
        <w:ind w:left="260" w:firstLine="708"/>
        <w:jc w:val="both"/>
        <w:rPr>
          <w:rFonts w:eastAsia="Times New Roman"/>
          <w:sz w:val="28"/>
          <w:szCs w:val="28"/>
        </w:rPr>
      </w:pPr>
      <w:r>
        <w:rPr>
          <w:rFonts w:eastAsia="Times New Roman"/>
          <w:sz w:val="28"/>
          <w:szCs w:val="28"/>
        </w:rPr>
        <w:t xml:space="preserve">«Семибанкирщина». «Олигархический» капитализм. </w:t>
      </w:r>
      <w:r>
        <w:rPr>
          <w:rFonts w:eastAsia="Times New Roman"/>
          <w:i/>
          <w:iCs/>
          <w:sz w:val="28"/>
          <w:szCs w:val="28"/>
        </w:rPr>
        <w:t xml:space="preserve">ПравительстваВ.С. Черномырдина и Е.М. Примакова. </w:t>
      </w:r>
      <w:r>
        <w:rPr>
          <w:rFonts w:eastAsia="Times New Roman"/>
          <w:sz w:val="28"/>
          <w:szCs w:val="28"/>
        </w:rPr>
        <w:t xml:space="preserve">Обострение ситуации </w:t>
      </w:r>
      <w:r>
        <w:rPr>
          <w:rFonts w:eastAsia="Times New Roman"/>
          <w:sz w:val="28"/>
          <w:szCs w:val="28"/>
        </w:rPr>
        <w:lastRenderedPageBreak/>
        <w:t>на СеверномКавказе. Вторжение террористических группировок с территории Чечни в</w:t>
      </w:r>
    </w:p>
    <w:p w:rsidR="002D7944" w:rsidRDefault="002D7944">
      <w:pPr>
        <w:spacing w:line="56" w:lineRule="exact"/>
        <w:rPr>
          <w:sz w:val="20"/>
          <w:szCs w:val="20"/>
        </w:rPr>
      </w:pPr>
    </w:p>
    <w:p w:rsidR="002D7944" w:rsidRDefault="00C457D8">
      <w:pPr>
        <w:ind w:right="-259"/>
        <w:jc w:val="center"/>
        <w:rPr>
          <w:sz w:val="20"/>
          <w:szCs w:val="20"/>
        </w:rPr>
      </w:pPr>
      <w:r>
        <w:rPr>
          <w:rFonts w:eastAsia="Times New Roman"/>
          <w:sz w:val="20"/>
          <w:szCs w:val="20"/>
        </w:rPr>
        <w:t>185</w:t>
      </w:r>
    </w:p>
    <w:p w:rsidR="002D7944" w:rsidRDefault="002D7944">
      <w:pPr>
        <w:sectPr w:rsidR="002D7944">
          <w:pgSz w:w="11920" w:h="16850"/>
          <w:pgMar w:top="858" w:right="841" w:bottom="990" w:left="1440" w:header="0" w:footer="0" w:gutter="0"/>
          <w:cols w:space="720" w:equalWidth="0">
            <w:col w:w="9640"/>
          </w:cols>
        </w:sectPr>
      </w:pPr>
    </w:p>
    <w:p w:rsidR="002D7944" w:rsidRDefault="00C457D8">
      <w:pPr>
        <w:spacing w:line="234" w:lineRule="auto"/>
        <w:ind w:left="260" w:right="20"/>
        <w:jc w:val="both"/>
        <w:rPr>
          <w:sz w:val="20"/>
          <w:szCs w:val="20"/>
        </w:rPr>
      </w:pPr>
      <w:r>
        <w:rPr>
          <w:rFonts w:eastAsia="Times New Roman"/>
          <w:sz w:val="28"/>
          <w:szCs w:val="28"/>
        </w:rPr>
        <w:lastRenderedPageBreak/>
        <w:t>Дагестан. Выборы в Государственную Думу 1999 г. Добровольная отставка Б.Н. Ельцина.</w:t>
      </w:r>
    </w:p>
    <w:p w:rsidR="002D7944" w:rsidRDefault="002D7944">
      <w:pPr>
        <w:spacing w:line="2" w:lineRule="exact"/>
        <w:rPr>
          <w:sz w:val="20"/>
          <w:szCs w:val="20"/>
        </w:rPr>
      </w:pPr>
    </w:p>
    <w:p w:rsidR="002D7944" w:rsidRDefault="00C457D8">
      <w:pPr>
        <w:ind w:left="980"/>
        <w:rPr>
          <w:sz w:val="20"/>
          <w:szCs w:val="20"/>
        </w:rPr>
      </w:pPr>
      <w:r>
        <w:rPr>
          <w:rFonts w:eastAsia="Times New Roman"/>
          <w:sz w:val="28"/>
          <w:szCs w:val="28"/>
        </w:rPr>
        <w:t>Б.Н. Ельцин в оценках современников и историков.</w:t>
      </w:r>
    </w:p>
    <w:p w:rsidR="002D7944" w:rsidRDefault="00C457D8" w:rsidP="004B1EEB">
      <w:pPr>
        <w:ind w:left="980"/>
        <w:rPr>
          <w:sz w:val="20"/>
          <w:szCs w:val="20"/>
        </w:rPr>
      </w:pPr>
      <w:r>
        <w:rPr>
          <w:rFonts w:eastAsia="Times New Roman"/>
          <w:i/>
          <w:iCs/>
          <w:sz w:val="28"/>
          <w:szCs w:val="28"/>
        </w:rPr>
        <w:t>Наш край в 1992–1999 гг.</w:t>
      </w:r>
    </w:p>
    <w:p w:rsidR="002D7944" w:rsidRDefault="00C457D8">
      <w:pPr>
        <w:spacing w:line="233" w:lineRule="auto"/>
        <w:ind w:left="980"/>
        <w:rPr>
          <w:sz w:val="20"/>
          <w:szCs w:val="20"/>
        </w:rPr>
      </w:pPr>
      <w:r>
        <w:rPr>
          <w:rFonts w:eastAsia="Times New Roman"/>
          <w:b/>
          <w:bCs/>
          <w:sz w:val="28"/>
          <w:szCs w:val="28"/>
        </w:rPr>
        <w:t xml:space="preserve">Россия в 2000-е: вызовы времени и задачи модернизации </w:t>
      </w:r>
      <w:r>
        <w:rPr>
          <w:rFonts w:eastAsia="Times New Roman"/>
          <w:sz w:val="28"/>
          <w:szCs w:val="28"/>
        </w:rPr>
        <w:t>Политические и экономические приоритеты. Первое и второе</w:t>
      </w:r>
    </w:p>
    <w:p w:rsidR="002D7944" w:rsidRDefault="002D7944">
      <w:pPr>
        <w:spacing w:line="13" w:lineRule="exact"/>
        <w:rPr>
          <w:sz w:val="20"/>
          <w:szCs w:val="20"/>
        </w:rPr>
      </w:pPr>
    </w:p>
    <w:p w:rsidR="002D7944" w:rsidRDefault="00C457D8">
      <w:pPr>
        <w:spacing w:line="248" w:lineRule="auto"/>
        <w:ind w:left="260"/>
        <w:jc w:val="both"/>
        <w:rPr>
          <w:sz w:val="20"/>
          <w:szCs w:val="20"/>
        </w:rPr>
      </w:pPr>
      <w:r>
        <w:rPr>
          <w:rFonts w:eastAsia="Times New Roman"/>
          <w:sz w:val="27"/>
          <w:szCs w:val="27"/>
        </w:rPr>
        <w:t xml:space="preserve">президентства В.В. Путина. Президентство Д.А. Медведева. Президентские выборы 2012 г. Избрание В.В. Путина президентом. Государственная Дума. </w:t>
      </w:r>
      <w:r>
        <w:rPr>
          <w:rFonts w:eastAsia="Times New Roman"/>
          <w:i/>
          <w:iCs/>
          <w:sz w:val="27"/>
          <w:szCs w:val="27"/>
        </w:rPr>
        <w:t xml:space="preserve">Многопартийность. Политические партии и электорат. Федерализм и сепаратизм. </w:t>
      </w:r>
      <w:r>
        <w:rPr>
          <w:rFonts w:eastAsia="Times New Roman"/>
          <w:sz w:val="27"/>
          <w:szCs w:val="27"/>
        </w:rPr>
        <w:t xml:space="preserve">Восстановление единого правового пространства страны.Разграничение властных полномочий центра и регионов. Террористическая угроза. Построение вертикали власти и гражданское общество. Стратегия развития страны. Экономическое развитие в 2000-е годы. Финансовое положение. Рыночная экономика и монополии. Экономический подъем 1999– 2007 гг. и кризис 2008 г. Структура экономики, роль нефтегазового сектора и задачи инновационного развития. Сельское хозяйство. Россия в системе мировой рыночной экономики. Человек и общество в конце XX – начале XXI в. Новый облик российского общества после распада СССР. Социальная и профессиональная структура. Занятость и трудовая миграция. Миграционная политика. Основные принципы и направления государственной социальной политики. </w:t>
      </w:r>
      <w:r>
        <w:rPr>
          <w:rFonts w:eastAsia="Times New Roman"/>
          <w:i/>
          <w:iCs/>
          <w:sz w:val="27"/>
          <w:szCs w:val="27"/>
        </w:rPr>
        <w:t>Реформы здравоохранения.Пенсионные реформы.Реформированиеобразования и науки и его результаты. Особенности развития культуры. Демографическая статистика. Снижение средней продолжительности жизни</w:t>
      </w:r>
    </w:p>
    <w:p w:rsidR="002D7944" w:rsidRDefault="002D7944">
      <w:pPr>
        <w:spacing w:line="21" w:lineRule="exact"/>
        <w:rPr>
          <w:sz w:val="20"/>
          <w:szCs w:val="20"/>
        </w:rPr>
      </w:pPr>
    </w:p>
    <w:p w:rsidR="002D7944" w:rsidRDefault="00C457D8" w:rsidP="00870AF8">
      <w:pPr>
        <w:numPr>
          <w:ilvl w:val="0"/>
          <w:numId w:val="163"/>
        </w:numPr>
        <w:tabs>
          <w:tab w:val="left" w:pos="581"/>
        </w:tabs>
        <w:spacing w:line="248" w:lineRule="auto"/>
        <w:ind w:left="260" w:firstLine="2"/>
        <w:jc w:val="both"/>
        <w:rPr>
          <w:rFonts w:eastAsia="Times New Roman"/>
          <w:i/>
          <w:iCs/>
          <w:sz w:val="27"/>
          <w:szCs w:val="27"/>
        </w:rPr>
      </w:pPr>
      <w:r>
        <w:rPr>
          <w:rFonts w:eastAsia="Times New Roman"/>
          <w:i/>
          <w:iCs/>
          <w:sz w:val="27"/>
          <w:szCs w:val="27"/>
        </w:rPr>
        <w:t xml:space="preserve">тенденции депопуляции. Государственные программы демографического возрождения России. Разработка семейной политики и меры по поощрению рождаемости. Пропаганда спорта и здорового образа жизни. </w:t>
      </w:r>
      <w:r>
        <w:rPr>
          <w:rFonts w:eastAsia="Times New Roman"/>
          <w:sz w:val="27"/>
          <w:szCs w:val="27"/>
        </w:rPr>
        <w:t xml:space="preserve">Олимпийские ипаралимпийские зимние игры 2014 г. в Сочи. </w:t>
      </w:r>
      <w:r>
        <w:rPr>
          <w:rFonts w:eastAsia="Times New Roman"/>
          <w:i/>
          <w:iCs/>
          <w:sz w:val="27"/>
          <w:szCs w:val="27"/>
        </w:rPr>
        <w:t>Повседневная жизнь.Качество,</w:t>
      </w:r>
    </w:p>
    <w:p w:rsidR="002D7944" w:rsidRDefault="002D7944">
      <w:pPr>
        <w:spacing w:line="5" w:lineRule="exact"/>
        <w:rPr>
          <w:rFonts w:eastAsia="Times New Roman"/>
          <w:i/>
          <w:iCs/>
          <w:sz w:val="27"/>
          <w:szCs w:val="27"/>
        </w:rPr>
      </w:pPr>
    </w:p>
    <w:p w:rsidR="002D7944" w:rsidRDefault="00C457D8">
      <w:pPr>
        <w:spacing w:line="236" w:lineRule="auto"/>
        <w:ind w:left="260"/>
        <w:jc w:val="both"/>
        <w:rPr>
          <w:rFonts w:eastAsia="Times New Roman"/>
          <w:i/>
          <w:iCs/>
          <w:sz w:val="27"/>
          <w:szCs w:val="27"/>
        </w:rPr>
      </w:pPr>
      <w:r>
        <w:rPr>
          <w:rFonts w:eastAsia="Times New Roman"/>
          <w:i/>
          <w:iCs/>
          <w:sz w:val="28"/>
          <w:szCs w:val="28"/>
        </w:rPr>
        <w:t>уровень жизни и размеры доходов разных слоев населения. Общественные представления и ожидания в зеркале социологии. Постановка государством вопроса о социальной ответственности бизнеса.</w:t>
      </w:r>
    </w:p>
    <w:p w:rsidR="002D7944" w:rsidRDefault="002D7944">
      <w:pPr>
        <w:spacing w:line="14" w:lineRule="exact"/>
        <w:rPr>
          <w:rFonts w:eastAsia="Times New Roman"/>
          <w:i/>
          <w:iCs/>
          <w:sz w:val="27"/>
          <w:szCs w:val="27"/>
        </w:rPr>
      </w:pPr>
    </w:p>
    <w:p w:rsidR="002D7944" w:rsidRDefault="00C457D8">
      <w:pPr>
        <w:spacing w:line="236" w:lineRule="auto"/>
        <w:ind w:left="260" w:firstLine="708"/>
        <w:jc w:val="both"/>
        <w:rPr>
          <w:rFonts w:eastAsia="Times New Roman"/>
          <w:i/>
          <w:iCs/>
          <w:sz w:val="27"/>
          <w:szCs w:val="27"/>
        </w:rPr>
      </w:pPr>
      <w:r>
        <w:rPr>
          <w:rFonts w:eastAsia="Times New Roman"/>
          <w:sz w:val="28"/>
          <w:szCs w:val="28"/>
        </w:rPr>
        <w:t xml:space="preserve">Модернизация бытовой сферы. </w:t>
      </w:r>
      <w:r>
        <w:rPr>
          <w:rFonts w:eastAsia="Times New Roman"/>
          <w:i/>
          <w:iCs/>
          <w:sz w:val="28"/>
          <w:szCs w:val="28"/>
        </w:rPr>
        <w:t>Досуг.Россиянин в глобальноминформационном пространстве: СМИ, компьютеризация, Интернет. Массовая автомобилизация.</w:t>
      </w:r>
    </w:p>
    <w:p w:rsidR="002D7944" w:rsidRDefault="002D7944">
      <w:pPr>
        <w:spacing w:line="17" w:lineRule="exact"/>
        <w:rPr>
          <w:rFonts w:eastAsia="Times New Roman"/>
          <w:i/>
          <w:iCs/>
          <w:sz w:val="27"/>
          <w:szCs w:val="27"/>
        </w:rPr>
      </w:pPr>
    </w:p>
    <w:p w:rsidR="002D7944" w:rsidRDefault="00C457D8">
      <w:pPr>
        <w:spacing w:line="237" w:lineRule="auto"/>
        <w:ind w:left="260" w:right="20" w:firstLine="708"/>
        <w:jc w:val="both"/>
        <w:rPr>
          <w:rFonts w:eastAsia="Times New Roman"/>
          <w:i/>
          <w:iCs/>
          <w:sz w:val="27"/>
          <w:szCs w:val="27"/>
        </w:rPr>
      </w:pPr>
      <w:r>
        <w:rPr>
          <w:rFonts w:eastAsia="Times New Roman"/>
          <w:sz w:val="28"/>
          <w:szCs w:val="28"/>
        </w:rPr>
        <w:t>Внешняя политика в конце XX – начале XXI в. Внешнеполитический курс В.В. Путина. Постепенное восстановление лидирующих позиций России в международных отношениях. Современная концепция российской внешней политики в условиях многополярного мира. Участие в международной борьбе с терроризмом и в урегулировании локальных конфликтов.</w:t>
      </w:r>
    </w:p>
    <w:p w:rsidR="002D7944" w:rsidRDefault="002D7944">
      <w:pPr>
        <w:spacing w:line="5" w:lineRule="exact"/>
        <w:rPr>
          <w:rFonts w:eastAsia="Times New Roman"/>
          <w:i/>
          <w:iCs/>
          <w:sz w:val="27"/>
          <w:szCs w:val="27"/>
        </w:rPr>
      </w:pPr>
    </w:p>
    <w:p w:rsidR="002D7944" w:rsidRDefault="00C457D8">
      <w:pPr>
        <w:ind w:left="260"/>
        <w:rPr>
          <w:rFonts w:eastAsia="Times New Roman"/>
          <w:i/>
          <w:iCs/>
          <w:sz w:val="27"/>
          <w:szCs w:val="27"/>
        </w:rPr>
      </w:pPr>
      <w:r>
        <w:rPr>
          <w:rFonts w:eastAsia="Times New Roman"/>
          <w:i/>
          <w:iCs/>
          <w:sz w:val="28"/>
          <w:szCs w:val="28"/>
        </w:rPr>
        <w:t>Центробежные  и  партнерские  тенденции  в  СНГ.  СНГ  и  ЕврАзЭС.</w:t>
      </w:r>
    </w:p>
    <w:p w:rsidR="002D7944" w:rsidRDefault="00C457D8">
      <w:pPr>
        <w:ind w:left="260"/>
        <w:rPr>
          <w:rFonts w:eastAsia="Times New Roman"/>
          <w:i/>
          <w:iCs/>
          <w:sz w:val="27"/>
          <w:szCs w:val="27"/>
        </w:rPr>
      </w:pPr>
      <w:r>
        <w:rPr>
          <w:rFonts w:eastAsia="Times New Roman"/>
          <w:sz w:val="28"/>
          <w:szCs w:val="28"/>
        </w:rPr>
        <w:t>Отношения  с  США  и  Евросоюзом.  Вступление  России  в  Совет  Европы.</w:t>
      </w:r>
    </w:p>
    <w:p w:rsidR="002D7944" w:rsidRDefault="002D7944">
      <w:pPr>
        <w:spacing w:line="15" w:lineRule="exact"/>
        <w:rPr>
          <w:rFonts w:eastAsia="Times New Roman"/>
          <w:i/>
          <w:iCs/>
          <w:sz w:val="27"/>
          <w:szCs w:val="27"/>
        </w:rPr>
      </w:pPr>
    </w:p>
    <w:p w:rsidR="002D7944" w:rsidRDefault="00C457D8">
      <w:pPr>
        <w:spacing w:line="234" w:lineRule="auto"/>
        <w:ind w:left="260"/>
        <w:rPr>
          <w:rFonts w:eastAsia="Times New Roman"/>
          <w:i/>
          <w:iCs/>
          <w:sz w:val="27"/>
          <w:szCs w:val="27"/>
        </w:rPr>
      </w:pPr>
      <w:r>
        <w:rPr>
          <w:rFonts w:eastAsia="Times New Roman"/>
          <w:i/>
          <w:iCs/>
          <w:sz w:val="28"/>
          <w:szCs w:val="28"/>
        </w:rPr>
        <w:t>Деятельность «большой двадцатки». Переговоры о вступлении в ВТО. Дальневосточное и другие направления политики России.</w:t>
      </w:r>
    </w:p>
    <w:p w:rsidR="002D7944" w:rsidRDefault="002D7944">
      <w:pPr>
        <w:spacing w:line="200" w:lineRule="exact"/>
        <w:rPr>
          <w:sz w:val="20"/>
          <w:szCs w:val="20"/>
        </w:rPr>
      </w:pPr>
    </w:p>
    <w:p w:rsidR="002D7944" w:rsidRDefault="002D7944">
      <w:pPr>
        <w:spacing w:line="269" w:lineRule="exact"/>
        <w:rPr>
          <w:sz w:val="20"/>
          <w:szCs w:val="20"/>
        </w:rPr>
      </w:pPr>
    </w:p>
    <w:p w:rsidR="002D7944" w:rsidRDefault="00C457D8">
      <w:pPr>
        <w:ind w:right="-259"/>
        <w:jc w:val="center"/>
        <w:rPr>
          <w:sz w:val="20"/>
          <w:szCs w:val="20"/>
        </w:rPr>
      </w:pPr>
      <w:r>
        <w:rPr>
          <w:rFonts w:eastAsia="Times New Roman"/>
          <w:sz w:val="20"/>
          <w:szCs w:val="20"/>
        </w:rPr>
        <w:t>186</w:t>
      </w:r>
    </w:p>
    <w:p w:rsidR="002D7944" w:rsidRDefault="002D7944">
      <w:pPr>
        <w:sectPr w:rsidR="002D7944">
          <w:pgSz w:w="11920" w:h="16850"/>
          <w:pgMar w:top="858" w:right="841" w:bottom="990" w:left="1440" w:header="0" w:footer="0" w:gutter="0"/>
          <w:cols w:space="720" w:equalWidth="0">
            <w:col w:w="9640"/>
          </w:cols>
        </w:sectPr>
      </w:pPr>
    </w:p>
    <w:p w:rsidR="002D7944" w:rsidRDefault="00C457D8">
      <w:pPr>
        <w:spacing w:line="239" w:lineRule="auto"/>
        <w:ind w:left="260" w:firstLine="708"/>
        <w:jc w:val="both"/>
        <w:rPr>
          <w:sz w:val="20"/>
          <w:szCs w:val="20"/>
        </w:rPr>
      </w:pPr>
      <w:r>
        <w:rPr>
          <w:rFonts w:eastAsia="Times New Roman"/>
          <w:sz w:val="28"/>
          <w:szCs w:val="28"/>
        </w:rPr>
        <w:lastRenderedPageBreak/>
        <w:t xml:space="preserve">Культура и наука России в конце XX – начале XXI в. Повышение общественной роли СМИ как «четвертой власти». Коммерциализация культуры. Ведущие тенденции в развитии образования и науки. </w:t>
      </w:r>
      <w:r>
        <w:rPr>
          <w:rFonts w:eastAsia="Times New Roman"/>
          <w:i/>
          <w:iCs/>
          <w:sz w:val="28"/>
          <w:szCs w:val="28"/>
        </w:rPr>
        <w:t xml:space="preserve">Системаплатного образования. Сокращение финансирования науки, падение престижа научного труда. «Утечка мозгов» за рубеж. Основные достижения российских ученых и невостребованность результатов их открытий. </w:t>
      </w:r>
      <w:r>
        <w:rPr>
          <w:rFonts w:eastAsia="Times New Roman"/>
          <w:sz w:val="28"/>
          <w:szCs w:val="28"/>
        </w:rPr>
        <w:t>Религиозные конфессии и повышение их роли в жизни страны.</w:t>
      </w:r>
      <w:r>
        <w:rPr>
          <w:rFonts w:eastAsia="Times New Roman"/>
          <w:i/>
          <w:iCs/>
          <w:sz w:val="28"/>
          <w:szCs w:val="28"/>
        </w:rPr>
        <w:t xml:space="preserve"> Предоставление церкви налоговых льгот. Передача государством зданий и предметов культа для религиозных нужд. </w:t>
      </w:r>
      <w:r>
        <w:rPr>
          <w:rFonts w:eastAsia="Times New Roman"/>
          <w:sz w:val="28"/>
          <w:szCs w:val="28"/>
        </w:rPr>
        <w:t>Особенности развитиясовременной художественной культуры: литературы, киноискусства, театра, изобразительного искусства. Процессы глобализации и массовая культура.</w:t>
      </w:r>
    </w:p>
    <w:p w:rsidR="002D7944" w:rsidRDefault="00C457D8">
      <w:pPr>
        <w:ind w:left="980"/>
        <w:rPr>
          <w:sz w:val="20"/>
          <w:szCs w:val="20"/>
        </w:rPr>
      </w:pPr>
      <w:r>
        <w:rPr>
          <w:rFonts w:eastAsia="Times New Roman"/>
          <w:i/>
          <w:iCs/>
          <w:sz w:val="28"/>
          <w:szCs w:val="28"/>
        </w:rPr>
        <w:t>Наш край в 2000–2012 гг.</w:t>
      </w:r>
    </w:p>
    <w:p w:rsidR="002D7944" w:rsidRDefault="002D7944">
      <w:pPr>
        <w:spacing w:line="4" w:lineRule="exact"/>
        <w:rPr>
          <w:sz w:val="20"/>
          <w:szCs w:val="20"/>
        </w:rPr>
      </w:pPr>
    </w:p>
    <w:p w:rsidR="002D7944" w:rsidRDefault="00C457D8">
      <w:pPr>
        <w:ind w:left="980"/>
        <w:rPr>
          <w:sz w:val="20"/>
          <w:szCs w:val="20"/>
        </w:rPr>
      </w:pPr>
      <w:r>
        <w:rPr>
          <w:rFonts w:eastAsia="Times New Roman"/>
          <w:b/>
          <w:bCs/>
          <w:sz w:val="28"/>
          <w:szCs w:val="28"/>
        </w:rPr>
        <w:t>История. Россия до 1914 г.</w:t>
      </w:r>
    </w:p>
    <w:p w:rsidR="002D7944" w:rsidRDefault="002D7944">
      <w:pPr>
        <w:spacing w:line="16" w:lineRule="exact"/>
        <w:rPr>
          <w:sz w:val="20"/>
          <w:szCs w:val="20"/>
        </w:rPr>
      </w:pPr>
    </w:p>
    <w:p w:rsidR="002D7944" w:rsidRDefault="00C457D8">
      <w:pPr>
        <w:spacing w:line="235" w:lineRule="auto"/>
        <w:ind w:left="980" w:right="2980"/>
        <w:rPr>
          <w:sz w:val="20"/>
          <w:szCs w:val="20"/>
        </w:rPr>
      </w:pPr>
      <w:r>
        <w:rPr>
          <w:rFonts w:eastAsia="Times New Roman"/>
          <w:b/>
          <w:bCs/>
          <w:sz w:val="28"/>
          <w:szCs w:val="28"/>
        </w:rPr>
        <w:t>От Древней Руси к Российскому государству Введение</w:t>
      </w:r>
    </w:p>
    <w:p w:rsidR="002D7944" w:rsidRDefault="002D7944">
      <w:pPr>
        <w:spacing w:line="8" w:lineRule="exact"/>
        <w:rPr>
          <w:sz w:val="20"/>
          <w:szCs w:val="20"/>
        </w:rPr>
      </w:pPr>
    </w:p>
    <w:p w:rsidR="002D7944" w:rsidRDefault="00C457D8" w:rsidP="004B1EEB">
      <w:pPr>
        <w:spacing w:line="237" w:lineRule="auto"/>
        <w:ind w:left="260" w:firstLine="708"/>
        <w:jc w:val="both"/>
        <w:rPr>
          <w:sz w:val="20"/>
          <w:szCs w:val="20"/>
        </w:rPr>
      </w:pPr>
      <w:r>
        <w:rPr>
          <w:rFonts w:eastAsia="Times New Roman"/>
          <w:sz w:val="28"/>
          <w:szCs w:val="28"/>
        </w:rPr>
        <w:t>Предмет отечественной истории. История России как неотъемлемая часть всемирно-исторического процесса. Факторы самобытности российской истории. Источники по российской истории. Архивы — хранилище исторической памяти. Интерпретации и фальсификации истории России.</w:t>
      </w:r>
    </w:p>
    <w:p w:rsidR="002D7944" w:rsidRDefault="00C457D8">
      <w:pPr>
        <w:spacing w:line="233" w:lineRule="auto"/>
        <w:ind w:left="980" w:right="20"/>
        <w:rPr>
          <w:sz w:val="20"/>
          <w:szCs w:val="20"/>
        </w:rPr>
      </w:pPr>
      <w:r>
        <w:rPr>
          <w:rFonts w:eastAsia="Times New Roman"/>
          <w:b/>
          <w:bCs/>
          <w:sz w:val="28"/>
          <w:szCs w:val="28"/>
        </w:rPr>
        <w:t xml:space="preserve">Народы и государства на территории нашей страны в древности </w:t>
      </w:r>
      <w:r>
        <w:rPr>
          <w:rFonts w:eastAsia="Times New Roman"/>
          <w:sz w:val="28"/>
          <w:szCs w:val="28"/>
        </w:rPr>
        <w:t>Появление и расселение человека на территории современной России.</w:t>
      </w:r>
    </w:p>
    <w:p w:rsidR="002D7944" w:rsidRDefault="002D7944">
      <w:pPr>
        <w:spacing w:line="13" w:lineRule="exact"/>
        <w:rPr>
          <w:sz w:val="20"/>
          <w:szCs w:val="20"/>
        </w:rPr>
      </w:pPr>
    </w:p>
    <w:p w:rsidR="002D7944" w:rsidRDefault="00C457D8" w:rsidP="004B1EEB">
      <w:pPr>
        <w:spacing w:line="234" w:lineRule="auto"/>
        <w:ind w:left="260" w:right="20"/>
        <w:jc w:val="both"/>
        <w:rPr>
          <w:sz w:val="20"/>
          <w:szCs w:val="20"/>
        </w:rPr>
      </w:pPr>
      <w:r>
        <w:rPr>
          <w:rFonts w:eastAsia="Times New Roman"/>
          <w:sz w:val="28"/>
          <w:szCs w:val="28"/>
        </w:rPr>
        <w:t>Первые культуры и общества. Малые государства Причерноморья в эллинистическую эпоху. Народы Сибири и Дальнего Востока.</w:t>
      </w:r>
    </w:p>
    <w:p w:rsidR="002D7944" w:rsidRDefault="00C457D8">
      <w:pPr>
        <w:ind w:left="980"/>
        <w:rPr>
          <w:sz w:val="20"/>
          <w:szCs w:val="20"/>
        </w:rPr>
      </w:pPr>
      <w:r>
        <w:rPr>
          <w:rFonts w:eastAsia="Times New Roman"/>
          <w:b/>
          <w:bCs/>
          <w:sz w:val="28"/>
          <w:szCs w:val="28"/>
        </w:rPr>
        <w:t>Восточная Европа в середине I тыс. н.э.</w:t>
      </w:r>
    </w:p>
    <w:p w:rsidR="002D7944" w:rsidRDefault="002D7944">
      <w:pPr>
        <w:spacing w:line="11" w:lineRule="exact"/>
        <w:rPr>
          <w:sz w:val="20"/>
          <w:szCs w:val="20"/>
        </w:rPr>
      </w:pPr>
    </w:p>
    <w:p w:rsidR="002D7944" w:rsidRDefault="00C457D8" w:rsidP="004B1EEB">
      <w:pPr>
        <w:spacing w:line="238" w:lineRule="auto"/>
        <w:ind w:left="260" w:firstLine="708"/>
        <w:jc w:val="both"/>
        <w:rPr>
          <w:sz w:val="20"/>
          <w:szCs w:val="20"/>
        </w:rPr>
      </w:pPr>
      <w:r>
        <w:rPr>
          <w:rFonts w:eastAsia="Times New Roman"/>
          <w:sz w:val="28"/>
          <w:szCs w:val="28"/>
        </w:rPr>
        <w:t xml:space="preserve">Великое переселение народов. Взаимодействие кочевого и оседлого мира в эпоху переселения народов. </w:t>
      </w:r>
      <w:r>
        <w:rPr>
          <w:rFonts w:eastAsia="Times New Roman"/>
          <w:i/>
          <w:iCs/>
          <w:sz w:val="28"/>
          <w:szCs w:val="28"/>
        </w:rPr>
        <w:t xml:space="preserve">Дискуссии о славянской прародине ипроисхождении славян. </w:t>
      </w:r>
      <w:r>
        <w:rPr>
          <w:rFonts w:eastAsia="Times New Roman"/>
          <w:sz w:val="28"/>
          <w:szCs w:val="28"/>
        </w:rPr>
        <w:t>Расселение славян,их разделение на три ветви–восточные, западные и южные. Славянские общности Восточной Европы. Хозяйство восточных славян, их общественный строй и политическая организация. Возникновение княжеской власти. Традиционные верования. Cоседи восточных славян.</w:t>
      </w:r>
    </w:p>
    <w:p w:rsidR="002D7944" w:rsidRDefault="00C457D8">
      <w:pPr>
        <w:ind w:left="980"/>
        <w:rPr>
          <w:sz w:val="20"/>
          <w:szCs w:val="20"/>
        </w:rPr>
      </w:pPr>
      <w:r>
        <w:rPr>
          <w:rFonts w:eastAsia="Times New Roman"/>
          <w:b/>
          <w:bCs/>
          <w:sz w:val="28"/>
          <w:szCs w:val="28"/>
        </w:rPr>
        <w:t>Образование государства Русь</w:t>
      </w:r>
    </w:p>
    <w:p w:rsidR="002D7944" w:rsidRDefault="002D7944">
      <w:pPr>
        <w:spacing w:line="8" w:lineRule="exact"/>
        <w:rPr>
          <w:sz w:val="20"/>
          <w:szCs w:val="20"/>
        </w:rPr>
      </w:pPr>
    </w:p>
    <w:p w:rsidR="002D7944" w:rsidRDefault="00C457D8">
      <w:pPr>
        <w:spacing w:line="238" w:lineRule="auto"/>
        <w:ind w:left="260" w:firstLine="708"/>
        <w:jc w:val="both"/>
        <w:rPr>
          <w:sz w:val="20"/>
          <w:szCs w:val="20"/>
        </w:rPr>
      </w:pPr>
      <w:r>
        <w:rPr>
          <w:rFonts w:eastAsia="Times New Roman"/>
          <w:sz w:val="28"/>
          <w:szCs w:val="28"/>
        </w:rPr>
        <w:t xml:space="preserve">Норманнский фактор в образовании европейских государств. Предпосылки и особенности формирования государства Русь. </w:t>
      </w:r>
      <w:r>
        <w:rPr>
          <w:rFonts w:eastAsia="Times New Roman"/>
          <w:i/>
          <w:iCs/>
          <w:sz w:val="28"/>
          <w:szCs w:val="28"/>
        </w:rPr>
        <w:t xml:space="preserve">Дискуссии опроисхождении Древнерусского государства. </w:t>
      </w:r>
      <w:r>
        <w:rPr>
          <w:rFonts w:eastAsia="Times New Roman"/>
          <w:sz w:val="28"/>
          <w:szCs w:val="28"/>
        </w:rPr>
        <w:t>Формирование княжескойвласти (князь и дружина, полюдье). Образование Русского государства. Перенос столицы в Киев. Первые русские князья, их внутренняя и внешняя политика. Формирование территории государства Русь. Социально-экономический строй ранней Руси. Земельные отношения. Свободное и зависимое население. Крупнейшие русские города, развитие ремесел и торговли. Отношения Руси с соседними народами и государствами.</w:t>
      </w:r>
    </w:p>
    <w:p w:rsidR="002D7944" w:rsidRDefault="002D7944">
      <w:pPr>
        <w:spacing w:line="65" w:lineRule="exact"/>
        <w:rPr>
          <w:sz w:val="20"/>
          <w:szCs w:val="20"/>
        </w:rPr>
      </w:pPr>
    </w:p>
    <w:p w:rsidR="002D7944" w:rsidRDefault="00C457D8">
      <w:pPr>
        <w:ind w:right="-259"/>
        <w:jc w:val="center"/>
        <w:rPr>
          <w:sz w:val="20"/>
          <w:szCs w:val="20"/>
        </w:rPr>
      </w:pPr>
      <w:r>
        <w:rPr>
          <w:rFonts w:eastAsia="Times New Roman"/>
          <w:sz w:val="20"/>
          <w:szCs w:val="20"/>
        </w:rPr>
        <w:t>187</w:t>
      </w:r>
    </w:p>
    <w:p w:rsidR="002D7944" w:rsidRDefault="002D7944">
      <w:pPr>
        <w:sectPr w:rsidR="002D7944">
          <w:pgSz w:w="11920" w:h="16850"/>
          <w:pgMar w:top="858" w:right="841" w:bottom="990" w:left="1440" w:header="0" w:footer="0" w:gutter="0"/>
          <w:cols w:space="720" w:equalWidth="0">
            <w:col w:w="9640"/>
          </w:cols>
        </w:sectPr>
      </w:pPr>
    </w:p>
    <w:p w:rsidR="002D7944" w:rsidRDefault="00C457D8" w:rsidP="004B1EEB">
      <w:pPr>
        <w:spacing w:line="234" w:lineRule="auto"/>
        <w:ind w:left="260" w:right="20"/>
        <w:jc w:val="both"/>
        <w:rPr>
          <w:sz w:val="20"/>
          <w:szCs w:val="20"/>
        </w:rPr>
      </w:pPr>
      <w:r>
        <w:rPr>
          <w:rFonts w:eastAsia="Times New Roman"/>
          <w:sz w:val="28"/>
          <w:szCs w:val="28"/>
        </w:rPr>
        <w:lastRenderedPageBreak/>
        <w:t>Крещение Руси: причины и значение. Зарождение, специфика и достижения ранней русской культуры.</w:t>
      </w:r>
    </w:p>
    <w:p w:rsidR="002D7944" w:rsidRDefault="00C457D8">
      <w:pPr>
        <w:ind w:left="980"/>
        <w:rPr>
          <w:sz w:val="20"/>
          <w:szCs w:val="20"/>
        </w:rPr>
      </w:pPr>
      <w:r>
        <w:rPr>
          <w:rFonts w:eastAsia="Times New Roman"/>
          <w:b/>
          <w:bCs/>
          <w:sz w:val="28"/>
          <w:szCs w:val="28"/>
        </w:rPr>
        <w:t>Русь в конце X – начале XII в.</w:t>
      </w:r>
    </w:p>
    <w:p w:rsidR="002D7944" w:rsidRDefault="002D7944">
      <w:pPr>
        <w:spacing w:line="8" w:lineRule="exact"/>
        <w:rPr>
          <w:sz w:val="20"/>
          <w:szCs w:val="20"/>
        </w:rPr>
      </w:pPr>
    </w:p>
    <w:p w:rsidR="002D7944" w:rsidRDefault="00C457D8">
      <w:pPr>
        <w:spacing w:line="238" w:lineRule="auto"/>
        <w:ind w:left="260" w:firstLine="708"/>
        <w:jc w:val="both"/>
        <w:rPr>
          <w:sz w:val="20"/>
          <w:szCs w:val="20"/>
        </w:rPr>
      </w:pPr>
      <w:r>
        <w:rPr>
          <w:rFonts w:eastAsia="Times New Roman"/>
          <w:sz w:val="28"/>
          <w:szCs w:val="28"/>
        </w:rPr>
        <w:t>Место и роль Руси в Европе. Расцвет Русского государства. Политический строй. Органы власти и управления. Внутриполитическое развитие. Ярослав Мудрый. Владимир Мономах. Древнерусское право: «Русская Правда», церковные уставы. Социально-экономический уклад. Земельные отношения. Уровень социально-экономического развития русских земель. Дискуссии об общественном строе. Основные социальные слои древнерусского общества. Зависимые категории населения. Русская церковь</w:t>
      </w:r>
    </w:p>
    <w:p w:rsidR="002D7944" w:rsidRDefault="002D7944">
      <w:pPr>
        <w:spacing w:line="19" w:lineRule="exact"/>
        <w:rPr>
          <w:sz w:val="20"/>
          <w:szCs w:val="20"/>
        </w:rPr>
      </w:pPr>
    </w:p>
    <w:p w:rsidR="002D7944" w:rsidRPr="004B1EEB" w:rsidRDefault="00C457D8" w:rsidP="00870AF8">
      <w:pPr>
        <w:numPr>
          <w:ilvl w:val="0"/>
          <w:numId w:val="164"/>
        </w:numPr>
        <w:tabs>
          <w:tab w:val="left" w:pos="574"/>
        </w:tabs>
        <w:spacing w:line="237" w:lineRule="auto"/>
        <w:ind w:left="260" w:right="20" w:firstLine="2"/>
        <w:jc w:val="both"/>
        <w:rPr>
          <w:rFonts w:eastAsia="Times New Roman"/>
          <w:sz w:val="28"/>
          <w:szCs w:val="28"/>
        </w:rPr>
      </w:pPr>
      <w:r>
        <w:rPr>
          <w:rFonts w:eastAsia="Times New Roman"/>
          <w:sz w:val="28"/>
          <w:szCs w:val="28"/>
        </w:rPr>
        <w:t>ее роль в жизни общества. Развитие международных связей Русского государства, укрепление его международного положения. Развитие культуры. Начало летописания. Нестор. Просвещение. Литература.</w:t>
      </w:r>
    </w:p>
    <w:p w:rsidR="002D7944" w:rsidRDefault="00C457D8">
      <w:pPr>
        <w:ind w:left="980"/>
        <w:rPr>
          <w:sz w:val="20"/>
          <w:szCs w:val="20"/>
        </w:rPr>
      </w:pPr>
      <w:r>
        <w:rPr>
          <w:rFonts w:eastAsia="Times New Roman"/>
          <w:b/>
          <w:bCs/>
          <w:sz w:val="28"/>
          <w:szCs w:val="28"/>
        </w:rPr>
        <w:t>Русь в середине XII – начале XIII в.</w:t>
      </w:r>
    </w:p>
    <w:p w:rsidR="002D7944" w:rsidRDefault="002D7944">
      <w:pPr>
        <w:spacing w:line="8" w:lineRule="exact"/>
        <w:rPr>
          <w:sz w:val="20"/>
          <w:szCs w:val="20"/>
        </w:rPr>
      </w:pPr>
    </w:p>
    <w:p w:rsidR="002D7944" w:rsidRDefault="00C457D8" w:rsidP="004B1EEB">
      <w:pPr>
        <w:spacing w:line="238" w:lineRule="auto"/>
        <w:ind w:left="260" w:firstLine="708"/>
        <w:jc w:val="both"/>
        <w:rPr>
          <w:sz w:val="20"/>
          <w:szCs w:val="20"/>
        </w:rPr>
      </w:pPr>
      <w:r>
        <w:rPr>
          <w:rFonts w:eastAsia="Times New Roman"/>
          <w:sz w:val="28"/>
          <w:szCs w:val="28"/>
        </w:rPr>
        <w:t xml:space="preserve">Причины, особенности и последствия политической раздробленности на Руси. Формирование системы </w:t>
      </w:r>
      <w:r>
        <w:rPr>
          <w:rFonts w:eastAsia="Times New Roman"/>
          <w:i/>
          <w:iCs/>
          <w:sz w:val="28"/>
          <w:szCs w:val="28"/>
        </w:rPr>
        <w:t>земель</w:t>
      </w:r>
      <w:r>
        <w:rPr>
          <w:rFonts w:eastAsia="Times New Roman"/>
          <w:sz w:val="28"/>
          <w:szCs w:val="28"/>
        </w:rPr>
        <w:t xml:space="preserve"> – самостоятельных государств. </w:t>
      </w:r>
      <w:r>
        <w:rPr>
          <w:rFonts w:eastAsia="Times New Roman"/>
          <w:i/>
          <w:iCs/>
          <w:sz w:val="28"/>
          <w:szCs w:val="28"/>
        </w:rPr>
        <w:t xml:space="preserve">Дискуссии о путях и центрах объединения русских земель. </w:t>
      </w:r>
      <w:r>
        <w:rPr>
          <w:rFonts w:eastAsia="Times New Roman"/>
          <w:sz w:val="28"/>
          <w:szCs w:val="28"/>
        </w:rPr>
        <w:t>Изменения вполитическом строе. Эволюция общественного строя и права. Территория и население крупнейших русских земель. Рост и расцвет городов. Консолидирующая роль церкви в условиях политической децентрализации. Международные связи русских земель. Развитие русской культуры: формирование региональных центров. Летописание и его центры. «Слово о полку Игореве». Развитие местных художественных школ и складывание общерусского художественного стиля.</w:t>
      </w:r>
    </w:p>
    <w:p w:rsidR="002D7944" w:rsidRDefault="00C457D8">
      <w:pPr>
        <w:ind w:left="980"/>
        <w:rPr>
          <w:sz w:val="20"/>
          <w:szCs w:val="20"/>
        </w:rPr>
      </w:pPr>
      <w:r>
        <w:rPr>
          <w:rFonts w:eastAsia="Times New Roman"/>
          <w:b/>
          <w:bCs/>
          <w:sz w:val="28"/>
          <w:szCs w:val="28"/>
        </w:rPr>
        <w:t>Русские земли в середине XIII – XIV в.</w:t>
      </w:r>
    </w:p>
    <w:p w:rsidR="002D7944" w:rsidRDefault="002D7944">
      <w:pPr>
        <w:spacing w:line="8" w:lineRule="exact"/>
        <w:rPr>
          <w:sz w:val="20"/>
          <w:szCs w:val="20"/>
        </w:rPr>
      </w:pPr>
    </w:p>
    <w:p w:rsidR="002D7944" w:rsidRDefault="00C457D8">
      <w:pPr>
        <w:spacing w:line="239" w:lineRule="auto"/>
        <w:ind w:left="260" w:firstLine="708"/>
        <w:jc w:val="both"/>
        <w:rPr>
          <w:sz w:val="20"/>
          <w:szCs w:val="20"/>
        </w:rPr>
      </w:pPr>
      <w:r>
        <w:rPr>
          <w:rFonts w:eastAsia="Times New Roman"/>
          <w:sz w:val="28"/>
          <w:szCs w:val="28"/>
        </w:rPr>
        <w:t>Возникновение Монгольской державы. Чингисхан и его завоевания. Русские земли в составе Золотой Орды. Влияние Орды на политическую традицию русских земель, менталитет, культуру и повседневный быт населения. Золотая Орда в системе международных связей. Русские земли в составе Литовского государства. Борьба с экспансией крестоносцев на западных границах Руси. Александр Невский. Политический строй Новгорода и Пскова. Княжества Северо-Восточной Руси. Борьба за великое княжение Владимирское. Противостояние Твери и Москвы. Усиление Московского княжества. Иван Калита. Народные выступления против ордынского господства. Дмитрий Донской. Куликовская битва. Закрепление первенствующего положения московских князей. Русская православная церковь в условиях ордынского господства. Сергий Радонежский. Культурное пространство. Летописание. «Слово о погибели Русской земли». «Задонщина». Жития. Архитектура и живопись. Феофан Грек. Андрей Рублев. Ордынское влияние на развитие культуры и повседневную жизнь в русских землях.</w:t>
      </w:r>
    </w:p>
    <w:p w:rsidR="002D7944" w:rsidRDefault="002D7944">
      <w:pPr>
        <w:spacing w:line="62" w:lineRule="exact"/>
        <w:rPr>
          <w:sz w:val="20"/>
          <w:szCs w:val="20"/>
        </w:rPr>
      </w:pPr>
    </w:p>
    <w:p w:rsidR="002D7944" w:rsidRDefault="00C457D8">
      <w:pPr>
        <w:ind w:right="-259"/>
        <w:jc w:val="center"/>
        <w:rPr>
          <w:sz w:val="20"/>
          <w:szCs w:val="20"/>
        </w:rPr>
      </w:pPr>
      <w:r>
        <w:rPr>
          <w:rFonts w:eastAsia="Times New Roman"/>
          <w:sz w:val="20"/>
          <w:szCs w:val="20"/>
        </w:rPr>
        <w:t>188</w:t>
      </w:r>
    </w:p>
    <w:p w:rsidR="002D7944" w:rsidRDefault="002D7944">
      <w:pPr>
        <w:sectPr w:rsidR="002D7944">
          <w:pgSz w:w="11920" w:h="16850"/>
          <w:pgMar w:top="858" w:right="841" w:bottom="990" w:left="1440" w:header="0" w:footer="0" w:gutter="0"/>
          <w:cols w:space="720" w:equalWidth="0">
            <w:col w:w="9640"/>
          </w:cols>
        </w:sectPr>
      </w:pPr>
    </w:p>
    <w:p w:rsidR="002D7944" w:rsidRDefault="00C457D8">
      <w:pPr>
        <w:spacing w:line="233" w:lineRule="auto"/>
        <w:ind w:left="980" w:right="20"/>
        <w:rPr>
          <w:sz w:val="20"/>
          <w:szCs w:val="20"/>
        </w:rPr>
      </w:pPr>
      <w:r>
        <w:rPr>
          <w:rFonts w:eastAsia="Times New Roman"/>
          <w:b/>
          <w:bCs/>
          <w:sz w:val="28"/>
          <w:szCs w:val="28"/>
        </w:rPr>
        <w:lastRenderedPageBreak/>
        <w:t xml:space="preserve">Формирование единого Русского государства в XV веке </w:t>
      </w:r>
      <w:r>
        <w:rPr>
          <w:rFonts w:eastAsia="Times New Roman"/>
          <w:sz w:val="28"/>
          <w:szCs w:val="28"/>
        </w:rPr>
        <w:t>Политическая карта Европы и русских земель в начале XV в. Борьба</w:t>
      </w:r>
    </w:p>
    <w:p w:rsidR="002D7944" w:rsidRDefault="002D7944">
      <w:pPr>
        <w:spacing w:line="14" w:lineRule="exact"/>
        <w:rPr>
          <w:sz w:val="20"/>
          <w:szCs w:val="20"/>
        </w:rPr>
      </w:pPr>
    </w:p>
    <w:p w:rsidR="002D7944" w:rsidRDefault="00C457D8" w:rsidP="004B1EEB">
      <w:pPr>
        <w:spacing w:line="239" w:lineRule="auto"/>
        <w:ind w:left="260"/>
        <w:jc w:val="both"/>
        <w:rPr>
          <w:sz w:val="20"/>
          <w:szCs w:val="20"/>
        </w:rPr>
      </w:pPr>
      <w:r>
        <w:rPr>
          <w:rFonts w:eastAsia="Times New Roman"/>
          <w:sz w:val="28"/>
          <w:szCs w:val="28"/>
        </w:rPr>
        <w:t>Литовского и Московского княжеств за объединение русских земель. Распад Золотой Орды и его влияние на политическое развитие русских земель. Большая Орда, Крымское, Казанское, Сибирское ханства, Ногайская орда и их отношения с Московским государством. Междоусобная война в Московском княжестве второй четверти XV в. Василий Темный. Новгород и Псков в XV в. Иван III. Присоединение Новгорода и Твери. Ликвидация зависимости от Орды. Принятие общерусского Судебника. Государственные символы единого государства. Характер экономического развития русских земель. Падение Византии и установление автокефалии Русской православной церкви. Возникновение ересей. Иосифляне и нестяжатели. «Москва — Третий Рим». Расширение международных связей Московского государства. Культурное пространство единого Русского государства. Повседневная жизнь.</w:t>
      </w:r>
    </w:p>
    <w:p w:rsidR="002D7944" w:rsidRDefault="00C457D8">
      <w:pPr>
        <w:spacing w:line="234" w:lineRule="auto"/>
        <w:ind w:left="980" w:right="940"/>
        <w:rPr>
          <w:sz w:val="20"/>
          <w:szCs w:val="20"/>
        </w:rPr>
      </w:pPr>
      <w:r>
        <w:rPr>
          <w:rFonts w:eastAsia="Times New Roman"/>
          <w:b/>
          <w:bCs/>
          <w:sz w:val="28"/>
          <w:szCs w:val="28"/>
        </w:rPr>
        <w:t>Россия в XVI–XVII веках: от Великого княжества к Царству Россия в XVI веке</w:t>
      </w:r>
    </w:p>
    <w:p w:rsidR="002D7944" w:rsidRDefault="002D7944">
      <w:pPr>
        <w:spacing w:line="13" w:lineRule="exact"/>
        <w:rPr>
          <w:sz w:val="20"/>
          <w:szCs w:val="20"/>
        </w:rPr>
      </w:pPr>
    </w:p>
    <w:p w:rsidR="002D7944" w:rsidRDefault="00C457D8">
      <w:pPr>
        <w:spacing w:line="237" w:lineRule="auto"/>
        <w:ind w:left="260" w:firstLine="708"/>
        <w:jc w:val="both"/>
        <w:rPr>
          <w:sz w:val="20"/>
          <w:szCs w:val="20"/>
        </w:rPr>
      </w:pPr>
      <w:r>
        <w:rPr>
          <w:rFonts w:eastAsia="Times New Roman"/>
          <w:sz w:val="28"/>
          <w:szCs w:val="28"/>
        </w:rPr>
        <w:t xml:space="preserve">Социально-экономическое и политическое развитие. Иван IV Грозный. Установление царской власти </w:t>
      </w:r>
      <w:r>
        <w:rPr>
          <w:rFonts w:eastAsia="Times New Roman"/>
          <w:i/>
          <w:iCs/>
          <w:sz w:val="28"/>
          <w:szCs w:val="28"/>
        </w:rPr>
        <w:t>и ее сакрализация в общественном сознании</w:t>
      </w:r>
      <w:r>
        <w:rPr>
          <w:rFonts w:eastAsia="Times New Roman"/>
          <w:sz w:val="28"/>
          <w:szCs w:val="28"/>
        </w:rPr>
        <w:t xml:space="preserve">. Избранная рада. Реформы 1550-х гг. и их значение. Стоглавый собор. Земские соборы. Опричнина: причины, сущность, последствия. </w:t>
      </w:r>
      <w:r>
        <w:rPr>
          <w:rFonts w:eastAsia="Times New Roman"/>
          <w:i/>
          <w:iCs/>
          <w:sz w:val="28"/>
          <w:szCs w:val="28"/>
        </w:rPr>
        <w:t>Дискуссия охарактере опричнины и ее роли в истории России.</w:t>
      </w:r>
    </w:p>
    <w:p w:rsidR="002D7944" w:rsidRDefault="002D7944">
      <w:pPr>
        <w:spacing w:line="18" w:lineRule="exact"/>
        <w:rPr>
          <w:sz w:val="20"/>
          <w:szCs w:val="20"/>
        </w:rPr>
      </w:pPr>
    </w:p>
    <w:p w:rsidR="002D7944" w:rsidRDefault="00C457D8">
      <w:pPr>
        <w:spacing w:line="237" w:lineRule="auto"/>
        <w:ind w:left="260" w:right="20" w:firstLine="708"/>
        <w:jc w:val="both"/>
        <w:rPr>
          <w:sz w:val="20"/>
          <w:szCs w:val="20"/>
        </w:rPr>
      </w:pPr>
      <w:r>
        <w:rPr>
          <w:rFonts w:eastAsia="Times New Roman"/>
          <w:sz w:val="28"/>
          <w:szCs w:val="28"/>
        </w:rPr>
        <w:t>Внешняя политика и международные связи Московского царства в XVI в. Присоединение Казанского и Астраханского ханств, покорение Западной Сибири. Ливонская война, ее итоги и последствия.</w:t>
      </w:r>
    </w:p>
    <w:p w:rsidR="002D7944" w:rsidRDefault="002D7944">
      <w:pPr>
        <w:spacing w:line="14" w:lineRule="exact"/>
        <w:rPr>
          <w:sz w:val="20"/>
          <w:szCs w:val="20"/>
        </w:rPr>
      </w:pPr>
    </w:p>
    <w:p w:rsidR="002D7944" w:rsidRDefault="00C457D8">
      <w:pPr>
        <w:spacing w:line="234" w:lineRule="auto"/>
        <w:ind w:left="260" w:right="20" w:firstLine="708"/>
        <w:jc w:val="both"/>
        <w:rPr>
          <w:sz w:val="20"/>
          <w:szCs w:val="20"/>
        </w:rPr>
      </w:pPr>
      <w:r>
        <w:rPr>
          <w:rFonts w:eastAsia="Times New Roman"/>
          <w:sz w:val="28"/>
          <w:szCs w:val="28"/>
        </w:rPr>
        <w:t>Россия в конце XVI в. Царь Федор Иванович. Учреждение патриаршества. Дальнейшее закрепощение крестьян.</w:t>
      </w:r>
    </w:p>
    <w:p w:rsidR="002D7944" w:rsidRDefault="002D7944">
      <w:pPr>
        <w:spacing w:line="15" w:lineRule="exact"/>
        <w:rPr>
          <w:sz w:val="20"/>
          <w:szCs w:val="20"/>
        </w:rPr>
      </w:pPr>
    </w:p>
    <w:p w:rsidR="002D7944" w:rsidRDefault="00C457D8">
      <w:pPr>
        <w:spacing w:line="238" w:lineRule="auto"/>
        <w:ind w:left="260" w:firstLine="708"/>
        <w:jc w:val="both"/>
        <w:rPr>
          <w:sz w:val="20"/>
          <w:szCs w:val="20"/>
        </w:rPr>
      </w:pPr>
      <w:r>
        <w:rPr>
          <w:rFonts w:eastAsia="Times New Roman"/>
          <w:sz w:val="28"/>
          <w:szCs w:val="28"/>
        </w:rPr>
        <w:t xml:space="preserve">Культура Московской Руси в XVI в. </w:t>
      </w:r>
      <w:r>
        <w:rPr>
          <w:rFonts w:eastAsia="Times New Roman"/>
          <w:i/>
          <w:iCs/>
          <w:sz w:val="28"/>
          <w:szCs w:val="28"/>
        </w:rPr>
        <w:t>Устное народное творчество.</w:t>
      </w:r>
      <w:r>
        <w:rPr>
          <w:rFonts w:eastAsia="Times New Roman"/>
          <w:sz w:val="28"/>
          <w:szCs w:val="28"/>
        </w:rPr>
        <w:t xml:space="preserve"> Начало книгопечатания (И. Федоров) и его влияние на общество. Публицистика. </w:t>
      </w:r>
      <w:r>
        <w:rPr>
          <w:rFonts w:eastAsia="Times New Roman"/>
          <w:i/>
          <w:iCs/>
          <w:sz w:val="28"/>
          <w:szCs w:val="28"/>
        </w:rPr>
        <w:t>Исторические повести.</w:t>
      </w:r>
      <w:r>
        <w:rPr>
          <w:rFonts w:eastAsia="Times New Roman"/>
          <w:sz w:val="28"/>
          <w:szCs w:val="28"/>
        </w:rPr>
        <w:t xml:space="preserve"> Зодчество (шатровые храмы). Живопись (Дионисий). «Домострой»: патриархальные традиции в быте и нравах.</w:t>
      </w:r>
    </w:p>
    <w:p w:rsidR="002D7944" w:rsidRDefault="002D7944">
      <w:pPr>
        <w:spacing w:line="5" w:lineRule="exact"/>
        <w:rPr>
          <w:sz w:val="20"/>
          <w:szCs w:val="20"/>
        </w:rPr>
      </w:pPr>
    </w:p>
    <w:p w:rsidR="002D7944" w:rsidRDefault="00C457D8">
      <w:pPr>
        <w:ind w:left="980"/>
        <w:rPr>
          <w:sz w:val="20"/>
          <w:szCs w:val="20"/>
        </w:rPr>
      </w:pPr>
      <w:r>
        <w:rPr>
          <w:rFonts w:eastAsia="Times New Roman"/>
          <w:b/>
          <w:bCs/>
          <w:sz w:val="28"/>
          <w:szCs w:val="28"/>
        </w:rPr>
        <w:t>Смута в России</w:t>
      </w:r>
    </w:p>
    <w:p w:rsidR="002D7944" w:rsidRDefault="002D7944">
      <w:pPr>
        <w:spacing w:line="8" w:lineRule="exact"/>
        <w:rPr>
          <w:sz w:val="20"/>
          <w:szCs w:val="20"/>
        </w:rPr>
      </w:pPr>
    </w:p>
    <w:p w:rsidR="002D7944" w:rsidRDefault="00C457D8" w:rsidP="004B1EEB">
      <w:pPr>
        <w:spacing w:line="238" w:lineRule="auto"/>
        <w:ind w:left="260" w:right="20" w:firstLine="708"/>
        <w:jc w:val="both"/>
        <w:rPr>
          <w:sz w:val="20"/>
          <w:szCs w:val="20"/>
        </w:rPr>
      </w:pPr>
      <w:r>
        <w:rPr>
          <w:rFonts w:eastAsia="Times New Roman"/>
          <w:sz w:val="28"/>
          <w:szCs w:val="28"/>
        </w:rPr>
        <w:t>Смутное время начала XVII в., дискуссия о его причинах. Пресечение царской династии Рюриковичей. Царствование Бориса Годунова. Самозванцы и самозванство. Борьба против интервенции сопредельных держав. Подъем национально-освободительного движения. Народные ополчения. Кузьма Минин и Д.М. Пожарский. Земский собор 1613 г. и его роль в развитии сословно-представительской системы. Избрание на царство Михаила Федоровича Романова. Итоги Смутного времени.</w:t>
      </w:r>
    </w:p>
    <w:p w:rsidR="002D7944" w:rsidRDefault="00C457D8">
      <w:pPr>
        <w:ind w:left="980"/>
        <w:rPr>
          <w:sz w:val="20"/>
          <w:szCs w:val="20"/>
        </w:rPr>
      </w:pPr>
      <w:r>
        <w:rPr>
          <w:rFonts w:eastAsia="Times New Roman"/>
          <w:b/>
          <w:bCs/>
          <w:sz w:val="28"/>
          <w:szCs w:val="28"/>
        </w:rPr>
        <w:t>Россия в XVII веке</w:t>
      </w:r>
    </w:p>
    <w:p w:rsidR="002D7944" w:rsidRDefault="002D7944">
      <w:pPr>
        <w:spacing w:line="50" w:lineRule="exact"/>
        <w:rPr>
          <w:sz w:val="20"/>
          <w:szCs w:val="20"/>
        </w:rPr>
      </w:pPr>
    </w:p>
    <w:p w:rsidR="002D7944" w:rsidRDefault="00C457D8">
      <w:pPr>
        <w:ind w:right="-259"/>
        <w:jc w:val="center"/>
        <w:rPr>
          <w:sz w:val="20"/>
          <w:szCs w:val="20"/>
        </w:rPr>
      </w:pPr>
      <w:r>
        <w:rPr>
          <w:rFonts w:eastAsia="Times New Roman"/>
          <w:sz w:val="20"/>
          <w:szCs w:val="20"/>
        </w:rPr>
        <w:t>189</w:t>
      </w:r>
    </w:p>
    <w:p w:rsidR="002D7944" w:rsidRDefault="002D7944">
      <w:pPr>
        <w:sectPr w:rsidR="002D7944">
          <w:pgSz w:w="11920" w:h="16850"/>
          <w:pgMar w:top="1184" w:right="841" w:bottom="990" w:left="1440" w:header="0" w:footer="0" w:gutter="0"/>
          <w:cols w:space="720" w:equalWidth="0">
            <w:col w:w="9640"/>
          </w:cols>
        </w:sectPr>
      </w:pPr>
    </w:p>
    <w:p w:rsidR="002D7944" w:rsidRDefault="00C457D8">
      <w:pPr>
        <w:spacing w:line="236" w:lineRule="auto"/>
        <w:ind w:left="260" w:right="20" w:firstLine="708"/>
        <w:jc w:val="both"/>
        <w:rPr>
          <w:sz w:val="20"/>
          <w:szCs w:val="20"/>
        </w:rPr>
      </w:pPr>
      <w:r>
        <w:rPr>
          <w:rFonts w:eastAsia="Times New Roman"/>
          <w:sz w:val="28"/>
          <w:szCs w:val="28"/>
        </w:rPr>
        <w:lastRenderedPageBreak/>
        <w:t>Ликвидация последствий Смуты. Земский Собор 1613 г.: воцарение Романовых. Царь Михаил Федорович. Патриарх Филарет. Восстановление органов власти и экономики страны. Смоленская война.</w:t>
      </w:r>
    </w:p>
    <w:p w:rsidR="002D7944" w:rsidRDefault="002D7944">
      <w:pPr>
        <w:spacing w:line="15" w:lineRule="exact"/>
        <w:rPr>
          <w:sz w:val="20"/>
          <w:szCs w:val="20"/>
        </w:rPr>
      </w:pPr>
    </w:p>
    <w:p w:rsidR="002D7944" w:rsidRDefault="00C457D8">
      <w:pPr>
        <w:spacing w:line="238" w:lineRule="auto"/>
        <w:ind w:left="260" w:firstLine="708"/>
        <w:jc w:val="both"/>
        <w:rPr>
          <w:sz w:val="20"/>
          <w:szCs w:val="20"/>
        </w:rPr>
      </w:pPr>
      <w:r>
        <w:rPr>
          <w:rFonts w:eastAsia="Times New Roman"/>
          <w:sz w:val="28"/>
          <w:szCs w:val="28"/>
        </w:rPr>
        <w:t>Территория и хозяйство России в первой половине XVII в. Окончательное оформление крепостного права. Прикрепление городского населения к посадам. Оформление сословного строя. Развитие торговых связей. Начало складывания всероссийского рынка. Ярмарки. Развитие мелкотоварного производства. Мануфактуры. Новоторговый устав.</w:t>
      </w:r>
    </w:p>
    <w:p w:rsidR="002D7944" w:rsidRDefault="002D7944">
      <w:pPr>
        <w:spacing w:line="14" w:lineRule="exact"/>
        <w:rPr>
          <w:sz w:val="20"/>
          <w:szCs w:val="20"/>
        </w:rPr>
      </w:pPr>
    </w:p>
    <w:p w:rsidR="002D7944" w:rsidRDefault="00C457D8">
      <w:pPr>
        <w:spacing w:line="238" w:lineRule="auto"/>
        <w:ind w:left="260" w:firstLine="708"/>
        <w:jc w:val="both"/>
        <w:rPr>
          <w:sz w:val="20"/>
          <w:szCs w:val="20"/>
        </w:rPr>
      </w:pPr>
      <w:r>
        <w:rPr>
          <w:rFonts w:eastAsia="Times New Roman"/>
          <w:sz w:val="28"/>
          <w:szCs w:val="28"/>
        </w:rPr>
        <w:t>Царь Алексей Михайлович. Начало становления абсолютизма. Соборное Уложение 1649 г. Центральное и местное управление. Приказная система. Реформы патриарха Никона. Церковный раскол. Старообрядчество. Протопоп Аввакум. Народные движения в XVII в.: причины, формы, участники. Городские восстания. Восстание под предводительством С. Разина.</w:t>
      </w:r>
    </w:p>
    <w:p w:rsidR="002D7944" w:rsidRDefault="002D7944">
      <w:pPr>
        <w:spacing w:line="17" w:lineRule="exact"/>
        <w:rPr>
          <w:sz w:val="20"/>
          <w:szCs w:val="20"/>
        </w:rPr>
      </w:pPr>
    </w:p>
    <w:p w:rsidR="002D7944" w:rsidRDefault="00C457D8">
      <w:pPr>
        <w:spacing w:line="236" w:lineRule="auto"/>
        <w:ind w:left="260" w:firstLine="708"/>
        <w:jc w:val="both"/>
        <w:rPr>
          <w:sz w:val="20"/>
          <w:szCs w:val="20"/>
        </w:rPr>
      </w:pPr>
      <w:r>
        <w:rPr>
          <w:rFonts w:eastAsia="Times New Roman"/>
          <w:sz w:val="28"/>
          <w:szCs w:val="28"/>
        </w:rPr>
        <w:t>Россия в конце XVII в. Федор Алексеевич. Отмена местничества. Стрелецкие восстания. Регентство Софьи. Необходимость и предпосылки преобразований. Начало царствования Петра I.</w:t>
      </w:r>
    </w:p>
    <w:p w:rsidR="002D7944" w:rsidRDefault="002D7944">
      <w:pPr>
        <w:spacing w:line="15" w:lineRule="exact"/>
        <w:rPr>
          <w:sz w:val="20"/>
          <w:szCs w:val="20"/>
        </w:rPr>
      </w:pPr>
    </w:p>
    <w:p w:rsidR="002D7944" w:rsidRDefault="00C457D8">
      <w:pPr>
        <w:spacing w:line="238" w:lineRule="auto"/>
        <w:ind w:left="260" w:firstLine="708"/>
        <w:jc w:val="both"/>
        <w:rPr>
          <w:sz w:val="20"/>
          <w:szCs w:val="20"/>
        </w:rPr>
      </w:pPr>
      <w:r>
        <w:rPr>
          <w:rFonts w:eastAsia="Times New Roman"/>
          <w:sz w:val="28"/>
          <w:szCs w:val="28"/>
        </w:rPr>
        <w:t>Основные направления внешней политики России во второй половине XVII в. Освободительная война 1648–1654 гг. под руководством Б. Хмельницкого. Вхождение Левобережной Украины в состав России. Русско-польская война. Русско-шведские и русско-турецкие отношения во второй половине XVII в. Завершение присоединения Сибири.</w:t>
      </w:r>
    </w:p>
    <w:p w:rsidR="002D7944" w:rsidRDefault="002D7944">
      <w:pPr>
        <w:spacing w:line="14" w:lineRule="exact"/>
        <w:rPr>
          <w:sz w:val="20"/>
          <w:szCs w:val="20"/>
        </w:rPr>
      </w:pPr>
    </w:p>
    <w:p w:rsidR="002D7944" w:rsidRDefault="00C457D8" w:rsidP="004B1EEB">
      <w:pPr>
        <w:spacing w:line="238" w:lineRule="auto"/>
        <w:ind w:left="260" w:firstLine="708"/>
        <w:jc w:val="both"/>
        <w:rPr>
          <w:sz w:val="20"/>
          <w:szCs w:val="20"/>
        </w:rPr>
      </w:pPr>
      <w:r>
        <w:rPr>
          <w:rFonts w:eastAsia="Times New Roman"/>
          <w:sz w:val="28"/>
          <w:szCs w:val="28"/>
        </w:rPr>
        <w:t>Культура России в XVII в. Обмирщение культуры. Быт и нравы допетровской Руси. Расширение культурных связей с Западной Европой. Славяно-греко-латинская академия. Русские землепроходцы. Последние летописи. Новые жанры в литературе. «Дивное узорочье» в зодчестве XVII в. Московское барокко. Симон Ушаков. Парсуна.</w:t>
      </w:r>
    </w:p>
    <w:p w:rsidR="002D7944" w:rsidRDefault="00C457D8">
      <w:pPr>
        <w:spacing w:line="234" w:lineRule="auto"/>
        <w:ind w:left="980" w:right="1380"/>
        <w:rPr>
          <w:sz w:val="20"/>
          <w:szCs w:val="20"/>
        </w:rPr>
      </w:pPr>
      <w:r>
        <w:rPr>
          <w:rFonts w:eastAsia="Times New Roman"/>
          <w:b/>
          <w:bCs/>
          <w:sz w:val="28"/>
          <w:szCs w:val="28"/>
        </w:rPr>
        <w:t>Россия в конце XVII – XVIII веке: от Царства к Империи Россия в эпоху преобразований Петра I</w:t>
      </w:r>
    </w:p>
    <w:p w:rsidR="002D7944" w:rsidRDefault="00C457D8">
      <w:pPr>
        <w:spacing w:line="237" w:lineRule="auto"/>
        <w:ind w:left="980"/>
        <w:rPr>
          <w:sz w:val="20"/>
          <w:szCs w:val="20"/>
        </w:rPr>
      </w:pPr>
      <w:r>
        <w:rPr>
          <w:rFonts w:eastAsia="Times New Roman"/>
          <w:sz w:val="28"/>
          <w:szCs w:val="28"/>
        </w:rPr>
        <w:t>Предпосылки петровских реформ. Особенности абсолютизма в Европе</w:t>
      </w:r>
    </w:p>
    <w:p w:rsidR="002D7944" w:rsidRDefault="002D7944">
      <w:pPr>
        <w:spacing w:line="1" w:lineRule="exact"/>
        <w:rPr>
          <w:sz w:val="20"/>
          <w:szCs w:val="20"/>
        </w:rPr>
      </w:pPr>
    </w:p>
    <w:p w:rsidR="002D7944" w:rsidRDefault="00C457D8" w:rsidP="00870AF8">
      <w:pPr>
        <w:numPr>
          <w:ilvl w:val="0"/>
          <w:numId w:val="165"/>
        </w:numPr>
        <w:tabs>
          <w:tab w:val="left" w:pos="500"/>
        </w:tabs>
        <w:ind w:left="500" w:hanging="238"/>
        <w:rPr>
          <w:rFonts w:eastAsia="Times New Roman"/>
          <w:sz w:val="28"/>
          <w:szCs w:val="28"/>
        </w:rPr>
      </w:pPr>
      <w:r>
        <w:rPr>
          <w:rFonts w:eastAsia="Times New Roman"/>
          <w:sz w:val="28"/>
          <w:szCs w:val="28"/>
        </w:rPr>
        <w:t>России. Преобразования Петра I. Реформы местного управления: городская</w:t>
      </w:r>
    </w:p>
    <w:p w:rsidR="002D7944" w:rsidRDefault="002D7944">
      <w:pPr>
        <w:spacing w:line="15" w:lineRule="exact"/>
        <w:rPr>
          <w:rFonts w:eastAsia="Times New Roman"/>
          <w:sz w:val="28"/>
          <w:szCs w:val="28"/>
        </w:rPr>
      </w:pPr>
    </w:p>
    <w:p w:rsidR="002D7944" w:rsidRDefault="00C457D8" w:rsidP="00870AF8">
      <w:pPr>
        <w:numPr>
          <w:ilvl w:val="0"/>
          <w:numId w:val="165"/>
        </w:numPr>
        <w:tabs>
          <w:tab w:val="left" w:pos="521"/>
        </w:tabs>
        <w:spacing w:line="239" w:lineRule="auto"/>
        <w:ind w:left="260" w:firstLine="2"/>
        <w:jc w:val="both"/>
        <w:rPr>
          <w:rFonts w:eastAsia="Times New Roman"/>
          <w:sz w:val="28"/>
          <w:szCs w:val="28"/>
        </w:rPr>
      </w:pPr>
      <w:r>
        <w:rPr>
          <w:rFonts w:eastAsia="Times New Roman"/>
          <w:sz w:val="28"/>
          <w:szCs w:val="28"/>
        </w:rPr>
        <w:t>областная (губернская) реформы. Реформы государственного управления: учреждение Сената, коллегий, органов надзора и суда. Реорганизация армии: создание флота, рекрутские наборы, гвардия. Указ о единонаследии. Церковная реформа. Упразднение патриаршества, учреждение Синода. Старообрядчество при Петре I. Оппозиция реформам Петра I. Дело царевича Алексея. Развитие промышленности. Мануфактуры и крепостной труд. Денежная и налоговая реформы. Подушная подать (ревизии). Российское общество в петровскую эпоху. Изменение социального статуса сословий и групп. Табель о рангах. Правовой статус народов и территорий империи. Социальные и национальные движения в первой четверти XVIII в. Внешняя политика России в первой четверти XVIII в. Северная война: причины, основные события, итоги. Провозглашение России империей. Культура и</w:t>
      </w:r>
    </w:p>
    <w:p w:rsidR="002D7944" w:rsidRDefault="002D7944">
      <w:pPr>
        <w:spacing w:line="56" w:lineRule="exact"/>
        <w:rPr>
          <w:sz w:val="20"/>
          <w:szCs w:val="20"/>
        </w:rPr>
      </w:pPr>
    </w:p>
    <w:p w:rsidR="002D7944" w:rsidRDefault="00C457D8">
      <w:pPr>
        <w:ind w:right="-259"/>
        <w:jc w:val="center"/>
        <w:rPr>
          <w:sz w:val="20"/>
          <w:szCs w:val="20"/>
        </w:rPr>
      </w:pPr>
      <w:r>
        <w:rPr>
          <w:rFonts w:eastAsia="Times New Roman"/>
          <w:sz w:val="20"/>
          <w:szCs w:val="20"/>
        </w:rPr>
        <w:t>190</w:t>
      </w:r>
    </w:p>
    <w:p w:rsidR="002D7944" w:rsidRDefault="002D7944">
      <w:pPr>
        <w:sectPr w:rsidR="002D7944">
          <w:pgSz w:w="11920" w:h="16850"/>
          <w:pgMar w:top="858" w:right="841" w:bottom="990" w:left="1440" w:header="0" w:footer="0" w:gutter="0"/>
          <w:cols w:space="720" w:equalWidth="0">
            <w:col w:w="9640"/>
          </w:cols>
        </w:sectPr>
      </w:pPr>
    </w:p>
    <w:p w:rsidR="002D7944" w:rsidRDefault="00C457D8">
      <w:pPr>
        <w:spacing w:line="234" w:lineRule="auto"/>
        <w:ind w:left="260" w:right="20"/>
        <w:jc w:val="both"/>
        <w:rPr>
          <w:sz w:val="20"/>
          <w:szCs w:val="20"/>
        </w:rPr>
      </w:pPr>
      <w:r>
        <w:rPr>
          <w:rFonts w:eastAsia="Times New Roman"/>
          <w:sz w:val="28"/>
          <w:szCs w:val="28"/>
        </w:rPr>
        <w:lastRenderedPageBreak/>
        <w:t>нравы петровской эпохи. Итоги, последствия и значение петровских преобразований. Образ Петра I в русской истории и культуре.</w:t>
      </w:r>
    </w:p>
    <w:p w:rsidR="002D7944" w:rsidRDefault="002D7944">
      <w:pPr>
        <w:spacing w:line="7" w:lineRule="exact"/>
        <w:rPr>
          <w:sz w:val="20"/>
          <w:szCs w:val="20"/>
        </w:rPr>
      </w:pPr>
    </w:p>
    <w:p w:rsidR="002D7944" w:rsidRDefault="00C457D8">
      <w:pPr>
        <w:ind w:left="980"/>
        <w:rPr>
          <w:sz w:val="20"/>
          <w:szCs w:val="20"/>
        </w:rPr>
      </w:pPr>
      <w:r>
        <w:rPr>
          <w:rFonts w:eastAsia="Times New Roman"/>
          <w:b/>
          <w:bCs/>
          <w:sz w:val="28"/>
          <w:szCs w:val="28"/>
        </w:rPr>
        <w:t>После Петра Великого: эпоха «дворцовых переворотов»</w:t>
      </w:r>
    </w:p>
    <w:p w:rsidR="002D7944" w:rsidRDefault="002D7944">
      <w:pPr>
        <w:spacing w:line="9" w:lineRule="exact"/>
        <w:rPr>
          <w:sz w:val="20"/>
          <w:szCs w:val="20"/>
        </w:rPr>
      </w:pPr>
    </w:p>
    <w:p w:rsidR="002D7944" w:rsidRDefault="00C457D8">
      <w:pPr>
        <w:spacing w:line="238" w:lineRule="auto"/>
        <w:ind w:left="260" w:firstLine="708"/>
        <w:jc w:val="both"/>
        <w:rPr>
          <w:sz w:val="20"/>
          <w:szCs w:val="20"/>
        </w:rPr>
      </w:pPr>
      <w:r>
        <w:rPr>
          <w:rFonts w:eastAsia="Times New Roman"/>
          <w:sz w:val="28"/>
          <w:szCs w:val="28"/>
        </w:rPr>
        <w:t>Изменение места и роли России в Европе. Дворцовые перевороты: причины, сущность, последствия. Фаворитизм. Усиление роли гвардии. Внутренняя и внешняя политика в 1725–1762 гг. Расширение привилегий дворянства. Манифест о вольности дворянства. Экономическая и финансовая политика. Национальная и религиозная политика. Внешняя политика в 1725–1762 гг. Россия в Семилетней войне 1756–1762 гг.</w:t>
      </w:r>
    </w:p>
    <w:p w:rsidR="002D7944" w:rsidRDefault="002D7944">
      <w:pPr>
        <w:spacing w:line="8" w:lineRule="exact"/>
        <w:rPr>
          <w:sz w:val="20"/>
          <w:szCs w:val="20"/>
        </w:rPr>
      </w:pPr>
    </w:p>
    <w:p w:rsidR="002D7944" w:rsidRDefault="00C457D8">
      <w:pPr>
        <w:ind w:left="980"/>
        <w:rPr>
          <w:sz w:val="20"/>
          <w:szCs w:val="20"/>
        </w:rPr>
      </w:pPr>
      <w:r>
        <w:rPr>
          <w:rFonts w:eastAsia="Times New Roman"/>
          <w:b/>
          <w:bCs/>
          <w:sz w:val="28"/>
          <w:szCs w:val="28"/>
        </w:rPr>
        <w:t>Россия в 1760–1790-е. Правление Екатерины II</w:t>
      </w:r>
    </w:p>
    <w:p w:rsidR="002D7944" w:rsidRDefault="002D7944">
      <w:pPr>
        <w:spacing w:line="8" w:lineRule="exact"/>
        <w:rPr>
          <w:sz w:val="20"/>
          <w:szCs w:val="20"/>
        </w:rPr>
      </w:pPr>
    </w:p>
    <w:p w:rsidR="002D7944" w:rsidRDefault="00C457D8">
      <w:pPr>
        <w:spacing w:line="236" w:lineRule="auto"/>
        <w:ind w:left="260" w:firstLine="708"/>
        <w:jc w:val="both"/>
        <w:rPr>
          <w:sz w:val="20"/>
          <w:szCs w:val="20"/>
        </w:rPr>
      </w:pPr>
      <w:r>
        <w:rPr>
          <w:rFonts w:eastAsia="Times New Roman"/>
          <w:sz w:val="28"/>
          <w:szCs w:val="28"/>
        </w:rPr>
        <w:t>Политика просвещенного абсолютизма: основные направления, мероприятия, значение. Уложенная комиссия. Губернская реформа. Развитие промышленности и торговли. Предпринимательство. Рост помещичьего</w:t>
      </w:r>
    </w:p>
    <w:p w:rsidR="002D7944" w:rsidRDefault="002D7944">
      <w:pPr>
        <w:spacing w:line="17" w:lineRule="exact"/>
        <w:rPr>
          <w:sz w:val="20"/>
          <w:szCs w:val="20"/>
        </w:rPr>
      </w:pPr>
    </w:p>
    <w:p w:rsidR="002D7944" w:rsidRDefault="00C457D8">
      <w:pPr>
        <w:spacing w:line="238" w:lineRule="auto"/>
        <w:ind w:left="260"/>
        <w:jc w:val="both"/>
        <w:rPr>
          <w:sz w:val="20"/>
          <w:szCs w:val="20"/>
        </w:rPr>
      </w:pPr>
      <w:r>
        <w:rPr>
          <w:rFonts w:eastAsia="Times New Roman"/>
          <w:sz w:val="28"/>
          <w:szCs w:val="28"/>
        </w:rPr>
        <w:t>землевладения. Усиление крепостничества. Восстание под предводительством Е.И. Пугачева и его значение. Основные сословия российского общества, их положение. Золотой век российского дворянства. Жалованные грамоты дворянству и городам. Россия в европейской и мировой политике во второй половине XVIII в. Русско-турецкие войны и их итоги. Присоединение Крыма и Северного Причерноморья. Г.А. Потемкин. Георгиевский трактат. Участие России в разделах Речи Посполитой. Россия и Великая французская революция. Русское военное искусство.</w:t>
      </w:r>
    </w:p>
    <w:p w:rsidR="002D7944" w:rsidRDefault="002D7944">
      <w:pPr>
        <w:spacing w:line="13" w:lineRule="exact"/>
        <w:rPr>
          <w:sz w:val="20"/>
          <w:szCs w:val="20"/>
        </w:rPr>
      </w:pPr>
    </w:p>
    <w:p w:rsidR="002D7944" w:rsidRDefault="00C457D8">
      <w:pPr>
        <w:ind w:left="980"/>
        <w:rPr>
          <w:sz w:val="20"/>
          <w:szCs w:val="20"/>
        </w:rPr>
      </w:pPr>
      <w:r>
        <w:rPr>
          <w:rFonts w:eastAsia="Times New Roman"/>
          <w:b/>
          <w:bCs/>
          <w:sz w:val="28"/>
          <w:szCs w:val="28"/>
        </w:rPr>
        <w:t>Россия при Павле I</w:t>
      </w:r>
    </w:p>
    <w:p w:rsidR="002D7944" w:rsidRDefault="002D7944">
      <w:pPr>
        <w:spacing w:line="8" w:lineRule="exact"/>
        <w:rPr>
          <w:sz w:val="20"/>
          <w:szCs w:val="20"/>
        </w:rPr>
      </w:pPr>
    </w:p>
    <w:p w:rsidR="002D7944" w:rsidRDefault="00C457D8">
      <w:pPr>
        <w:spacing w:line="238" w:lineRule="auto"/>
        <w:ind w:left="260" w:firstLine="708"/>
        <w:jc w:val="both"/>
        <w:rPr>
          <w:sz w:val="20"/>
          <w:szCs w:val="20"/>
        </w:rPr>
      </w:pPr>
      <w:r>
        <w:rPr>
          <w:rFonts w:eastAsia="Times New Roman"/>
          <w:sz w:val="28"/>
          <w:szCs w:val="28"/>
        </w:rPr>
        <w:t>Изменение порядка престолонаследия. Ограничение дворянских привилегий. Ставка на мелкопоместное дворянство. Политика в отношении крестьян. Комиссия для составления законов Российской империи. Репрессивная политика. Внешняя политика Павла I. Участие в антифранцузских коалициях. Итальянский и Швейцарский походы А.В. Суворова. Военные экспедиции Ф.Ф. Ушакова. Заговор 11 марта 1801 г.</w:t>
      </w:r>
    </w:p>
    <w:p w:rsidR="002D7944" w:rsidRDefault="002D7944">
      <w:pPr>
        <w:spacing w:line="8" w:lineRule="exact"/>
        <w:rPr>
          <w:sz w:val="20"/>
          <w:szCs w:val="20"/>
        </w:rPr>
      </w:pPr>
    </w:p>
    <w:p w:rsidR="002D7944" w:rsidRDefault="00C457D8">
      <w:pPr>
        <w:ind w:left="980"/>
        <w:rPr>
          <w:sz w:val="20"/>
          <w:szCs w:val="20"/>
        </w:rPr>
      </w:pPr>
      <w:r>
        <w:rPr>
          <w:rFonts w:eastAsia="Times New Roman"/>
          <w:b/>
          <w:bCs/>
          <w:sz w:val="28"/>
          <w:szCs w:val="28"/>
        </w:rPr>
        <w:t>Культурное пространство Российской империи</w:t>
      </w:r>
    </w:p>
    <w:p w:rsidR="002D7944" w:rsidRDefault="00C457D8">
      <w:pPr>
        <w:tabs>
          <w:tab w:val="left" w:pos="1600"/>
          <w:tab w:val="left" w:pos="3500"/>
          <w:tab w:val="left" w:pos="5060"/>
          <w:tab w:val="left" w:pos="6320"/>
          <w:tab w:val="left" w:pos="8060"/>
        </w:tabs>
        <w:ind w:left="980"/>
        <w:rPr>
          <w:sz w:val="20"/>
          <w:szCs w:val="20"/>
        </w:rPr>
      </w:pPr>
      <w:r>
        <w:rPr>
          <w:rFonts w:eastAsia="Times New Roman"/>
          <w:sz w:val="28"/>
          <w:szCs w:val="28"/>
        </w:rPr>
        <w:t>Век</w:t>
      </w:r>
      <w:r>
        <w:rPr>
          <w:rFonts w:eastAsia="Times New Roman"/>
          <w:sz w:val="28"/>
          <w:szCs w:val="28"/>
        </w:rPr>
        <w:tab/>
        <w:t>Просвещения.</w:t>
      </w:r>
      <w:r>
        <w:rPr>
          <w:rFonts w:eastAsia="Times New Roman"/>
          <w:sz w:val="28"/>
          <w:szCs w:val="28"/>
        </w:rPr>
        <w:tab/>
        <w:t>Сословный</w:t>
      </w:r>
      <w:r>
        <w:rPr>
          <w:rFonts w:eastAsia="Times New Roman"/>
          <w:sz w:val="28"/>
          <w:szCs w:val="28"/>
        </w:rPr>
        <w:tab/>
        <w:t>характер</w:t>
      </w:r>
      <w:r>
        <w:rPr>
          <w:rFonts w:eastAsia="Times New Roman"/>
          <w:sz w:val="28"/>
          <w:szCs w:val="28"/>
        </w:rPr>
        <w:tab/>
        <w:t>образования.</w:t>
      </w:r>
      <w:r>
        <w:rPr>
          <w:sz w:val="20"/>
          <w:szCs w:val="20"/>
        </w:rPr>
        <w:tab/>
      </w:r>
      <w:r>
        <w:rPr>
          <w:rFonts w:eastAsia="Times New Roman"/>
          <w:sz w:val="27"/>
          <w:szCs w:val="27"/>
        </w:rPr>
        <w:t>Становление</w:t>
      </w:r>
    </w:p>
    <w:p w:rsidR="002D7944" w:rsidRDefault="00C457D8">
      <w:pPr>
        <w:tabs>
          <w:tab w:val="left" w:pos="2440"/>
          <w:tab w:val="left" w:pos="3680"/>
          <w:tab w:val="left" w:pos="6280"/>
          <w:tab w:val="left" w:pos="8040"/>
        </w:tabs>
        <w:ind w:left="260"/>
        <w:rPr>
          <w:sz w:val="20"/>
          <w:szCs w:val="20"/>
        </w:rPr>
      </w:pPr>
      <w:r>
        <w:rPr>
          <w:rFonts w:eastAsia="Times New Roman"/>
          <w:sz w:val="28"/>
          <w:szCs w:val="28"/>
        </w:rPr>
        <w:t>отечественной</w:t>
      </w:r>
      <w:r>
        <w:rPr>
          <w:sz w:val="20"/>
          <w:szCs w:val="20"/>
        </w:rPr>
        <w:tab/>
      </w:r>
      <w:r>
        <w:rPr>
          <w:rFonts w:eastAsia="Times New Roman"/>
          <w:sz w:val="28"/>
          <w:szCs w:val="28"/>
        </w:rPr>
        <w:t>науки;</w:t>
      </w:r>
      <w:r>
        <w:rPr>
          <w:sz w:val="20"/>
          <w:szCs w:val="20"/>
        </w:rPr>
        <w:tab/>
      </w:r>
      <w:r>
        <w:rPr>
          <w:rFonts w:eastAsia="Times New Roman"/>
          <w:sz w:val="28"/>
          <w:szCs w:val="28"/>
        </w:rPr>
        <w:t>М. В. Ломоносов.</w:t>
      </w:r>
      <w:r>
        <w:rPr>
          <w:sz w:val="20"/>
          <w:szCs w:val="20"/>
        </w:rPr>
        <w:tab/>
      </w:r>
      <w:r>
        <w:rPr>
          <w:rFonts w:eastAsia="Times New Roman"/>
          <w:sz w:val="28"/>
          <w:szCs w:val="28"/>
        </w:rPr>
        <w:t>Основание</w:t>
      </w:r>
      <w:r>
        <w:rPr>
          <w:sz w:val="20"/>
          <w:szCs w:val="20"/>
        </w:rPr>
        <w:tab/>
      </w:r>
      <w:r>
        <w:rPr>
          <w:rFonts w:eastAsia="Times New Roman"/>
          <w:sz w:val="27"/>
          <w:szCs w:val="27"/>
        </w:rPr>
        <w:t>Московского</w:t>
      </w:r>
    </w:p>
    <w:p w:rsidR="002D7944" w:rsidRDefault="002D7944">
      <w:pPr>
        <w:spacing w:line="13" w:lineRule="exact"/>
        <w:rPr>
          <w:sz w:val="20"/>
          <w:szCs w:val="20"/>
        </w:rPr>
      </w:pPr>
    </w:p>
    <w:p w:rsidR="002D7944" w:rsidRDefault="00C457D8" w:rsidP="004B1EEB">
      <w:pPr>
        <w:spacing w:line="238" w:lineRule="auto"/>
        <w:ind w:left="260"/>
        <w:jc w:val="both"/>
        <w:rPr>
          <w:sz w:val="20"/>
          <w:szCs w:val="20"/>
        </w:rPr>
      </w:pPr>
      <w:r>
        <w:rPr>
          <w:rFonts w:eastAsia="Times New Roman"/>
          <w:sz w:val="28"/>
          <w:szCs w:val="28"/>
        </w:rPr>
        <w:t>университета. Деятельность Вольного экономического общества. Исследовательские экспедиции (В. Беринг, С.П. Крашенинников). Русские изобретатели (И.И. Ползунов, И.П. Кулибин). Литература: основные направления, жанры, писатели (В.К. Тредиаковский, Н.М. Карамзин, Г.Р. Державин, Д.И. Фонвизин). Развитие архитектуры, живописи, скульптуры, музыки (стили и течения, художники и их произведения). Театр (Ф.Г. Волков).</w:t>
      </w:r>
    </w:p>
    <w:p w:rsidR="002D7944" w:rsidRDefault="00C457D8">
      <w:pPr>
        <w:spacing w:line="246" w:lineRule="auto"/>
        <w:ind w:left="980" w:right="2700"/>
        <w:rPr>
          <w:sz w:val="20"/>
          <w:szCs w:val="20"/>
        </w:rPr>
      </w:pPr>
      <w:r>
        <w:rPr>
          <w:rFonts w:eastAsia="Times New Roman"/>
          <w:b/>
          <w:bCs/>
          <w:sz w:val="27"/>
          <w:szCs w:val="27"/>
        </w:rPr>
        <w:t>Российская Империя в XIX – начале XX века Российская империя в первой половине XIX в.</w:t>
      </w:r>
    </w:p>
    <w:p w:rsidR="002D7944" w:rsidRDefault="002D7944">
      <w:pPr>
        <w:spacing w:line="2" w:lineRule="exact"/>
        <w:rPr>
          <w:sz w:val="20"/>
          <w:szCs w:val="20"/>
        </w:rPr>
      </w:pPr>
    </w:p>
    <w:p w:rsidR="002D7944" w:rsidRDefault="00C457D8">
      <w:pPr>
        <w:spacing w:line="236" w:lineRule="auto"/>
        <w:ind w:left="260" w:firstLine="708"/>
        <w:jc w:val="both"/>
        <w:rPr>
          <w:sz w:val="20"/>
          <w:szCs w:val="20"/>
        </w:rPr>
      </w:pPr>
      <w:r>
        <w:rPr>
          <w:rFonts w:eastAsia="Times New Roman"/>
          <w:sz w:val="28"/>
          <w:szCs w:val="28"/>
        </w:rPr>
        <w:t>Россия в начале XIX в. Территория и население. Социально-экономическое развитие. Император Александр I и его окружение. Создание министерств. Указ о вольных хлебопашцах. Меры по развитию системы</w:t>
      </w:r>
    </w:p>
    <w:p w:rsidR="002D7944" w:rsidRDefault="002D7944">
      <w:pPr>
        <w:spacing w:line="56" w:lineRule="exact"/>
        <w:rPr>
          <w:sz w:val="20"/>
          <w:szCs w:val="20"/>
        </w:rPr>
      </w:pPr>
    </w:p>
    <w:p w:rsidR="002D7944" w:rsidRDefault="00C457D8">
      <w:pPr>
        <w:ind w:right="-259"/>
        <w:jc w:val="center"/>
        <w:rPr>
          <w:sz w:val="20"/>
          <w:szCs w:val="20"/>
        </w:rPr>
      </w:pPr>
      <w:r>
        <w:rPr>
          <w:rFonts w:eastAsia="Times New Roman"/>
          <w:sz w:val="20"/>
          <w:szCs w:val="20"/>
        </w:rPr>
        <w:t>191</w:t>
      </w:r>
    </w:p>
    <w:p w:rsidR="002D7944" w:rsidRDefault="002D7944">
      <w:pPr>
        <w:sectPr w:rsidR="002D7944">
          <w:pgSz w:w="11920" w:h="16850"/>
          <w:pgMar w:top="858" w:right="841" w:bottom="990" w:left="1440" w:header="0" w:footer="0" w:gutter="0"/>
          <w:cols w:space="720" w:equalWidth="0">
            <w:col w:w="9640"/>
          </w:cols>
        </w:sectPr>
      </w:pPr>
    </w:p>
    <w:p w:rsidR="002D7944" w:rsidRDefault="00C457D8">
      <w:pPr>
        <w:spacing w:line="234" w:lineRule="auto"/>
        <w:ind w:left="260" w:right="20"/>
        <w:jc w:val="both"/>
        <w:rPr>
          <w:sz w:val="20"/>
          <w:szCs w:val="20"/>
        </w:rPr>
      </w:pPr>
      <w:r>
        <w:rPr>
          <w:rFonts w:eastAsia="Times New Roman"/>
          <w:sz w:val="28"/>
          <w:szCs w:val="28"/>
        </w:rPr>
        <w:lastRenderedPageBreak/>
        <w:t>образования. Проект М.М. Сперанского. Учреждение Государственного совета. Причины свертывания либеральных реформ.</w:t>
      </w:r>
    </w:p>
    <w:p w:rsidR="002D7944" w:rsidRDefault="002D7944">
      <w:pPr>
        <w:spacing w:line="15" w:lineRule="exact"/>
        <w:rPr>
          <w:sz w:val="20"/>
          <w:szCs w:val="20"/>
        </w:rPr>
      </w:pPr>
    </w:p>
    <w:p w:rsidR="002D7944" w:rsidRDefault="00C457D8">
      <w:pPr>
        <w:spacing w:line="237" w:lineRule="auto"/>
        <w:ind w:left="260" w:firstLine="708"/>
        <w:jc w:val="both"/>
        <w:rPr>
          <w:sz w:val="20"/>
          <w:szCs w:val="20"/>
        </w:rPr>
      </w:pPr>
      <w:r>
        <w:rPr>
          <w:rFonts w:eastAsia="Times New Roman"/>
          <w:sz w:val="28"/>
          <w:szCs w:val="28"/>
        </w:rPr>
        <w:t xml:space="preserve">Россия в международных отношениях начала XIX в. Основные цели и направления внешней политики. Участие России в антифранцузских коалициях. Тильзитский мир 1807 г. и его последствия. Континентальная блокада. Присоединение к России Финляндии. </w:t>
      </w:r>
      <w:r>
        <w:rPr>
          <w:rFonts w:eastAsia="Times New Roman"/>
          <w:i/>
          <w:iCs/>
          <w:sz w:val="28"/>
          <w:szCs w:val="28"/>
        </w:rPr>
        <w:t>Бухарестский мир с Турцией.</w:t>
      </w:r>
    </w:p>
    <w:p w:rsidR="002D7944" w:rsidRDefault="002D7944">
      <w:pPr>
        <w:spacing w:line="4" w:lineRule="exact"/>
        <w:rPr>
          <w:sz w:val="20"/>
          <w:szCs w:val="20"/>
        </w:rPr>
      </w:pPr>
    </w:p>
    <w:p w:rsidR="002D7944" w:rsidRDefault="00C457D8">
      <w:pPr>
        <w:ind w:left="980"/>
        <w:rPr>
          <w:sz w:val="20"/>
          <w:szCs w:val="20"/>
        </w:rPr>
      </w:pPr>
      <w:r>
        <w:rPr>
          <w:rFonts w:eastAsia="Times New Roman"/>
          <w:sz w:val="28"/>
          <w:szCs w:val="28"/>
        </w:rPr>
        <w:t>Отечественная война 1812 г. Причины, планы сторон, основные этапы</w:t>
      </w:r>
    </w:p>
    <w:p w:rsidR="002D7944" w:rsidRDefault="002D7944">
      <w:pPr>
        <w:spacing w:line="13" w:lineRule="exact"/>
        <w:rPr>
          <w:sz w:val="20"/>
          <w:szCs w:val="20"/>
        </w:rPr>
      </w:pPr>
    </w:p>
    <w:p w:rsidR="002D7944" w:rsidRDefault="00C457D8" w:rsidP="00870AF8">
      <w:pPr>
        <w:numPr>
          <w:ilvl w:val="0"/>
          <w:numId w:val="166"/>
        </w:numPr>
        <w:tabs>
          <w:tab w:val="left" w:pos="586"/>
        </w:tabs>
        <w:spacing w:line="238" w:lineRule="auto"/>
        <w:ind w:left="260" w:firstLine="2"/>
        <w:jc w:val="both"/>
        <w:rPr>
          <w:rFonts w:eastAsia="Times New Roman"/>
          <w:sz w:val="28"/>
          <w:szCs w:val="28"/>
        </w:rPr>
      </w:pPr>
      <w:r>
        <w:rPr>
          <w:rFonts w:eastAsia="Times New Roman"/>
          <w:sz w:val="28"/>
          <w:szCs w:val="28"/>
        </w:rPr>
        <w:t xml:space="preserve">сражения войны. Бородинская битва. Патриотический подъем народа. Герои войны (М.И. Кутузов, П.И. Багратион, Н.Н. Раевский, Д.В. Давыдов и др.). Причины победы России в Отечественной войне 1812 г. </w:t>
      </w:r>
      <w:r>
        <w:rPr>
          <w:rFonts w:eastAsia="Times New Roman"/>
          <w:i/>
          <w:iCs/>
          <w:sz w:val="28"/>
          <w:szCs w:val="28"/>
        </w:rPr>
        <w:t xml:space="preserve">ВлияниеОтечественной войны 1812 г. на общественную мысль и национальное самосознание. Народная память о войне 1812 г. </w:t>
      </w:r>
      <w:r>
        <w:rPr>
          <w:rFonts w:eastAsia="Times New Roman"/>
          <w:sz w:val="28"/>
          <w:szCs w:val="28"/>
        </w:rPr>
        <w:t>Заграничный поход русскойармии 1813–1814 гг. Венский конгресс. Священный союз. Роль России в европейской политике в 1813–1825 гг.</w:t>
      </w:r>
    </w:p>
    <w:p w:rsidR="002D7944" w:rsidRDefault="002D7944">
      <w:pPr>
        <w:spacing w:line="19" w:lineRule="exact"/>
        <w:rPr>
          <w:rFonts w:eastAsia="Times New Roman"/>
          <w:sz w:val="28"/>
          <w:szCs w:val="28"/>
        </w:rPr>
      </w:pPr>
    </w:p>
    <w:p w:rsidR="002D7944" w:rsidRDefault="00C457D8">
      <w:pPr>
        <w:spacing w:line="236" w:lineRule="auto"/>
        <w:ind w:left="260" w:firstLine="708"/>
        <w:jc w:val="both"/>
        <w:rPr>
          <w:rFonts w:eastAsia="Times New Roman"/>
          <w:sz w:val="28"/>
          <w:szCs w:val="28"/>
        </w:rPr>
      </w:pPr>
      <w:r>
        <w:rPr>
          <w:rFonts w:eastAsia="Times New Roman"/>
          <w:sz w:val="28"/>
          <w:szCs w:val="28"/>
        </w:rPr>
        <w:t>Изменение внутриполитического курса Александра I в 1816–1825 гг. А.А. Аракчеев. Военные поселения. Цензурные ограничения. Основные итоги внутренней политики Александра I.</w:t>
      </w:r>
    </w:p>
    <w:p w:rsidR="002D7944" w:rsidRDefault="002D7944">
      <w:pPr>
        <w:spacing w:line="1" w:lineRule="exact"/>
        <w:rPr>
          <w:rFonts w:eastAsia="Times New Roman"/>
          <w:sz w:val="28"/>
          <w:szCs w:val="28"/>
        </w:rPr>
      </w:pPr>
    </w:p>
    <w:p w:rsidR="002D7944" w:rsidRDefault="00C457D8">
      <w:pPr>
        <w:ind w:left="980"/>
        <w:rPr>
          <w:rFonts w:eastAsia="Times New Roman"/>
          <w:sz w:val="28"/>
          <w:szCs w:val="28"/>
        </w:rPr>
      </w:pPr>
      <w:r>
        <w:rPr>
          <w:rFonts w:eastAsia="Times New Roman"/>
          <w:sz w:val="28"/>
          <w:szCs w:val="28"/>
        </w:rPr>
        <w:t>Движение декабристов: предпосылки возникновения, идейные основы</w:t>
      </w:r>
    </w:p>
    <w:p w:rsidR="002D7944" w:rsidRDefault="002D7944">
      <w:pPr>
        <w:spacing w:line="12" w:lineRule="exact"/>
        <w:rPr>
          <w:rFonts w:eastAsia="Times New Roman"/>
          <w:sz w:val="28"/>
          <w:szCs w:val="28"/>
        </w:rPr>
      </w:pPr>
    </w:p>
    <w:p w:rsidR="002D7944" w:rsidRDefault="00C457D8" w:rsidP="00870AF8">
      <w:pPr>
        <w:numPr>
          <w:ilvl w:val="0"/>
          <w:numId w:val="166"/>
        </w:numPr>
        <w:tabs>
          <w:tab w:val="left" w:pos="581"/>
        </w:tabs>
        <w:spacing w:line="237" w:lineRule="auto"/>
        <w:ind w:left="260" w:firstLine="2"/>
        <w:jc w:val="both"/>
        <w:rPr>
          <w:rFonts w:eastAsia="Times New Roman"/>
          <w:sz w:val="28"/>
          <w:szCs w:val="28"/>
        </w:rPr>
      </w:pPr>
      <w:r>
        <w:rPr>
          <w:rFonts w:eastAsia="Times New Roman"/>
          <w:sz w:val="28"/>
          <w:szCs w:val="28"/>
        </w:rPr>
        <w:t>цели, первые организации, их участники. Южное общество; «Русская правда» П.И. Пестеля. Северное общество; Конституция Н.М. Муравьева. Выступления декабристов в Санкт-Петербурге (14 декабря 1825 г.) и на юге, их итоги. Значение движения декабристов.</w:t>
      </w:r>
    </w:p>
    <w:p w:rsidR="002D7944" w:rsidRDefault="002D7944">
      <w:pPr>
        <w:spacing w:line="17" w:lineRule="exact"/>
        <w:rPr>
          <w:rFonts w:eastAsia="Times New Roman"/>
          <w:sz w:val="28"/>
          <w:szCs w:val="28"/>
        </w:rPr>
      </w:pPr>
    </w:p>
    <w:p w:rsidR="002D7944" w:rsidRDefault="00C457D8">
      <w:pPr>
        <w:spacing w:line="236" w:lineRule="auto"/>
        <w:ind w:left="260" w:right="20" w:firstLine="708"/>
        <w:jc w:val="both"/>
        <w:rPr>
          <w:rFonts w:eastAsia="Times New Roman"/>
          <w:sz w:val="28"/>
          <w:szCs w:val="28"/>
        </w:rPr>
      </w:pPr>
      <w:r>
        <w:rPr>
          <w:rFonts w:eastAsia="Times New Roman"/>
          <w:sz w:val="28"/>
          <w:szCs w:val="28"/>
        </w:rPr>
        <w:t>Правление Николая I. Преобразование и укрепление роли государственного аппарата. III Отделение. Кодификация законов. Политика в области просвещения. Польское восстание 1830–1831 гг.</w:t>
      </w:r>
    </w:p>
    <w:p w:rsidR="002D7944" w:rsidRDefault="002D7944">
      <w:pPr>
        <w:spacing w:line="15" w:lineRule="exact"/>
        <w:rPr>
          <w:rFonts w:eastAsia="Times New Roman"/>
          <w:sz w:val="28"/>
          <w:szCs w:val="28"/>
        </w:rPr>
      </w:pPr>
    </w:p>
    <w:p w:rsidR="002D7944" w:rsidRDefault="00C457D8">
      <w:pPr>
        <w:spacing w:line="237" w:lineRule="auto"/>
        <w:ind w:left="260" w:firstLine="708"/>
        <w:jc w:val="both"/>
        <w:rPr>
          <w:rFonts w:eastAsia="Times New Roman"/>
          <w:sz w:val="28"/>
          <w:szCs w:val="28"/>
        </w:rPr>
      </w:pPr>
      <w:r>
        <w:rPr>
          <w:rFonts w:eastAsia="Times New Roman"/>
          <w:sz w:val="28"/>
          <w:szCs w:val="28"/>
        </w:rPr>
        <w:t>Социально-экономическое развитие России во второй четверти XIX в. Крестьянский вопрос. Реформа управления государственными крестьянами П.Д. Киселева. Начало промышленного переворота, его экономические и социальные последствия. Первые железные дороги. Финансовая реформа</w:t>
      </w:r>
    </w:p>
    <w:p w:rsidR="002D7944" w:rsidRDefault="002D7944">
      <w:pPr>
        <w:spacing w:line="17" w:lineRule="exact"/>
        <w:rPr>
          <w:rFonts w:eastAsia="Times New Roman"/>
          <w:sz w:val="28"/>
          <w:szCs w:val="28"/>
        </w:rPr>
      </w:pPr>
    </w:p>
    <w:p w:rsidR="002D7944" w:rsidRDefault="00C457D8">
      <w:pPr>
        <w:ind w:left="260"/>
        <w:rPr>
          <w:rFonts w:eastAsia="Times New Roman"/>
          <w:sz w:val="28"/>
          <w:szCs w:val="28"/>
        </w:rPr>
      </w:pPr>
      <w:r>
        <w:rPr>
          <w:rFonts w:eastAsia="Times New Roman"/>
          <w:sz w:val="28"/>
          <w:szCs w:val="28"/>
        </w:rPr>
        <w:t>Е.Ф. Канкрина.</w:t>
      </w:r>
    </w:p>
    <w:p w:rsidR="002D7944" w:rsidRDefault="002D7944">
      <w:pPr>
        <w:spacing w:line="339" w:lineRule="exact"/>
        <w:rPr>
          <w:sz w:val="20"/>
          <w:szCs w:val="20"/>
        </w:rPr>
      </w:pPr>
    </w:p>
    <w:p w:rsidR="002D7944" w:rsidRDefault="00C457D8">
      <w:pPr>
        <w:spacing w:line="234" w:lineRule="auto"/>
        <w:ind w:left="260" w:firstLine="708"/>
        <w:jc w:val="both"/>
        <w:rPr>
          <w:sz w:val="20"/>
          <w:szCs w:val="20"/>
        </w:rPr>
      </w:pPr>
      <w:r>
        <w:rPr>
          <w:rFonts w:eastAsia="Times New Roman"/>
          <w:sz w:val="28"/>
          <w:szCs w:val="28"/>
        </w:rPr>
        <w:t>Общественное движение в 1830–1850-е гг. Охранительное направление. Теория официальной народности (С.С. Уваров).</w:t>
      </w:r>
    </w:p>
    <w:p w:rsidR="002D7944" w:rsidRDefault="002D7944">
      <w:pPr>
        <w:spacing w:line="18" w:lineRule="exact"/>
        <w:rPr>
          <w:sz w:val="20"/>
          <w:szCs w:val="20"/>
        </w:rPr>
      </w:pPr>
    </w:p>
    <w:p w:rsidR="002D7944" w:rsidRDefault="00C457D8">
      <w:pPr>
        <w:spacing w:line="234" w:lineRule="auto"/>
        <w:ind w:left="260"/>
        <w:jc w:val="both"/>
        <w:rPr>
          <w:sz w:val="20"/>
          <w:szCs w:val="20"/>
        </w:rPr>
      </w:pPr>
      <w:r>
        <w:rPr>
          <w:rFonts w:eastAsia="Times New Roman"/>
          <w:sz w:val="28"/>
          <w:szCs w:val="28"/>
        </w:rPr>
        <w:t>Оппозиционная общественная мысль. П.Я. Чаадаев. Славянофилы (И.С. и К.С. Аксаковы, И.В. и П.В. Киреевские, А.С. Хомяков, Ю.Ф. Самарин и др.)</w:t>
      </w:r>
    </w:p>
    <w:p w:rsidR="002D7944" w:rsidRDefault="002D7944">
      <w:pPr>
        <w:spacing w:line="15" w:lineRule="exact"/>
        <w:rPr>
          <w:sz w:val="20"/>
          <w:szCs w:val="20"/>
        </w:rPr>
      </w:pPr>
    </w:p>
    <w:p w:rsidR="002D7944" w:rsidRDefault="00C457D8" w:rsidP="00870AF8">
      <w:pPr>
        <w:numPr>
          <w:ilvl w:val="0"/>
          <w:numId w:val="167"/>
        </w:numPr>
        <w:tabs>
          <w:tab w:val="left" w:pos="699"/>
        </w:tabs>
        <w:spacing w:line="236" w:lineRule="auto"/>
        <w:ind w:left="260" w:firstLine="2"/>
        <w:jc w:val="both"/>
        <w:rPr>
          <w:rFonts w:eastAsia="Times New Roman"/>
          <w:sz w:val="28"/>
          <w:szCs w:val="28"/>
        </w:rPr>
      </w:pPr>
      <w:r>
        <w:rPr>
          <w:rFonts w:eastAsia="Times New Roman"/>
          <w:sz w:val="28"/>
          <w:szCs w:val="28"/>
        </w:rPr>
        <w:t>западники (К.Д. Кавелин, С.М. Соловьев, Т.Н. Грановский и др.). Революционно-социалистические течения (А.И. Герцен, Н.П. Огарев, В.Г. Белинский). Русский утопический социализм. Общество петрашевцев.</w:t>
      </w:r>
    </w:p>
    <w:p w:rsidR="002D7944" w:rsidRDefault="002D7944">
      <w:pPr>
        <w:spacing w:line="15" w:lineRule="exact"/>
        <w:rPr>
          <w:rFonts w:eastAsia="Times New Roman"/>
          <w:sz w:val="28"/>
          <w:szCs w:val="28"/>
        </w:rPr>
      </w:pPr>
    </w:p>
    <w:p w:rsidR="002D7944" w:rsidRDefault="00C457D8">
      <w:pPr>
        <w:spacing w:line="237" w:lineRule="auto"/>
        <w:ind w:left="260" w:firstLine="708"/>
        <w:jc w:val="both"/>
        <w:rPr>
          <w:rFonts w:eastAsia="Times New Roman"/>
          <w:sz w:val="28"/>
          <w:szCs w:val="28"/>
        </w:rPr>
      </w:pPr>
      <w:r>
        <w:rPr>
          <w:rFonts w:eastAsia="Times New Roman"/>
          <w:sz w:val="28"/>
          <w:szCs w:val="28"/>
        </w:rPr>
        <w:t>Внешняя политика России во второй четверти XIX в.: европейская политика, восточный вопрос. Кавказская война. Имамат; движение Шамиля. Крымская война 1853–1856 гг.: причины, участники, основные сражения.</w:t>
      </w:r>
    </w:p>
    <w:p w:rsidR="002D7944" w:rsidRDefault="002D7944">
      <w:pPr>
        <w:spacing w:line="13" w:lineRule="exact"/>
        <w:rPr>
          <w:sz w:val="20"/>
          <w:szCs w:val="20"/>
        </w:rPr>
      </w:pPr>
    </w:p>
    <w:p w:rsidR="002D7944" w:rsidRDefault="00C457D8">
      <w:pPr>
        <w:spacing w:line="236" w:lineRule="auto"/>
        <w:ind w:left="260"/>
        <w:jc w:val="both"/>
        <w:rPr>
          <w:sz w:val="20"/>
          <w:szCs w:val="20"/>
        </w:rPr>
      </w:pPr>
      <w:r>
        <w:rPr>
          <w:rFonts w:eastAsia="Times New Roman"/>
          <w:sz w:val="28"/>
          <w:szCs w:val="28"/>
        </w:rPr>
        <w:t>Героизм защитников Севастополя (В.А. Корнилов, П.С. Нахимов, В.И. Истомин). Парижский мир. Причины и последствия поражения России в Крымской войне.</w:t>
      </w:r>
    </w:p>
    <w:p w:rsidR="002D7944" w:rsidRDefault="002D7944">
      <w:pPr>
        <w:spacing w:line="378" w:lineRule="exact"/>
        <w:rPr>
          <w:sz w:val="20"/>
          <w:szCs w:val="20"/>
        </w:rPr>
      </w:pPr>
    </w:p>
    <w:p w:rsidR="002D7944" w:rsidRDefault="00C457D8">
      <w:pPr>
        <w:ind w:right="-259"/>
        <w:jc w:val="center"/>
        <w:rPr>
          <w:sz w:val="20"/>
          <w:szCs w:val="20"/>
        </w:rPr>
      </w:pPr>
      <w:r>
        <w:rPr>
          <w:rFonts w:eastAsia="Times New Roman"/>
          <w:sz w:val="20"/>
          <w:szCs w:val="20"/>
        </w:rPr>
        <w:t>192</w:t>
      </w:r>
    </w:p>
    <w:p w:rsidR="002D7944" w:rsidRDefault="002D7944">
      <w:pPr>
        <w:sectPr w:rsidR="002D7944">
          <w:pgSz w:w="11920" w:h="16850"/>
          <w:pgMar w:top="858" w:right="841" w:bottom="990" w:left="1440" w:header="0" w:footer="0" w:gutter="0"/>
          <w:cols w:space="720" w:equalWidth="0">
            <w:col w:w="9640"/>
          </w:cols>
        </w:sectPr>
      </w:pPr>
    </w:p>
    <w:p w:rsidR="002D7944" w:rsidRDefault="00C457D8">
      <w:pPr>
        <w:spacing w:line="238" w:lineRule="auto"/>
        <w:ind w:left="260" w:firstLine="708"/>
        <w:jc w:val="both"/>
        <w:rPr>
          <w:sz w:val="20"/>
          <w:szCs w:val="20"/>
        </w:rPr>
      </w:pPr>
      <w:r>
        <w:rPr>
          <w:rFonts w:eastAsia="Times New Roman"/>
          <w:sz w:val="28"/>
          <w:szCs w:val="28"/>
        </w:rPr>
        <w:lastRenderedPageBreak/>
        <w:t xml:space="preserve">Культура России в первой половине XIX в. Развитие науки и техники (Н.И. Лобачевский, Н.И. Пирогов, Н.Н. Зинин, Б.С. Якоби и др.). </w:t>
      </w:r>
      <w:r>
        <w:rPr>
          <w:rFonts w:eastAsia="Times New Roman"/>
          <w:i/>
          <w:iCs/>
          <w:sz w:val="28"/>
          <w:szCs w:val="28"/>
        </w:rPr>
        <w:t xml:space="preserve">Географические экспедиции, их участники. </w:t>
      </w:r>
      <w:r>
        <w:rPr>
          <w:rFonts w:eastAsia="Times New Roman"/>
          <w:sz w:val="28"/>
          <w:szCs w:val="28"/>
        </w:rPr>
        <w:t xml:space="preserve">Открытие Антарктиды русскимимореплавателями. Образование: расширение сети школ и университетов. </w:t>
      </w:r>
      <w:r>
        <w:rPr>
          <w:rFonts w:eastAsia="Times New Roman"/>
          <w:i/>
          <w:iCs/>
          <w:sz w:val="28"/>
          <w:szCs w:val="28"/>
        </w:rPr>
        <w:t xml:space="preserve">Национальные корни отечественной культуры и западные влияния. </w:t>
      </w:r>
      <w:r>
        <w:rPr>
          <w:rFonts w:eastAsia="Times New Roman"/>
          <w:sz w:val="28"/>
          <w:szCs w:val="28"/>
        </w:rPr>
        <w:t>Основные стили в художественной культуре (сентиментализм, романтизм, ампир, реализм). Золотой век русской литературы: писатели и их произведения (В.А. Жуковский, А.С. Пушкин, М.Ю. Лермонтов, Н.В. Гоголь</w:t>
      </w:r>
    </w:p>
    <w:p w:rsidR="002D7944" w:rsidRDefault="002D7944">
      <w:pPr>
        <w:spacing w:line="21" w:lineRule="exact"/>
        <w:rPr>
          <w:sz w:val="20"/>
          <w:szCs w:val="20"/>
        </w:rPr>
      </w:pPr>
    </w:p>
    <w:p w:rsidR="002D7944" w:rsidRDefault="00C457D8" w:rsidP="00870AF8">
      <w:pPr>
        <w:numPr>
          <w:ilvl w:val="0"/>
          <w:numId w:val="168"/>
        </w:numPr>
        <w:tabs>
          <w:tab w:val="left" w:pos="710"/>
        </w:tabs>
        <w:spacing w:line="238" w:lineRule="auto"/>
        <w:ind w:left="260" w:firstLine="2"/>
        <w:jc w:val="both"/>
        <w:rPr>
          <w:rFonts w:eastAsia="Times New Roman"/>
          <w:sz w:val="28"/>
          <w:szCs w:val="28"/>
        </w:rPr>
      </w:pPr>
      <w:r>
        <w:rPr>
          <w:rFonts w:eastAsia="Times New Roman"/>
          <w:sz w:val="28"/>
          <w:szCs w:val="28"/>
        </w:rPr>
        <w:t xml:space="preserve">др.). Формирование русского литературного языка. Становление национальной музыкальной школы (М.И. Глинка, А.С. Даргомыжский). Театр. Живопись: стили (классицизм, романтизм, реализм), жанры, художники (К.П. Брюллов, О.А. Кипренский, В.А. Тропинин и др.). Архитектура: стили, зодчие и их произведения. </w:t>
      </w:r>
      <w:r>
        <w:rPr>
          <w:rFonts w:eastAsia="Times New Roman"/>
          <w:i/>
          <w:iCs/>
          <w:sz w:val="28"/>
          <w:szCs w:val="28"/>
        </w:rPr>
        <w:t>Вклад российской культурыпервой половины XIX в. в мировую культуру.</w:t>
      </w:r>
    </w:p>
    <w:p w:rsidR="002D7944" w:rsidRDefault="002D7944">
      <w:pPr>
        <w:spacing w:line="8" w:lineRule="exact"/>
        <w:rPr>
          <w:rFonts w:eastAsia="Times New Roman"/>
          <w:sz w:val="28"/>
          <w:szCs w:val="28"/>
        </w:rPr>
      </w:pPr>
    </w:p>
    <w:p w:rsidR="002D7944" w:rsidRDefault="00C457D8">
      <w:pPr>
        <w:ind w:left="980"/>
        <w:rPr>
          <w:rFonts w:eastAsia="Times New Roman"/>
          <w:sz w:val="28"/>
          <w:szCs w:val="28"/>
        </w:rPr>
      </w:pPr>
      <w:r>
        <w:rPr>
          <w:rFonts w:eastAsia="Times New Roman"/>
          <w:b/>
          <w:bCs/>
          <w:sz w:val="28"/>
          <w:szCs w:val="28"/>
        </w:rPr>
        <w:t>Российская империя во второй половине XIX в.</w:t>
      </w:r>
    </w:p>
    <w:p w:rsidR="002D7944" w:rsidRDefault="002D7944">
      <w:pPr>
        <w:spacing w:line="8" w:lineRule="exact"/>
        <w:rPr>
          <w:rFonts w:eastAsia="Times New Roman"/>
          <w:sz w:val="28"/>
          <w:szCs w:val="28"/>
        </w:rPr>
      </w:pPr>
    </w:p>
    <w:p w:rsidR="002D7944" w:rsidRDefault="00C457D8">
      <w:pPr>
        <w:spacing w:line="238" w:lineRule="auto"/>
        <w:ind w:left="260" w:firstLine="708"/>
        <w:jc w:val="both"/>
        <w:rPr>
          <w:rFonts w:eastAsia="Times New Roman"/>
          <w:sz w:val="28"/>
          <w:szCs w:val="28"/>
        </w:rPr>
      </w:pPr>
      <w:r>
        <w:rPr>
          <w:rFonts w:eastAsia="Times New Roman"/>
          <w:sz w:val="28"/>
          <w:szCs w:val="28"/>
        </w:rPr>
        <w:t>Великие реформы 1860–1870-х гг. Император Александр II и его окружение. Необходимость и предпосылки реформ. Подготовка крестьянской реформы. Основные положения крестьянской реформы 1861 г. Значение отмены крепостного права. Земская, городская, судебная реформы. Реформы в области образования. Военные реформы. Итоги и следствия реформ 1860–1870-х гг.</w:t>
      </w:r>
    </w:p>
    <w:p w:rsidR="002D7944" w:rsidRDefault="002D7944">
      <w:pPr>
        <w:spacing w:line="16" w:lineRule="exact"/>
        <w:rPr>
          <w:rFonts w:eastAsia="Times New Roman"/>
          <w:sz w:val="28"/>
          <w:szCs w:val="28"/>
        </w:rPr>
      </w:pPr>
    </w:p>
    <w:p w:rsidR="002D7944" w:rsidRDefault="00C457D8">
      <w:pPr>
        <w:spacing w:line="238" w:lineRule="auto"/>
        <w:ind w:left="260" w:right="20" w:firstLine="708"/>
        <w:jc w:val="both"/>
        <w:rPr>
          <w:rFonts w:eastAsia="Times New Roman"/>
          <w:sz w:val="28"/>
          <w:szCs w:val="28"/>
        </w:rPr>
      </w:pPr>
      <w:r>
        <w:rPr>
          <w:rFonts w:eastAsia="Times New Roman"/>
          <w:sz w:val="28"/>
          <w:szCs w:val="28"/>
        </w:rPr>
        <w:t>Социально-экономическое развитие пореформенной России. Сельское хозяйство после отмены крепостного права. Развитие торговли и промышленности. Новые промышленные районы и отрасли хозяйства. Железнодорожное строительство. Завершение промышленного переворота, его последствия. Изменения в социальной структуре общества. Положение основных слоев населения России.</w:t>
      </w:r>
    </w:p>
    <w:p w:rsidR="002D7944" w:rsidRDefault="002D7944">
      <w:pPr>
        <w:spacing w:line="16" w:lineRule="exact"/>
        <w:rPr>
          <w:rFonts w:eastAsia="Times New Roman"/>
          <w:sz w:val="28"/>
          <w:szCs w:val="28"/>
        </w:rPr>
      </w:pPr>
    </w:p>
    <w:p w:rsidR="002D7944" w:rsidRDefault="00C457D8">
      <w:pPr>
        <w:spacing w:line="238" w:lineRule="auto"/>
        <w:ind w:left="260" w:firstLine="708"/>
        <w:jc w:val="both"/>
        <w:rPr>
          <w:rFonts w:eastAsia="Times New Roman"/>
          <w:sz w:val="28"/>
          <w:szCs w:val="28"/>
        </w:rPr>
      </w:pPr>
      <w:r>
        <w:rPr>
          <w:rFonts w:eastAsia="Times New Roman"/>
          <w:sz w:val="28"/>
          <w:szCs w:val="28"/>
        </w:rPr>
        <w:t xml:space="preserve">Общественные движения второй половины XIX в. Подъем общественного движения после поражения в Крымской войне. Консервативные, либеральные, радикальные течения общественной мысли. Народническое движение: идеология (М.А. Бакунин, П.Л. Лавров, П.Н. Ткачев), организации, тактика. «Хождение в народ». Кризис революционного народничества. </w:t>
      </w:r>
      <w:r>
        <w:rPr>
          <w:rFonts w:eastAsia="Times New Roman"/>
          <w:i/>
          <w:iCs/>
          <w:sz w:val="28"/>
          <w:szCs w:val="28"/>
        </w:rPr>
        <w:t>Начало рабочего движения.</w:t>
      </w:r>
      <w:r>
        <w:rPr>
          <w:rFonts w:eastAsia="Times New Roman"/>
          <w:sz w:val="28"/>
          <w:szCs w:val="28"/>
        </w:rPr>
        <w:t xml:space="preserve"> «Освобождение труда». Распространение идей марксизма. Зарождение российской социал-демократии.</w:t>
      </w:r>
    </w:p>
    <w:p w:rsidR="002D7944" w:rsidRDefault="002D7944">
      <w:pPr>
        <w:spacing w:line="20" w:lineRule="exact"/>
        <w:rPr>
          <w:rFonts w:eastAsia="Times New Roman"/>
          <w:sz w:val="28"/>
          <w:szCs w:val="28"/>
        </w:rPr>
      </w:pPr>
    </w:p>
    <w:p w:rsidR="002D7944" w:rsidRDefault="00C457D8">
      <w:pPr>
        <w:spacing w:line="234" w:lineRule="auto"/>
        <w:ind w:left="260" w:firstLine="708"/>
        <w:jc w:val="both"/>
        <w:rPr>
          <w:rFonts w:eastAsia="Times New Roman"/>
          <w:sz w:val="28"/>
          <w:szCs w:val="28"/>
        </w:rPr>
      </w:pPr>
      <w:r>
        <w:rPr>
          <w:rFonts w:eastAsia="Times New Roman"/>
          <w:sz w:val="28"/>
          <w:szCs w:val="28"/>
        </w:rPr>
        <w:t>Внутренняя политика самодержавия в конце 1870-х – 1890-е гг. Кризис самодержавия на рубеже 70–80-х гг. XIX в. Политический террор. Политика</w:t>
      </w:r>
    </w:p>
    <w:p w:rsidR="002D7944" w:rsidRDefault="002D7944">
      <w:pPr>
        <w:spacing w:line="16" w:lineRule="exact"/>
        <w:rPr>
          <w:sz w:val="20"/>
          <w:szCs w:val="20"/>
        </w:rPr>
      </w:pPr>
    </w:p>
    <w:p w:rsidR="002D7944" w:rsidRDefault="00C457D8">
      <w:pPr>
        <w:spacing w:line="238" w:lineRule="auto"/>
        <w:ind w:left="260"/>
        <w:jc w:val="both"/>
        <w:rPr>
          <w:sz w:val="20"/>
          <w:szCs w:val="20"/>
        </w:rPr>
      </w:pPr>
      <w:r>
        <w:rPr>
          <w:rFonts w:eastAsia="Times New Roman"/>
          <w:sz w:val="28"/>
          <w:szCs w:val="28"/>
        </w:rPr>
        <w:t>лавирования. Начало царствования Александра III. Манифест о незыблемости самодержавия. Изменения в сферах государственного управления, образования и печати. Возрастание роли государства в экономической жизни страны. Курс на модернизацию промышленности. Экономические и финансовые реформы (Н.X. Бунге, С.Ю. Витте). Разработка рабочего законодательства. Национальная политика.</w:t>
      </w:r>
    </w:p>
    <w:p w:rsidR="002D7944" w:rsidRDefault="002D7944">
      <w:pPr>
        <w:spacing w:line="379" w:lineRule="exact"/>
        <w:rPr>
          <w:sz w:val="20"/>
          <w:szCs w:val="20"/>
        </w:rPr>
      </w:pPr>
    </w:p>
    <w:p w:rsidR="002D7944" w:rsidRDefault="00C457D8">
      <w:pPr>
        <w:ind w:right="-259"/>
        <w:jc w:val="center"/>
        <w:rPr>
          <w:sz w:val="20"/>
          <w:szCs w:val="20"/>
        </w:rPr>
      </w:pPr>
      <w:r>
        <w:rPr>
          <w:rFonts w:eastAsia="Times New Roman"/>
          <w:sz w:val="20"/>
          <w:szCs w:val="20"/>
        </w:rPr>
        <w:t>193</w:t>
      </w:r>
    </w:p>
    <w:p w:rsidR="002D7944" w:rsidRDefault="002D7944">
      <w:pPr>
        <w:sectPr w:rsidR="002D7944">
          <w:pgSz w:w="11920" w:h="16850"/>
          <w:pgMar w:top="858" w:right="841" w:bottom="990" w:left="1440" w:header="0" w:footer="0" w:gutter="0"/>
          <w:cols w:space="720" w:equalWidth="0">
            <w:col w:w="9640"/>
          </w:cols>
        </w:sectPr>
      </w:pPr>
    </w:p>
    <w:p w:rsidR="002D7944" w:rsidRDefault="00C457D8">
      <w:pPr>
        <w:spacing w:line="238" w:lineRule="auto"/>
        <w:ind w:left="260" w:firstLine="708"/>
        <w:jc w:val="both"/>
        <w:rPr>
          <w:sz w:val="20"/>
          <w:szCs w:val="20"/>
        </w:rPr>
      </w:pPr>
      <w:r>
        <w:rPr>
          <w:rFonts w:eastAsia="Times New Roman"/>
          <w:sz w:val="28"/>
          <w:szCs w:val="28"/>
        </w:rPr>
        <w:lastRenderedPageBreak/>
        <w:t xml:space="preserve">Внешняя политика России во второй половине XIX в. Европейская политика. Борьба за ликвидацию последствий Крымской войны. Русско-турецкая война 1877–1878 гг.; роль России в освобождении балканских народов. Присоединение Средней Азии. Политика России на Дальнем Востоке. «Союз трех императоров». </w:t>
      </w:r>
      <w:r>
        <w:rPr>
          <w:rFonts w:eastAsia="Times New Roman"/>
          <w:i/>
          <w:iCs/>
          <w:sz w:val="28"/>
          <w:szCs w:val="28"/>
        </w:rPr>
        <w:t xml:space="preserve">Россия в международных отношенияхконца XIX в. </w:t>
      </w:r>
      <w:r>
        <w:rPr>
          <w:rFonts w:eastAsia="Times New Roman"/>
          <w:sz w:val="28"/>
          <w:szCs w:val="28"/>
        </w:rPr>
        <w:t>Сближение России и Франции в1890-х гг.</w:t>
      </w:r>
    </w:p>
    <w:p w:rsidR="002D7944" w:rsidRDefault="002D7944">
      <w:pPr>
        <w:spacing w:line="17" w:lineRule="exact"/>
        <w:rPr>
          <w:sz w:val="20"/>
          <w:szCs w:val="20"/>
        </w:rPr>
      </w:pPr>
    </w:p>
    <w:p w:rsidR="002D7944" w:rsidRDefault="00C457D8">
      <w:pPr>
        <w:spacing w:line="238" w:lineRule="auto"/>
        <w:ind w:left="260" w:firstLine="708"/>
        <w:jc w:val="both"/>
        <w:rPr>
          <w:sz w:val="20"/>
          <w:szCs w:val="20"/>
        </w:rPr>
      </w:pPr>
      <w:r>
        <w:rPr>
          <w:rFonts w:eastAsia="Times New Roman"/>
          <w:sz w:val="28"/>
          <w:szCs w:val="28"/>
        </w:rPr>
        <w:t xml:space="preserve">Культура России во второй половине XIX в. Достижения российских ученых, их вклад в мировую науку и технику (А.Г. Столетов, Д.И. Менделеев, И.М. Сеченов и др.). Развитие образования. </w:t>
      </w:r>
      <w:r>
        <w:rPr>
          <w:rFonts w:eastAsia="Times New Roman"/>
          <w:i/>
          <w:iCs/>
          <w:sz w:val="28"/>
          <w:szCs w:val="28"/>
        </w:rPr>
        <w:t xml:space="preserve">Расширениеиздательского дела. </w:t>
      </w:r>
      <w:r>
        <w:rPr>
          <w:rFonts w:eastAsia="Times New Roman"/>
          <w:sz w:val="28"/>
          <w:szCs w:val="28"/>
        </w:rPr>
        <w:t xml:space="preserve">Демократизация культуры.Литература и искусство:классицизм и реализм. Общественное звучание литературы (Н.А. Некрасов, И.С. Тургенев, Л.Н. Толстой, Ф.М. Достоевский). Расцвет театрального искусства, возрастание его роли в общественной жизни. Живопись: академизм, реализм, передвижники. Архитектура. Развитие и достижения музыкального искусства (П.И. Чайковский, «Могучая кучка»). </w:t>
      </w:r>
      <w:r>
        <w:rPr>
          <w:rFonts w:eastAsia="Times New Roman"/>
          <w:i/>
          <w:iCs/>
          <w:sz w:val="28"/>
          <w:szCs w:val="28"/>
        </w:rPr>
        <w:t>Местороссийской культуры в мировой культуре XIX в.</w:t>
      </w:r>
    </w:p>
    <w:p w:rsidR="002D7944" w:rsidRDefault="002D7944">
      <w:pPr>
        <w:spacing w:line="17" w:lineRule="exact"/>
        <w:rPr>
          <w:sz w:val="20"/>
          <w:szCs w:val="20"/>
        </w:rPr>
      </w:pPr>
    </w:p>
    <w:p w:rsidR="002D7944" w:rsidRDefault="00C457D8">
      <w:pPr>
        <w:ind w:left="980"/>
        <w:rPr>
          <w:sz w:val="20"/>
          <w:szCs w:val="20"/>
        </w:rPr>
      </w:pPr>
      <w:r>
        <w:rPr>
          <w:rFonts w:eastAsia="Times New Roman"/>
          <w:b/>
          <w:bCs/>
          <w:sz w:val="28"/>
          <w:szCs w:val="28"/>
        </w:rPr>
        <w:t>Российская империя в начале XX в.</w:t>
      </w:r>
    </w:p>
    <w:p w:rsidR="002D7944" w:rsidRDefault="002D7944">
      <w:pPr>
        <w:spacing w:line="8" w:lineRule="exact"/>
        <w:rPr>
          <w:sz w:val="20"/>
          <w:szCs w:val="20"/>
        </w:rPr>
      </w:pPr>
    </w:p>
    <w:p w:rsidR="002D7944" w:rsidRDefault="00C457D8">
      <w:pPr>
        <w:spacing w:line="238" w:lineRule="auto"/>
        <w:ind w:left="260" w:firstLine="708"/>
        <w:jc w:val="both"/>
        <w:rPr>
          <w:sz w:val="20"/>
          <w:szCs w:val="20"/>
        </w:rPr>
      </w:pPr>
      <w:r>
        <w:rPr>
          <w:rFonts w:eastAsia="Times New Roman"/>
          <w:sz w:val="28"/>
          <w:szCs w:val="28"/>
        </w:rPr>
        <w:t xml:space="preserve">Особенности промышленного и аграрного развития России на рубеже XIX–XX вв. </w:t>
      </w:r>
      <w:r>
        <w:rPr>
          <w:rFonts w:eastAsia="Times New Roman"/>
          <w:i/>
          <w:iCs/>
          <w:sz w:val="28"/>
          <w:szCs w:val="28"/>
        </w:rPr>
        <w:t>Политика модернизации«сверху».</w:t>
      </w:r>
      <w:r>
        <w:rPr>
          <w:rFonts w:eastAsia="Times New Roman"/>
          <w:sz w:val="28"/>
          <w:szCs w:val="28"/>
        </w:rPr>
        <w:t xml:space="preserve"> С.Ю. Витте. Государственный капитализм. Формирование монополий. Иностранный капитал в России. </w:t>
      </w:r>
      <w:r>
        <w:rPr>
          <w:rFonts w:eastAsia="Times New Roman"/>
          <w:i/>
          <w:iCs/>
          <w:sz w:val="28"/>
          <w:szCs w:val="28"/>
        </w:rPr>
        <w:t xml:space="preserve">Дискуссия о месте России в мировой экономике начала ХХв. </w:t>
      </w:r>
      <w:r>
        <w:rPr>
          <w:rFonts w:eastAsia="Times New Roman"/>
          <w:sz w:val="28"/>
          <w:szCs w:val="28"/>
        </w:rPr>
        <w:t>Аграрный вопрос.Российское общество в началеXXв.:социальнаяструктура, положение основных групп населения.</w:t>
      </w:r>
    </w:p>
    <w:p w:rsidR="002D7944" w:rsidRDefault="002D7944">
      <w:pPr>
        <w:spacing w:line="16" w:lineRule="exact"/>
        <w:rPr>
          <w:sz w:val="20"/>
          <w:szCs w:val="20"/>
        </w:rPr>
      </w:pPr>
    </w:p>
    <w:p w:rsidR="002D7944" w:rsidRDefault="00C457D8">
      <w:pPr>
        <w:spacing w:line="236" w:lineRule="auto"/>
        <w:ind w:left="260" w:firstLine="708"/>
        <w:jc w:val="both"/>
        <w:rPr>
          <w:sz w:val="20"/>
          <w:szCs w:val="20"/>
        </w:rPr>
      </w:pPr>
      <w:r>
        <w:rPr>
          <w:rFonts w:eastAsia="Times New Roman"/>
          <w:sz w:val="28"/>
          <w:szCs w:val="28"/>
        </w:rPr>
        <w:t>Политическое развитие России в начале XX в. Император Николай II, его политические воззрения. Консервативно-охранительная политика. Необходимость преобразований. Самодержавие и общество.</w:t>
      </w:r>
    </w:p>
    <w:p w:rsidR="002D7944" w:rsidRDefault="002D7944">
      <w:pPr>
        <w:spacing w:line="18" w:lineRule="exact"/>
        <w:rPr>
          <w:sz w:val="20"/>
          <w:szCs w:val="20"/>
        </w:rPr>
      </w:pPr>
    </w:p>
    <w:p w:rsidR="002D7944" w:rsidRDefault="00C457D8">
      <w:pPr>
        <w:spacing w:line="236" w:lineRule="auto"/>
        <w:ind w:left="260" w:right="20" w:firstLine="708"/>
        <w:jc w:val="both"/>
        <w:rPr>
          <w:sz w:val="20"/>
          <w:szCs w:val="20"/>
        </w:rPr>
      </w:pPr>
      <w:r>
        <w:rPr>
          <w:rFonts w:eastAsia="Times New Roman"/>
          <w:sz w:val="28"/>
          <w:szCs w:val="28"/>
        </w:rPr>
        <w:t>Русско-японская война 1904–1905 гг.: планы сторон, основные сражения. Портсмутский мир. Воздействие войны на общественную и политическую жизнь страны.</w:t>
      </w:r>
    </w:p>
    <w:p w:rsidR="002D7944" w:rsidRDefault="002D7944">
      <w:pPr>
        <w:spacing w:line="15" w:lineRule="exact"/>
        <w:rPr>
          <w:sz w:val="20"/>
          <w:szCs w:val="20"/>
        </w:rPr>
      </w:pPr>
    </w:p>
    <w:p w:rsidR="002D7944" w:rsidRDefault="00C457D8">
      <w:pPr>
        <w:spacing w:line="237" w:lineRule="auto"/>
        <w:ind w:left="260" w:firstLine="708"/>
        <w:jc w:val="both"/>
        <w:rPr>
          <w:sz w:val="20"/>
          <w:szCs w:val="20"/>
        </w:rPr>
      </w:pPr>
      <w:r>
        <w:rPr>
          <w:rFonts w:eastAsia="Times New Roman"/>
          <w:sz w:val="28"/>
          <w:szCs w:val="28"/>
        </w:rPr>
        <w:t xml:space="preserve">Общественное движение в России в начале XX в. Либералы и консерваторы. Возникновение социалистических организаций и партий: их цели, тактика, лидеры (Г.В. Плеханов, В.М. Чернов, В.И. Ленин, Ю.О. Мартов). </w:t>
      </w:r>
      <w:r>
        <w:rPr>
          <w:rFonts w:eastAsia="Times New Roman"/>
          <w:i/>
          <w:iCs/>
          <w:sz w:val="28"/>
          <w:szCs w:val="28"/>
        </w:rPr>
        <w:t>Рабочее движение.</w:t>
      </w:r>
      <w:r>
        <w:rPr>
          <w:rFonts w:eastAsia="Times New Roman"/>
          <w:sz w:val="28"/>
          <w:szCs w:val="28"/>
        </w:rPr>
        <w:t xml:space="preserve"> «Полицейский социализм».</w:t>
      </w:r>
    </w:p>
    <w:p w:rsidR="002D7944" w:rsidRDefault="002D7944">
      <w:pPr>
        <w:spacing w:line="17" w:lineRule="exact"/>
        <w:rPr>
          <w:sz w:val="20"/>
          <w:szCs w:val="20"/>
        </w:rPr>
      </w:pPr>
    </w:p>
    <w:p w:rsidR="002D7944" w:rsidRDefault="00C457D8">
      <w:pPr>
        <w:spacing w:line="238" w:lineRule="auto"/>
        <w:ind w:left="260" w:firstLine="708"/>
        <w:jc w:val="both"/>
        <w:rPr>
          <w:sz w:val="20"/>
          <w:szCs w:val="20"/>
        </w:rPr>
      </w:pPr>
      <w:r>
        <w:rPr>
          <w:rFonts w:eastAsia="Times New Roman"/>
          <w:sz w:val="28"/>
          <w:szCs w:val="28"/>
        </w:rPr>
        <w:t>Первая российская революция (1905–1907 гг.): причины, характер, участники, основные события. «Кровавое воскресенье». Возникновение Советов. Восстания в армии и на флоте. Всероссийская политическая стачка. Вооруженное восстание в Москве. Манифест 17 октября 1905 г. Создание Государственной Думы. Формирование либеральных и консервативных политических партий, их программные установки и лидеры (П.Н. Милюков, А.И. Гучков, В.И. Пуришкевич). Думская деятельность в 1906–1907 гг. Тактика революционных партий в условиях формирования парламентской системы. Итоги и значение революции.</w:t>
      </w: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308" w:lineRule="exact"/>
        <w:rPr>
          <w:sz w:val="20"/>
          <w:szCs w:val="20"/>
        </w:rPr>
      </w:pPr>
    </w:p>
    <w:p w:rsidR="002D7944" w:rsidRDefault="00C457D8">
      <w:pPr>
        <w:ind w:right="-259"/>
        <w:jc w:val="center"/>
        <w:rPr>
          <w:sz w:val="20"/>
          <w:szCs w:val="20"/>
        </w:rPr>
      </w:pPr>
      <w:r>
        <w:rPr>
          <w:rFonts w:eastAsia="Times New Roman"/>
          <w:sz w:val="20"/>
          <w:szCs w:val="20"/>
        </w:rPr>
        <w:t>194</w:t>
      </w:r>
    </w:p>
    <w:p w:rsidR="002D7944" w:rsidRDefault="002D7944">
      <w:pPr>
        <w:sectPr w:rsidR="002D7944">
          <w:pgSz w:w="11920" w:h="16850"/>
          <w:pgMar w:top="858" w:right="841" w:bottom="990" w:left="1440" w:header="0" w:footer="0" w:gutter="0"/>
          <w:cols w:space="720" w:equalWidth="0">
            <w:col w:w="9640"/>
          </w:cols>
        </w:sectPr>
      </w:pPr>
    </w:p>
    <w:p w:rsidR="002D7944" w:rsidRDefault="00C457D8">
      <w:pPr>
        <w:spacing w:line="236" w:lineRule="auto"/>
        <w:ind w:left="260" w:right="20" w:firstLine="708"/>
        <w:jc w:val="both"/>
        <w:rPr>
          <w:sz w:val="20"/>
          <w:szCs w:val="20"/>
        </w:rPr>
      </w:pPr>
      <w:r>
        <w:rPr>
          <w:rFonts w:eastAsia="Times New Roman"/>
          <w:sz w:val="28"/>
          <w:szCs w:val="28"/>
        </w:rPr>
        <w:lastRenderedPageBreak/>
        <w:t>Правительственная программа П.А. Столыпина. Аграрная реформа: цели, основные мероприятия, итоги и значение. Политическая и общественная жизнь в России в 1912–1914 гг.</w:t>
      </w:r>
    </w:p>
    <w:p w:rsidR="002D7944" w:rsidRDefault="002D7944">
      <w:pPr>
        <w:spacing w:line="2" w:lineRule="exact"/>
        <w:rPr>
          <w:sz w:val="20"/>
          <w:szCs w:val="20"/>
        </w:rPr>
      </w:pPr>
    </w:p>
    <w:p w:rsidR="002D7944" w:rsidRDefault="00C457D8">
      <w:pPr>
        <w:ind w:left="980"/>
        <w:rPr>
          <w:sz w:val="20"/>
          <w:szCs w:val="20"/>
        </w:rPr>
      </w:pPr>
      <w:r>
        <w:rPr>
          <w:rFonts w:eastAsia="Times New Roman"/>
          <w:sz w:val="28"/>
          <w:szCs w:val="28"/>
        </w:rPr>
        <w:t>Культура России в начале XX в. Открытия российских ученых в науке</w:t>
      </w:r>
    </w:p>
    <w:p w:rsidR="002D7944" w:rsidRDefault="002D7944">
      <w:pPr>
        <w:spacing w:line="13" w:lineRule="exact"/>
        <w:rPr>
          <w:sz w:val="20"/>
          <w:szCs w:val="20"/>
        </w:rPr>
      </w:pPr>
    </w:p>
    <w:p w:rsidR="002D7944" w:rsidRDefault="00C457D8" w:rsidP="00870AF8">
      <w:pPr>
        <w:numPr>
          <w:ilvl w:val="0"/>
          <w:numId w:val="169"/>
        </w:numPr>
        <w:tabs>
          <w:tab w:val="left" w:pos="583"/>
        </w:tabs>
        <w:spacing w:line="238" w:lineRule="auto"/>
        <w:ind w:left="260" w:firstLine="2"/>
        <w:jc w:val="both"/>
        <w:rPr>
          <w:rFonts w:eastAsia="Times New Roman"/>
          <w:sz w:val="28"/>
          <w:szCs w:val="28"/>
        </w:rPr>
      </w:pPr>
      <w:r>
        <w:rPr>
          <w:rFonts w:eastAsia="Times New Roman"/>
          <w:sz w:val="28"/>
          <w:szCs w:val="28"/>
        </w:rPr>
        <w:t xml:space="preserve">технике. </w:t>
      </w:r>
      <w:r>
        <w:rPr>
          <w:rFonts w:eastAsia="Times New Roman"/>
          <w:i/>
          <w:iCs/>
          <w:sz w:val="28"/>
          <w:szCs w:val="28"/>
        </w:rPr>
        <w:t>Русская философия:поиски общественного идеала.</w:t>
      </w:r>
      <w:r>
        <w:rPr>
          <w:rFonts w:eastAsia="Times New Roman"/>
          <w:sz w:val="28"/>
          <w:szCs w:val="28"/>
        </w:rPr>
        <w:t xml:space="preserve"> Развитие литературы: от реализма к модернизму. Поэзия Серебряного века. Изобразительное искусство: традиции реализма, «Мир искусства», авангардизм. Архитектура. Скульптура. Драматический театр: традиции и новаторство. Музыка и исполнительское искусство (С.В. Рахманинов, Ф.И. Шаляпин). Русский балет. «Русские сезоны» С.П. Дягилева. Первые шаги российского кинематографа. </w:t>
      </w:r>
      <w:r>
        <w:rPr>
          <w:rFonts w:eastAsia="Times New Roman"/>
          <w:i/>
          <w:iCs/>
          <w:sz w:val="28"/>
          <w:szCs w:val="28"/>
        </w:rPr>
        <w:t>Российская культура началаXXв. —</w:t>
      </w:r>
    </w:p>
    <w:p w:rsidR="002D7944" w:rsidRDefault="002D7944">
      <w:pPr>
        <w:spacing w:line="5" w:lineRule="exact"/>
        <w:rPr>
          <w:rFonts w:eastAsia="Times New Roman"/>
          <w:sz w:val="28"/>
          <w:szCs w:val="28"/>
        </w:rPr>
      </w:pPr>
    </w:p>
    <w:p w:rsidR="002D7944" w:rsidRPr="004B1EEB" w:rsidRDefault="00C457D8" w:rsidP="004B1EEB">
      <w:pPr>
        <w:ind w:left="260"/>
        <w:rPr>
          <w:rFonts w:eastAsia="Times New Roman"/>
          <w:sz w:val="28"/>
          <w:szCs w:val="28"/>
        </w:rPr>
      </w:pPr>
      <w:r>
        <w:rPr>
          <w:rFonts w:eastAsia="Times New Roman"/>
          <w:i/>
          <w:iCs/>
          <w:sz w:val="28"/>
          <w:szCs w:val="28"/>
        </w:rPr>
        <w:t>составная часть мировой культуры.</w:t>
      </w:r>
    </w:p>
    <w:p w:rsidR="002D7944" w:rsidRDefault="00C457D8" w:rsidP="004B1EEB">
      <w:pPr>
        <w:ind w:left="980"/>
        <w:rPr>
          <w:sz w:val="20"/>
          <w:szCs w:val="20"/>
        </w:rPr>
      </w:pPr>
      <w:r>
        <w:rPr>
          <w:rFonts w:eastAsia="Times New Roman"/>
          <w:b/>
          <w:bCs/>
          <w:sz w:val="28"/>
          <w:szCs w:val="28"/>
        </w:rPr>
        <w:t>География</w:t>
      </w:r>
    </w:p>
    <w:p w:rsidR="002D7944" w:rsidRDefault="00C457D8" w:rsidP="00870AF8">
      <w:pPr>
        <w:numPr>
          <w:ilvl w:val="1"/>
          <w:numId w:val="170"/>
        </w:numPr>
        <w:tabs>
          <w:tab w:val="left" w:pos="1345"/>
        </w:tabs>
        <w:spacing w:line="238" w:lineRule="auto"/>
        <w:ind w:left="260" w:right="20" w:firstLine="710"/>
        <w:jc w:val="both"/>
        <w:rPr>
          <w:rFonts w:eastAsia="Times New Roman"/>
          <w:sz w:val="28"/>
          <w:szCs w:val="28"/>
        </w:rPr>
      </w:pPr>
      <w:r>
        <w:rPr>
          <w:rFonts w:eastAsia="Times New Roman"/>
          <w:sz w:val="28"/>
          <w:szCs w:val="28"/>
        </w:rPr>
        <w:t>системе образования география как учебный предмет занимает важное место в формировании общей картины мира, географической грамотности, необходимой для повседневной жизни, навыков безопасного для человека и окружающей его среды образа жизни, а также в воспитании экологической культуры, формирования собственной позиции по отношению</w:t>
      </w:r>
    </w:p>
    <w:p w:rsidR="002D7944" w:rsidRDefault="002D7944">
      <w:pPr>
        <w:spacing w:line="13" w:lineRule="exact"/>
        <w:rPr>
          <w:rFonts w:eastAsia="Times New Roman"/>
          <w:sz w:val="28"/>
          <w:szCs w:val="28"/>
        </w:rPr>
      </w:pPr>
    </w:p>
    <w:p w:rsidR="002D7944" w:rsidRDefault="00C457D8" w:rsidP="00870AF8">
      <w:pPr>
        <w:numPr>
          <w:ilvl w:val="0"/>
          <w:numId w:val="170"/>
        </w:numPr>
        <w:tabs>
          <w:tab w:val="left" w:pos="519"/>
        </w:tabs>
        <w:spacing w:line="236" w:lineRule="auto"/>
        <w:ind w:left="260" w:firstLine="2"/>
        <w:jc w:val="both"/>
        <w:rPr>
          <w:rFonts w:eastAsia="Times New Roman"/>
          <w:sz w:val="28"/>
          <w:szCs w:val="28"/>
        </w:rPr>
      </w:pPr>
      <w:r>
        <w:rPr>
          <w:rFonts w:eastAsia="Times New Roman"/>
          <w:sz w:val="28"/>
          <w:szCs w:val="28"/>
        </w:rPr>
        <w:t>географической информации, получаемой из СМИ и других источников. География формирует географическое мышление – целостное восприятие всего спектра природных, экономических, социальных реалий.</w:t>
      </w:r>
    </w:p>
    <w:p w:rsidR="002D7944" w:rsidRDefault="002D7944">
      <w:pPr>
        <w:spacing w:line="14" w:lineRule="exact"/>
        <w:rPr>
          <w:rFonts w:eastAsia="Times New Roman"/>
          <w:sz w:val="28"/>
          <w:szCs w:val="28"/>
        </w:rPr>
      </w:pPr>
    </w:p>
    <w:p w:rsidR="002D7944" w:rsidRDefault="00C457D8">
      <w:pPr>
        <w:spacing w:line="238" w:lineRule="auto"/>
        <w:ind w:left="260" w:firstLine="708"/>
        <w:jc w:val="both"/>
        <w:rPr>
          <w:rFonts w:eastAsia="Times New Roman"/>
          <w:sz w:val="28"/>
          <w:szCs w:val="28"/>
        </w:rPr>
      </w:pPr>
      <w:r>
        <w:rPr>
          <w:rFonts w:eastAsia="Times New Roman"/>
          <w:sz w:val="28"/>
          <w:szCs w:val="28"/>
        </w:rPr>
        <w:t>Изучение предмета «География» в части формирования у обучающихся научного мировоззрения, освоения общенаучных методов познания, а также практического применения научных знаний основано на межпредметных связях с предметами областей общественных, естественных, математических и гуманитарных наук.</w:t>
      </w:r>
    </w:p>
    <w:p w:rsidR="002D7944" w:rsidRDefault="002D7944">
      <w:pPr>
        <w:spacing w:line="14" w:lineRule="exact"/>
        <w:rPr>
          <w:rFonts w:eastAsia="Times New Roman"/>
          <w:sz w:val="28"/>
          <w:szCs w:val="28"/>
        </w:rPr>
      </w:pPr>
    </w:p>
    <w:p w:rsidR="002D7944" w:rsidRDefault="00C457D8">
      <w:pPr>
        <w:spacing w:line="236" w:lineRule="auto"/>
        <w:ind w:left="260" w:right="20" w:firstLine="708"/>
        <w:jc w:val="both"/>
        <w:rPr>
          <w:rFonts w:eastAsia="Times New Roman"/>
          <w:sz w:val="28"/>
          <w:szCs w:val="28"/>
        </w:rPr>
      </w:pPr>
      <w:r>
        <w:rPr>
          <w:rFonts w:eastAsia="Times New Roman"/>
          <w:sz w:val="28"/>
          <w:szCs w:val="28"/>
        </w:rPr>
        <w:t>Изучение географии на базовом уровне ориентировано на обеспечение общеобразовательной и общекультурной подготовки выпускников, в том числе на формирование целостного восприятия мира.</w:t>
      </w:r>
    </w:p>
    <w:p w:rsidR="002D7944" w:rsidRDefault="002D7944">
      <w:pPr>
        <w:spacing w:line="17" w:lineRule="exact"/>
        <w:rPr>
          <w:rFonts w:eastAsia="Times New Roman"/>
          <w:sz w:val="28"/>
          <w:szCs w:val="28"/>
        </w:rPr>
      </w:pPr>
    </w:p>
    <w:p w:rsidR="002D7944" w:rsidRDefault="00C457D8">
      <w:pPr>
        <w:spacing w:line="236" w:lineRule="auto"/>
        <w:ind w:left="260" w:right="20" w:firstLine="708"/>
        <w:jc w:val="both"/>
        <w:rPr>
          <w:rFonts w:eastAsia="Times New Roman"/>
          <w:sz w:val="28"/>
          <w:szCs w:val="28"/>
        </w:rPr>
      </w:pPr>
      <w:r>
        <w:rPr>
          <w:rFonts w:eastAsia="Times New Roman"/>
          <w:sz w:val="28"/>
          <w:szCs w:val="28"/>
        </w:rPr>
        <w:t>Примерная программа составлена на основе модульного принципа построения учебного материала, не определяет количество часов на изучение учебного предмета и классы, в которых предмет может изучаться.</w:t>
      </w:r>
    </w:p>
    <w:p w:rsidR="002D7944" w:rsidRDefault="002D7944">
      <w:pPr>
        <w:spacing w:line="14" w:lineRule="exact"/>
        <w:rPr>
          <w:rFonts w:eastAsia="Times New Roman"/>
          <w:sz w:val="28"/>
          <w:szCs w:val="28"/>
        </w:rPr>
      </w:pPr>
    </w:p>
    <w:p w:rsidR="002D7944" w:rsidRPr="004B1EEB" w:rsidRDefault="00C457D8" w:rsidP="004B1EEB">
      <w:pPr>
        <w:spacing w:line="238" w:lineRule="auto"/>
        <w:ind w:left="260" w:firstLine="708"/>
        <w:jc w:val="both"/>
        <w:rPr>
          <w:rFonts w:eastAsia="Times New Roman"/>
          <w:sz w:val="28"/>
          <w:szCs w:val="28"/>
        </w:rPr>
      </w:pPr>
      <w:r>
        <w:rPr>
          <w:rFonts w:eastAsia="Times New Roman"/>
          <w:sz w:val="28"/>
          <w:szCs w:val="28"/>
        </w:rPr>
        <w:t>Примерна программа учитывает возможность получения знаний в том числе через практическую деятельность. В программе содержится примерный перечень практических работ. При составлении рабочей программы учитель вправе выбрать из перечня те работы, которые считает наиболее целесообразными с учетом необходимости достижения предметных результатов.</w:t>
      </w:r>
    </w:p>
    <w:p w:rsidR="002D7944" w:rsidRDefault="00C457D8">
      <w:pPr>
        <w:ind w:left="980"/>
        <w:rPr>
          <w:sz w:val="20"/>
          <w:szCs w:val="20"/>
        </w:rPr>
      </w:pPr>
      <w:r>
        <w:rPr>
          <w:rFonts w:eastAsia="Times New Roman"/>
          <w:b/>
          <w:bCs/>
          <w:sz w:val="28"/>
          <w:szCs w:val="28"/>
        </w:rPr>
        <w:t>Базовый уровень</w:t>
      </w:r>
    </w:p>
    <w:p w:rsidR="002D7944" w:rsidRDefault="00C457D8">
      <w:pPr>
        <w:ind w:left="980"/>
        <w:rPr>
          <w:sz w:val="20"/>
          <w:szCs w:val="20"/>
        </w:rPr>
      </w:pPr>
      <w:r>
        <w:rPr>
          <w:rFonts w:eastAsia="Times New Roman"/>
          <w:b/>
          <w:bCs/>
          <w:sz w:val="28"/>
          <w:szCs w:val="28"/>
        </w:rPr>
        <w:t>Человек и окружающая среда</w:t>
      </w:r>
    </w:p>
    <w:p w:rsidR="002D7944" w:rsidRDefault="002D7944">
      <w:pPr>
        <w:spacing w:line="49" w:lineRule="exact"/>
        <w:rPr>
          <w:sz w:val="20"/>
          <w:szCs w:val="20"/>
        </w:rPr>
      </w:pPr>
    </w:p>
    <w:p w:rsidR="002D7944" w:rsidRDefault="00C457D8">
      <w:pPr>
        <w:spacing w:line="234" w:lineRule="auto"/>
        <w:ind w:left="260" w:right="20" w:firstLine="708"/>
        <w:jc w:val="both"/>
        <w:rPr>
          <w:sz w:val="20"/>
          <w:szCs w:val="20"/>
        </w:rPr>
      </w:pPr>
      <w:r>
        <w:rPr>
          <w:rFonts w:eastAsia="Times New Roman"/>
          <w:sz w:val="28"/>
          <w:szCs w:val="28"/>
        </w:rPr>
        <w:t>Окружающая среда как геосистема. Важнейшие явления и процессы в окружающей среде. Представление о ноосфере.</w:t>
      </w:r>
    </w:p>
    <w:p w:rsidR="002D7944" w:rsidRDefault="002D7944">
      <w:pPr>
        <w:spacing w:line="2" w:lineRule="exact"/>
        <w:rPr>
          <w:sz w:val="20"/>
          <w:szCs w:val="20"/>
        </w:rPr>
      </w:pPr>
    </w:p>
    <w:p w:rsidR="002D7944" w:rsidRDefault="00C457D8">
      <w:pPr>
        <w:ind w:left="980"/>
        <w:rPr>
          <w:sz w:val="20"/>
          <w:szCs w:val="20"/>
        </w:rPr>
      </w:pPr>
      <w:r>
        <w:rPr>
          <w:rFonts w:eastAsia="Times New Roman"/>
          <w:sz w:val="28"/>
          <w:szCs w:val="28"/>
        </w:rPr>
        <w:t>Взаимодействие человека и природы. Природные ресурсы и их виды.</w:t>
      </w:r>
    </w:p>
    <w:p w:rsidR="002D7944" w:rsidRDefault="00C457D8">
      <w:pPr>
        <w:ind w:left="260"/>
        <w:rPr>
          <w:sz w:val="20"/>
          <w:szCs w:val="20"/>
        </w:rPr>
      </w:pPr>
      <w:r>
        <w:rPr>
          <w:rFonts w:eastAsia="Times New Roman"/>
          <w:sz w:val="28"/>
          <w:szCs w:val="28"/>
        </w:rPr>
        <w:t>Закономерности  размещения  природных  ресурсов.  Ресурсообеспеченность.</w:t>
      </w:r>
    </w:p>
    <w:p w:rsidR="002D7944" w:rsidRDefault="00C457D8">
      <w:pPr>
        <w:ind w:left="260"/>
        <w:rPr>
          <w:sz w:val="20"/>
          <w:szCs w:val="20"/>
        </w:rPr>
      </w:pPr>
      <w:r>
        <w:rPr>
          <w:rFonts w:eastAsia="Times New Roman"/>
          <w:sz w:val="28"/>
          <w:szCs w:val="28"/>
        </w:rPr>
        <w:t>Рациональное и нерациональное природопользование.</w:t>
      </w:r>
    </w:p>
    <w:p w:rsidR="002D7944" w:rsidRDefault="002D7944">
      <w:pPr>
        <w:spacing w:line="13" w:lineRule="exact"/>
        <w:rPr>
          <w:sz w:val="20"/>
          <w:szCs w:val="20"/>
        </w:rPr>
      </w:pPr>
    </w:p>
    <w:p w:rsidR="002D7944" w:rsidRDefault="00C457D8" w:rsidP="004B1EEB">
      <w:pPr>
        <w:spacing w:line="237" w:lineRule="auto"/>
        <w:ind w:left="260" w:right="20" w:firstLine="708"/>
        <w:jc w:val="both"/>
        <w:rPr>
          <w:sz w:val="20"/>
          <w:szCs w:val="20"/>
        </w:rPr>
      </w:pPr>
      <w:r>
        <w:rPr>
          <w:rFonts w:eastAsia="Times New Roman"/>
          <w:sz w:val="28"/>
          <w:szCs w:val="28"/>
        </w:rPr>
        <w:lastRenderedPageBreak/>
        <w:t>Геоэкология. Техногенные и иные изменения окружающей среды. Пути решения экологических проблем. Особо охраняемые природные территории и объекты Всемирного природного и культурного наследия.</w:t>
      </w:r>
    </w:p>
    <w:p w:rsidR="002D7944" w:rsidRDefault="00C457D8">
      <w:pPr>
        <w:ind w:left="980"/>
        <w:rPr>
          <w:sz w:val="20"/>
          <w:szCs w:val="20"/>
        </w:rPr>
      </w:pPr>
      <w:r>
        <w:rPr>
          <w:rFonts w:eastAsia="Times New Roman"/>
          <w:b/>
          <w:bCs/>
          <w:sz w:val="28"/>
          <w:szCs w:val="28"/>
        </w:rPr>
        <w:t>Территориальная организация мирового сообщества</w:t>
      </w:r>
    </w:p>
    <w:p w:rsidR="002D7944" w:rsidRDefault="002D7944">
      <w:pPr>
        <w:spacing w:line="8" w:lineRule="exact"/>
        <w:rPr>
          <w:sz w:val="20"/>
          <w:szCs w:val="20"/>
        </w:rPr>
      </w:pPr>
    </w:p>
    <w:p w:rsidR="002D7944" w:rsidRDefault="00C457D8">
      <w:pPr>
        <w:spacing w:line="237" w:lineRule="auto"/>
        <w:ind w:left="260" w:firstLine="708"/>
        <w:jc w:val="both"/>
        <w:rPr>
          <w:sz w:val="20"/>
          <w:szCs w:val="20"/>
        </w:rPr>
      </w:pPr>
      <w:r>
        <w:rPr>
          <w:rFonts w:eastAsia="Times New Roman"/>
          <w:sz w:val="28"/>
          <w:szCs w:val="28"/>
        </w:rPr>
        <w:t xml:space="preserve">Мировое сообщество – общая картина мира. Современная политическая карта и ее изменения. Разнообразие стран мира. </w:t>
      </w:r>
      <w:r>
        <w:rPr>
          <w:rFonts w:eastAsia="Times New Roman"/>
          <w:i/>
          <w:iCs/>
          <w:sz w:val="28"/>
          <w:szCs w:val="28"/>
        </w:rPr>
        <w:t>Геополитика.«Горячие точки» на карте мира.</w:t>
      </w:r>
    </w:p>
    <w:p w:rsidR="002D7944" w:rsidRDefault="002D7944">
      <w:pPr>
        <w:spacing w:line="14" w:lineRule="exact"/>
        <w:rPr>
          <w:sz w:val="20"/>
          <w:szCs w:val="20"/>
        </w:rPr>
      </w:pPr>
    </w:p>
    <w:p w:rsidR="002D7944" w:rsidRDefault="00C457D8">
      <w:pPr>
        <w:spacing w:line="238" w:lineRule="auto"/>
        <w:ind w:left="260" w:firstLine="708"/>
        <w:jc w:val="both"/>
        <w:rPr>
          <w:sz w:val="20"/>
          <w:szCs w:val="20"/>
        </w:rPr>
      </w:pPr>
      <w:r>
        <w:rPr>
          <w:rFonts w:eastAsia="Times New Roman"/>
          <w:sz w:val="28"/>
          <w:szCs w:val="28"/>
        </w:rPr>
        <w:t xml:space="preserve">Население мира. Численность, воспроизводство, динамика населения. Демографическая политика. Размещение и плотность населения. Состав и структура населения (половозрастной, этнический, религиозный состав, городское и сельское население). </w:t>
      </w:r>
      <w:r>
        <w:rPr>
          <w:rFonts w:eastAsia="Times New Roman"/>
          <w:i/>
          <w:iCs/>
          <w:sz w:val="28"/>
          <w:szCs w:val="28"/>
        </w:rPr>
        <w:t xml:space="preserve">Основные очаги этнических иконфессиональных конфликтов. </w:t>
      </w:r>
      <w:r>
        <w:rPr>
          <w:rFonts w:eastAsia="Times New Roman"/>
          <w:sz w:val="28"/>
          <w:szCs w:val="28"/>
        </w:rPr>
        <w:t>География рынка труда и занятости.Миграция населения. Закономерности расселения населения. Урбанизация.</w:t>
      </w:r>
    </w:p>
    <w:p w:rsidR="002D7944" w:rsidRDefault="002D7944">
      <w:pPr>
        <w:spacing w:line="16" w:lineRule="exact"/>
        <w:rPr>
          <w:sz w:val="20"/>
          <w:szCs w:val="20"/>
        </w:rPr>
      </w:pPr>
    </w:p>
    <w:p w:rsidR="002D7944" w:rsidRDefault="00C457D8">
      <w:pPr>
        <w:spacing w:line="237" w:lineRule="auto"/>
        <w:ind w:left="260" w:firstLine="708"/>
        <w:jc w:val="both"/>
        <w:rPr>
          <w:sz w:val="20"/>
          <w:szCs w:val="20"/>
        </w:rPr>
      </w:pPr>
      <w:r>
        <w:rPr>
          <w:rFonts w:eastAsia="Times New Roman"/>
          <w:sz w:val="28"/>
          <w:szCs w:val="28"/>
        </w:rPr>
        <w:t xml:space="preserve">Мировое хозяйство. Географическое разделение труда. Отраслевая и территориальная структура мирового хозяйства. </w:t>
      </w:r>
      <w:r>
        <w:rPr>
          <w:rFonts w:eastAsia="Times New Roman"/>
          <w:i/>
          <w:iCs/>
          <w:sz w:val="28"/>
          <w:szCs w:val="28"/>
        </w:rPr>
        <w:t xml:space="preserve">Изменение отраслевойструктуры. </w:t>
      </w:r>
      <w:r>
        <w:rPr>
          <w:rFonts w:eastAsia="Times New Roman"/>
          <w:sz w:val="28"/>
          <w:szCs w:val="28"/>
        </w:rPr>
        <w:t xml:space="preserve">География основных отраслей производственной инепроизводственной сфер. </w:t>
      </w:r>
      <w:r>
        <w:rPr>
          <w:rFonts w:eastAsia="Times New Roman"/>
          <w:i/>
          <w:iCs/>
          <w:sz w:val="28"/>
          <w:szCs w:val="28"/>
        </w:rPr>
        <w:t>Развитие сферы услуг.</w:t>
      </w:r>
      <w:r>
        <w:rPr>
          <w:rFonts w:eastAsia="Times New Roman"/>
          <w:sz w:val="28"/>
          <w:szCs w:val="28"/>
        </w:rPr>
        <w:t xml:space="preserve"> Международные отношения. Географические аспекты глобализации.</w:t>
      </w:r>
    </w:p>
    <w:p w:rsidR="002D7944" w:rsidRDefault="002D7944">
      <w:pPr>
        <w:spacing w:line="334" w:lineRule="exact"/>
        <w:rPr>
          <w:sz w:val="20"/>
          <w:szCs w:val="20"/>
        </w:rPr>
      </w:pPr>
    </w:p>
    <w:p w:rsidR="002D7944" w:rsidRDefault="00C457D8">
      <w:pPr>
        <w:ind w:left="980"/>
        <w:rPr>
          <w:sz w:val="20"/>
          <w:szCs w:val="20"/>
        </w:rPr>
      </w:pPr>
      <w:r>
        <w:rPr>
          <w:rFonts w:eastAsia="Times New Roman"/>
          <w:b/>
          <w:bCs/>
          <w:sz w:val="28"/>
          <w:szCs w:val="28"/>
        </w:rPr>
        <w:t>Региональная география и страноведение</w:t>
      </w:r>
    </w:p>
    <w:p w:rsidR="002D7944" w:rsidRDefault="002D7944">
      <w:pPr>
        <w:spacing w:line="8" w:lineRule="exact"/>
        <w:rPr>
          <w:sz w:val="20"/>
          <w:szCs w:val="20"/>
        </w:rPr>
      </w:pPr>
    </w:p>
    <w:p w:rsidR="002D7944" w:rsidRDefault="00C457D8">
      <w:pPr>
        <w:spacing w:line="238" w:lineRule="auto"/>
        <w:ind w:left="260" w:firstLine="708"/>
        <w:jc w:val="both"/>
        <w:rPr>
          <w:sz w:val="20"/>
          <w:szCs w:val="20"/>
        </w:rPr>
      </w:pPr>
      <w:r>
        <w:rPr>
          <w:rFonts w:eastAsia="Times New Roman"/>
          <w:sz w:val="28"/>
          <w:szCs w:val="28"/>
        </w:rPr>
        <w:t xml:space="preserve">Комплексная географическая характеристика стран и регионов мира. Особенности экономико-географического положения, природно-ресурсного потенциала, населения, хозяйства, культуры, современных проблем развития крупных регионов и стран Европы, Азии, Северной и Южной Америки, Австралии и Африки. Перспективы освоения и развития Арктики и Антарктики. Международная специализация крупнейших стран и регионов мира. </w:t>
      </w:r>
      <w:r>
        <w:rPr>
          <w:rFonts w:eastAsia="Times New Roman"/>
          <w:i/>
          <w:iCs/>
          <w:sz w:val="28"/>
          <w:szCs w:val="28"/>
        </w:rPr>
        <w:t>Ведущие страны-экспортеры основных видов продукции.</w:t>
      </w:r>
    </w:p>
    <w:p w:rsidR="002D7944" w:rsidRDefault="002D7944">
      <w:pPr>
        <w:spacing w:line="19" w:lineRule="exact"/>
        <w:rPr>
          <w:sz w:val="20"/>
          <w:szCs w:val="20"/>
        </w:rPr>
      </w:pPr>
    </w:p>
    <w:p w:rsidR="002D7944" w:rsidRDefault="00C457D8">
      <w:pPr>
        <w:spacing w:line="237" w:lineRule="auto"/>
        <w:ind w:left="260" w:right="20" w:firstLine="708"/>
        <w:jc w:val="both"/>
        <w:rPr>
          <w:sz w:val="20"/>
          <w:szCs w:val="20"/>
        </w:rPr>
      </w:pPr>
      <w:r>
        <w:rPr>
          <w:rFonts w:eastAsia="Times New Roman"/>
          <w:sz w:val="28"/>
          <w:szCs w:val="28"/>
        </w:rPr>
        <w:t xml:space="preserve">Роль отдельных стран и регионов в системе мирового хозяйства. </w:t>
      </w:r>
      <w:r>
        <w:rPr>
          <w:rFonts w:eastAsia="Times New Roman"/>
          <w:i/>
          <w:iCs/>
          <w:sz w:val="28"/>
          <w:szCs w:val="28"/>
        </w:rPr>
        <w:t xml:space="preserve">Региональная политика. </w:t>
      </w:r>
      <w:r>
        <w:rPr>
          <w:rFonts w:eastAsia="Times New Roman"/>
          <w:sz w:val="28"/>
          <w:szCs w:val="28"/>
        </w:rPr>
        <w:t>Интеграция регионов в единое мировое сообщество.Международные организации (региональные, политические и отраслевые союзы).</w:t>
      </w:r>
    </w:p>
    <w:p w:rsidR="002D7944" w:rsidRDefault="002D7944">
      <w:pPr>
        <w:spacing w:line="15" w:lineRule="exact"/>
        <w:rPr>
          <w:sz w:val="20"/>
          <w:szCs w:val="20"/>
        </w:rPr>
      </w:pPr>
    </w:p>
    <w:p w:rsidR="002D7944" w:rsidRDefault="00C457D8" w:rsidP="004B1EEB">
      <w:pPr>
        <w:spacing w:line="238" w:lineRule="auto"/>
        <w:ind w:left="260" w:firstLine="708"/>
        <w:jc w:val="both"/>
        <w:rPr>
          <w:sz w:val="20"/>
          <w:szCs w:val="20"/>
        </w:rPr>
      </w:pPr>
      <w:r>
        <w:rPr>
          <w:rFonts w:eastAsia="Times New Roman"/>
          <w:sz w:val="28"/>
          <w:szCs w:val="28"/>
        </w:rPr>
        <w:t xml:space="preserve">Россия на политической карте мира и в мировом хозяйстве. География экономических, политических, культурных и научных связей России со странами мира. </w:t>
      </w:r>
      <w:r>
        <w:rPr>
          <w:rFonts w:eastAsia="Times New Roman"/>
          <w:i/>
          <w:iCs/>
          <w:sz w:val="28"/>
          <w:szCs w:val="28"/>
        </w:rPr>
        <w:t>Особенности и проблемы интеграции России в мировоесообщество. Географические аспекты решения внешнеэкономических и внешнеполитических задач развития России.</w:t>
      </w:r>
    </w:p>
    <w:p w:rsidR="004B1EEB" w:rsidRDefault="004B1EEB">
      <w:pPr>
        <w:ind w:right="-259"/>
        <w:jc w:val="center"/>
        <w:rPr>
          <w:rFonts w:eastAsia="Times New Roman"/>
          <w:sz w:val="20"/>
          <w:szCs w:val="20"/>
        </w:rPr>
      </w:pPr>
    </w:p>
    <w:p w:rsidR="004B1EEB" w:rsidRDefault="004B1EEB">
      <w:pPr>
        <w:ind w:right="-259"/>
        <w:jc w:val="center"/>
        <w:rPr>
          <w:rFonts w:eastAsia="Times New Roman"/>
          <w:sz w:val="20"/>
          <w:szCs w:val="20"/>
        </w:rPr>
      </w:pPr>
    </w:p>
    <w:p w:rsidR="004B1EEB" w:rsidRDefault="004B1EEB">
      <w:pPr>
        <w:ind w:right="-259"/>
        <w:jc w:val="center"/>
        <w:rPr>
          <w:rFonts w:eastAsia="Times New Roman"/>
          <w:sz w:val="20"/>
          <w:szCs w:val="20"/>
        </w:rPr>
      </w:pPr>
    </w:p>
    <w:p w:rsidR="004B1EEB" w:rsidRDefault="004B1EEB">
      <w:pPr>
        <w:ind w:right="-259"/>
        <w:jc w:val="center"/>
        <w:rPr>
          <w:rFonts w:eastAsia="Times New Roman"/>
          <w:sz w:val="20"/>
          <w:szCs w:val="20"/>
        </w:rPr>
      </w:pPr>
    </w:p>
    <w:p w:rsidR="004B1EEB" w:rsidRDefault="004B1EEB">
      <w:pPr>
        <w:ind w:right="-259"/>
        <w:jc w:val="center"/>
        <w:rPr>
          <w:rFonts w:eastAsia="Times New Roman"/>
          <w:sz w:val="20"/>
          <w:szCs w:val="20"/>
        </w:rPr>
      </w:pPr>
    </w:p>
    <w:p w:rsidR="004B1EEB" w:rsidRDefault="004B1EEB">
      <w:pPr>
        <w:ind w:right="-259"/>
        <w:jc w:val="center"/>
        <w:rPr>
          <w:rFonts w:eastAsia="Times New Roman"/>
          <w:sz w:val="20"/>
          <w:szCs w:val="20"/>
        </w:rPr>
      </w:pPr>
    </w:p>
    <w:p w:rsidR="004B1EEB" w:rsidRDefault="004B1EEB">
      <w:pPr>
        <w:ind w:right="-259"/>
        <w:jc w:val="center"/>
        <w:rPr>
          <w:rFonts w:eastAsia="Times New Roman"/>
          <w:sz w:val="20"/>
          <w:szCs w:val="20"/>
        </w:rPr>
      </w:pPr>
    </w:p>
    <w:p w:rsidR="004B1EEB" w:rsidRDefault="004B1EEB">
      <w:pPr>
        <w:ind w:right="-259"/>
        <w:jc w:val="center"/>
        <w:rPr>
          <w:rFonts w:eastAsia="Times New Roman"/>
          <w:sz w:val="20"/>
          <w:szCs w:val="20"/>
        </w:rPr>
      </w:pPr>
    </w:p>
    <w:p w:rsidR="004B1EEB" w:rsidRDefault="004B1EEB">
      <w:pPr>
        <w:ind w:right="-259"/>
        <w:jc w:val="center"/>
        <w:rPr>
          <w:rFonts w:eastAsia="Times New Roman"/>
          <w:sz w:val="20"/>
          <w:szCs w:val="20"/>
        </w:rPr>
      </w:pPr>
    </w:p>
    <w:p w:rsidR="004B1EEB" w:rsidRDefault="004B1EEB">
      <w:pPr>
        <w:ind w:right="-259"/>
        <w:jc w:val="center"/>
        <w:rPr>
          <w:rFonts w:eastAsia="Times New Roman"/>
          <w:sz w:val="20"/>
          <w:szCs w:val="20"/>
        </w:rPr>
      </w:pPr>
    </w:p>
    <w:p w:rsidR="004B1EEB" w:rsidRDefault="004B1EEB">
      <w:pPr>
        <w:ind w:right="-259"/>
        <w:jc w:val="center"/>
        <w:rPr>
          <w:rFonts w:eastAsia="Times New Roman"/>
          <w:sz w:val="20"/>
          <w:szCs w:val="20"/>
        </w:rPr>
      </w:pPr>
    </w:p>
    <w:p w:rsidR="004B1EEB" w:rsidRDefault="004B1EEB">
      <w:pPr>
        <w:ind w:right="-259"/>
        <w:jc w:val="center"/>
        <w:rPr>
          <w:rFonts w:eastAsia="Times New Roman"/>
          <w:sz w:val="20"/>
          <w:szCs w:val="20"/>
        </w:rPr>
      </w:pPr>
    </w:p>
    <w:p w:rsidR="004B1EEB" w:rsidRDefault="004B1EEB">
      <w:pPr>
        <w:ind w:right="-259"/>
        <w:jc w:val="center"/>
        <w:rPr>
          <w:rFonts w:eastAsia="Times New Roman"/>
          <w:sz w:val="20"/>
          <w:szCs w:val="20"/>
        </w:rPr>
      </w:pPr>
    </w:p>
    <w:p w:rsidR="002D7944" w:rsidRDefault="00C457D8">
      <w:pPr>
        <w:ind w:right="-259"/>
        <w:jc w:val="center"/>
        <w:rPr>
          <w:sz w:val="20"/>
          <w:szCs w:val="20"/>
        </w:rPr>
      </w:pPr>
      <w:r>
        <w:rPr>
          <w:rFonts w:eastAsia="Times New Roman"/>
          <w:sz w:val="20"/>
          <w:szCs w:val="20"/>
        </w:rPr>
        <w:lastRenderedPageBreak/>
        <w:t>196</w:t>
      </w:r>
    </w:p>
    <w:p w:rsidR="002D7944" w:rsidRDefault="002D7944">
      <w:pPr>
        <w:sectPr w:rsidR="002D7944">
          <w:pgSz w:w="11920" w:h="16850"/>
          <w:pgMar w:top="858" w:right="841" w:bottom="990" w:left="1440" w:header="0" w:footer="0" w:gutter="0"/>
          <w:cols w:space="720" w:equalWidth="0">
            <w:col w:w="9640"/>
          </w:cols>
        </w:sectPr>
      </w:pPr>
    </w:p>
    <w:p w:rsidR="002D7944" w:rsidRDefault="00C457D8">
      <w:pPr>
        <w:spacing w:line="233" w:lineRule="auto"/>
        <w:ind w:left="980"/>
        <w:rPr>
          <w:sz w:val="20"/>
          <w:szCs w:val="20"/>
        </w:rPr>
      </w:pPr>
      <w:r>
        <w:rPr>
          <w:rFonts w:eastAsia="Times New Roman"/>
          <w:b/>
          <w:bCs/>
          <w:sz w:val="28"/>
          <w:szCs w:val="28"/>
        </w:rPr>
        <w:lastRenderedPageBreak/>
        <w:t xml:space="preserve">Роль географии в решении глобальных проблем человечества </w:t>
      </w:r>
      <w:r>
        <w:rPr>
          <w:rFonts w:eastAsia="Times New Roman"/>
          <w:sz w:val="28"/>
          <w:szCs w:val="28"/>
        </w:rPr>
        <w:t>Географическая наука и географическое мышление. Карта – язык</w:t>
      </w:r>
    </w:p>
    <w:p w:rsidR="002D7944" w:rsidRDefault="002D7944">
      <w:pPr>
        <w:spacing w:line="13" w:lineRule="exact"/>
        <w:rPr>
          <w:sz w:val="20"/>
          <w:szCs w:val="20"/>
        </w:rPr>
      </w:pPr>
    </w:p>
    <w:p w:rsidR="002D7944" w:rsidRDefault="00C457D8">
      <w:pPr>
        <w:spacing w:line="236" w:lineRule="auto"/>
        <w:ind w:left="260"/>
        <w:jc w:val="both"/>
        <w:rPr>
          <w:sz w:val="20"/>
          <w:szCs w:val="20"/>
        </w:rPr>
      </w:pPr>
      <w:r>
        <w:rPr>
          <w:rFonts w:eastAsia="Times New Roman"/>
          <w:sz w:val="28"/>
          <w:szCs w:val="28"/>
        </w:rPr>
        <w:t>географии. Географические аспекты глобальных проблем человечества. Роль географии в решении глобальных проблем современности. Международное сотрудничество как инструмент решения глобальных проблем.</w:t>
      </w:r>
    </w:p>
    <w:p w:rsidR="002D7944" w:rsidRDefault="002D7944">
      <w:pPr>
        <w:spacing w:line="331" w:lineRule="exact"/>
        <w:rPr>
          <w:sz w:val="20"/>
          <w:szCs w:val="20"/>
        </w:rPr>
      </w:pPr>
    </w:p>
    <w:p w:rsidR="002D7944" w:rsidRDefault="00C457D8">
      <w:pPr>
        <w:ind w:left="980"/>
        <w:rPr>
          <w:sz w:val="20"/>
          <w:szCs w:val="20"/>
        </w:rPr>
      </w:pPr>
      <w:r>
        <w:rPr>
          <w:rFonts w:eastAsia="Times New Roman"/>
          <w:b/>
          <w:bCs/>
          <w:sz w:val="28"/>
          <w:szCs w:val="28"/>
        </w:rPr>
        <w:t>Примерный перечень практических работ</w:t>
      </w:r>
    </w:p>
    <w:p w:rsidR="002D7944" w:rsidRDefault="002D7944">
      <w:pPr>
        <w:spacing w:line="8" w:lineRule="exact"/>
        <w:rPr>
          <w:sz w:val="20"/>
          <w:szCs w:val="20"/>
        </w:rPr>
      </w:pPr>
    </w:p>
    <w:p w:rsidR="002D7944" w:rsidRDefault="00C457D8">
      <w:pPr>
        <w:spacing w:line="234" w:lineRule="auto"/>
        <w:ind w:left="260" w:right="20" w:firstLine="708"/>
        <w:jc w:val="both"/>
        <w:rPr>
          <w:sz w:val="20"/>
          <w:szCs w:val="20"/>
        </w:rPr>
      </w:pPr>
      <w:r>
        <w:rPr>
          <w:rFonts w:eastAsia="Times New Roman"/>
          <w:sz w:val="28"/>
          <w:szCs w:val="28"/>
        </w:rPr>
        <w:t>Оценка ресурсообеспеченности страны (региона, человечества) основными видами ресурсов.</w:t>
      </w:r>
    </w:p>
    <w:p w:rsidR="002D7944" w:rsidRDefault="002D7944">
      <w:pPr>
        <w:spacing w:line="2" w:lineRule="exact"/>
        <w:rPr>
          <w:sz w:val="20"/>
          <w:szCs w:val="20"/>
        </w:rPr>
      </w:pPr>
    </w:p>
    <w:p w:rsidR="002D7944" w:rsidRDefault="00C457D8">
      <w:pPr>
        <w:tabs>
          <w:tab w:val="left" w:pos="2060"/>
          <w:tab w:val="left" w:pos="2840"/>
          <w:tab w:val="left" w:pos="4840"/>
          <w:tab w:val="left" w:pos="6980"/>
          <w:tab w:val="left" w:pos="8580"/>
        </w:tabs>
        <w:ind w:left="980"/>
        <w:rPr>
          <w:sz w:val="20"/>
          <w:szCs w:val="20"/>
        </w:rPr>
      </w:pPr>
      <w:r>
        <w:rPr>
          <w:rFonts w:eastAsia="Times New Roman"/>
          <w:sz w:val="28"/>
          <w:szCs w:val="28"/>
        </w:rPr>
        <w:t>Оценка</w:t>
      </w:r>
      <w:r>
        <w:rPr>
          <w:rFonts w:eastAsia="Times New Roman"/>
          <w:sz w:val="28"/>
          <w:szCs w:val="28"/>
        </w:rPr>
        <w:tab/>
        <w:t>доли</w:t>
      </w:r>
      <w:r>
        <w:rPr>
          <w:rFonts w:eastAsia="Times New Roman"/>
          <w:sz w:val="28"/>
          <w:szCs w:val="28"/>
        </w:rPr>
        <w:tab/>
        <w:t>использования</w:t>
      </w:r>
      <w:r>
        <w:rPr>
          <w:rFonts w:eastAsia="Times New Roman"/>
          <w:sz w:val="28"/>
          <w:szCs w:val="28"/>
        </w:rPr>
        <w:tab/>
        <w:t>альтернативных</w:t>
      </w:r>
      <w:r>
        <w:rPr>
          <w:rFonts w:eastAsia="Times New Roman"/>
          <w:sz w:val="28"/>
          <w:szCs w:val="28"/>
        </w:rPr>
        <w:tab/>
        <w:t>источников</w:t>
      </w:r>
      <w:r>
        <w:rPr>
          <w:rFonts w:eastAsia="Times New Roman"/>
          <w:sz w:val="28"/>
          <w:szCs w:val="28"/>
        </w:rPr>
        <w:tab/>
        <w:t>энергии.</w:t>
      </w:r>
    </w:p>
    <w:p w:rsidR="002D7944" w:rsidRDefault="00C457D8">
      <w:pPr>
        <w:ind w:left="260"/>
        <w:rPr>
          <w:sz w:val="20"/>
          <w:szCs w:val="20"/>
        </w:rPr>
      </w:pPr>
      <w:r>
        <w:rPr>
          <w:rFonts w:eastAsia="Times New Roman"/>
          <w:sz w:val="28"/>
          <w:szCs w:val="28"/>
        </w:rPr>
        <w:t>Оценка перспектив развития альтернативной энергетики.</w:t>
      </w:r>
    </w:p>
    <w:p w:rsidR="002D7944" w:rsidRDefault="00C457D8">
      <w:pPr>
        <w:ind w:left="980"/>
        <w:rPr>
          <w:sz w:val="20"/>
          <w:szCs w:val="20"/>
        </w:rPr>
      </w:pPr>
      <w:r>
        <w:rPr>
          <w:rFonts w:eastAsia="Times New Roman"/>
          <w:sz w:val="28"/>
          <w:szCs w:val="28"/>
        </w:rPr>
        <w:t>Анализ геоэкологической ситуации в отдельных странах и регионах</w:t>
      </w:r>
    </w:p>
    <w:p w:rsidR="002D7944" w:rsidRDefault="00C457D8">
      <w:pPr>
        <w:spacing w:line="239" w:lineRule="auto"/>
        <w:ind w:left="260"/>
        <w:rPr>
          <w:sz w:val="20"/>
          <w:szCs w:val="20"/>
        </w:rPr>
      </w:pPr>
      <w:r>
        <w:rPr>
          <w:rFonts w:eastAsia="Times New Roman"/>
          <w:sz w:val="28"/>
          <w:szCs w:val="28"/>
        </w:rPr>
        <w:t>мира.</w:t>
      </w:r>
    </w:p>
    <w:p w:rsidR="002D7944" w:rsidRDefault="002D7944">
      <w:pPr>
        <w:spacing w:line="16" w:lineRule="exact"/>
        <w:rPr>
          <w:sz w:val="20"/>
          <w:szCs w:val="20"/>
        </w:rPr>
      </w:pPr>
    </w:p>
    <w:p w:rsidR="002D7944" w:rsidRDefault="00C457D8">
      <w:pPr>
        <w:spacing w:line="237" w:lineRule="auto"/>
        <w:ind w:left="980" w:right="20"/>
        <w:rPr>
          <w:sz w:val="20"/>
          <w:szCs w:val="20"/>
        </w:rPr>
      </w:pPr>
      <w:r>
        <w:rPr>
          <w:rFonts w:eastAsia="Times New Roman"/>
          <w:sz w:val="28"/>
          <w:szCs w:val="28"/>
        </w:rPr>
        <w:t>Анализ техногенной нагрузки на окружающую среду. Характеристика политико-географического положения страны. Характеристика экономико-географического положения страны. Характеристика природно-ресурсного потенциала страны. Классификация стран мира на основе анализа политической и</w:t>
      </w:r>
    </w:p>
    <w:p w:rsidR="002D7944" w:rsidRDefault="002D7944">
      <w:pPr>
        <w:spacing w:line="5" w:lineRule="exact"/>
        <w:rPr>
          <w:sz w:val="20"/>
          <w:szCs w:val="20"/>
        </w:rPr>
      </w:pPr>
    </w:p>
    <w:p w:rsidR="002D7944" w:rsidRDefault="00C457D8">
      <w:pPr>
        <w:ind w:left="260"/>
        <w:rPr>
          <w:sz w:val="20"/>
          <w:szCs w:val="20"/>
        </w:rPr>
      </w:pPr>
      <w:r>
        <w:rPr>
          <w:rFonts w:eastAsia="Times New Roman"/>
          <w:sz w:val="28"/>
          <w:szCs w:val="28"/>
        </w:rPr>
        <w:t>экономической карты мира.</w:t>
      </w:r>
    </w:p>
    <w:p w:rsidR="002D7944" w:rsidRDefault="002D7944">
      <w:pPr>
        <w:spacing w:line="16" w:lineRule="exact"/>
        <w:rPr>
          <w:sz w:val="20"/>
          <w:szCs w:val="20"/>
        </w:rPr>
      </w:pPr>
    </w:p>
    <w:p w:rsidR="002D7944" w:rsidRDefault="00C457D8">
      <w:pPr>
        <w:spacing w:line="234" w:lineRule="auto"/>
        <w:ind w:left="260" w:right="20" w:firstLine="708"/>
        <w:rPr>
          <w:sz w:val="20"/>
          <w:szCs w:val="20"/>
        </w:rPr>
      </w:pPr>
      <w:r>
        <w:rPr>
          <w:rFonts w:eastAsia="Times New Roman"/>
          <w:sz w:val="28"/>
          <w:szCs w:val="28"/>
        </w:rPr>
        <w:t>Анализ грузооборота и пассажиропотока по основным транспортным магистралям мира.</w:t>
      </w:r>
    </w:p>
    <w:p w:rsidR="002D7944" w:rsidRDefault="002D7944">
      <w:pPr>
        <w:spacing w:line="15" w:lineRule="exact"/>
        <w:rPr>
          <w:sz w:val="20"/>
          <w:szCs w:val="20"/>
        </w:rPr>
      </w:pPr>
    </w:p>
    <w:p w:rsidR="002D7944" w:rsidRDefault="00C457D8">
      <w:pPr>
        <w:spacing w:line="234" w:lineRule="auto"/>
        <w:ind w:left="260" w:right="20" w:firstLine="708"/>
        <w:rPr>
          <w:sz w:val="20"/>
          <w:szCs w:val="20"/>
        </w:rPr>
      </w:pPr>
      <w:r>
        <w:rPr>
          <w:rFonts w:eastAsia="Times New Roman"/>
          <w:sz w:val="28"/>
          <w:szCs w:val="28"/>
        </w:rPr>
        <w:t>Выявление причин неравномерности хозяйственного освоения различных территорий.</w:t>
      </w:r>
    </w:p>
    <w:p w:rsidR="002D7944" w:rsidRDefault="002D7944">
      <w:pPr>
        <w:spacing w:line="15" w:lineRule="exact"/>
        <w:rPr>
          <w:sz w:val="20"/>
          <w:szCs w:val="20"/>
        </w:rPr>
      </w:pPr>
    </w:p>
    <w:p w:rsidR="002D7944" w:rsidRDefault="00C457D8">
      <w:pPr>
        <w:spacing w:line="234" w:lineRule="auto"/>
        <w:ind w:left="260" w:right="20" w:firstLine="708"/>
        <w:rPr>
          <w:sz w:val="20"/>
          <w:szCs w:val="20"/>
        </w:rPr>
      </w:pPr>
      <w:r>
        <w:rPr>
          <w:rFonts w:eastAsia="Times New Roman"/>
          <w:sz w:val="28"/>
          <w:szCs w:val="28"/>
        </w:rPr>
        <w:t>Составление экономико-географической характеристики одной из отраслей промышленности.</w:t>
      </w:r>
    </w:p>
    <w:p w:rsidR="002D7944" w:rsidRDefault="002D7944">
      <w:pPr>
        <w:spacing w:line="16" w:lineRule="exact"/>
        <w:rPr>
          <w:sz w:val="20"/>
          <w:szCs w:val="20"/>
        </w:rPr>
      </w:pPr>
    </w:p>
    <w:p w:rsidR="002D7944" w:rsidRDefault="00C457D8">
      <w:pPr>
        <w:spacing w:line="235" w:lineRule="auto"/>
        <w:ind w:left="260" w:right="20" w:firstLine="708"/>
        <w:rPr>
          <w:sz w:val="20"/>
          <w:szCs w:val="20"/>
        </w:rPr>
      </w:pPr>
      <w:r>
        <w:rPr>
          <w:rFonts w:eastAsia="Times New Roman"/>
          <w:sz w:val="28"/>
          <w:szCs w:val="28"/>
        </w:rPr>
        <w:t>Прогнозирование изменения численности населения мира и отдельных регионов.</w:t>
      </w:r>
    </w:p>
    <w:p w:rsidR="002D7944" w:rsidRDefault="002D7944">
      <w:pPr>
        <w:spacing w:line="15" w:lineRule="exact"/>
        <w:rPr>
          <w:sz w:val="20"/>
          <w:szCs w:val="20"/>
        </w:rPr>
      </w:pPr>
    </w:p>
    <w:p w:rsidR="002D7944" w:rsidRDefault="00C457D8">
      <w:pPr>
        <w:spacing w:line="234" w:lineRule="auto"/>
        <w:ind w:left="260" w:right="20" w:firstLine="708"/>
        <w:rPr>
          <w:sz w:val="20"/>
          <w:szCs w:val="20"/>
        </w:rPr>
      </w:pPr>
      <w:r>
        <w:rPr>
          <w:rFonts w:eastAsia="Times New Roman"/>
          <w:sz w:val="28"/>
          <w:szCs w:val="28"/>
        </w:rPr>
        <w:t>Определение состава и структуры населения на основе статистических данных.</w:t>
      </w:r>
    </w:p>
    <w:p w:rsidR="002D7944" w:rsidRDefault="002D7944">
      <w:pPr>
        <w:spacing w:line="15" w:lineRule="exact"/>
        <w:rPr>
          <w:sz w:val="20"/>
          <w:szCs w:val="20"/>
        </w:rPr>
      </w:pPr>
    </w:p>
    <w:p w:rsidR="002D7944" w:rsidRDefault="00C457D8">
      <w:pPr>
        <w:spacing w:line="234" w:lineRule="auto"/>
        <w:ind w:left="260" w:right="20" w:firstLine="708"/>
        <w:rPr>
          <w:sz w:val="20"/>
          <w:szCs w:val="20"/>
        </w:rPr>
      </w:pPr>
      <w:r>
        <w:rPr>
          <w:rFonts w:eastAsia="Times New Roman"/>
          <w:sz w:val="28"/>
          <w:szCs w:val="28"/>
        </w:rPr>
        <w:t>Выявление основных закономерностей расселения на основе анализа физической и тематических карт мира.</w:t>
      </w:r>
    </w:p>
    <w:p w:rsidR="002D7944" w:rsidRDefault="002D7944">
      <w:pPr>
        <w:spacing w:line="15" w:lineRule="exact"/>
        <w:rPr>
          <w:sz w:val="20"/>
          <w:szCs w:val="20"/>
        </w:rPr>
      </w:pPr>
    </w:p>
    <w:p w:rsidR="002D7944" w:rsidRDefault="00C457D8">
      <w:pPr>
        <w:spacing w:line="235" w:lineRule="auto"/>
        <w:ind w:left="980" w:right="20"/>
        <w:rPr>
          <w:sz w:val="20"/>
          <w:szCs w:val="20"/>
        </w:rPr>
      </w:pPr>
      <w:r>
        <w:rPr>
          <w:rFonts w:eastAsia="Times New Roman"/>
          <w:sz w:val="28"/>
          <w:szCs w:val="28"/>
        </w:rPr>
        <w:t>Оценка основных показателей уровня и качества жизни населения. Оценка эффективности демографической политики отдельных стран</w:t>
      </w:r>
    </w:p>
    <w:p w:rsidR="002D7944" w:rsidRDefault="002D7944">
      <w:pPr>
        <w:spacing w:line="15" w:lineRule="exact"/>
        <w:rPr>
          <w:sz w:val="20"/>
          <w:szCs w:val="20"/>
        </w:rPr>
      </w:pPr>
    </w:p>
    <w:p w:rsidR="002D7944" w:rsidRDefault="00C457D8">
      <w:pPr>
        <w:spacing w:line="234" w:lineRule="auto"/>
        <w:ind w:left="260" w:right="20"/>
        <w:rPr>
          <w:sz w:val="20"/>
          <w:szCs w:val="20"/>
        </w:rPr>
      </w:pPr>
      <w:r>
        <w:rPr>
          <w:rFonts w:eastAsia="Times New Roman"/>
          <w:sz w:val="28"/>
          <w:szCs w:val="28"/>
        </w:rPr>
        <w:t>мира (Россия, Китай, Индия, Германия, США) на основе статистических данных.</w:t>
      </w:r>
    </w:p>
    <w:p w:rsidR="002D7944" w:rsidRDefault="002D7944">
      <w:pPr>
        <w:spacing w:line="15" w:lineRule="exact"/>
        <w:rPr>
          <w:sz w:val="20"/>
          <w:szCs w:val="20"/>
        </w:rPr>
      </w:pPr>
    </w:p>
    <w:p w:rsidR="002D7944" w:rsidRDefault="00C457D8">
      <w:pPr>
        <w:spacing w:line="234" w:lineRule="auto"/>
        <w:ind w:left="260" w:right="20" w:firstLine="708"/>
        <w:rPr>
          <w:sz w:val="20"/>
          <w:szCs w:val="20"/>
        </w:rPr>
      </w:pPr>
      <w:r>
        <w:rPr>
          <w:rFonts w:eastAsia="Times New Roman"/>
          <w:sz w:val="28"/>
          <w:szCs w:val="28"/>
        </w:rPr>
        <w:t>Выявление и характеристика основных направлений миграции населения.</w:t>
      </w:r>
    </w:p>
    <w:p w:rsidR="002D7944" w:rsidRDefault="002D7944">
      <w:pPr>
        <w:spacing w:line="16" w:lineRule="exact"/>
        <w:rPr>
          <w:sz w:val="20"/>
          <w:szCs w:val="20"/>
        </w:rPr>
      </w:pPr>
    </w:p>
    <w:p w:rsidR="002D7944" w:rsidRDefault="00C457D8">
      <w:pPr>
        <w:spacing w:line="234" w:lineRule="auto"/>
        <w:ind w:left="260" w:right="20" w:firstLine="708"/>
        <w:rPr>
          <w:sz w:val="20"/>
          <w:szCs w:val="20"/>
        </w:rPr>
      </w:pPr>
      <w:r>
        <w:rPr>
          <w:rFonts w:eastAsia="Times New Roman"/>
          <w:sz w:val="28"/>
          <w:szCs w:val="28"/>
        </w:rPr>
        <w:t>Характеристика влияния рынков труда на размещение предприятий материальной и нематериальной сферы.</w:t>
      </w:r>
    </w:p>
    <w:p w:rsidR="002D7944" w:rsidRDefault="002D7944">
      <w:pPr>
        <w:spacing w:line="18" w:lineRule="exact"/>
        <w:rPr>
          <w:sz w:val="20"/>
          <w:szCs w:val="20"/>
        </w:rPr>
      </w:pPr>
    </w:p>
    <w:p w:rsidR="002D7944" w:rsidRDefault="00C457D8">
      <w:pPr>
        <w:spacing w:line="234" w:lineRule="auto"/>
        <w:ind w:left="260" w:right="20" w:firstLine="708"/>
        <w:rPr>
          <w:sz w:val="20"/>
          <w:szCs w:val="20"/>
        </w:rPr>
      </w:pPr>
      <w:r>
        <w:rPr>
          <w:rFonts w:eastAsia="Times New Roman"/>
          <w:sz w:val="28"/>
          <w:szCs w:val="28"/>
        </w:rPr>
        <w:t>Анализ участия стран и регионов мира в международном географическом разделении труда.</w:t>
      </w:r>
    </w:p>
    <w:p w:rsidR="002D7944" w:rsidRDefault="002D7944">
      <w:pPr>
        <w:spacing w:line="15" w:lineRule="exact"/>
        <w:rPr>
          <w:sz w:val="20"/>
          <w:szCs w:val="20"/>
        </w:rPr>
      </w:pPr>
    </w:p>
    <w:p w:rsidR="002D7944" w:rsidRDefault="00C457D8">
      <w:pPr>
        <w:spacing w:line="234" w:lineRule="auto"/>
        <w:ind w:left="260" w:right="20" w:firstLine="708"/>
        <w:rPr>
          <w:sz w:val="20"/>
          <w:szCs w:val="20"/>
        </w:rPr>
      </w:pPr>
      <w:r>
        <w:rPr>
          <w:rFonts w:eastAsia="Times New Roman"/>
          <w:sz w:val="28"/>
          <w:szCs w:val="28"/>
        </w:rPr>
        <w:t>Анализ обеспеченности предприятиями сферы услуг отдельного региона, страны, города.</w:t>
      </w:r>
    </w:p>
    <w:p w:rsidR="002D7944" w:rsidRDefault="002D7944">
      <w:pPr>
        <w:spacing w:line="378" w:lineRule="exact"/>
        <w:rPr>
          <w:sz w:val="20"/>
          <w:szCs w:val="20"/>
        </w:rPr>
      </w:pPr>
    </w:p>
    <w:p w:rsidR="002D7944" w:rsidRDefault="00C457D8">
      <w:pPr>
        <w:ind w:right="-259"/>
        <w:jc w:val="center"/>
        <w:rPr>
          <w:sz w:val="20"/>
          <w:szCs w:val="20"/>
        </w:rPr>
      </w:pPr>
      <w:r>
        <w:rPr>
          <w:rFonts w:eastAsia="Times New Roman"/>
          <w:sz w:val="20"/>
          <w:szCs w:val="20"/>
        </w:rPr>
        <w:t>197</w:t>
      </w:r>
    </w:p>
    <w:p w:rsidR="002D7944" w:rsidRDefault="002D7944">
      <w:pPr>
        <w:sectPr w:rsidR="002D7944">
          <w:pgSz w:w="11920" w:h="16850"/>
          <w:pgMar w:top="862" w:right="841" w:bottom="990" w:left="1440" w:header="0" w:footer="0" w:gutter="0"/>
          <w:cols w:space="720" w:equalWidth="0">
            <w:col w:w="9640"/>
          </w:cols>
        </w:sectPr>
      </w:pPr>
    </w:p>
    <w:p w:rsidR="002D7944" w:rsidRDefault="00C457D8">
      <w:pPr>
        <w:spacing w:line="234" w:lineRule="auto"/>
        <w:ind w:left="260" w:right="20" w:firstLine="708"/>
        <w:jc w:val="both"/>
        <w:rPr>
          <w:sz w:val="20"/>
          <w:szCs w:val="20"/>
        </w:rPr>
      </w:pPr>
      <w:r>
        <w:rPr>
          <w:rFonts w:eastAsia="Times New Roman"/>
          <w:sz w:val="28"/>
          <w:szCs w:val="28"/>
        </w:rPr>
        <w:lastRenderedPageBreak/>
        <w:t>Определение международной специализации крупнейших стран и регионов мира.</w:t>
      </w:r>
    </w:p>
    <w:p w:rsidR="002D7944" w:rsidRDefault="002D7944">
      <w:pPr>
        <w:spacing w:line="2" w:lineRule="exact"/>
        <w:rPr>
          <w:sz w:val="20"/>
          <w:szCs w:val="20"/>
        </w:rPr>
      </w:pPr>
    </w:p>
    <w:p w:rsidR="002D7944" w:rsidRDefault="00C457D8">
      <w:pPr>
        <w:ind w:left="980"/>
        <w:rPr>
          <w:sz w:val="20"/>
          <w:szCs w:val="20"/>
        </w:rPr>
      </w:pPr>
      <w:r>
        <w:rPr>
          <w:rFonts w:eastAsia="Times New Roman"/>
          <w:sz w:val="28"/>
          <w:szCs w:val="28"/>
        </w:rPr>
        <w:t>Анализ международных экономических связей страны.</w:t>
      </w:r>
    </w:p>
    <w:p w:rsidR="002D7944" w:rsidRDefault="002D7944">
      <w:pPr>
        <w:spacing w:line="14" w:lineRule="exact"/>
        <w:rPr>
          <w:sz w:val="20"/>
          <w:szCs w:val="20"/>
        </w:rPr>
      </w:pPr>
    </w:p>
    <w:p w:rsidR="002D7944" w:rsidRDefault="00C457D8">
      <w:pPr>
        <w:spacing w:line="234" w:lineRule="auto"/>
        <w:ind w:left="260" w:right="20" w:firstLine="708"/>
        <w:jc w:val="both"/>
        <w:rPr>
          <w:sz w:val="20"/>
          <w:szCs w:val="20"/>
        </w:rPr>
      </w:pPr>
      <w:r>
        <w:rPr>
          <w:rFonts w:eastAsia="Times New Roman"/>
          <w:sz w:val="28"/>
          <w:szCs w:val="28"/>
        </w:rPr>
        <w:t>Анализ и объяснение особенностей современного геополитического и геоэкономического положения России.</w:t>
      </w:r>
    </w:p>
    <w:p w:rsidR="002D7944" w:rsidRDefault="002D7944">
      <w:pPr>
        <w:spacing w:line="15" w:lineRule="exact"/>
        <w:rPr>
          <w:sz w:val="20"/>
          <w:szCs w:val="20"/>
        </w:rPr>
      </w:pPr>
    </w:p>
    <w:p w:rsidR="002D7944" w:rsidRDefault="00C457D8">
      <w:pPr>
        <w:spacing w:line="237" w:lineRule="auto"/>
        <w:ind w:left="260" w:firstLine="708"/>
        <w:jc w:val="both"/>
        <w:rPr>
          <w:sz w:val="20"/>
          <w:szCs w:val="20"/>
        </w:rPr>
      </w:pPr>
      <w:r>
        <w:rPr>
          <w:rFonts w:eastAsia="Times New Roman"/>
          <w:sz w:val="28"/>
          <w:szCs w:val="28"/>
        </w:rPr>
        <w:t>Определение основных направлений внешних экономических, политических, культурных и научных связей России с наиболее развитыми странами мира.</w:t>
      </w:r>
    </w:p>
    <w:p w:rsidR="002D7944" w:rsidRDefault="00C457D8">
      <w:pPr>
        <w:tabs>
          <w:tab w:val="left" w:pos="2680"/>
          <w:tab w:val="left" w:pos="3380"/>
          <w:tab w:val="left" w:pos="4600"/>
          <w:tab w:val="left" w:pos="6300"/>
          <w:tab w:val="left" w:pos="8100"/>
        </w:tabs>
        <w:ind w:left="980"/>
        <w:rPr>
          <w:sz w:val="20"/>
          <w:szCs w:val="20"/>
        </w:rPr>
      </w:pPr>
      <w:r>
        <w:rPr>
          <w:rFonts w:eastAsia="Times New Roman"/>
          <w:sz w:val="28"/>
          <w:szCs w:val="28"/>
        </w:rPr>
        <w:t>Выявление</w:t>
      </w:r>
      <w:r>
        <w:rPr>
          <w:sz w:val="20"/>
          <w:szCs w:val="20"/>
        </w:rPr>
        <w:tab/>
      </w:r>
      <w:r>
        <w:rPr>
          <w:rFonts w:eastAsia="Times New Roman"/>
          <w:sz w:val="28"/>
          <w:szCs w:val="28"/>
        </w:rPr>
        <w:t>на</w:t>
      </w:r>
      <w:r>
        <w:rPr>
          <w:sz w:val="20"/>
          <w:szCs w:val="20"/>
        </w:rPr>
        <w:tab/>
      </w:r>
      <w:r>
        <w:rPr>
          <w:rFonts w:eastAsia="Times New Roman"/>
          <w:sz w:val="28"/>
          <w:szCs w:val="28"/>
        </w:rPr>
        <w:t>основе</w:t>
      </w:r>
      <w:r>
        <w:rPr>
          <w:sz w:val="20"/>
          <w:szCs w:val="20"/>
        </w:rPr>
        <w:tab/>
      </w:r>
      <w:r>
        <w:rPr>
          <w:rFonts w:eastAsia="Times New Roman"/>
          <w:sz w:val="28"/>
          <w:szCs w:val="28"/>
        </w:rPr>
        <w:t>различных</w:t>
      </w:r>
      <w:r>
        <w:rPr>
          <w:sz w:val="20"/>
          <w:szCs w:val="20"/>
        </w:rPr>
        <w:tab/>
      </w:r>
      <w:r>
        <w:rPr>
          <w:rFonts w:eastAsia="Times New Roman"/>
          <w:sz w:val="28"/>
          <w:szCs w:val="28"/>
        </w:rPr>
        <w:t>источников</w:t>
      </w:r>
      <w:r>
        <w:rPr>
          <w:sz w:val="20"/>
          <w:szCs w:val="20"/>
        </w:rPr>
        <w:tab/>
      </w:r>
      <w:r>
        <w:rPr>
          <w:rFonts w:eastAsia="Times New Roman"/>
          <w:sz w:val="27"/>
          <w:szCs w:val="27"/>
        </w:rPr>
        <w:t>информации</w:t>
      </w:r>
    </w:p>
    <w:p w:rsidR="002D7944" w:rsidRDefault="002D7944">
      <w:pPr>
        <w:spacing w:line="13" w:lineRule="exact"/>
        <w:rPr>
          <w:sz w:val="20"/>
          <w:szCs w:val="20"/>
        </w:rPr>
      </w:pPr>
    </w:p>
    <w:p w:rsidR="002D7944" w:rsidRDefault="00C457D8">
      <w:pPr>
        <w:spacing w:line="234" w:lineRule="auto"/>
        <w:ind w:left="260" w:right="20"/>
        <w:jc w:val="both"/>
        <w:rPr>
          <w:sz w:val="20"/>
          <w:szCs w:val="20"/>
        </w:rPr>
      </w:pPr>
      <w:r>
        <w:rPr>
          <w:rFonts w:eastAsia="Times New Roman"/>
          <w:sz w:val="28"/>
          <w:szCs w:val="28"/>
        </w:rPr>
        <w:t>приоритетных глобальных проблем человечества. Аргументация представленной точки зрения.</w:t>
      </w:r>
    </w:p>
    <w:p w:rsidR="002D7944" w:rsidRDefault="002D7944">
      <w:pPr>
        <w:spacing w:line="15" w:lineRule="exact"/>
        <w:rPr>
          <w:sz w:val="20"/>
          <w:szCs w:val="20"/>
        </w:rPr>
      </w:pPr>
    </w:p>
    <w:p w:rsidR="002D7944" w:rsidRDefault="00C457D8">
      <w:pPr>
        <w:spacing w:line="234" w:lineRule="auto"/>
        <w:ind w:left="260" w:right="20" w:firstLine="708"/>
        <w:jc w:val="both"/>
        <w:rPr>
          <w:sz w:val="20"/>
          <w:szCs w:val="20"/>
        </w:rPr>
      </w:pPr>
      <w:r>
        <w:rPr>
          <w:rFonts w:eastAsia="Times New Roman"/>
          <w:sz w:val="28"/>
          <w:szCs w:val="28"/>
        </w:rPr>
        <w:t>Анализ международного сотрудничества по решению глобальных проблем человечества.</w:t>
      </w:r>
    </w:p>
    <w:p w:rsidR="002D7944" w:rsidRDefault="002D7944">
      <w:pPr>
        <w:spacing w:line="18" w:lineRule="exact"/>
        <w:rPr>
          <w:sz w:val="20"/>
          <w:szCs w:val="20"/>
        </w:rPr>
      </w:pPr>
    </w:p>
    <w:p w:rsidR="002D7944" w:rsidRDefault="00C457D8">
      <w:pPr>
        <w:spacing w:line="235" w:lineRule="auto"/>
        <w:ind w:left="260" w:right="20" w:firstLine="708"/>
        <w:jc w:val="both"/>
        <w:rPr>
          <w:sz w:val="20"/>
          <w:szCs w:val="20"/>
        </w:rPr>
      </w:pPr>
      <w:r>
        <w:rPr>
          <w:rFonts w:eastAsia="Times New Roman"/>
          <w:sz w:val="28"/>
          <w:szCs w:val="28"/>
        </w:rPr>
        <w:t>Анализ международной деятельности по освоению малоизученных территорий.</w:t>
      </w:r>
    </w:p>
    <w:p w:rsidR="002D7944" w:rsidRDefault="002D7944">
      <w:pPr>
        <w:spacing w:line="13" w:lineRule="exact"/>
        <w:rPr>
          <w:sz w:val="20"/>
          <w:szCs w:val="20"/>
        </w:rPr>
      </w:pPr>
    </w:p>
    <w:p w:rsidR="002D7944" w:rsidRDefault="00C457D8">
      <w:pPr>
        <w:spacing w:line="234" w:lineRule="auto"/>
        <w:ind w:left="260" w:right="20" w:firstLine="708"/>
        <w:jc w:val="both"/>
        <w:rPr>
          <w:sz w:val="20"/>
          <w:szCs w:val="20"/>
        </w:rPr>
      </w:pPr>
      <w:r>
        <w:rPr>
          <w:rFonts w:eastAsia="Times New Roman"/>
          <w:sz w:val="28"/>
          <w:szCs w:val="28"/>
        </w:rPr>
        <w:t>Отображение статистических данных в геоинформационной системе или на картосхеме.</w:t>
      </w:r>
    </w:p>
    <w:p w:rsidR="002D7944" w:rsidRDefault="002D7944">
      <w:pPr>
        <w:spacing w:line="15" w:lineRule="exact"/>
        <w:rPr>
          <w:sz w:val="20"/>
          <w:szCs w:val="20"/>
        </w:rPr>
      </w:pPr>
    </w:p>
    <w:p w:rsidR="002D7944" w:rsidRDefault="00C457D8">
      <w:pPr>
        <w:spacing w:line="234" w:lineRule="auto"/>
        <w:ind w:left="260" w:right="20" w:firstLine="708"/>
        <w:jc w:val="both"/>
        <w:rPr>
          <w:sz w:val="20"/>
          <w:szCs w:val="20"/>
        </w:rPr>
      </w:pPr>
      <w:r>
        <w:rPr>
          <w:rFonts w:eastAsia="Times New Roman"/>
          <w:sz w:val="28"/>
          <w:szCs w:val="28"/>
        </w:rPr>
        <w:t>Представление географической информации в виде таблиц, схем, графиков, диаграмм, картосхем.</w:t>
      </w:r>
    </w:p>
    <w:p w:rsidR="002D7944" w:rsidRDefault="002D7944">
      <w:pPr>
        <w:spacing w:line="331" w:lineRule="exact"/>
        <w:rPr>
          <w:sz w:val="20"/>
          <w:szCs w:val="20"/>
        </w:rPr>
      </w:pPr>
    </w:p>
    <w:p w:rsidR="002D7944" w:rsidRDefault="00C457D8" w:rsidP="004B1EEB">
      <w:pPr>
        <w:ind w:left="980"/>
        <w:rPr>
          <w:sz w:val="20"/>
          <w:szCs w:val="20"/>
        </w:rPr>
      </w:pPr>
      <w:r>
        <w:rPr>
          <w:rFonts w:eastAsia="Times New Roman"/>
          <w:b/>
          <w:bCs/>
          <w:sz w:val="28"/>
          <w:szCs w:val="28"/>
        </w:rPr>
        <w:t>Экономика</w:t>
      </w:r>
    </w:p>
    <w:p w:rsidR="002D7944" w:rsidRDefault="002D7944">
      <w:pPr>
        <w:spacing w:line="200" w:lineRule="exact"/>
        <w:rPr>
          <w:sz w:val="20"/>
          <w:szCs w:val="20"/>
        </w:rPr>
      </w:pPr>
    </w:p>
    <w:p w:rsidR="002D7944" w:rsidRDefault="002D7944">
      <w:pPr>
        <w:spacing w:line="252" w:lineRule="exact"/>
        <w:rPr>
          <w:sz w:val="20"/>
          <w:szCs w:val="20"/>
        </w:rPr>
      </w:pPr>
    </w:p>
    <w:p w:rsidR="002D7944" w:rsidRDefault="00C457D8">
      <w:pPr>
        <w:spacing w:line="238" w:lineRule="auto"/>
        <w:ind w:left="260" w:firstLine="708"/>
        <w:jc w:val="both"/>
        <w:rPr>
          <w:sz w:val="20"/>
          <w:szCs w:val="20"/>
        </w:rPr>
      </w:pPr>
      <w:r>
        <w:rPr>
          <w:rFonts w:eastAsia="Times New Roman"/>
          <w:sz w:val="28"/>
          <w:szCs w:val="28"/>
        </w:rPr>
        <w:t>Учебный предмет «Экономика» знакомит обучающихся с экономическими понятиями, с комплексом знаний по экономике, минимально необходимых современному человеку России. Учебный предмет «Экономика» является интегрированным, включает достижения различных наук (обществознания, математики, истории, правоведения, социологии), что позволяет обучающимся освоить ключевые компетенции, необходимые для социализации в экономической сфере.</w:t>
      </w:r>
    </w:p>
    <w:p w:rsidR="002D7944" w:rsidRDefault="002D7944">
      <w:pPr>
        <w:spacing w:line="19" w:lineRule="exact"/>
        <w:rPr>
          <w:sz w:val="20"/>
          <w:szCs w:val="20"/>
        </w:rPr>
      </w:pPr>
    </w:p>
    <w:p w:rsidR="002D7944" w:rsidRDefault="00C457D8">
      <w:pPr>
        <w:spacing w:line="238" w:lineRule="auto"/>
        <w:ind w:left="260" w:right="20" w:firstLine="708"/>
        <w:jc w:val="both"/>
        <w:rPr>
          <w:sz w:val="20"/>
          <w:szCs w:val="20"/>
        </w:rPr>
      </w:pPr>
      <w:r>
        <w:rPr>
          <w:rFonts w:eastAsia="Times New Roman"/>
          <w:sz w:val="28"/>
          <w:szCs w:val="28"/>
        </w:rPr>
        <w:t>Экономическое образование помогает понимать исторические и современные социально-экономические процессы и вносит вклад в формирование компетенций, необходимых современному человеку для продолжения образования, а также в освоение навыков для будущей работы в экономической сфере (при изучении предмета на углубленном уровне).</w:t>
      </w:r>
    </w:p>
    <w:p w:rsidR="002D7944" w:rsidRDefault="002D7944">
      <w:pPr>
        <w:spacing w:line="14" w:lineRule="exact"/>
        <w:rPr>
          <w:sz w:val="20"/>
          <w:szCs w:val="20"/>
        </w:rPr>
      </w:pPr>
    </w:p>
    <w:p w:rsidR="002D7944" w:rsidRDefault="00C457D8">
      <w:pPr>
        <w:spacing w:line="237" w:lineRule="auto"/>
        <w:ind w:left="260" w:right="20" w:firstLine="708"/>
        <w:jc w:val="both"/>
        <w:rPr>
          <w:sz w:val="20"/>
          <w:szCs w:val="20"/>
        </w:rPr>
      </w:pPr>
      <w:r>
        <w:rPr>
          <w:rFonts w:eastAsia="Times New Roman"/>
          <w:sz w:val="28"/>
          <w:szCs w:val="28"/>
        </w:rPr>
        <w:t>Программа составлена на основе модульного принципа построения учебного материала, не задает последовательности изучения материала, распределения его по классам, не определяет количество часов на изучение учебного предмета.</w:t>
      </w:r>
    </w:p>
    <w:p w:rsidR="002D7944" w:rsidRDefault="002D7944">
      <w:pPr>
        <w:spacing w:line="18" w:lineRule="exact"/>
        <w:rPr>
          <w:sz w:val="20"/>
          <w:szCs w:val="20"/>
        </w:rPr>
      </w:pPr>
    </w:p>
    <w:p w:rsidR="002D7944" w:rsidRDefault="00C457D8">
      <w:pPr>
        <w:spacing w:line="237" w:lineRule="auto"/>
        <w:ind w:left="260" w:firstLine="708"/>
        <w:jc w:val="both"/>
        <w:rPr>
          <w:sz w:val="20"/>
          <w:szCs w:val="20"/>
        </w:rPr>
      </w:pPr>
      <w:r>
        <w:rPr>
          <w:rFonts w:eastAsia="Times New Roman"/>
          <w:sz w:val="28"/>
          <w:szCs w:val="28"/>
        </w:rPr>
        <w:t>Программа учебного предмета «Экономика» определяет инвариантную (обязательную) часть учебного курса, за пределами которого остается возможность авторского выбора вариативной составляющей содержания образования.</w:t>
      </w:r>
    </w:p>
    <w:p w:rsidR="002D7944" w:rsidRDefault="002D7944">
      <w:pPr>
        <w:spacing w:line="377" w:lineRule="exact"/>
        <w:rPr>
          <w:sz w:val="20"/>
          <w:szCs w:val="20"/>
        </w:rPr>
      </w:pPr>
    </w:p>
    <w:p w:rsidR="002D7944" w:rsidRDefault="00C457D8">
      <w:pPr>
        <w:ind w:right="-259"/>
        <w:jc w:val="center"/>
        <w:rPr>
          <w:sz w:val="20"/>
          <w:szCs w:val="20"/>
        </w:rPr>
      </w:pPr>
      <w:r>
        <w:rPr>
          <w:rFonts w:eastAsia="Times New Roman"/>
          <w:sz w:val="20"/>
          <w:szCs w:val="20"/>
        </w:rPr>
        <w:t>198</w:t>
      </w:r>
    </w:p>
    <w:p w:rsidR="002D7944" w:rsidRDefault="002D7944">
      <w:pPr>
        <w:sectPr w:rsidR="002D7944">
          <w:pgSz w:w="11920" w:h="16850"/>
          <w:pgMar w:top="858" w:right="841" w:bottom="990" w:left="1440" w:header="0" w:footer="0" w:gutter="0"/>
          <w:cols w:space="720" w:equalWidth="0">
            <w:col w:w="9640"/>
          </w:cols>
        </w:sectPr>
      </w:pPr>
    </w:p>
    <w:p w:rsidR="002D7944" w:rsidRDefault="00C457D8">
      <w:pPr>
        <w:spacing w:line="234" w:lineRule="auto"/>
        <w:ind w:left="260" w:firstLine="708"/>
        <w:rPr>
          <w:sz w:val="20"/>
          <w:szCs w:val="20"/>
        </w:rPr>
      </w:pPr>
      <w:r>
        <w:rPr>
          <w:rFonts w:eastAsia="Times New Roman"/>
          <w:sz w:val="28"/>
          <w:szCs w:val="28"/>
        </w:rPr>
        <w:lastRenderedPageBreak/>
        <w:t>Задачами реализации учебного предмета «Экономика» на базовом уровне среднего общего образования являются:</w:t>
      </w:r>
    </w:p>
    <w:p w:rsidR="002D7944" w:rsidRDefault="002D7944">
      <w:pPr>
        <w:spacing w:line="15" w:lineRule="exact"/>
        <w:rPr>
          <w:sz w:val="20"/>
          <w:szCs w:val="20"/>
        </w:rPr>
      </w:pPr>
    </w:p>
    <w:p w:rsidR="002D7944" w:rsidRDefault="00C457D8">
      <w:pPr>
        <w:spacing w:line="238" w:lineRule="auto"/>
        <w:ind w:left="260" w:firstLine="708"/>
        <w:jc w:val="both"/>
        <w:rPr>
          <w:sz w:val="20"/>
          <w:szCs w:val="20"/>
        </w:rPr>
      </w:pPr>
      <w:r>
        <w:rPr>
          <w:rFonts w:eastAsia="Times New Roman"/>
          <w:sz w:val="28"/>
          <w:szCs w:val="28"/>
        </w:rPr>
        <w:t>– понимание сущности экономических институтов, их роли в социально-экономическом развитии общества; понимание значения этических норм и нравственных ценностей в экономической деятельности отдельных людей и общества; формирование уважительного отношения к чужой собственности;</w:t>
      </w:r>
    </w:p>
    <w:p w:rsidR="002D7944" w:rsidRDefault="002D7944">
      <w:pPr>
        <w:spacing w:line="14" w:lineRule="exact"/>
        <w:rPr>
          <w:sz w:val="20"/>
          <w:szCs w:val="20"/>
        </w:rPr>
      </w:pPr>
    </w:p>
    <w:p w:rsidR="002D7944" w:rsidRDefault="00C457D8">
      <w:pPr>
        <w:spacing w:line="236" w:lineRule="auto"/>
        <w:ind w:left="260" w:right="20" w:firstLine="708"/>
        <w:jc w:val="both"/>
        <w:rPr>
          <w:sz w:val="20"/>
          <w:szCs w:val="20"/>
        </w:rPr>
      </w:pPr>
      <w:r>
        <w:rPr>
          <w:rFonts w:eastAsia="Times New Roman"/>
          <w:sz w:val="28"/>
          <w:szCs w:val="28"/>
        </w:rPr>
        <w:t>– формирование системы знаний об экономической сфере в жизни общества как пространстве, в котором осуществляется экономическая деятельность индивидов, семей, отдельных предприятий и государства;</w:t>
      </w:r>
    </w:p>
    <w:p w:rsidR="002D7944" w:rsidRDefault="002D7944">
      <w:pPr>
        <w:spacing w:line="14" w:lineRule="exact"/>
        <w:rPr>
          <w:sz w:val="20"/>
          <w:szCs w:val="20"/>
        </w:rPr>
      </w:pPr>
    </w:p>
    <w:p w:rsidR="002D7944" w:rsidRDefault="00C457D8">
      <w:pPr>
        <w:spacing w:line="237" w:lineRule="auto"/>
        <w:ind w:left="260" w:firstLine="708"/>
        <w:jc w:val="both"/>
        <w:rPr>
          <w:sz w:val="20"/>
          <w:szCs w:val="20"/>
        </w:rPr>
      </w:pPr>
      <w:r>
        <w:rPr>
          <w:rFonts w:eastAsia="Times New Roman"/>
          <w:sz w:val="28"/>
          <w:szCs w:val="28"/>
        </w:rPr>
        <w:t>– формирование экономического мышления: умения принимать рациональные решения в условиях относительной ограниченности доступных ресурсов, оценивать и принимать ответственность за их возможные последствия для себя, своего окружения и общества в целом;</w:t>
      </w:r>
    </w:p>
    <w:p w:rsidR="002D7944" w:rsidRDefault="002D7944">
      <w:pPr>
        <w:spacing w:line="17" w:lineRule="exact"/>
        <w:rPr>
          <w:sz w:val="20"/>
          <w:szCs w:val="20"/>
        </w:rPr>
      </w:pPr>
    </w:p>
    <w:p w:rsidR="002D7944" w:rsidRDefault="00C457D8">
      <w:pPr>
        <w:spacing w:line="237" w:lineRule="auto"/>
        <w:ind w:left="260" w:firstLine="708"/>
        <w:jc w:val="both"/>
        <w:rPr>
          <w:sz w:val="20"/>
          <w:szCs w:val="20"/>
        </w:rPr>
      </w:pPr>
      <w:r>
        <w:rPr>
          <w:rFonts w:eastAsia="Times New Roman"/>
          <w:sz w:val="28"/>
          <w:szCs w:val="28"/>
        </w:rPr>
        <w:t>– овладение навыками поиска актуальной экономической информации в различных источниках, включая Интернет; умение различать факты, аргументы и оценочные суждения; анализировать, преобразовывать и использовать экономическую информацию для решения практических задач</w:t>
      </w:r>
    </w:p>
    <w:p w:rsidR="002D7944" w:rsidRDefault="002D7944">
      <w:pPr>
        <w:spacing w:line="1" w:lineRule="exact"/>
        <w:rPr>
          <w:sz w:val="20"/>
          <w:szCs w:val="20"/>
        </w:rPr>
      </w:pPr>
    </w:p>
    <w:p w:rsidR="002D7944" w:rsidRDefault="00C457D8" w:rsidP="00870AF8">
      <w:pPr>
        <w:numPr>
          <w:ilvl w:val="0"/>
          <w:numId w:val="171"/>
        </w:numPr>
        <w:tabs>
          <w:tab w:val="left" w:pos="460"/>
        </w:tabs>
        <w:ind w:left="460" w:hanging="198"/>
        <w:rPr>
          <w:rFonts w:eastAsia="Times New Roman"/>
          <w:sz w:val="28"/>
          <w:szCs w:val="28"/>
        </w:rPr>
      </w:pPr>
      <w:r>
        <w:rPr>
          <w:rFonts w:eastAsia="Times New Roman"/>
          <w:sz w:val="28"/>
          <w:szCs w:val="28"/>
        </w:rPr>
        <w:t>учебной деятельности и реальной жизни;</w:t>
      </w:r>
    </w:p>
    <w:p w:rsidR="002D7944" w:rsidRDefault="002D7944">
      <w:pPr>
        <w:spacing w:line="1" w:lineRule="exact"/>
        <w:rPr>
          <w:rFonts w:eastAsia="Times New Roman"/>
          <w:sz w:val="28"/>
          <w:szCs w:val="28"/>
        </w:rPr>
      </w:pPr>
    </w:p>
    <w:p w:rsidR="002D7944" w:rsidRDefault="00C457D8">
      <w:pPr>
        <w:ind w:left="980"/>
        <w:rPr>
          <w:rFonts w:eastAsia="Times New Roman"/>
          <w:sz w:val="28"/>
          <w:szCs w:val="28"/>
        </w:rPr>
      </w:pPr>
      <w:r>
        <w:rPr>
          <w:rFonts w:eastAsia="Times New Roman"/>
          <w:sz w:val="28"/>
          <w:szCs w:val="28"/>
        </w:rPr>
        <w:t>–формирование   навыков   проектной   деятельности:   умения</w:t>
      </w:r>
    </w:p>
    <w:p w:rsidR="002D7944" w:rsidRDefault="002D7944">
      <w:pPr>
        <w:spacing w:line="13" w:lineRule="exact"/>
        <w:rPr>
          <w:rFonts w:eastAsia="Times New Roman"/>
          <w:sz w:val="28"/>
          <w:szCs w:val="28"/>
        </w:rPr>
      </w:pPr>
    </w:p>
    <w:p w:rsidR="002D7944" w:rsidRDefault="00C457D8">
      <w:pPr>
        <w:spacing w:line="236" w:lineRule="auto"/>
        <w:ind w:left="260" w:right="20"/>
        <w:jc w:val="both"/>
        <w:rPr>
          <w:rFonts w:eastAsia="Times New Roman"/>
          <w:sz w:val="28"/>
          <w:szCs w:val="28"/>
        </w:rPr>
      </w:pPr>
      <w:r>
        <w:rPr>
          <w:rFonts w:eastAsia="Times New Roman"/>
          <w:sz w:val="28"/>
          <w:szCs w:val="28"/>
        </w:rPr>
        <w:t>разрабатывать и реализовывать проекты экономической и междисциплинарной направленности на основе базовых экономических знаний и ценностных ориентиров;</w:t>
      </w:r>
    </w:p>
    <w:p w:rsidR="002D7944" w:rsidRDefault="002D7944">
      <w:pPr>
        <w:spacing w:line="14" w:lineRule="exact"/>
        <w:rPr>
          <w:rFonts w:eastAsia="Times New Roman"/>
          <w:sz w:val="28"/>
          <w:szCs w:val="28"/>
        </w:rPr>
      </w:pPr>
    </w:p>
    <w:p w:rsidR="002D7944" w:rsidRDefault="00C457D8">
      <w:pPr>
        <w:spacing w:line="237" w:lineRule="auto"/>
        <w:ind w:left="260" w:firstLine="708"/>
        <w:jc w:val="both"/>
        <w:rPr>
          <w:rFonts w:eastAsia="Times New Roman"/>
          <w:sz w:val="28"/>
          <w:szCs w:val="28"/>
        </w:rPr>
      </w:pPr>
      <w:r>
        <w:rPr>
          <w:rFonts w:eastAsia="Times New Roman"/>
          <w:sz w:val="28"/>
          <w:szCs w:val="28"/>
        </w:rPr>
        <w:t>– умение применять полученные знания и сформированные навыки для эффективного исполнения основных социально-экономических ролей (потребителя, производителя, покупателя, продавца, заемщика, акционера, наемного работника, работодателя, налогоплательщика);</w:t>
      </w:r>
    </w:p>
    <w:p w:rsidR="002D7944" w:rsidRDefault="002D7944">
      <w:pPr>
        <w:spacing w:line="4" w:lineRule="exact"/>
        <w:rPr>
          <w:rFonts w:eastAsia="Times New Roman"/>
          <w:sz w:val="28"/>
          <w:szCs w:val="28"/>
        </w:rPr>
      </w:pPr>
    </w:p>
    <w:p w:rsidR="002D7944" w:rsidRDefault="00C457D8">
      <w:pPr>
        <w:ind w:left="980"/>
        <w:rPr>
          <w:rFonts w:eastAsia="Times New Roman"/>
          <w:sz w:val="28"/>
          <w:szCs w:val="28"/>
        </w:rPr>
      </w:pPr>
      <w:r>
        <w:rPr>
          <w:rFonts w:eastAsia="Times New Roman"/>
          <w:sz w:val="28"/>
          <w:szCs w:val="28"/>
        </w:rPr>
        <w:t>–способность к личностному самоопределению и самореализации</w:t>
      </w:r>
    </w:p>
    <w:p w:rsidR="002D7944" w:rsidRDefault="002D7944">
      <w:pPr>
        <w:spacing w:line="12" w:lineRule="exact"/>
        <w:rPr>
          <w:rFonts w:eastAsia="Times New Roman"/>
          <w:sz w:val="28"/>
          <w:szCs w:val="28"/>
        </w:rPr>
      </w:pPr>
    </w:p>
    <w:p w:rsidR="002D7944" w:rsidRDefault="00C457D8" w:rsidP="00870AF8">
      <w:pPr>
        <w:numPr>
          <w:ilvl w:val="0"/>
          <w:numId w:val="171"/>
        </w:numPr>
        <w:tabs>
          <w:tab w:val="left" w:pos="483"/>
        </w:tabs>
        <w:spacing w:line="236" w:lineRule="auto"/>
        <w:ind w:left="260" w:right="20" w:firstLine="2"/>
        <w:jc w:val="both"/>
        <w:rPr>
          <w:rFonts w:eastAsia="Times New Roman"/>
          <w:sz w:val="28"/>
          <w:szCs w:val="28"/>
        </w:rPr>
      </w:pPr>
      <w:r>
        <w:rPr>
          <w:rFonts w:eastAsia="Times New Roman"/>
          <w:sz w:val="28"/>
          <w:szCs w:val="28"/>
        </w:rPr>
        <w:t>экономической деятельности, в том числе в области предпринимательства; знание особенностей современного рынка труда, владение этикой трудовых отношений;</w:t>
      </w:r>
    </w:p>
    <w:p w:rsidR="002D7944" w:rsidRDefault="002D7944">
      <w:pPr>
        <w:spacing w:line="14" w:lineRule="exact"/>
        <w:rPr>
          <w:rFonts w:eastAsia="Times New Roman"/>
          <w:sz w:val="28"/>
          <w:szCs w:val="28"/>
        </w:rPr>
      </w:pPr>
    </w:p>
    <w:p w:rsidR="002D7944" w:rsidRDefault="00C457D8">
      <w:pPr>
        <w:spacing w:line="237" w:lineRule="auto"/>
        <w:ind w:left="260" w:right="20" w:firstLine="708"/>
        <w:jc w:val="both"/>
        <w:rPr>
          <w:rFonts w:eastAsia="Times New Roman"/>
          <w:sz w:val="28"/>
          <w:szCs w:val="28"/>
        </w:rPr>
      </w:pPr>
      <w:r>
        <w:rPr>
          <w:rFonts w:eastAsia="Times New Roman"/>
          <w:sz w:val="28"/>
          <w:szCs w:val="28"/>
        </w:rPr>
        <w:t>– понимание места и роли России в современной мировой экономике; умение ориентироваться в текущих экономических событиях в России и мире.</w:t>
      </w:r>
    </w:p>
    <w:p w:rsidR="002D7944" w:rsidRDefault="002D7944">
      <w:pPr>
        <w:spacing w:line="13" w:lineRule="exact"/>
        <w:rPr>
          <w:rFonts w:eastAsia="Times New Roman"/>
          <w:sz w:val="28"/>
          <w:szCs w:val="28"/>
        </w:rPr>
      </w:pPr>
    </w:p>
    <w:p w:rsidR="002D7944" w:rsidRDefault="00C457D8">
      <w:pPr>
        <w:spacing w:line="236" w:lineRule="auto"/>
        <w:ind w:left="260" w:right="20" w:firstLine="708"/>
        <w:jc w:val="both"/>
        <w:rPr>
          <w:rFonts w:eastAsia="Times New Roman"/>
          <w:sz w:val="28"/>
          <w:szCs w:val="28"/>
        </w:rPr>
      </w:pPr>
      <w:r>
        <w:rPr>
          <w:rFonts w:eastAsia="Times New Roman"/>
          <w:sz w:val="28"/>
          <w:szCs w:val="28"/>
        </w:rPr>
        <w:t>Задачами реализации примерной программы учебного предмета «Экономика» для углубленного уровня среднего общего образования являются:</w:t>
      </w:r>
    </w:p>
    <w:p w:rsidR="002D7944" w:rsidRDefault="002D7944">
      <w:pPr>
        <w:spacing w:line="15" w:lineRule="exact"/>
        <w:rPr>
          <w:rFonts w:eastAsia="Times New Roman"/>
          <w:sz w:val="28"/>
          <w:szCs w:val="28"/>
        </w:rPr>
      </w:pPr>
    </w:p>
    <w:p w:rsidR="002D7944" w:rsidRDefault="00C457D8">
      <w:pPr>
        <w:spacing w:line="238" w:lineRule="auto"/>
        <w:ind w:left="260" w:firstLine="708"/>
        <w:jc w:val="both"/>
        <w:rPr>
          <w:rFonts w:eastAsia="Times New Roman"/>
          <w:sz w:val="28"/>
          <w:szCs w:val="28"/>
        </w:rPr>
      </w:pPr>
      <w:r>
        <w:rPr>
          <w:rFonts w:eastAsia="Times New Roman"/>
          <w:sz w:val="28"/>
          <w:szCs w:val="28"/>
        </w:rPr>
        <w:t>– формирование у обучающихся представлений об экономической науке как системе теоретических и прикладных наук; особенностях ее методологии и применимости экономического анализа в других социальных науках; понимание эволюции и сущности основных направлений современной экономической науки;</w:t>
      </w: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98" w:lineRule="exact"/>
        <w:rPr>
          <w:sz w:val="20"/>
          <w:szCs w:val="20"/>
        </w:rPr>
      </w:pPr>
    </w:p>
    <w:p w:rsidR="002D7944" w:rsidRDefault="00C457D8">
      <w:pPr>
        <w:ind w:right="-259"/>
        <w:jc w:val="center"/>
        <w:rPr>
          <w:sz w:val="20"/>
          <w:szCs w:val="20"/>
        </w:rPr>
      </w:pPr>
      <w:r>
        <w:rPr>
          <w:rFonts w:eastAsia="Times New Roman"/>
          <w:sz w:val="20"/>
          <w:szCs w:val="20"/>
        </w:rPr>
        <w:t>199</w:t>
      </w:r>
    </w:p>
    <w:p w:rsidR="002D7944" w:rsidRDefault="002D7944">
      <w:pPr>
        <w:sectPr w:rsidR="002D7944">
          <w:pgSz w:w="11920" w:h="16850"/>
          <w:pgMar w:top="858" w:right="841" w:bottom="990" w:left="1440" w:header="0" w:footer="0" w:gutter="0"/>
          <w:cols w:space="720" w:equalWidth="0">
            <w:col w:w="9640"/>
          </w:cols>
        </w:sectPr>
      </w:pPr>
    </w:p>
    <w:p w:rsidR="002D7944" w:rsidRDefault="00C457D8">
      <w:pPr>
        <w:spacing w:line="236" w:lineRule="auto"/>
        <w:ind w:left="260" w:firstLine="708"/>
        <w:jc w:val="both"/>
        <w:rPr>
          <w:sz w:val="20"/>
          <w:szCs w:val="20"/>
        </w:rPr>
      </w:pPr>
      <w:r>
        <w:rPr>
          <w:rFonts w:eastAsia="Times New Roman"/>
          <w:sz w:val="28"/>
          <w:szCs w:val="28"/>
        </w:rPr>
        <w:lastRenderedPageBreak/>
        <w:t>– овладение системными экономическими знаниями, включая современные научные методы познания и опыт самостоятельной исследовательской деятельности в области экономики;</w:t>
      </w:r>
    </w:p>
    <w:p w:rsidR="002D7944" w:rsidRDefault="002D7944">
      <w:pPr>
        <w:spacing w:line="15" w:lineRule="exact"/>
        <w:rPr>
          <w:sz w:val="20"/>
          <w:szCs w:val="20"/>
        </w:rPr>
      </w:pPr>
    </w:p>
    <w:p w:rsidR="002D7944" w:rsidRDefault="00C457D8">
      <w:pPr>
        <w:spacing w:line="237" w:lineRule="auto"/>
        <w:ind w:left="260" w:right="20" w:firstLine="708"/>
        <w:jc w:val="both"/>
        <w:rPr>
          <w:sz w:val="20"/>
          <w:szCs w:val="20"/>
        </w:rPr>
      </w:pPr>
      <w:r>
        <w:rPr>
          <w:rFonts w:eastAsia="Times New Roman"/>
          <w:sz w:val="28"/>
          <w:szCs w:val="28"/>
        </w:rPr>
        <w:t>– овладение приемами работы со статистической, фактической и аналитической экономической информацией; умение самостоятельно анализировать и интерпретировать данные для решения теоретических и прикладных задач;</w:t>
      </w:r>
    </w:p>
    <w:p w:rsidR="002D7944" w:rsidRDefault="002D7944">
      <w:pPr>
        <w:spacing w:line="17" w:lineRule="exact"/>
        <w:rPr>
          <w:sz w:val="20"/>
          <w:szCs w:val="20"/>
        </w:rPr>
      </w:pPr>
    </w:p>
    <w:p w:rsidR="002D7944" w:rsidRDefault="00C457D8">
      <w:pPr>
        <w:spacing w:line="236" w:lineRule="auto"/>
        <w:ind w:left="260" w:firstLine="708"/>
        <w:jc w:val="both"/>
        <w:rPr>
          <w:sz w:val="20"/>
          <w:szCs w:val="20"/>
        </w:rPr>
      </w:pPr>
      <w:r>
        <w:rPr>
          <w:rFonts w:eastAsia="Times New Roman"/>
          <w:sz w:val="28"/>
          <w:szCs w:val="28"/>
        </w:rPr>
        <w:t>– умение оценивать и аргументировать собственную точку зрения по экономическим проблемам, различным аспектам социально-экономической политики государства;</w:t>
      </w:r>
    </w:p>
    <w:p w:rsidR="002D7944" w:rsidRDefault="002D7944">
      <w:pPr>
        <w:spacing w:line="14" w:lineRule="exact"/>
        <w:rPr>
          <w:sz w:val="20"/>
          <w:szCs w:val="20"/>
        </w:rPr>
      </w:pPr>
    </w:p>
    <w:p w:rsidR="002D7944" w:rsidRDefault="00C457D8">
      <w:pPr>
        <w:spacing w:line="237" w:lineRule="auto"/>
        <w:ind w:left="260" w:firstLine="708"/>
        <w:jc w:val="both"/>
        <w:rPr>
          <w:sz w:val="20"/>
          <w:szCs w:val="20"/>
        </w:rPr>
      </w:pPr>
      <w:r>
        <w:rPr>
          <w:rFonts w:eastAsia="Times New Roman"/>
          <w:sz w:val="28"/>
          <w:szCs w:val="28"/>
        </w:rPr>
        <w:t>– формирование системы знаний об институциональных преобразованиях российской экономики при переходе к рыночной системе, о динамике основных макроэкономических показателей и современной ситуации в экономике России.</w:t>
      </w:r>
    </w:p>
    <w:p w:rsidR="002D7944" w:rsidRDefault="002D7944">
      <w:pPr>
        <w:spacing w:line="330" w:lineRule="exact"/>
        <w:rPr>
          <w:sz w:val="20"/>
          <w:szCs w:val="20"/>
        </w:rPr>
      </w:pPr>
    </w:p>
    <w:p w:rsidR="002D7944" w:rsidRDefault="00C457D8">
      <w:pPr>
        <w:ind w:left="980"/>
        <w:rPr>
          <w:sz w:val="20"/>
          <w:szCs w:val="20"/>
        </w:rPr>
      </w:pPr>
      <w:r>
        <w:rPr>
          <w:rFonts w:eastAsia="Times New Roman"/>
          <w:b/>
          <w:bCs/>
          <w:sz w:val="28"/>
          <w:szCs w:val="28"/>
        </w:rPr>
        <w:t>Базовый уровень</w:t>
      </w:r>
    </w:p>
    <w:p w:rsidR="002D7944" w:rsidRDefault="00C457D8">
      <w:pPr>
        <w:ind w:left="980"/>
        <w:rPr>
          <w:sz w:val="20"/>
          <w:szCs w:val="20"/>
        </w:rPr>
      </w:pPr>
      <w:r>
        <w:rPr>
          <w:rFonts w:eastAsia="Times New Roman"/>
          <w:b/>
          <w:bCs/>
          <w:sz w:val="28"/>
          <w:szCs w:val="28"/>
        </w:rPr>
        <w:t>Основные концепции экономики</w:t>
      </w:r>
    </w:p>
    <w:p w:rsidR="002D7944" w:rsidRDefault="002D7944">
      <w:pPr>
        <w:spacing w:line="8" w:lineRule="exact"/>
        <w:rPr>
          <w:sz w:val="20"/>
          <w:szCs w:val="20"/>
        </w:rPr>
      </w:pPr>
    </w:p>
    <w:p w:rsidR="002D7944" w:rsidRDefault="00C457D8">
      <w:pPr>
        <w:spacing w:line="237" w:lineRule="auto"/>
        <w:ind w:left="260" w:right="20" w:firstLine="708"/>
        <w:jc w:val="both"/>
        <w:rPr>
          <w:sz w:val="20"/>
          <w:szCs w:val="20"/>
        </w:rPr>
      </w:pPr>
      <w:r>
        <w:rPr>
          <w:rFonts w:eastAsia="Times New Roman"/>
          <w:sz w:val="28"/>
          <w:szCs w:val="28"/>
        </w:rPr>
        <w:t>Экономика как наука и сфера деятельности человека. Свободные и экономические блага. Ограниченность ресурсов. Альтернативная стоимость. Кривая производственных возможностей. Факторы производства. Главные вопросы экономики. Типы экономических систем. Собственность.</w:t>
      </w:r>
    </w:p>
    <w:p w:rsidR="002D7944" w:rsidRDefault="002D7944">
      <w:pPr>
        <w:spacing w:line="284" w:lineRule="exact"/>
        <w:rPr>
          <w:sz w:val="20"/>
          <w:szCs w:val="20"/>
        </w:rPr>
      </w:pPr>
    </w:p>
    <w:p w:rsidR="002D7944" w:rsidRDefault="00C457D8">
      <w:pPr>
        <w:ind w:left="980"/>
        <w:rPr>
          <w:sz w:val="20"/>
          <w:szCs w:val="20"/>
        </w:rPr>
      </w:pPr>
      <w:r>
        <w:rPr>
          <w:rFonts w:eastAsia="Times New Roman"/>
          <w:b/>
          <w:bCs/>
          <w:sz w:val="28"/>
          <w:szCs w:val="28"/>
        </w:rPr>
        <w:t>Микроэкономика</w:t>
      </w:r>
    </w:p>
    <w:p w:rsidR="002D7944" w:rsidRDefault="002D7944">
      <w:pPr>
        <w:spacing w:line="8" w:lineRule="exact"/>
        <w:rPr>
          <w:sz w:val="20"/>
          <w:szCs w:val="20"/>
        </w:rPr>
      </w:pPr>
    </w:p>
    <w:p w:rsidR="002D7944" w:rsidRDefault="00C457D8">
      <w:pPr>
        <w:spacing w:line="237" w:lineRule="auto"/>
        <w:ind w:left="260" w:firstLine="708"/>
        <w:jc w:val="both"/>
        <w:rPr>
          <w:sz w:val="20"/>
          <w:szCs w:val="20"/>
        </w:rPr>
      </w:pPr>
      <w:r>
        <w:rPr>
          <w:rFonts w:eastAsia="Times New Roman"/>
          <w:sz w:val="28"/>
          <w:szCs w:val="28"/>
        </w:rPr>
        <w:t xml:space="preserve">Рациональный потребитель. Защита прав потребителя. Семейный бюджет. Источники семейных доходов. Реальные и номинальные доходы семьи. Основные виды расходов семьи. Потребительский кредит. </w:t>
      </w:r>
      <w:r>
        <w:rPr>
          <w:rFonts w:eastAsia="Times New Roman"/>
          <w:i/>
          <w:iCs/>
          <w:sz w:val="28"/>
          <w:szCs w:val="28"/>
        </w:rPr>
        <w:t xml:space="preserve">Ипотечныйкредит. </w:t>
      </w:r>
      <w:r>
        <w:rPr>
          <w:rFonts w:eastAsia="Times New Roman"/>
          <w:sz w:val="28"/>
          <w:szCs w:val="28"/>
        </w:rPr>
        <w:t>Страхование</w:t>
      </w:r>
    </w:p>
    <w:p w:rsidR="002D7944" w:rsidRDefault="002D7944">
      <w:pPr>
        <w:spacing w:line="17" w:lineRule="exact"/>
        <w:rPr>
          <w:sz w:val="20"/>
          <w:szCs w:val="20"/>
        </w:rPr>
      </w:pPr>
    </w:p>
    <w:p w:rsidR="002D7944" w:rsidRDefault="00C457D8">
      <w:pPr>
        <w:spacing w:line="236" w:lineRule="auto"/>
        <w:ind w:left="260" w:firstLine="708"/>
        <w:jc w:val="both"/>
        <w:rPr>
          <w:sz w:val="20"/>
          <w:szCs w:val="20"/>
        </w:rPr>
      </w:pPr>
      <w:r>
        <w:rPr>
          <w:rFonts w:eastAsia="Times New Roman"/>
          <w:sz w:val="28"/>
          <w:szCs w:val="28"/>
        </w:rPr>
        <w:t xml:space="preserve">Рыночный спрос. Рыночное предложение. Рыночное равновесие. Последствия введения фиксированных цен. Равновесная цена. </w:t>
      </w:r>
      <w:r>
        <w:rPr>
          <w:rFonts w:eastAsia="Times New Roman"/>
          <w:i/>
          <w:iCs/>
          <w:sz w:val="28"/>
          <w:szCs w:val="28"/>
        </w:rPr>
        <w:t>Эластичностьспроса. Эластичность предложения</w:t>
      </w:r>
      <w:r>
        <w:rPr>
          <w:rFonts w:eastAsia="Times New Roman"/>
          <w:sz w:val="28"/>
          <w:szCs w:val="28"/>
        </w:rPr>
        <w:t>.</w:t>
      </w:r>
    </w:p>
    <w:p w:rsidR="002D7944" w:rsidRDefault="002D7944">
      <w:pPr>
        <w:spacing w:line="15" w:lineRule="exact"/>
        <w:rPr>
          <w:sz w:val="20"/>
          <w:szCs w:val="20"/>
        </w:rPr>
      </w:pPr>
    </w:p>
    <w:p w:rsidR="002D7944" w:rsidRDefault="00C457D8">
      <w:pPr>
        <w:spacing w:line="238" w:lineRule="auto"/>
        <w:ind w:left="260" w:firstLine="708"/>
        <w:jc w:val="both"/>
        <w:rPr>
          <w:sz w:val="20"/>
          <w:szCs w:val="20"/>
        </w:rPr>
      </w:pPr>
      <w:r>
        <w:rPr>
          <w:rFonts w:eastAsia="Times New Roman"/>
          <w:sz w:val="28"/>
          <w:szCs w:val="28"/>
        </w:rPr>
        <w:t xml:space="preserve">Фирма и ее цели. Экономические цели фирмы. Организационно-правовые формы предприятий. Акции, облигации и другие ценные бумаги. Фондовый рынок. </w:t>
      </w:r>
      <w:r>
        <w:rPr>
          <w:rFonts w:eastAsia="Times New Roman"/>
          <w:i/>
          <w:iCs/>
          <w:sz w:val="28"/>
          <w:szCs w:val="28"/>
        </w:rPr>
        <w:t>Франчайзинг.</w:t>
      </w:r>
      <w:r>
        <w:rPr>
          <w:rFonts w:eastAsia="Times New Roman"/>
          <w:sz w:val="28"/>
          <w:szCs w:val="28"/>
        </w:rPr>
        <w:t xml:space="preserve"> Предпринимательство. Источники финансирования бизнеса. Факторы производства. Издержки, выручка, прибыль. Производство, производительность труда. Факторы, влияющие на производительность труда. </w:t>
      </w:r>
      <w:r>
        <w:rPr>
          <w:rFonts w:eastAsia="Times New Roman"/>
          <w:i/>
          <w:iCs/>
          <w:sz w:val="28"/>
          <w:szCs w:val="28"/>
        </w:rPr>
        <w:t xml:space="preserve">Основные принципы менеджмента.Основныеэлементы маркетинга. Бизнес-план. Реклама. </w:t>
      </w:r>
      <w:r>
        <w:rPr>
          <w:rFonts w:eastAsia="Times New Roman"/>
          <w:sz w:val="28"/>
          <w:szCs w:val="28"/>
        </w:rPr>
        <w:t>Конкуренция.</w:t>
      </w:r>
      <w:r>
        <w:rPr>
          <w:rFonts w:eastAsia="Times New Roman"/>
          <w:i/>
          <w:iCs/>
          <w:sz w:val="28"/>
          <w:szCs w:val="28"/>
        </w:rPr>
        <w:t xml:space="preserve"> Рынки с интенсивной конкуренцией. Рынки с ослабленной конкуренцией.</w:t>
      </w:r>
    </w:p>
    <w:p w:rsidR="002D7944" w:rsidRDefault="002D7944">
      <w:pPr>
        <w:spacing w:line="21" w:lineRule="exact"/>
        <w:rPr>
          <w:sz w:val="20"/>
          <w:szCs w:val="20"/>
        </w:rPr>
      </w:pPr>
    </w:p>
    <w:p w:rsidR="002D7944" w:rsidRDefault="00C457D8">
      <w:pPr>
        <w:spacing w:line="237" w:lineRule="auto"/>
        <w:ind w:left="260" w:right="20" w:firstLine="708"/>
        <w:jc w:val="both"/>
        <w:rPr>
          <w:sz w:val="20"/>
          <w:szCs w:val="20"/>
        </w:rPr>
      </w:pPr>
      <w:r>
        <w:rPr>
          <w:rFonts w:eastAsia="Times New Roman"/>
          <w:sz w:val="28"/>
          <w:szCs w:val="28"/>
        </w:rPr>
        <w:t xml:space="preserve">Рынок капитала. Рынок земли. Рынок труда. Заработная плата и стимулирование труда. Прожиточный минимум. Занятость. Безработица. Виды безработицы. Государственная политика в области занятости. </w:t>
      </w:r>
      <w:r>
        <w:rPr>
          <w:rFonts w:eastAsia="Times New Roman"/>
          <w:i/>
          <w:iCs/>
          <w:sz w:val="28"/>
          <w:szCs w:val="28"/>
        </w:rPr>
        <w:t>Профсоюзы.</w:t>
      </w:r>
    </w:p>
    <w:p w:rsidR="002D7944" w:rsidRDefault="002D7944">
      <w:pPr>
        <w:spacing w:line="284" w:lineRule="exact"/>
        <w:rPr>
          <w:sz w:val="20"/>
          <w:szCs w:val="20"/>
        </w:rPr>
      </w:pPr>
    </w:p>
    <w:p w:rsidR="002D7944" w:rsidRDefault="00C457D8">
      <w:pPr>
        <w:ind w:left="980"/>
        <w:rPr>
          <w:sz w:val="20"/>
          <w:szCs w:val="20"/>
        </w:rPr>
      </w:pPr>
      <w:r>
        <w:rPr>
          <w:rFonts w:eastAsia="Times New Roman"/>
          <w:b/>
          <w:bCs/>
          <w:sz w:val="28"/>
          <w:szCs w:val="28"/>
        </w:rPr>
        <w:t>Макроэкономика</w:t>
      </w:r>
    </w:p>
    <w:p w:rsidR="002D7944" w:rsidRDefault="002D7944">
      <w:pPr>
        <w:spacing w:line="141" w:lineRule="exact"/>
        <w:rPr>
          <w:sz w:val="20"/>
          <w:szCs w:val="20"/>
        </w:rPr>
      </w:pPr>
    </w:p>
    <w:p w:rsidR="002D7944" w:rsidRDefault="00C457D8">
      <w:pPr>
        <w:ind w:right="-259"/>
        <w:jc w:val="center"/>
        <w:rPr>
          <w:sz w:val="20"/>
          <w:szCs w:val="20"/>
        </w:rPr>
      </w:pPr>
      <w:r>
        <w:rPr>
          <w:rFonts w:eastAsia="Times New Roman"/>
          <w:sz w:val="20"/>
          <w:szCs w:val="20"/>
        </w:rPr>
        <w:t>200</w:t>
      </w:r>
    </w:p>
    <w:p w:rsidR="002D7944" w:rsidRDefault="002D7944">
      <w:pPr>
        <w:sectPr w:rsidR="002D7944">
          <w:pgSz w:w="11920" w:h="16850"/>
          <w:pgMar w:top="858" w:right="841" w:bottom="990" w:left="1440" w:header="0" w:footer="0" w:gutter="0"/>
          <w:cols w:space="720" w:equalWidth="0">
            <w:col w:w="9640"/>
          </w:cols>
        </w:sectPr>
      </w:pPr>
    </w:p>
    <w:p w:rsidR="002D7944" w:rsidRDefault="00C457D8">
      <w:pPr>
        <w:spacing w:line="237" w:lineRule="auto"/>
        <w:ind w:left="260" w:firstLine="708"/>
        <w:jc w:val="both"/>
        <w:rPr>
          <w:sz w:val="20"/>
          <w:szCs w:val="20"/>
        </w:rPr>
      </w:pPr>
      <w:r>
        <w:rPr>
          <w:rFonts w:eastAsia="Times New Roman"/>
          <w:sz w:val="28"/>
          <w:szCs w:val="28"/>
        </w:rPr>
        <w:lastRenderedPageBreak/>
        <w:t xml:space="preserve">Роль государства в экономике. Общественные блага. </w:t>
      </w:r>
      <w:r>
        <w:rPr>
          <w:rFonts w:eastAsia="Times New Roman"/>
          <w:i/>
          <w:iCs/>
          <w:sz w:val="28"/>
          <w:szCs w:val="28"/>
        </w:rPr>
        <w:t xml:space="preserve">Необходимостьрегулирования степени социального неравенства. </w:t>
      </w:r>
      <w:r>
        <w:rPr>
          <w:rFonts w:eastAsia="Times New Roman"/>
          <w:sz w:val="28"/>
          <w:szCs w:val="28"/>
        </w:rPr>
        <w:t xml:space="preserve">Государственный бюджет.Государственный долг. Налоги. Виды налогов. </w:t>
      </w:r>
      <w:r>
        <w:rPr>
          <w:rFonts w:eastAsia="Times New Roman"/>
          <w:i/>
          <w:iCs/>
          <w:sz w:val="28"/>
          <w:szCs w:val="28"/>
        </w:rPr>
        <w:t>Фискальная политикагосударства.</w:t>
      </w:r>
    </w:p>
    <w:p w:rsidR="002D7944" w:rsidRDefault="002D7944">
      <w:pPr>
        <w:spacing w:line="15" w:lineRule="exact"/>
        <w:rPr>
          <w:sz w:val="20"/>
          <w:szCs w:val="20"/>
        </w:rPr>
      </w:pPr>
    </w:p>
    <w:p w:rsidR="002D7944" w:rsidRDefault="00C457D8">
      <w:pPr>
        <w:spacing w:line="234" w:lineRule="auto"/>
        <w:ind w:left="260" w:firstLine="708"/>
        <w:jc w:val="both"/>
        <w:rPr>
          <w:sz w:val="20"/>
          <w:szCs w:val="20"/>
        </w:rPr>
      </w:pPr>
      <w:r>
        <w:rPr>
          <w:rFonts w:eastAsia="Times New Roman"/>
          <w:i/>
          <w:iCs/>
          <w:sz w:val="28"/>
          <w:szCs w:val="28"/>
        </w:rPr>
        <w:t xml:space="preserve">Основные макроэкономические проблемы. </w:t>
      </w:r>
      <w:r>
        <w:rPr>
          <w:rFonts w:eastAsia="Times New Roman"/>
          <w:sz w:val="28"/>
          <w:szCs w:val="28"/>
        </w:rPr>
        <w:t>Валовой внутреннийпродукт.</w:t>
      </w:r>
    </w:p>
    <w:p w:rsidR="002D7944" w:rsidRDefault="002D7944">
      <w:pPr>
        <w:spacing w:line="18" w:lineRule="exact"/>
        <w:rPr>
          <w:sz w:val="20"/>
          <w:szCs w:val="20"/>
        </w:rPr>
      </w:pPr>
    </w:p>
    <w:p w:rsidR="002D7944" w:rsidRDefault="00C457D8">
      <w:pPr>
        <w:spacing w:line="234" w:lineRule="auto"/>
        <w:ind w:left="260" w:right="20" w:firstLine="708"/>
        <w:jc w:val="both"/>
        <w:rPr>
          <w:sz w:val="20"/>
          <w:szCs w:val="20"/>
        </w:rPr>
      </w:pPr>
      <w:r>
        <w:rPr>
          <w:rFonts w:eastAsia="Times New Roman"/>
          <w:i/>
          <w:iCs/>
          <w:sz w:val="28"/>
          <w:szCs w:val="28"/>
        </w:rPr>
        <w:t>Макроэкономическое равновесие</w:t>
      </w:r>
      <w:r>
        <w:rPr>
          <w:rFonts w:eastAsia="Times New Roman"/>
          <w:sz w:val="28"/>
          <w:szCs w:val="28"/>
        </w:rPr>
        <w:t>.Экономический рост.Экстенсивныйи интенсивный рост. Факторы экономического роста. Экономические циклы.</w:t>
      </w:r>
    </w:p>
    <w:p w:rsidR="002D7944" w:rsidRDefault="002D7944">
      <w:pPr>
        <w:spacing w:line="15" w:lineRule="exact"/>
        <w:rPr>
          <w:sz w:val="20"/>
          <w:szCs w:val="20"/>
        </w:rPr>
      </w:pPr>
    </w:p>
    <w:p w:rsidR="002D7944" w:rsidRDefault="00C457D8">
      <w:pPr>
        <w:spacing w:line="236" w:lineRule="auto"/>
        <w:ind w:left="260" w:firstLine="708"/>
        <w:jc w:val="both"/>
        <w:rPr>
          <w:sz w:val="20"/>
          <w:szCs w:val="20"/>
        </w:rPr>
      </w:pPr>
      <w:r>
        <w:rPr>
          <w:rFonts w:eastAsia="Times New Roman"/>
          <w:sz w:val="28"/>
          <w:szCs w:val="28"/>
        </w:rPr>
        <w:t xml:space="preserve">Деньги. Функции денег. Банки. Банковская система. Финансовые институты. </w:t>
      </w:r>
      <w:r>
        <w:rPr>
          <w:rFonts w:eastAsia="Times New Roman"/>
          <w:i/>
          <w:iCs/>
          <w:sz w:val="28"/>
          <w:szCs w:val="28"/>
        </w:rPr>
        <w:t>Вклады.</w:t>
      </w:r>
      <w:r>
        <w:rPr>
          <w:rFonts w:eastAsia="Times New Roman"/>
          <w:sz w:val="28"/>
          <w:szCs w:val="28"/>
        </w:rPr>
        <w:t xml:space="preserve"> Денежные агрегаты. </w:t>
      </w:r>
      <w:r>
        <w:rPr>
          <w:rFonts w:eastAsia="Times New Roman"/>
          <w:i/>
          <w:iCs/>
          <w:sz w:val="28"/>
          <w:szCs w:val="28"/>
        </w:rPr>
        <w:t>Монетарная политика БанкаРоссии</w:t>
      </w:r>
      <w:r>
        <w:rPr>
          <w:rFonts w:eastAsia="Times New Roman"/>
          <w:sz w:val="28"/>
          <w:szCs w:val="28"/>
        </w:rPr>
        <w:t>.Инфляция.Социальные последствия инфляции.</w:t>
      </w:r>
    </w:p>
    <w:p w:rsidR="002D7944" w:rsidRDefault="002D7944">
      <w:pPr>
        <w:spacing w:line="282" w:lineRule="exact"/>
        <w:rPr>
          <w:sz w:val="20"/>
          <w:szCs w:val="20"/>
        </w:rPr>
      </w:pPr>
    </w:p>
    <w:p w:rsidR="002D7944" w:rsidRDefault="00C457D8">
      <w:pPr>
        <w:ind w:left="980"/>
        <w:rPr>
          <w:sz w:val="20"/>
          <w:szCs w:val="20"/>
        </w:rPr>
      </w:pPr>
      <w:r>
        <w:rPr>
          <w:rFonts w:eastAsia="Times New Roman"/>
          <w:b/>
          <w:bCs/>
          <w:sz w:val="28"/>
          <w:szCs w:val="28"/>
        </w:rPr>
        <w:t>Международная экономика</w:t>
      </w:r>
    </w:p>
    <w:p w:rsidR="002D7944" w:rsidRDefault="002D7944">
      <w:pPr>
        <w:spacing w:line="8" w:lineRule="exact"/>
        <w:rPr>
          <w:sz w:val="20"/>
          <w:szCs w:val="20"/>
        </w:rPr>
      </w:pPr>
    </w:p>
    <w:p w:rsidR="002D7944" w:rsidRDefault="00C457D8">
      <w:pPr>
        <w:spacing w:line="238" w:lineRule="auto"/>
        <w:ind w:left="260" w:firstLine="708"/>
        <w:jc w:val="both"/>
        <w:rPr>
          <w:sz w:val="20"/>
          <w:szCs w:val="20"/>
        </w:rPr>
      </w:pPr>
      <w:r>
        <w:rPr>
          <w:rFonts w:eastAsia="Times New Roman"/>
          <w:sz w:val="28"/>
          <w:szCs w:val="28"/>
        </w:rPr>
        <w:t xml:space="preserve">Международная торговля. </w:t>
      </w:r>
      <w:r>
        <w:rPr>
          <w:rFonts w:eastAsia="Times New Roman"/>
          <w:i/>
          <w:iCs/>
          <w:sz w:val="28"/>
          <w:szCs w:val="28"/>
        </w:rPr>
        <w:t>Внешнеторговая политика.</w:t>
      </w:r>
      <w:r>
        <w:rPr>
          <w:rFonts w:eastAsia="Times New Roman"/>
          <w:sz w:val="28"/>
          <w:szCs w:val="28"/>
        </w:rPr>
        <w:t xml:space="preserve"> Международное разделение руда. Валютный рынок. Обменные курсы валют. </w:t>
      </w:r>
      <w:r>
        <w:rPr>
          <w:rFonts w:eastAsia="Times New Roman"/>
          <w:i/>
          <w:iCs/>
          <w:sz w:val="28"/>
          <w:szCs w:val="28"/>
        </w:rPr>
        <w:t xml:space="preserve">Международные. расчеты. </w:t>
      </w:r>
      <w:r>
        <w:rPr>
          <w:rFonts w:eastAsia="Times New Roman"/>
          <w:sz w:val="28"/>
          <w:szCs w:val="28"/>
        </w:rPr>
        <w:t>Государственная политика в областимеждународной торговли. Международные экономические организации. Глобальные экономические проблемы. Особенности современной экономики России.</w:t>
      </w:r>
    </w:p>
    <w:p w:rsidR="002D7944" w:rsidRDefault="002D7944">
      <w:pPr>
        <w:spacing w:line="332" w:lineRule="exact"/>
        <w:rPr>
          <w:sz w:val="20"/>
          <w:szCs w:val="20"/>
        </w:rPr>
      </w:pPr>
    </w:p>
    <w:p w:rsidR="002D7944" w:rsidRDefault="00C457D8">
      <w:pPr>
        <w:ind w:left="980"/>
        <w:rPr>
          <w:sz w:val="20"/>
          <w:szCs w:val="20"/>
        </w:rPr>
      </w:pPr>
      <w:r>
        <w:rPr>
          <w:rFonts w:eastAsia="Times New Roman"/>
          <w:b/>
          <w:bCs/>
          <w:sz w:val="28"/>
          <w:szCs w:val="28"/>
        </w:rPr>
        <w:t>Углубленный уровень</w:t>
      </w:r>
    </w:p>
    <w:p w:rsidR="002D7944" w:rsidRDefault="00C457D8">
      <w:pPr>
        <w:ind w:left="980"/>
        <w:rPr>
          <w:sz w:val="20"/>
          <w:szCs w:val="20"/>
        </w:rPr>
      </w:pPr>
      <w:r>
        <w:rPr>
          <w:rFonts w:eastAsia="Times New Roman"/>
          <w:b/>
          <w:bCs/>
          <w:sz w:val="28"/>
          <w:szCs w:val="28"/>
        </w:rPr>
        <w:t>Основные концепции экономики</w:t>
      </w:r>
    </w:p>
    <w:p w:rsidR="002D7944" w:rsidRDefault="002D7944">
      <w:pPr>
        <w:spacing w:line="8" w:lineRule="exact"/>
        <w:rPr>
          <w:sz w:val="20"/>
          <w:szCs w:val="20"/>
        </w:rPr>
      </w:pPr>
    </w:p>
    <w:p w:rsidR="002D7944" w:rsidRDefault="00C457D8">
      <w:pPr>
        <w:spacing w:line="237" w:lineRule="auto"/>
        <w:ind w:left="260" w:firstLine="708"/>
        <w:jc w:val="both"/>
        <w:rPr>
          <w:sz w:val="20"/>
          <w:szCs w:val="20"/>
        </w:rPr>
      </w:pPr>
      <w:r>
        <w:rPr>
          <w:rFonts w:eastAsia="Times New Roman"/>
          <w:sz w:val="28"/>
          <w:szCs w:val="28"/>
        </w:rPr>
        <w:t xml:space="preserve">Предмет и метод экономической науки. Свободные и экономические блага. Альтернативная стоимость. Кривая производственных возможностей. Факторы производства и факторные доходы. Выгоды обмена. </w:t>
      </w:r>
      <w:r>
        <w:rPr>
          <w:rFonts w:eastAsia="Times New Roman"/>
          <w:i/>
          <w:iCs/>
          <w:sz w:val="28"/>
          <w:szCs w:val="28"/>
        </w:rPr>
        <w:t xml:space="preserve">Абсолютные исравнительные преимущества. </w:t>
      </w:r>
      <w:r>
        <w:rPr>
          <w:rFonts w:eastAsia="Times New Roman"/>
          <w:sz w:val="28"/>
          <w:szCs w:val="28"/>
        </w:rPr>
        <w:t>Типы экономических систем.</w:t>
      </w:r>
    </w:p>
    <w:p w:rsidR="002D7944" w:rsidRDefault="002D7944">
      <w:pPr>
        <w:spacing w:line="330" w:lineRule="exact"/>
        <w:rPr>
          <w:sz w:val="20"/>
          <w:szCs w:val="20"/>
        </w:rPr>
      </w:pPr>
    </w:p>
    <w:p w:rsidR="002D7944" w:rsidRDefault="00C457D8">
      <w:pPr>
        <w:ind w:left="980"/>
        <w:rPr>
          <w:sz w:val="20"/>
          <w:szCs w:val="20"/>
        </w:rPr>
      </w:pPr>
      <w:r>
        <w:rPr>
          <w:rFonts w:eastAsia="Times New Roman"/>
          <w:b/>
          <w:bCs/>
          <w:sz w:val="28"/>
          <w:szCs w:val="28"/>
        </w:rPr>
        <w:t>Микроэкономика</w:t>
      </w:r>
    </w:p>
    <w:p w:rsidR="002D7944" w:rsidRDefault="00C457D8">
      <w:pPr>
        <w:tabs>
          <w:tab w:val="left" w:pos="2900"/>
          <w:tab w:val="left" w:pos="4640"/>
          <w:tab w:val="left" w:pos="6220"/>
          <w:tab w:val="left" w:pos="6560"/>
          <w:tab w:val="left" w:pos="8800"/>
        </w:tabs>
        <w:ind w:left="980"/>
        <w:rPr>
          <w:sz w:val="20"/>
          <w:szCs w:val="20"/>
        </w:rPr>
      </w:pPr>
      <w:r>
        <w:rPr>
          <w:rFonts w:eastAsia="Times New Roman"/>
          <w:sz w:val="28"/>
          <w:szCs w:val="28"/>
        </w:rPr>
        <w:t>Рациональный</w:t>
      </w:r>
      <w:r>
        <w:rPr>
          <w:rFonts w:eastAsia="Times New Roman"/>
          <w:sz w:val="28"/>
          <w:szCs w:val="28"/>
        </w:rPr>
        <w:tab/>
        <w:t>потребитель.</w:t>
      </w:r>
      <w:r>
        <w:rPr>
          <w:rFonts w:eastAsia="Times New Roman"/>
          <w:sz w:val="28"/>
          <w:szCs w:val="28"/>
        </w:rPr>
        <w:tab/>
        <w:t>Полезность</w:t>
      </w:r>
      <w:r>
        <w:rPr>
          <w:rFonts w:eastAsia="Times New Roman"/>
          <w:sz w:val="28"/>
          <w:szCs w:val="28"/>
        </w:rPr>
        <w:tab/>
        <w:t>и</w:t>
      </w:r>
      <w:r>
        <w:rPr>
          <w:rFonts w:eastAsia="Times New Roman"/>
          <w:sz w:val="28"/>
          <w:szCs w:val="28"/>
        </w:rPr>
        <w:tab/>
        <w:t>потребительский</w:t>
      </w:r>
      <w:r>
        <w:rPr>
          <w:sz w:val="20"/>
          <w:szCs w:val="20"/>
        </w:rPr>
        <w:tab/>
      </w:r>
      <w:r>
        <w:rPr>
          <w:rFonts w:eastAsia="Times New Roman"/>
          <w:sz w:val="27"/>
          <w:szCs w:val="27"/>
        </w:rPr>
        <w:t>выбор.</w:t>
      </w:r>
    </w:p>
    <w:p w:rsidR="002D7944" w:rsidRDefault="00C457D8">
      <w:pPr>
        <w:ind w:left="260"/>
        <w:rPr>
          <w:sz w:val="20"/>
          <w:szCs w:val="20"/>
        </w:rPr>
      </w:pPr>
      <w:r>
        <w:rPr>
          <w:rFonts w:eastAsia="Times New Roman"/>
          <w:sz w:val="28"/>
          <w:szCs w:val="28"/>
        </w:rPr>
        <w:t>Защита прав потребителя. Семейный бюджет. Источники семейных доходов.</w:t>
      </w:r>
    </w:p>
    <w:p w:rsidR="002D7944" w:rsidRDefault="00C457D8">
      <w:pPr>
        <w:ind w:left="260"/>
        <w:rPr>
          <w:sz w:val="20"/>
          <w:szCs w:val="20"/>
        </w:rPr>
      </w:pPr>
      <w:r>
        <w:rPr>
          <w:rFonts w:eastAsia="Times New Roman"/>
          <w:sz w:val="28"/>
          <w:szCs w:val="28"/>
        </w:rPr>
        <w:t>Реальные и номинальные доходы семьи. Основные виды расходов семьи.</w:t>
      </w:r>
    </w:p>
    <w:p w:rsidR="002D7944" w:rsidRDefault="00C457D8">
      <w:pPr>
        <w:spacing w:line="239" w:lineRule="auto"/>
        <w:ind w:left="260"/>
        <w:rPr>
          <w:sz w:val="20"/>
          <w:szCs w:val="20"/>
        </w:rPr>
      </w:pPr>
      <w:r>
        <w:rPr>
          <w:rFonts w:eastAsia="Times New Roman"/>
          <w:sz w:val="28"/>
          <w:szCs w:val="28"/>
        </w:rPr>
        <w:t>Потребительский кредит. Ипотечный кредит.</w:t>
      </w:r>
    </w:p>
    <w:p w:rsidR="002D7944" w:rsidRDefault="002D7944">
      <w:pPr>
        <w:spacing w:line="13" w:lineRule="exact"/>
        <w:rPr>
          <w:sz w:val="20"/>
          <w:szCs w:val="20"/>
        </w:rPr>
      </w:pPr>
    </w:p>
    <w:p w:rsidR="002D7944" w:rsidRDefault="00C457D8">
      <w:pPr>
        <w:spacing w:line="238" w:lineRule="auto"/>
        <w:ind w:left="260" w:firstLine="708"/>
        <w:jc w:val="both"/>
        <w:rPr>
          <w:sz w:val="20"/>
          <w:szCs w:val="20"/>
        </w:rPr>
      </w:pPr>
      <w:r>
        <w:rPr>
          <w:rFonts w:eastAsia="Times New Roman"/>
          <w:sz w:val="28"/>
          <w:szCs w:val="28"/>
        </w:rPr>
        <w:t xml:space="preserve">Функционирование рынка. Спрос, величина спроса, закон спроса, индивидуальный и рыночный спрос. Товары Гиффена. Факторы спроса. Эластичность спроса по цене. Эластичность спроса по доходу. Нормальные блага, товары первой необходимости и товары роскоши. </w:t>
      </w:r>
      <w:r>
        <w:rPr>
          <w:rFonts w:eastAsia="Times New Roman"/>
          <w:i/>
          <w:iCs/>
          <w:sz w:val="28"/>
          <w:szCs w:val="28"/>
        </w:rPr>
        <w:t xml:space="preserve">Заменяющие идополняющие товары, перекрестная эластичность спроса. </w:t>
      </w:r>
      <w:r>
        <w:rPr>
          <w:rFonts w:eastAsia="Times New Roman"/>
          <w:sz w:val="28"/>
          <w:szCs w:val="28"/>
        </w:rPr>
        <w:t>Предложение,величина предложения, закон предложения, индивидуальное и рыночное предложение. Факторы предложения. Эластичность предложения. Рыночное равновесие, равновесная цена.</w:t>
      </w:r>
    </w:p>
    <w:p w:rsidR="002D7944" w:rsidRDefault="002D7944">
      <w:pPr>
        <w:spacing w:line="10" w:lineRule="exact"/>
        <w:rPr>
          <w:sz w:val="20"/>
          <w:szCs w:val="20"/>
        </w:rPr>
      </w:pPr>
    </w:p>
    <w:p w:rsidR="002D7944" w:rsidRDefault="00C457D8">
      <w:pPr>
        <w:ind w:left="980"/>
        <w:rPr>
          <w:sz w:val="20"/>
          <w:szCs w:val="20"/>
        </w:rPr>
      </w:pPr>
      <w:r>
        <w:rPr>
          <w:rFonts w:eastAsia="Times New Roman"/>
          <w:sz w:val="28"/>
          <w:szCs w:val="28"/>
        </w:rPr>
        <w:t>Фирма и ее цели. Организационно-правовые формы предприятий по</w:t>
      </w:r>
    </w:p>
    <w:p w:rsidR="002D7944" w:rsidRDefault="002D7944">
      <w:pPr>
        <w:spacing w:line="13" w:lineRule="exact"/>
        <w:rPr>
          <w:sz w:val="20"/>
          <w:szCs w:val="20"/>
        </w:rPr>
      </w:pPr>
    </w:p>
    <w:p w:rsidR="002D7944" w:rsidRDefault="00C457D8">
      <w:pPr>
        <w:spacing w:line="236" w:lineRule="auto"/>
        <w:ind w:left="260"/>
        <w:jc w:val="both"/>
        <w:rPr>
          <w:sz w:val="20"/>
          <w:szCs w:val="20"/>
        </w:rPr>
      </w:pPr>
      <w:r>
        <w:rPr>
          <w:rFonts w:eastAsia="Times New Roman"/>
          <w:sz w:val="28"/>
          <w:szCs w:val="28"/>
        </w:rPr>
        <w:t xml:space="preserve">российскому законодательству. Франчайзинг. Экономические и бухгалтерские затраты и прибыль. </w:t>
      </w:r>
      <w:r>
        <w:rPr>
          <w:rFonts w:eastAsia="Times New Roman"/>
          <w:i/>
          <w:iCs/>
          <w:sz w:val="28"/>
          <w:szCs w:val="28"/>
        </w:rPr>
        <w:t xml:space="preserve">Показатели выпуска фирмы:общий,средний и предельный продукт переменного фактора производства. </w:t>
      </w:r>
      <w:r>
        <w:rPr>
          <w:rFonts w:eastAsia="Times New Roman"/>
          <w:sz w:val="28"/>
          <w:szCs w:val="28"/>
        </w:rPr>
        <w:t>Закон</w:t>
      </w:r>
    </w:p>
    <w:p w:rsidR="002D7944" w:rsidRDefault="002D7944">
      <w:pPr>
        <w:spacing w:line="102" w:lineRule="exact"/>
        <w:rPr>
          <w:sz w:val="20"/>
          <w:szCs w:val="20"/>
        </w:rPr>
      </w:pPr>
    </w:p>
    <w:p w:rsidR="002D7944" w:rsidRDefault="00C457D8">
      <w:pPr>
        <w:ind w:right="-259"/>
        <w:jc w:val="center"/>
        <w:rPr>
          <w:sz w:val="20"/>
          <w:szCs w:val="20"/>
        </w:rPr>
      </w:pPr>
      <w:r>
        <w:rPr>
          <w:rFonts w:eastAsia="Times New Roman"/>
          <w:sz w:val="20"/>
          <w:szCs w:val="20"/>
        </w:rPr>
        <w:t>201</w:t>
      </w:r>
    </w:p>
    <w:p w:rsidR="002D7944" w:rsidRDefault="002D7944">
      <w:pPr>
        <w:sectPr w:rsidR="002D7944">
          <w:pgSz w:w="11920" w:h="16850"/>
          <w:pgMar w:top="858" w:right="841" w:bottom="990" w:left="1440" w:header="0" w:footer="0" w:gutter="0"/>
          <w:cols w:space="720" w:equalWidth="0">
            <w:col w:w="9640"/>
          </w:cols>
        </w:sectPr>
      </w:pPr>
    </w:p>
    <w:p w:rsidR="002D7944" w:rsidRDefault="00C457D8">
      <w:pPr>
        <w:spacing w:line="237" w:lineRule="auto"/>
        <w:ind w:left="260"/>
        <w:jc w:val="both"/>
        <w:rPr>
          <w:sz w:val="20"/>
          <w:szCs w:val="20"/>
        </w:rPr>
      </w:pPr>
      <w:r>
        <w:rPr>
          <w:rFonts w:eastAsia="Times New Roman"/>
          <w:sz w:val="28"/>
          <w:szCs w:val="28"/>
        </w:rPr>
        <w:lastRenderedPageBreak/>
        <w:t xml:space="preserve">убывающей отдачи. Амортизационные отчисления. </w:t>
      </w:r>
      <w:r>
        <w:rPr>
          <w:rFonts w:eastAsia="Times New Roman"/>
          <w:i/>
          <w:iCs/>
          <w:sz w:val="28"/>
          <w:szCs w:val="28"/>
        </w:rPr>
        <w:t>Необратимые издержки.</w:t>
      </w:r>
      <w:r>
        <w:rPr>
          <w:rFonts w:eastAsia="Times New Roman"/>
          <w:sz w:val="28"/>
          <w:szCs w:val="28"/>
        </w:rPr>
        <w:t xml:space="preserve"> Постоянные и переменные издержки. Средние и предельные переменные издержки. Эффект масштаба. Предельные издержки и предельная выручка фирмы. Максимизация прибыли.</w:t>
      </w:r>
    </w:p>
    <w:p w:rsidR="002D7944" w:rsidRDefault="002D7944">
      <w:pPr>
        <w:spacing w:line="15" w:lineRule="exact"/>
        <w:rPr>
          <w:sz w:val="20"/>
          <w:szCs w:val="20"/>
        </w:rPr>
      </w:pPr>
    </w:p>
    <w:p w:rsidR="002D7944" w:rsidRDefault="00C457D8">
      <w:pPr>
        <w:spacing w:line="237" w:lineRule="auto"/>
        <w:ind w:left="260" w:right="20" w:firstLine="708"/>
        <w:jc w:val="both"/>
        <w:rPr>
          <w:sz w:val="20"/>
          <w:szCs w:val="20"/>
        </w:rPr>
      </w:pPr>
      <w:r>
        <w:rPr>
          <w:rFonts w:eastAsia="Times New Roman"/>
          <w:sz w:val="28"/>
          <w:szCs w:val="28"/>
        </w:rPr>
        <w:t xml:space="preserve">Предпринимательство, его виды и мотивы. Основные источники финансирования бизнеса. Ценные бумаги и рынок ценных бумаг. Финансовые институты. Страховые услуги. Основные принципы менеджмента. Основные элементы маркетинга. </w:t>
      </w:r>
      <w:r>
        <w:rPr>
          <w:rFonts w:eastAsia="Times New Roman"/>
          <w:i/>
          <w:iCs/>
          <w:sz w:val="28"/>
          <w:szCs w:val="28"/>
        </w:rPr>
        <w:t>Реклама.</w:t>
      </w:r>
      <w:r>
        <w:rPr>
          <w:rFonts w:eastAsia="Times New Roman"/>
          <w:sz w:val="28"/>
          <w:szCs w:val="28"/>
        </w:rPr>
        <w:t xml:space="preserve"> Бизнес-план.</w:t>
      </w:r>
    </w:p>
    <w:p w:rsidR="002D7944" w:rsidRDefault="002D7944">
      <w:pPr>
        <w:spacing w:line="17" w:lineRule="exact"/>
        <w:rPr>
          <w:sz w:val="20"/>
          <w:szCs w:val="20"/>
        </w:rPr>
      </w:pPr>
    </w:p>
    <w:p w:rsidR="002D7944" w:rsidRDefault="00C457D8">
      <w:pPr>
        <w:spacing w:line="237" w:lineRule="auto"/>
        <w:ind w:left="260" w:right="20" w:firstLine="708"/>
        <w:jc w:val="both"/>
        <w:rPr>
          <w:sz w:val="20"/>
          <w:szCs w:val="20"/>
        </w:rPr>
      </w:pPr>
      <w:r>
        <w:rPr>
          <w:rFonts w:eastAsia="Times New Roman"/>
          <w:sz w:val="28"/>
          <w:szCs w:val="28"/>
        </w:rPr>
        <w:t>Рыночные структуры. Совершенная конкуренция. Монополия, виды монополий. Ценовая дискриминация. Монополистическая конкуренция. Олигополия. Монопсония. Политика защиты и антимонопольное законодательство.</w:t>
      </w:r>
    </w:p>
    <w:p w:rsidR="002D7944" w:rsidRDefault="002D7944">
      <w:pPr>
        <w:spacing w:line="15" w:lineRule="exact"/>
        <w:rPr>
          <w:sz w:val="20"/>
          <w:szCs w:val="20"/>
        </w:rPr>
      </w:pPr>
    </w:p>
    <w:p w:rsidR="002D7944" w:rsidRDefault="00C457D8">
      <w:pPr>
        <w:spacing w:line="238" w:lineRule="auto"/>
        <w:ind w:left="260" w:right="20" w:firstLine="708"/>
        <w:jc w:val="both"/>
        <w:rPr>
          <w:sz w:val="20"/>
          <w:szCs w:val="20"/>
        </w:rPr>
      </w:pPr>
      <w:r>
        <w:rPr>
          <w:rFonts w:eastAsia="Times New Roman"/>
          <w:sz w:val="28"/>
          <w:szCs w:val="28"/>
        </w:rPr>
        <w:t>Рынки факторов производства. Производный спрос. Рынок труда. Спрос фирмы на труд. Предложение труда для отдельной фирмы. Минимальная оплата труда. Дискриминация на рынке труда. Роль профсоюзов. Рынки земли. Экономическая рента. Рынок капитала. Дисконтирование.</w:t>
      </w:r>
    </w:p>
    <w:p w:rsidR="002D7944" w:rsidRDefault="002D7944">
      <w:pPr>
        <w:spacing w:line="327" w:lineRule="exact"/>
        <w:rPr>
          <w:sz w:val="20"/>
          <w:szCs w:val="20"/>
        </w:rPr>
      </w:pPr>
    </w:p>
    <w:p w:rsidR="002D7944" w:rsidRDefault="00C457D8">
      <w:pPr>
        <w:ind w:left="980"/>
        <w:rPr>
          <w:sz w:val="20"/>
          <w:szCs w:val="20"/>
        </w:rPr>
      </w:pPr>
      <w:r>
        <w:rPr>
          <w:rFonts w:eastAsia="Times New Roman"/>
          <w:b/>
          <w:bCs/>
          <w:sz w:val="28"/>
          <w:szCs w:val="28"/>
        </w:rPr>
        <w:t>Макроэкономика</w:t>
      </w:r>
    </w:p>
    <w:p w:rsidR="002D7944" w:rsidRDefault="002D7944">
      <w:pPr>
        <w:spacing w:line="11" w:lineRule="exact"/>
        <w:rPr>
          <w:sz w:val="20"/>
          <w:szCs w:val="20"/>
        </w:rPr>
      </w:pPr>
    </w:p>
    <w:p w:rsidR="002D7944" w:rsidRDefault="00C457D8">
      <w:pPr>
        <w:spacing w:line="237" w:lineRule="auto"/>
        <w:ind w:left="260" w:firstLine="708"/>
        <w:jc w:val="both"/>
        <w:rPr>
          <w:sz w:val="20"/>
          <w:szCs w:val="20"/>
        </w:rPr>
      </w:pPr>
      <w:r>
        <w:rPr>
          <w:rFonts w:eastAsia="Times New Roman"/>
          <w:sz w:val="28"/>
          <w:szCs w:val="28"/>
        </w:rPr>
        <w:t>Роль государства в рыночной экономике. Общественные блага и внешние эффекты. Распределение доходов. Измерение неравенства доходов. Государственный бюджет и государственный долг. Налоги. Фискальная политика государства. Монетарная политика Банка России.</w:t>
      </w:r>
    </w:p>
    <w:p w:rsidR="002D7944" w:rsidRDefault="002D7944">
      <w:pPr>
        <w:spacing w:line="15" w:lineRule="exact"/>
        <w:rPr>
          <w:sz w:val="20"/>
          <w:szCs w:val="20"/>
        </w:rPr>
      </w:pPr>
    </w:p>
    <w:p w:rsidR="002D7944" w:rsidRDefault="00C457D8">
      <w:pPr>
        <w:spacing w:line="236" w:lineRule="auto"/>
        <w:ind w:left="260" w:firstLine="708"/>
        <w:jc w:val="both"/>
        <w:rPr>
          <w:sz w:val="20"/>
          <w:szCs w:val="20"/>
        </w:rPr>
      </w:pPr>
      <w:r>
        <w:rPr>
          <w:rFonts w:eastAsia="Times New Roman"/>
          <w:sz w:val="28"/>
          <w:szCs w:val="28"/>
        </w:rPr>
        <w:t xml:space="preserve">Особенности макроэкономического анализа. Представление о системе национальных счетов. ВВП. Номинальный и реальный ВВП. </w:t>
      </w:r>
      <w:r>
        <w:rPr>
          <w:rFonts w:eastAsia="Times New Roman"/>
          <w:i/>
          <w:iCs/>
          <w:sz w:val="28"/>
          <w:szCs w:val="28"/>
        </w:rPr>
        <w:t>Совокупныйспрос и совокупное предложение.</w:t>
      </w:r>
    </w:p>
    <w:p w:rsidR="002D7944" w:rsidRDefault="002D7944">
      <w:pPr>
        <w:spacing w:line="18" w:lineRule="exact"/>
        <w:rPr>
          <w:sz w:val="20"/>
          <w:szCs w:val="20"/>
        </w:rPr>
      </w:pPr>
    </w:p>
    <w:p w:rsidR="002D7944" w:rsidRDefault="00C457D8">
      <w:pPr>
        <w:spacing w:line="234" w:lineRule="auto"/>
        <w:ind w:left="260" w:right="20" w:firstLine="708"/>
        <w:jc w:val="both"/>
        <w:rPr>
          <w:sz w:val="20"/>
          <w:szCs w:val="20"/>
        </w:rPr>
      </w:pPr>
      <w:r>
        <w:rPr>
          <w:rFonts w:eastAsia="Times New Roman"/>
          <w:sz w:val="28"/>
          <w:szCs w:val="28"/>
        </w:rPr>
        <w:t>Деньги. Денежные агрегаты. Основы денежной политики. Банки и банковская система.</w:t>
      </w:r>
    </w:p>
    <w:p w:rsidR="002D7944" w:rsidRDefault="002D7944">
      <w:pPr>
        <w:spacing w:line="15" w:lineRule="exact"/>
        <w:rPr>
          <w:sz w:val="20"/>
          <w:szCs w:val="20"/>
        </w:rPr>
      </w:pPr>
    </w:p>
    <w:p w:rsidR="002D7944" w:rsidRDefault="00C457D8">
      <w:pPr>
        <w:spacing w:line="237" w:lineRule="auto"/>
        <w:ind w:left="260" w:firstLine="708"/>
        <w:jc w:val="both"/>
        <w:rPr>
          <w:sz w:val="20"/>
          <w:szCs w:val="20"/>
        </w:rPr>
      </w:pPr>
      <w:r>
        <w:rPr>
          <w:rFonts w:eastAsia="Times New Roman"/>
          <w:sz w:val="28"/>
          <w:szCs w:val="28"/>
        </w:rPr>
        <w:t>Инфляция и дефляция; виды инфляции. Причины инфляции. Последствия инфляции. Безработица. Государственная политика в области занятости. Экономический рост. Экстенсивный и интенсивный рост. Факторы экономического роста</w:t>
      </w:r>
      <w:r>
        <w:rPr>
          <w:rFonts w:eastAsia="Times New Roman"/>
          <w:i/>
          <w:iCs/>
          <w:sz w:val="28"/>
          <w:szCs w:val="28"/>
        </w:rPr>
        <w:t>.</w:t>
      </w:r>
      <w:r>
        <w:rPr>
          <w:rFonts w:eastAsia="Times New Roman"/>
          <w:sz w:val="28"/>
          <w:szCs w:val="28"/>
        </w:rPr>
        <w:t xml:space="preserve"> Экономические циклы.</w:t>
      </w:r>
    </w:p>
    <w:p w:rsidR="002D7944" w:rsidRDefault="002D7944">
      <w:pPr>
        <w:spacing w:line="330" w:lineRule="exact"/>
        <w:rPr>
          <w:sz w:val="20"/>
          <w:szCs w:val="20"/>
        </w:rPr>
      </w:pPr>
    </w:p>
    <w:p w:rsidR="002D7944" w:rsidRDefault="00C457D8">
      <w:pPr>
        <w:ind w:left="980"/>
        <w:rPr>
          <w:sz w:val="20"/>
          <w:szCs w:val="20"/>
        </w:rPr>
      </w:pPr>
      <w:r>
        <w:rPr>
          <w:rFonts w:eastAsia="Times New Roman"/>
          <w:b/>
          <w:bCs/>
          <w:sz w:val="28"/>
          <w:szCs w:val="28"/>
        </w:rPr>
        <w:t>Международная экономика</w:t>
      </w:r>
    </w:p>
    <w:p w:rsidR="002D7944" w:rsidRDefault="002D7944">
      <w:pPr>
        <w:spacing w:line="8" w:lineRule="exact"/>
        <w:rPr>
          <w:sz w:val="20"/>
          <w:szCs w:val="20"/>
        </w:rPr>
      </w:pPr>
    </w:p>
    <w:p w:rsidR="002D7944" w:rsidRDefault="00C457D8">
      <w:pPr>
        <w:spacing w:line="238" w:lineRule="auto"/>
        <w:ind w:left="260" w:firstLine="708"/>
        <w:jc w:val="both"/>
        <w:rPr>
          <w:sz w:val="20"/>
          <w:szCs w:val="20"/>
        </w:rPr>
      </w:pPr>
      <w:r>
        <w:rPr>
          <w:rFonts w:eastAsia="Times New Roman"/>
          <w:sz w:val="28"/>
          <w:szCs w:val="28"/>
        </w:rPr>
        <w:t xml:space="preserve">Международная торговля. Государственная политика в области международной торговли. Обменный курс валюты. </w:t>
      </w:r>
      <w:r>
        <w:rPr>
          <w:rFonts w:eastAsia="Times New Roman"/>
          <w:i/>
          <w:iCs/>
          <w:sz w:val="28"/>
          <w:szCs w:val="28"/>
        </w:rPr>
        <w:t>Валютный рынок.</w:t>
      </w:r>
      <w:r>
        <w:rPr>
          <w:rFonts w:eastAsia="Times New Roman"/>
          <w:sz w:val="28"/>
          <w:szCs w:val="28"/>
        </w:rPr>
        <w:t xml:space="preserve"> Международные финансы. Мировая валютная система. Международные расчеты. Платежный баланс. </w:t>
      </w:r>
      <w:r>
        <w:rPr>
          <w:rFonts w:eastAsia="Times New Roman"/>
          <w:i/>
          <w:iCs/>
          <w:sz w:val="28"/>
          <w:szCs w:val="28"/>
        </w:rPr>
        <w:t>Международные экономические организации.</w:t>
      </w:r>
      <w:r>
        <w:rPr>
          <w:rFonts w:eastAsia="Times New Roman"/>
          <w:sz w:val="28"/>
          <w:szCs w:val="28"/>
        </w:rPr>
        <w:t xml:space="preserve"> Глобальные экономические проблемы. Особенности современной экономики России.</w:t>
      </w: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344" w:lineRule="exact"/>
        <w:rPr>
          <w:sz w:val="20"/>
          <w:szCs w:val="20"/>
        </w:rPr>
      </w:pPr>
    </w:p>
    <w:p w:rsidR="002D7944" w:rsidRDefault="00C457D8">
      <w:pPr>
        <w:ind w:right="-259"/>
        <w:jc w:val="center"/>
        <w:rPr>
          <w:sz w:val="20"/>
          <w:szCs w:val="20"/>
        </w:rPr>
      </w:pPr>
      <w:r>
        <w:rPr>
          <w:rFonts w:eastAsia="Times New Roman"/>
          <w:sz w:val="20"/>
          <w:szCs w:val="20"/>
        </w:rPr>
        <w:t>202</w:t>
      </w:r>
    </w:p>
    <w:p w:rsidR="002D7944" w:rsidRDefault="002D7944">
      <w:pPr>
        <w:sectPr w:rsidR="002D7944">
          <w:pgSz w:w="11920" w:h="16850"/>
          <w:pgMar w:top="858" w:right="841" w:bottom="990" w:left="1440" w:header="0" w:footer="0" w:gutter="0"/>
          <w:cols w:space="720" w:equalWidth="0">
            <w:col w:w="9640"/>
          </w:cols>
        </w:sectPr>
      </w:pPr>
    </w:p>
    <w:p w:rsidR="002D7944" w:rsidRDefault="00C457D8">
      <w:pPr>
        <w:ind w:left="980"/>
        <w:rPr>
          <w:sz w:val="20"/>
          <w:szCs w:val="20"/>
        </w:rPr>
      </w:pPr>
      <w:r>
        <w:rPr>
          <w:rFonts w:eastAsia="Times New Roman"/>
          <w:b/>
          <w:bCs/>
          <w:sz w:val="28"/>
          <w:szCs w:val="28"/>
        </w:rPr>
        <w:lastRenderedPageBreak/>
        <w:t>Право</w:t>
      </w:r>
    </w:p>
    <w:p w:rsidR="002D7944" w:rsidRDefault="002D7944">
      <w:pPr>
        <w:spacing w:line="170" w:lineRule="exact"/>
        <w:rPr>
          <w:sz w:val="20"/>
          <w:szCs w:val="20"/>
        </w:rPr>
      </w:pPr>
    </w:p>
    <w:p w:rsidR="002D7944" w:rsidRDefault="00C457D8">
      <w:pPr>
        <w:spacing w:line="238" w:lineRule="auto"/>
        <w:ind w:left="260" w:right="20" w:firstLine="708"/>
        <w:jc w:val="both"/>
        <w:rPr>
          <w:sz w:val="20"/>
          <w:szCs w:val="20"/>
        </w:rPr>
      </w:pPr>
      <w:r>
        <w:rPr>
          <w:rFonts w:eastAsia="Times New Roman"/>
          <w:sz w:val="28"/>
          <w:szCs w:val="28"/>
        </w:rPr>
        <w:t>Право является одним из значимых гуманитарных предметов в системе среднего общего образования, поскольку призвано обеспечить формирование мировоззренческой, ценностно-смысловой сферы обучающихся, личностных основ российской гражданской идентичности, социальной ответственности, правового самосознания, толерантности, приверженности ценностям и установкам, закрепленным в Конституции РФ, гражданской активной позиции в общественной жизни при решении задач в области социальных отношений.</w:t>
      </w:r>
    </w:p>
    <w:p w:rsidR="002D7944" w:rsidRDefault="002D7944">
      <w:pPr>
        <w:spacing w:line="21" w:lineRule="exact"/>
        <w:rPr>
          <w:sz w:val="20"/>
          <w:szCs w:val="20"/>
        </w:rPr>
      </w:pPr>
    </w:p>
    <w:p w:rsidR="002D7944" w:rsidRDefault="00C457D8">
      <w:pPr>
        <w:spacing w:line="238" w:lineRule="auto"/>
        <w:ind w:left="260" w:firstLine="708"/>
        <w:jc w:val="both"/>
        <w:rPr>
          <w:sz w:val="20"/>
          <w:szCs w:val="20"/>
        </w:rPr>
      </w:pPr>
      <w:r>
        <w:rPr>
          <w:rFonts w:eastAsia="Times New Roman"/>
          <w:sz w:val="28"/>
          <w:szCs w:val="28"/>
        </w:rPr>
        <w:t>Основой учебного предмета «Право» на уровне среднего общего образования являются научные знания о государстве и праве. Учебный предмет «Право» на уровне среднего общего образования многогранно освещает проблемы прав человека, порядок функционирования органов государственной власти, акцентируя внимание на современных реалиях жизни, что способствует формированию у обучающихся правосознания и правовой культуры.</w:t>
      </w:r>
    </w:p>
    <w:p w:rsidR="002D7944" w:rsidRDefault="002D7944">
      <w:pPr>
        <w:spacing w:line="19" w:lineRule="exact"/>
        <w:rPr>
          <w:sz w:val="20"/>
          <w:szCs w:val="20"/>
        </w:rPr>
      </w:pPr>
    </w:p>
    <w:p w:rsidR="002D7944" w:rsidRDefault="00C457D8">
      <w:pPr>
        <w:spacing w:line="237" w:lineRule="auto"/>
        <w:ind w:left="260" w:right="20" w:firstLine="708"/>
        <w:jc w:val="both"/>
        <w:rPr>
          <w:sz w:val="20"/>
          <w:szCs w:val="20"/>
        </w:rPr>
      </w:pPr>
      <w:r>
        <w:rPr>
          <w:rFonts w:eastAsia="Times New Roman"/>
          <w:sz w:val="28"/>
          <w:szCs w:val="28"/>
        </w:rPr>
        <w:t>Освоение учебного предмета «Право» на базовом уровне направлено на повышение правовой грамотности обучающихся, формирование высокого уровня их правового воспитания, ответственности и социальной активности.</w:t>
      </w:r>
    </w:p>
    <w:p w:rsidR="002D7944" w:rsidRDefault="002D7944">
      <w:pPr>
        <w:spacing w:line="13" w:lineRule="exact"/>
        <w:rPr>
          <w:sz w:val="20"/>
          <w:szCs w:val="20"/>
        </w:rPr>
      </w:pPr>
    </w:p>
    <w:p w:rsidR="002D7944" w:rsidRDefault="00C457D8">
      <w:pPr>
        <w:spacing w:line="236" w:lineRule="auto"/>
        <w:ind w:left="260" w:right="20" w:firstLine="708"/>
        <w:jc w:val="both"/>
        <w:rPr>
          <w:sz w:val="20"/>
          <w:szCs w:val="20"/>
        </w:rPr>
      </w:pPr>
      <w:r>
        <w:rPr>
          <w:rFonts w:eastAsia="Times New Roman"/>
          <w:sz w:val="28"/>
          <w:szCs w:val="28"/>
        </w:rPr>
        <w:t>Изучение учебного предмета «Право» на углубленном уровне предполагает ориентировку на получение компетентностей для последующей профессиональной деятельности.</w:t>
      </w:r>
    </w:p>
    <w:p w:rsidR="002D7944" w:rsidRDefault="002D7944">
      <w:pPr>
        <w:spacing w:line="15" w:lineRule="exact"/>
        <w:rPr>
          <w:sz w:val="20"/>
          <w:szCs w:val="20"/>
        </w:rPr>
      </w:pPr>
    </w:p>
    <w:p w:rsidR="002D7944" w:rsidRDefault="00C457D8">
      <w:pPr>
        <w:spacing w:line="238" w:lineRule="auto"/>
        <w:ind w:left="260" w:firstLine="708"/>
        <w:jc w:val="both"/>
        <w:rPr>
          <w:sz w:val="20"/>
          <w:szCs w:val="20"/>
        </w:rPr>
      </w:pPr>
      <w:r>
        <w:rPr>
          <w:rFonts w:eastAsia="Times New Roman"/>
          <w:sz w:val="28"/>
          <w:szCs w:val="28"/>
        </w:rPr>
        <w:t>Учебный предмет «Право» на уровне среднего общего образования опирается на межпредметные связи, в основе которых лежит обращение к таким учебным предметам, как «Обществознание», «История», «Экономика», что создает возможность одновременного изучения тем по указанным учебным предметам.</w:t>
      </w:r>
    </w:p>
    <w:p w:rsidR="002D7944" w:rsidRDefault="002D7944">
      <w:pPr>
        <w:spacing w:line="14" w:lineRule="exact"/>
        <w:rPr>
          <w:sz w:val="20"/>
          <w:szCs w:val="20"/>
        </w:rPr>
      </w:pPr>
    </w:p>
    <w:p w:rsidR="002D7944" w:rsidRDefault="00C457D8">
      <w:pPr>
        <w:spacing w:line="237" w:lineRule="auto"/>
        <w:ind w:left="260" w:right="20" w:firstLine="708"/>
        <w:jc w:val="both"/>
        <w:rPr>
          <w:sz w:val="20"/>
          <w:szCs w:val="20"/>
        </w:rPr>
      </w:pPr>
      <w:r>
        <w:rPr>
          <w:rFonts w:eastAsia="Times New Roman"/>
          <w:sz w:val="28"/>
          <w:szCs w:val="28"/>
        </w:rPr>
        <w:t>Программа учебного предмета «Право» составлена на основе модульного принципа построения учебного материала, не задает последовательности изучения материала, распределения его по классам, не определяет количество часов на изучение учебного предмета.</w:t>
      </w:r>
    </w:p>
    <w:p w:rsidR="002D7944" w:rsidRDefault="002D7944">
      <w:pPr>
        <w:spacing w:line="8" w:lineRule="exact"/>
        <w:rPr>
          <w:sz w:val="20"/>
          <w:szCs w:val="20"/>
        </w:rPr>
      </w:pPr>
    </w:p>
    <w:p w:rsidR="002D7944" w:rsidRDefault="00C457D8">
      <w:pPr>
        <w:ind w:left="980"/>
        <w:rPr>
          <w:sz w:val="20"/>
          <w:szCs w:val="20"/>
        </w:rPr>
      </w:pPr>
      <w:r>
        <w:rPr>
          <w:rFonts w:eastAsia="Times New Roman"/>
          <w:b/>
          <w:bCs/>
          <w:sz w:val="28"/>
          <w:szCs w:val="28"/>
        </w:rPr>
        <w:t>Базовый уровень</w:t>
      </w:r>
    </w:p>
    <w:p w:rsidR="002D7944" w:rsidRDefault="00C457D8">
      <w:pPr>
        <w:ind w:left="980"/>
        <w:rPr>
          <w:sz w:val="20"/>
          <w:szCs w:val="20"/>
        </w:rPr>
      </w:pPr>
      <w:r>
        <w:rPr>
          <w:rFonts w:eastAsia="Times New Roman"/>
          <w:b/>
          <w:bCs/>
          <w:sz w:val="28"/>
          <w:szCs w:val="28"/>
        </w:rPr>
        <w:t>Основы теории государства и права</w:t>
      </w:r>
    </w:p>
    <w:p w:rsidR="002D7944" w:rsidRDefault="002D7944">
      <w:pPr>
        <w:spacing w:line="8" w:lineRule="exact"/>
        <w:rPr>
          <w:sz w:val="20"/>
          <w:szCs w:val="20"/>
        </w:rPr>
      </w:pPr>
    </w:p>
    <w:p w:rsidR="002D7944" w:rsidRDefault="00C457D8">
      <w:pPr>
        <w:spacing w:line="238" w:lineRule="auto"/>
        <w:ind w:left="260" w:firstLine="708"/>
        <w:jc w:val="both"/>
        <w:rPr>
          <w:sz w:val="20"/>
          <w:szCs w:val="20"/>
        </w:rPr>
      </w:pPr>
      <w:r>
        <w:rPr>
          <w:rFonts w:eastAsia="Times New Roman"/>
          <w:sz w:val="28"/>
          <w:szCs w:val="28"/>
        </w:rPr>
        <w:t xml:space="preserve">Признаки государства. Внутренние и внешние функции государства. Формы государства: формы правления, формы государственного устройства, политический режим. Признаки права. Функции права. Система права. </w:t>
      </w:r>
      <w:r>
        <w:rPr>
          <w:rFonts w:eastAsia="Times New Roman"/>
          <w:i/>
          <w:iCs/>
          <w:sz w:val="28"/>
          <w:szCs w:val="28"/>
        </w:rPr>
        <w:t xml:space="preserve">Предмет правового регулирования. Метод правового регулирования. </w:t>
      </w:r>
      <w:r>
        <w:rPr>
          <w:rFonts w:eastAsia="Times New Roman"/>
          <w:sz w:val="28"/>
          <w:szCs w:val="28"/>
        </w:rPr>
        <w:t>Источники права. Нормативно-правовой акт. Социальные нормы. Понятие, структура и виды правовых норм. Система российского права. Субъекты и</w:t>
      </w:r>
    </w:p>
    <w:p w:rsidR="002D7944" w:rsidRDefault="002D7944">
      <w:pPr>
        <w:spacing w:line="17" w:lineRule="exact"/>
        <w:rPr>
          <w:sz w:val="20"/>
          <w:szCs w:val="20"/>
        </w:rPr>
      </w:pPr>
    </w:p>
    <w:p w:rsidR="002D7944" w:rsidRDefault="00C457D8">
      <w:pPr>
        <w:spacing w:line="236" w:lineRule="auto"/>
        <w:ind w:left="260"/>
        <w:jc w:val="both"/>
        <w:rPr>
          <w:sz w:val="20"/>
          <w:szCs w:val="20"/>
        </w:rPr>
      </w:pPr>
      <w:r>
        <w:rPr>
          <w:rFonts w:eastAsia="Times New Roman"/>
          <w:sz w:val="28"/>
          <w:szCs w:val="28"/>
        </w:rPr>
        <w:t xml:space="preserve">объекты правоотношений. Правоспособность, дееспособность и деликтоспособность. Законность и правопорядок. </w:t>
      </w:r>
      <w:r>
        <w:rPr>
          <w:rFonts w:eastAsia="Times New Roman"/>
          <w:i/>
          <w:iCs/>
          <w:sz w:val="28"/>
          <w:szCs w:val="28"/>
        </w:rPr>
        <w:t>Понятие правосознания.Опасность коррупции для гражданина, общества и государства.</w:t>
      </w:r>
    </w:p>
    <w:p w:rsidR="002D7944" w:rsidRDefault="002D7944">
      <w:pPr>
        <w:spacing w:line="217" w:lineRule="exact"/>
        <w:rPr>
          <w:sz w:val="20"/>
          <w:szCs w:val="20"/>
        </w:rPr>
      </w:pPr>
    </w:p>
    <w:p w:rsidR="002D7944" w:rsidRDefault="00C457D8">
      <w:pPr>
        <w:ind w:right="-259"/>
        <w:jc w:val="center"/>
        <w:rPr>
          <w:sz w:val="20"/>
          <w:szCs w:val="20"/>
        </w:rPr>
      </w:pPr>
      <w:r>
        <w:rPr>
          <w:rFonts w:eastAsia="Times New Roman"/>
          <w:sz w:val="20"/>
          <w:szCs w:val="20"/>
        </w:rPr>
        <w:t>203</w:t>
      </w:r>
    </w:p>
    <w:p w:rsidR="002D7944" w:rsidRDefault="002D7944">
      <w:pPr>
        <w:sectPr w:rsidR="002D7944">
          <w:pgSz w:w="11920" w:h="16850"/>
          <w:pgMar w:top="1170" w:right="841" w:bottom="990" w:left="1440" w:header="0" w:footer="0" w:gutter="0"/>
          <w:cols w:space="720" w:equalWidth="0">
            <w:col w:w="9640"/>
          </w:cols>
        </w:sectPr>
      </w:pPr>
    </w:p>
    <w:p w:rsidR="002D7944" w:rsidRDefault="00C457D8">
      <w:pPr>
        <w:tabs>
          <w:tab w:val="left" w:pos="2980"/>
          <w:tab w:val="left" w:pos="3960"/>
          <w:tab w:val="left" w:pos="5860"/>
          <w:tab w:val="left" w:pos="6400"/>
          <w:tab w:val="left" w:pos="8740"/>
        </w:tabs>
        <w:ind w:left="260"/>
        <w:rPr>
          <w:sz w:val="20"/>
          <w:szCs w:val="20"/>
        </w:rPr>
      </w:pPr>
      <w:r>
        <w:rPr>
          <w:rFonts w:eastAsia="Times New Roman"/>
          <w:i/>
          <w:iCs/>
          <w:sz w:val="28"/>
          <w:szCs w:val="28"/>
        </w:rPr>
        <w:lastRenderedPageBreak/>
        <w:t>Антикоррупционные</w:t>
      </w:r>
      <w:r>
        <w:rPr>
          <w:rFonts w:eastAsia="Times New Roman"/>
          <w:i/>
          <w:iCs/>
          <w:sz w:val="28"/>
          <w:szCs w:val="28"/>
        </w:rPr>
        <w:tab/>
        <w:t>меры,</w:t>
      </w:r>
      <w:r>
        <w:rPr>
          <w:rFonts w:eastAsia="Times New Roman"/>
          <w:i/>
          <w:iCs/>
          <w:sz w:val="28"/>
          <w:szCs w:val="28"/>
        </w:rPr>
        <w:tab/>
        <w:t>принимаемые</w:t>
      </w:r>
      <w:r>
        <w:rPr>
          <w:rFonts w:eastAsia="Times New Roman"/>
          <w:i/>
          <w:iCs/>
          <w:sz w:val="28"/>
          <w:szCs w:val="28"/>
        </w:rPr>
        <w:tab/>
        <w:t>на</w:t>
      </w:r>
      <w:r>
        <w:rPr>
          <w:rFonts w:eastAsia="Times New Roman"/>
          <w:i/>
          <w:iCs/>
          <w:sz w:val="28"/>
          <w:szCs w:val="28"/>
        </w:rPr>
        <w:tab/>
        <w:t>государственном</w:t>
      </w:r>
      <w:r>
        <w:rPr>
          <w:rFonts w:eastAsia="Times New Roman"/>
          <w:i/>
          <w:iCs/>
          <w:sz w:val="28"/>
          <w:szCs w:val="28"/>
        </w:rPr>
        <w:tab/>
        <w:t>уровне.</w:t>
      </w:r>
    </w:p>
    <w:p w:rsidR="002D7944" w:rsidRDefault="00C457D8">
      <w:pPr>
        <w:ind w:left="260"/>
        <w:rPr>
          <w:sz w:val="20"/>
          <w:szCs w:val="20"/>
        </w:rPr>
      </w:pPr>
      <w:r>
        <w:rPr>
          <w:rFonts w:eastAsia="Times New Roman"/>
          <w:sz w:val="28"/>
          <w:szCs w:val="28"/>
        </w:rPr>
        <w:t>Правонарушения и юридическая ответственность.</w:t>
      </w:r>
    </w:p>
    <w:p w:rsidR="002D7944" w:rsidRDefault="002D7944">
      <w:pPr>
        <w:spacing w:line="4" w:lineRule="exact"/>
        <w:rPr>
          <w:sz w:val="20"/>
          <w:szCs w:val="20"/>
        </w:rPr>
      </w:pPr>
    </w:p>
    <w:p w:rsidR="002D7944" w:rsidRDefault="00C457D8">
      <w:pPr>
        <w:ind w:left="980"/>
        <w:rPr>
          <w:sz w:val="20"/>
          <w:szCs w:val="20"/>
        </w:rPr>
      </w:pPr>
      <w:r>
        <w:rPr>
          <w:rFonts w:eastAsia="Times New Roman"/>
          <w:b/>
          <w:bCs/>
          <w:sz w:val="28"/>
          <w:szCs w:val="28"/>
        </w:rPr>
        <w:t>Конституционное право</w:t>
      </w:r>
    </w:p>
    <w:p w:rsidR="002D7944" w:rsidRDefault="002D7944">
      <w:pPr>
        <w:spacing w:line="9" w:lineRule="exact"/>
        <w:rPr>
          <w:sz w:val="20"/>
          <w:szCs w:val="20"/>
        </w:rPr>
      </w:pPr>
    </w:p>
    <w:p w:rsidR="002D7944" w:rsidRDefault="00C457D8">
      <w:pPr>
        <w:spacing w:line="239" w:lineRule="auto"/>
        <w:ind w:left="260" w:firstLine="708"/>
        <w:jc w:val="both"/>
        <w:rPr>
          <w:sz w:val="20"/>
          <w:szCs w:val="20"/>
        </w:rPr>
      </w:pPr>
      <w:r>
        <w:rPr>
          <w:rFonts w:eastAsia="Times New Roman"/>
          <w:sz w:val="28"/>
          <w:szCs w:val="28"/>
        </w:rPr>
        <w:t xml:space="preserve">Конституция Российской Федерации. Основы конституционного строя Российской Федерации. Форма государственного устройства РФ. Источники конституционного права Российской Федерации. Гражданство Российской Федерации: основания приобретения, принципы, основания прекращения гражданства. Права и свободы гражданина Российской Федерации. Конституционные обязанности гражданина Российской Федерации. Система органов государственной власти РФ. Президент Российской Федерации. Федеральное Собрание Российской Федерации. Правительство Российской Федерации. Структура судебной системы Российской Федерации. Демократические принципы судопроизводства. Понятие, система и функции правоохранительных органов Российской Федерации. Законодательный процесс. Избирательное право и избирательный процесс в Российской Федерации. Виды избирательных систем. </w:t>
      </w:r>
      <w:r>
        <w:rPr>
          <w:rFonts w:eastAsia="Times New Roman"/>
          <w:i/>
          <w:iCs/>
          <w:sz w:val="28"/>
          <w:szCs w:val="28"/>
        </w:rPr>
        <w:t>Референдум</w:t>
      </w:r>
      <w:r>
        <w:rPr>
          <w:rFonts w:eastAsia="Times New Roman"/>
          <w:sz w:val="28"/>
          <w:szCs w:val="28"/>
        </w:rPr>
        <w:t>. Система органов местного самоуправления.</w:t>
      </w:r>
    </w:p>
    <w:p w:rsidR="002D7944" w:rsidRDefault="002D7944">
      <w:pPr>
        <w:spacing w:line="10" w:lineRule="exact"/>
        <w:rPr>
          <w:sz w:val="20"/>
          <w:szCs w:val="20"/>
        </w:rPr>
      </w:pPr>
    </w:p>
    <w:p w:rsidR="002D7944" w:rsidRDefault="00C457D8">
      <w:pPr>
        <w:ind w:left="980"/>
        <w:rPr>
          <w:sz w:val="20"/>
          <w:szCs w:val="20"/>
        </w:rPr>
      </w:pPr>
      <w:r>
        <w:rPr>
          <w:rFonts w:eastAsia="Times New Roman"/>
          <w:b/>
          <w:bCs/>
          <w:sz w:val="28"/>
          <w:szCs w:val="28"/>
        </w:rPr>
        <w:t>Права человека</w:t>
      </w:r>
    </w:p>
    <w:p w:rsidR="002D7944" w:rsidRDefault="002D7944">
      <w:pPr>
        <w:spacing w:line="8" w:lineRule="exact"/>
        <w:rPr>
          <w:sz w:val="20"/>
          <w:szCs w:val="20"/>
        </w:rPr>
      </w:pPr>
    </w:p>
    <w:p w:rsidR="002D7944" w:rsidRDefault="00C457D8">
      <w:pPr>
        <w:spacing w:line="238" w:lineRule="auto"/>
        <w:ind w:left="280" w:firstLine="710"/>
        <w:jc w:val="both"/>
        <w:rPr>
          <w:sz w:val="20"/>
          <w:szCs w:val="20"/>
        </w:rPr>
      </w:pPr>
      <w:r>
        <w:rPr>
          <w:rFonts w:eastAsia="Times New Roman"/>
          <w:sz w:val="28"/>
          <w:szCs w:val="28"/>
        </w:rPr>
        <w:t xml:space="preserve">Права человека: сущность, структура, история. Правовой статус человека и гражданина. Классификация прав человека: гражданские права, политические права, экономические права, социальные права, культурные права. Право на благоприятную окружающую среду. Права ребенка. Нарушения прав человека. Международные договоры о защите прав человека. Международная защита прав человека в условиях военного времени. </w:t>
      </w:r>
      <w:r>
        <w:rPr>
          <w:rFonts w:eastAsia="Times New Roman"/>
          <w:i/>
          <w:iCs/>
          <w:sz w:val="28"/>
          <w:szCs w:val="28"/>
        </w:rPr>
        <w:t>Основные принципы международного гуманитарного права.</w:t>
      </w:r>
    </w:p>
    <w:p w:rsidR="002D7944" w:rsidRDefault="002D7944">
      <w:pPr>
        <w:spacing w:line="334" w:lineRule="exact"/>
        <w:rPr>
          <w:sz w:val="20"/>
          <w:szCs w:val="20"/>
        </w:rPr>
      </w:pPr>
    </w:p>
    <w:p w:rsidR="002D7944" w:rsidRDefault="00C457D8">
      <w:pPr>
        <w:ind w:left="980"/>
        <w:rPr>
          <w:sz w:val="20"/>
          <w:szCs w:val="20"/>
        </w:rPr>
      </w:pPr>
      <w:r>
        <w:rPr>
          <w:rFonts w:eastAsia="Times New Roman"/>
          <w:b/>
          <w:bCs/>
          <w:sz w:val="28"/>
          <w:szCs w:val="28"/>
        </w:rPr>
        <w:t>Основные отрасли российского права</w:t>
      </w:r>
    </w:p>
    <w:p w:rsidR="002D7944" w:rsidRDefault="002D7944">
      <w:pPr>
        <w:spacing w:line="8" w:lineRule="exact"/>
        <w:rPr>
          <w:sz w:val="20"/>
          <w:szCs w:val="20"/>
        </w:rPr>
      </w:pPr>
    </w:p>
    <w:p w:rsidR="002D7944" w:rsidRDefault="00C457D8">
      <w:pPr>
        <w:spacing w:line="239" w:lineRule="auto"/>
        <w:ind w:left="280" w:firstLine="710"/>
        <w:jc w:val="both"/>
        <w:rPr>
          <w:sz w:val="20"/>
          <w:szCs w:val="20"/>
        </w:rPr>
      </w:pPr>
      <w:r>
        <w:rPr>
          <w:rFonts w:eastAsia="Times New Roman"/>
          <w:sz w:val="28"/>
          <w:szCs w:val="28"/>
        </w:rPr>
        <w:t xml:space="preserve">Гражданское право. Источники гражданского права. Гражданско-правовые отношения: понятие и виды. Субъекты гражданских правоотношений. Физические и юридические лица. Гражданская право- и дееспособность. Организационно-правовые формы предпринимательской деятельности. Право собственности. </w:t>
      </w:r>
      <w:r>
        <w:rPr>
          <w:rFonts w:eastAsia="Times New Roman"/>
          <w:i/>
          <w:iCs/>
          <w:sz w:val="28"/>
          <w:szCs w:val="28"/>
        </w:rPr>
        <w:t xml:space="preserve">Обязательственное право.Понятиеобязательства. </w:t>
      </w:r>
      <w:r>
        <w:rPr>
          <w:rFonts w:eastAsia="Times New Roman"/>
          <w:sz w:val="28"/>
          <w:szCs w:val="28"/>
        </w:rPr>
        <w:t>Сделки.Гражданско-правовой договор.</w:t>
      </w:r>
      <w:r>
        <w:rPr>
          <w:rFonts w:eastAsia="Times New Roman"/>
          <w:i/>
          <w:iCs/>
          <w:sz w:val="28"/>
          <w:szCs w:val="28"/>
        </w:rPr>
        <w:t xml:space="preserve"> Порядок заключения договора: оферта и акцепт. </w:t>
      </w:r>
      <w:r>
        <w:rPr>
          <w:rFonts w:eastAsia="Times New Roman"/>
          <w:sz w:val="28"/>
          <w:szCs w:val="28"/>
        </w:rPr>
        <w:t>Защита прав потребителей</w:t>
      </w:r>
      <w:r>
        <w:rPr>
          <w:rFonts w:eastAsia="Times New Roman"/>
          <w:i/>
          <w:iCs/>
          <w:sz w:val="28"/>
          <w:szCs w:val="28"/>
        </w:rPr>
        <w:t xml:space="preserve">. </w:t>
      </w:r>
      <w:r>
        <w:rPr>
          <w:rFonts w:eastAsia="Times New Roman"/>
          <w:sz w:val="28"/>
          <w:szCs w:val="28"/>
        </w:rPr>
        <w:t>Наследование.</w:t>
      </w:r>
      <w:r>
        <w:rPr>
          <w:rFonts w:eastAsia="Times New Roman"/>
          <w:i/>
          <w:iCs/>
          <w:sz w:val="28"/>
          <w:szCs w:val="28"/>
        </w:rPr>
        <w:t xml:space="preserve"> Понятие завещания. Формы защиты гражданских прав. </w:t>
      </w:r>
      <w:r>
        <w:rPr>
          <w:rFonts w:eastAsia="Times New Roman"/>
          <w:sz w:val="28"/>
          <w:szCs w:val="28"/>
        </w:rPr>
        <w:t xml:space="preserve">Гражданско-правовая ответственность. </w:t>
      </w:r>
      <w:r>
        <w:rPr>
          <w:rFonts w:eastAsia="Times New Roman"/>
          <w:i/>
          <w:iCs/>
          <w:sz w:val="28"/>
          <w:szCs w:val="28"/>
        </w:rPr>
        <w:t xml:space="preserve">Условия привлечения к ответственности вгражданском праве. </w:t>
      </w:r>
      <w:r>
        <w:rPr>
          <w:rFonts w:eastAsia="Times New Roman"/>
          <w:sz w:val="28"/>
          <w:szCs w:val="28"/>
        </w:rPr>
        <w:t xml:space="preserve">Семейное право.Источники семейного права.Семья ибрак. Правовое регулирование отношений супругов. Условия вступления в брак. Порядок регистрации брака. Процедура расторжения брака. </w:t>
      </w:r>
      <w:r>
        <w:rPr>
          <w:rFonts w:eastAsia="Times New Roman"/>
          <w:i/>
          <w:iCs/>
          <w:sz w:val="28"/>
          <w:szCs w:val="28"/>
        </w:rPr>
        <w:t xml:space="preserve">Брачныйдоговор. </w:t>
      </w:r>
      <w:r>
        <w:rPr>
          <w:rFonts w:eastAsia="Times New Roman"/>
          <w:sz w:val="28"/>
          <w:szCs w:val="28"/>
        </w:rPr>
        <w:t>Права и обязанности членов семьи.</w:t>
      </w:r>
      <w:r>
        <w:rPr>
          <w:rFonts w:eastAsia="Times New Roman"/>
          <w:i/>
          <w:iCs/>
          <w:sz w:val="28"/>
          <w:szCs w:val="28"/>
        </w:rPr>
        <w:t xml:space="preserve"> Ответственность родителей по воспитанию детей. </w:t>
      </w:r>
      <w:r>
        <w:rPr>
          <w:rFonts w:eastAsia="Times New Roman"/>
          <w:sz w:val="28"/>
          <w:szCs w:val="28"/>
        </w:rPr>
        <w:t xml:space="preserve">Трудовое право.Источники трудового права.Участники трудовых правоотношений: работник и работодатель. Порядок приема на работу. Трудовой договор. </w:t>
      </w:r>
      <w:r>
        <w:rPr>
          <w:rFonts w:eastAsia="Times New Roman"/>
          <w:i/>
          <w:iCs/>
          <w:sz w:val="28"/>
          <w:szCs w:val="28"/>
        </w:rPr>
        <w:t>Виды рабочего времени.Время отдыха.</w:t>
      </w:r>
      <w:r>
        <w:rPr>
          <w:rFonts w:eastAsia="Times New Roman"/>
          <w:sz w:val="28"/>
          <w:szCs w:val="28"/>
        </w:rPr>
        <w:t xml:space="preserve"> Заработная плата. Особенности правового регулирования труда</w:t>
      </w:r>
    </w:p>
    <w:p w:rsidR="002D7944" w:rsidRDefault="002D7944">
      <w:pPr>
        <w:spacing w:line="63" w:lineRule="exact"/>
        <w:rPr>
          <w:sz w:val="20"/>
          <w:szCs w:val="20"/>
        </w:rPr>
      </w:pPr>
    </w:p>
    <w:p w:rsidR="002D7944" w:rsidRDefault="00C457D8">
      <w:pPr>
        <w:ind w:right="-259"/>
        <w:jc w:val="center"/>
        <w:rPr>
          <w:sz w:val="20"/>
          <w:szCs w:val="20"/>
        </w:rPr>
      </w:pPr>
      <w:r>
        <w:rPr>
          <w:rFonts w:eastAsia="Times New Roman"/>
          <w:sz w:val="20"/>
          <w:szCs w:val="20"/>
        </w:rPr>
        <w:t>204</w:t>
      </w:r>
    </w:p>
    <w:p w:rsidR="002D7944" w:rsidRDefault="002D7944">
      <w:pPr>
        <w:sectPr w:rsidR="002D7944">
          <w:pgSz w:w="11920" w:h="16850"/>
          <w:pgMar w:top="844" w:right="841" w:bottom="990" w:left="1440" w:header="0" w:footer="0" w:gutter="0"/>
          <w:cols w:space="720" w:equalWidth="0">
            <w:col w:w="9640"/>
          </w:cols>
        </w:sectPr>
      </w:pPr>
    </w:p>
    <w:p w:rsidR="002D7944" w:rsidRDefault="00C457D8">
      <w:pPr>
        <w:spacing w:line="234" w:lineRule="auto"/>
        <w:ind w:left="280"/>
        <w:jc w:val="both"/>
        <w:rPr>
          <w:sz w:val="20"/>
          <w:szCs w:val="20"/>
        </w:rPr>
      </w:pPr>
      <w:r>
        <w:rPr>
          <w:rFonts w:eastAsia="Times New Roman"/>
          <w:sz w:val="28"/>
          <w:szCs w:val="28"/>
        </w:rPr>
        <w:lastRenderedPageBreak/>
        <w:t xml:space="preserve">несовершеннолетних. Охрана труда. </w:t>
      </w:r>
      <w:r>
        <w:rPr>
          <w:rFonts w:eastAsia="Times New Roman"/>
          <w:i/>
          <w:iCs/>
          <w:sz w:val="28"/>
          <w:szCs w:val="28"/>
        </w:rPr>
        <w:t>Виды трудовых споров.</w:t>
      </w:r>
      <w:r>
        <w:rPr>
          <w:rFonts w:eastAsia="Times New Roman"/>
          <w:sz w:val="28"/>
          <w:szCs w:val="28"/>
        </w:rPr>
        <w:t xml:space="preserve"> Дисциплинарная ответственность. Административное право. Источники</w:t>
      </w:r>
    </w:p>
    <w:p w:rsidR="002D7944" w:rsidRDefault="002D7944">
      <w:pPr>
        <w:spacing w:line="2" w:lineRule="exact"/>
        <w:rPr>
          <w:sz w:val="20"/>
          <w:szCs w:val="20"/>
        </w:rPr>
      </w:pPr>
    </w:p>
    <w:p w:rsidR="002D7944" w:rsidRDefault="00C457D8">
      <w:pPr>
        <w:tabs>
          <w:tab w:val="left" w:pos="3060"/>
          <w:tab w:val="left" w:pos="4260"/>
          <w:tab w:val="left" w:pos="7000"/>
          <w:tab w:val="left" w:pos="9460"/>
        </w:tabs>
        <w:ind w:left="280"/>
        <w:rPr>
          <w:sz w:val="20"/>
          <w:szCs w:val="20"/>
        </w:rPr>
      </w:pPr>
      <w:r>
        <w:rPr>
          <w:rFonts w:eastAsia="Times New Roman"/>
          <w:sz w:val="28"/>
          <w:szCs w:val="28"/>
        </w:rPr>
        <w:t>административного</w:t>
      </w:r>
      <w:r>
        <w:rPr>
          <w:sz w:val="20"/>
          <w:szCs w:val="20"/>
        </w:rPr>
        <w:tab/>
      </w:r>
      <w:r>
        <w:rPr>
          <w:rFonts w:eastAsia="Times New Roman"/>
          <w:sz w:val="28"/>
          <w:szCs w:val="28"/>
        </w:rPr>
        <w:t>права.</w:t>
      </w:r>
      <w:r>
        <w:rPr>
          <w:sz w:val="20"/>
          <w:szCs w:val="20"/>
        </w:rPr>
        <w:tab/>
      </w:r>
      <w:r>
        <w:rPr>
          <w:rFonts w:eastAsia="Times New Roman"/>
          <w:sz w:val="28"/>
          <w:szCs w:val="28"/>
        </w:rPr>
        <w:t>Административное</w:t>
      </w:r>
      <w:r>
        <w:rPr>
          <w:sz w:val="20"/>
          <w:szCs w:val="20"/>
        </w:rPr>
        <w:tab/>
      </w:r>
      <w:r>
        <w:rPr>
          <w:rFonts w:eastAsia="Times New Roman"/>
          <w:sz w:val="28"/>
          <w:szCs w:val="28"/>
        </w:rPr>
        <w:t>правонарушение</w:t>
      </w:r>
      <w:r>
        <w:rPr>
          <w:sz w:val="20"/>
          <w:szCs w:val="20"/>
        </w:rPr>
        <w:tab/>
      </w:r>
      <w:r>
        <w:rPr>
          <w:rFonts w:eastAsia="Times New Roman"/>
          <w:sz w:val="28"/>
          <w:szCs w:val="28"/>
        </w:rPr>
        <w:t>и</w:t>
      </w:r>
    </w:p>
    <w:p w:rsidR="002D7944" w:rsidRDefault="002D7944">
      <w:pPr>
        <w:spacing w:line="14" w:lineRule="exact"/>
        <w:rPr>
          <w:sz w:val="20"/>
          <w:szCs w:val="20"/>
        </w:rPr>
      </w:pPr>
    </w:p>
    <w:p w:rsidR="002D7944" w:rsidRDefault="00C457D8">
      <w:pPr>
        <w:spacing w:line="238" w:lineRule="auto"/>
        <w:ind w:left="280"/>
        <w:jc w:val="both"/>
        <w:rPr>
          <w:sz w:val="20"/>
          <w:szCs w:val="20"/>
        </w:rPr>
      </w:pPr>
      <w:r>
        <w:rPr>
          <w:rFonts w:eastAsia="Times New Roman"/>
          <w:sz w:val="28"/>
          <w:szCs w:val="28"/>
        </w:rPr>
        <w:t xml:space="preserve">административная ответственность. Административные наказания. Уголовное право. источники уголовного права. Действие уголовного закона. Признаки и виды преступлений. </w:t>
      </w:r>
      <w:r>
        <w:rPr>
          <w:rFonts w:eastAsia="Times New Roman"/>
          <w:i/>
          <w:iCs/>
          <w:sz w:val="28"/>
          <w:szCs w:val="28"/>
        </w:rPr>
        <w:t>Состав преступления.</w:t>
      </w:r>
      <w:r>
        <w:rPr>
          <w:rFonts w:eastAsia="Times New Roman"/>
          <w:sz w:val="28"/>
          <w:szCs w:val="28"/>
        </w:rPr>
        <w:t xml:space="preserve"> Уголовная ответственность. </w:t>
      </w:r>
      <w:r>
        <w:rPr>
          <w:rFonts w:eastAsia="Times New Roman"/>
          <w:i/>
          <w:iCs/>
          <w:sz w:val="28"/>
          <w:szCs w:val="28"/>
        </w:rPr>
        <w:t xml:space="preserve">Принципы уголовной ответственности.Освобождение отуголовной ответственности. </w:t>
      </w:r>
      <w:r>
        <w:rPr>
          <w:rFonts w:eastAsia="Times New Roman"/>
          <w:sz w:val="28"/>
          <w:szCs w:val="28"/>
        </w:rPr>
        <w:t xml:space="preserve">Виды наказаний в уголовном праве.Уголовнаяответственность несовершеннолетних. Налоговое право. Права и обязанности налогоплательщика. Виды налогов. </w:t>
      </w:r>
      <w:r>
        <w:rPr>
          <w:rFonts w:eastAsia="Times New Roman"/>
          <w:i/>
          <w:iCs/>
          <w:sz w:val="28"/>
          <w:szCs w:val="28"/>
        </w:rPr>
        <w:t>Налоговые правонарушения.Ответственность за уклонение от уплаты налогов.</w:t>
      </w:r>
    </w:p>
    <w:p w:rsidR="002D7944" w:rsidRDefault="002D7944">
      <w:pPr>
        <w:spacing w:line="12" w:lineRule="exact"/>
        <w:rPr>
          <w:sz w:val="20"/>
          <w:szCs w:val="20"/>
        </w:rPr>
      </w:pPr>
    </w:p>
    <w:p w:rsidR="002D7944" w:rsidRDefault="00C457D8">
      <w:pPr>
        <w:ind w:left="980"/>
        <w:rPr>
          <w:sz w:val="20"/>
          <w:szCs w:val="20"/>
        </w:rPr>
      </w:pPr>
      <w:r>
        <w:rPr>
          <w:rFonts w:eastAsia="Times New Roman"/>
          <w:b/>
          <w:bCs/>
          <w:sz w:val="28"/>
          <w:szCs w:val="28"/>
        </w:rPr>
        <w:t>Основы российского судопроизводства</w:t>
      </w:r>
    </w:p>
    <w:p w:rsidR="002D7944" w:rsidRDefault="002D7944">
      <w:pPr>
        <w:spacing w:line="8" w:lineRule="exact"/>
        <w:rPr>
          <w:sz w:val="20"/>
          <w:szCs w:val="20"/>
        </w:rPr>
      </w:pPr>
    </w:p>
    <w:p w:rsidR="002D7944" w:rsidRDefault="00C457D8">
      <w:pPr>
        <w:spacing w:line="238" w:lineRule="auto"/>
        <w:ind w:left="280" w:firstLine="710"/>
        <w:jc w:val="both"/>
        <w:rPr>
          <w:sz w:val="20"/>
          <w:szCs w:val="20"/>
        </w:rPr>
      </w:pPr>
      <w:r>
        <w:rPr>
          <w:rFonts w:eastAsia="Times New Roman"/>
          <w:sz w:val="28"/>
          <w:szCs w:val="28"/>
        </w:rPr>
        <w:t xml:space="preserve">Гражданское процессуальное право. Принципы гражданского судопроизводства. Участники гражданского процесса. Стадии гражданского процесса. </w:t>
      </w:r>
      <w:r>
        <w:rPr>
          <w:rFonts w:eastAsia="Times New Roman"/>
          <w:i/>
          <w:iCs/>
          <w:sz w:val="28"/>
          <w:szCs w:val="28"/>
        </w:rPr>
        <w:t>Арбитражный процесс.</w:t>
      </w:r>
      <w:r>
        <w:rPr>
          <w:rFonts w:eastAsia="Times New Roman"/>
          <w:sz w:val="28"/>
          <w:szCs w:val="28"/>
        </w:rPr>
        <w:t xml:space="preserve"> Уголовное процессуальное право. </w:t>
      </w:r>
      <w:r>
        <w:rPr>
          <w:rFonts w:eastAsia="Times New Roman"/>
          <w:i/>
          <w:iCs/>
          <w:sz w:val="28"/>
          <w:szCs w:val="28"/>
        </w:rPr>
        <w:t xml:space="preserve">Принципы уголовного судопроизводства. </w:t>
      </w:r>
      <w:r>
        <w:rPr>
          <w:rFonts w:eastAsia="Times New Roman"/>
          <w:sz w:val="28"/>
          <w:szCs w:val="28"/>
        </w:rPr>
        <w:t xml:space="preserve">Субъекты уголовного процесса.Стадии уголовного процесса. </w:t>
      </w:r>
      <w:r>
        <w:rPr>
          <w:rFonts w:eastAsia="Times New Roman"/>
          <w:i/>
          <w:iCs/>
          <w:sz w:val="28"/>
          <w:szCs w:val="28"/>
        </w:rPr>
        <w:t xml:space="preserve">Меры процессуального принуждения.Судприсяжных заседателей. </w:t>
      </w:r>
      <w:r>
        <w:rPr>
          <w:rFonts w:eastAsia="Times New Roman"/>
          <w:sz w:val="28"/>
          <w:szCs w:val="28"/>
        </w:rPr>
        <w:t>Особенности судебного производства по делам обадминистративных правонарушениях. Основные виды юридических профессий.</w:t>
      </w:r>
    </w:p>
    <w:p w:rsidR="002D7944" w:rsidRDefault="002D7944">
      <w:pPr>
        <w:spacing w:line="337" w:lineRule="exact"/>
        <w:rPr>
          <w:sz w:val="20"/>
          <w:szCs w:val="20"/>
        </w:rPr>
      </w:pPr>
    </w:p>
    <w:p w:rsidR="002D7944" w:rsidRDefault="00C457D8">
      <w:pPr>
        <w:ind w:left="980"/>
        <w:rPr>
          <w:sz w:val="20"/>
          <w:szCs w:val="20"/>
        </w:rPr>
      </w:pPr>
      <w:r>
        <w:rPr>
          <w:rFonts w:eastAsia="Times New Roman"/>
          <w:b/>
          <w:bCs/>
          <w:sz w:val="28"/>
          <w:szCs w:val="28"/>
        </w:rPr>
        <w:t>Углубленный уровень</w:t>
      </w:r>
    </w:p>
    <w:p w:rsidR="002D7944" w:rsidRDefault="00C457D8">
      <w:pPr>
        <w:ind w:left="980"/>
        <w:rPr>
          <w:sz w:val="20"/>
          <w:szCs w:val="20"/>
        </w:rPr>
      </w:pPr>
      <w:r>
        <w:rPr>
          <w:rFonts w:eastAsia="Times New Roman"/>
          <w:b/>
          <w:bCs/>
          <w:sz w:val="28"/>
          <w:szCs w:val="28"/>
        </w:rPr>
        <w:t>Теория государства и права</w:t>
      </w:r>
    </w:p>
    <w:p w:rsidR="002D7944" w:rsidRDefault="002D7944">
      <w:pPr>
        <w:spacing w:line="8" w:lineRule="exact"/>
        <w:rPr>
          <w:sz w:val="20"/>
          <w:szCs w:val="20"/>
        </w:rPr>
      </w:pPr>
    </w:p>
    <w:p w:rsidR="002D7944" w:rsidRDefault="00C457D8">
      <w:pPr>
        <w:spacing w:line="237" w:lineRule="auto"/>
        <w:ind w:left="260" w:firstLine="701"/>
        <w:jc w:val="both"/>
        <w:rPr>
          <w:sz w:val="20"/>
          <w:szCs w:val="20"/>
        </w:rPr>
      </w:pPr>
      <w:r>
        <w:rPr>
          <w:rFonts w:eastAsia="Times New Roman"/>
          <w:sz w:val="28"/>
          <w:szCs w:val="28"/>
        </w:rPr>
        <w:t xml:space="preserve">Теории происхождения государства и права. Признаки государства. </w:t>
      </w:r>
      <w:r>
        <w:rPr>
          <w:rFonts w:eastAsia="Times New Roman"/>
          <w:i/>
          <w:iCs/>
          <w:sz w:val="28"/>
          <w:szCs w:val="28"/>
        </w:rPr>
        <w:t xml:space="preserve">Теории сущности государства. </w:t>
      </w:r>
      <w:r>
        <w:rPr>
          <w:rFonts w:eastAsia="Times New Roman"/>
          <w:sz w:val="28"/>
          <w:szCs w:val="28"/>
        </w:rPr>
        <w:t>Внутренние и внешние функции государства.Формы государств. Форма правления: монархия и республика. Формы государственного устройства: унитарные и федеративные государства.</w:t>
      </w:r>
    </w:p>
    <w:p w:rsidR="002D7944" w:rsidRDefault="002D7944">
      <w:pPr>
        <w:spacing w:line="4" w:lineRule="exact"/>
        <w:rPr>
          <w:sz w:val="20"/>
          <w:szCs w:val="20"/>
        </w:rPr>
      </w:pPr>
    </w:p>
    <w:p w:rsidR="002D7944" w:rsidRDefault="00C457D8">
      <w:pPr>
        <w:tabs>
          <w:tab w:val="left" w:pos="3000"/>
          <w:tab w:val="left" w:pos="5660"/>
          <w:tab w:val="left" w:pos="7460"/>
        </w:tabs>
        <w:ind w:left="260"/>
        <w:rPr>
          <w:sz w:val="20"/>
          <w:szCs w:val="20"/>
        </w:rPr>
      </w:pPr>
      <w:r>
        <w:rPr>
          <w:rFonts w:eastAsia="Times New Roman"/>
          <w:sz w:val="28"/>
          <w:szCs w:val="28"/>
        </w:rPr>
        <w:t>Конфедерация.</w:t>
      </w:r>
      <w:r>
        <w:rPr>
          <w:sz w:val="20"/>
          <w:szCs w:val="20"/>
        </w:rPr>
        <w:tab/>
      </w:r>
      <w:r>
        <w:rPr>
          <w:rFonts w:eastAsia="Times New Roman"/>
          <w:sz w:val="28"/>
          <w:szCs w:val="28"/>
        </w:rPr>
        <w:t>Политический</w:t>
      </w:r>
      <w:r>
        <w:rPr>
          <w:sz w:val="20"/>
          <w:szCs w:val="20"/>
        </w:rPr>
        <w:tab/>
      </w:r>
      <w:r>
        <w:rPr>
          <w:rFonts w:eastAsia="Times New Roman"/>
          <w:sz w:val="28"/>
          <w:szCs w:val="28"/>
        </w:rPr>
        <w:t>режим:</w:t>
      </w:r>
      <w:r>
        <w:rPr>
          <w:sz w:val="20"/>
          <w:szCs w:val="20"/>
        </w:rPr>
        <w:tab/>
      </w:r>
      <w:r>
        <w:rPr>
          <w:rFonts w:eastAsia="Times New Roman"/>
          <w:sz w:val="27"/>
          <w:szCs w:val="27"/>
        </w:rPr>
        <w:t>демократический,</w:t>
      </w:r>
    </w:p>
    <w:p w:rsidR="002D7944" w:rsidRDefault="002D7944">
      <w:pPr>
        <w:spacing w:line="13" w:lineRule="exact"/>
        <w:rPr>
          <w:sz w:val="20"/>
          <w:szCs w:val="20"/>
        </w:rPr>
      </w:pPr>
    </w:p>
    <w:p w:rsidR="002D7944" w:rsidRDefault="00C457D8">
      <w:pPr>
        <w:spacing w:line="239" w:lineRule="auto"/>
        <w:ind w:left="260"/>
        <w:jc w:val="both"/>
        <w:rPr>
          <w:sz w:val="20"/>
          <w:szCs w:val="20"/>
        </w:rPr>
      </w:pPr>
      <w:r>
        <w:rPr>
          <w:rFonts w:eastAsia="Times New Roman"/>
          <w:sz w:val="28"/>
          <w:szCs w:val="28"/>
        </w:rPr>
        <w:t xml:space="preserve">антидемократический. Государственный механизм: структура и принципы. Гражданское общество. Правовое государство. Право в объективном и субъективном смысле. Признаки права. Функции права. Система права. Предмет правового регулирования. Метод правового регулирования. Источники права. Правовые системы (семьи). Нормативно-правовой акт. Виды нормативно-правовых актов. Действие нормативно-правовых актов. Социальные нормы. Структура и классификация правовых норм. Система российского права. </w:t>
      </w:r>
      <w:r>
        <w:rPr>
          <w:rFonts w:eastAsia="Times New Roman"/>
          <w:i/>
          <w:iCs/>
          <w:sz w:val="28"/>
          <w:szCs w:val="28"/>
        </w:rPr>
        <w:t>Юридическая техника.</w:t>
      </w:r>
      <w:r>
        <w:rPr>
          <w:rFonts w:eastAsia="Times New Roman"/>
          <w:sz w:val="28"/>
          <w:szCs w:val="28"/>
        </w:rPr>
        <w:t xml:space="preserve"> Формы реализации права. </w:t>
      </w:r>
      <w:r>
        <w:rPr>
          <w:rFonts w:eastAsia="Times New Roman"/>
          <w:i/>
          <w:iCs/>
          <w:sz w:val="28"/>
          <w:szCs w:val="28"/>
        </w:rPr>
        <w:t xml:space="preserve">Виды испособы толкования права. </w:t>
      </w:r>
      <w:r>
        <w:rPr>
          <w:rFonts w:eastAsia="Times New Roman"/>
          <w:sz w:val="28"/>
          <w:szCs w:val="28"/>
        </w:rPr>
        <w:t xml:space="preserve">Субъекты и объекты правоотношения.Правоспособность, дееспособность и деликтоспособность. </w:t>
      </w:r>
      <w:r>
        <w:rPr>
          <w:rFonts w:eastAsia="Times New Roman"/>
          <w:i/>
          <w:iCs/>
          <w:sz w:val="28"/>
          <w:szCs w:val="28"/>
        </w:rPr>
        <w:t xml:space="preserve">Юридическиефакты. </w:t>
      </w:r>
      <w:r>
        <w:rPr>
          <w:rFonts w:eastAsia="Times New Roman"/>
          <w:sz w:val="28"/>
          <w:szCs w:val="28"/>
        </w:rPr>
        <w:t>Гарантии законности и правопорядка.Правосознание.Правоваякультура</w:t>
      </w:r>
      <w:r>
        <w:rPr>
          <w:rFonts w:eastAsia="Times New Roman"/>
          <w:i/>
          <w:iCs/>
          <w:sz w:val="28"/>
          <w:szCs w:val="28"/>
        </w:rPr>
        <w:t>.Правовой нигилизм.Правовое воспитание</w:t>
      </w:r>
      <w:r>
        <w:rPr>
          <w:rFonts w:eastAsia="Times New Roman"/>
          <w:sz w:val="28"/>
          <w:szCs w:val="28"/>
        </w:rPr>
        <w:t>. Понятие коррупции и коррупционных правонарушений. Опасность коррупции для гражданина, общества и государства. Антикоррупционные меры, принимаемые на государственном уровне. Признаки и виды правонарушений. Юридическая ответственность. Презумпция невиновности.</w:t>
      </w:r>
    </w:p>
    <w:p w:rsidR="002D7944" w:rsidRDefault="002D7944">
      <w:pPr>
        <w:spacing w:line="62" w:lineRule="exact"/>
        <w:rPr>
          <w:sz w:val="20"/>
          <w:szCs w:val="20"/>
        </w:rPr>
      </w:pPr>
    </w:p>
    <w:p w:rsidR="002D7944" w:rsidRDefault="00C457D8">
      <w:pPr>
        <w:ind w:right="-259"/>
        <w:jc w:val="center"/>
        <w:rPr>
          <w:sz w:val="20"/>
          <w:szCs w:val="20"/>
        </w:rPr>
      </w:pPr>
      <w:r>
        <w:rPr>
          <w:rFonts w:eastAsia="Times New Roman"/>
          <w:sz w:val="20"/>
          <w:szCs w:val="20"/>
        </w:rPr>
        <w:lastRenderedPageBreak/>
        <w:t>205</w:t>
      </w:r>
    </w:p>
    <w:p w:rsidR="002D7944" w:rsidRDefault="002D7944">
      <w:pPr>
        <w:sectPr w:rsidR="002D7944">
          <w:pgSz w:w="11920" w:h="16850"/>
          <w:pgMar w:top="858" w:right="841" w:bottom="990" w:left="1440" w:header="0" w:footer="0" w:gutter="0"/>
          <w:cols w:space="720" w:equalWidth="0">
            <w:col w:w="9640"/>
          </w:cols>
        </w:sectPr>
      </w:pPr>
    </w:p>
    <w:p w:rsidR="002D7944" w:rsidRDefault="00C457D8">
      <w:pPr>
        <w:ind w:left="1060"/>
        <w:rPr>
          <w:sz w:val="20"/>
          <w:szCs w:val="20"/>
        </w:rPr>
      </w:pPr>
      <w:r>
        <w:rPr>
          <w:rFonts w:eastAsia="Times New Roman"/>
          <w:b/>
          <w:bCs/>
          <w:sz w:val="28"/>
          <w:szCs w:val="28"/>
        </w:rPr>
        <w:lastRenderedPageBreak/>
        <w:t>Конституционное право</w:t>
      </w:r>
    </w:p>
    <w:p w:rsidR="002D7944" w:rsidRDefault="002D7944">
      <w:pPr>
        <w:spacing w:line="8" w:lineRule="exact"/>
        <w:rPr>
          <w:sz w:val="20"/>
          <w:szCs w:val="20"/>
        </w:rPr>
      </w:pPr>
    </w:p>
    <w:p w:rsidR="002D7944" w:rsidRDefault="00C457D8">
      <w:pPr>
        <w:spacing w:line="234" w:lineRule="auto"/>
        <w:ind w:left="260" w:right="20" w:firstLine="701"/>
        <w:jc w:val="both"/>
        <w:rPr>
          <w:sz w:val="20"/>
          <w:szCs w:val="20"/>
        </w:rPr>
      </w:pPr>
      <w:r>
        <w:rPr>
          <w:rFonts w:eastAsia="Times New Roman"/>
          <w:sz w:val="28"/>
          <w:szCs w:val="28"/>
        </w:rPr>
        <w:t xml:space="preserve">Конституционное право. </w:t>
      </w:r>
      <w:r>
        <w:rPr>
          <w:rFonts w:eastAsia="Times New Roman"/>
          <w:i/>
          <w:iCs/>
          <w:sz w:val="28"/>
          <w:szCs w:val="28"/>
        </w:rPr>
        <w:t>Виды конституций.</w:t>
      </w:r>
      <w:r>
        <w:rPr>
          <w:rFonts w:eastAsia="Times New Roman"/>
          <w:sz w:val="28"/>
          <w:szCs w:val="28"/>
        </w:rPr>
        <w:t xml:space="preserve"> Конституция Российской Федерации. Основы конституционного строя Российской Федерации. Форма</w:t>
      </w:r>
    </w:p>
    <w:p w:rsidR="002D7944" w:rsidRDefault="002D7944">
      <w:pPr>
        <w:spacing w:line="16" w:lineRule="exact"/>
        <w:rPr>
          <w:sz w:val="20"/>
          <w:szCs w:val="20"/>
        </w:rPr>
      </w:pPr>
    </w:p>
    <w:p w:rsidR="002D7944" w:rsidRDefault="00C457D8">
      <w:pPr>
        <w:spacing w:line="239" w:lineRule="auto"/>
        <w:ind w:left="260"/>
        <w:jc w:val="both"/>
        <w:rPr>
          <w:sz w:val="20"/>
          <w:szCs w:val="20"/>
        </w:rPr>
      </w:pPr>
      <w:r>
        <w:rPr>
          <w:rFonts w:eastAsia="Times New Roman"/>
          <w:sz w:val="28"/>
          <w:szCs w:val="28"/>
        </w:rPr>
        <w:t xml:space="preserve">государственного устройства Российской Федерации. Источники конституционного права Российской Федерации. Гражданство Российской Федерации: основания приобретения, принципы, основания прекращения гражданства. Права и свободы гражданина Российской Федерации. Уполномоченный по правам человека. Конституционные обязанности гражданина РФ. Воинская обязанность и альтернативная гражданская служба. Система органов государственной власти Российской Федерации. Президент Российской Федерации: правовой статус, функции и полномочия. </w:t>
      </w:r>
      <w:r>
        <w:rPr>
          <w:rFonts w:eastAsia="Times New Roman"/>
          <w:i/>
          <w:iCs/>
          <w:sz w:val="28"/>
          <w:szCs w:val="28"/>
        </w:rPr>
        <w:t xml:space="preserve">Виды парламентов. </w:t>
      </w:r>
      <w:r>
        <w:rPr>
          <w:rFonts w:eastAsia="Times New Roman"/>
          <w:sz w:val="28"/>
          <w:szCs w:val="28"/>
        </w:rPr>
        <w:t xml:space="preserve">Федеральное Собрание Российской Федерации:структура, полномочия и функции. Правительство Российской Федерации: порядок формирования, области деятельности, структура. Структура судебной системы Российской Федерации. Демократические принципы судопроизводства. Конституционный Суд Российской Федерации. Верховный Суд Российской Федерации. Система и функции правоохранительных органов Российской Федерации. </w:t>
      </w:r>
      <w:r>
        <w:rPr>
          <w:rFonts w:eastAsia="Times New Roman"/>
          <w:i/>
          <w:iCs/>
          <w:sz w:val="28"/>
          <w:szCs w:val="28"/>
        </w:rPr>
        <w:t xml:space="preserve">Принципы и видыправотворчества. </w:t>
      </w:r>
      <w:r>
        <w:rPr>
          <w:rFonts w:eastAsia="Times New Roman"/>
          <w:sz w:val="28"/>
          <w:szCs w:val="28"/>
        </w:rPr>
        <w:t xml:space="preserve">Законодательный процесс:субъекты законодательнойинициативы, стадии законодательного процесса в Российской Федерации. Избирательное право и избирательный процесс в Российской Федерации. </w:t>
      </w:r>
      <w:r>
        <w:rPr>
          <w:rFonts w:eastAsia="Times New Roman"/>
          <w:i/>
          <w:iCs/>
          <w:sz w:val="28"/>
          <w:szCs w:val="28"/>
        </w:rPr>
        <w:t xml:space="preserve">Виды и особенности избирательных систем. </w:t>
      </w:r>
      <w:r>
        <w:rPr>
          <w:rFonts w:eastAsia="Times New Roman"/>
          <w:sz w:val="28"/>
          <w:szCs w:val="28"/>
        </w:rPr>
        <w:t xml:space="preserve">Стадии избирательногопроцесса. Выборы. Референдум. Система органов местного самоуправления. Принципы местного самоуправления. </w:t>
      </w:r>
      <w:r>
        <w:rPr>
          <w:rFonts w:eastAsia="Times New Roman"/>
          <w:i/>
          <w:iCs/>
          <w:sz w:val="28"/>
          <w:szCs w:val="28"/>
        </w:rPr>
        <w:t>Сферы деятельности органовместного самоуправления.</w:t>
      </w: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66" w:lineRule="exact"/>
        <w:rPr>
          <w:sz w:val="20"/>
          <w:szCs w:val="20"/>
        </w:rPr>
      </w:pPr>
    </w:p>
    <w:p w:rsidR="002D7944" w:rsidRDefault="00C457D8">
      <w:pPr>
        <w:ind w:left="1040"/>
        <w:rPr>
          <w:sz w:val="20"/>
          <w:szCs w:val="20"/>
        </w:rPr>
      </w:pPr>
      <w:r>
        <w:rPr>
          <w:rFonts w:eastAsia="Times New Roman"/>
          <w:b/>
          <w:bCs/>
          <w:sz w:val="28"/>
          <w:szCs w:val="28"/>
        </w:rPr>
        <w:t>Международное право</w:t>
      </w:r>
    </w:p>
    <w:p w:rsidR="002D7944" w:rsidRDefault="002D7944">
      <w:pPr>
        <w:spacing w:line="8" w:lineRule="exact"/>
        <w:rPr>
          <w:sz w:val="20"/>
          <w:szCs w:val="20"/>
        </w:rPr>
      </w:pPr>
    </w:p>
    <w:p w:rsidR="002D7944" w:rsidRDefault="00C457D8">
      <w:pPr>
        <w:spacing w:line="239" w:lineRule="auto"/>
        <w:ind w:left="260" w:firstLine="701"/>
        <w:jc w:val="both"/>
        <w:rPr>
          <w:sz w:val="20"/>
          <w:szCs w:val="20"/>
        </w:rPr>
      </w:pPr>
      <w:r>
        <w:rPr>
          <w:rFonts w:eastAsia="Times New Roman"/>
          <w:sz w:val="28"/>
          <w:szCs w:val="28"/>
        </w:rPr>
        <w:t xml:space="preserve">Основные принципы и источники международного права. Субъекты международного права. </w:t>
      </w:r>
      <w:r>
        <w:rPr>
          <w:rFonts w:eastAsia="Times New Roman"/>
          <w:i/>
          <w:iCs/>
          <w:sz w:val="28"/>
          <w:szCs w:val="28"/>
        </w:rPr>
        <w:t>Международно-правовое признание.</w:t>
      </w:r>
      <w:r>
        <w:rPr>
          <w:rFonts w:eastAsia="Times New Roman"/>
          <w:sz w:val="28"/>
          <w:szCs w:val="28"/>
        </w:rPr>
        <w:t xml:space="preserve"> Мирное разрешение международных споров. </w:t>
      </w:r>
      <w:r>
        <w:rPr>
          <w:rFonts w:eastAsia="Times New Roman"/>
          <w:i/>
          <w:iCs/>
          <w:sz w:val="28"/>
          <w:szCs w:val="28"/>
        </w:rPr>
        <w:t xml:space="preserve">Источники и основания международно-правовой ответственности. </w:t>
      </w:r>
      <w:r>
        <w:rPr>
          <w:rFonts w:eastAsia="Times New Roman"/>
          <w:sz w:val="28"/>
          <w:szCs w:val="28"/>
        </w:rPr>
        <w:t xml:space="preserve">Права человека:сущность,структура,история.Классификация прав человека. Право на благоприятную окружающую среду. Права ребенка. Нарушения прав человека. Международные договоры о защите прав человека. Международная система защиты прав человека в рамках Организации Объединенных Наций. Региональная система защиты прав человека. Рассмотрение жалоб в Европейском суде по правам человека. Международная защита прав человека в условиях военного времени. Источники и принципы международного гуманитарного права. </w:t>
      </w:r>
      <w:r>
        <w:rPr>
          <w:rFonts w:eastAsia="Times New Roman"/>
          <w:i/>
          <w:iCs/>
          <w:sz w:val="28"/>
          <w:szCs w:val="28"/>
        </w:rPr>
        <w:t xml:space="preserve">Международный Комитет Красного Креста. </w:t>
      </w:r>
      <w:r>
        <w:rPr>
          <w:rFonts w:eastAsia="Times New Roman"/>
          <w:sz w:val="28"/>
          <w:szCs w:val="28"/>
        </w:rPr>
        <w:t>Участники вооруженныхконфликтов: комбатанты и некомбатанты. Защита жертв войны. Защита гражданских объектов и культурных ценностей. Запрещенные средства и методы ведения военных действий.</w:t>
      </w:r>
    </w:p>
    <w:p w:rsidR="002D7944" w:rsidRDefault="002D7944">
      <w:pPr>
        <w:spacing w:line="11" w:lineRule="exact"/>
        <w:rPr>
          <w:sz w:val="20"/>
          <w:szCs w:val="20"/>
        </w:rPr>
      </w:pPr>
    </w:p>
    <w:p w:rsidR="002D7944" w:rsidRDefault="00C457D8">
      <w:pPr>
        <w:ind w:left="1040"/>
        <w:rPr>
          <w:sz w:val="20"/>
          <w:szCs w:val="20"/>
        </w:rPr>
      </w:pPr>
      <w:r>
        <w:rPr>
          <w:rFonts w:eastAsia="Times New Roman"/>
          <w:b/>
          <w:bCs/>
          <w:sz w:val="28"/>
          <w:szCs w:val="28"/>
        </w:rPr>
        <w:t>Основные отрасли российского права</w:t>
      </w:r>
    </w:p>
    <w:p w:rsidR="002D7944" w:rsidRDefault="002D7944">
      <w:pPr>
        <w:spacing w:line="50" w:lineRule="exact"/>
        <w:rPr>
          <w:sz w:val="20"/>
          <w:szCs w:val="20"/>
        </w:rPr>
      </w:pPr>
    </w:p>
    <w:p w:rsidR="002D7944" w:rsidRDefault="00C457D8">
      <w:pPr>
        <w:ind w:right="-259"/>
        <w:jc w:val="center"/>
        <w:rPr>
          <w:sz w:val="20"/>
          <w:szCs w:val="20"/>
        </w:rPr>
      </w:pPr>
      <w:r>
        <w:rPr>
          <w:rFonts w:eastAsia="Times New Roman"/>
          <w:sz w:val="20"/>
          <w:szCs w:val="20"/>
        </w:rPr>
        <w:t>206</w:t>
      </w:r>
    </w:p>
    <w:p w:rsidR="002D7944" w:rsidRDefault="002D7944">
      <w:pPr>
        <w:sectPr w:rsidR="002D7944">
          <w:pgSz w:w="11920" w:h="16850"/>
          <w:pgMar w:top="849" w:right="841" w:bottom="990" w:left="1440" w:header="0" w:footer="0" w:gutter="0"/>
          <w:cols w:space="720" w:equalWidth="0">
            <w:col w:w="9640"/>
          </w:cols>
        </w:sectPr>
      </w:pPr>
    </w:p>
    <w:p w:rsidR="002D7944" w:rsidRDefault="00C457D8">
      <w:pPr>
        <w:spacing w:line="239" w:lineRule="auto"/>
        <w:ind w:left="280" w:firstLine="710"/>
        <w:jc w:val="both"/>
        <w:rPr>
          <w:sz w:val="20"/>
          <w:szCs w:val="20"/>
        </w:rPr>
      </w:pPr>
      <w:r>
        <w:rPr>
          <w:rFonts w:eastAsia="Times New Roman"/>
          <w:sz w:val="28"/>
          <w:szCs w:val="28"/>
        </w:rPr>
        <w:lastRenderedPageBreak/>
        <w:t xml:space="preserve">Гражданское право: предмет, метод, источники, принципы. Виды гражданско-правовых отношений. Субъекты гражданских правоотношений. Физические лица. Признаки и виды юридических лиц. Гражданская право- и дееспособность. Организационно-правовые формы предпринимательской деятельности. Право собственности. Виды правомочий собственника. Формы собственности. Обязательственное право. Виды и формы сделок. Условия недействительности сделок. </w:t>
      </w:r>
      <w:r>
        <w:rPr>
          <w:rFonts w:eastAsia="Times New Roman"/>
          <w:i/>
          <w:iCs/>
          <w:sz w:val="28"/>
          <w:szCs w:val="28"/>
        </w:rPr>
        <w:t>Реституция.</w:t>
      </w:r>
      <w:r>
        <w:rPr>
          <w:rFonts w:eastAsia="Times New Roman"/>
          <w:sz w:val="28"/>
          <w:szCs w:val="28"/>
        </w:rPr>
        <w:t xml:space="preserve"> Гражданско-правовой договор. Порядок заключения договора: оферта и акцепт. Наследование. Завещание. </w:t>
      </w:r>
      <w:r>
        <w:rPr>
          <w:rFonts w:eastAsia="Times New Roman"/>
          <w:i/>
          <w:iCs/>
          <w:sz w:val="28"/>
          <w:szCs w:val="28"/>
        </w:rPr>
        <w:t>Страхование и его виды</w:t>
      </w:r>
      <w:r>
        <w:rPr>
          <w:rFonts w:eastAsia="Times New Roman"/>
          <w:sz w:val="28"/>
          <w:szCs w:val="28"/>
        </w:rPr>
        <w:t xml:space="preserve">.Формы защиты гражданских прав.Гражданско-правовая ответственность. Защита прав потребителей. </w:t>
      </w:r>
      <w:r>
        <w:rPr>
          <w:rFonts w:eastAsia="Times New Roman"/>
          <w:i/>
          <w:iCs/>
          <w:sz w:val="28"/>
          <w:szCs w:val="28"/>
        </w:rPr>
        <w:t>Непреодолимая сила.</w:t>
      </w:r>
      <w:r>
        <w:rPr>
          <w:rFonts w:eastAsia="Times New Roman"/>
          <w:sz w:val="28"/>
          <w:szCs w:val="28"/>
        </w:rPr>
        <w:t xml:space="preserve"> Право на результаты интеллектуальной деятельности: авторские и смежные права, патентное право, ноу-хау. Предмет, метод, источники и принципы семейного права. Семья и брак. Правовое регулирование отношений супругов. Брачный договор. Условия вступления в брак. Порядок регистрации и расторжения брака. Права и обязанности членов семьи. Лишение родительских прав. Ответственность родителей по воспитанию детей. Формы воспитания детей, оставшихся без попечения родителей. </w:t>
      </w:r>
      <w:r>
        <w:rPr>
          <w:rFonts w:eastAsia="Times New Roman"/>
          <w:i/>
          <w:iCs/>
          <w:sz w:val="28"/>
          <w:szCs w:val="28"/>
        </w:rPr>
        <w:t xml:space="preserve">Усыновление. Опека и попечительство. Приемная семья. </w:t>
      </w:r>
      <w:r>
        <w:rPr>
          <w:rFonts w:eastAsia="Times New Roman"/>
          <w:sz w:val="28"/>
          <w:szCs w:val="28"/>
        </w:rPr>
        <w:t xml:space="preserve">Источникитрудового права. Участники трудовых правоотношений: работник и работодатель. Права и обязанности работника. Порядок приема на работу. Трудовой договор: признаки, виды, порядок заключения и прекращения. Рабочее время и время отдыха. Сверхурочная работа. </w:t>
      </w:r>
      <w:r>
        <w:rPr>
          <w:rFonts w:eastAsia="Times New Roman"/>
          <w:i/>
          <w:iCs/>
          <w:sz w:val="28"/>
          <w:szCs w:val="28"/>
        </w:rPr>
        <w:t>Виды времени отдыха.</w:t>
      </w:r>
      <w:r>
        <w:rPr>
          <w:rFonts w:eastAsia="Times New Roman"/>
          <w:sz w:val="28"/>
          <w:szCs w:val="28"/>
        </w:rPr>
        <w:t xml:space="preserve"> Заработная плата. Особенности правового регулирования труда несовершеннолетних. Трудовые споры. Дисциплинарная ответственности. Источники и субъекты административного права. Метод административного регулирования. Признаки и виды административного правонарушения. Административная ответственность и административные наказания. Принципы и источники уголовного права. Действие уголовного закона. Признаки, виды и состав преступления. Уголовная ответственность. Виды</w:t>
      </w:r>
    </w:p>
    <w:p w:rsidR="002D7944" w:rsidRDefault="002D7944">
      <w:pPr>
        <w:spacing w:line="39" w:lineRule="exact"/>
        <w:rPr>
          <w:sz w:val="20"/>
          <w:szCs w:val="20"/>
        </w:rPr>
      </w:pPr>
    </w:p>
    <w:p w:rsidR="002D7944" w:rsidRDefault="00C457D8">
      <w:pPr>
        <w:spacing w:line="238" w:lineRule="auto"/>
        <w:ind w:left="280"/>
        <w:jc w:val="both"/>
        <w:rPr>
          <w:sz w:val="20"/>
          <w:szCs w:val="20"/>
        </w:rPr>
      </w:pPr>
      <w:r>
        <w:rPr>
          <w:rFonts w:eastAsia="Times New Roman"/>
          <w:sz w:val="28"/>
          <w:szCs w:val="28"/>
        </w:rPr>
        <w:t xml:space="preserve">наказаний в уголовном праве. Уголовная ответственность несовершеннолетних. </w:t>
      </w:r>
      <w:r>
        <w:rPr>
          <w:rFonts w:eastAsia="Times New Roman"/>
          <w:i/>
          <w:iCs/>
          <w:sz w:val="28"/>
          <w:szCs w:val="28"/>
        </w:rPr>
        <w:t>Финансовое право.</w:t>
      </w:r>
      <w:r>
        <w:rPr>
          <w:rFonts w:eastAsia="Times New Roman"/>
          <w:sz w:val="28"/>
          <w:szCs w:val="28"/>
        </w:rPr>
        <w:t xml:space="preserve"> Правовое регулирование банковской деятельности. Структура банковской системы РФ. </w:t>
      </w:r>
      <w:r>
        <w:rPr>
          <w:rFonts w:eastAsia="Times New Roman"/>
          <w:i/>
          <w:iCs/>
          <w:sz w:val="28"/>
          <w:szCs w:val="28"/>
        </w:rPr>
        <w:t xml:space="preserve">Права иобязанности вкладчиков. </w:t>
      </w:r>
      <w:r>
        <w:rPr>
          <w:rFonts w:eastAsia="Times New Roman"/>
          <w:sz w:val="28"/>
          <w:szCs w:val="28"/>
        </w:rPr>
        <w:t xml:space="preserve">Источники налогового права.Субъекты и объектыналоговых правоотношений. Права и обязанности налогоплательщика. </w:t>
      </w:r>
      <w:r>
        <w:rPr>
          <w:rFonts w:eastAsia="Times New Roman"/>
          <w:i/>
          <w:iCs/>
          <w:sz w:val="28"/>
          <w:szCs w:val="28"/>
        </w:rPr>
        <w:t xml:space="preserve">Финансовый аудит. </w:t>
      </w:r>
      <w:r>
        <w:rPr>
          <w:rFonts w:eastAsia="Times New Roman"/>
          <w:sz w:val="28"/>
          <w:szCs w:val="28"/>
        </w:rPr>
        <w:t>Виды налогов.Налоговые правонарушения.Ответственность за уклонение от уплаты налогов. Жилищные правоотношения. Образовательное право. Права и обязанности участников образовательного процесса.</w:t>
      </w:r>
    </w:p>
    <w:p w:rsidR="002D7944" w:rsidRDefault="002D7944">
      <w:pPr>
        <w:spacing w:line="15" w:lineRule="exact"/>
        <w:rPr>
          <w:sz w:val="20"/>
          <w:szCs w:val="20"/>
        </w:rPr>
      </w:pPr>
    </w:p>
    <w:p w:rsidR="002D7944" w:rsidRDefault="00C457D8">
      <w:pPr>
        <w:ind w:left="1060"/>
        <w:rPr>
          <w:sz w:val="20"/>
          <w:szCs w:val="20"/>
        </w:rPr>
      </w:pPr>
      <w:r>
        <w:rPr>
          <w:rFonts w:eastAsia="Times New Roman"/>
          <w:b/>
          <w:bCs/>
          <w:sz w:val="28"/>
          <w:szCs w:val="28"/>
        </w:rPr>
        <w:t>Основы российского судопроизводства</w:t>
      </w:r>
    </w:p>
    <w:p w:rsidR="002D7944" w:rsidRDefault="002D7944">
      <w:pPr>
        <w:spacing w:line="11" w:lineRule="exact"/>
        <w:rPr>
          <w:sz w:val="20"/>
          <w:szCs w:val="20"/>
        </w:rPr>
      </w:pPr>
    </w:p>
    <w:p w:rsidR="002D7944" w:rsidRDefault="00C457D8">
      <w:pPr>
        <w:spacing w:line="237" w:lineRule="auto"/>
        <w:ind w:left="260" w:firstLine="708"/>
        <w:jc w:val="both"/>
        <w:rPr>
          <w:sz w:val="20"/>
          <w:szCs w:val="20"/>
        </w:rPr>
      </w:pPr>
      <w:r>
        <w:rPr>
          <w:rFonts w:eastAsia="Times New Roman"/>
          <w:sz w:val="28"/>
          <w:szCs w:val="28"/>
        </w:rPr>
        <w:t>Конституционное судопроизводство. Предмет, источники и принципы гражданского процессуального права. Стадии гражданского процесса. Арбитражное процессуальное право. Принципы и субъекты уголовного судопроизводства. Особенности процессуальных действий с участием несовершеннолетних. Стадии уголовного процесса. Меры процессуального</w:t>
      </w:r>
    </w:p>
    <w:p w:rsidR="002D7944" w:rsidRDefault="002D7944">
      <w:pPr>
        <w:spacing w:line="59" w:lineRule="exact"/>
        <w:rPr>
          <w:sz w:val="20"/>
          <w:szCs w:val="20"/>
        </w:rPr>
      </w:pPr>
    </w:p>
    <w:p w:rsidR="002D7944" w:rsidRDefault="00C457D8">
      <w:pPr>
        <w:ind w:right="-259"/>
        <w:jc w:val="center"/>
        <w:rPr>
          <w:sz w:val="20"/>
          <w:szCs w:val="20"/>
        </w:rPr>
      </w:pPr>
      <w:r>
        <w:rPr>
          <w:rFonts w:eastAsia="Times New Roman"/>
          <w:sz w:val="20"/>
          <w:szCs w:val="20"/>
        </w:rPr>
        <w:t>207</w:t>
      </w:r>
    </w:p>
    <w:p w:rsidR="002D7944" w:rsidRDefault="002D7944">
      <w:pPr>
        <w:sectPr w:rsidR="002D7944">
          <w:pgSz w:w="11920" w:h="16850"/>
          <w:pgMar w:top="858" w:right="841" w:bottom="990" w:left="1440" w:header="0" w:footer="0" w:gutter="0"/>
          <w:cols w:space="720" w:equalWidth="0">
            <w:col w:w="9640"/>
          </w:cols>
        </w:sectPr>
      </w:pPr>
    </w:p>
    <w:p w:rsidR="002D7944" w:rsidRDefault="00C457D8">
      <w:pPr>
        <w:spacing w:line="237" w:lineRule="auto"/>
        <w:ind w:left="260"/>
        <w:jc w:val="both"/>
        <w:rPr>
          <w:sz w:val="20"/>
          <w:szCs w:val="20"/>
        </w:rPr>
      </w:pPr>
      <w:r>
        <w:rPr>
          <w:rFonts w:eastAsia="Times New Roman"/>
          <w:sz w:val="28"/>
          <w:szCs w:val="28"/>
        </w:rPr>
        <w:lastRenderedPageBreak/>
        <w:t xml:space="preserve">принуждения. Суд присяжных заседателей. Особенности судебного производства по делам об административных правонарушениях. Юридические профессии: судьи, адвокаты, прокуроры, нотариусы, следователи. </w:t>
      </w:r>
      <w:r>
        <w:rPr>
          <w:rFonts w:eastAsia="Times New Roman"/>
          <w:i/>
          <w:iCs/>
          <w:sz w:val="28"/>
          <w:szCs w:val="28"/>
        </w:rPr>
        <w:t>Особенности профессиональной деятельности юриста.</w:t>
      </w:r>
    </w:p>
    <w:p w:rsidR="002D7944" w:rsidRDefault="002D7944">
      <w:pPr>
        <w:spacing w:line="328" w:lineRule="exact"/>
        <w:rPr>
          <w:sz w:val="20"/>
          <w:szCs w:val="20"/>
        </w:rPr>
      </w:pPr>
    </w:p>
    <w:p w:rsidR="002D7944" w:rsidRDefault="00C457D8">
      <w:pPr>
        <w:ind w:left="980"/>
        <w:rPr>
          <w:sz w:val="20"/>
          <w:szCs w:val="20"/>
        </w:rPr>
      </w:pPr>
      <w:r>
        <w:rPr>
          <w:rFonts w:eastAsia="Times New Roman"/>
          <w:b/>
          <w:bCs/>
          <w:sz w:val="28"/>
          <w:szCs w:val="28"/>
        </w:rPr>
        <w:t>Обществознание</w:t>
      </w:r>
    </w:p>
    <w:p w:rsidR="002D7944" w:rsidRDefault="002D7944">
      <w:pPr>
        <w:spacing w:line="172" w:lineRule="exact"/>
        <w:rPr>
          <w:sz w:val="20"/>
          <w:szCs w:val="20"/>
        </w:rPr>
      </w:pPr>
    </w:p>
    <w:p w:rsidR="002D7944" w:rsidRDefault="00C457D8">
      <w:pPr>
        <w:spacing w:line="238" w:lineRule="auto"/>
        <w:ind w:left="260" w:firstLine="708"/>
        <w:jc w:val="both"/>
        <w:rPr>
          <w:sz w:val="20"/>
          <w:szCs w:val="20"/>
        </w:rPr>
      </w:pPr>
      <w:r>
        <w:rPr>
          <w:rFonts w:eastAsia="Times New Roman"/>
          <w:sz w:val="28"/>
          <w:szCs w:val="28"/>
        </w:rPr>
        <w:t>Учебный предмет «Обществознание» знакомит обучающихся с основами жизни общества, с комплексом социальных, общественных и гуманитарных наук, которые будут изучаться в вузах. Учебный предмет «Обществознание» является интегративным, включает достижения различных наук (философии, экономики, социологии, политологии, социальной психологии, правоведения, философии), что позволяет представить знания о человеке и обществе не односторонне с позиции какой-либо одной науки, а комплексно. Данный подход способствует формированию у обучающихся целостной научной картины мира.</w:t>
      </w:r>
    </w:p>
    <w:p w:rsidR="002D7944" w:rsidRDefault="002D7944">
      <w:pPr>
        <w:spacing w:line="24" w:lineRule="exact"/>
        <w:rPr>
          <w:sz w:val="20"/>
          <w:szCs w:val="20"/>
        </w:rPr>
      </w:pPr>
    </w:p>
    <w:p w:rsidR="002D7944" w:rsidRDefault="00C457D8">
      <w:pPr>
        <w:spacing w:line="238" w:lineRule="auto"/>
        <w:ind w:left="260" w:firstLine="708"/>
        <w:jc w:val="both"/>
        <w:rPr>
          <w:sz w:val="20"/>
          <w:szCs w:val="20"/>
        </w:rPr>
      </w:pPr>
      <w:r>
        <w:rPr>
          <w:rFonts w:eastAsia="Times New Roman"/>
          <w:sz w:val="28"/>
          <w:szCs w:val="28"/>
        </w:rPr>
        <w:t>Содержание учебного предмета «Обществознание» на базовом уровне среднего общего образования обеспечивает преемственность по отношению к содержанию учебного предмета «Обществознание» на уровне основного общего образования путем углубленного изучения ранее изученных объектов, раскрытия ряда вопросов на более высоком теоретическом уровне, введения нового содержания, расширения понятийного аппарата, что позволит овладеть относительно завершенной системой знаний, умений и представлений в области наук о природе, обществе и человеке, сформировать компетентности, позволяющие выпускникам осуществлять типичные социальные роли в современном мире.</w:t>
      </w:r>
    </w:p>
    <w:p w:rsidR="002D7944" w:rsidRDefault="002D7944">
      <w:pPr>
        <w:spacing w:line="28" w:lineRule="exact"/>
        <w:rPr>
          <w:sz w:val="20"/>
          <w:szCs w:val="20"/>
        </w:rPr>
      </w:pPr>
    </w:p>
    <w:p w:rsidR="002D7944" w:rsidRDefault="00C457D8">
      <w:pPr>
        <w:spacing w:line="234" w:lineRule="auto"/>
        <w:ind w:left="260" w:right="20" w:firstLine="708"/>
        <w:jc w:val="both"/>
        <w:rPr>
          <w:sz w:val="20"/>
          <w:szCs w:val="20"/>
        </w:rPr>
      </w:pPr>
      <w:r>
        <w:rPr>
          <w:rFonts w:eastAsia="Times New Roman"/>
          <w:sz w:val="28"/>
          <w:szCs w:val="28"/>
        </w:rPr>
        <w:t>Задачами реализации примерной программы учебного предмета «Обществознания» на уровне среднего общего образования являются:</w:t>
      </w:r>
    </w:p>
    <w:p w:rsidR="002D7944" w:rsidRDefault="002D7944">
      <w:pPr>
        <w:spacing w:line="15" w:lineRule="exact"/>
        <w:rPr>
          <w:sz w:val="20"/>
          <w:szCs w:val="20"/>
        </w:rPr>
      </w:pPr>
    </w:p>
    <w:p w:rsidR="002D7944" w:rsidRDefault="00C457D8">
      <w:pPr>
        <w:spacing w:line="237" w:lineRule="auto"/>
        <w:ind w:left="260" w:firstLine="708"/>
        <w:jc w:val="both"/>
        <w:rPr>
          <w:sz w:val="20"/>
          <w:szCs w:val="20"/>
        </w:rPr>
      </w:pPr>
      <w:r>
        <w:rPr>
          <w:rFonts w:eastAsia="Times New Roman"/>
          <w:sz w:val="28"/>
          <w:szCs w:val="28"/>
        </w:rPr>
        <w:t>– формирование у обучающихся ценностно-смысловых установок, отражающих личностные и гражданские позиции в деятельности, правосознания, экологической культуры, способности ставить цели и строить жизненные планы, способности к осознанию российской гражданской идентичности в поликультурном социуме;</w:t>
      </w:r>
    </w:p>
    <w:p w:rsidR="002D7944" w:rsidRDefault="002D7944">
      <w:pPr>
        <w:spacing w:line="20" w:lineRule="exact"/>
        <w:rPr>
          <w:sz w:val="20"/>
          <w:szCs w:val="20"/>
        </w:rPr>
      </w:pPr>
    </w:p>
    <w:p w:rsidR="002D7944" w:rsidRDefault="00C457D8">
      <w:pPr>
        <w:spacing w:line="234" w:lineRule="auto"/>
        <w:ind w:left="260" w:right="20" w:firstLine="708"/>
        <w:rPr>
          <w:sz w:val="20"/>
          <w:szCs w:val="20"/>
        </w:rPr>
      </w:pPr>
      <w:r>
        <w:rPr>
          <w:rFonts w:eastAsia="Times New Roman"/>
          <w:sz w:val="28"/>
          <w:szCs w:val="28"/>
        </w:rPr>
        <w:t>– формирование знаний об обществе как целостной развивающейся системе в единстве и взаимодействии его основных сфер и институтов;</w:t>
      </w:r>
    </w:p>
    <w:p w:rsidR="002D7944" w:rsidRDefault="002D7944">
      <w:pPr>
        <w:spacing w:line="2" w:lineRule="exact"/>
        <w:rPr>
          <w:sz w:val="20"/>
          <w:szCs w:val="20"/>
        </w:rPr>
      </w:pPr>
    </w:p>
    <w:p w:rsidR="002D7944" w:rsidRDefault="00C457D8">
      <w:pPr>
        <w:ind w:left="980"/>
        <w:rPr>
          <w:sz w:val="20"/>
          <w:szCs w:val="20"/>
        </w:rPr>
      </w:pPr>
      <w:r>
        <w:rPr>
          <w:rFonts w:eastAsia="Times New Roman"/>
          <w:sz w:val="28"/>
          <w:szCs w:val="28"/>
        </w:rPr>
        <w:t>–</w:t>
      </w:r>
      <w:r>
        <w:rPr>
          <w:rFonts w:eastAsia="Times New Roman"/>
          <w:sz w:val="27"/>
          <w:szCs w:val="27"/>
        </w:rPr>
        <w:t>овладение базовым понятийным аппаратом социальных наук;</w:t>
      </w:r>
    </w:p>
    <w:p w:rsidR="002D7944" w:rsidRDefault="002D7944">
      <w:pPr>
        <w:spacing w:line="12" w:lineRule="exact"/>
        <w:rPr>
          <w:sz w:val="20"/>
          <w:szCs w:val="20"/>
        </w:rPr>
      </w:pPr>
    </w:p>
    <w:p w:rsidR="002D7944" w:rsidRDefault="00C457D8">
      <w:pPr>
        <w:spacing w:line="236" w:lineRule="auto"/>
        <w:ind w:left="260" w:firstLine="708"/>
        <w:jc w:val="both"/>
        <w:rPr>
          <w:sz w:val="20"/>
          <w:szCs w:val="20"/>
        </w:rPr>
      </w:pPr>
      <w:r>
        <w:rPr>
          <w:rFonts w:eastAsia="Times New Roman"/>
          <w:sz w:val="28"/>
          <w:szCs w:val="28"/>
        </w:rPr>
        <w:t>– овладение умениями выявлять причинно-следственные, функциональные, иерархические и другие связи социальных объектов и процессов;</w:t>
      </w:r>
    </w:p>
    <w:p w:rsidR="002D7944" w:rsidRDefault="002D7944">
      <w:pPr>
        <w:spacing w:line="17" w:lineRule="exact"/>
        <w:rPr>
          <w:sz w:val="20"/>
          <w:szCs w:val="20"/>
        </w:rPr>
      </w:pPr>
    </w:p>
    <w:p w:rsidR="002D7944" w:rsidRDefault="00C457D8">
      <w:pPr>
        <w:spacing w:line="234" w:lineRule="auto"/>
        <w:ind w:left="260" w:right="20" w:firstLine="708"/>
        <w:rPr>
          <w:sz w:val="20"/>
          <w:szCs w:val="20"/>
        </w:rPr>
      </w:pPr>
      <w:r>
        <w:rPr>
          <w:rFonts w:eastAsia="Times New Roman"/>
          <w:sz w:val="28"/>
          <w:szCs w:val="28"/>
        </w:rPr>
        <w:t>– формирование представлений об основных тенденциях и возможных перспективах развития мирового сообщества в глобальном мире;</w:t>
      </w:r>
    </w:p>
    <w:p w:rsidR="002D7944" w:rsidRDefault="002D7944">
      <w:pPr>
        <w:spacing w:line="15" w:lineRule="exact"/>
        <w:rPr>
          <w:sz w:val="20"/>
          <w:szCs w:val="20"/>
        </w:rPr>
      </w:pPr>
    </w:p>
    <w:p w:rsidR="002D7944" w:rsidRDefault="00C457D8">
      <w:pPr>
        <w:spacing w:line="234" w:lineRule="auto"/>
        <w:ind w:left="260" w:right="20" w:firstLine="708"/>
        <w:rPr>
          <w:sz w:val="20"/>
          <w:szCs w:val="20"/>
        </w:rPr>
      </w:pPr>
      <w:r>
        <w:rPr>
          <w:rFonts w:eastAsia="Times New Roman"/>
          <w:sz w:val="28"/>
          <w:szCs w:val="28"/>
        </w:rPr>
        <w:t>– формирование представлений о методах познания социальных явлений и процессов;</w:t>
      </w:r>
    </w:p>
    <w:p w:rsidR="002D7944" w:rsidRDefault="002D7944">
      <w:pPr>
        <w:spacing w:line="200" w:lineRule="exact"/>
        <w:rPr>
          <w:sz w:val="20"/>
          <w:szCs w:val="20"/>
        </w:rPr>
      </w:pPr>
    </w:p>
    <w:p w:rsidR="002D7944" w:rsidRDefault="002D7944">
      <w:pPr>
        <w:spacing w:line="339" w:lineRule="exact"/>
        <w:rPr>
          <w:sz w:val="20"/>
          <w:szCs w:val="20"/>
        </w:rPr>
      </w:pPr>
    </w:p>
    <w:p w:rsidR="002D7944" w:rsidRDefault="00C457D8">
      <w:pPr>
        <w:ind w:right="-259"/>
        <w:jc w:val="center"/>
        <w:rPr>
          <w:sz w:val="20"/>
          <w:szCs w:val="20"/>
        </w:rPr>
      </w:pPr>
      <w:r>
        <w:rPr>
          <w:rFonts w:eastAsia="Times New Roman"/>
          <w:sz w:val="20"/>
          <w:szCs w:val="20"/>
        </w:rPr>
        <w:t>208</w:t>
      </w:r>
    </w:p>
    <w:p w:rsidR="002D7944" w:rsidRDefault="002D7944">
      <w:pPr>
        <w:sectPr w:rsidR="002D7944">
          <w:pgSz w:w="11920" w:h="16850"/>
          <w:pgMar w:top="858" w:right="841" w:bottom="990" w:left="1440" w:header="0" w:footer="0" w:gutter="0"/>
          <w:cols w:space="720" w:equalWidth="0">
            <w:col w:w="9640"/>
          </w:cols>
        </w:sectPr>
      </w:pPr>
    </w:p>
    <w:p w:rsidR="002D7944" w:rsidRDefault="00C457D8">
      <w:pPr>
        <w:spacing w:line="236" w:lineRule="auto"/>
        <w:ind w:left="260" w:right="20" w:firstLine="708"/>
        <w:jc w:val="both"/>
        <w:rPr>
          <w:sz w:val="20"/>
          <w:szCs w:val="20"/>
        </w:rPr>
      </w:pPr>
      <w:r>
        <w:rPr>
          <w:rFonts w:eastAsia="Times New Roman"/>
          <w:sz w:val="28"/>
          <w:szCs w:val="28"/>
        </w:rPr>
        <w:lastRenderedPageBreak/>
        <w:t>– овладение умениями применять полученные знания в повседневной жизни с учетом гражданских и нравственных ценностей, прогнозировать последствия принимаемых решений;</w:t>
      </w:r>
    </w:p>
    <w:p w:rsidR="002D7944" w:rsidRDefault="002D7944">
      <w:pPr>
        <w:spacing w:line="15" w:lineRule="exact"/>
        <w:rPr>
          <w:sz w:val="20"/>
          <w:szCs w:val="20"/>
        </w:rPr>
      </w:pPr>
    </w:p>
    <w:p w:rsidR="002D7944" w:rsidRDefault="00C457D8">
      <w:pPr>
        <w:spacing w:line="237" w:lineRule="auto"/>
        <w:ind w:left="260" w:firstLine="708"/>
        <w:jc w:val="both"/>
        <w:rPr>
          <w:sz w:val="20"/>
          <w:szCs w:val="20"/>
        </w:rPr>
      </w:pPr>
      <w:r>
        <w:rPr>
          <w:rFonts w:eastAsia="Times New Roman"/>
          <w:sz w:val="28"/>
          <w:szCs w:val="28"/>
        </w:rPr>
        <w:t>– формирование навыков оценивания социальной информации, умений поиска информации в источниках различного типа для реконструкции недостающих звеньев с целью объяснения и оценки разнообразных явлений и процессов общественного развития.</w:t>
      </w:r>
    </w:p>
    <w:p w:rsidR="002D7944" w:rsidRDefault="002D7944">
      <w:pPr>
        <w:spacing w:line="17" w:lineRule="exact"/>
        <w:rPr>
          <w:sz w:val="20"/>
          <w:szCs w:val="20"/>
        </w:rPr>
      </w:pPr>
    </w:p>
    <w:p w:rsidR="002D7944" w:rsidRDefault="00C457D8">
      <w:pPr>
        <w:spacing w:line="237" w:lineRule="auto"/>
        <w:ind w:left="260" w:firstLine="708"/>
        <w:jc w:val="both"/>
        <w:rPr>
          <w:sz w:val="20"/>
          <w:szCs w:val="20"/>
        </w:rPr>
      </w:pPr>
      <w:r>
        <w:rPr>
          <w:rFonts w:eastAsia="Times New Roman"/>
          <w:sz w:val="28"/>
          <w:szCs w:val="28"/>
        </w:rPr>
        <w:t>Примерная программа учебного предмета «Обществознание» (включая экономику и право) для базового уровня среднего общего образования составлена на основе модульного принципа построения учебного материала, не задает последовательности изучения материала, распределения его по классам, не определяет количество часов на изучение учебного предмета.</w:t>
      </w:r>
    </w:p>
    <w:p w:rsidR="002D7944" w:rsidRDefault="002D7944">
      <w:pPr>
        <w:spacing w:line="18" w:lineRule="exact"/>
        <w:rPr>
          <w:sz w:val="20"/>
          <w:szCs w:val="20"/>
        </w:rPr>
      </w:pPr>
    </w:p>
    <w:p w:rsidR="002D7944" w:rsidRDefault="00C457D8">
      <w:pPr>
        <w:spacing w:line="237" w:lineRule="auto"/>
        <w:ind w:left="260" w:firstLine="708"/>
        <w:jc w:val="both"/>
        <w:rPr>
          <w:sz w:val="20"/>
          <w:szCs w:val="20"/>
        </w:rPr>
      </w:pPr>
      <w:r>
        <w:rPr>
          <w:rFonts w:eastAsia="Times New Roman"/>
          <w:sz w:val="28"/>
          <w:szCs w:val="28"/>
        </w:rPr>
        <w:t>Примерная программа учебного предмета «Обществознание» определяет инвариантную (обязательную) часть учебного курса, за пределами которого остается возможность авторского выбора вариативной составляющей содержания образования.</w:t>
      </w:r>
    </w:p>
    <w:p w:rsidR="002D7944" w:rsidRDefault="002D7944">
      <w:pPr>
        <w:spacing w:line="330" w:lineRule="exact"/>
        <w:rPr>
          <w:sz w:val="20"/>
          <w:szCs w:val="20"/>
        </w:rPr>
      </w:pPr>
    </w:p>
    <w:p w:rsidR="002D7944" w:rsidRDefault="00C457D8">
      <w:pPr>
        <w:ind w:left="980"/>
        <w:rPr>
          <w:sz w:val="20"/>
          <w:szCs w:val="20"/>
        </w:rPr>
      </w:pPr>
      <w:r>
        <w:rPr>
          <w:rFonts w:eastAsia="Times New Roman"/>
          <w:b/>
          <w:bCs/>
          <w:sz w:val="28"/>
          <w:szCs w:val="28"/>
        </w:rPr>
        <w:t>Базовый уровень</w:t>
      </w:r>
    </w:p>
    <w:p w:rsidR="002D7944" w:rsidRDefault="00C457D8">
      <w:pPr>
        <w:ind w:left="980"/>
        <w:rPr>
          <w:sz w:val="20"/>
          <w:szCs w:val="20"/>
        </w:rPr>
      </w:pPr>
      <w:r>
        <w:rPr>
          <w:rFonts w:eastAsia="Times New Roman"/>
          <w:b/>
          <w:bCs/>
          <w:sz w:val="28"/>
          <w:szCs w:val="28"/>
        </w:rPr>
        <w:t>Человек. Человек в системе общественных отношений</w:t>
      </w:r>
    </w:p>
    <w:p w:rsidR="002D7944" w:rsidRDefault="002D7944">
      <w:pPr>
        <w:spacing w:line="10" w:lineRule="exact"/>
        <w:rPr>
          <w:sz w:val="20"/>
          <w:szCs w:val="20"/>
        </w:rPr>
      </w:pPr>
    </w:p>
    <w:p w:rsidR="002D7944" w:rsidRDefault="00C457D8">
      <w:pPr>
        <w:spacing w:line="239" w:lineRule="auto"/>
        <w:ind w:left="260" w:firstLine="708"/>
        <w:jc w:val="both"/>
        <w:rPr>
          <w:sz w:val="20"/>
          <w:szCs w:val="20"/>
        </w:rPr>
      </w:pPr>
      <w:r>
        <w:rPr>
          <w:rFonts w:eastAsia="Times New Roman"/>
          <w:sz w:val="28"/>
          <w:szCs w:val="28"/>
        </w:rPr>
        <w:t xml:space="preserve">Человек как результат биологической и социокультурной эволюции. Понятие культуры. Материальная и духовная культура, их взаимосвязь. Формы и виды культуры: народная, массовая, элитарная; молодежная субкультура, контркультура. Многообразие и диалог культур. Мораль. Нравственная культура. Искусство, его основные функции. Религия. Мировые религии. Роль религии в жизни общества. Социализация индивида, агенты (институты) социализации. Мышление, формы и методы мышления. Мышление и деятельность. Мотивация деятельности, потребности и интересы. Свобода и необходимость в человеческой деятельности. Познание мира. Формы познания. Понятие истины, ее критерии. Абсолютная, относительная истина. Виды человеческих знаний. Естественные и социально-гуманитарные науки. Особенности научного познания. </w:t>
      </w:r>
      <w:r>
        <w:rPr>
          <w:rFonts w:eastAsia="Times New Roman"/>
          <w:i/>
          <w:iCs/>
          <w:sz w:val="28"/>
          <w:szCs w:val="28"/>
        </w:rPr>
        <w:t xml:space="preserve">Уровнинаучного познания. Способы и методы научного познания. Особенности социального познания. </w:t>
      </w:r>
      <w:r>
        <w:rPr>
          <w:rFonts w:eastAsia="Times New Roman"/>
          <w:sz w:val="28"/>
          <w:szCs w:val="28"/>
        </w:rPr>
        <w:t xml:space="preserve">Духовная жизнь и духовный мир человека.Общественное и индивидуальное сознание. Мировоззрение, </w:t>
      </w:r>
      <w:r>
        <w:rPr>
          <w:rFonts w:eastAsia="Times New Roman"/>
          <w:i/>
          <w:iCs/>
          <w:sz w:val="28"/>
          <w:szCs w:val="28"/>
        </w:rPr>
        <w:t>его типы.</w:t>
      </w:r>
      <w:r>
        <w:rPr>
          <w:rFonts w:eastAsia="Times New Roman"/>
          <w:sz w:val="28"/>
          <w:szCs w:val="28"/>
        </w:rPr>
        <w:t xml:space="preserve"> Самосознание индивида и социальное поведение. Социальные ценности. </w:t>
      </w:r>
      <w:r>
        <w:rPr>
          <w:rFonts w:eastAsia="Times New Roman"/>
          <w:i/>
          <w:iCs/>
          <w:sz w:val="28"/>
          <w:szCs w:val="28"/>
        </w:rPr>
        <w:t xml:space="preserve">Мотивы и предпочтения. </w:t>
      </w:r>
      <w:r>
        <w:rPr>
          <w:rFonts w:eastAsia="Times New Roman"/>
          <w:sz w:val="28"/>
          <w:szCs w:val="28"/>
        </w:rPr>
        <w:t xml:space="preserve">Свобода и ответственность.Основные направленияразвития образования. Функции образования как социального института. Общественная значимость и личностный смысл образования. </w:t>
      </w:r>
      <w:r>
        <w:rPr>
          <w:rFonts w:eastAsia="Times New Roman"/>
          <w:i/>
          <w:iCs/>
          <w:sz w:val="28"/>
          <w:szCs w:val="28"/>
        </w:rPr>
        <w:t>Знания,уменияи навыки людей в условиях информационного общества.</w:t>
      </w:r>
    </w:p>
    <w:p w:rsidR="002D7944" w:rsidRDefault="002D7944">
      <w:pPr>
        <w:spacing w:line="19" w:lineRule="exact"/>
        <w:rPr>
          <w:sz w:val="20"/>
          <w:szCs w:val="20"/>
        </w:rPr>
      </w:pPr>
    </w:p>
    <w:p w:rsidR="002D7944" w:rsidRDefault="00C457D8">
      <w:pPr>
        <w:ind w:left="980"/>
        <w:rPr>
          <w:sz w:val="20"/>
          <w:szCs w:val="20"/>
        </w:rPr>
      </w:pPr>
      <w:r>
        <w:rPr>
          <w:rFonts w:eastAsia="Times New Roman"/>
          <w:b/>
          <w:bCs/>
          <w:sz w:val="28"/>
          <w:szCs w:val="28"/>
        </w:rPr>
        <w:t>Общество как сложная динамическая система</w:t>
      </w:r>
    </w:p>
    <w:p w:rsidR="002D7944" w:rsidRDefault="002D7944">
      <w:pPr>
        <w:spacing w:line="8" w:lineRule="exact"/>
        <w:rPr>
          <w:sz w:val="20"/>
          <w:szCs w:val="20"/>
        </w:rPr>
      </w:pPr>
    </w:p>
    <w:p w:rsidR="002D7944" w:rsidRDefault="00C457D8">
      <w:pPr>
        <w:spacing w:line="237" w:lineRule="auto"/>
        <w:ind w:left="260" w:right="20" w:firstLine="708"/>
        <w:jc w:val="both"/>
        <w:rPr>
          <w:sz w:val="20"/>
          <w:szCs w:val="20"/>
        </w:rPr>
      </w:pPr>
      <w:r>
        <w:rPr>
          <w:rFonts w:eastAsia="Times New Roman"/>
          <w:sz w:val="28"/>
          <w:szCs w:val="28"/>
        </w:rPr>
        <w:t>Системное строение общества: элементы и подсистемы. Социальное взаимодействие и общественные отношения. Основные институты общества. Многовариантность общественного развития. Эволюция и революция как формы социального изменения. Основные направления общественного</w:t>
      </w:r>
    </w:p>
    <w:p w:rsidR="002D7944" w:rsidRDefault="002D7944">
      <w:pPr>
        <w:spacing w:line="56" w:lineRule="exact"/>
        <w:rPr>
          <w:sz w:val="20"/>
          <w:szCs w:val="20"/>
        </w:rPr>
      </w:pPr>
    </w:p>
    <w:p w:rsidR="002D7944" w:rsidRDefault="00C457D8">
      <w:pPr>
        <w:ind w:right="-259"/>
        <w:jc w:val="center"/>
        <w:rPr>
          <w:sz w:val="20"/>
          <w:szCs w:val="20"/>
        </w:rPr>
      </w:pPr>
      <w:r>
        <w:rPr>
          <w:rFonts w:eastAsia="Times New Roman"/>
          <w:sz w:val="20"/>
          <w:szCs w:val="20"/>
        </w:rPr>
        <w:t>209</w:t>
      </w:r>
    </w:p>
    <w:p w:rsidR="002D7944" w:rsidRDefault="002D7944">
      <w:pPr>
        <w:sectPr w:rsidR="002D7944">
          <w:pgSz w:w="11920" w:h="16850"/>
          <w:pgMar w:top="858" w:right="841" w:bottom="990" w:left="1440" w:header="0" w:footer="0" w:gutter="0"/>
          <w:cols w:space="720" w:equalWidth="0">
            <w:col w:w="9640"/>
          </w:cols>
        </w:sectPr>
      </w:pPr>
    </w:p>
    <w:p w:rsidR="002D7944" w:rsidRDefault="00C457D8">
      <w:pPr>
        <w:spacing w:line="237" w:lineRule="auto"/>
        <w:ind w:left="260"/>
        <w:jc w:val="both"/>
        <w:rPr>
          <w:sz w:val="20"/>
          <w:szCs w:val="20"/>
        </w:rPr>
      </w:pPr>
      <w:r>
        <w:rPr>
          <w:rFonts w:eastAsia="Times New Roman"/>
          <w:sz w:val="28"/>
          <w:szCs w:val="28"/>
        </w:rPr>
        <w:lastRenderedPageBreak/>
        <w:t>развития: общественный прогресс, общественный регресс. Формы социального прогресса: реформа, революция. Процессы глобализации. Основные направления глобализации. Последствия глобализации. Общество и человек перед лицом угроз и вызовов XXI века.</w:t>
      </w:r>
    </w:p>
    <w:p w:rsidR="002D7944" w:rsidRDefault="002D7944">
      <w:pPr>
        <w:spacing w:line="6" w:lineRule="exact"/>
        <w:rPr>
          <w:sz w:val="20"/>
          <w:szCs w:val="20"/>
        </w:rPr>
      </w:pPr>
    </w:p>
    <w:p w:rsidR="002D7944" w:rsidRDefault="00C457D8">
      <w:pPr>
        <w:ind w:left="980"/>
        <w:rPr>
          <w:sz w:val="20"/>
          <w:szCs w:val="20"/>
        </w:rPr>
      </w:pPr>
      <w:r>
        <w:rPr>
          <w:rFonts w:eastAsia="Times New Roman"/>
          <w:b/>
          <w:bCs/>
          <w:sz w:val="28"/>
          <w:szCs w:val="28"/>
        </w:rPr>
        <w:t>Экономика</w:t>
      </w:r>
    </w:p>
    <w:p w:rsidR="002D7944" w:rsidRDefault="002D7944">
      <w:pPr>
        <w:spacing w:line="8" w:lineRule="exact"/>
        <w:rPr>
          <w:sz w:val="20"/>
          <w:szCs w:val="20"/>
        </w:rPr>
      </w:pPr>
    </w:p>
    <w:p w:rsidR="002D7944" w:rsidRDefault="00C457D8">
      <w:pPr>
        <w:ind w:left="260" w:firstLine="708"/>
        <w:jc w:val="both"/>
        <w:rPr>
          <w:sz w:val="20"/>
          <w:szCs w:val="20"/>
        </w:rPr>
      </w:pPr>
      <w:r>
        <w:rPr>
          <w:rFonts w:eastAsia="Times New Roman"/>
          <w:sz w:val="28"/>
          <w:szCs w:val="28"/>
        </w:rPr>
        <w:t xml:space="preserve">Экономика, экономическая наука. Уровни экономики: микроэкономика, макроэкономика. Факторы производства и факторные доходы. Спрос, закон спроса, факторы, влияющие на формирование спроса. Предложение, закон предложения. Формирование рыночных цен. Равновесная цена. Виды и функции рынков. Рынок совершенной и несовершенной конкуренции. </w:t>
      </w:r>
      <w:r>
        <w:rPr>
          <w:rFonts w:eastAsia="Times New Roman"/>
          <w:i/>
          <w:iCs/>
          <w:sz w:val="28"/>
          <w:szCs w:val="28"/>
        </w:rPr>
        <w:t xml:space="preserve">Политика защиты конкуренции иантимонопольное законодательство. </w:t>
      </w:r>
      <w:r>
        <w:rPr>
          <w:rFonts w:eastAsia="Times New Roman"/>
          <w:sz w:val="28"/>
          <w:szCs w:val="28"/>
        </w:rPr>
        <w:t xml:space="preserve">Рыночные отношения в современнойэкономике. Фирма в экономике. </w:t>
      </w:r>
      <w:r>
        <w:rPr>
          <w:rFonts w:eastAsia="Times New Roman"/>
          <w:i/>
          <w:iCs/>
          <w:sz w:val="28"/>
          <w:szCs w:val="28"/>
        </w:rPr>
        <w:t>Фондовый рынок,его инструменты.</w:t>
      </w:r>
      <w:r>
        <w:rPr>
          <w:rFonts w:eastAsia="Times New Roman"/>
          <w:sz w:val="28"/>
          <w:szCs w:val="28"/>
        </w:rPr>
        <w:t xml:space="preserve"> Акции, облигации и другие ценные бумаги. Предприятие. Экономические и бухгалтерские издержки и прибыль. Постоянные и переменные затраты (издержки). Основные источники финансирования бизнеса. </w:t>
      </w:r>
      <w:r>
        <w:rPr>
          <w:rFonts w:eastAsia="Times New Roman"/>
          <w:i/>
          <w:iCs/>
          <w:sz w:val="28"/>
          <w:szCs w:val="28"/>
        </w:rPr>
        <w:t xml:space="preserve">Основныепринципы менеджмента. Основы маркетинга. Финансовый рынок. </w:t>
      </w:r>
      <w:r>
        <w:rPr>
          <w:rFonts w:eastAsia="Times New Roman"/>
          <w:sz w:val="28"/>
          <w:szCs w:val="28"/>
        </w:rPr>
        <w:t xml:space="preserve">Банковская система. Центральный банк Российской Федерации, его задачи, функции и роль в банковской системе России. Финансовые институты. Виды, причины и последствия инфляции. Рынок труда. Занятость и безработица, виды безработицы. Государственная политика в области занятости. Рациональное экономическое поведение собственника, работника, потребителя, семьянина. Роль государства в экономике. Общественные блага. Налоговая система в РФ. Виды налогов. Функции налогов. </w:t>
      </w:r>
      <w:r>
        <w:rPr>
          <w:rFonts w:eastAsia="Times New Roman"/>
          <w:i/>
          <w:iCs/>
          <w:sz w:val="28"/>
          <w:szCs w:val="28"/>
        </w:rPr>
        <w:t xml:space="preserve">Налоги,уплачиваемые предприятиями. </w:t>
      </w:r>
      <w:r>
        <w:rPr>
          <w:rFonts w:eastAsia="Times New Roman"/>
          <w:sz w:val="28"/>
          <w:szCs w:val="28"/>
        </w:rPr>
        <w:t xml:space="preserve">Основы денежной и бюджетной политикигосударства. Денежно-кредитная (монетарная) политика. Государственный бюджет. </w:t>
      </w:r>
      <w:r>
        <w:rPr>
          <w:rFonts w:eastAsia="Times New Roman"/>
          <w:i/>
          <w:iCs/>
          <w:sz w:val="28"/>
          <w:szCs w:val="28"/>
        </w:rPr>
        <w:t>Государственный долг.</w:t>
      </w:r>
      <w:r>
        <w:rPr>
          <w:rFonts w:eastAsia="Times New Roman"/>
          <w:sz w:val="28"/>
          <w:szCs w:val="28"/>
        </w:rPr>
        <w:t xml:space="preserve"> Экономическая деятельность и ее измерители. ВВП и ВНП </w:t>
      </w:r>
      <w:r>
        <w:rPr>
          <w:rFonts w:eastAsia="Times New Roman"/>
          <w:i/>
          <w:iCs/>
          <w:sz w:val="28"/>
          <w:szCs w:val="28"/>
        </w:rPr>
        <w:t>–</w:t>
      </w:r>
      <w:r>
        <w:rPr>
          <w:rFonts w:eastAsia="Times New Roman"/>
          <w:sz w:val="28"/>
          <w:szCs w:val="28"/>
        </w:rPr>
        <w:t xml:space="preserve"> основные макроэкономические показатели. Экономический рост. </w:t>
      </w:r>
      <w:r>
        <w:rPr>
          <w:rFonts w:eastAsia="Times New Roman"/>
          <w:i/>
          <w:iCs/>
          <w:sz w:val="28"/>
          <w:szCs w:val="28"/>
        </w:rPr>
        <w:t>Экономические циклы</w:t>
      </w:r>
      <w:r>
        <w:rPr>
          <w:rFonts w:eastAsia="Times New Roman"/>
          <w:sz w:val="28"/>
          <w:szCs w:val="28"/>
        </w:rPr>
        <w:t xml:space="preserve">. Мировая экономика. Международная специализация, международное разделение труда, международная торговля, экономическая интеграция, мировой рынок. Государственная политика в области международной торговли. Глобальные экономические проблемы. </w:t>
      </w:r>
      <w:r>
        <w:rPr>
          <w:rFonts w:eastAsia="Times New Roman"/>
          <w:i/>
          <w:iCs/>
          <w:sz w:val="28"/>
          <w:szCs w:val="28"/>
        </w:rPr>
        <w:t>Тенденции экономического развития России.</w:t>
      </w:r>
    </w:p>
    <w:p w:rsidR="002D7944" w:rsidRDefault="002D7944">
      <w:pPr>
        <w:spacing w:line="316" w:lineRule="exact"/>
        <w:rPr>
          <w:sz w:val="20"/>
          <w:szCs w:val="20"/>
        </w:rPr>
      </w:pPr>
    </w:p>
    <w:p w:rsidR="002D7944" w:rsidRDefault="00C457D8">
      <w:pPr>
        <w:ind w:left="980"/>
        <w:rPr>
          <w:sz w:val="20"/>
          <w:szCs w:val="20"/>
        </w:rPr>
      </w:pPr>
      <w:r>
        <w:rPr>
          <w:rFonts w:eastAsia="Times New Roman"/>
          <w:b/>
          <w:bCs/>
          <w:sz w:val="28"/>
          <w:szCs w:val="28"/>
        </w:rPr>
        <w:t>Социальные отношения</w:t>
      </w:r>
    </w:p>
    <w:p w:rsidR="002D7944" w:rsidRDefault="002D7944">
      <w:pPr>
        <w:spacing w:line="8" w:lineRule="exact"/>
        <w:rPr>
          <w:sz w:val="20"/>
          <w:szCs w:val="20"/>
        </w:rPr>
      </w:pPr>
    </w:p>
    <w:p w:rsidR="002D7944" w:rsidRDefault="00C457D8">
      <w:pPr>
        <w:spacing w:line="238" w:lineRule="auto"/>
        <w:ind w:left="260" w:firstLine="708"/>
        <w:jc w:val="both"/>
        <w:rPr>
          <w:sz w:val="20"/>
          <w:szCs w:val="20"/>
        </w:rPr>
      </w:pPr>
      <w:r>
        <w:rPr>
          <w:rFonts w:eastAsia="Times New Roman"/>
          <w:sz w:val="28"/>
          <w:szCs w:val="28"/>
        </w:rPr>
        <w:t>Социальная структура общества и социальные отношения. Социальная стратификация, неравенство. Социальные группы, их типы. Молодежь как социальная группа. Социальный конфликт. Виды социальных конфликтов, их причины. Способы разрешения конфликтов. Социальные нормы, виды социальных норм. Отклоняющееся поведение (девиантное). Социальный контроль и самоконтроль. Социальная мобильность, ее формы и каналы в современном обществе. Этнические общности. Межнациональные</w:t>
      </w:r>
    </w:p>
    <w:p w:rsidR="002D7944" w:rsidRDefault="002D7944">
      <w:pPr>
        <w:spacing w:line="19" w:lineRule="exact"/>
        <w:rPr>
          <w:sz w:val="20"/>
          <w:szCs w:val="20"/>
        </w:rPr>
      </w:pPr>
    </w:p>
    <w:p w:rsidR="002D7944" w:rsidRDefault="00C457D8">
      <w:pPr>
        <w:spacing w:line="236" w:lineRule="auto"/>
        <w:ind w:left="260" w:right="20"/>
        <w:jc w:val="both"/>
        <w:rPr>
          <w:sz w:val="20"/>
          <w:szCs w:val="20"/>
        </w:rPr>
      </w:pPr>
      <w:r>
        <w:rPr>
          <w:rFonts w:eastAsia="Times New Roman"/>
          <w:sz w:val="28"/>
          <w:szCs w:val="28"/>
        </w:rPr>
        <w:t xml:space="preserve">отношения, этносоциальные конфликты, пути их разрешения. Конституционные принципы национальной политики в Российской Федерации. Семья и брак. </w:t>
      </w:r>
      <w:r>
        <w:rPr>
          <w:rFonts w:eastAsia="Times New Roman"/>
          <w:i/>
          <w:iCs/>
          <w:sz w:val="28"/>
          <w:szCs w:val="28"/>
        </w:rPr>
        <w:t>Тенденции развития семьи в современном мире.</w:t>
      </w:r>
    </w:p>
    <w:p w:rsidR="002D7944" w:rsidRDefault="002D7944">
      <w:pPr>
        <w:spacing w:line="56" w:lineRule="exact"/>
        <w:rPr>
          <w:sz w:val="20"/>
          <w:szCs w:val="20"/>
        </w:rPr>
      </w:pPr>
    </w:p>
    <w:p w:rsidR="002D7944" w:rsidRDefault="00C457D8">
      <w:pPr>
        <w:ind w:right="-259"/>
        <w:jc w:val="center"/>
        <w:rPr>
          <w:sz w:val="20"/>
          <w:szCs w:val="20"/>
        </w:rPr>
      </w:pPr>
      <w:r>
        <w:rPr>
          <w:rFonts w:eastAsia="Times New Roman"/>
          <w:sz w:val="20"/>
          <w:szCs w:val="20"/>
        </w:rPr>
        <w:t>210</w:t>
      </w:r>
    </w:p>
    <w:p w:rsidR="002D7944" w:rsidRDefault="002D7944">
      <w:pPr>
        <w:sectPr w:rsidR="002D7944">
          <w:pgSz w:w="11920" w:h="16850"/>
          <w:pgMar w:top="858" w:right="841" w:bottom="990" w:left="1440" w:header="0" w:footer="0" w:gutter="0"/>
          <w:cols w:space="720" w:equalWidth="0">
            <w:col w:w="9640"/>
          </w:cols>
        </w:sectPr>
      </w:pPr>
    </w:p>
    <w:p w:rsidR="002D7944" w:rsidRDefault="00C457D8">
      <w:pPr>
        <w:spacing w:line="236" w:lineRule="auto"/>
        <w:ind w:left="260"/>
        <w:jc w:val="both"/>
        <w:rPr>
          <w:sz w:val="20"/>
          <w:szCs w:val="20"/>
        </w:rPr>
      </w:pPr>
      <w:r>
        <w:rPr>
          <w:rFonts w:eastAsia="Times New Roman"/>
          <w:i/>
          <w:iCs/>
          <w:sz w:val="28"/>
          <w:szCs w:val="28"/>
        </w:rPr>
        <w:lastRenderedPageBreak/>
        <w:t xml:space="preserve">Проблема неполных семей. </w:t>
      </w:r>
      <w:r>
        <w:rPr>
          <w:rFonts w:eastAsia="Times New Roman"/>
          <w:sz w:val="28"/>
          <w:szCs w:val="28"/>
        </w:rPr>
        <w:t>Современная демографическая ситуация вРоссийской Федерации. Религиозные объединения и организации в Российской Федерации.</w:t>
      </w:r>
    </w:p>
    <w:p w:rsidR="002D7944" w:rsidRDefault="002D7944">
      <w:pPr>
        <w:spacing w:line="7" w:lineRule="exact"/>
        <w:rPr>
          <w:sz w:val="20"/>
          <w:szCs w:val="20"/>
        </w:rPr>
      </w:pPr>
    </w:p>
    <w:p w:rsidR="002D7944" w:rsidRDefault="00C457D8">
      <w:pPr>
        <w:ind w:left="980"/>
        <w:rPr>
          <w:sz w:val="20"/>
          <w:szCs w:val="20"/>
        </w:rPr>
      </w:pPr>
      <w:r>
        <w:rPr>
          <w:rFonts w:eastAsia="Times New Roman"/>
          <w:b/>
          <w:bCs/>
          <w:sz w:val="28"/>
          <w:szCs w:val="28"/>
        </w:rPr>
        <w:t>Политика</w:t>
      </w:r>
    </w:p>
    <w:p w:rsidR="002D7944" w:rsidRDefault="002D7944">
      <w:pPr>
        <w:spacing w:line="8" w:lineRule="exact"/>
        <w:rPr>
          <w:sz w:val="20"/>
          <w:szCs w:val="20"/>
        </w:rPr>
      </w:pPr>
    </w:p>
    <w:p w:rsidR="002D7944" w:rsidRDefault="00C457D8">
      <w:pPr>
        <w:ind w:left="260" w:firstLine="708"/>
        <w:jc w:val="both"/>
        <w:rPr>
          <w:sz w:val="20"/>
          <w:szCs w:val="20"/>
        </w:rPr>
      </w:pPr>
      <w:r>
        <w:rPr>
          <w:rFonts w:eastAsia="Times New Roman"/>
          <w:sz w:val="28"/>
          <w:szCs w:val="28"/>
        </w:rPr>
        <w:t xml:space="preserve">Политическая деятельность. Политические институты. Политические отношения. Политическая власть. Политическая система, ее структура и функции. Государство как основной институт политической системы. Государство, его функции. Политический режим. Типология политических режимов. Демократия, ее основные ценности и признаки. Избирательная система. Типы избирательных систем: мажоритарная, пропорциональная, смешанная. </w:t>
      </w:r>
      <w:r>
        <w:rPr>
          <w:rFonts w:eastAsia="Times New Roman"/>
          <w:i/>
          <w:iCs/>
          <w:sz w:val="28"/>
          <w:szCs w:val="28"/>
        </w:rPr>
        <w:t>Избирательная кампания.</w:t>
      </w:r>
      <w:r>
        <w:rPr>
          <w:rFonts w:eastAsia="Times New Roman"/>
          <w:sz w:val="28"/>
          <w:szCs w:val="28"/>
        </w:rPr>
        <w:t xml:space="preserve"> Гражданское общество и правовое государство. Политическая элита и политическое лидерство. Типология лидерства. Политическая идеология, ее роль в обществе. Основные идейно-политические течения современности. Политические партии, их признаки, функции, классификация, виды. Типы партийных систем. Понятие, признаки, типология общественно-политических движений. </w:t>
      </w:r>
      <w:r>
        <w:rPr>
          <w:rFonts w:eastAsia="Times New Roman"/>
          <w:i/>
          <w:iCs/>
          <w:sz w:val="28"/>
          <w:szCs w:val="28"/>
        </w:rPr>
        <w:t xml:space="preserve">Политическая психология.Политическое поведение. </w:t>
      </w:r>
      <w:r>
        <w:rPr>
          <w:rFonts w:eastAsia="Times New Roman"/>
          <w:sz w:val="28"/>
          <w:szCs w:val="28"/>
        </w:rPr>
        <w:t xml:space="preserve">Роль средств массовой информации вполитической жизни общества. Политический процесс. Политическое участие. </w:t>
      </w:r>
      <w:r>
        <w:rPr>
          <w:rFonts w:eastAsia="Times New Roman"/>
          <w:i/>
          <w:iCs/>
          <w:sz w:val="28"/>
          <w:szCs w:val="28"/>
        </w:rPr>
        <w:t>Абсентеизм,его причины и опасность.Особенности политическогопроцесса в России.</w:t>
      </w:r>
    </w:p>
    <w:p w:rsidR="002D7944" w:rsidRDefault="002D7944">
      <w:pPr>
        <w:spacing w:line="315" w:lineRule="exact"/>
        <w:rPr>
          <w:sz w:val="20"/>
          <w:szCs w:val="20"/>
        </w:rPr>
      </w:pPr>
    </w:p>
    <w:p w:rsidR="002D7944" w:rsidRDefault="00C457D8">
      <w:pPr>
        <w:ind w:left="980"/>
        <w:rPr>
          <w:sz w:val="20"/>
          <w:szCs w:val="20"/>
        </w:rPr>
      </w:pPr>
      <w:r>
        <w:rPr>
          <w:rFonts w:eastAsia="Times New Roman"/>
          <w:b/>
          <w:bCs/>
          <w:sz w:val="28"/>
          <w:szCs w:val="28"/>
        </w:rPr>
        <w:t>Правовое регулирование общественных отношений</w:t>
      </w:r>
    </w:p>
    <w:p w:rsidR="002D7944" w:rsidRDefault="002D7944">
      <w:pPr>
        <w:spacing w:line="8" w:lineRule="exact"/>
        <w:rPr>
          <w:sz w:val="20"/>
          <w:szCs w:val="20"/>
        </w:rPr>
      </w:pPr>
    </w:p>
    <w:p w:rsidR="002D7944" w:rsidRDefault="00C457D8">
      <w:pPr>
        <w:spacing w:line="236" w:lineRule="auto"/>
        <w:ind w:left="260" w:right="20" w:firstLine="708"/>
        <w:jc w:val="both"/>
        <w:rPr>
          <w:sz w:val="20"/>
          <w:szCs w:val="20"/>
        </w:rPr>
      </w:pPr>
      <w:r>
        <w:rPr>
          <w:rFonts w:eastAsia="Times New Roman"/>
          <w:sz w:val="28"/>
          <w:szCs w:val="28"/>
        </w:rPr>
        <w:t>Право в системе социальных норм. Система российского права: элементы системы права; частное и публичное право; материальное и процессуальное право. Источники права. Законотворческий процесс в</w:t>
      </w:r>
    </w:p>
    <w:p w:rsidR="002D7944" w:rsidRDefault="002D7944">
      <w:pPr>
        <w:spacing w:line="15" w:lineRule="exact"/>
        <w:rPr>
          <w:sz w:val="20"/>
          <w:szCs w:val="20"/>
        </w:rPr>
      </w:pPr>
    </w:p>
    <w:p w:rsidR="002D7944" w:rsidRDefault="00C457D8">
      <w:pPr>
        <w:spacing w:line="238" w:lineRule="auto"/>
        <w:ind w:left="260"/>
        <w:jc w:val="both"/>
        <w:rPr>
          <w:sz w:val="20"/>
          <w:szCs w:val="20"/>
        </w:rPr>
      </w:pPr>
      <w:r>
        <w:rPr>
          <w:rFonts w:eastAsia="Times New Roman"/>
          <w:sz w:val="28"/>
          <w:szCs w:val="28"/>
        </w:rPr>
        <w:t xml:space="preserve">Российской Федерации. Гражданство Российской Федерации. Конституционные права и обязанности гражданина РФ. Воинская обязанность. Военная служба по контракту. Альтернативная гражданская служба. Права и обязанности налогоплательщиков. Юридическая ответственность за налоговые правонарушения. </w:t>
      </w:r>
      <w:r>
        <w:rPr>
          <w:rFonts w:eastAsia="Times New Roman"/>
          <w:i/>
          <w:iCs/>
          <w:sz w:val="28"/>
          <w:szCs w:val="28"/>
        </w:rPr>
        <w:t xml:space="preserve">Законодательство в сфереантикоррупционной политики государства. Экологическое право. </w:t>
      </w:r>
      <w:r>
        <w:rPr>
          <w:rFonts w:eastAsia="Times New Roman"/>
          <w:sz w:val="28"/>
          <w:szCs w:val="28"/>
        </w:rPr>
        <w:t xml:space="preserve">Право наблагоприятную окружающую среду и способы его защиты. Экологические правонарушения. </w:t>
      </w:r>
      <w:r>
        <w:rPr>
          <w:rFonts w:eastAsia="Times New Roman"/>
          <w:i/>
          <w:iCs/>
          <w:sz w:val="28"/>
          <w:szCs w:val="28"/>
        </w:rPr>
        <w:t>Гражданское право.</w:t>
      </w:r>
      <w:r>
        <w:rPr>
          <w:rFonts w:eastAsia="Times New Roman"/>
          <w:sz w:val="28"/>
          <w:szCs w:val="28"/>
        </w:rPr>
        <w:t xml:space="preserve"> Гражданские правоотношения.</w:t>
      </w:r>
    </w:p>
    <w:p w:rsidR="002D7944" w:rsidRDefault="002D7944">
      <w:pPr>
        <w:spacing w:line="24" w:lineRule="exact"/>
        <w:rPr>
          <w:sz w:val="20"/>
          <w:szCs w:val="20"/>
        </w:rPr>
      </w:pPr>
    </w:p>
    <w:p w:rsidR="002D7944" w:rsidRDefault="00C457D8">
      <w:pPr>
        <w:spacing w:line="234" w:lineRule="auto"/>
        <w:ind w:left="260"/>
        <w:jc w:val="both"/>
        <w:rPr>
          <w:sz w:val="20"/>
          <w:szCs w:val="20"/>
        </w:rPr>
      </w:pPr>
      <w:r>
        <w:rPr>
          <w:rFonts w:eastAsia="Times New Roman"/>
          <w:i/>
          <w:iCs/>
          <w:sz w:val="28"/>
          <w:szCs w:val="28"/>
        </w:rPr>
        <w:t xml:space="preserve">Субъекты гражданского права. </w:t>
      </w:r>
      <w:r>
        <w:rPr>
          <w:rFonts w:eastAsia="Times New Roman"/>
          <w:sz w:val="28"/>
          <w:szCs w:val="28"/>
        </w:rPr>
        <w:t xml:space="preserve">Имущественные права.Правособственности. Основания приобретения права собственности. </w:t>
      </w:r>
      <w:r>
        <w:rPr>
          <w:rFonts w:eastAsia="Times New Roman"/>
          <w:i/>
          <w:iCs/>
          <w:sz w:val="28"/>
          <w:szCs w:val="28"/>
        </w:rPr>
        <w:t>Право на</w:t>
      </w:r>
    </w:p>
    <w:p w:rsidR="002D7944" w:rsidRDefault="002D7944">
      <w:pPr>
        <w:spacing w:line="15" w:lineRule="exact"/>
        <w:rPr>
          <w:sz w:val="20"/>
          <w:szCs w:val="20"/>
        </w:rPr>
      </w:pPr>
    </w:p>
    <w:p w:rsidR="002D7944" w:rsidRDefault="00C457D8">
      <w:pPr>
        <w:spacing w:line="238" w:lineRule="auto"/>
        <w:ind w:left="260"/>
        <w:jc w:val="both"/>
        <w:rPr>
          <w:sz w:val="20"/>
          <w:szCs w:val="20"/>
        </w:rPr>
      </w:pPr>
      <w:r>
        <w:rPr>
          <w:rFonts w:eastAsia="Times New Roman"/>
          <w:i/>
          <w:iCs/>
          <w:sz w:val="28"/>
          <w:szCs w:val="28"/>
        </w:rPr>
        <w:t xml:space="preserve">результаты интеллектуальной деятельности. Наследование. </w:t>
      </w:r>
      <w:r>
        <w:rPr>
          <w:rFonts w:eastAsia="Times New Roman"/>
          <w:sz w:val="28"/>
          <w:szCs w:val="28"/>
        </w:rPr>
        <w:t xml:space="preserve">Неимущественные права: честь, достоинство, имя. Способы защиты имущественных и неимущественных прав. Организационно-правовые формы предприятий. </w:t>
      </w:r>
      <w:r>
        <w:rPr>
          <w:rFonts w:eastAsia="Times New Roman"/>
          <w:i/>
          <w:iCs/>
          <w:sz w:val="28"/>
          <w:szCs w:val="28"/>
        </w:rPr>
        <w:t>Семейное право.</w:t>
      </w:r>
      <w:r>
        <w:rPr>
          <w:rFonts w:eastAsia="Times New Roman"/>
          <w:sz w:val="28"/>
          <w:szCs w:val="28"/>
        </w:rPr>
        <w:t xml:space="preserve"> Порядок и условия заключения и расторжения брака. Правовое регулирование отношений супругов. Права и обязанности родителей и детей. Порядок приема на обучение в профессиональные образовательные организации и образовательные организации высшего образования. </w:t>
      </w:r>
      <w:r>
        <w:rPr>
          <w:rFonts w:eastAsia="Times New Roman"/>
          <w:i/>
          <w:iCs/>
          <w:sz w:val="28"/>
          <w:szCs w:val="28"/>
        </w:rPr>
        <w:t>Порядок оказания платных образовательных услуг.</w:t>
      </w:r>
      <w:r>
        <w:rPr>
          <w:rFonts w:eastAsia="Times New Roman"/>
          <w:sz w:val="28"/>
          <w:szCs w:val="28"/>
        </w:rPr>
        <w:t xml:space="preserve"> Занятость и трудоустройство. Порядок приема на работу, заключения и расторжения трудового договора. Правовые основы социальной защиты и социального</w:t>
      </w:r>
    </w:p>
    <w:p w:rsidR="002D7944" w:rsidRDefault="002D7944">
      <w:pPr>
        <w:sectPr w:rsidR="002D7944">
          <w:pgSz w:w="11920" w:h="16850"/>
          <w:pgMar w:top="858" w:right="841" w:bottom="990" w:left="1440" w:header="0" w:footer="0" w:gutter="0"/>
          <w:cols w:space="720" w:equalWidth="0">
            <w:col w:w="9640"/>
          </w:cols>
        </w:sectPr>
      </w:pPr>
    </w:p>
    <w:p w:rsidR="002D7944" w:rsidRDefault="00C457D8">
      <w:pPr>
        <w:spacing w:line="238" w:lineRule="auto"/>
        <w:ind w:left="260"/>
        <w:jc w:val="both"/>
        <w:rPr>
          <w:sz w:val="20"/>
          <w:szCs w:val="20"/>
        </w:rPr>
      </w:pPr>
      <w:r>
        <w:rPr>
          <w:rFonts w:eastAsia="Times New Roman"/>
          <w:sz w:val="28"/>
          <w:szCs w:val="28"/>
        </w:rPr>
        <w:lastRenderedPageBreak/>
        <w:t xml:space="preserve">обеспечения. Гражданские споры, порядок их рассмотрения. Основные правила и принципы гражданского процесса. Особенности административной юрисдикции. Особенности уголовного процесса. </w:t>
      </w:r>
      <w:r>
        <w:rPr>
          <w:rFonts w:eastAsia="Times New Roman"/>
          <w:i/>
          <w:iCs/>
          <w:sz w:val="28"/>
          <w:szCs w:val="28"/>
        </w:rPr>
        <w:t xml:space="preserve">Стадии уголовногопроцесса. </w:t>
      </w:r>
      <w:r>
        <w:rPr>
          <w:rFonts w:eastAsia="Times New Roman"/>
          <w:sz w:val="28"/>
          <w:szCs w:val="28"/>
        </w:rPr>
        <w:t xml:space="preserve">Конституционное судопроизводство.Понятие и предметмеждународного права. Международная защита прав человека в условиях мирного и военного времени. </w:t>
      </w:r>
      <w:r>
        <w:rPr>
          <w:rFonts w:eastAsia="Times New Roman"/>
          <w:i/>
          <w:iCs/>
          <w:sz w:val="28"/>
          <w:szCs w:val="28"/>
        </w:rPr>
        <w:t>Правовая база противодействия терроризму вРоссийской Федерации.</w:t>
      </w:r>
    </w:p>
    <w:p w:rsidR="002D7944" w:rsidRDefault="002D7944">
      <w:pPr>
        <w:spacing w:line="345" w:lineRule="exact"/>
        <w:rPr>
          <w:sz w:val="20"/>
          <w:szCs w:val="20"/>
        </w:rPr>
      </w:pPr>
    </w:p>
    <w:p w:rsidR="002D7944" w:rsidRDefault="00C457D8">
      <w:pPr>
        <w:spacing w:line="349" w:lineRule="auto"/>
        <w:ind w:left="260" w:right="20" w:firstLine="708"/>
        <w:rPr>
          <w:sz w:val="20"/>
          <w:szCs w:val="20"/>
        </w:rPr>
      </w:pPr>
      <w:r>
        <w:rPr>
          <w:rFonts w:eastAsia="Times New Roman"/>
          <w:b/>
          <w:bCs/>
          <w:sz w:val="28"/>
          <w:szCs w:val="28"/>
        </w:rPr>
        <w:t>Математика: алгебра и начала математического анализа, геометрия</w:t>
      </w:r>
    </w:p>
    <w:p w:rsidR="002D7944" w:rsidRDefault="002D7944">
      <w:pPr>
        <w:spacing w:line="345" w:lineRule="exact"/>
        <w:rPr>
          <w:sz w:val="20"/>
          <w:szCs w:val="20"/>
        </w:rPr>
      </w:pPr>
    </w:p>
    <w:p w:rsidR="002D7944" w:rsidRDefault="00C457D8" w:rsidP="00870AF8">
      <w:pPr>
        <w:numPr>
          <w:ilvl w:val="2"/>
          <w:numId w:val="172"/>
        </w:numPr>
        <w:tabs>
          <w:tab w:val="left" w:pos="1332"/>
        </w:tabs>
        <w:spacing w:line="237" w:lineRule="auto"/>
        <w:ind w:left="260" w:firstLine="710"/>
        <w:jc w:val="both"/>
        <w:rPr>
          <w:rFonts w:eastAsia="Times New Roman"/>
          <w:sz w:val="28"/>
          <w:szCs w:val="28"/>
        </w:rPr>
      </w:pPr>
      <w:r>
        <w:rPr>
          <w:rFonts w:eastAsia="Times New Roman"/>
          <w:sz w:val="28"/>
          <w:szCs w:val="28"/>
        </w:rPr>
        <w:t>соответствии с принятой Концепцией развития математического образования в Российской Федерации, математическое образование решает, в частности, следующие ключевые задачи:</w:t>
      </w:r>
    </w:p>
    <w:p w:rsidR="002D7944" w:rsidRDefault="002D7944">
      <w:pPr>
        <w:spacing w:line="13" w:lineRule="exact"/>
        <w:rPr>
          <w:rFonts w:eastAsia="Times New Roman"/>
          <w:sz w:val="28"/>
          <w:szCs w:val="28"/>
        </w:rPr>
      </w:pPr>
    </w:p>
    <w:p w:rsidR="002D7944" w:rsidRDefault="00C457D8">
      <w:pPr>
        <w:spacing w:line="236" w:lineRule="auto"/>
        <w:ind w:left="260" w:firstLine="283"/>
        <w:jc w:val="both"/>
        <w:rPr>
          <w:rFonts w:eastAsia="Times New Roman"/>
          <w:sz w:val="28"/>
          <w:szCs w:val="28"/>
        </w:rPr>
      </w:pPr>
      <w:r>
        <w:rPr>
          <w:rFonts w:eastAsia="Times New Roman"/>
          <w:sz w:val="28"/>
          <w:szCs w:val="28"/>
        </w:rPr>
        <w:t>– «предоставлять каждому обучающемуся возможность достижения уровня математических знаний, необходимого для дальнейшей успешной жизни в обществе»;</w:t>
      </w:r>
    </w:p>
    <w:p w:rsidR="002D7944" w:rsidRDefault="002D7944">
      <w:pPr>
        <w:spacing w:line="14" w:lineRule="exact"/>
        <w:rPr>
          <w:rFonts w:eastAsia="Times New Roman"/>
          <w:sz w:val="28"/>
          <w:szCs w:val="28"/>
        </w:rPr>
      </w:pPr>
    </w:p>
    <w:p w:rsidR="002D7944" w:rsidRDefault="00C457D8">
      <w:pPr>
        <w:spacing w:line="238" w:lineRule="auto"/>
        <w:ind w:left="260" w:firstLine="283"/>
        <w:jc w:val="both"/>
        <w:rPr>
          <w:rFonts w:eastAsia="Times New Roman"/>
          <w:sz w:val="28"/>
          <w:szCs w:val="28"/>
        </w:rPr>
      </w:pPr>
      <w:r>
        <w:rPr>
          <w:rFonts w:eastAsia="Times New Roman"/>
          <w:sz w:val="28"/>
          <w:szCs w:val="28"/>
        </w:rPr>
        <w:t>– «обеспечивать необходимое стране число выпускников, математическая подготовка которых достаточна для продолжения образования в различных направлениях и для практической деятельности, включая преподавание математики, математические исследования, работу в сфере информационных технологий и др.»;</w:t>
      </w:r>
    </w:p>
    <w:p w:rsidR="002D7944" w:rsidRDefault="002D7944">
      <w:pPr>
        <w:spacing w:line="13" w:lineRule="exact"/>
        <w:rPr>
          <w:rFonts w:eastAsia="Times New Roman"/>
          <w:sz w:val="28"/>
          <w:szCs w:val="28"/>
        </w:rPr>
      </w:pPr>
    </w:p>
    <w:p w:rsidR="002D7944" w:rsidRDefault="00C457D8">
      <w:pPr>
        <w:spacing w:line="236" w:lineRule="auto"/>
        <w:ind w:left="260" w:firstLine="283"/>
        <w:jc w:val="both"/>
        <w:rPr>
          <w:rFonts w:eastAsia="Times New Roman"/>
          <w:sz w:val="28"/>
          <w:szCs w:val="28"/>
        </w:rPr>
      </w:pPr>
      <w:r>
        <w:rPr>
          <w:rFonts w:eastAsia="Times New Roman"/>
          <w:sz w:val="28"/>
          <w:szCs w:val="28"/>
        </w:rPr>
        <w:t>– «в основном общем и среднем общем образовании необходимо предусмотреть подготовку обучающихся в соответствии с их запросами к уровню подготовки в сфере математического образования».</w:t>
      </w:r>
    </w:p>
    <w:p w:rsidR="002D7944" w:rsidRDefault="002D7944">
      <w:pPr>
        <w:spacing w:line="17" w:lineRule="exact"/>
        <w:rPr>
          <w:rFonts w:eastAsia="Times New Roman"/>
          <w:sz w:val="28"/>
          <w:szCs w:val="28"/>
        </w:rPr>
      </w:pPr>
    </w:p>
    <w:p w:rsidR="002D7944" w:rsidRDefault="00C457D8">
      <w:pPr>
        <w:spacing w:line="234" w:lineRule="auto"/>
        <w:ind w:left="260" w:right="20" w:firstLine="708"/>
        <w:rPr>
          <w:rFonts w:eastAsia="Times New Roman"/>
          <w:sz w:val="28"/>
          <w:szCs w:val="28"/>
        </w:rPr>
      </w:pPr>
      <w:r>
        <w:rPr>
          <w:rFonts w:eastAsia="Times New Roman"/>
          <w:sz w:val="28"/>
          <w:szCs w:val="28"/>
        </w:rPr>
        <w:t>Соответственно, выделяются три направления требований к результатам математического образования:</w:t>
      </w:r>
    </w:p>
    <w:p w:rsidR="002D7944" w:rsidRDefault="002D7944">
      <w:pPr>
        <w:spacing w:line="15" w:lineRule="exact"/>
        <w:rPr>
          <w:rFonts w:eastAsia="Times New Roman"/>
          <w:sz w:val="28"/>
          <w:szCs w:val="28"/>
        </w:rPr>
      </w:pPr>
    </w:p>
    <w:p w:rsidR="002D7944" w:rsidRDefault="00C457D8" w:rsidP="00870AF8">
      <w:pPr>
        <w:numPr>
          <w:ilvl w:val="1"/>
          <w:numId w:val="172"/>
        </w:numPr>
        <w:tabs>
          <w:tab w:val="left" w:pos="1040"/>
        </w:tabs>
        <w:spacing w:line="234" w:lineRule="auto"/>
        <w:ind w:left="1040" w:right="20" w:hanging="353"/>
        <w:rPr>
          <w:rFonts w:eastAsia="Times New Roman"/>
          <w:sz w:val="28"/>
          <w:szCs w:val="28"/>
        </w:rPr>
      </w:pPr>
      <w:r>
        <w:rPr>
          <w:rFonts w:eastAsia="Times New Roman"/>
          <w:sz w:val="28"/>
          <w:szCs w:val="28"/>
        </w:rPr>
        <w:t>практико-ориентированное математическое образование (математика для жизни);</w:t>
      </w:r>
    </w:p>
    <w:p w:rsidR="002D7944" w:rsidRDefault="002D7944">
      <w:pPr>
        <w:spacing w:line="2" w:lineRule="exact"/>
        <w:rPr>
          <w:rFonts w:eastAsia="Times New Roman"/>
          <w:sz w:val="28"/>
          <w:szCs w:val="28"/>
        </w:rPr>
      </w:pPr>
    </w:p>
    <w:p w:rsidR="002D7944" w:rsidRDefault="00C457D8" w:rsidP="00870AF8">
      <w:pPr>
        <w:numPr>
          <w:ilvl w:val="1"/>
          <w:numId w:val="172"/>
        </w:numPr>
        <w:tabs>
          <w:tab w:val="left" w:pos="1040"/>
        </w:tabs>
        <w:ind w:left="1040" w:hanging="353"/>
        <w:rPr>
          <w:rFonts w:eastAsia="Times New Roman"/>
          <w:sz w:val="28"/>
          <w:szCs w:val="28"/>
        </w:rPr>
      </w:pPr>
      <w:r>
        <w:rPr>
          <w:rFonts w:eastAsia="Times New Roman"/>
          <w:sz w:val="28"/>
          <w:szCs w:val="28"/>
        </w:rPr>
        <w:t>математика для использования в профессии;</w:t>
      </w:r>
    </w:p>
    <w:p w:rsidR="002D7944" w:rsidRDefault="002D7944">
      <w:pPr>
        <w:spacing w:line="12" w:lineRule="exact"/>
        <w:rPr>
          <w:rFonts w:eastAsia="Times New Roman"/>
          <w:sz w:val="28"/>
          <w:szCs w:val="28"/>
        </w:rPr>
      </w:pPr>
    </w:p>
    <w:p w:rsidR="002D7944" w:rsidRDefault="00C457D8" w:rsidP="00870AF8">
      <w:pPr>
        <w:numPr>
          <w:ilvl w:val="1"/>
          <w:numId w:val="172"/>
        </w:numPr>
        <w:tabs>
          <w:tab w:val="left" w:pos="1040"/>
        </w:tabs>
        <w:spacing w:line="237" w:lineRule="auto"/>
        <w:ind w:left="1040" w:right="20" w:hanging="353"/>
        <w:jc w:val="both"/>
        <w:rPr>
          <w:rFonts w:eastAsia="Times New Roman"/>
          <w:sz w:val="28"/>
          <w:szCs w:val="28"/>
        </w:rPr>
      </w:pPr>
      <w:r>
        <w:rPr>
          <w:rFonts w:eastAsia="Times New Roman"/>
          <w:sz w:val="28"/>
          <w:szCs w:val="28"/>
        </w:rPr>
        <w:t>творческое направление, на которое нацелены те обучающиеся, которые планируют заниматься творческой и исследовательской работой в области математики, физики, экономики и других областях.</w:t>
      </w:r>
    </w:p>
    <w:p w:rsidR="002D7944" w:rsidRDefault="002D7944">
      <w:pPr>
        <w:spacing w:line="13" w:lineRule="exact"/>
        <w:rPr>
          <w:sz w:val="20"/>
          <w:szCs w:val="20"/>
        </w:rPr>
      </w:pPr>
    </w:p>
    <w:p w:rsidR="002D7944" w:rsidRDefault="00C457D8">
      <w:pPr>
        <w:spacing w:line="234" w:lineRule="auto"/>
        <w:ind w:left="260" w:right="20" w:firstLine="708"/>
        <w:rPr>
          <w:sz w:val="20"/>
          <w:szCs w:val="20"/>
        </w:rPr>
      </w:pPr>
      <w:r>
        <w:rPr>
          <w:rFonts w:eastAsia="Times New Roman"/>
          <w:sz w:val="28"/>
          <w:szCs w:val="28"/>
        </w:rPr>
        <w:t>Эти направления реализуются в двух блоках требований к результатам математического образования.</w:t>
      </w:r>
    </w:p>
    <w:p w:rsidR="002D7944" w:rsidRDefault="002D7944">
      <w:pPr>
        <w:spacing w:line="2" w:lineRule="exact"/>
        <w:rPr>
          <w:sz w:val="20"/>
          <w:szCs w:val="20"/>
        </w:rPr>
      </w:pPr>
    </w:p>
    <w:p w:rsidR="002D7944" w:rsidRDefault="00C457D8">
      <w:pPr>
        <w:ind w:left="980"/>
        <w:rPr>
          <w:sz w:val="20"/>
          <w:szCs w:val="20"/>
        </w:rPr>
      </w:pPr>
      <w:r>
        <w:rPr>
          <w:rFonts w:eastAsia="Times New Roman"/>
          <w:sz w:val="28"/>
          <w:szCs w:val="28"/>
        </w:rPr>
        <w:t>На базовом уровне:</w:t>
      </w:r>
    </w:p>
    <w:p w:rsidR="002D7944" w:rsidRDefault="002D7944">
      <w:pPr>
        <w:spacing w:line="14" w:lineRule="exact"/>
        <w:rPr>
          <w:sz w:val="20"/>
          <w:szCs w:val="20"/>
        </w:rPr>
      </w:pPr>
    </w:p>
    <w:p w:rsidR="002D7944" w:rsidRDefault="00C457D8">
      <w:pPr>
        <w:spacing w:line="237" w:lineRule="auto"/>
        <w:ind w:left="260" w:firstLine="283"/>
        <w:jc w:val="both"/>
        <w:rPr>
          <w:sz w:val="20"/>
          <w:szCs w:val="20"/>
        </w:rPr>
      </w:pPr>
      <w:r>
        <w:rPr>
          <w:rFonts w:eastAsia="Times New Roman"/>
          <w:sz w:val="28"/>
          <w:szCs w:val="28"/>
        </w:rPr>
        <w:t xml:space="preserve">– Выпускник </w:t>
      </w:r>
      <w:r>
        <w:rPr>
          <w:rFonts w:eastAsia="Times New Roman"/>
          <w:b/>
          <w:bCs/>
          <w:sz w:val="28"/>
          <w:szCs w:val="28"/>
        </w:rPr>
        <w:t>научится</w:t>
      </w:r>
      <w:r>
        <w:rPr>
          <w:rFonts w:eastAsia="Times New Roman"/>
          <w:sz w:val="28"/>
          <w:szCs w:val="28"/>
        </w:rPr>
        <w:t xml:space="preserve"> в 10–11-м классах: для использования в повседневной жизни и обеспечения возможности успешного продолжения образования по специальностям, не связанным с прикладным использованием математики.</w:t>
      </w:r>
    </w:p>
    <w:p w:rsidR="002D7944" w:rsidRDefault="002D7944">
      <w:pPr>
        <w:spacing w:line="17" w:lineRule="exact"/>
        <w:rPr>
          <w:sz w:val="20"/>
          <w:szCs w:val="20"/>
        </w:rPr>
      </w:pPr>
    </w:p>
    <w:p w:rsidR="002D7944" w:rsidRDefault="00C457D8">
      <w:pPr>
        <w:spacing w:line="234" w:lineRule="auto"/>
        <w:ind w:left="260" w:firstLine="283"/>
        <w:jc w:val="both"/>
        <w:rPr>
          <w:sz w:val="20"/>
          <w:szCs w:val="20"/>
        </w:rPr>
      </w:pPr>
      <w:r>
        <w:rPr>
          <w:rFonts w:eastAsia="Times New Roman"/>
          <w:sz w:val="28"/>
          <w:szCs w:val="28"/>
        </w:rPr>
        <w:t xml:space="preserve">– Выпускник </w:t>
      </w:r>
      <w:r>
        <w:rPr>
          <w:rFonts w:eastAsia="Times New Roman"/>
          <w:b/>
          <w:bCs/>
          <w:sz w:val="28"/>
          <w:szCs w:val="28"/>
        </w:rPr>
        <w:t>получит возможность научиться</w:t>
      </w:r>
      <w:r>
        <w:rPr>
          <w:rFonts w:eastAsia="Times New Roman"/>
          <w:sz w:val="28"/>
          <w:szCs w:val="28"/>
        </w:rPr>
        <w:t xml:space="preserve"> в 10–11-м классах: для развития мышления, использования в повседневной жизни и обеспечения</w:t>
      </w:r>
    </w:p>
    <w:p w:rsidR="002D7944" w:rsidRDefault="002D7944">
      <w:pPr>
        <w:spacing w:line="378" w:lineRule="exact"/>
        <w:rPr>
          <w:sz w:val="20"/>
          <w:szCs w:val="20"/>
        </w:rPr>
      </w:pPr>
    </w:p>
    <w:p w:rsidR="002D7944" w:rsidRDefault="00C457D8">
      <w:pPr>
        <w:ind w:right="-259"/>
        <w:jc w:val="center"/>
        <w:rPr>
          <w:sz w:val="20"/>
          <w:szCs w:val="20"/>
        </w:rPr>
      </w:pPr>
      <w:r>
        <w:rPr>
          <w:rFonts w:eastAsia="Times New Roman"/>
          <w:sz w:val="20"/>
          <w:szCs w:val="20"/>
        </w:rPr>
        <w:t>212</w:t>
      </w:r>
    </w:p>
    <w:p w:rsidR="002D7944" w:rsidRDefault="002D7944">
      <w:pPr>
        <w:sectPr w:rsidR="002D7944">
          <w:pgSz w:w="11920" w:h="16850"/>
          <w:pgMar w:top="858" w:right="841" w:bottom="990" w:left="1440" w:header="0" w:footer="0" w:gutter="0"/>
          <w:cols w:space="720" w:equalWidth="0">
            <w:col w:w="9640"/>
          </w:cols>
        </w:sectPr>
      </w:pPr>
    </w:p>
    <w:p w:rsidR="002D7944" w:rsidRDefault="00C457D8">
      <w:pPr>
        <w:spacing w:line="234" w:lineRule="auto"/>
        <w:ind w:left="260"/>
        <w:rPr>
          <w:sz w:val="20"/>
          <w:szCs w:val="20"/>
        </w:rPr>
      </w:pPr>
      <w:r>
        <w:rPr>
          <w:rFonts w:eastAsia="Times New Roman"/>
          <w:sz w:val="28"/>
          <w:szCs w:val="28"/>
        </w:rPr>
        <w:lastRenderedPageBreak/>
        <w:t>возможности успешного продолжения образования по специальностям, не связанным с прикладным использованием математики.</w:t>
      </w:r>
    </w:p>
    <w:p w:rsidR="002D7944" w:rsidRDefault="002D7944">
      <w:pPr>
        <w:spacing w:line="324" w:lineRule="exact"/>
        <w:rPr>
          <w:sz w:val="20"/>
          <w:szCs w:val="20"/>
        </w:rPr>
      </w:pPr>
    </w:p>
    <w:p w:rsidR="002D7944" w:rsidRDefault="00C457D8">
      <w:pPr>
        <w:ind w:left="980"/>
        <w:rPr>
          <w:sz w:val="20"/>
          <w:szCs w:val="20"/>
        </w:rPr>
      </w:pPr>
      <w:r>
        <w:rPr>
          <w:rFonts w:eastAsia="Times New Roman"/>
          <w:sz w:val="28"/>
          <w:szCs w:val="28"/>
        </w:rPr>
        <w:t>На углубленном уровне:</w:t>
      </w:r>
    </w:p>
    <w:p w:rsidR="002D7944" w:rsidRDefault="002D7944">
      <w:pPr>
        <w:spacing w:line="13" w:lineRule="exact"/>
        <w:rPr>
          <w:sz w:val="20"/>
          <w:szCs w:val="20"/>
        </w:rPr>
      </w:pPr>
    </w:p>
    <w:p w:rsidR="002D7944" w:rsidRDefault="00C457D8">
      <w:pPr>
        <w:spacing w:line="237" w:lineRule="auto"/>
        <w:ind w:left="260" w:firstLine="283"/>
        <w:jc w:val="both"/>
        <w:rPr>
          <w:sz w:val="20"/>
          <w:szCs w:val="20"/>
        </w:rPr>
      </w:pPr>
      <w:r>
        <w:rPr>
          <w:rFonts w:eastAsia="Times New Roman"/>
          <w:sz w:val="28"/>
          <w:szCs w:val="28"/>
        </w:rPr>
        <w:t xml:space="preserve">– Выпускник </w:t>
      </w:r>
      <w:r>
        <w:rPr>
          <w:rFonts w:eastAsia="Times New Roman"/>
          <w:b/>
          <w:bCs/>
          <w:sz w:val="28"/>
          <w:szCs w:val="28"/>
        </w:rPr>
        <w:t>научится</w:t>
      </w:r>
      <w:r>
        <w:rPr>
          <w:rFonts w:eastAsia="Times New Roman"/>
          <w:sz w:val="28"/>
          <w:szCs w:val="28"/>
        </w:rPr>
        <w:t xml:space="preserve"> в 10–11-м классах: для успешного продолжения образования по специальностям, связанным с прикладным использованием математики.</w:t>
      </w:r>
    </w:p>
    <w:p w:rsidR="002D7944" w:rsidRDefault="002D7944">
      <w:pPr>
        <w:spacing w:line="13" w:lineRule="exact"/>
        <w:rPr>
          <w:sz w:val="20"/>
          <w:szCs w:val="20"/>
        </w:rPr>
      </w:pPr>
    </w:p>
    <w:p w:rsidR="002D7944" w:rsidRDefault="00C457D8">
      <w:pPr>
        <w:spacing w:line="237" w:lineRule="auto"/>
        <w:ind w:left="260" w:firstLine="283"/>
        <w:jc w:val="both"/>
        <w:rPr>
          <w:sz w:val="20"/>
          <w:szCs w:val="20"/>
        </w:rPr>
      </w:pPr>
      <w:r>
        <w:rPr>
          <w:rFonts w:eastAsia="Times New Roman"/>
          <w:sz w:val="28"/>
          <w:szCs w:val="28"/>
        </w:rPr>
        <w:t xml:space="preserve">– Выпускник </w:t>
      </w:r>
      <w:r>
        <w:rPr>
          <w:rFonts w:eastAsia="Times New Roman"/>
          <w:b/>
          <w:bCs/>
          <w:sz w:val="28"/>
          <w:szCs w:val="28"/>
        </w:rPr>
        <w:t>получит возможность научиться</w:t>
      </w:r>
      <w:r>
        <w:rPr>
          <w:rFonts w:eastAsia="Times New Roman"/>
          <w:sz w:val="28"/>
          <w:szCs w:val="28"/>
        </w:rPr>
        <w:t xml:space="preserve"> в 10–11-м классах: для обеспечения возможности успешного продолжения образования по специальностям, связанным с осуществлением научной и исследовательской деятельности в области математики и смежных наук.</w:t>
      </w:r>
    </w:p>
    <w:p w:rsidR="002D7944" w:rsidRDefault="002D7944">
      <w:pPr>
        <w:spacing w:line="14" w:lineRule="exact"/>
        <w:rPr>
          <w:sz w:val="20"/>
          <w:szCs w:val="20"/>
        </w:rPr>
      </w:pPr>
    </w:p>
    <w:p w:rsidR="002D7944" w:rsidRDefault="00C457D8">
      <w:pPr>
        <w:spacing w:line="238" w:lineRule="auto"/>
        <w:ind w:left="260" w:firstLine="708"/>
        <w:jc w:val="both"/>
        <w:rPr>
          <w:sz w:val="20"/>
          <w:szCs w:val="20"/>
        </w:rPr>
      </w:pPr>
      <w:r>
        <w:rPr>
          <w:rFonts w:eastAsia="Times New Roman"/>
          <w:sz w:val="28"/>
          <w:szCs w:val="28"/>
        </w:rPr>
        <w:t xml:space="preserve">Цели освоения программы базового уровня – обеспечение возможности использования математических знаний и умений в повседневной жизни и возможности успешного продолжения образования по специальностям, не связанным с прикладным использованием математики. Внутри этого уровня выделяются две различные программы: </w:t>
      </w:r>
      <w:r>
        <w:rPr>
          <w:rFonts w:eastAsia="Times New Roman"/>
          <w:i/>
          <w:iCs/>
          <w:sz w:val="28"/>
          <w:szCs w:val="28"/>
        </w:rPr>
        <w:t>компенсирующая базовая</w:t>
      </w:r>
      <w:r>
        <w:rPr>
          <w:rFonts w:eastAsia="Times New Roman"/>
          <w:sz w:val="28"/>
          <w:szCs w:val="28"/>
        </w:rPr>
        <w:t xml:space="preserve"> и </w:t>
      </w:r>
      <w:r>
        <w:rPr>
          <w:rFonts w:eastAsia="Times New Roman"/>
          <w:i/>
          <w:iCs/>
          <w:sz w:val="28"/>
          <w:szCs w:val="28"/>
        </w:rPr>
        <w:t>основнаябазовая</w:t>
      </w:r>
      <w:r>
        <w:rPr>
          <w:rFonts w:eastAsia="Times New Roman"/>
          <w:sz w:val="28"/>
          <w:szCs w:val="28"/>
        </w:rPr>
        <w:t>.</w:t>
      </w:r>
    </w:p>
    <w:p w:rsidR="002D7944" w:rsidRDefault="002D7944">
      <w:pPr>
        <w:spacing w:line="16" w:lineRule="exact"/>
        <w:rPr>
          <w:sz w:val="20"/>
          <w:szCs w:val="20"/>
        </w:rPr>
      </w:pPr>
    </w:p>
    <w:p w:rsidR="002D7944" w:rsidRDefault="00C457D8">
      <w:pPr>
        <w:spacing w:line="237" w:lineRule="auto"/>
        <w:ind w:left="260" w:firstLine="708"/>
        <w:jc w:val="both"/>
        <w:rPr>
          <w:sz w:val="20"/>
          <w:szCs w:val="20"/>
        </w:rPr>
      </w:pPr>
      <w:r>
        <w:rPr>
          <w:rFonts w:eastAsia="Times New Roman"/>
          <w:sz w:val="28"/>
          <w:szCs w:val="28"/>
        </w:rPr>
        <w:t>Программа по математике на базовом уровне предназначена для обучающихся средней школы, не испытывавших серьезных затруднений на предыдущего уровня обучения.</w:t>
      </w:r>
    </w:p>
    <w:p w:rsidR="002D7944" w:rsidRDefault="002D7944">
      <w:pPr>
        <w:spacing w:line="13" w:lineRule="exact"/>
        <w:rPr>
          <w:sz w:val="20"/>
          <w:szCs w:val="20"/>
        </w:rPr>
      </w:pPr>
    </w:p>
    <w:p w:rsidR="002D7944" w:rsidRDefault="00C457D8">
      <w:pPr>
        <w:spacing w:line="237" w:lineRule="auto"/>
        <w:ind w:left="260" w:firstLine="708"/>
        <w:jc w:val="both"/>
        <w:rPr>
          <w:sz w:val="20"/>
          <w:szCs w:val="20"/>
        </w:rPr>
      </w:pPr>
      <w:r>
        <w:rPr>
          <w:rFonts w:eastAsia="Times New Roman"/>
          <w:sz w:val="28"/>
          <w:szCs w:val="28"/>
        </w:rPr>
        <w:t>Обучающиеся, осуществляющие обучение на базовом уровне, должны освоить общие математические умения, необходимые для жизни в современном обществе; вместе с тем они получают возможность изучить предмет глубже, с тем чтобы в дальнейшем при необходимости изучать математику для профессионального применения.</w:t>
      </w:r>
    </w:p>
    <w:p w:rsidR="002D7944" w:rsidRDefault="002D7944">
      <w:pPr>
        <w:spacing w:line="5" w:lineRule="exact"/>
        <w:rPr>
          <w:sz w:val="20"/>
          <w:szCs w:val="20"/>
        </w:rPr>
      </w:pPr>
    </w:p>
    <w:p w:rsidR="002D7944" w:rsidRDefault="00C457D8">
      <w:pPr>
        <w:ind w:left="980"/>
        <w:rPr>
          <w:sz w:val="20"/>
          <w:szCs w:val="20"/>
        </w:rPr>
      </w:pPr>
      <w:r>
        <w:rPr>
          <w:rFonts w:eastAsia="Times New Roman"/>
          <w:sz w:val="28"/>
          <w:szCs w:val="28"/>
        </w:rPr>
        <w:t>При  изучении  математики  на  углубленном  уроне  предъявляются</w:t>
      </w:r>
    </w:p>
    <w:p w:rsidR="002D7944" w:rsidRDefault="002D7944">
      <w:pPr>
        <w:spacing w:line="15" w:lineRule="exact"/>
        <w:rPr>
          <w:sz w:val="20"/>
          <w:szCs w:val="20"/>
        </w:rPr>
      </w:pPr>
    </w:p>
    <w:p w:rsidR="002D7944" w:rsidRDefault="00C457D8">
      <w:pPr>
        <w:spacing w:line="237" w:lineRule="auto"/>
        <w:ind w:left="260" w:right="20"/>
        <w:jc w:val="both"/>
        <w:rPr>
          <w:sz w:val="20"/>
          <w:szCs w:val="20"/>
        </w:rPr>
      </w:pPr>
      <w:r>
        <w:rPr>
          <w:rFonts w:eastAsia="Times New Roman"/>
          <w:sz w:val="28"/>
          <w:szCs w:val="28"/>
        </w:rPr>
        <w:t>требования, соответствующие направлению «математика для профессиональной деятельности»; вместе с тем выпускник получает возможность изучить математику на гораздо более высоком уровне, что создаст фундамент для дальнейшего серьезного изучения математики в вузе.</w:t>
      </w:r>
    </w:p>
    <w:p w:rsidR="002D7944" w:rsidRDefault="002D7944">
      <w:pPr>
        <w:spacing w:line="14" w:lineRule="exact"/>
        <w:rPr>
          <w:sz w:val="20"/>
          <w:szCs w:val="20"/>
        </w:rPr>
      </w:pPr>
    </w:p>
    <w:p w:rsidR="002D7944" w:rsidRDefault="00C457D8">
      <w:pPr>
        <w:spacing w:line="237" w:lineRule="auto"/>
        <w:ind w:left="260" w:right="20" w:firstLine="708"/>
        <w:jc w:val="both"/>
        <w:rPr>
          <w:sz w:val="20"/>
          <w:szCs w:val="20"/>
        </w:rPr>
      </w:pPr>
      <w:r>
        <w:rPr>
          <w:rFonts w:eastAsia="Times New Roman"/>
          <w:sz w:val="28"/>
          <w:szCs w:val="28"/>
        </w:rPr>
        <w:t>Программы содержат сравнительно новый для российской школы раздел «Вероятность и статистика». К этому разделу относятся также сведения из логики, комбинаторики и теории графов, значительно варьирующиеся в зависимости от типа программы.</w:t>
      </w:r>
    </w:p>
    <w:p w:rsidR="002D7944" w:rsidRDefault="002D7944">
      <w:pPr>
        <w:spacing w:line="17" w:lineRule="exact"/>
        <w:rPr>
          <w:sz w:val="20"/>
          <w:szCs w:val="20"/>
        </w:rPr>
      </w:pPr>
    </w:p>
    <w:p w:rsidR="002D7944" w:rsidRDefault="00C457D8" w:rsidP="00870AF8">
      <w:pPr>
        <w:numPr>
          <w:ilvl w:val="1"/>
          <w:numId w:val="173"/>
        </w:numPr>
        <w:tabs>
          <w:tab w:val="left" w:pos="1246"/>
        </w:tabs>
        <w:spacing w:line="237" w:lineRule="auto"/>
        <w:ind w:left="260" w:firstLine="710"/>
        <w:jc w:val="both"/>
        <w:rPr>
          <w:rFonts w:eastAsia="Times New Roman"/>
          <w:sz w:val="28"/>
          <w:szCs w:val="28"/>
        </w:rPr>
      </w:pPr>
      <w:r>
        <w:rPr>
          <w:rFonts w:eastAsia="Times New Roman"/>
          <w:sz w:val="28"/>
          <w:szCs w:val="28"/>
        </w:rPr>
        <w:t>программе большое внимание уделяется практико-ориентированным задачам. Одна из основных целей, которую разработчики ставили перед собой, – создать примерные программы, где есть место применению математических знаний в жизни.</w:t>
      </w:r>
    </w:p>
    <w:p w:rsidR="002D7944" w:rsidRDefault="002D7944">
      <w:pPr>
        <w:spacing w:line="15" w:lineRule="exact"/>
        <w:rPr>
          <w:rFonts w:eastAsia="Times New Roman"/>
          <w:sz w:val="28"/>
          <w:szCs w:val="28"/>
        </w:rPr>
      </w:pPr>
    </w:p>
    <w:p w:rsidR="002D7944" w:rsidRDefault="00C457D8">
      <w:pPr>
        <w:spacing w:line="238" w:lineRule="auto"/>
        <w:ind w:left="260" w:firstLine="708"/>
        <w:jc w:val="both"/>
        <w:rPr>
          <w:rFonts w:eastAsia="Times New Roman"/>
          <w:sz w:val="28"/>
          <w:szCs w:val="28"/>
        </w:rPr>
      </w:pPr>
      <w:r>
        <w:rPr>
          <w:rFonts w:eastAsia="Times New Roman"/>
          <w:sz w:val="28"/>
          <w:szCs w:val="28"/>
        </w:rPr>
        <w:t>При изучении математики большое внимание уделяется развитию коммуникативных умений (формулировать, аргументировать и критиковать), формированию основ логического мышления в части проверки истинности и ложности утверждений, построения примеров и контрпримеров, цепочек утверждений, формулировки отрицаний, а также необходимых и достаточных условий. В зависимости от уровня программы больше или</w:t>
      </w:r>
    </w:p>
    <w:p w:rsidR="002D7944" w:rsidRDefault="002D7944">
      <w:pPr>
        <w:spacing w:line="57" w:lineRule="exact"/>
        <w:rPr>
          <w:sz w:val="20"/>
          <w:szCs w:val="20"/>
        </w:rPr>
      </w:pPr>
    </w:p>
    <w:p w:rsidR="002D7944" w:rsidRDefault="002D7944">
      <w:pPr>
        <w:sectPr w:rsidR="002D7944">
          <w:pgSz w:w="11920" w:h="16850"/>
          <w:pgMar w:top="858" w:right="841" w:bottom="990" w:left="1440" w:header="0" w:footer="0" w:gutter="0"/>
          <w:cols w:space="720" w:equalWidth="0">
            <w:col w:w="9640"/>
          </w:cols>
        </w:sectPr>
      </w:pPr>
    </w:p>
    <w:p w:rsidR="002D7944" w:rsidRDefault="00C457D8">
      <w:pPr>
        <w:spacing w:line="237" w:lineRule="auto"/>
        <w:ind w:left="260"/>
        <w:jc w:val="both"/>
        <w:rPr>
          <w:sz w:val="20"/>
          <w:szCs w:val="20"/>
        </w:rPr>
      </w:pPr>
      <w:r>
        <w:rPr>
          <w:rFonts w:eastAsia="Times New Roman"/>
          <w:sz w:val="28"/>
          <w:szCs w:val="28"/>
        </w:rPr>
        <w:lastRenderedPageBreak/>
        <w:t>меньше внимания уделяется умению работать по алгоритму, методам поиска алгоритма и определению границ применимости алгоритмов. Требования, сформулированные в разделе «Геометрия», в большей степени относятся к развитию пространственных представлений и графических методов, чем к формальному описанию стереометрических фактов.</w:t>
      </w:r>
    </w:p>
    <w:p w:rsidR="002D7944" w:rsidRDefault="002D7944">
      <w:pPr>
        <w:spacing w:line="334" w:lineRule="exact"/>
        <w:rPr>
          <w:sz w:val="20"/>
          <w:szCs w:val="20"/>
        </w:rPr>
      </w:pPr>
    </w:p>
    <w:p w:rsidR="002D7944" w:rsidRDefault="00C457D8">
      <w:pPr>
        <w:ind w:left="980"/>
        <w:rPr>
          <w:sz w:val="20"/>
          <w:szCs w:val="20"/>
        </w:rPr>
      </w:pPr>
      <w:r>
        <w:rPr>
          <w:rFonts w:eastAsia="Times New Roman"/>
          <w:b/>
          <w:bCs/>
          <w:sz w:val="28"/>
          <w:szCs w:val="28"/>
        </w:rPr>
        <w:t>Базовый уровень</w:t>
      </w:r>
    </w:p>
    <w:p w:rsidR="002D7944" w:rsidRDefault="00C457D8">
      <w:pPr>
        <w:ind w:left="980"/>
        <w:rPr>
          <w:sz w:val="20"/>
          <w:szCs w:val="20"/>
        </w:rPr>
      </w:pPr>
      <w:r>
        <w:rPr>
          <w:rFonts w:eastAsia="Times New Roman"/>
          <w:b/>
          <w:bCs/>
          <w:sz w:val="28"/>
          <w:szCs w:val="28"/>
        </w:rPr>
        <w:t>Основная базовая программа</w:t>
      </w:r>
    </w:p>
    <w:p w:rsidR="002D7944" w:rsidRDefault="00C457D8">
      <w:pPr>
        <w:ind w:left="980"/>
        <w:rPr>
          <w:sz w:val="20"/>
          <w:szCs w:val="20"/>
        </w:rPr>
      </w:pPr>
      <w:r>
        <w:rPr>
          <w:rFonts w:eastAsia="Times New Roman"/>
          <w:b/>
          <w:bCs/>
          <w:sz w:val="28"/>
          <w:szCs w:val="28"/>
        </w:rPr>
        <w:t>Алгебра и начала анализа</w:t>
      </w:r>
    </w:p>
    <w:p w:rsidR="002D7944" w:rsidRDefault="002D7944">
      <w:pPr>
        <w:spacing w:line="8" w:lineRule="exact"/>
        <w:rPr>
          <w:sz w:val="20"/>
          <w:szCs w:val="20"/>
        </w:rPr>
      </w:pPr>
    </w:p>
    <w:p w:rsidR="002D7944" w:rsidRDefault="00C457D8">
      <w:pPr>
        <w:spacing w:line="237" w:lineRule="auto"/>
        <w:ind w:left="260" w:firstLine="708"/>
        <w:jc w:val="both"/>
        <w:rPr>
          <w:sz w:val="20"/>
          <w:szCs w:val="20"/>
        </w:rPr>
      </w:pPr>
      <w:r>
        <w:rPr>
          <w:rFonts w:eastAsia="Times New Roman"/>
          <w:sz w:val="28"/>
          <w:szCs w:val="28"/>
        </w:rPr>
        <w:t>Повторение. Решение задач с использованием свойств чисел и систем счисления, делимости, долей и частей, процентов, модулей чисел. Решение задач с использованием свойств степеней и корней, многочленов, преобразований многочленов и дробно-рациональных выражений.</w:t>
      </w:r>
    </w:p>
    <w:p w:rsidR="002D7944" w:rsidRDefault="002D7944">
      <w:pPr>
        <w:spacing w:line="17" w:lineRule="exact"/>
        <w:rPr>
          <w:sz w:val="20"/>
          <w:szCs w:val="20"/>
        </w:rPr>
      </w:pPr>
    </w:p>
    <w:p w:rsidR="002D7944" w:rsidRDefault="00C457D8">
      <w:pPr>
        <w:spacing w:line="235" w:lineRule="auto"/>
        <w:ind w:left="260" w:right="20" w:firstLine="708"/>
        <w:jc w:val="both"/>
        <w:rPr>
          <w:sz w:val="20"/>
          <w:szCs w:val="20"/>
        </w:rPr>
      </w:pPr>
      <w:r>
        <w:rPr>
          <w:rFonts w:eastAsia="Times New Roman"/>
          <w:sz w:val="28"/>
          <w:szCs w:val="28"/>
        </w:rPr>
        <w:t>Решение задач с использованием градусной меры угла. Модуль числа и его свойства.</w:t>
      </w:r>
    </w:p>
    <w:p w:rsidR="002D7944" w:rsidRDefault="00C457D8">
      <w:pPr>
        <w:ind w:left="980"/>
        <w:rPr>
          <w:sz w:val="20"/>
          <w:szCs w:val="20"/>
        </w:rPr>
      </w:pPr>
      <w:r>
        <w:rPr>
          <w:rFonts w:eastAsia="Times New Roman"/>
          <w:sz w:val="28"/>
          <w:szCs w:val="28"/>
        </w:rPr>
        <w:t>Решение задач на движение и совместную работу с помощью линейных</w:t>
      </w:r>
    </w:p>
    <w:p w:rsidR="002D7944" w:rsidRDefault="002D7944">
      <w:pPr>
        <w:spacing w:line="13" w:lineRule="exact"/>
        <w:rPr>
          <w:sz w:val="20"/>
          <w:szCs w:val="20"/>
        </w:rPr>
      </w:pPr>
    </w:p>
    <w:p w:rsidR="002D7944" w:rsidRDefault="00C457D8" w:rsidP="00870AF8">
      <w:pPr>
        <w:numPr>
          <w:ilvl w:val="0"/>
          <w:numId w:val="174"/>
        </w:numPr>
        <w:tabs>
          <w:tab w:val="left" w:pos="521"/>
        </w:tabs>
        <w:spacing w:line="236" w:lineRule="auto"/>
        <w:ind w:left="260" w:right="20" w:firstLine="2"/>
        <w:jc w:val="both"/>
        <w:rPr>
          <w:rFonts w:eastAsia="Times New Roman"/>
          <w:sz w:val="28"/>
          <w:szCs w:val="28"/>
        </w:rPr>
      </w:pPr>
      <w:r>
        <w:rPr>
          <w:rFonts w:eastAsia="Times New Roman"/>
          <w:sz w:val="28"/>
          <w:szCs w:val="28"/>
        </w:rPr>
        <w:t>квадратных уравнений и их систем. Решение задач с помощью числовых неравенств и систем неравенств с одной переменной, с применением изображения числовых промежутков.</w:t>
      </w:r>
    </w:p>
    <w:p w:rsidR="002D7944" w:rsidRDefault="002D7944">
      <w:pPr>
        <w:spacing w:line="17" w:lineRule="exact"/>
        <w:rPr>
          <w:rFonts w:eastAsia="Times New Roman"/>
          <w:sz w:val="28"/>
          <w:szCs w:val="28"/>
        </w:rPr>
      </w:pPr>
    </w:p>
    <w:p w:rsidR="002D7944" w:rsidRDefault="00C457D8">
      <w:pPr>
        <w:spacing w:line="234" w:lineRule="auto"/>
        <w:ind w:left="260" w:firstLine="708"/>
        <w:jc w:val="both"/>
        <w:rPr>
          <w:rFonts w:eastAsia="Times New Roman"/>
          <w:sz w:val="28"/>
          <w:szCs w:val="28"/>
        </w:rPr>
      </w:pPr>
      <w:r>
        <w:rPr>
          <w:rFonts w:eastAsia="Times New Roman"/>
          <w:sz w:val="28"/>
          <w:szCs w:val="28"/>
        </w:rPr>
        <w:t>Решение задач с использованием числовых функций и их графиков. Использование свойств и графиков линейных и квадратичных функций,</w:t>
      </w:r>
    </w:p>
    <w:p w:rsidR="002D7944" w:rsidRDefault="002D7944">
      <w:pPr>
        <w:spacing w:line="52" w:lineRule="exact"/>
        <w:rPr>
          <w:sz w:val="20"/>
          <w:szCs w:val="20"/>
        </w:rPr>
      </w:pPr>
    </w:p>
    <w:p w:rsidR="002D7944" w:rsidRDefault="00C457D8">
      <w:pPr>
        <w:spacing w:line="255" w:lineRule="auto"/>
        <w:ind w:left="260"/>
        <w:jc w:val="both"/>
        <w:rPr>
          <w:sz w:val="20"/>
          <w:szCs w:val="20"/>
        </w:rPr>
      </w:pPr>
      <w:r>
        <w:rPr>
          <w:rFonts w:eastAsia="Times New Roman"/>
          <w:sz w:val="28"/>
          <w:szCs w:val="28"/>
        </w:rPr>
        <w:t xml:space="preserve">обратной пропорциональности и функции </w:t>
      </w:r>
      <w:r>
        <w:rPr>
          <w:rFonts w:eastAsia="Times New Roman"/>
          <w:i/>
          <w:iCs/>
          <w:sz w:val="26"/>
          <w:szCs w:val="26"/>
        </w:rPr>
        <w:t>y</w:t>
      </w:r>
      <w:r>
        <w:rPr>
          <w:rFonts w:ascii="Symbol" w:eastAsia="Symbol" w:hAnsi="Symbol" w:cs="Symbol"/>
          <w:sz w:val="26"/>
          <w:szCs w:val="26"/>
        </w:rPr>
        <w:t></w:t>
      </w:r>
      <w:r>
        <w:rPr>
          <w:rFonts w:ascii="Symbol" w:eastAsia="Symbol" w:hAnsi="Symbol" w:cs="Symbol"/>
          <w:sz w:val="26"/>
          <w:szCs w:val="26"/>
        </w:rPr>
        <w:t></w:t>
      </w:r>
      <w:r>
        <w:rPr>
          <w:noProof/>
          <w:sz w:val="1"/>
          <w:szCs w:val="1"/>
        </w:rPr>
        <w:drawing>
          <wp:inline distT="0" distB="0" distL="0" distR="0">
            <wp:extent cx="53975" cy="68580"/>
            <wp:effectExtent l="0" t="0" r="0" b="0"/>
            <wp:docPr id="305" name="Picture 3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5"/>
                    <pic:cNvPicPr>
                      <a:picLocks noChangeAspect="1" noChangeArrowheads="1"/>
                    </pic:cNvPicPr>
                  </pic:nvPicPr>
                  <pic:blipFill>
                    <a:blip r:embed="rId10" cstate="print">
                      <a:extLst/>
                    </a:blip>
                    <a:srcRect/>
                    <a:stretch>
                      <a:fillRect/>
                    </a:stretch>
                  </pic:blipFill>
                  <pic:spPr bwMode="auto">
                    <a:xfrm>
                      <a:off x="0" y="0"/>
                      <a:ext cx="53975" cy="68580"/>
                    </a:xfrm>
                    <a:prstGeom prst="rect">
                      <a:avLst/>
                    </a:prstGeom>
                    <a:noFill/>
                    <a:ln>
                      <a:noFill/>
                    </a:ln>
                  </pic:spPr>
                </pic:pic>
              </a:graphicData>
            </a:graphic>
          </wp:inline>
        </w:drawing>
      </w:r>
      <w:r>
        <w:rPr>
          <w:noProof/>
          <w:sz w:val="1"/>
          <w:szCs w:val="1"/>
        </w:rPr>
        <w:drawing>
          <wp:inline distT="0" distB="0" distL="0" distR="0">
            <wp:extent cx="42545" cy="177800"/>
            <wp:effectExtent l="0" t="0" r="0" b="0"/>
            <wp:docPr id="306" name="Picture 3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6"/>
                    <pic:cNvPicPr>
                      <a:picLocks noChangeAspect="1" noChangeArrowheads="1"/>
                    </pic:cNvPicPr>
                  </pic:nvPicPr>
                  <pic:blipFill>
                    <a:blip r:embed="rId11" cstate="print">
                      <a:extLst/>
                    </a:blip>
                    <a:srcRect/>
                    <a:stretch>
                      <a:fillRect/>
                    </a:stretch>
                  </pic:blipFill>
                  <pic:spPr bwMode="auto">
                    <a:xfrm>
                      <a:off x="0" y="0"/>
                      <a:ext cx="42545" cy="177800"/>
                    </a:xfrm>
                    <a:prstGeom prst="rect">
                      <a:avLst/>
                    </a:prstGeom>
                    <a:noFill/>
                    <a:ln>
                      <a:noFill/>
                    </a:ln>
                  </pic:spPr>
                </pic:pic>
              </a:graphicData>
            </a:graphic>
          </wp:inline>
        </w:drawing>
      </w:r>
      <w:r>
        <w:rPr>
          <w:rFonts w:eastAsia="Times New Roman"/>
          <w:i/>
          <w:iCs/>
          <w:sz w:val="27"/>
          <w:szCs w:val="27"/>
        </w:rPr>
        <w:t xml:space="preserve">x </w:t>
      </w:r>
      <w:r>
        <w:rPr>
          <w:rFonts w:eastAsia="Times New Roman"/>
          <w:sz w:val="28"/>
          <w:szCs w:val="28"/>
        </w:rPr>
        <w:t>.Графическое решениеуравнений и неравенств.</w:t>
      </w:r>
    </w:p>
    <w:p w:rsidR="002D7944" w:rsidRDefault="00C457D8">
      <w:pPr>
        <w:spacing w:line="20" w:lineRule="exact"/>
        <w:rPr>
          <w:sz w:val="20"/>
          <w:szCs w:val="20"/>
        </w:rPr>
      </w:pPr>
      <w:r>
        <w:rPr>
          <w:noProof/>
          <w:sz w:val="20"/>
          <w:szCs w:val="20"/>
        </w:rPr>
        <w:drawing>
          <wp:anchor distT="0" distB="0" distL="114300" distR="114300" simplePos="0" relativeHeight="251492864" behindDoc="1" locked="0" layoutInCell="0" allowOverlap="1">
            <wp:simplePos x="0" y="0"/>
            <wp:positionH relativeFrom="column">
              <wp:posOffset>3979545</wp:posOffset>
            </wp:positionH>
            <wp:positionV relativeFrom="paragraph">
              <wp:posOffset>-445135</wp:posOffset>
            </wp:positionV>
            <wp:extent cx="194945" cy="188595"/>
            <wp:effectExtent l="0" t="0" r="0" b="0"/>
            <wp:wrapNone/>
            <wp:docPr id="307" name="Picture 3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7"/>
                    <pic:cNvPicPr>
                      <a:picLocks noChangeAspect="1" noChangeArrowheads="1"/>
                    </pic:cNvPicPr>
                  </pic:nvPicPr>
                  <pic:blipFill>
                    <a:blip r:embed="rId12" cstate="print">
                      <a:extLst/>
                    </a:blip>
                    <a:srcRect/>
                    <a:stretch>
                      <a:fillRect/>
                    </a:stretch>
                  </pic:blipFill>
                  <pic:spPr bwMode="auto">
                    <a:xfrm>
                      <a:off x="0" y="0"/>
                      <a:ext cx="194945" cy="188595"/>
                    </a:xfrm>
                    <a:prstGeom prst="rect">
                      <a:avLst/>
                    </a:prstGeom>
                    <a:noFill/>
                  </pic:spPr>
                </pic:pic>
              </a:graphicData>
            </a:graphic>
          </wp:anchor>
        </w:drawing>
      </w:r>
    </w:p>
    <w:p w:rsidR="002D7944" w:rsidRDefault="00C457D8">
      <w:pPr>
        <w:spacing w:line="247" w:lineRule="auto"/>
        <w:ind w:left="260" w:right="20" w:firstLine="708"/>
        <w:jc w:val="both"/>
        <w:rPr>
          <w:sz w:val="20"/>
          <w:szCs w:val="20"/>
        </w:rPr>
      </w:pPr>
      <w:r>
        <w:rPr>
          <w:rFonts w:eastAsia="Times New Roman"/>
          <w:sz w:val="27"/>
          <w:szCs w:val="27"/>
        </w:rPr>
        <w:t>Тригонометрическая окружность</w:t>
      </w:r>
      <w:r>
        <w:rPr>
          <w:rFonts w:eastAsia="Times New Roman"/>
          <w:i/>
          <w:iCs/>
          <w:sz w:val="27"/>
          <w:szCs w:val="27"/>
        </w:rPr>
        <w:t>,радианная мера угла</w:t>
      </w:r>
      <w:r>
        <w:rPr>
          <w:rFonts w:eastAsia="Times New Roman"/>
          <w:sz w:val="27"/>
          <w:szCs w:val="27"/>
        </w:rPr>
        <w:t xml:space="preserve">. Синус, косинус, тангенс, </w:t>
      </w:r>
      <w:r>
        <w:rPr>
          <w:rFonts w:eastAsia="Times New Roman"/>
          <w:i/>
          <w:iCs/>
          <w:sz w:val="27"/>
          <w:szCs w:val="27"/>
        </w:rPr>
        <w:t>котангенс</w:t>
      </w:r>
      <w:r>
        <w:rPr>
          <w:rFonts w:eastAsia="Times New Roman"/>
          <w:sz w:val="27"/>
          <w:szCs w:val="27"/>
        </w:rPr>
        <w:t xml:space="preserve"> произвольного угла. Основное тригонометрическое тождество и следствия из него. Значения тригонометрических функций для</w:t>
      </w:r>
    </w:p>
    <w:p w:rsidR="002D7944" w:rsidRDefault="00C457D8">
      <w:pPr>
        <w:spacing w:line="192" w:lineRule="auto"/>
        <w:ind w:left="260"/>
        <w:rPr>
          <w:sz w:val="20"/>
          <w:szCs w:val="20"/>
        </w:rPr>
      </w:pPr>
      <w:r>
        <w:rPr>
          <w:rFonts w:eastAsia="Times New Roman"/>
          <w:sz w:val="27"/>
          <w:szCs w:val="27"/>
        </w:rPr>
        <w:t>углов 0</w:t>
      </w:r>
      <w:r>
        <w:rPr>
          <w:rFonts w:ascii="Symbol" w:eastAsia="Symbol" w:hAnsi="Symbol" w:cs="Symbol"/>
          <w:sz w:val="27"/>
          <w:szCs w:val="27"/>
        </w:rPr>
        <w:t></w:t>
      </w:r>
      <w:r>
        <w:rPr>
          <w:rFonts w:eastAsia="Times New Roman"/>
          <w:sz w:val="27"/>
          <w:szCs w:val="27"/>
        </w:rPr>
        <w:t>, 30</w:t>
      </w:r>
      <w:r>
        <w:rPr>
          <w:rFonts w:ascii="Symbol" w:eastAsia="Symbol" w:hAnsi="Symbol" w:cs="Symbol"/>
          <w:sz w:val="27"/>
          <w:szCs w:val="27"/>
        </w:rPr>
        <w:t></w:t>
      </w:r>
      <w:r>
        <w:rPr>
          <w:rFonts w:eastAsia="Times New Roman"/>
          <w:sz w:val="27"/>
          <w:szCs w:val="27"/>
        </w:rPr>
        <w:t>, 45</w:t>
      </w:r>
      <w:r>
        <w:rPr>
          <w:rFonts w:ascii="Symbol" w:eastAsia="Symbol" w:hAnsi="Symbol" w:cs="Symbol"/>
          <w:sz w:val="27"/>
          <w:szCs w:val="27"/>
        </w:rPr>
        <w:t></w:t>
      </w:r>
      <w:r>
        <w:rPr>
          <w:rFonts w:eastAsia="Times New Roman"/>
          <w:sz w:val="27"/>
          <w:szCs w:val="27"/>
        </w:rPr>
        <w:t>, 60</w:t>
      </w:r>
      <w:r>
        <w:rPr>
          <w:rFonts w:ascii="Symbol" w:eastAsia="Symbol" w:hAnsi="Symbol" w:cs="Symbol"/>
          <w:sz w:val="27"/>
          <w:szCs w:val="27"/>
        </w:rPr>
        <w:t></w:t>
      </w:r>
      <w:r>
        <w:rPr>
          <w:rFonts w:eastAsia="Times New Roman"/>
          <w:sz w:val="27"/>
          <w:szCs w:val="27"/>
        </w:rPr>
        <w:t>, 90</w:t>
      </w:r>
      <w:r>
        <w:rPr>
          <w:rFonts w:ascii="Symbol" w:eastAsia="Symbol" w:hAnsi="Symbol" w:cs="Symbol"/>
          <w:sz w:val="27"/>
          <w:szCs w:val="27"/>
        </w:rPr>
        <w:t></w:t>
      </w:r>
      <w:r>
        <w:rPr>
          <w:rFonts w:eastAsia="Times New Roman"/>
          <w:sz w:val="27"/>
          <w:szCs w:val="27"/>
        </w:rPr>
        <w:t>, 180</w:t>
      </w:r>
      <w:r>
        <w:rPr>
          <w:rFonts w:ascii="Symbol" w:eastAsia="Symbol" w:hAnsi="Symbol" w:cs="Symbol"/>
          <w:sz w:val="27"/>
          <w:szCs w:val="27"/>
        </w:rPr>
        <w:t></w:t>
      </w:r>
      <w:r>
        <w:rPr>
          <w:rFonts w:eastAsia="Times New Roman"/>
          <w:sz w:val="27"/>
          <w:szCs w:val="27"/>
        </w:rPr>
        <w:t>, 270</w:t>
      </w:r>
      <w:r>
        <w:rPr>
          <w:rFonts w:ascii="Symbol" w:eastAsia="Symbol" w:hAnsi="Symbol" w:cs="Symbol"/>
          <w:sz w:val="27"/>
          <w:szCs w:val="27"/>
        </w:rPr>
        <w:t></w:t>
      </w:r>
      <w:r>
        <w:rPr>
          <w:rFonts w:eastAsia="Times New Roman"/>
          <w:sz w:val="27"/>
          <w:szCs w:val="27"/>
        </w:rPr>
        <w:t xml:space="preserve">. ( </w:t>
      </w:r>
      <w:r>
        <w:rPr>
          <w:rFonts w:eastAsia="Times New Roman"/>
          <w:sz w:val="23"/>
          <w:szCs w:val="23"/>
        </w:rPr>
        <w:t>0,</w:t>
      </w:r>
      <w:r>
        <w:rPr>
          <w:rFonts w:ascii="Symbol" w:eastAsia="Symbol" w:hAnsi="Symbol" w:cs="Symbol"/>
          <w:sz w:val="47"/>
          <w:szCs w:val="47"/>
          <w:vertAlign w:val="superscript"/>
        </w:rPr>
        <w:t></w:t>
      </w:r>
      <w:r>
        <w:rPr>
          <w:rFonts w:eastAsia="Times New Roman"/>
          <w:sz w:val="23"/>
          <w:szCs w:val="23"/>
        </w:rPr>
        <w:t>,</w:t>
      </w:r>
      <w:r>
        <w:rPr>
          <w:rFonts w:ascii="Symbol" w:eastAsia="Symbol" w:hAnsi="Symbol" w:cs="Symbol"/>
          <w:sz w:val="47"/>
          <w:szCs w:val="47"/>
          <w:vertAlign w:val="superscript"/>
        </w:rPr>
        <w:t></w:t>
      </w:r>
      <w:r>
        <w:rPr>
          <w:rFonts w:eastAsia="Times New Roman"/>
          <w:sz w:val="23"/>
          <w:szCs w:val="23"/>
        </w:rPr>
        <w:t>,</w:t>
      </w:r>
      <w:r>
        <w:rPr>
          <w:rFonts w:ascii="Symbol" w:eastAsia="Symbol" w:hAnsi="Symbol" w:cs="Symbol"/>
          <w:sz w:val="47"/>
          <w:szCs w:val="47"/>
          <w:vertAlign w:val="superscript"/>
        </w:rPr>
        <w:t></w:t>
      </w:r>
      <w:r>
        <w:rPr>
          <w:rFonts w:eastAsia="Times New Roman"/>
          <w:sz w:val="23"/>
          <w:szCs w:val="23"/>
        </w:rPr>
        <w:t>,</w:t>
      </w:r>
      <w:r>
        <w:rPr>
          <w:rFonts w:ascii="Symbol" w:eastAsia="Symbol" w:hAnsi="Symbol" w:cs="Symbol"/>
          <w:sz w:val="47"/>
          <w:szCs w:val="47"/>
          <w:vertAlign w:val="superscript"/>
        </w:rPr>
        <w:t></w:t>
      </w:r>
      <w:r>
        <w:rPr>
          <w:rFonts w:eastAsia="Times New Roman"/>
          <w:sz w:val="27"/>
          <w:szCs w:val="27"/>
        </w:rPr>
        <w:t xml:space="preserve"> рад). </w:t>
      </w:r>
      <w:r>
        <w:rPr>
          <w:rFonts w:eastAsia="Times New Roman"/>
          <w:i/>
          <w:iCs/>
          <w:sz w:val="27"/>
          <w:szCs w:val="27"/>
        </w:rPr>
        <w:t>Формулы сложения</w:t>
      </w:r>
    </w:p>
    <w:p w:rsidR="002D7944" w:rsidRDefault="000A3AB5">
      <w:pPr>
        <w:spacing w:line="20" w:lineRule="exact"/>
        <w:rPr>
          <w:sz w:val="20"/>
          <w:szCs w:val="20"/>
        </w:rPr>
      </w:pPr>
      <w:r>
        <w:rPr>
          <w:sz w:val="20"/>
          <w:szCs w:val="20"/>
        </w:rPr>
        <w:pict>
          <v:line id="Shape 308" o:spid="_x0000_s1333" style="position:absolute;z-index:251758080;visibility:visible;mso-wrap-distance-left:0;mso-wrap-distance-right:0" from="267.4pt,-4.15pt" to="275.4pt,-4.15pt" o:allowincell="f" strokeweight=".24564mm"/>
        </w:pict>
      </w:r>
      <w:r>
        <w:rPr>
          <w:sz w:val="20"/>
          <w:szCs w:val="20"/>
        </w:rPr>
        <w:pict>
          <v:line id="Shape 309" o:spid="_x0000_s1334" style="position:absolute;z-index:251759104;visibility:visible;mso-wrap-distance-left:0;mso-wrap-distance-right:0" from="284pt,-4.15pt" to="292pt,-4.15pt" o:allowincell="f" strokeweight=".24564mm"/>
        </w:pict>
      </w:r>
      <w:r>
        <w:rPr>
          <w:sz w:val="20"/>
          <w:szCs w:val="20"/>
        </w:rPr>
        <w:pict>
          <v:line id="Shape 310" o:spid="_x0000_s1335" style="position:absolute;z-index:251760128;visibility:visible;mso-wrap-distance-left:0;mso-wrap-distance-right:0" from="298.35pt,-4.15pt" to="306.35pt,-4.15pt" o:allowincell="f" strokeweight=".24564mm"/>
        </w:pict>
      </w:r>
      <w:r>
        <w:rPr>
          <w:sz w:val="20"/>
          <w:szCs w:val="20"/>
        </w:rPr>
        <w:pict>
          <v:line id="Shape 311" o:spid="_x0000_s1336" style="position:absolute;z-index:251761152;visibility:visible;mso-wrap-distance-left:0;mso-wrap-distance-right:0" from="315pt,-4.15pt" to="322.95pt,-4.15pt" o:allowincell="f" strokeweight=".24564mm"/>
        </w:pict>
      </w:r>
    </w:p>
    <w:p w:rsidR="002D7944" w:rsidRDefault="00C457D8">
      <w:pPr>
        <w:tabs>
          <w:tab w:val="left" w:pos="5680"/>
          <w:tab w:val="left" w:pos="5980"/>
          <w:tab w:val="left" w:pos="6300"/>
        </w:tabs>
        <w:spacing w:line="237" w:lineRule="auto"/>
        <w:ind w:left="5380"/>
        <w:rPr>
          <w:sz w:val="20"/>
          <w:szCs w:val="20"/>
        </w:rPr>
      </w:pPr>
      <w:r>
        <w:rPr>
          <w:rFonts w:eastAsia="Times New Roman"/>
          <w:sz w:val="25"/>
          <w:szCs w:val="25"/>
        </w:rPr>
        <w:t>6</w:t>
      </w:r>
      <w:r>
        <w:rPr>
          <w:rFonts w:eastAsia="Times New Roman"/>
          <w:sz w:val="25"/>
          <w:szCs w:val="25"/>
        </w:rPr>
        <w:tab/>
        <w:t>4</w:t>
      </w:r>
      <w:r>
        <w:rPr>
          <w:rFonts w:eastAsia="Times New Roman"/>
          <w:sz w:val="25"/>
          <w:szCs w:val="25"/>
        </w:rPr>
        <w:tab/>
        <w:t>3</w:t>
      </w:r>
      <w:r>
        <w:rPr>
          <w:sz w:val="20"/>
          <w:szCs w:val="20"/>
        </w:rPr>
        <w:tab/>
      </w:r>
      <w:r>
        <w:rPr>
          <w:rFonts w:eastAsia="Times New Roman"/>
          <w:sz w:val="23"/>
          <w:szCs w:val="23"/>
        </w:rPr>
        <w:t>2</w:t>
      </w:r>
    </w:p>
    <w:p w:rsidR="002D7944" w:rsidRDefault="002D7944">
      <w:pPr>
        <w:spacing w:line="22" w:lineRule="exact"/>
        <w:rPr>
          <w:sz w:val="20"/>
          <w:szCs w:val="20"/>
        </w:rPr>
      </w:pPr>
    </w:p>
    <w:p w:rsidR="002D7944" w:rsidRDefault="00C457D8">
      <w:pPr>
        <w:spacing w:line="234" w:lineRule="auto"/>
        <w:ind w:left="260" w:right="20"/>
        <w:jc w:val="both"/>
        <w:rPr>
          <w:sz w:val="20"/>
          <w:szCs w:val="20"/>
        </w:rPr>
      </w:pPr>
      <w:r>
        <w:rPr>
          <w:rFonts w:eastAsia="Times New Roman"/>
          <w:i/>
          <w:iCs/>
          <w:sz w:val="28"/>
          <w:szCs w:val="28"/>
        </w:rPr>
        <w:t>тригонометрических функций, формулы приведения, формулы двойного аргумента..</w:t>
      </w:r>
    </w:p>
    <w:p w:rsidR="002D7944" w:rsidRDefault="002D7944">
      <w:pPr>
        <w:spacing w:line="2" w:lineRule="exact"/>
        <w:rPr>
          <w:sz w:val="20"/>
          <w:szCs w:val="20"/>
        </w:rPr>
      </w:pPr>
    </w:p>
    <w:p w:rsidR="002D7944" w:rsidRDefault="00C457D8">
      <w:pPr>
        <w:tabs>
          <w:tab w:val="left" w:pos="1960"/>
          <w:tab w:val="left" w:pos="3460"/>
          <w:tab w:val="left" w:pos="5300"/>
          <w:tab w:val="left" w:pos="7860"/>
        </w:tabs>
        <w:ind w:left="980"/>
        <w:rPr>
          <w:sz w:val="20"/>
          <w:szCs w:val="20"/>
        </w:rPr>
      </w:pPr>
      <w:r>
        <w:rPr>
          <w:rFonts w:eastAsia="Times New Roman"/>
          <w:sz w:val="28"/>
          <w:szCs w:val="28"/>
        </w:rPr>
        <w:t>Нули</w:t>
      </w:r>
      <w:r>
        <w:rPr>
          <w:sz w:val="20"/>
          <w:szCs w:val="20"/>
        </w:rPr>
        <w:tab/>
      </w:r>
      <w:r>
        <w:rPr>
          <w:rFonts w:eastAsia="Times New Roman"/>
          <w:sz w:val="28"/>
          <w:szCs w:val="28"/>
        </w:rPr>
        <w:t>функции,</w:t>
      </w:r>
      <w:r>
        <w:rPr>
          <w:sz w:val="20"/>
          <w:szCs w:val="20"/>
        </w:rPr>
        <w:tab/>
      </w:r>
      <w:r>
        <w:rPr>
          <w:rFonts w:eastAsia="Times New Roman"/>
          <w:sz w:val="28"/>
          <w:szCs w:val="28"/>
        </w:rPr>
        <w:t>промежутки</w:t>
      </w:r>
      <w:r>
        <w:rPr>
          <w:sz w:val="20"/>
          <w:szCs w:val="20"/>
        </w:rPr>
        <w:tab/>
      </w:r>
      <w:r>
        <w:rPr>
          <w:rFonts w:eastAsia="Times New Roman"/>
          <w:sz w:val="28"/>
          <w:szCs w:val="28"/>
        </w:rPr>
        <w:t>знакопостоянства,</w:t>
      </w:r>
      <w:r>
        <w:rPr>
          <w:sz w:val="20"/>
          <w:szCs w:val="20"/>
        </w:rPr>
        <w:tab/>
      </w:r>
      <w:r>
        <w:rPr>
          <w:rFonts w:eastAsia="Times New Roman"/>
          <w:sz w:val="27"/>
          <w:szCs w:val="27"/>
        </w:rPr>
        <w:t>монотонность.</w:t>
      </w:r>
    </w:p>
    <w:p w:rsidR="002D7944" w:rsidRDefault="00C457D8">
      <w:pPr>
        <w:tabs>
          <w:tab w:val="left" w:pos="1920"/>
          <w:tab w:val="left" w:pos="2240"/>
          <w:tab w:val="left" w:pos="3900"/>
          <w:tab w:val="left" w:pos="5140"/>
          <w:tab w:val="left" w:pos="6460"/>
          <w:tab w:val="left" w:pos="8480"/>
        </w:tabs>
        <w:ind w:left="260"/>
        <w:rPr>
          <w:sz w:val="20"/>
          <w:szCs w:val="20"/>
        </w:rPr>
      </w:pPr>
      <w:r>
        <w:rPr>
          <w:rFonts w:eastAsia="Times New Roman"/>
          <w:sz w:val="28"/>
          <w:szCs w:val="28"/>
        </w:rPr>
        <w:t>Наибольшее</w:t>
      </w:r>
      <w:r>
        <w:rPr>
          <w:rFonts w:eastAsia="Times New Roman"/>
          <w:sz w:val="28"/>
          <w:szCs w:val="28"/>
        </w:rPr>
        <w:tab/>
        <w:t>и</w:t>
      </w:r>
      <w:r>
        <w:rPr>
          <w:rFonts w:eastAsia="Times New Roman"/>
          <w:sz w:val="28"/>
          <w:szCs w:val="28"/>
        </w:rPr>
        <w:tab/>
        <w:t>наименьшее</w:t>
      </w:r>
      <w:r>
        <w:rPr>
          <w:rFonts w:eastAsia="Times New Roman"/>
          <w:sz w:val="28"/>
          <w:szCs w:val="28"/>
        </w:rPr>
        <w:tab/>
        <w:t>значение</w:t>
      </w:r>
      <w:r>
        <w:rPr>
          <w:rFonts w:eastAsia="Times New Roman"/>
          <w:sz w:val="28"/>
          <w:szCs w:val="28"/>
        </w:rPr>
        <w:tab/>
        <w:t>функции.</w:t>
      </w:r>
      <w:r>
        <w:rPr>
          <w:rFonts w:eastAsia="Times New Roman"/>
          <w:sz w:val="28"/>
          <w:szCs w:val="28"/>
        </w:rPr>
        <w:tab/>
        <w:t>Периодические</w:t>
      </w:r>
      <w:r>
        <w:rPr>
          <w:sz w:val="20"/>
          <w:szCs w:val="20"/>
        </w:rPr>
        <w:tab/>
      </w:r>
      <w:r>
        <w:rPr>
          <w:rFonts w:eastAsia="Times New Roman"/>
          <w:sz w:val="27"/>
          <w:szCs w:val="27"/>
        </w:rPr>
        <w:t>функции.</w:t>
      </w:r>
    </w:p>
    <w:p w:rsidR="002D7944" w:rsidRDefault="00C457D8">
      <w:pPr>
        <w:ind w:left="260"/>
        <w:rPr>
          <w:sz w:val="20"/>
          <w:szCs w:val="20"/>
        </w:rPr>
      </w:pPr>
      <w:r>
        <w:rPr>
          <w:rFonts w:eastAsia="Times New Roman"/>
          <w:sz w:val="28"/>
          <w:szCs w:val="28"/>
        </w:rPr>
        <w:t xml:space="preserve">Четность и нечетность функций. </w:t>
      </w:r>
      <w:r>
        <w:rPr>
          <w:rFonts w:eastAsia="Times New Roman"/>
          <w:i/>
          <w:iCs/>
          <w:sz w:val="28"/>
          <w:szCs w:val="28"/>
        </w:rPr>
        <w:t>Сложные функции.</w:t>
      </w:r>
    </w:p>
    <w:p w:rsidR="002D7944" w:rsidRDefault="002D7944">
      <w:pPr>
        <w:spacing w:line="4" w:lineRule="exact"/>
        <w:rPr>
          <w:sz w:val="20"/>
          <w:szCs w:val="20"/>
        </w:rPr>
      </w:pPr>
    </w:p>
    <w:p w:rsidR="002D7944" w:rsidRDefault="00C457D8">
      <w:pPr>
        <w:tabs>
          <w:tab w:val="left" w:pos="4820"/>
          <w:tab w:val="left" w:pos="8740"/>
        </w:tabs>
        <w:ind w:left="980"/>
        <w:rPr>
          <w:sz w:val="20"/>
          <w:szCs w:val="20"/>
        </w:rPr>
      </w:pPr>
      <w:r>
        <w:rPr>
          <w:rFonts w:eastAsia="Times New Roman"/>
          <w:sz w:val="28"/>
          <w:szCs w:val="28"/>
        </w:rPr>
        <w:t>Тригонометрические функции</w:t>
      </w:r>
      <w:r>
        <w:rPr>
          <w:sz w:val="20"/>
          <w:szCs w:val="20"/>
        </w:rPr>
        <w:tab/>
      </w:r>
      <w:r>
        <w:rPr>
          <w:rFonts w:eastAsia="Times New Roman"/>
          <w:i/>
          <w:iCs/>
          <w:sz w:val="25"/>
          <w:szCs w:val="25"/>
        </w:rPr>
        <w:t xml:space="preserve">y </w:t>
      </w:r>
      <w:r>
        <w:rPr>
          <w:rFonts w:ascii="Symbol" w:eastAsia="Symbol" w:hAnsi="Symbol" w:cs="Symbol"/>
          <w:sz w:val="25"/>
          <w:szCs w:val="25"/>
        </w:rPr>
        <w:t></w:t>
      </w:r>
      <w:r>
        <w:rPr>
          <w:rFonts w:eastAsia="Times New Roman"/>
          <w:sz w:val="25"/>
          <w:szCs w:val="25"/>
        </w:rPr>
        <w:t>cos</w:t>
      </w:r>
      <w:r>
        <w:rPr>
          <w:rFonts w:eastAsia="Times New Roman"/>
          <w:i/>
          <w:iCs/>
          <w:sz w:val="25"/>
          <w:szCs w:val="25"/>
        </w:rPr>
        <w:t xml:space="preserve"> x</w:t>
      </w:r>
      <w:r>
        <w:rPr>
          <w:rFonts w:eastAsia="Times New Roman"/>
          <w:sz w:val="25"/>
          <w:szCs w:val="25"/>
        </w:rPr>
        <w:t>,</w:t>
      </w:r>
      <w:r>
        <w:rPr>
          <w:rFonts w:eastAsia="Times New Roman"/>
          <w:i/>
          <w:iCs/>
          <w:sz w:val="25"/>
          <w:szCs w:val="25"/>
        </w:rPr>
        <w:t xml:space="preserve"> y </w:t>
      </w:r>
      <w:r>
        <w:rPr>
          <w:rFonts w:ascii="Symbol" w:eastAsia="Symbol" w:hAnsi="Symbol" w:cs="Symbol"/>
          <w:sz w:val="25"/>
          <w:szCs w:val="25"/>
        </w:rPr>
        <w:t></w:t>
      </w:r>
      <w:r>
        <w:rPr>
          <w:rFonts w:eastAsia="Times New Roman"/>
          <w:sz w:val="25"/>
          <w:szCs w:val="25"/>
        </w:rPr>
        <w:t>sin</w:t>
      </w:r>
      <w:r>
        <w:rPr>
          <w:rFonts w:eastAsia="Times New Roman"/>
          <w:i/>
          <w:iCs/>
          <w:sz w:val="25"/>
          <w:szCs w:val="25"/>
        </w:rPr>
        <w:t xml:space="preserve"> x</w:t>
      </w:r>
      <w:r>
        <w:rPr>
          <w:rFonts w:eastAsia="Times New Roman"/>
          <w:sz w:val="25"/>
          <w:szCs w:val="25"/>
        </w:rPr>
        <w:t>,</w:t>
      </w:r>
      <w:r>
        <w:rPr>
          <w:rFonts w:eastAsia="Times New Roman"/>
          <w:i/>
          <w:iCs/>
          <w:sz w:val="25"/>
          <w:szCs w:val="25"/>
        </w:rPr>
        <w:t xml:space="preserve"> y </w:t>
      </w:r>
      <w:r>
        <w:rPr>
          <w:rFonts w:ascii="Symbol" w:eastAsia="Symbol" w:hAnsi="Symbol" w:cs="Symbol"/>
          <w:sz w:val="25"/>
          <w:szCs w:val="25"/>
        </w:rPr>
        <w:t></w:t>
      </w:r>
      <w:r>
        <w:rPr>
          <w:rFonts w:eastAsia="Times New Roman"/>
          <w:sz w:val="25"/>
          <w:szCs w:val="25"/>
        </w:rPr>
        <w:t>tg</w:t>
      </w:r>
      <w:r>
        <w:rPr>
          <w:rFonts w:eastAsia="Times New Roman"/>
          <w:i/>
          <w:iCs/>
          <w:sz w:val="25"/>
          <w:szCs w:val="25"/>
        </w:rPr>
        <w:t xml:space="preserve">x </w:t>
      </w:r>
      <w:r>
        <w:rPr>
          <w:rFonts w:eastAsia="Times New Roman"/>
          <w:sz w:val="28"/>
          <w:szCs w:val="28"/>
        </w:rPr>
        <w:t>.</w:t>
      </w:r>
      <w:r>
        <w:rPr>
          <w:rFonts w:eastAsia="Times New Roman"/>
          <w:i/>
          <w:iCs/>
          <w:sz w:val="28"/>
          <w:szCs w:val="28"/>
        </w:rPr>
        <w:t>Функция</w:t>
      </w:r>
      <w:r>
        <w:rPr>
          <w:sz w:val="20"/>
          <w:szCs w:val="20"/>
        </w:rPr>
        <w:tab/>
      </w:r>
      <w:r>
        <w:rPr>
          <w:rFonts w:eastAsia="Times New Roman"/>
          <w:i/>
          <w:iCs/>
          <w:sz w:val="23"/>
          <w:szCs w:val="23"/>
        </w:rPr>
        <w:t xml:space="preserve">y </w:t>
      </w:r>
      <w:r>
        <w:rPr>
          <w:rFonts w:ascii="Symbol" w:eastAsia="Symbol" w:hAnsi="Symbol" w:cs="Symbol"/>
          <w:sz w:val="23"/>
          <w:szCs w:val="23"/>
        </w:rPr>
        <w:t></w:t>
      </w:r>
      <w:r>
        <w:rPr>
          <w:rFonts w:eastAsia="Times New Roman"/>
          <w:sz w:val="23"/>
          <w:szCs w:val="23"/>
        </w:rPr>
        <w:t>ctg</w:t>
      </w:r>
      <w:r>
        <w:rPr>
          <w:rFonts w:eastAsia="Times New Roman"/>
          <w:i/>
          <w:iCs/>
          <w:sz w:val="23"/>
          <w:szCs w:val="23"/>
        </w:rPr>
        <w:t xml:space="preserve">x </w:t>
      </w:r>
      <w:r>
        <w:rPr>
          <w:rFonts w:eastAsia="Times New Roman"/>
          <w:sz w:val="27"/>
          <w:szCs w:val="27"/>
        </w:rPr>
        <w:t>.</w:t>
      </w:r>
    </w:p>
    <w:p w:rsidR="002D7944" w:rsidRDefault="002D7944">
      <w:pPr>
        <w:spacing w:line="33" w:lineRule="exact"/>
        <w:rPr>
          <w:sz w:val="20"/>
          <w:szCs w:val="20"/>
        </w:rPr>
      </w:pPr>
    </w:p>
    <w:p w:rsidR="002D7944" w:rsidRDefault="00C457D8">
      <w:pPr>
        <w:ind w:left="260"/>
        <w:rPr>
          <w:sz w:val="20"/>
          <w:szCs w:val="20"/>
        </w:rPr>
      </w:pPr>
      <w:r>
        <w:rPr>
          <w:rFonts w:eastAsia="Times New Roman"/>
          <w:sz w:val="28"/>
          <w:szCs w:val="28"/>
        </w:rPr>
        <w:t>Свойства и графики тригонометрических функций.</w:t>
      </w:r>
    </w:p>
    <w:p w:rsidR="002D7944" w:rsidRDefault="002D7944">
      <w:pPr>
        <w:spacing w:line="13" w:lineRule="exact"/>
        <w:rPr>
          <w:sz w:val="20"/>
          <w:szCs w:val="20"/>
        </w:rPr>
      </w:pPr>
    </w:p>
    <w:p w:rsidR="002D7944" w:rsidRDefault="00C457D8">
      <w:pPr>
        <w:spacing w:line="237" w:lineRule="auto"/>
        <w:ind w:left="260" w:firstLine="708"/>
        <w:jc w:val="both"/>
        <w:rPr>
          <w:sz w:val="20"/>
          <w:szCs w:val="20"/>
        </w:rPr>
      </w:pPr>
      <w:r>
        <w:rPr>
          <w:rFonts w:eastAsia="Times New Roman"/>
          <w:sz w:val="28"/>
          <w:szCs w:val="28"/>
        </w:rPr>
        <w:t xml:space="preserve">Арккосинус, арксинус, арктангенс числа. </w:t>
      </w:r>
      <w:r>
        <w:rPr>
          <w:rFonts w:eastAsia="Times New Roman"/>
          <w:i/>
          <w:iCs/>
          <w:sz w:val="28"/>
          <w:szCs w:val="28"/>
        </w:rPr>
        <w:t>Арккотангенс числа</w:t>
      </w:r>
      <w:r>
        <w:rPr>
          <w:rFonts w:eastAsia="Times New Roman"/>
          <w:sz w:val="28"/>
          <w:szCs w:val="28"/>
        </w:rPr>
        <w:t>. Простейшие тригонометрические уравнения. Решение тригонометрических уравнений.</w:t>
      </w:r>
    </w:p>
    <w:p w:rsidR="002D7944" w:rsidRDefault="00C457D8">
      <w:pPr>
        <w:tabs>
          <w:tab w:val="left" w:pos="2420"/>
          <w:tab w:val="left" w:pos="5180"/>
          <w:tab w:val="left" w:pos="6460"/>
          <w:tab w:val="left" w:pos="6900"/>
          <w:tab w:val="left" w:pos="8200"/>
          <w:tab w:val="left" w:pos="8540"/>
        </w:tabs>
        <w:ind w:left="980"/>
        <w:rPr>
          <w:sz w:val="20"/>
          <w:szCs w:val="20"/>
        </w:rPr>
      </w:pPr>
      <w:r>
        <w:rPr>
          <w:rFonts w:eastAsia="Times New Roman"/>
          <w:i/>
          <w:iCs/>
          <w:sz w:val="28"/>
          <w:szCs w:val="28"/>
        </w:rPr>
        <w:t>Обратные</w:t>
      </w:r>
      <w:r>
        <w:rPr>
          <w:rFonts w:eastAsia="Times New Roman"/>
          <w:i/>
          <w:iCs/>
          <w:sz w:val="28"/>
          <w:szCs w:val="28"/>
        </w:rPr>
        <w:tab/>
        <w:t>тригонометрические</w:t>
      </w:r>
      <w:r>
        <w:rPr>
          <w:rFonts w:eastAsia="Times New Roman"/>
          <w:i/>
          <w:iCs/>
          <w:sz w:val="28"/>
          <w:szCs w:val="28"/>
        </w:rPr>
        <w:tab/>
        <w:t>функции,</w:t>
      </w:r>
      <w:r>
        <w:rPr>
          <w:rFonts w:eastAsia="Times New Roman"/>
          <w:i/>
          <w:iCs/>
          <w:sz w:val="28"/>
          <w:szCs w:val="28"/>
        </w:rPr>
        <w:tab/>
        <w:t>их</w:t>
      </w:r>
      <w:r>
        <w:rPr>
          <w:rFonts w:eastAsia="Times New Roman"/>
          <w:i/>
          <w:iCs/>
          <w:sz w:val="28"/>
          <w:szCs w:val="28"/>
        </w:rPr>
        <w:tab/>
        <w:t>свойства</w:t>
      </w:r>
      <w:r>
        <w:rPr>
          <w:rFonts w:eastAsia="Times New Roman"/>
          <w:i/>
          <w:iCs/>
          <w:sz w:val="28"/>
          <w:szCs w:val="28"/>
        </w:rPr>
        <w:tab/>
        <w:t>и</w:t>
      </w:r>
      <w:r>
        <w:rPr>
          <w:sz w:val="20"/>
          <w:szCs w:val="20"/>
        </w:rPr>
        <w:tab/>
      </w:r>
      <w:r>
        <w:rPr>
          <w:rFonts w:eastAsia="Times New Roman"/>
          <w:i/>
          <w:iCs/>
          <w:sz w:val="27"/>
          <w:szCs w:val="27"/>
        </w:rPr>
        <w:t>графики.</w:t>
      </w:r>
    </w:p>
    <w:p w:rsidR="002D7944" w:rsidRDefault="00C457D8">
      <w:pPr>
        <w:ind w:left="260"/>
        <w:rPr>
          <w:sz w:val="20"/>
          <w:szCs w:val="20"/>
        </w:rPr>
      </w:pPr>
      <w:r>
        <w:rPr>
          <w:rFonts w:eastAsia="Times New Roman"/>
          <w:i/>
          <w:iCs/>
          <w:sz w:val="28"/>
          <w:szCs w:val="28"/>
        </w:rPr>
        <w:t>Решение простейших тригонометрических неравенств.</w:t>
      </w:r>
    </w:p>
    <w:p w:rsidR="002D7944" w:rsidRDefault="002D7944">
      <w:pPr>
        <w:spacing w:line="13" w:lineRule="exact"/>
        <w:rPr>
          <w:sz w:val="20"/>
          <w:szCs w:val="20"/>
        </w:rPr>
      </w:pPr>
    </w:p>
    <w:p w:rsidR="002D7944" w:rsidRDefault="00C457D8">
      <w:pPr>
        <w:spacing w:line="236" w:lineRule="auto"/>
        <w:ind w:left="260" w:right="20" w:firstLine="708"/>
        <w:jc w:val="both"/>
        <w:rPr>
          <w:sz w:val="20"/>
          <w:szCs w:val="20"/>
        </w:rPr>
      </w:pPr>
      <w:r>
        <w:rPr>
          <w:rFonts w:eastAsia="Times New Roman"/>
          <w:sz w:val="28"/>
          <w:szCs w:val="28"/>
        </w:rPr>
        <w:t>Степень с действительным показателем, свойства степени. Простейшие показательные уравнения и неравенства. Показательная функция и ее свойства и график.</w:t>
      </w:r>
    </w:p>
    <w:p w:rsidR="002D7944" w:rsidRDefault="002D7944">
      <w:pPr>
        <w:spacing w:line="150" w:lineRule="exact"/>
        <w:rPr>
          <w:sz w:val="20"/>
          <w:szCs w:val="20"/>
        </w:rPr>
      </w:pPr>
    </w:p>
    <w:p w:rsidR="002D7944" w:rsidRDefault="002D7944">
      <w:pPr>
        <w:sectPr w:rsidR="002D7944">
          <w:pgSz w:w="11920" w:h="16850"/>
          <w:pgMar w:top="858" w:right="841" w:bottom="990" w:left="1440" w:header="0" w:footer="0" w:gutter="0"/>
          <w:cols w:space="720" w:equalWidth="0">
            <w:col w:w="9640"/>
          </w:cols>
        </w:sectPr>
      </w:pPr>
    </w:p>
    <w:p w:rsidR="002D7944" w:rsidRDefault="00C457D8">
      <w:pPr>
        <w:spacing w:line="237" w:lineRule="auto"/>
        <w:ind w:left="260" w:firstLine="708"/>
        <w:jc w:val="both"/>
        <w:rPr>
          <w:sz w:val="20"/>
          <w:szCs w:val="20"/>
        </w:rPr>
      </w:pPr>
      <w:r>
        <w:rPr>
          <w:rFonts w:eastAsia="Times New Roman"/>
          <w:sz w:val="28"/>
          <w:szCs w:val="28"/>
        </w:rPr>
        <w:lastRenderedPageBreak/>
        <w:t xml:space="preserve">Логарифм числа, свойства логарифма. Десятичный логарифм. </w:t>
      </w:r>
      <w:r>
        <w:rPr>
          <w:rFonts w:eastAsia="Times New Roman"/>
          <w:i/>
          <w:iCs/>
          <w:sz w:val="28"/>
          <w:szCs w:val="28"/>
        </w:rPr>
        <w:t>Число е.Натуральный логарифм</w:t>
      </w:r>
      <w:r>
        <w:rPr>
          <w:rFonts w:eastAsia="Times New Roman"/>
          <w:sz w:val="28"/>
          <w:szCs w:val="28"/>
        </w:rPr>
        <w:t>.Преобразование логарифмических выражений.Логарифмические уравнения и неравенства. Логарифмическая функция и ее свойства и график.</w:t>
      </w:r>
    </w:p>
    <w:p w:rsidR="002D7944" w:rsidRDefault="002D7944">
      <w:pPr>
        <w:spacing w:line="15" w:lineRule="exact"/>
        <w:rPr>
          <w:sz w:val="20"/>
          <w:szCs w:val="20"/>
        </w:rPr>
      </w:pPr>
    </w:p>
    <w:p w:rsidR="002D7944" w:rsidRDefault="00C457D8">
      <w:pPr>
        <w:spacing w:line="234" w:lineRule="auto"/>
        <w:ind w:left="260" w:right="20" w:firstLine="708"/>
        <w:jc w:val="both"/>
        <w:rPr>
          <w:sz w:val="20"/>
          <w:szCs w:val="20"/>
        </w:rPr>
      </w:pPr>
      <w:r>
        <w:rPr>
          <w:rFonts w:eastAsia="Times New Roman"/>
          <w:sz w:val="28"/>
          <w:szCs w:val="28"/>
        </w:rPr>
        <w:t>Степенная функция и ее свойства и график. Иррациональные уравнения.</w:t>
      </w:r>
    </w:p>
    <w:p w:rsidR="002D7944" w:rsidRDefault="002D7944">
      <w:pPr>
        <w:spacing w:line="4" w:lineRule="exact"/>
        <w:rPr>
          <w:sz w:val="20"/>
          <w:szCs w:val="20"/>
        </w:rPr>
      </w:pPr>
    </w:p>
    <w:p w:rsidR="002D7944" w:rsidRDefault="00C457D8">
      <w:pPr>
        <w:ind w:left="980"/>
        <w:rPr>
          <w:sz w:val="20"/>
          <w:szCs w:val="20"/>
        </w:rPr>
      </w:pPr>
      <w:r>
        <w:rPr>
          <w:rFonts w:eastAsia="Times New Roman"/>
          <w:i/>
          <w:iCs/>
          <w:sz w:val="28"/>
          <w:szCs w:val="28"/>
        </w:rPr>
        <w:t>Метод интервалов для решения неравенств.</w:t>
      </w:r>
    </w:p>
    <w:p w:rsidR="002D7944" w:rsidRDefault="002D7944">
      <w:pPr>
        <w:spacing w:line="13" w:lineRule="exact"/>
        <w:rPr>
          <w:sz w:val="20"/>
          <w:szCs w:val="20"/>
        </w:rPr>
      </w:pPr>
    </w:p>
    <w:p w:rsidR="002D7944" w:rsidRDefault="00C457D8">
      <w:pPr>
        <w:spacing w:line="237" w:lineRule="auto"/>
        <w:ind w:left="260" w:right="20" w:firstLine="708"/>
        <w:jc w:val="both"/>
        <w:rPr>
          <w:sz w:val="20"/>
          <w:szCs w:val="20"/>
        </w:rPr>
      </w:pPr>
      <w:r>
        <w:rPr>
          <w:rFonts w:eastAsia="Times New Roman"/>
          <w:i/>
          <w:iCs/>
          <w:sz w:val="28"/>
          <w:szCs w:val="28"/>
        </w:rPr>
        <w:t>Преобразования графиков функций: сдвиг вдоль координатных осей, растяжение и сжатие, отражение относительно координатных осей. Графические методы решения уравнений и неравенств. Решение уравнений и неравенств, содержащих переменную под знаком модуля.</w:t>
      </w:r>
    </w:p>
    <w:p w:rsidR="002D7944" w:rsidRDefault="002D7944">
      <w:pPr>
        <w:spacing w:line="15" w:lineRule="exact"/>
        <w:rPr>
          <w:sz w:val="20"/>
          <w:szCs w:val="20"/>
        </w:rPr>
      </w:pPr>
    </w:p>
    <w:p w:rsidR="002D7944" w:rsidRDefault="00C457D8">
      <w:pPr>
        <w:spacing w:line="234" w:lineRule="auto"/>
        <w:ind w:left="260" w:right="20" w:firstLine="708"/>
        <w:jc w:val="both"/>
        <w:rPr>
          <w:sz w:val="20"/>
          <w:szCs w:val="20"/>
        </w:rPr>
      </w:pPr>
      <w:r>
        <w:rPr>
          <w:rFonts w:eastAsia="Times New Roman"/>
          <w:i/>
          <w:iCs/>
          <w:sz w:val="28"/>
          <w:szCs w:val="28"/>
        </w:rPr>
        <w:t>Системы показательных, логарифмических и иррациональных уравнений. Системы показательных, логарифмических неравенств.</w:t>
      </w:r>
    </w:p>
    <w:p w:rsidR="002D7944" w:rsidRDefault="002D7944">
      <w:pPr>
        <w:spacing w:line="4" w:lineRule="exact"/>
        <w:rPr>
          <w:sz w:val="20"/>
          <w:szCs w:val="20"/>
        </w:rPr>
      </w:pPr>
    </w:p>
    <w:p w:rsidR="002D7944" w:rsidRDefault="00C457D8">
      <w:pPr>
        <w:ind w:left="980"/>
        <w:rPr>
          <w:sz w:val="20"/>
          <w:szCs w:val="20"/>
        </w:rPr>
      </w:pPr>
      <w:r>
        <w:rPr>
          <w:rFonts w:eastAsia="Times New Roman"/>
          <w:i/>
          <w:iCs/>
          <w:sz w:val="28"/>
          <w:szCs w:val="28"/>
        </w:rPr>
        <w:t>Взаимно обратные функции. Графики взаимно обратных функций.</w:t>
      </w:r>
    </w:p>
    <w:p w:rsidR="002D7944" w:rsidRDefault="00C457D8">
      <w:pPr>
        <w:ind w:left="980"/>
        <w:rPr>
          <w:sz w:val="20"/>
          <w:szCs w:val="20"/>
        </w:rPr>
      </w:pPr>
      <w:r>
        <w:rPr>
          <w:rFonts w:eastAsia="Times New Roman"/>
          <w:i/>
          <w:iCs/>
          <w:sz w:val="28"/>
          <w:szCs w:val="28"/>
        </w:rPr>
        <w:t>Уравнения, системы уравнений с параметром.</w:t>
      </w:r>
    </w:p>
    <w:p w:rsidR="002D7944" w:rsidRDefault="002D7944">
      <w:pPr>
        <w:spacing w:line="13" w:lineRule="exact"/>
        <w:rPr>
          <w:sz w:val="20"/>
          <w:szCs w:val="20"/>
        </w:rPr>
      </w:pPr>
    </w:p>
    <w:p w:rsidR="002D7944" w:rsidRDefault="00C457D8">
      <w:pPr>
        <w:spacing w:line="236" w:lineRule="auto"/>
        <w:ind w:left="260" w:firstLine="708"/>
        <w:jc w:val="both"/>
        <w:rPr>
          <w:sz w:val="20"/>
          <w:szCs w:val="20"/>
        </w:rPr>
      </w:pPr>
      <w:r>
        <w:rPr>
          <w:rFonts w:eastAsia="Times New Roman"/>
          <w:sz w:val="28"/>
          <w:szCs w:val="28"/>
        </w:rPr>
        <w:t xml:space="preserve">Производная функции в точке. Касательная к графику функции. Геометрический и физический смысл производной. Производные элементарных функций. </w:t>
      </w:r>
      <w:r>
        <w:rPr>
          <w:rFonts w:eastAsia="Times New Roman"/>
          <w:i/>
          <w:iCs/>
          <w:sz w:val="28"/>
          <w:szCs w:val="28"/>
        </w:rPr>
        <w:t>Правила дифференцирования.</w:t>
      </w:r>
    </w:p>
    <w:p w:rsidR="002D7944" w:rsidRDefault="002D7944">
      <w:pPr>
        <w:spacing w:line="1" w:lineRule="exact"/>
        <w:rPr>
          <w:sz w:val="20"/>
          <w:szCs w:val="20"/>
        </w:rPr>
      </w:pPr>
    </w:p>
    <w:p w:rsidR="002D7944" w:rsidRDefault="00C457D8">
      <w:pPr>
        <w:ind w:left="980"/>
        <w:rPr>
          <w:sz w:val="20"/>
          <w:szCs w:val="20"/>
        </w:rPr>
      </w:pPr>
      <w:r>
        <w:rPr>
          <w:rFonts w:eastAsia="Times New Roman"/>
          <w:i/>
          <w:iCs/>
          <w:sz w:val="28"/>
          <w:szCs w:val="28"/>
        </w:rPr>
        <w:t>Вторая производная, ее геометрический и физический смысл.</w:t>
      </w:r>
    </w:p>
    <w:p w:rsidR="002D7944" w:rsidRDefault="002D7944">
      <w:pPr>
        <w:spacing w:line="16" w:lineRule="exact"/>
        <w:rPr>
          <w:sz w:val="20"/>
          <w:szCs w:val="20"/>
        </w:rPr>
      </w:pPr>
    </w:p>
    <w:p w:rsidR="002D7944" w:rsidRDefault="00C457D8">
      <w:pPr>
        <w:spacing w:line="237" w:lineRule="auto"/>
        <w:ind w:left="260" w:firstLine="708"/>
        <w:jc w:val="both"/>
        <w:rPr>
          <w:sz w:val="20"/>
          <w:szCs w:val="20"/>
        </w:rPr>
      </w:pPr>
      <w:r>
        <w:rPr>
          <w:rFonts w:eastAsia="Times New Roman"/>
          <w:sz w:val="28"/>
          <w:szCs w:val="28"/>
        </w:rPr>
        <w:t xml:space="preserve">Понятие о непрерывных функциях. Точки экстремума (максимума и минимума). Исследование элементарных функций на точки экстремума, наибольшее и наименьшее значение с помощью производной. </w:t>
      </w:r>
      <w:r>
        <w:rPr>
          <w:rFonts w:eastAsia="Times New Roman"/>
          <w:i/>
          <w:iCs/>
          <w:sz w:val="28"/>
          <w:szCs w:val="28"/>
        </w:rPr>
        <w:t>Построениеграфиков функций с помощью производных</w:t>
      </w:r>
      <w:r>
        <w:rPr>
          <w:rFonts w:eastAsia="Times New Roman"/>
          <w:sz w:val="28"/>
          <w:szCs w:val="28"/>
        </w:rPr>
        <w:t>.</w:t>
      </w:r>
      <w:r>
        <w:rPr>
          <w:rFonts w:eastAsia="Times New Roman"/>
          <w:i/>
          <w:iCs/>
          <w:sz w:val="28"/>
          <w:szCs w:val="28"/>
        </w:rPr>
        <w:t xml:space="preserve"> Применение производной при решении задач.</w:t>
      </w:r>
    </w:p>
    <w:p w:rsidR="002D7944" w:rsidRDefault="002D7944">
      <w:pPr>
        <w:spacing w:line="18" w:lineRule="exact"/>
        <w:rPr>
          <w:sz w:val="20"/>
          <w:szCs w:val="20"/>
        </w:rPr>
      </w:pPr>
    </w:p>
    <w:p w:rsidR="002D7944" w:rsidRDefault="00C457D8">
      <w:pPr>
        <w:spacing w:line="237" w:lineRule="auto"/>
        <w:ind w:left="260" w:firstLine="708"/>
        <w:jc w:val="both"/>
        <w:rPr>
          <w:sz w:val="20"/>
          <w:szCs w:val="20"/>
        </w:rPr>
      </w:pPr>
      <w:r>
        <w:rPr>
          <w:rFonts w:eastAsia="Times New Roman"/>
          <w:sz w:val="28"/>
          <w:szCs w:val="28"/>
        </w:rPr>
        <w:t xml:space="preserve">Первообразная. </w:t>
      </w:r>
      <w:r>
        <w:rPr>
          <w:rFonts w:eastAsia="Times New Roman"/>
          <w:i/>
          <w:iCs/>
          <w:sz w:val="28"/>
          <w:szCs w:val="28"/>
        </w:rPr>
        <w:t>Первообразные элементарных функций.Площадькриволинейной трапеции. Формула Ньютона-Лейбница</w:t>
      </w:r>
      <w:r>
        <w:rPr>
          <w:rFonts w:eastAsia="Times New Roman"/>
          <w:sz w:val="28"/>
          <w:szCs w:val="28"/>
        </w:rPr>
        <w:t>.</w:t>
      </w:r>
      <w:r>
        <w:rPr>
          <w:rFonts w:eastAsia="Times New Roman"/>
          <w:i/>
          <w:iCs/>
          <w:sz w:val="28"/>
          <w:szCs w:val="28"/>
        </w:rPr>
        <w:t xml:space="preserve"> Определенный интеграл</w:t>
      </w:r>
      <w:r>
        <w:rPr>
          <w:rFonts w:eastAsia="Times New Roman"/>
          <w:sz w:val="28"/>
          <w:szCs w:val="28"/>
        </w:rPr>
        <w:t>.</w:t>
      </w:r>
      <w:r>
        <w:rPr>
          <w:rFonts w:eastAsia="Times New Roman"/>
          <w:i/>
          <w:iCs/>
          <w:sz w:val="28"/>
          <w:szCs w:val="28"/>
        </w:rPr>
        <w:t xml:space="preserve"> Вычисление площадей плоских фигур и объемов тел вращения с помощью интеграла</w:t>
      </w:r>
      <w:r>
        <w:rPr>
          <w:rFonts w:eastAsia="Times New Roman"/>
          <w:sz w:val="28"/>
          <w:szCs w:val="28"/>
        </w:rPr>
        <w:t>.</w:t>
      </w:r>
    </w:p>
    <w:p w:rsidR="002D7944" w:rsidRDefault="002D7944">
      <w:pPr>
        <w:spacing w:line="9" w:lineRule="exact"/>
        <w:rPr>
          <w:sz w:val="20"/>
          <w:szCs w:val="20"/>
        </w:rPr>
      </w:pPr>
    </w:p>
    <w:p w:rsidR="002D7944" w:rsidRDefault="00C457D8">
      <w:pPr>
        <w:ind w:left="980"/>
        <w:rPr>
          <w:sz w:val="20"/>
          <w:szCs w:val="20"/>
        </w:rPr>
      </w:pPr>
      <w:r>
        <w:rPr>
          <w:rFonts w:eastAsia="Times New Roman"/>
          <w:b/>
          <w:bCs/>
          <w:sz w:val="28"/>
          <w:szCs w:val="28"/>
        </w:rPr>
        <w:t>Геометрия</w:t>
      </w:r>
    </w:p>
    <w:p w:rsidR="002D7944" w:rsidRDefault="002D7944">
      <w:pPr>
        <w:spacing w:line="8" w:lineRule="exact"/>
        <w:rPr>
          <w:sz w:val="20"/>
          <w:szCs w:val="20"/>
        </w:rPr>
      </w:pPr>
    </w:p>
    <w:p w:rsidR="002D7944" w:rsidRDefault="00C457D8">
      <w:pPr>
        <w:spacing w:line="238" w:lineRule="auto"/>
        <w:ind w:left="260" w:firstLine="708"/>
        <w:jc w:val="both"/>
        <w:rPr>
          <w:sz w:val="20"/>
          <w:szCs w:val="20"/>
        </w:rPr>
      </w:pPr>
      <w:r>
        <w:rPr>
          <w:rFonts w:eastAsia="Times New Roman"/>
          <w:sz w:val="28"/>
          <w:szCs w:val="28"/>
        </w:rPr>
        <w:t xml:space="preserve">Повторение. Решение задач с применением свойств фигур на плоскости. Задачи на доказательство и построение контрпримеров. Использование в задачах простейших логических правил. Решение задач с использованием теорем о треугольниках, соотношений в прямоугольных треугольниках, фактов, связанных с четырехугольниками. Решение задач с использованием фактов, связанных с окружностями. Решение задач на измерения на плоскости, вычисление длин и площадей. </w:t>
      </w:r>
      <w:r>
        <w:rPr>
          <w:rFonts w:eastAsia="Times New Roman"/>
          <w:i/>
          <w:iCs/>
          <w:sz w:val="28"/>
          <w:szCs w:val="28"/>
        </w:rPr>
        <w:t>Решение задач спомощью векторов и координат.</w:t>
      </w:r>
    </w:p>
    <w:p w:rsidR="002D7944" w:rsidRDefault="002D7944">
      <w:pPr>
        <w:spacing w:line="21" w:lineRule="exact"/>
        <w:rPr>
          <w:sz w:val="20"/>
          <w:szCs w:val="20"/>
        </w:rPr>
      </w:pPr>
    </w:p>
    <w:p w:rsidR="002D7944" w:rsidRDefault="00C457D8">
      <w:pPr>
        <w:spacing w:line="237" w:lineRule="auto"/>
        <w:ind w:left="260" w:right="20" w:firstLine="708"/>
        <w:jc w:val="both"/>
        <w:rPr>
          <w:sz w:val="20"/>
          <w:szCs w:val="20"/>
        </w:rPr>
      </w:pPr>
      <w:r>
        <w:rPr>
          <w:rFonts w:eastAsia="Times New Roman"/>
          <w:sz w:val="28"/>
          <w:szCs w:val="28"/>
        </w:rPr>
        <w:t xml:space="preserve">Наглядная стереометрия. Фигуры и их изображения (куб, пирамида, призма). </w:t>
      </w:r>
      <w:r>
        <w:rPr>
          <w:rFonts w:eastAsia="Times New Roman"/>
          <w:i/>
          <w:iCs/>
          <w:sz w:val="28"/>
          <w:szCs w:val="28"/>
        </w:rPr>
        <w:t>Основные понятия стереометрии и их свойства.</w:t>
      </w:r>
      <w:r>
        <w:rPr>
          <w:rFonts w:eastAsia="Times New Roman"/>
          <w:sz w:val="28"/>
          <w:szCs w:val="28"/>
        </w:rPr>
        <w:t xml:space="preserve"> Сечения куба и тетраэдра.</w:t>
      </w:r>
    </w:p>
    <w:p w:rsidR="002D7944" w:rsidRDefault="002D7944">
      <w:pPr>
        <w:spacing w:line="13" w:lineRule="exact"/>
        <w:rPr>
          <w:sz w:val="20"/>
          <w:szCs w:val="20"/>
        </w:rPr>
      </w:pPr>
    </w:p>
    <w:p w:rsidR="002D7944" w:rsidRDefault="00C457D8">
      <w:pPr>
        <w:spacing w:line="237" w:lineRule="auto"/>
        <w:ind w:left="260" w:right="20" w:firstLine="708"/>
        <w:jc w:val="both"/>
        <w:rPr>
          <w:sz w:val="20"/>
          <w:szCs w:val="20"/>
        </w:rPr>
      </w:pPr>
      <w:r>
        <w:rPr>
          <w:rFonts w:eastAsia="Times New Roman"/>
          <w:sz w:val="28"/>
          <w:szCs w:val="28"/>
        </w:rPr>
        <w:t>Точка, прямая и плоскость в пространстве, аксиомы стереометрии и следствия из них. Взаимное расположение прямых и плоскостей в пространстве. Параллельность прямых и плоскостей в пространстве. Изображение простейших пространственных фигур на плоскости.</w:t>
      </w:r>
    </w:p>
    <w:p w:rsidR="002D7944" w:rsidRDefault="002D7944">
      <w:pPr>
        <w:spacing w:line="56" w:lineRule="exact"/>
        <w:rPr>
          <w:sz w:val="20"/>
          <w:szCs w:val="20"/>
        </w:rPr>
      </w:pPr>
    </w:p>
    <w:p w:rsidR="002D7944" w:rsidRDefault="00C457D8">
      <w:pPr>
        <w:ind w:right="-259"/>
        <w:jc w:val="center"/>
        <w:rPr>
          <w:sz w:val="20"/>
          <w:szCs w:val="20"/>
        </w:rPr>
      </w:pPr>
      <w:r>
        <w:rPr>
          <w:rFonts w:eastAsia="Times New Roman"/>
          <w:sz w:val="20"/>
          <w:szCs w:val="20"/>
        </w:rPr>
        <w:t>215</w:t>
      </w:r>
    </w:p>
    <w:p w:rsidR="002D7944" w:rsidRDefault="002D7944">
      <w:pPr>
        <w:sectPr w:rsidR="002D7944">
          <w:pgSz w:w="11920" w:h="16850"/>
          <w:pgMar w:top="858" w:right="841" w:bottom="990" w:left="1440" w:header="0" w:footer="0" w:gutter="0"/>
          <w:cols w:space="720" w:equalWidth="0">
            <w:col w:w="9640"/>
          </w:cols>
        </w:sectPr>
      </w:pPr>
    </w:p>
    <w:p w:rsidR="002D7944" w:rsidRDefault="00C457D8">
      <w:pPr>
        <w:ind w:left="980"/>
        <w:rPr>
          <w:sz w:val="20"/>
          <w:szCs w:val="20"/>
        </w:rPr>
      </w:pPr>
      <w:r>
        <w:rPr>
          <w:rFonts w:eastAsia="Times New Roman"/>
          <w:sz w:val="28"/>
          <w:szCs w:val="28"/>
        </w:rPr>
        <w:lastRenderedPageBreak/>
        <w:t>Расстояния между фигурами в пространстве.</w:t>
      </w:r>
    </w:p>
    <w:p w:rsidR="002D7944" w:rsidRDefault="002D7944">
      <w:pPr>
        <w:spacing w:line="13" w:lineRule="exact"/>
        <w:rPr>
          <w:sz w:val="20"/>
          <w:szCs w:val="20"/>
        </w:rPr>
      </w:pPr>
    </w:p>
    <w:p w:rsidR="002D7944" w:rsidRDefault="00C457D8">
      <w:pPr>
        <w:spacing w:line="246" w:lineRule="auto"/>
        <w:ind w:left="980" w:right="20"/>
        <w:rPr>
          <w:sz w:val="20"/>
          <w:szCs w:val="20"/>
        </w:rPr>
      </w:pPr>
      <w:r>
        <w:rPr>
          <w:rFonts w:eastAsia="Times New Roman"/>
          <w:sz w:val="27"/>
          <w:szCs w:val="27"/>
        </w:rPr>
        <w:t>Углы в пространстве. Перпендикулярность прямых и плоскостей. Проекция фигуры на плоскость. Признаки перпендикулярности прямых</w:t>
      </w:r>
    </w:p>
    <w:p w:rsidR="002D7944" w:rsidRDefault="00C457D8">
      <w:pPr>
        <w:spacing w:line="235" w:lineRule="auto"/>
        <w:ind w:left="260"/>
        <w:rPr>
          <w:sz w:val="20"/>
          <w:szCs w:val="20"/>
        </w:rPr>
      </w:pPr>
      <w:r>
        <w:rPr>
          <w:rFonts w:eastAsia="Times New Roman"/>
          <w:sz w:val="28"/>
          <w:szCs w:val="28"/>
        </w:rPr>
        <w:t>и плоскостей в пространстве. Теорема о трех перпендикулярах.</w:t>
      </w:r>
    </w:p>
    <w:p w:rsidR="002D7944" w:rsidRDefault="002D7944">
      <w:pPr>
        <w:spacing w:line="13" w:lineRule="exact"/>
        <w:rPr>
          <w:sz w:val="20"/>
          <w:szCs w:val="20"/>
        </w:rPr>
      </w:pPr>
    </w:p>
    <w:p w:rsidR="002D7944" w:rsidRDefault="00C457D8">
      <w:pPr>
        <w:spacing w:line="237" w:lineRule="auto"/>
        <w:ind w:left="260" w:right="20" w:firstLine="708"/>
        <w:jc w:val="both"/>
        <w:rPr>
          <w:sz w:val="20"/>
          <w:szCs w:val="20"/>
        </w:rPr>
      </w:pPr>
      <w:r>
        <w:rPr>
          <w:rFonts w:eastAsia="Times New Roman"/>
          <w:sz w:val="28"/>
          <w:szCs w:val="28"/>
        </w:rPr>
        <w:t>Многогранники. Параллелепипед. Свойства прямоугольного параллелепипеда. Теорема Пифагора в пространстве. Призма и пирамида. Правильная пирамида и правильная призма. Прямая пирамида. Элементы призмы и пирамиды.</w:t>
      </w:r>
    </w:p>
    <w:p w:rsidR="002D7944" w:rsidRDefault="002D7944">
      <w:pPr>
        <w:spacing w:line="17" w:lineRule="exact"/>
        <w:rPr>
          <w:sz w:val="20"/>
          <w:szCs w:val="20"/>
        </w:rPr>
      </w:pPr>
    </w:p>
    <w:p w:rsidR="002D7944" w:rsidRDefault="00C457D8">
      <w:pPr>
        <w:spacing w:line="236" w:lineRule="auto"/>
        <w:ind w:left="260" w:right="20" w:firstLine="708"/>
        <w:jc w:val="both"/>
        <w:rPr>
          <w:sz w:val="20"/>
          <w:szCs w:val="20"/>
        </w:rPr>
      </w:pPr>
      <w:r>
        <w:rPr>
          <w:rFonts w:eastAsia="Times New Roman"/>
          <w:sz w:val="28"/>
          <w:szCs w:val="28"/>
        </w:rPr>
        <w:t>Тела вращения: цилиндр, конус, сфера и шар. Основные свойства прямого кругового цилиндра, прямого кругового конуса. Изображение тел вращения на плоскости.</w:t>
      </w:r>
    </w:p>
    <w:p w:rsidR="002D7944" w:rsidRDefault="002D7944">
      <w:pPr>
        <w:spacing w:line="15" w:lineRule="exact"/>
        <w:rPr>
          <w:sz w:val="20"/>
          <w:szCs w:val="20"/>
        </w:rPr>
      </w:pPr>
    </w:p>
    <w:p w:rsidR="002D7944" w:rsidRDefault="00C457D8">
      <w:pPr>
        <w:spacing w:line="237" w:lineRule="auto"/>
        <w:ind w:left="260" w:firstLine="708"/>
        <w:jc w:val="both"/>
        <w:rPr>
          <w:sz w:val="20"/>
          <w:szCs w:val="20"/>
        </w:rPr>
      </w:pPr>
      <w:r>
        <w:rPr>
          <w:rFonts w:eastAsia="Times New Roman"/>
          <w:i/>
          <w:iCs/>
          <w:sz w:val="28"/>
          <w:szCs w:val="28"/>
        </w:rPr>
        <w:t>Представление об усеченном конусе, сечения конуса (параллельное основанию и проходящее через вершину), сечения цилиндра (параллельно и перпендикулярно оси), сечения шара. Развертка цилиндра и конуса.</w:t>
      </w:r>
    </w:p>
    <w:p w:rsidR="002D7944" w:rsidRDefault="002D7944">
      <w:pPr>
        <w:spacing w:line="14" w:lineRule="exact"/>
        <w:rPr>
          <w:sz w:val="20"/>
          <w:szCs w:val="20"/>
        </w:rPr>
      </w:pPr>
    </w:p>
    <w:p w:rsidR="002D7944" w:rsidRDefault="00C457D8">
      <w:pPr>
        <w:spacing w:line="236" w:lineRule="auto"/>
        <w:ind w:left="260" w:right="20" w:firstLine="708"/>
        <w:jc w:val="both"/>
        <w:rPr>
          <w:sz w:val="20"/>
          <w:szCs w:val="20"/>
        </w:rPr>
      </w:pPr>
      <w:r>
        <w:rPr>
          <w:rFonts w:eastAsia="Times New Roman"/>
          <w:i/>
          <w:iCs/>
          <w:sz w:val="28"/>
          <w:szCs w:val="28"/>
        </w:rPr>
        <w:t xml:space="preserve">Простейшие комбинации многогранников и тел вращения между собой. </w:t>
      </w:r>
      <w:r>
        <w:rPr>
          <w:rFonts w:eastAsia="Times New Roman"/>
          <w:sz w:val="28"/>
          <w:szCs w:val="28"/>
        </w:rPr>
        <w:t>Вычисление элементов пространственных фигур(ребра,диагонали,углы).</w:t>
      </w:r>
    </w:p>
    <w:p w:rsidR="002D7944" w:rsidRDefault="002D7944">
      <w:pPr>
        <w:spacing w:line="15" w:lineRule="exact"/>
        <w:rPr>
          <w:sz w:val="20"/>
          <w:szCs w:val="20"/>
        </w:rPr>
      </w:pPr>
    </w:p>
    <w:p w:rsidR="002D7944" w:rsidRDefault="00C457D8">
      <w:pPr>
        <w:spacing w:line="237" w:lineRule="auto"/>
        <w:ind w:left="260" w:firstLine="708"/>
        <w:jc w:val="both"/>
        <w:rPr>
          <w:sz w:val="20"/>
          <w:szCs w:val="20"/>
        </w:rPr>
      </w:pPr>
      <w:r>
        <w:rPr>
          <w:rFonts w:eastAsia="Times New Roman"/>
          <w:sz w:val="28"/>
          <w:szCs w:val="28"/>
        </w:rPr>
        <w:t>Площадь поверхности правильной пирамиды и прямой призмы. Площадь поверхности прямого кругового цилиндра, прямого кругового конуса и шара.</w:t>
      </w:r>
    </w:p>
    <w:p w:rsidR="002D7944" w:rsidRDefault="00C457D8">
      <w:pPr>
        <w:ind w:left="980"/>
        <w:rPr>
          <w:sz w:val="20"/>
          <w:szCs w:val="20"/>
        </w:rPr>
      </w:pPr>
      <w:r>
        <w:rPr>
          <w:rFonts w:eastAsia="Times New Roman"/>
          <w:sz w:val="28"/>
          <w:szCs w:val="28"/>
        </w:rPr>
        <w:t>Понятие об объеме. Объем пирамиды и конуса, призмы и цилиндра.</w:t>
      </w:r>
    </w:p>
    <w:p w:rsidR="002D7944" w:rsidRDefault="00C457D8">
      <w:pPr>
        <w:ind w:left="260"/>
        <w:rPr>
          <w:sz w:val="20"/>
          <w:szCs w:val="20"/>
        </w:rPr>
      </w:pPr>
      <w:r>
        <w:rPr>
          <w:rFonts w:eastAsia="Times New Roman"/>
          <w:sz w:val="28"/>
          <w:szCs w:val="28"/>
        </w:rPr>
        <w:t>Объем шара.</w:t>
      </w:r>
    </w:p>
    <w:p w:rsidR="002D7944" w:rsidRDefault="002D7944">
      <w:pPr>
        <w:spacing w:line="13" w:lineRule="exact"/>
        <w:rPr>
          <w:sz w:val="20"/>
          <w:szCs w:val="20"/>
        </w:rPr>
      </w:pPr>
    </w:p>
    <w:p w:rsidR="002D7944" w:rsidRDefault="00C457D8">
      <w:pPr>
        <w:spacing w:line="234" w:lineRule="auto"/>
        <w:ind w:left="260" w:right="20" w:firstLine="708"/>
        <w:jc w:val="both"/>
        <w:rPr>
          <w:sz w:val="20"/>
          <w:szCs w:val="20"/>
        </w:rPr>
      </w:pPr>
      <w:r>
        <w:rPr>
          <w:rFonts w:eastAsia="Times New Roman"/>
          <w:i/>
          <w:iCs/>
          <w:sz w:val="28"/>
          <w:szCs w:val="28"/>
        </w:rPr>
        <w:t xml:space="preserve">Подобные тела в пространстве. </w:t>
      </w:r>
      <w:r>
        <w:rPr>
          <w:rFonts w:eastAsia="Times New Roman"/>
          <w:sz w:val="28"/>
          <w:szCs w:val="28"/>
        </w:rPr>
        <w:t>Соотношения между площадямиповерхностей и объемами подобных тел.</w:t>
      </w:r>
    </w:p>
    <w:p w:rsidR="002D7944" w:rsidRDefault="002D7944">
      <w:pPr>
        <w:spacing w:line="15" w:lineRule="exact"/>
        <w:rPr>
          <w:sz w:val="20"/>
          <w:szCs w:val="20"/>
        </w:rPr>
      </w:pPr>
    </w:p>
    <w:p w:rsidR="002D7944" w:rsidRDefault="00C457D8">
      <w:pPr>
        <w:spacing w:line="237" w:lineRule="auto"/>
        <w:ind w:left="260" w:right="20" w:firstLine="708"/>
        <w:jc w:val="both"/>
        <w:rPr>
          <w:sz w:val="20"/>
          <w:szCs w:val="20"/>
        </w:rPr>
      </w:pPr>
      <w:r>
        <w:rPr>
          <w:rFonts w:eastAsia="Times New Roman"/>
          <w:i/>
          <w:iCs/>
          <w:sz w:val="28"/>
          <w:szCs w:val="28"/>
        </w:rPr>
        <w:t>Движения в пространстве: параллельный перенос, центральная симметрия, симметрия относительно плоскости, поворот. Свойства движений. Применение движений при решении задач.</w:t>
      </w:r>
    </w:p>
    <w:p w:rsidR="002D7944" w:rsidRDefault="002D7944">
      <w:pPr>
        <w:spacing w:line="14" w:lineRule="exact"/>
        <w:rPr>
          <w:sz w:val="20"/>
          <w:szCs w:val="20"/>
        </w:rPr>
      </w:pPr>
    </w:p>
    <w:p w:rsidR="002D7944" w:rsidRDefault="00C457D8">
      <w:pPr>
        <w:spacing w:line="238" w:lineRule="auto"/>
        <w:ind w:left="260" w:firstLine="708"/>
        <w:jc w:val="both"/>
        <w:rPr>
          <w:sz w:val="20"/>
          <w:szCs w:val="20"/>
        </w:rPr>
      </w:pPr>
      <w:r>
        <w:rPr>
          <w:rFonts w:eastAsia="Times New Roman"/>
          <w:sz w:val="28"/>
          <w:szCs w:val="28"/>
        </w:rPr>
        <w:t xml:space="preserve">Векторы и координаты в пространстве. Сумма векторов, умножение вектора на число, угол между векторами. Коллинеарные и компланарные векторы. </w:t>
      </w:r>
      <w:r>
        <w:rPr>
          <w:rFonts w:eastAsia="Times New Roman"/>
          <w:i/>
          <w:iCs/>
          <w:sz w:val="28"/>
          <w:szCs w:val="28"/>
        </w:rPr>
        <w:t>Скалярное произведение векторов.Теорема о разложении векторапо трем некомпланарным векторам. Скалярное произведение векторов в координатах. Применение векторов при решении задач на нахождение расстояний, длин, площадей и объемов.</w:t>
      </w:r>
    </w:p>
    <w:p w:rsidR="002D7944" w:rsidRDefault="002D7944">
      <w:pPr>
        <w:spacing w:line="16" w:lineRule="exact"/>
        <w:rPr>
          <w:sz w:val="20"/>
          <w:szCs w:val="20"/>
        </w:rPr>
      </w:pPr>
    </w:p>
    <w:p w:rsidR="002D7944" w:rsidRDefault="00C457D8">
      <w:pPr>
        <w:spacing w:line="236" w:lineRule="auto"/>
        <w:ind w:left="260" w:right="20" w:firstLine="708"/>
        <w:jc w:val="both"/>
        <w:rPr>
          <w:sz w:val="20"/>
          <w:szCs w:val="20"/>
        </w:rPr>
      </w:pPr>
      <w:r>
        <w:rPr>
          <w:rFonts w:eastAsia="Times New Roman"/>
          <w:i/>
          <w:iCs/>
          <w:sz w:val="28"/>
          <w:szCs w:val="28"/>
        </w:rPr>
        <w:t>Уравнение плоскости в пространстве. Уравнение сферы в пространстве. Формула для вычисления расстояния между точками в пространстве.</w:t>
      </w:r>
    </w:p>
    <w:p w:rsidR="002D7944" w:rsidRDefault="002D7944">
      <w:pPr>
        <w:spacing w:line="328" w:lineRule="exact"/>
        <w:rPr>
          <w:sz w:val="20"/>
          <w:szCs w:val="20"/>
        </w:rPr>
      </w:pPr>
    </w:p>
    <w:p w:rsidR="002D7944" w:rsidRDefault="00C457D8">
      <w:pPr>
        <w:ind w:left="980"/>
        <w:rPr>
          <w:sz w:val="20"/>
          <w:szCs w:val="20"/>
        </w:rPr>
      </w:pPr>
      <w:r>
        <w:rPr>
          <w:rFonts w:eastAsia="Times New Roman"/>
          <w:b/>
          <w:bCs/>
          <w:sz w:val="28"/>
          <w:szCs w:val="28"/>
        </w:rPr>
        <w:t>Вероятность и статистика. Работа с данными</w:t>
      </w:r>
    </w:p>
    <w:p w:rsidR="002D7944" w:rsidRDefault="002D7944">
      <w:pPr>
        <w:spacing w:line="8" w:lineRule="exact"/>
        <w:rPr>
          <w:sz w:val="20"/>
          <w:szCs w:val="20"/>
        </w:rPr>
      </w:pPr>
    </w:p>
    <w:p w:rsidR="002D7944" w:rsidRDefault="00C457D8">
      <w:pPr>
        <w:spacing w:line="238" w:lineRule="auto"/>
        <w:ind w:left="260" w:firstLine="708"/>
        <w:jc w:val="both"/>
        <w:rPr>
          <w:sz w:val="20"/>
          <w:szCs w:val="20"/>
        </w:rPr>
      </w:pPr>
      <w:r>
        <w:rPr>
          <w:rFonts w:eastAsia="Times New Roman"/>
          <w:sz w:val="28"/>
          <w:szCs w:val="28"/>
        </w:rPr>
        <w:t xml:space="preserve">Повторение. Решение задач на табличное и графическое представление данных. Использование свойств и характеристик числовых наборов: средних, наибольшего и наименьшего значения, размаха, </w:t>
      </w:r>
      <w:r>
        <w:rPr>
          <w:rFonts w:eastAsia="Times New Roman"/>
          <w:i/>
          <w:iCs/>
          <w:sz w:val="28"/>
          <w:szCs w:val="28"/>
        </w:rPr>
        <w:t>дисперсии</w:t>
      </w:r>
      <w:r>
        <w:rPr>
          <w:rFonts w:eastAsia="Times New Roman"/>
          <w:sz w:val="28"/>
          <w:szCs w:val="28"/>
        </w:rPr>
        <w:t xml:space="preserve">. </w:t>
      </w:r>
      <w:r>
        <w:rPr>
          <w:rFonts w:eastAsia="Times New Roman"/>
          <w:i/>
          <w:iCs/>
          <w:sz w:val="28"/>
          <w:szCs w:val="28"/>
        </w:rPr>
        <w:t>Решение задач наопределение частоты и вероятности событий. Вычисление вероятностей в опытах с равновозможными элементарными исходами. Решение задач с применением комбинаторики. Решение задач на вычисление вероятностей</w:t>
      </w:r>
    </w:p>
    <w:p w:rsidR="002D7944" w:rsidRDefault="002D7944">
      <w:pPr>
        <w:spacing w:line="57" w:lineRule="exact"/>
        <w:rPr>
          <w:sz w:val="20"/>
          <w:szCs w:val="20"/>
        </w:rPr>
      </w:pPr>
    </w:p>
    <w:p w:rsidR="002D7944" w:rsidRDefault="00C457D8">
      <w:pPr>
        <w:ind w:right="-259"/>
        <w:jc w:val="center"/>
        <w:rPr>
          <w:sz w:val="20"/>
          <w:szCs w:val="20"/>
        </w:rPr>
      </w:pPr>
      <w:r>
        <w:rPr>
          <w:rFonts w:eastAsia="Times New Roman"/>
          <w:sz w:val="20"/>
          <w:szCs w:val="20"/>
        </w:rPr>
        <w:t>216</w:t>
      </w:r>
    </w:p>
    <w:p w:rsidR="002D7944" w:rsidRDefault="002D7944">
      <w:pPr>
        <w:sectPr w:rsidR="002D7944">
          <w:pgSz w:w="11920" w:h="16850"/>
          <w:pgMar w:top="844" w:right="841" w:bottom="990" w:left="1440" w:header="0" w:footer="0" w:gutter="0"/>
          <w:cols w:space="720" w:equalWidth="0">
            <w:col w:w="9640"/>
          </w:cols>
        </w:sectPr>
      </w:pPr>
    </w:p>
    <w:p w:rsidR="002D7944" w:rsidRDefault="00C457D8">
      <w:pPr>
        <w:spacing w:line="236" w:lineRule="auto"/>
        <w:ind w:left="260" w:right="20"/>
        <w:jc w:val="both"/>
        <w:rPr>
          <w:sz w:val="20"/>
          <w:szCs w:val="20"/>
        </w:rPr>
      </w:pPr>
      <w:r>
        <w:rPr>
          <w:rFonts w:eastAsia="Times New Roman"/>
          <w:i/>
          <w:iCs/>
          <w:sz w:val="28"/>
          <w:szCs w:val="28"/>
        </w:rPr>
        <w:lastRenderedPageBreak/>
        <w:t>независимых событий, применение формулы сложения вероятностей. Решение задач с применением диаграмм Эйлера, дерева вероятностей, формулы Бернулли.</w:t>
      </w:r>
    </w:p>
    <w:p w:rsidR="002D7944" w:rsidRDefault="002D7944">
      <w:pPr>
        <w:spacing w:line="15" w:lineRule="exact"/>
        <w:rPr>
          <w:sz w:val="20"/>
          <w:szCs w:val="20"/>
        </w:rPr>
      </w:pPr>
    </w:p>
    <w:p w:rsidR="002D7944" w:rsidRDefault="00C457D8">
      <w:pPr>
        <w:spacing w:line="234" w:lineRule="auto"/>
        <w:ind w:left="260" w:right="20" w:firstLine="708"/>
        <w:jc w:val="both"/>
        <w:rPr>
          <w:sz w:val="20"/>
          <w:szCs w:val="20"/>
        </w:rPr>
      </w:pPr>
      <w:r>
        <w:rPr>
          <w:rFonts w:eastAsia="Times New Roman"/>
          <w:i/>
          <w:iCs/>
          <w:sz w:val="28"/>
          <w:szCs w:val="28"/>
        </w:rPr>
        <w:t>Условная вероятность. Правило умножения вероятностей. Формула полной вероятности.</w:t>
      </w:r>
    </w:p>
    <w:p w:rsidR="002D7944" w:rsidRDefault="002D7944">
      <w:pPr>
        <w:spacing w:line="15" w:lineRule="exact"/>
        <w:rPr>
          <w:sz w:val="20"/>
          <w:szCs w:val="20"/>
        </w:rPr>
      </w:pPr>
    </w:p>
    <w:p w:rsidR="002D7944" w:rsidRDefault="00C457D8">
      <w:pPr>
        <w:spacing w:line="237" w:lineRule="auto"/>
        <w:ind w:left="260" w:firstLine="708"/>
        <w:jc w:val="both"/>
        <w:rPr>
          <w:sz w:val="20"/>
          <w:szCs w:val="20"/>
        </w:rPr>
      </w:pPr>
      <w:r>
        <w:rPr>
          <w:rFonts w:eastAsia="Times New Roman"/>
          <w:i/>
          <w:iCs/>
          <w:sz w:val="28"/>
          <w:szCs w:val="28"/>
        </w:rPr>
        <w:t>Дискретные случайные величины и распределения. Независимые случайные величины. Распределение суммы и произведения независимых случайных величин.</w:t>
      </w:r>
    </w:p>
    <w:p w:rsidR="002D7944" w:rsidRDefault="00C457D8">
      <w:pPr>
        <w:tabs>
          <w:tab w:val="left" w:pos="3400"/>
          <w:tab w:val="left" w:pos="4940"/>
          <w:tab w:val="left" w:pos="5400"/>
          <w:tab w:val="left" w:pos="6920"/>
          <w:tab w:val="left" w:pos="8420"/>
        </w:tabs>
        <w:ind w:left="980"/>
        <w:rPr>
          <w:sz w:val="20"/>
          <w:szCs w:val="20"/>
        </w:rPr>
      </w:pPr>
      <w:r>
        <w:rPr>
          <w:rFonts w:eastAsia="Times New Roman"/>
          <w:i/>
          <w:iCs/>
          <w:sz w:val="28"/>
          <w:szCs w:val="28"/>
        </w:rPr>
        <w:t>Математическое</w:t>
      </w:r>
      <w:r>
        <w:rPr>
          <w:rFonts w:eastAsia="Times New Roman"/>
          <w:i/>
          <w:iCs/>
          <w:sz w:val="28"/>
          <w:szCs w:val="28"/>
        </w:rPr>
        <w:tab/>
        <w:t>ожидание</w:t>
      </w:r>
      <w:r>
        <w:rPr>
          <w:rFonts w:eastAsia="Times New Roman"/>
          <w:i/>
          <w:iCs/>
          <w:sz w:val="28"/>
          <w:szCs w:val="28"/>
        </w:rPr>
        <w:tab/>
        <w:t>и</w:t>
      </w:r>
      <w:r>
        <w:rPr>
          <w:rFonts w:eastAsia="Times New Roman"/>
          <w:i/>
          <w:iCs/>
          <w:sz w:val="28"/>
          <w:szCs w:val="28"/>
        </w:rPr>
        <w:tab/>
        <w:t>дисперсия</w:t>
      </w:r>
      <w:r>
        <w:rPr>
          <w:rFonts w:eastAsia="Times New Roman"/>
          <w:i/>
          <w:iCs/>
          <w:sz w:val="28"/>
          <w:szCs w:val="28"/>
        </w:rPr>
        <w:tab/>
        <w:t>случайной</w:t>
      </w:r>
      <w:r>
        <w:rPr>
          <w:sz w:val="20"/>
          <w:szCs w:val="20"/>
        </w:rPr>
        <w:tab/>
      </w:r>
      <w:r>
        <w:rPr>
          <w:rFonts w:eastAsia="Times New Roman"/>
          <w:i/>
          <w:iCs/>
          <w:sz w:val="27"/>
          <w:szCs w:val="27"/>
        </w:rPr>
        <w:t>величины.</w:t>
      </w:r>
    </w:p>
    <w:p w:rsidR="002D7944" w:rsidRDefault="00C457D8">
      <w:pPr>
        <w:tabs>
          <w:tab w:val="left" w:pos="2660"/>
          <w:tab w:val="left" w:pos="4160"/>
          <w:tab w:val="left" w:pos="4560"/>
          <w:tab w:val="left" w:pos="6040"/>
          <w:tab w:val="left" w:pos="7100"/>
          <w:tab w:val="left" w:pos="8620"/>
        </w:tabs>
        <w:ind w:left="260"/>
        <w:rPr>
          <w:sz w:val="20"/>
          <w:szCs w:val="20"/>
        </w:rPr>
      </w:pPr>
      <w:r>
        <w:rPr>
          <w:rFonts w:eastAsia="Times New Roman"/>
          <w:i/>
          <w:iCs/>
          <w:sz w:val="28"/>
          <w:szCs w:val="28"/>
        </w:rPr>
        <w:t>Математическое</w:t>
      </w:r>
      <w:r>
        <w:rPr>
          <w:rFonts w:eastAsia="Times New Roman"/>
          <w:i/>
          <w:iCs/>
          <w:sz w:val="28"/>
          <w:szCs w:val="28"/>
        </w:rPr>
        <w:tab/>
        <w:t>ожидание</w:t>
      </w:r>
      <w:r>
        <w:rPr>
          <w:rFonts w:eastAsia="Times New Roman"/>
          <w:i/>
          <w:iCs/>
          <w:sz w:val="28"/>
          <w:szCs w:val="28"/>
        </w:rPr>
        <w:tab/>
        <w:t>и</w:t>
      </w:r>
      <w:r>
        <w:rPr>
          <w:rFonts w:eastAsia="Times New Roman"/>
          <w:i/>
          <w:iCs/>
          <w:sz w:val="28"/>
          <w:szCs w:val="28"/>
        </w:rPr>
        <w:tab/>
        <w:t>дисперсия</w:t>
      </w:r>
      <w:r>
        <w:rPr>
          <w:rFonts w:eastAsia="Times New Roman"/>
          <w:i/>
          <w:iCs/>
          <w:sz w:val="28"/>
          <w:szCs w:val="28"/>
        </w:rPr>
        <w:tab/>
        <w:t>суммы</w:t>
      </w:r>
      <w:r>
        <w:rPr>
          <w:rFonts w:eastAsia="Times New Roman"/>
          <w:i/>
          <w:iCs/>
          <w:sz w:val="28"/>
          <w:szCs w:val="28"/>
        </w:rPr>
        <w:tab/>
        <w:t>случайных</w:t>
      </w:r>
      <w:r>
        <w:rPr>
          <w:sz w:val="20"/>
          <w:szCs w:val="20"/>
        </w:rPr>
        <w:tab/>
      </w:r>
      <w:r>
        <w:rPr>
          <w:rFonts w:eastAsia="Times New Roman"/>
          <w:i/>
          <w:iCs/>
          <w:sz w:val="27"/>
          <w:szCs w:val="27"/>
        </w:rPr>
        <w:t>величин.</w:t>
      </w:r>
    </w:p>
    <w:p w:rsidR="002D7944" w:rsidRDefault="00C457D8">
      <w:pPr>
        <w:ind w:left="260"/>
        <w:rPr>
          <w:sz w:val="20"/>
          <w:szCs w:val="20"/>
        </w:rPr>
      </w:pPr>
      <w:r>
        <w:rPr>
          <w:rFonts w:eastAsia="Times New Roman"/>
          <w:i/>
          <w:iCs/>
          <w:sz w:val="28"/>
          <w:szCs w:val="28"/>
        </w:rPr>
        <w:t>Геометрическое распределение. Биномиальное распределение и его свойства.</w:t>
      </w:r>
    </w:p>
    <w:p w:rsidR="002D7944" w:rsidRDefault="002D7944">
      <w:pPr>
        <w:spacing w:line="12" w:lineRule="exact"/>
        <w:rPr>
          <w:sz w:val="20"/>
          <w:szCs w:val="20"/>
        </w:rPr>
      </w:pPr>
    </w:p>
    <w:p w:rsidR="002D7944" w:rsidRDefault="00C457D8">
      <w:pPr>
        <w:spacing w:line="234" w:lineRule="auto"/>
        <w:ind w:left="260" w:right="20" w:firstLine="708"/>
        <w:jc w:val="both"/>
        <w:rPr>
          <w:sz w:val="20"/>
          <w:szCs w:val="20"/>
        </w:rPr>
      </w:pPr>
      <w:r>
        <w:rPr>
          <w:rFonts w:eastAsia="Times New Roman"/>
          <w:i/>
          <w:iCs/>
          <w:sz w:val="28"/>
          <w:szCs w:val="28"/>
        </w:rPr>
        <w:t>Непрерывные случайные величины. Понятие о плотности вероятности. Равномерное распределение.</w:t>
      </w:r>
    </w:p>
    <w:p w:rsidR="002D7944" w:rsidRDefault="002D7944">
      <w:pPr>
        <w:spacing w:line="4" w:lineRule="exact"/>
        <w:rPr>
          <w:sz w:val="20"/>
          <w:szCs w:val="20"/>
        </w:rPr>
      </w:pPr>
    </w:p>
    <w:p w:rsidR="002D7944" w:rsidRDefault="00C457D8">
      <w:pPr>
        <w:ind w:left="980"/>
        <w:rPr>
          <w:sz w:val="20"/>
          <w:szCs w:val="20"/>
        </w:rPr>
      </w:pPr>
      <w:r>
        <w:rPr>
          <w:rFonts w:eastAsia="Times New Roman"/>
          <w:i/>
          <w:iCs/>
          <w:sz w:val="28"/>
          <w:szCs w:val="28"/>
        </w:rPr>
        <w:t>Показательное распределение, его параметры.</w:t>
      </w:r>
    </w:p>
    <w:p w:rsidR="002D7944" w:rsidRDefault="002D7944">
      <w:pPr>
        <w:spacing w:line="14" w:lineRule="exact"/>
        <w:rPr>
          <w:sz w:val="20"/>
          <w:szCs w:val="20"/>
        </w:rPr>
      </w:pPr>
    </w:p>
    <w:p w:rsidR="002D7944" w:rsidRDefault="00C457D8">
      <w:pPr>
        <w:spacing w:line="236" w:lineRule="auto"/>
        <w:ind w:left="260" w:right="20" w:firstLine="708"/>
        <w:jc w:val="both"/>
        <w:rPr>
          <w:sz w:val="20"/>
          <w:szCs w:val="20"/>
        </w:rPr>
      </w:pPr>
      <w:r>
        <w:rPr>
          <w:rFonts w:eastAsia="Times New Roman"/>
          <w:i/>
          <w:iCs/>
          <w:sz w:val="28"/>
          <w:szCs w:val="28"/>
        </w:rPr>
        <w:t>Понятие о нормальном распределении. Параметры нормального распределения. Примеры случайных величин, подчиненных нормальному закону (погрешность измерений, рост человека).</w:t>
      </w:r>
    </w:p>
    <w:p w:rsidR="002D7944" w:rsidRDefault="002D7944">
      <w:pPr>
        <w:spacing w:line="15" w:lineRule="exact"/>
        <w:rPr>
          <w:sz w:val="20"/>
          <w:szCs w:val="20"/>
        </w:rPr>
      </w:pPr>
    </w:p>
    <w:p w:rsidR="002D7944" w:rsidRDefault="00C457D8">
      <w:pPr>
        <w:spacing w:line="237" w:lineRule="auto"/>
        <w:ind w:left="260" w:firstLine="708"/>
        <w:jc w:val="both"/>
        <w:rPr>
          <w:sz w:val="20"/>
          <w:szCs w:val="20"/>
        </w:rPr>
      </w:pPr>
      <w:r>
        <w:rPr>
          <w:rFonts w:eastAsia="Times New Roman"/>
          <w:i/>
          <w:iCs/>
          <w:sz w:val="28"/>
          <w:szCs w:val="28"/>
        </w:rPr>
        <w:t>Неравенство Чебышева. Теорема Бернулли</w:t>
      </w:r>
      <w:r>
        <w:rPr>
          <w:rFonts w:eastAsia="Times New Roman"/>
          <w:sz w:val="28"/>
          <w:szCs w:val="28"/>
        </w:rPr>
        <w:t>.</w:t>
      </w:r>
      <w:r>
        <w:rPr>
          <w:rFonts w:eastAsia="Times New Roman"/>
          <w:i/>
          <w:iCs/>
          <w:sz w:val="28"/>
          <w:szCs w:val="28"/>
        </w:rPr>
        <w:t xml:space="preserve"> Закон больших чисел. Выборочный метод измерения вероятностей. Роль закона больших чисел в науке, природе и обществе.</w:t>
      </w:r>
    </w:p>
    <w:p w:rsidR="002D7944" w:rsidRDefault="002D7944">
      <w:pPr>
        <w:spacing w:line="13" w:lineRule="exact"/>
        <w:rPr>
          <w:sz w:val="20"/>
          <w:szCs w:val="20"/>
        </w:rPr>
      </w:pPr>
    </w:p>
    <w:p w:rsidR="002D7944" w:rsidRDefault="00C457D8">
      <w:pPr>
        <w:spacing w:line="236" w:lineRule="auto"/>
        <w:ind w:left="260" w:firstLine="708"/>
        <w:jc w:val="both"/>
        <w:rPr>
          <w:sz w:val="20"/>
          <w:szCs w:val="20"/>
        </w:rPr>
      </w:pPr>
      <w:r>
        <w:rPr>
          <w:rFonts w:eastAsia="Times New Roman"/>
          <w:i/>
          <w:iCs/>
          <w:sz w:val="28"/>
          <w:szCs w:val="28"/>
        </w:rPr>
        <w:t>Ковариация двух случайных величин. Понятие о коэффициенте корреляции. Совместные наблюдения двух случайных величин. Выборочный коэффициент корреляции.</w:t>
      </w:r>
    </w:p>
    <w:p w:rsidR="002D7944" w:rsidRDefault="002D7944">
      <w:pPr>
        <w:spacing w:line="328" w:lineRule="exact"/>
        <w:rPr>
          <w:sz w:val="20"/>
          <w:szCs w:val="20"/>
        </w:rPr>
      </w:pPr>
    </w:p>
    <w:p w:rsidR="002D7944" w:rsidRDefault="00C457D8">
      <w:pPr>
        <w:ind w:left="980"/>
        <w:rPr>
          <w:sz w:val="20"/>
          <w:szCs w:val="20"/>
        </w:rPr>
      </w:pPr>
      <w:r>
        <w:rPr>
          <w:rFonts w:eastAsia="Times New Roman"/>
          <w:b/>
          <w:bCs/>
          <w:sz w:val="28"/>
          <w:szCs w:val="28"/>
        </w:rPr>
        <w:t>Углубленный уровень</w:t>
      </w:r>
    </w:p>
    <w:p w:rsidR="002D7944" w:rsidRDefault="00C457D8">
      <w:pPr>
        <w:ind w:left="980"/>
        <w:rPr>
          <w:sz w:val="20"/>
          <w:szCs w:val="20"/>
        </w:rPr>
      </w:pPr>
      <w:r>
        <w:rPr>
          <w:rFonts w:eastAsia="Times New Roman"/>
          <w:b/>
          <w:bCs/>
          <w:sz w:val="28"/>
          <w:szCs w:val="28"/>
        </w:rPr>
        <w:t>Алгебра и начала анализа</w:t>
      </w:r>
    </w:p>
    <w:p w:rsidR="002D7944" w:rsidRDefault="002D7944">
      <w:pPr>
        <w:spacing w:line="11" w:lineRule="exact"/>
        <w:rPr>
          <w:sz w:val="20"/>
          <w:szCs w:val="20"/>
        </w:rPr>
      </w:pPr>
    </w:p>
    <w:p w:rsidR="002D7944" w:rsidRDefault="00C457D8">
      <w:pPr>
        <w:spacing w:line="238" w:lineRule="auto"/>
        <w:ind w:left="260" w:firstLine="708"/>
        <w:jc w:val="both"/>
        <w:rPr>
          <w:sz w:val="20"/>
          <w:szCs w:val="20"/>
        </w:rPr>
      </w:pPr>
      <w:r>
        <w:rPr>
          <w:rFonts w:eastAsia="Times New Roman"/>
          <w:sz w:val="28"/>
          <w:szCs w:val="28"/>
        </w:rPr>
        <w:t>Повторение. Решение задач с использованием свойств чисел и систем счисления, делимости, долей и частей, процентов, модулей чисел. Решение задач с использованием свойств степеней и корней, многочленов, преобразований многочленов и дробно-рациональных выражений. Решение задач с использованием градусной меры угла. Модуль числа и его свойства. Решение задач на движение и совместную работу, смеси и сплавы с помощью линейных, квадратных и дробно-рациональных уравнений и их систем. Решение задач с помощью числовых неравенств и систем неравенств с одной переменной, с применением изображения числовых промежутков. Решение задач с использованием числовых функций и их графиков. Использование свойств и графиков линейных и квадратичных функций, обратной</w:t>
      </w:r>
    </w:p>
    <w:p w:rsidR="002D7944" w:rsidRDefault="002D7944">
      <w:pPr>
        <w:spacing w:line="64" w:lineRule="exact"/>
        <w:rPr>
          <w:sz w:val="20"/>
          <w:szCs w:val="20"/>
        </w:rPr>
      </w:pPr>
    </w:p>
    <w:p w:rsidR="002D7944" w:rsidRDefault="00C457D8">
      <w:pPr>
        <w:spacing w:line="244" w:lineRule="auto"/>
        <w:ind w:left="260"/>
        <w:jc w:val="both"/>
        <w:rPr>
          <w:sz w:val="20"/>
          <w:szCs w:val="20"/>
        </w:rPr>
      </w:pPr>
      <w:r>
        <w:rPr>
          <w:rFonts w:eastAsia="Times New Roman"/>
          <w:sz w:val="28"/>
          <w:szCs w:val="28"/>
        </w:rPr>
        <w:t xml:space="preserve">пропорциональности и функции </w:t>
      </w:r>
      <w:r>
        <w:rPr>
          <w:rFonts w:eastAsia="Times New Roman"/>
          <w:i/>
          <w:iCs/>
          <w:sz w:val="26"/>
          <w:szCs w:val="26"/>
        </w:rPr>
        <w:t>y</w:t>
      </w:r>
      <w:r>
        <w:rPr>
          <w:rFonts w:ascii="Symbol" w:eastAsia="Symbol" w:hAnsi="Symbol" w:cs="Symbol"/>
          <w:sz w:val="26"/>
          <w:szCs w:val="26"/>
        </w:rPr>
        <w:t></w:t>
      </w:r>
      <w:r>
        <w:rPr>
          <w:rFonts w:ascii="Symbol" w:eastAsia="Symbol" w:hAnsi="Symbol" w:cs="Symbol"/>
          <w:sz w:val="26"/>
          <w:szCs w:val="26"/>
        </w:rPr>
        <w:t></w:t>
      </w:r>
      <w:r>
        <w:rPr>
          <w:noProof/>
          <w:sz w:val="1"/>
          <w:szCs w:val="1"/>
        </w:rPr>
        <w:drawing>
          <wp:inline distT="0" distB="0" distL="0" distR="0">
            <wp:extent cx="53975" cy="68580"/>
            <wp:effectExtent l="0" t="0" r="0" b="0"/>
            <wp:docPr id="312" name="Picture 3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2"/>
                    <pic:cNvPicPr>
                      <a:picLocks noChangeAspect="1" noChangeArrowheads="1"/>
                    </pic:cNvPicPr>
                  </pic:nvPicPr>
                  <pic:blipFill>
                    <a:blip r:embed="rId10" cstate="print">
                      <a:extLst/>
                    </a:blip>
                    <a:srcRect/>
                    <a:stretch>
                      <a:fillRect/>
                    </a:stretch>
                  </pic:blipFill>
                  <pic:spPr bwMode="auto">
                    <a:xfrm>
                      <a:off x="0" y="0"/>
                      <a:ext cx="53975" cy="68580"/>
                    </a:xfrm>
                    <a:prstGeom prst="rect">
                      <a:avLst/>
                    </a:prstGeom>
                    <a:noFill/>
                    <a:ln>
                      <a:noFill/>
                    </a:ln>
                  </pic:spPr>
                </pic:pic>
              </a:graphicData>
            </a:graphic>
          </wp:inline>
        </w:drawing>
      </w:r>
      <w:r>
        <w:rPr>
          <w:noProof/>
          <w:sz w:val="1"/>
          <w:szCs w:val="1"/>
        </w:rPr>
        <w:drawing>
          <wp:inline distT="0" distB="0" distL="0" distR="0">
            <wp:extent cx="42545" cy="177800"/>
            <wp:effectExtent l="0" t="0" r="0" b="0"/>
            <wp:docPr id="313" name="Picture 3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3"/>
                    <pic:cNvPicPr>
                      <a:picLocks noChangeAspect="1" noChangeArrowheads="1"/>
                    </pic:cNvPicPr>
                  </pic:nvPicPr>
                  <pic:blipFill>
                    <a:blip r:embed="rId11" cstate="print">
                      <a:extLst/>
                    </a:blip>
                    <a:srcRect/>
                    <a:stretch>
                      <a:fillRect/>
                    </a:stretch>
                  </pic:blipFill>
                  <pic:spPr bwMode="auto">
                    <a:xfrm>
                      <a:off x="0" y="0"/>
                      <a:ext cx="42545" cy="177800"/>
                    </a:xfrm>
                    <a:prstGeom prst="rect">
                      <a:avLst/>
                    </a:prstGeom>
                    <a:noFill/>
                    <a:ln>
                      <a:noFill/>
                    </a:ln>
                  </pic:spPr>
                </pic:pic>
              </a:graphicData>
            </a:graphic>
          </wp:inline>
        </w:drawing>
      </w:r>
      <w:r>
        <w:rPr>
          <w:rFonts w:eastAsia="Times New Roman"/>
          <w:i/>
          <w:iCs/>
          <w:sz w:val="27"/>
          <w:szCs w:val="27"/>
        </w:rPr>
        <w:t xml:space="preserve">x </w:t>
      </w:r>
      <w:r>
        <w:rPr>
          <w:rFonts w:eastAsia="Times New Roman"/>
          <w:sz w:val="28"/>
          <w:szCs w:val="28"/>
        </w:rPr>
        <w:t>.Графическое решение уравнений инеравенств. Использование операций над множествами и высказываниями. Использование неравенств и систем неравенств с одной переменной, числовых промежутков, их объединений и пересечений. Применение при решении задач свойств арифметической и геометрической прогрессии, суммирования бесконечной сходящейся геометрической прогрессии.</w:t>
      </w:r>
    </w:p>
    <w:p w:rsidR="002D7944" w:rsidRDefault="00C457D8">
      <w:pPr>
        <w:spacing w:line="20" w:lineRule="exact"/>
        <w:rPr>
          <w:sz w:val="20"/>
          <w:szCs w:val="20"/>
        </w:rPr>
      </w:pPr>
      <w:r>
        <w:rPr>
          <w:noProof/>
          <w:sz w:val="20"/>
          <w:szCs w:val="20"/>
        </w:rPr>
        <w:drawing>
          <wp:anchor distT="0" distB="0" distL="114300" distR="114300" simplePos="0" relativeHeight="251493888" behindDoc="1" locked="0" layoutInCell="0" allowOverlap="1">
            <wp:simplePos x="0" y="0"/>
            <wp:positionH relativeFrom="column">
              <wp:posOffset>3025775</wp:posOffset>
            </wp:positionH>
            <wp:positionV relativeFrom="paragraph">
              <wp:posOffset>-1257935</wp:posOffset>
            </wp:positionV>
            <wp:extent cx="195580" cy="188595"/>
            <wp:effectExtent l="0" t="0" r="0" b="0"/>
            <wp:wrapNone/>
            <wp:docPr id="314" name="Picture 3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4"/>
                    <pic:cNvPicPr>
                      <a:picLocks noChangeAspect="1" noChangeArrowheads="1"/>
                    </pic:cNvPicPr>
                  </pic:nvPicPr>
                  <pic:blipFill>
                    <a:blip r:embed="rId12" cstate="print">
                      <a:extLst/>
                    </a:blip>
                    <a:srcRect/>
                    <a:stretch>
                      <a:fillRect/>
                    </a:stretch>
                  </pic:blipFill>
                  <pic:spPr bwMode="auto">
                    <a:xfrm>
                      <a:off x="0" y="0"/>
                      <a:ext cx="195580" cy="188595"/>
                    </a:xfrm>
                    <a:prstGeom prst="rect">
                      <a:avLst/>
                    </a:prstGeom>
                    <a:noFill/>
                  </pic:spPr>
                </pic:pic>
              </a:graphicData>
            </a:graphic>
          </wp:anchor>
        </w:drawing>
      </w:r>
    </w:p>
    <w:p w:rsidR="002D7944" w:rsidRDefault="002D7944">
      <w:pPr>
        <w:spacing w:line="257" w:lineRule="exact"/>
        <w:rPr>
          <w:sz w:val="20"/>
          <w:szCs w:val="20"/>
        </w:rPr>
      </w:pPr>
    </w:p>
    <w:p w:rsidR="002D7944" w:rsidRDefault="00C457D8">
      <w:pPr>
        <w:ind w:right="-259"/>
        <w:jc w:val="center"/>
        <w:rPr>
          <w:sz w:val="20"/>
          <w:szCs w:val="20"/>
        </w:rPr>
      </w:pPr>
      <w:r>
        <w:rPr>
          <w:rFonts w:eastAsia="Times New Roman"/>
          <w:sz w:val="20"/>
          <w:szCs w:val="20"/>
        </w:rPr>
        <w:t>217</w:t>
      </w:r>
    </w:p>
    <w:p w:rsidR="002D7944" w:rsidRDefault="002D7944">
      <w:pPr>
        <w:sectPr w:rsidR="002D7944">
          <w:pgSz w:w="11920" w:h="16850"/>
          <w:pgMar w:top="858" w:right="841" w:bottom="990" w:left="1440" w:header="0" w:footer="0" w:gutter="0"/>
          <w:cols w:space="720" w:equalWidth="0">
            <w:col w:w="9640"/>
          </w:cols>
        </w:sectPr>
      </w:pPr>
    </w:p>
    <w:p w:rsidR="002D7944" w:rsidRDefault="00C457D8">
      <w:pPr>
        <w:spacing w:line="237" w:lineRule="auto"/>
        <w:ind w:left="260" w:firstLine="708"/>
        <w:jc w:val="both"/>
        <w:rPr>
          <w:sz w:val="20"/>
          <w:szCs w:val="20"/>
        </w:rPr>
      </w:pPr>
      <w:r>
        <w:rPr>
          <w:rFonts w:eastAsia="Times New Roman"/>
          <w:sz w:val="28"/>
          <w:szCs w:val="28"/>
        </w:rPr>
        <w:lastRenderedPageBreak/>
        <w:t>Множества (числовые, геометрических фигур). Характеристическое свойство, элемент множества, пустое, конечное, бесконечное множество. Способы задания множеств Подмножество. Отношения принадлежности, включения, равенства. Операции над множествами. Круги Эйлера. Конечные и бесконечные, счетные и несчетные множества.</w:t>
      </w:r>
    </w:p>
    <w:p w:rsidR="002D7944" w:rsidRDefault="002D7944">
      <w:pPr>
        <w:spacing w:line="19" w:lineRule="exact"/>
        <w:rPr>
          <w:sz w:val="20"/>
          <w:szCs w:val="20"/>
        </w:rPr>
      </w:pPr>
    </w:p>
    <w:p w:rsidR="002D7944" w:rsidRDefault="00C457D8">
      <w:pPr>
        <w:spacing w:line="237" w:lineRule="auto"/>
        <w:ind w:left="260" w:right="20" w:firstLine="708"/>
        <w:jc w:val="both"/>
        <w:rPr>
          <w:sz w:val="20"/>
          <w:szCs w:val="20"/>
        </w:rPr>
      </w:pPr>
      <w:r>
        <w:rPr>
          <w:rFonts w:eastAsia="Times New Roman"/>
          <w:sz w:val="28"/>
          <w:szCs w:val="28"/>
        </w:rPr>
        <w:t xml:space="preserve">Истинные и ложные высказывания, операции над высказываниями. </w:t>
      </w:r>
      <w:r>
        <w:rPr>
          <w:rFonts w:eastAsia="Times New Roman"/>
          <w:i/>
          <w:iCs/>
          <w:sz w:val="28"/>
          <w:szCs w:val="28"/>
        </w:rPr>
        <w:t xml:space="preserve">Алгебра высказываний. </w:t>
      </w:r>
      <w:r>
        <w:rPr>
          <w:rFonts w:eastAsia="Times New Roman"/>
          <w:sz w:val="28"/>
          <w:szCs w:val="28"/>
        </w:rPr>
        <w:t>Связь высказываний с множествами.Кванторысуществования и всеобщности.</w:t>
      </w:r>
    </w:p>
    <w:p w:rsidR="002D7944" w:rsidRDefault="002D7944">
      <w:pPr>
        <w:spacing w:line="13" w:lineRule="exact"/>
        <w:rPr>
          <w:sz w:val="20"/>
          <w:szCs w:val="20"/>
        </w:rPr>
      </w:pPr>
    </w:p>
    <w:p w:rsidR="002D7944" w:rsidRDefault="00C457D8">
      <w:pPr>
        <w:spacing w:line="234" w:lineRule="auto"/>
        <w:ind w:left="260" w:firstLine="708"/>
        <w:jc w:val="both"/>
        <w:rPr>
          <w:sz w:val="20"/>
          <w:szCs w:val="20"/>
        </w:rPr>
      </w:pPr>
      <w:r>
        <w:rPr>
          <w:rFonts w:eastAsia="Times New Roman"/>
          <w:sz w:val="28"/>
          <w:szCs w:val="28"/>
        </w:rPr>
        <w:t>Законы логики</w:t>
      </w:r>
      <w:r>
        <w:rPr>
          <w:rFonts w:eastAsia="Times New Roman"/>
          <w:i/>
          <w:iCs/>
          <w:sz w:val="28"/>
          <w:szCs w:val="28"/>
        </w:rPr>
        <w:t>.Основные логические правила.</w:t>
      </w:r>
      <w:r>
        <w:rPr>
          <w:rFonts w:eastAsia="Times New Roman"/>
          <w:sz w:val="28"/>
          <w:szCs w:val="28"/>
        </w:rPr>
        <w:t xml:space="preserve"> Решение логических задач с использованием кругов Эйлера, </w:t>
      </w:r>
      <w:r>
        <w:rPr>
          <w:rFonts w:eastAsia="Times New Roman"/>
          <w:i/>
          <w:iCs/>
          <w:sz w:val="28"/>
          <w:szCs w:val="28"/>
        </w:rPr>
        <w:t>основных логических правил.</w:t>
      </w:r>
    </w:p>
    <w:p w:rsidR="002D7944" w:rsidRDefault="002D7944">
      <w:pPr>
        <w:spacing w:line="2" w:lineRule="exact"/>
        <w:rPr>
          <w:sz w:val="20"/>
          <w:szCs w:val="20"/>
        </w:rPr>
      </w:pPr>
    </w:p>
    <w:p w:rsidR="002D7944" w:rsidRDefault="00C457D8">
      <w:pPr>
        <w:tabs>
          <w:tab w:val="left" w:pos="3260"/>
          <w:tab w:val="left" w:pos="5140"/>
          <w:tab w:val="left" w:pos="5600"/>
          <w:tab w:val="left" w:pos="7720"/>
          <w:tab w:val="left" w:pos="8160"/>
        </w:tabs>
        <w:ind w:left="980"/>
        <w:rPr>
          <w:sz w:val="20"/>
          <w:szCs w:val="20"/>
        </w:rPr>
      </w:pPr>
      <w:r>
        <w:rPr>
          <w:rFonts w:eastAsia="Times New Roman"/>
          <w:sz w:val="28"/>
          <w:szCs w:val="28"/>
        </w:rPr>
        <w:t>Умозаключения.</w:t>
      </w:r>
      <w:r>
        <w:rPr>
          <w:rFonts w:eastAsia="Times New Roman"/>
          <w:sz w:val="28"/>
          <w:szCs w:val="28"/>
        </w:rPr>
        <w:tab/>
        <w:t>Обоснования</w:t>
      </w:r>
      <w:r>
        <w:rPr>
          <w:rFonts w:eastAsia="Times New Roman"/>
          <w:sz w:val="28"/>
          <w:szCs w:val="28"/>
        </w:rPr>
        <w:tab/>
        <w:t>и</w:t>
      </w:r>
      <w:r>
        <w:rPr>
          <w:rFonts w:eastAsia="Times New Roman"/>
          <w:sz w:val="28"/>
          <w:szCs w:val="28"/>
        </w:rPr>
        <w:tab/>
        <w:t>доказательство</w:t>
      </w:r>
      <w:r>
        <w:rPr>
          <w:rFonts w:eastAsia="Times New Roman"/>
          <w:sz w:val="28"/>
          <w:szCs w:val="28"/>
        </w:rPr>
        <w:tab/>
        <w:t>в</w:t>
      </w:r>
      <w:r>
        <w:rPr>
          <w:sz w:val="20"/>
          <w:szCs w:val="20"/>
        </w:rPr>
        <w:tab/>
      </w:r>
      <w:r>
        <w:rPr>
          <w:rFonts w:eastAsia="Times New Roman"/>
          <w:sz w:val="27"/>
          <w:szCs w:val="27"/>
        </w:rPr>
        <w:t>математике.</w:t>
      </w:r>
    </w:p>
    <w:p w:rsidR="002D7944" w:rsidRDefault="00C457D8">
      <w:pPr>
        <w:tabs>
          <w:tab w:val="left" w:pos="1660"/>
          <w:tab w:val="left" w:pos="2620"/>
          <w:tab w:val="left" w:pos="4860"/>
          <w:tab w:val="left" w:pos="6780"/>
          <w:tab w:val="left" w:pos="7720"/>
        </w:tabs>
        <w:ind w:left="260"/>
        <w:rPr>
          <w:sz w:val="20"/>
          <w:szCs w:val="20"/>
        </w:rPr>
      </w:pPr>
      <w:r>
        <w:rPr>
          <w:rFonts w:eastAsia="Times New Roman"/>
          <w:sz w:val="28"/>
          <w:szCs w:val="28"/>
        </w:rPr>
        <w:t>Теоремы.</w:t>
      </w:r>
      <w:r>
        <w:rPr>
          <w:rFonts w:eastAsia="Times New Roman"/>
          <w:sz w:val="28"/>
          <w:szCs w:val="28"/>
        </w:rPr>
        <w:tab/>
        <w:t>Виды</w:t>
      </w:r>
      <w:r>
        <w:rPr>
          <w:rFonts w:eastAsia="Times New Roman"/>
          <w:sz w:val="28"/>
          <w:szCs w:val="28"/>
        </w:rPr>
        <w:tab/>
        <w:t>математических</w:t>
      </w:r>
      <w:r>
        <w:rPr>
          <w:rFonts w:eastAsia="Times New Roman"/>
          <w:sz w:val="28"/>
          <w:szCs w:val="28"/>
        </w:rPr>
        <w:tab/>
        <w:t>утверждений.</w:t>
      </w:r>
      <w:r>
        <w:rPr>
          <w:sz w:val="20"/>
          <w:szCs w:val="20"/>
        </w:rPr>
        <w:tab/>
      </w:r>
      <w:r>
        <w:rPr>
          <w:rFonts w:eastAsia="Times New Roman"/>
          <w:i/>
          <w:iCs/>
          <w:sz w:val="28"/>
          <w:szCs w:val="28"/>
        </w:rPr>
        <w:t>Виды</w:t>
      </w:r>
      <w:r>
        <w:rPr>
          <w:rFonts w:eastAsia="Times New Roman"/>
          <w:i/>
          <w:iCs/>
          <w:sz w:val="28"/>
          <w:szCs w:val="28"/>
        </w:rPr>
        <w:tab/>
        <w:t>доказательств</w:t>
      </w:r>
      <w:r>
        <w:rPr>
          <w:rFonts w:eastAsia="Times New Roman"/>
          <w:sz w:val="28"/>
          <w:szCs w:val="28"/>
        </w:rPr>
        <w:t>.</w:t>
      </w:r>
    </w:p>
    <w:p w:rsidR="002D7944" w:rsidRDefault="002D7944">
      <w:pPr>
        <w:spacing w:line="13" w:lineRule="exact"/>
        <w:rPr>
          <w:sz w:val="20"/>
          <w:szCs w:val="20"/>
        </w:rPr>
      </w:pPr>
    </w:p>
    <w:p w:rsidR="002D7944" w:rsidRDefault="00C457D8">
      <w:pPr>
        <w:spacing w:line="237" w:lineRule="auto"/>
        <w:ind w:left="260"/>
        <w:jc w:val="both"/>
        <w:rPr>
          <w:sz w:val="20"/>
          <w:szCs w:val="20"/>
        </w:rPr>
      </w:pPr>
      <w:r>
        <w:rPr>
          <w:rFonts w:eastAsia="Times New Roman"/>
          <w:i/>
          <w:iCs/>
          <w:sz w:val="28"/>
          <w:szCs w:val="28"/>
        </w:rPr>
        <w:t>Математическая индукция</w:t>
      </w:r>
      <w:r>
        <w:rPr>
          <w:rFonts w:eastAsia="Times New Roman"/>
          <w:sz w:val="28"/>
          <w:szCs w:val="28"/>
        </w:rPr>
        <w:t>.</w:t>
      </w:r>
      <w:r>
        <w:rPr>
          <w:rFonts w:eastAsia="Times New Roman"/>
          <w:i/>
          <w:iCs/>
          <w:sz w:val="28"/>
          <w:szCs w:val="28"/>
        </w:rPr>
        <w:t xml:space="preserve"> Утверждения: обратное данному, противоположное, обратное противоположному данному</w:t>
      </w:r>
      <w:r>
        <w:rPr>
          <w:rFonts w:eastAsia="Times New Roman"/>
          <w:sz w:val="28"/>
          <w:szCs w:val="28"/>
        </w:rPr>
        <w:t>.Признак исвойство, необходимые и достаточные условия.</w:t>
      </w:r>
    </w:p>
    <w:p w:rsidR="002D7944" w:rsidRDefault="002D7944">
      <w:pPr>
        <w:spacing w:line="14" w:lineRule="exact"/>
        <w:rPr>
          <w:sz w:val="20"/>
          <w:szCs w:val="20"/>
        </w:rPr>
      </w:pPr>
    </w:p>
    <w:p w:rsidR="002D7944" w:rsidRDefault="00C457D8">
      <w:pPr>
        <w:spacing w:line="237" w:lineRule="auto"/>
        <w:ind w:left="260" w:firstLine="708"/>
        <w:jc w:val="both"/>
        <w:rPr>
          <w:sz w:val="20"/>
          <w:szCs w:val="20"/>
        </w:rPr>
      </w:pPr>
      <w:r>
        <w:rPr>
          <w:rFonts w:eastAsia="Times New Roman"/>
          <w:i/>
          <w:iCs/>
          <w:sz w:val="28"/>
          <w:szCs w:val="28"/>
        </w:rPr>
        <w:t>Основная теорема арифметики. Остатки и сравнения. Алгоритм Евклида. Китайская теорема об остатках. Малая теорема Ферма. q-ичные системы счисления. Функция Эйлера, число и сумма делителей натурального числа.</w:t>
      </w:r>
    </w:p>
    <w:p w:rsidR="002D7944" w:rsidRDefault="002D7944">
      <w:pPr>
        <w:spacing w:line="17" w:lineRule="exact"/>
        <w:rPr>
          <w:sz w:val="20"/>
          <w:szCs w:val="20"/>
        </w:rPr>
      </w:pPr>
    </w:p>
    <w:p w:rsidR="002D7944" w:rsidRDefault="00C457D8">
      <w:pPr>
        <w:spacing w:line="236" w:lineRule="auto"/>
        <w:ind w:left="260" w:right="20" w:firstLine="708"/>
        <w:jc w:val="both"/>
        <w:rPr>
          <w:sz w:val="20"/>
          <w:szCs w:val="20"/>
        </w:rPr>
      </w:pPr>
      <w:r>
        <w:rPr>
          <w:rFonts w:eastAsia="Times New Roman"/>
          <w:sz w:val="28"/>
          <w:szCs w:val="28"/>
        </w:rPr>
        <w:t>Радианная мера угла, тригонометрическая окружность. Тригонометрические функции чисел и углов. Формулы приведения, сложения тригонометрических функций, формулы двойного и половинного</w:t>
      </w:r>
    </w:p>
    <w:p w:rsidR="002D7944" w:rsidRDefault="002D7944">
      <w:pPr>
        <w:spacing w:line="15" w:lineRule="exact"/>
        <w:rPr>
          <w:sz w:val="20"/>
          <w:szCs w:val="20"/>
        </w:rPr>
      </w:pPr>
    </w:p>
    <w:p w:rsidR="002D7944" w:rsidRDefault="00C457D8">
      <w:pPr>
        <w:spacing w:line="234" w:lineRule="auto"/>
        <w:ind w:left="260"/>
        <w:jc w:val="both"/>
        <w:rPr>
          <w:sz w:val="20"/>
          <w:szCs w:val="20"/>
        </w:rPr>
      </w:pPr>
      <w:r>
        <w:rPr>
          <w:rFonts w:eastAsia="Times New Roman"/>
          <w:sz w:val="28"/>
          <w:szCs w:val="28"/>
        </w:rPr>
        <w:t>аргумента. Преобразование суммы, разности в произведение тригонометрических функций, и наоборот.</w:t>
      </w:r>
    </w:p>
    <w:p w:rsidR="002D7944" w:rsidRDefault="002D7944">
      <w:pPr>
        <w:spacing w:line="15" w:lineRule="exact"/>
        <w:rPr>
          <w:sz w:val="20"/>
          <w:szCs w:val="20"/>
        </w:rPr>
      </w:pPr>
    </w:p>
    <w:p w:rsidR="002D7944" w:rsidRDefault="00C457D8">
      <w:pPr>
        <w:spacing w:line="224" w:lineRule="auto"/>
        <w:ind w:left="260" w:firstLine="708"/>
        <w:jc w:val="both"/>
        <w:rPr>
          <w:sz w:val="20"/>
          <w:szCs w:val="20"/>
        </w:rPr>
      </w:pPr>
      <w:r>
        <w:rPr>
          <w:rFonts w:eastAsia="Times New Roman"/>
          <w:sz w:val="28"/>
          <w:szCs w:val="28"/>
        </w:rPr>
        <w:t xml:space="preserve">Нули функции, промежутки знакопостоянства, монотонность. Наибольшее и наименьшее значение функции. Периодические функции и наименьший период. Четные и нечетные функции. </w:t>
      </w:r>
      <w:r>
        <w:rPr>
          <w:rFonts w:eastAsia="Times New Roman"/>
          <w:i/>
          <w:iCs/>
          <w:sz w:val="28"/>
          <w:szCs w:val="28"/>
        </w:rPr>
        <w:t>Функции«дробная часть</w:t>
      </w:r>
    </w:p>
    <w:p w:rsidR="002D7944" w:rsidRDefault="002D7944">
      <w:pPr>
        <w:spacing w:line="2" w:lineRule="exact"/>
        <w:rPr>
          <w:sz w:val="20"/>
          <w:szCs w:val="20"/>
        </w:rPr>
      </w:pPr>
    </w:p>
    <w:tbl>
      <w:tblPr>
        <w:tblW w:w="0" w:type="auto"/>
        <w:tblInd w:w="260" w:type="dxa"/>
        <w:tblLayout w:type="fixed"/>
        <w:tblCellMar>
          <w:left w:w="0" w:type="dxa"/>
          <w:right w:w="0" w:type="dxa"/>
        </w:tblCellMar>
        <w:tblLook w:val="04A0"/>
      </w:tblPr>
      <w:tblGrid>
        <w:gridCol w:w="860"/>
        <w:gridCol w:w="400"/>
        <w:gridCol w:w="3260"/>
        <w:gridCol w:w="380"/>
        <w:gridCol w:w="120"/>
        <w:gridCol w:w="120"/>
        <w:gridCol w:w="180"/>
        <w:gridCol w:w="20"/>
      </w:tblGrid>
      <w:tr w:rsidR="002D7944">
        <w:trPr>
          <w:trHeight w:val="349"/>
        </w:trPr>
        <w:tc>
          <w:tcPr>
            <w:tcW w:w="860" w:type="dxa"/>
            <w:vMerge w:val="restart"/>
            <w:vAlign w:val="bottom"/>
          </w:tcPr>
          <w:p w:rsidR="002D7944" w:rsidRDefault="00C457D8">
            <w:pPr>
              <w:rPr>
                <w:sz w:val="20"/>
                <w:szCs w:val="20"/>
              </w:rPr>
            </w:pPr>
            <w:r>
              <w:rPr>
                <w:rFonts w:eastAsia="Times New Roman"/>
                <w:i/>
                <w:iCs/>
                <w:sz w:val="28"/>
                <w:szCs w:val="28"/>
              </w:rPr>
              <w:t>числа»</w:t>
            </w:r>
          </w:p>
        </w:tc>
        <w:tc>
          <w:tcPr>
            <w:tcW w:w="400" w:type="dxa"/>
            <w:vAlign w:val="bottom"/>
          </w:tcPr>
          <w:p w:rsidR="002D7944" w:rsidRDefault="00C457D8">
            <w:pPr>
              <w:ind w:left="80"/>
              <w:rPr>
                <w:sz w:val="20"/>
                <w:szCs w:val="20"/>
              </w:rPr>
            </w:pPr>
            <w:r>
              <w:rPr>
                <w:rFonts w:eastAsia="Times New Roman"/>
                <w:i/>
                <w:iCs/>
                <w:w w:val="89"/>
                <w:sz w:val="27"/>
                <w:szCs w:val="27"/>
              </w:rPr>
              <w:t xml:space="preserve">y </w:t>
            </w:r>
            <w:r>
              <w:rPr>
                <w:rFonts w:ascii="Symbol" w:eastAsia="Symbol" w:hAnsi="Symbol" w:cs="Symbol"/>
                <w:w w:val="89"/>
                <w:sz w:val="27"/>
                <w:szCs w:val="27"/>
              </w:rPr>
              <w:t></w:t>
            </w:r>
          </w:p>
        </w:tc>
        <w:tc>
          <w:tcPr>
            <w:tcW w:w="3260" w:type="dxa"/>
            <w:vAlign w:val="bottom"/>
          </w:tcPr>
          <w:p w:rsidR="002D7944" w:rsidRDefault="00C457D8">
            <w:pPr>
              <w:ind w:left="140"/>
              <w:rPr>
                <w:sz w:val="20"/>
                <w:szCs w:val="20"/>
              </w:rPr>
            </w:pPr>
            <w:r>
              <w:rPr>
                <w:rFonts w:eastAsia="Times New Roman"/>
                <w:i/>
                <w:iCs/>
                <w:sz w:val="27"/>
                <w:szCs w:val="27"/>
              </w:rPr>
              <w:t>x</w:t>
            </w:r>
          </w:p>
        </w:tc>
        <w:tc>
          <w:tcPr>
            <w:tcW w:w="380" w:type="dxa"/>
            <w:vAlign w:val="bottom"/>
          </w:tcPr>
          <w:p w:rsidR="002D7944" w:rsidRDefault="00C457D8">
            <w:pPr>
              <w:ind w:left="60"/>
              <w:rPr>
                <w:sz w:val="20"/>
                <w:szCs w:val="20"/>
              </w:rPr>
            </w:pPr>
            <w:r>
              <w:rPr>
                <w:rFonts w:eastAsia="Times New Roman"/>
                <w:i/>
                <w:iCs/>
                <w:w w:val="89"/>
                <w:sz w:val="27"/>
                <w:szCs w:val="27"/>
              </w:rPr>
              <w:t xml:space="preserve">y </w:t>
            </w:r>
            <w:r>
              <w:rPr>
                <w:rFonts w:ascii="Symbol" w:eastAsia="Symbol" w:hAnsi="Symbol" w:cs="Symbol"/>
                <w:w w:val="89"/>
                <w:sz w:val="27"/>
                <w:szCs w:val="27"/>
              </w:rPr>
              <w:t></w:t>
            </w:r>
          </w:p>
        </w:tc>
        <w:tc>
          <w:tcPr>
            <w:tcW w:w="120" w:type="dxa"/>
            <w:vMerge w:val="restart"/>
            <w:vAlign w:val="bottom"/>
          </w:tcPr>
          <w:p w:rsidR="002D7944" w:rsidRDefault="00C457D8">
            <w:pPr>
              <w:ind w:left="20"/>
              <w:rPr>
                <w:sz w:val="20"/>
                <w:szCs w:val="20"/>
              </w:rPr>
            </w:pPr>
            <w:r>
              <w:rPr>
                <w:rFonts w:ascii="Symbol" w:eastAsia="Symbol" w:hAnsi="Symbol" w:cs="Symbol"/>
                <w:w w:val="70"/>
                <w:sz w:val="34"/>
                <w:szCs w:val="34"/>
              </w:rPr>
              <w:t></w:t>
            </w:r>
          </w:p>
        </w:tc>
        <w:tc>
          <w:tcPr>
            <w:tcW w:w="120" w:type="dxa"/>
            <w:vAlign w:val="bottom"/>
          </w:tcPr>
          <w:p w:rsidR="002D7944" w:rsidRDefault="00C457D8">
            <w:pPr>
              <w:rPr>
                <w:sz w:val="20"/>
                <w:szCs w:val="20"/>
              </w:rPr>
            </w:pPr>
            <w:r>
              <w:rPr>
                <w:rFonts w:eastAsia="Times New Roman"/>
                <w:i/>
                <w:iCs/>
                <w:w w:val="83"/>
                <w:sz w:val="27"/>
                <w:szCs w:val="27"/>
              </w:rPr>
              <w:t>x</w:t>
            </w:r>
          </w:p>
        </w:tc>
        <w:tc>
          <w:tcPr>
            <w:tcW w:w="180" w:type="dxa"/>
            <w:vMerge w:val="restart"/>
            <w:vAlign w:val="bottom"/>
          </w:tcPr>
          <w:p w:rsidR="002D7944" w:rsidRDefault="00C457D8">
            <w:pPr>
              <w:rPr>
                <w:sz w:val="20"/>
                <w:szCs w:val="20"/>
              </w:rPr>
            </w:pPr>
            <w:r>
              <w:rPr>
                <w:rFonts w:ascii="Symbol" w:eastAsia="Symbol" w:hAnsi="Symbol" w:cs="Symbol"/>
                <w:w w:val="83"/>
                <w:sz w:val="36"/>
                <w:szCs w:val="36"/>
              </w:rPr>
              <w:t></w:t>
            </w:r>
            <w:r>
              <w:rPr>
                <w:rFonts w:eastAsia="Times New Roman"/>
                <w:w w:val="83"/>
                <w:sz w:val="28"/>
                <w:szCs w:val="28"/>
              </w:rPr>
              <w:t>.</w:t>
            </w:r>
          </w:p>
        </w:tc>
        <w:tc>
          <w:tcPr>
            <w:tcW w:w="0" w:type="dxa"/>
            <w:vAlign w:val="bottom"/>
          </w:tcPr>
          <w:p w:rsidR="002D7944" w:rsidRDefault="002D7944">
            <w:pPr>
              <w:rPr>
                <w:sz w:val="1"/>
                <w:szCs w:val="1"/>
              </w:rPr>
            </w:pPr>
          </w:p>
        </w:tc>
      </w:tr>
      <w:tr w:rsidR="002D7944">
        <w:trPr>
          <w:trHeight w:val="164"/>
        </w:trPr>
        <w:tc>
          <w:tcPr>
            <w:tcW w:w="860" w:type="dxa"/>
            <w:vMerge/>
            <w:vAlign w:val="bottom"/>
          </w:tcPr>
          <w:p w:rsidR="002D7944" w:rsidRDefault="002D7944">
            <w:pPr>
              <w:rPr>
                <w:sz w:val="14"/>
                <w:szCs w:val="14"/>
              </w:rPr>
            </w:pPr>
          </w:p>
        </w:tc>
        <w:tc>
          <w:tcPr>
            <w:tcW w:w="400" w:type="dxa"/>
            <w:vAlign w:val="bottom"/>
          </w:tcPr>
          <w:p w:rsidR="002D7944" w:rsidRDefault="002D7944">
            <w:pPr>
              <w:rPr>
                <w:sz w:val="14"/>
                <w:szCs w:val="14"/>
              </w:rPr>
            </w:pPr>
          </w:p>
        </w:tc>
        <w:tc>
          <w:tcPr>
            <w:tcW w:w="3260" w:type="dxa"/>
            <w:vAlign w:val="bottom"/>
          </w:tcPr>
          <w:p w:rsidR="002D7944" w:rsidRDefault="00C457D8">
            <w:pPr>
              <w:spacing w:line="165" w:lineRule="exact"/>
              <w:ind w:left="20"/>
              <w:rPr>
                <w:sz w:val="20"/>
                <w:szCs w:val="20"/>
              </w:rPr>
            </w:pPr>
            <w:r>
              <w:rPr>
                <w:rFonts w:ascii="Symbol" w:eastAsia="Symbol" w:hAnsi="Symbol" w:cs="Symbol"/>
                <w:sz w:val="17"/>
                <w:szCs w:val="17"/>
              </w:rPr>
              <w:t></w:t>
            </w:r>
            <w:r>
              <w:rPr>
                <w:rFonts w:ascii="Symbol" w:eastAsia="Symbol" w:hAnsi="Symbol" w:cs="Symbol"/>
                <w:sz w:val="17"/>
                <w:szCs w:val="17"/>
              </w:rPr>
              <w:t></w:t>
            </w:r>
            <w:r>
              <w:rPr>
                <w:rFonts w:ascii="Symbol" w:eastAsia="Symbol" w:hAnsi="Symbol" w:cs="Symbol"/>
                <w:sz w:val="17"/>
                <w:szCs w:val="17"/>
              </w:rPr>
              <w:t></w:t>
            </w:r>
            <w:r>
              <w:rPr>
                <w:rFonts w:eastAsia="Times New Roman"/>
                <w:i/>
                <w:iCs/>
                <w:sz w:val="14"/>
                <w:szCs w:val="14"/>
              </w:rPr>
              <w:t xml:space="preserve"> и «целая часть числа»</w:t>
            </w:r>
          </w:p>
        </w:tc>
        <w:tc>
          <w:tcPr>
            <w:tcW w:w="380" w:type="dxa"/>
            <w:vAlign w:val="bottom"/>
          </w:tcPr>
          <w:p w:rsidR="002D7944" w:rsidRDefault="002D7944">
            <w:pPr>
              <w:rPr>
                <w:sz w:val="14"/>
                <w:szCs w:val="14"/>
              </w:rPr>
            </w:pPr>
          </w:p>
        </w:tc>
        <w:tc>
          <w:tcPr>
            <w:tcW w:w="120" w:type="dxa"/>
            <w:vMerge/>
            <w:vAlign w:val="bottom"/>
          </w:tcPr>
          <w:p w:rsidR="002D7944" w:rsidRDefault="002D7944">
            <w:pPr>
              <w:rPr>
                <w:sz w:val="14"/>
                <w:szCs w:val="14"/>
              </w:rPr>
            </w:pPr>
          </w:p>
        </w:tc>
        <w:tc>
          <w:tcPr>
            <w:tcW w:w="120" w:type="dxa"/>
            <w:vAlign w:val="bottom"/>
          </w:tcPr>
          <w:p w:rsidR="002D7944" w:rsidRDefault="002D7944">
            <w:pPr>
              <w:rPr>
                <w:sz w:val="14"/>
                <w:szCs w:val="14"/>
              </w:rPr>
            </w:pPr>
          </w:p>
        </w:tc>
        <w:tc>
          <w:tcPr>
            <w:tcW w:w="180" w:type="dxa"/>
            <w:vMerge/>
            <w:vAlign w:val="bottom"/>
          </w:tcPr>
          <w:p w:rsidR="002D7944" w:rsidRDefault="002D7944">
            <w:pPr>
              <w:rPr>
                <w:sz w:val="14"/>
                <w:szCs w:val="14"/>
              </w:rPr>
            </w:pPr>
          </w:p>
        </w:tc>
        <w:tc>
          <w:tcPr>
            <w:tcW w:w="0" w:type="dxa"/>
            <w:vAlign w:val="bottom"/>
          </w:tcPr>
          <w:p w:rsidR="002D7944" w:rsidRDefault="002D7944">
            <w:pPr>
              <w:rPr>
                <w:sz w:val="1"/>
                <w:szCs w:val="1"/>
              </w:rPr>
            </w:pPr>
          </w:p>
        </w:tc>
      </w:tr>
    </w:tbl>
    <w:p w:rsidR="002D7944" w:rsidRDefault="00C457D8">
      <w:pPr>
        <w:spacing w:line="263" w:lineRule="auto"/>
        <w:ind w:left="320" w:firstLine="647"/>
        <w:rPr>
          <w:sz w:val="20"/>
          <w:szCs w:val="20"/>
        </w:rPr>
      </w:pPr>
      <w:r>
        <w:rPr>
          <w:rFonts w:eastAsia="Times New Roman"/>
          <w:sz w:val="28"/>
          <w:szCs w:val="28"/>
        </w:rPr>
        <w:t xml:space="preserve">Тригонометрические функции числового аргумента </w:t>
      </w:r>
      <w:r>
        <w:rPr>
          <w:rFonts w:eastAsia="Times New Roman"/>
          <w:i/>
          <w:iCs/>
          <w:sz w:val="24"/>
          <w:szCs w:val="24"/>
        </w:rPr>
        <w:t>y</w:t>
      </w:r>
      <w:r>
        <w:rPr>
          <w:rFonts w:ascii="Symbol" w:eastAsia="Symbol" w:hAnsi="Symbol" w:cs="Symbol"/>
          <w:sz w:val="24"/>
          <w:szCs w:val="24"/>
        </w:rPr>
        <w:t></w:t>
      </w:r>
      <w:r>
        <w:rPr>
          <w:rFonts w:eastAsia="Times New Roman"/>
          <w:sz w:val="24"/>
          <w:szCs w:val="24"/>
        </w:rPr>
        <w:t>cos</w:t>
      </w:r>
      <w:r>
        <w:rPr>
          <w:rFonts w:eastAsia="Times New Roman"/>
          <w:i/>
          <w:iCs/>
          <w:sz w:val="24"/>
          <w:szCs w:val="24"/>
        </w:rPr>
        <w:t>x</w:t>
      </w:r>
      <w:r>
        <w:rPr>
          <w:rFonts w:eastAsia="Times New Roman"/>
          <w:sz w:val="28"/>
          <w:szCs w:val="28"/>
        </w:rPr>
        <w:t xml:space="preserve"> , </w:t>
      </w:r>
      <w:r>
        <w:rPr>
          <w:rFonts w:eastAsia="Times New Roman"/>
          <w:i/>
          <w:iCs/>
          <w:sz w:val="24"/>
          <w:szCs w:val="24"/>
        </w:rPr>
        <w:t>y</w:t>
      </w:r>
      <w:r>
        <w:rPr>
          <w:rFonts w:ascii="Symbol" w:eastAsia="Symbol" w:hAnsi="Symbol" w:cs="Symbol"/>
          <w:sz w:val="24"/>
          <w:szCs w:val="24"/>
        </w:rPr>
        <w:t></w:t>
      </w:r>
      <w:r>
        <w:rPr>
          <w:rFonts w:eastAsia="Times New Roman"/>
          <w:sz w:val="24"/>
          <w:szCs w:val="24"/>
        </w:rPr>
        <w:t>sin</w:t>
      </w:r>
      <w:r>
        <w:rPr>
          <w:rFonts w:eastAsia="Times New Roman"/>
          <w:i/>
          <w:iCs/>
          <w:sz w:val="24"/>
          <w:szCs w:val="24"/>
        </w:rPr>
        <w:t>x</w:t>
      </w:r>
      <w:r>
        <w:rPr>
          <w:rFonts w:eastAsia="Times New Roman"/>
          <w:sz w:val="28"/>
          <w:szCs w:val="28"/>
        </w:rPr>
        <w:t xml:space="preserve"> , </w:t>
      </w:r>
      <w:r>
        <w:rPr>
          <w:rFonts w:eastAsia="Times New Roman"/>
          <w:i/>
          <w:iCs/>
          <w:sz w:val="24"/>
          <w:szCs w:val="24"/>
        </w:rPr>
        <w:t xml:space="preserve">y </w:t>
      </w:r>
      <w:r>
        <w:rPr>
          <w:rFonts w:ascii="Symbol" w:eastAsia="Symbol" w:hAnsi="Symbol" w:cs="Symbol"/>
          <w:sz w:val="24"/>
          <w:szCs w:val="24"/>
        </w:rPr>
        <w:t></w:t>
      </w:r>
      <w:r>
        <w:rPr>
          <w:rFonts w:eastAsia="Times New Roman"/>
          <w:sz w:val="24"/>
          <w:szCs w:val="24"/>
        </w:rPr>
        <w:t>tg</w:t>
      </w:r>
      <w:r>
        <w:rPr>
          <w:rFonts w:eastAsia="Times New Roman"/>
          <w:i/>
          <w:iCs/>
          <w:sz w:val="24"/>
          <w:szCs w:val="24"/>
        </w:rPr>
        <w:t xml:space="preserve"> x </w:t>
      </w:r>
      <w:r>
        <w:rPr>
          <w:rFonts w:eastAsia="Times New Roman"/>
          <w:sz w:val="28"/>
          <w:szCs w:val="28"/>
        </w:rPr>
        <w:t>,</w:t>
      </w:r>
      <w:r>
        <w:rPr>
          <w:rFonts w:eastAsia="Times New Roman"/>
          <w:i/>
          <w:iCs/>
          <w:sz w:val="24"/>
          <w:szCs w:val="24"/>
        </w:rPr>
        <w:t xml:space="preserve"> y </w:t>
      </w:r>
      <w:r>
        <w:rPr>
          <w:rFonts w:ascii="Symbol" w:eastAsia="Symbol" w:hAnsi="Symbol" w:cs="Symbol"/>
          <w:sz w:val="24"/>
          <w:szCs w:val="24"/>
        </w:rPr>
        <w:t></w:t>
      </w:r>
      <w:r>
        <w:rPr>
          <w:rFonts w:eastAsia="Times New Roman"/>
          <w:sz w:val="24"/>
          <w:szCs w:val="24"/>
        </w:rPr>
        <w:t>ctg</w:t>
      </w:r>
      <w:r>
        <w:rPr>
          <w:rFonts w:eastAsia="Times New Roman"/>
          <w:i/>
          <w:iCs/>
          <w:sz w:val="24"/>
          <w:szCs w:val="24"/>
        </w:rPr>
        <w:t xml:space="preserve"> x </w:t>
      </w:r>
      <w:r>
        <w:rPr>
          <w:rFonts w:eastAsia="Times New Roman"/>
          <w:sz w:val="28"/>
          <w:szCs w:val="28"/>
        </w:rPr>
        <w:t>.Свойства и графики тригонометрических функций.</w:t>
      </w:r>
    </w:p>
    <w:p w:rsidR="002D7944" w:rsidRDefault="002D7944">
      <w:pPr>
        <w:spacing w:line="16" w:lineRule="exact"/>
        <w:rPr>
          <w:sz w:val="20"/>
          <w:szCs w:val="20"/>
        </w:rPr>
      </w:pPr>
    </w:p>
    <w:p w:rsidR="002D7944" w:rsidRDefault="00C457D8">
      <w:pPr>
        <w:spacing w:line="237" w:lineRule="auto"/>
        <w:ind w:left="260" w:right="20" w:firstLine="708"/>
        <w:jc w:val="both"/>
        <w:rPr>
          <w:sz w:val="20"/>
          <w:szCs w:val="20"/>
        </w:rPr>
      </w:pPr>
      <w:r>
        <w:rPr>
          <w:rFonts w:eastAsia="Times New Roman"/>
          <w:sz w:val="28"/>
          <w:szCs w:val="28"/>
        </w:rPr>
        <w:t>Обратные тригонометрические функции, их главные значения, свойства и графики. Тригонометрические уравнения. Однородные тригонометрические уравнения. Решение простейших тригонометрических неравенств. Простейшие системы тригонометрических уравнений.</w:t>
      </w:r>
    </w:p>
    <w:p w:rsidR="002D7944" w:rsidRDefault="002D7944">
      <w:pPr>
        <w:spacing w:line="17" w:lineRule="exact"/>
        <w:rPr>
          <w:sz w:val="20"/>
          <w:szCs w:val="20"/>
        </w:rPr>
      </w:pPr>
    </w:p>
    <w:p w:rsidR="002D7944" w:rsidRDefault="00C457D8">
      <w:pPr>
        <w:spacing w:line="237" w:lineRule="auto"/>
        <w:ind w:left="260" w:right="20" w:firstLine="708"/>
        <w:jc w:val="both"/>
        <w:rPr>
          <w:sz w:val="20"/>
          <w:szCs w:val="20"/>
        </w:rPr>
      </w:pPr>
      <w:r>
        <w:rPr>
          <w:rFonts w:eastAsia="Times New Roman"/>
          <w:sz w:val="28"/>
          <w:szCs w:val="28"/>
        </w:rPr>
        <w:t xml:space="preserve">Степень с действительным показателем, свойства степени. Простейшие показательные уравнения и неравенства. Показательная функция и ее свойства и график. Число </w:t>
      </w:r>
      <w:r>
        <w:rPr>
          <w:rFonts w:eastAsia="Times New Roman"/>
          <w:i/>
          <w:iCs/>
          <w:sz w:val="27"/>
          <w:szCs w:val="27"/>
        </w:rPr>
        <w:t>e</w:t>
      </w:r>
      <w:r>
        <w:rPr>
          <w:rFonts w:eastAsia="Times New Roman"/>
          <w:sz w:val="28"/>
          <w:szCs w:val="28"/>
        </w:rPr>
        <w:t xml:space="preserve"> и функция </w:t>
      </w:r>
      <w:r>
        <w:rPr>
          <w:rFonts w:eastAsia="Times New Roman"/>
          <w:i/>
          <w:iCs/>
        </w:rPr>
        <w:t>y</w:t>
      </w:r>
      <w:r>
        <w:rPr>
          <w:rFonts w:ascii="Symbol" w:eastAsia="Symbol" w:hAnsi="Symbol" w:cs="Symbol"/>
        </w:rPr>
        <w:t></w:t>
      </w:r>
      <w:r>
        <w:rPr>
          <w:rFonts w:eastAsia="Times New Roman"/>
          <w:i/>
          <w:iCs/>
        </w:rPr>
        <w:t>e</w:t>
      </w:r>
      <w:r>
        <w:rPr>
          <w:rFonts w:eastAsia="Times New Roman"/>
          <w:i/>
          <w:iCs/>
          <w:sz w:val="12"/>
          <w:szCs w:val="12"/>
        </w:rPr>
        <w:t>x</w:t>
      </w:r>
      <w:r>
        <w:rPr>
          <w:rFonts w:eastAsia="Times New Roman"/>
          <w:sz w:val="28"/>
          <w:szCs w:val="28"/>
        </w:rPr>
        <w:t xml:space="preserve"> .</w:t>
      </w:r>
    </w:p>
    <w:p w:rsidR="002D7944" w:rsidRDefault="002D7944">
      <w:pPr>
        <w:spacing w:line="52" w:lineRule="exact"/>
        <w:rPr>
          <w:sz w:val="20"/>
          <w:szCs w:val="20"/>
        </w:rPr>
      </w:pPr>
    </w:p>
    <w:p w:rsidR="002D7944" w:rsidRDefault="00C457D8">
      <w:pPr>
        <w:spacing w:line="236" w:lineRule="auto"/>
        <w:ind w:left="260" w:right="20" w:firstLine="708"/>
        <w:jc w:val="both"/>
        <w:rPr>
          <w:sz w:val="20"/>
          <w:szCs w:val="20"/>
        </w:rPr>
      </w:pPr>
      <w:r>
        <w:rPr>
          <w:rFonts w:eastAsia="Times New Roman"/>
          <w:sz w:val="28"/>
          <w:szCs w:val="28"/>
        </w:rPr>
        <w:t>Логарифм, свойства логарифма. Десятичный и натуральный логарифм. Преобразование логарифмических выражений. Логарифмические уравнения и неравенства. Логарифмическая функция и ее свойства и график.</w:t>
      </w:r>
    </w:p>
    <w:p w:rsidR="002D7944" w:rsidRDefault="002D7944">
      <w:pPr>
        <w:spacing w:line="15" w:lineRule="exact"/>
        <w:rPr>
          <w:sz w:val="20"/>
          <w:szCs w:val="20"/>
        </w:rPr>
      </w:pPr>
    </w:p>
    <w:p w:rsidR="002D7944" w:rsidRDefault="00C457D8">
      <w:pPr>
        <w:spacing w:line="235" w:lineRule="auto"/>
        <w:ind w:left="260" w:right="20" w:firstLine="708"/>
        <w:jc w:val="both"/>
        <w:rPr>
          <w:sz w:val="20"/>
          <w:szCs w:val="20"/>
        </w:rPr>
      </w:pPr>
      <w:r>
        <w:rPr>
          <w:rFonts w:eastAsia="Times New Roman"/>
          <w:sz w:val="28"/>
          <w:szCs w:val="28"/>
        </w:rPr>
        <w:t>Степенная функция и ее свойства и график. Иррациональные уравнения.</w:t>
      </w:r>
    </w:p>
    <w:p w:rsidR="002D7944" w:rsidRDefault="002D7944">
      <w:pPr>
        <w:spacing w:line="200" w:lineRule="exact"/>
        <w:rPr>
          <w:sz w:val="20"/>
          <w:szCs w:val="20"/>
        </w:rPr>
      </w:pPr>
    </w:p>
    <w:p w:rsidR="002D7944" w:rsidRDefault="002D7944">
      <w:pPr>
        <w:spacing w:line="252" w:lineRule="exact"/>
        <w:rPr>
          <w:sz w:val="20"/>
          <w:szCs w:val="20"/>
        </w:rPr>
      </w:pPr>
    </w:p>
    <w:p w:rsidR="002D7944" w:rsidRDefault="00C457D8">
      <w:pPr>
        <w:ind w:right="-259"/>
        <w:jc w:val="center"/>
        <w:rPr>
          <w:sz w:val="20"/>
          <w:szCs w:val="20"/>
        </w:rPr>
      </w:pPr>
      <w:r>
        <w:rPr>
          <w:rFonts w:eastAsia="Times New Roman"/>
          <w:sz w:val="20"/>
          <w:szCs w:val="20"/>
        </w:rPr>
        <w:t>218</w:t>
      </w:r>
    </w:p>
    <w:p w:rsidR="002D7944" w:rsidRDefault="002D7944">
      <w:pPr>
        <w:sectPr w:rsidR="002D7944">
          <w:pgSz w:w="11920" w:h="16850"/>
          <w:pgMar w:top="858" w:right="841" w:bottom="990" w:left="1440" w:header="0" w:footer="0" w:gutter="0"/>
          <w:cols w:space="720" w:equalWidth="0">
            <w:col w:w="9640"/>
          </w:cols>
        </w:sectPr>
      </w:pPr>
    </w:p>
    <w:p w:rsidR="002D7944" w:rsidRDefault="00C457D8">
      <w:pPr>
        <w:ind w:left="980"/>
        <w:rPr>
          <w:sz w:val="20"/>
          <w:szCs w:val="20"/>
        </w:rPr>
      </w:pPr>
      <w:r>
        <w:rPr>
          <w:rFonts w:eastAsia="Times New Roman"/>
          <w:sz w:val="28"/>
          <w:szCs w:val="28"/>
        </w:rPr>
        <w:lastRenderedPageBreak/>
        <w:t xml:space="preserve">Первичные представления о множестве комплексных чисел. </w:t>
      </w:r>
      <w:r>
        <w:rPr>
          <w:rFonts w:eastAsia="Times New Roman"/>
          <w:i/>
          <w:iCs/>
          <w:sz w:val="28"/>
          <w:szCs w:val="28"/>
        </w:rPr>
        <w:t>Действия</w:t>
      </w:r>
    </w:p>
    <w:p w:rsidR="002D7944" w:rsidRDefault="002D7944">
      <w:pPr>
        <w:spacing w:line="13" w:lineRule="exact"/>
        <w:rPr>
          <w:sz w:val="20"/>
          <w:szCs w:val="20"/>
        </w:rPr>
      </w:pPr>
    </w:p>
    <w:p w:rsidR="002D7944" w:rsidRDefault="00C457D8" w:rsidP="00870AF8">
      <w:pPr>
        <w:numPr>
          <w:ilvl w:val="0"/>
          <w:numId w:val="175"/>
        </w:numPr>
        <w:tabs>
          <w:tab w:val="left" w:pos="618"/>
        </w:tabs>
        <w:spacing w:line="236" w:lineRule="auto"/>
        <w:ind w:left="260" w:right="20" w:firstLine="2"/>
        <w:jc w:val="both"/>
        <w:rPr>
          <w:rFonts w:eastAsia="Times New Roman"/>
          <w:i/>
          <w:iCs/>
          <w:sz w:val="28"/>
          <w:szCs w:val="28"/>
        </w:rPr>
      </w:pPr>
      <w:r>
        <w:rPr>
          <w:rFonts w:eastAsia="Times New Roman"/>
          <w:i/>
          <w:iCs/>
          <w:sz w:val="28"/>
          <w:szCs w:val="28"/>
        </w:rPr>
        <w:t>комплексными числами. Комплексно сопряженные числа. Модуль и аргумент числа. Тригонометрическая форма комплексного числа. Решение уравнений в комплексных числах.</w:t>
      </w:r>
    </w:p>
    <w:p w:rsidR="002D7944" w:rsidRDefault="002D7944">
      <w:pPr>
        <w:spacing w:line="15" w:lineRule="exact"/>
        <w:rPr>
          <w:rFonts w:eastAsia="Times New Roman"/>
          <w:i/>
          <w:iCs/>
          <w:sz w:val="28"/>
          <w:szCs w:val="28"/>
        </w:rPr>
      </w:pPr>
    </w:p>
    <w:p w:rsidR="002D7944" w:rsidRDefault="00C457D8">
      <w:pPr>
        <w:spacing w:line="248" w:lineRule="auto"/>
        <w:ind w:left="260" w:right="20" w:firstLine="708"/>
        <w:jc w:val="both"/>
        <w:rPr>
          <w:rFonts w:eastAsia="Times New Roman"/>
          <w:i/>
          <w:iCs/>
          <w:sz w:val="28"/>
          <w:szCs w:val="28"/>
        </w:rPr>
      </w:pPr>
      <w:r>
        <w:rPr>
          <w:rFonts w:eastAsia="Times New Roman"/>
          <w:sz w:val="27"/>
          <w:szCs w:val="27"/>
        </w:rPr>
        <w:t>Метод интервалов для решения неравенств. Преобразования графиков функций: сдвиг, умножение на число, отражение относительно координатных осей. Графические методы решения уравнений и неравенств. Решение уравнений и неравенств, содержащих переменную под знаком модуля.</w:t>
      </w:r>
    </w:p>
    <w:p w:rsidR="002D7944" w:rsidRDefault="002D7944">
      <w:pPr>
        <w:spacing w:line="5" w:lineRule="exact"/>
        <w:rPr>
          <w:rFonts w:eastAsia="Times New Roman"/>
          <w:i/>
          <w:iCs/>
          <w:sz w:val="28"/>
          <w:szCs w:val="28"/>
        </w:rPr>
      </w:pPr>
    </w:p>
    <w:p w:rsidR="002D7944" w:rsidRDefault="00C457D8">
      <w:pPr>
        <w:spacing w:line="236" w:lineRule="auto"/>
        <w:ind w:left="260" w:right="20" w:firstLine="708"/>
        <w:jc w:val="both"/>
        <w:rPr>
          <w:rFonts w:eastAsia="Times New Roman"/>
          <w:i/>
          <w:iCs/>
          <w:sz w:val="28"/>
          <w:szCs w:val="28"/>
        </w:rPr>
      </w:pPr>
      <w:r>
        <w:rPr>
          <w:rFonts w:eastAsia="Times New Roman"/>
          <w:sz w:val="28"/>
          <w:szCs w:val="28"/>
        </w:rPr>
        <w:t>Системы показательных, логарифмических и иррациональных уравнений. Системы показательных, логарифмических и иррациональных неравенств.</w:t>
      </w:r>
    </w:p>
    <w:p w:rsidR="002D7944" w:rsidRDefault="002D7944">
      <w:pPr>
        <w:spacing w:line="14" w:lineRule="exact"/>
        <w:rPr>
          <w:rFonts w:eastAsia="Times New Roman"/>
          <w:i/>
          <w:iCs/>
          <w:sz w:val="28"/>
          <w:szCs w:val="28"/>
        </w:rPr>
      </w:pPr>
    </w:p>
    <w:p w:rsidR="002D7944" w:rsidRDefault="00C457D8">
      <w:pPr>
        <w:spacing w:line="234" w:lineRule="auto"/>
        <w:ind w:left="980" w:right="660"/>
        <w:rPr>
          <w:rFonts w:eastAsia="Times New Roman"/>
          <w:i/>
          <w:iCs/>
          <w:sz w:val="28"/>
          <w:szCs w:val="28"/>
        </w:rPr>
      </w:pPr>
      <w:r>
        <w:rPr>
          <w:rFonts w:eastAsia="Times New Roman"/>
          <w:sz w:val="28"/>
          <w:szCs w:val="28"/>
        </w:rPr>
        <w:t>Взаимно обратные функции. Графики взаимно обратных функций. Уравнения, системы уравнений с параметром.</w:t>
      </w:r>
    </w:p>
    <w:p w:rsidR="002D7944" w:rsidRDefault="002D7944">
      <w:pPr>
        <w:spacing w:line="17" w:lineRule="exact"/>
        <w:rPr>
          <w:rFonts w:eastAsia="Times New Roman"/>
          <w:i/>
          <w:iCs/>
          <w:sz w:val="28"/>
          <w:szCs w:val="28"/>
        </w:rPr>
      </w:pPr>
    </w:p>
    <w:p w:rsidR="002D7944" w:rsidRDefault="00C457D8">
      <w:pPr>
        <w:spacing w:line="237" w:lineRule="auto"/>
        <w:ind w:left="260" w:firstLine="708"/>
        <w:jc w:val="both"/>
        <w:rPr>
          <w:rFonts w:eastAsia="Times New Roman"/>
          <w:i/>
          <w:iCs/>
          <w:sz w:val="28"/>
          <w:szCs w:val="28"/>
        </w:rPr>
      </w:pPr>
      <w:r>
        <w:rPr>
          <w:rFonts w:eastAsia="Times New Roman"/>
          <w:i/>
          <w:iCs/>
          <w:sz w:val="28"/>
          <w:szCs w:val="28"/>
        </w:rPr>
        <w:t>Формула Бинома Ньютона. Решение уравнений степени выше 2 специальных видов. Теорема Виета, теорема Безу. Приводимые и неприводимые многочлены. Основная теорема алгебры. Симметрические многочлены. Целочисленные и целозначные многочлены.</w:t>
      </w:r>
    </w:p>
    <w:p w:rsidR="002D7944" w:rsidRDefault="002D7944">
      <w:pPr>
        <w:spacing w:line="15" w:lineRule="exact"/>
        <w:rPr>
          <w:rFonts w:eastAsia="Times New Roman"/>
          <w:i/>
          <w:iCs/>
          <w:sz w:val="28"/>
          <w:szCs w:val="28"/>
        </w:rPr>
      </w:pPr>
    </w:p>
    <w:p w:rsidR="002D7944" w:rsidRDefault="00C457D8">
      <w:pPr>
        <w:spacing w:line="234" w:lineRule="auto"/>
        <w:ind w:left="260" w:right="20" w:firstLine="708"/>
        <w:rPr>
          <w:rFonts w:eastAsia="Times New Roman"/>
          <w:i/>
          <w:iCs/>
          <w:sz w:val="28"/>
          <w:szCs w:val="28"/>
        </w:rPr>
      </w:pPr>
      <w:r>
        <w:rPr>
          <w:rFonts w:eastAsia="Times New Roman"/>
          <w:i/>
          <w:iCs/>
          <w:sz w:val="28"/>
          <w:szCs w:val="28"/>
        </w:rPr>
        <w:t>Диофантовы уравнения. Цепные дроби. Теорема Ферма о сумме квадратов.</w:t>
      </w:r>
    </w:p>
    <w:p w:rsidR="002D7944" w:rsidRDefault="002D7944">
      <w:pPr>
        <w:spacing w:line="17" w:lineRule="exact"/>
        <w:rPr>
          <w:rFonts w:eastAsia="Times New Roman"/>
          <w:i/>
          <w:iCs/>
          <w:sz w:val="28"/>
          <w:szCs w:val="28"/>
        </w:rPr>
      </w:pPr>
    </w:p>
    <w:p w:rsidR="002D7944" w:rsidRDefault="00C457D8">
      <w:pPr>
        <w:spacing w:line="236" w:lineRule="auto"/>
        <w:ind w:left="980" w:right="880"/>
        <w:rPr>
          <w:rFonts w:eastAsia="Times New Roman"/>
          <w:i/>
          <w:iCs/>
          <w:sz w:val="28"/>
          <w:szCs w:val="28"/>
        </w:rPr>
      </w:pPr>
      <w:r>
        <w:rPr>
          <w:rFonts w:eastAsia="Times New Roman"/>
          <w:i/>
          <w:iCs/>
          <w:sz w:val="28"/>
          <w:szCs w:val="28"/>
        </w:rPr>
        <w:t>Суммы и ряды, методы суммирования и признаки сходимости. Теоремы о приближении действительных чисел рациональными. Множества на координатной плоскости.</w:t>
      </w:r>
    </w:p>
    <w:p w:rsidR="002D7944" w:rsidRDefault="002D7944">
      <w:pPr>
        <w:spacing w:line="14" w:lineRule="exact"/>
        <w:rPr>
          <w:rFonts w:eastAsia="Times New Roman"/>
          <w:i/>
          <w:iCs/>
          <w:sz w:val="28"/>
          <w:szCs w:val="28"/>
        </w:rPr>
      </w:pPr>
    </w:p>
    <w:p w:rsidR="002D7944" w:rsidRDefault="00C457D8">
      <w:pPr>
        <w:spacing w:line="234" w:lineRule="auto"/>
        <w:ind w:left="260" w:right="20" w:firstLine="708"/>
        <w:rPr>
          <w:rFonts w:eastAsia="Times New Roman"/>
          <w:i/>
          <w:iCs/>
          <w:sz w:val="28"/>
          <w:szCs w:val="28"/>
        </w:rPr>
      </w:pPr>
      <w:r>
        <w:rPr>
          <w:rFonts w:eastAsia="Times New Roman"/>
          <w:i/>
          <w:iCs/>
          <w:sz w:val="28"/>
          <w:szCs w:val="28"/>
        </w:rPr>
        <w:t>Неравенство Коши–Буняковского, неравенство Йенсена, неравенства о средних.</w:t>
      </w:r>
    </w:p>
    <w:p w:rsidR="002D7944" w:rsidRDefault="002D7944">
      <w:pPr>
        <w:spacing w:line="15" w:lineRule="exact"/>
        <w:rPr>
          <w:rFonts w:eastAsia="Times New Roman"/>
          <w:i/>
          <w:iCs/>
          <w:sz w:val="28"/>
          <w:szCs w:val="28"/>
        </w:rPr>
      </w:pPr>
    </w:p>
    <w:p w:rsidR="002D7944" w:rsidRDefault="00C457D8">
      <w:pPr>
        <w:spacing w:line="237" w:lineRule="auto"/>
        <w:ind w:left="260" w:firstLine="708"/>
        <w:jc w:val="both"/>
        <w:rPr>
          <w:rFonts w:eastAsia="Times New Roman"/>
          <w:i/>
          <w:iCs/>
          <w:sz w:val="28"/>
          <w:szCs w:val="28"/>
        </w:rPr>
      </w:pPr>
      <w:r>
        <w:rPr>
          <w:rFonts w:eastAsia="Times New Roman"/>
          <w:sz w:val="28"/>
          <w:szCs w:val="28"/>
        </w:rPr>
        <w:t>Понятие предела функции в точке</w:t>
      </w:r>
      <w:r>
        <w:rPr>
          <w:rFonts w:eastAsia="Times New Roman"/>
          <w:i/>
          <w:iCs/>
          <w:sz w:val="28"/>
          <w:szCs w:val="28"/>
        </w:rPr>
        <w:t>.Понятие предела функции вбесконечности. Асимптоты графика функции. Сравнение бесконечно малых и бесконечно больших</w:t>
      </w:r>
      <w:r>
        <w:rPr>
          <w:rFonts w:eastAsia="Times New Roman"/>
          <w:sz w:val="28"/>
          <w:szCs w:val="28"/>
        </w:rPr>
        <w:t>.Непрерывность функции.</w:t>
      </w:r>
      <w:r>
        <w:rPr>
          <w:rFonts w:eastAsia="Times New Roman"/>
          <w:i/>
          <w:iCs/>
          <w:sz w:val="28"/>
          <w:szCs w:val="28"/>
        </w:rPr>
        <w:t xml:space="preserve"> Свойства непрерывных функций. Теорема Вейерштрасса.</w:t>
      </w:r>
    </w:p>
    <w:p w:rsidR="002D7944" w:rsidRDefault="002D7944">
      <w:pPr>
        <w:spacing w:line="17" w:lineRule="exact"/>
        <w:rPr>
          <w:rFonts w:eastAsia="Times New Roman"/>
          <w:i/>
          <w:iCs/>
          <w:sz w:val="28"/>
          <w:szCs w:val="28"/>
        </w:rPr>
      </w:pPr>
    </w:p>
    <w:p w:rsidR="002D7944" w:rsidRDefault="00C457D8">
      <w:pPr>
        <w:spacing w:line="237" w:lineRule="auto"/>
        <w:ind w:left="260" w:firstLine="708"/>
        <w:jc w:val="both"/>
        <w:rPr>
          <w:rFonts w:eastAsia="Times New Roman"/>
          <w:i/>
          <w:iCs/>
          <w:sz w:val="28"/>
          <w:szCs w:val="28"/>
        </w:rPr>
      </w:pPr>
      <w:r>
        <w:rPr>
          <w:rFonts w:eastAsia="Times New Roman"/>
          <w:sz w:val="28"/>
          <w:szCs w:val="28"/>
        </w:rPr>
        <w:t xml:space="preserve">Дифференцируемость функции. Производная функции в точке. Касательная к графику функции. Геометрический и физический смысл производной. </w:t>
      </w:r>
      <w:r>
        <w:rPr>
          <w:rFonts w:eastAsia="Times New Roman"/>
          <w:i/>
          <w:iCs/>
          <w:sz w:val="28"/>
          <w:szCs w:val="28"/>
        </w:rPr>
        <w:t>Применение производной в физике</w:t>
      </w:r>
      <w:r>
        <w:rPr>
          <w:rFonts w:eastAsia="Times New Roman"/>
          <w:sz w:val="28"/>
          <w:szCs w:val="28"/>
        </w:rPr>
        <w:t>. Производные элементарных функций. Правила дифференцирования.</w:t>
      </w:r>
    </w:p>
    <w:p w:rsidR="002D7944" w:rsidRDefault="002D7944">
      <w:pPr>
        <w:spacing w:line="3" w:lineRule="exact"/>
        <w:rPr>
          <w:rFonts w:eastAsia="Times New Roman"/>
          <w:i/>
          <w:iCs/>
          <w:sz w:val="28"/>
          <w:szCs w:val="28"/>
        </w:rPr>
      </w:pPr>
    </w:p>
    <w:p w:rsidR="002D7944" w:rsidRDefault="00C457D8">
      <w:pPr>
        <w:ind w:left="980"/>
        <w:rPr>
          <w:rFonts w:eastAsia="Times New Roman"/>
          <w:i/>
          <w:iCs/>
          <w:sz w:val="28"/>
          <w:szCs w:val="28"/>
        </w:rPr>
      </w:pPr>
      <w:r>
        <w:rPr>
          <w:rFonts w:eastAsia="Times New Roman"/>
          <w:sz w:val="28"/>
          <w:szCs w:val="28"/>
        </w:rPr>
        <w:t>Вторая производная, ее геометрический и физический смысл.</w:t>
      </w:r>
    </w:p>
    <w:p w:rsidR="002D7944" w:rsidRDefault="002D7944">
      <w:pPr>
        <w:spacing w:line="13" w:lineRule="exact"/>
        <w:rPr>
          <w:rFonts w:eastAsia="Times New Roman"/>
          <w:i/>
          <w:iCs/>
          <w:sz w:val="28"/>
          <w:szCs w:val="28"/>
        </w:rPr>
      </w:pPr>
    </w:p>
    <w:p w:rsidR="002D7944" w:rsidRDefault="00C457D8">
      <w:pPr>
        <w:spacing w:line="237" w:lineRule="auto"/>
        <w:ind w:left="260" w:right="20" w:firstLine="708"/>
        <w:jc w:val="both"/>
        <w:rPr>
          <w:rFonts w:eastAsia="Times New Roman"/>
          <w:i/>
          <w:iCs/>
          <w:sz w:val="28"/>
          <w:szCs w:val="28"/>
        </w:rPr>
      </w:pPr>
      <w:r>
        <w:rPr>
          <w:rFonts w:eastAsia="Times New Roman"/>
          <w:sz w:val="28"/>
          <w:szCs w:val="28"/>
        </w:rPr>
        <w:t xml:space="preserve">Точки экстремума (максимума и минимума). Исследование элементарных функций на точки экстремума, наибольшее и наименьшее значение с помощью производной. </w:t>
      </w:r>
      <w:r>
        <w:rPr>
          <w:rFonts w:eastAsia="Times New Roman"/>
          <w:i/>
          <w:iCs/>
          <w:sz w:val="28"/>
          <w:szCs w:val="28"/>
        </w:rPr>
        <w:t>Построение графиков функций спомощью производных</w:t>
      </w:r>
      <w:r>
        <w:rPr>
          <w:rFonts w:eastAsia="Times New Roman"/>
          <w:sz w:val="28"/>
          <w:szCs w:val="28"/>
        </w:rPr>
        <w:t>.</w:t>
      </w:r>
      <w:r>
        <w:rPr>
          <w:rFonts w:eastAsia="Times New Roman"/>
          <w:i/>
          <w:iCs/>
          <w:sz w:val="28"/>
          <w:szCs w:val="28"/>
        </w:rPr>
        <w:t xml:space="preserve"> Применение производной при решении задач. Нахождение экстремумов функций нескольких переменных.</w:t>
      </w:r>
    </w:p>
    <w:p w:rsidR="002D7944" w:rsidRDefault="002D7944">
      <w:pPr>
        <w:spacing w:line="19" w:lineRule="exact"/>
        <w:rPr>
          <w:sz w:val="20"/>
          <w:szCs w:val="20"/>
        </w:rPr>
      </w:pPr>
    </w:p>
    <w:p w:rsidR="002D7944" w:rsidRDefault="00C457D8">
      <w:pPr>
        <w:spacing w:line="237" w:lineRule="auto"/>
        <w:ind w:left="260" w:right="20" w:firstLine="708"/>
        <w:jc w:val="both"/>
        <w:rPr>
          <w:sz w:val="20"/>
          <w:szCs w:val="20"/>
        </w:rPr>
      </w:pPr>
      <w:r>
        <w:rPr>
          <w:rFonts w:eastAsia="Times New Roman"/>
          <w:sz w:val="28"/>
          <w:szCs w:val="28"/>
        </w:rPr>
        <w:t xml:space="preserve">Первообразная. Неопределенный интеграл. Первообразные элементарных функций. Площадь криволинейной трапеции. Формула Ньютона-Лейбница. Определенный интеграл. </w:t>
      </w:r>
      <w:r>
        <w:rPr>
          <w:rFonts w:eastAsia="Times New Roman"/>
          <w:i/>
          <w:iCs/>
          <w:sz w:val="28"/>
          <w:szCs w:val="28"/>
        </w:rPr>
        <w:t>Вычисление площадей плоскихфигур и объемов тел вращения с помощью интеграла..</w:t>
      </w:r>
    </w:p>
    <w:p w:rsidR="002D7944" w:rsidRDefault="002D7944">
      <w:pPr>
        <w:spacing w:line="3" w:lineRule="exact"/>
        <w:rPr>
          <w:sz w:val="20"/>
          <w:szCs w:val="20"/>
        </w:rPr>
      </w:pPr>
    </w:p>
    <w:p w:rsidR="002D7944" w:rsidRDefault="00C457D8">
      <w:pPr>
        <w:ind w:left="980"/>
        <w:rPr>
          <w:sz w:val="20"/>
          <w:szCs w:val="20"/>
        </w:rPr>
      </w:pPr>
      <w:r>
        <w:rPr>
          <w:rFonts w:eastAsia="Times New Roman"/>
          <w:i/>
          <w:iCs/>
          <w:sz w:val="28"/>
          <w:szCs w:val="28"/>
        </w:rPr>
        <w:t>Методы решения функциональных уравнений и неравенств.</w:t>
      </w:r>
    </w:p>
    <w:p w:rsidR="002D7944" w:rsidRDefault="002D7944">
      <w:pPr>
        <w:spacing w:line="376" w:lineRule="exact"/>
        <w:rPr>
          <w:sz w:val="20"/>
          <w:szCs w:val="20"/>
        </w:rPr>
      </w:pPr>
    </w:p>
    <w:p w:rsidR="002D7944" w:rsidRDefault="00C457D8">
      <w:pPr>
        <w:ind w:right="-259"/>
        <w:jc w:val="center"/>
        <w:rPr>
          <w:sz w:val="20"/>
          <w:szCs w:val="20"/>
        </w:rPr>
      </w:pPr>
      <w:r>
        <w:rPr>
          <w:rFonts w:eastAsia="Times New Roman"/>
          <w:sz w:val="20"/>
          <w:szCs w:val="20"/>
        </w:rPr>
        <w:t>219</w:t>
      </w:r>
    </w:p>
    <w:p w:rsidR="002D7944" w:rsidRDefault="002D7944">
      <w:pPr>
        <w:sectPr w:rsidR="002D7944">
          <w:pgSz w:w="11920" w:h="16850"/>
          <w:pgMar w:top="844" w:right="841" w:bottom="990" w:left="1440" w:header="0" w:footer="0" w:gutter="0"/>
          <w:cols w:space="720" w:equalWidth="0">
            <w:col w:w="9640"/>
          </w:cols>
        </w:sectPr>
      </w:pPr>
    </w:p>
    <w:p w:rsidR="002D7944" w:rsidRDefault="00C457D8">
      <w:pPr>
        <w:ind w:left="980"/>
        <w:rPr>
          <w:sz w:val="20"/>
          <w:szCs w:val="20"/>
        </w:rPr>
      </w:pPr>
      <w:r>
        <w:rPr>
          <w:rFonts w:eastAsia="Times New Roman"/>
          <w:b/>
          <w:bCs/>
          <w:sz w:val="28"/>
          <w:szCs w:val="28"/>
        </w:rPr>
        <w:lastRenderedPageBreak/>
        <w:t>Геометрия</w:t>
      </w:r>
    </w:p>
    <w:p w:rsidR="002D7944" w:rsidRDefault="002D7944">
      <w:pPr>
        <w:spacing w:line="8" w:lineRule="exact"/>
        <w:rPr>
          <w:sz w:val="20"/>
          <w:szCs w:val="20"/>
        </w:rPr>
      </w:pPr>
    </w:p>
    <w:p w:rsidR="002D7944" w:rsidRDefault="00C457D8">
      <w:pPr>
        <w:spacing w:line="238" w:lineRule="auto"/>
        <w:ind w:left="260" w:firstLine="708"/>
        <w:jc w:val="both"/>
        <w:rPr>
          <w:sz w:val="20"/>
          <w:szCs w:val="20"/>
        </w:rPr>
      </w:pPr>
      <w:r>
        <w:rPr>
          <w:rFonts w:eastAsia="Times New Roman"/>
          <w:sz w:val="28"/>
          <w:szCs w:val="28"/>
        </w:rPr>
        <w:t xml:space="preserve">Повторение. Решение задач с использованием свойств фигур на плоскости. Решение задач на доказательство и построение контрпримеров. Применение простейших логических правил. Решение задач с использованием теорем о треугольниках, соотношений в прямоугольных треугольниках, фактов, связанных с четырехугольниками. Решение задач с использованием фактов, связанных с окружностями. Решение задач на измерения на плоскости, вычисления длин и площадей. </w:t>
      </w:r>
      <w:r>
        <w:rPr>
          <w:rFonts w:eastAsia="Times New Roman"/>
          <w:i/>
          <w:iCs/>
          <w:sz w:val="28"/>
          <w:szCs w:val="28"/>
        </w:rPr>
        <w:t>Решение задач спомощью векторов и координат.</w:t>
      </w:r>
    </w:p>
    <w:p w:rsidR="002D7944" w:rsidRDefault="002D7944">
      <w:pPr>
        <w:spacing w:line="21" w:lineRule="exact"/>
        <w:rPr>
          <w:sz w:val="20"/>
          <w:szCs w:val="20"/>
        </w:rPr>
      </w:pPr>
    </w:p>
    <w:p w:rsidR="002D7944" w:rsidRDefault="00C457D8">
      <w:pPr>
        <w:spacing w:line="234" w:lineRule="auto"/>
        <w:ind w:left="980" w:right="20"/>
        <w:rPr>
          <w:sz w:val="20"/>
          <w:szCs w:val="20"/>
        </w:rPr>
      </w:pPr>
      <w:r>
        <w:rPr>
          <w:rFonts w:eastAsia="Times New Roman"/>
          <w:sz w:val="28"/>
          <w:szCs w:val="28"/>
        </w:rPr>
        <w:t>Наглядная стереометрия. Призма, параллелепипед, пирамида, тетраэдр. Основные понятия геометрии в пространстве. Аксиомы стереометрии и</w:t>
      </w:r>
    </w:p>
    <w:p w:rsidR="002D7944" w:rsidRDefault="002D7944">
      <w:pPr>
        <w:spacing w:line="2" w:lineRule="exact"/>
        <w:rPr>
          <w:sz w:val="20"/>
          <w:szCs w:val="20"/>
        </w:rPr>
      </w:pPr>
    </w:p>
    <w:p w:rsidR="002D7944" w:rsidRDefault="00C457D8">
      <w:pPr>
        <w:ind w:left="260"/>
        <w:rPr>
          <w:sz w:val="20"/>
          <w:szCs w:val="20"/>
        </w:rPr>
      </w:pPr>
      <w:r>
        <w:rPr>
          <w:rFonts w:eastAsia="Times New Roman"/>
          <w:sz w:val="28"/>
          <w:szCs w:val="28"/>
        </w:rPr>
        <w:t xml:space="preserve">следствия из них. </w:t>
      </w:r>
      <w:r>
        <w:rPr>
          <w:rFonts w:eastAsia="Times New Roman"/>
          <w:i/>
          <w:iCs/>
          <w:sz w:val="28"/>
          <w:szCs w:val="28"/>
        </w:rPr>
        <w:t>Понятие об аксиоматическом методе.</w:t>
      </w:r>
    </w:p>
    <w:p w:rsidR="002D7944" w:rsidRDefault="002D7944">
      <w:pPr>
        <w:spacing w:line="13" w:lineRule="exact"/>
        <w:rPr>
          <w:sz w:val="20"/>
          <w:szCs w:val="20"/>
        </w:rPr>
      </w:pPr>
    </w:p>
    <w:p w:rsidR="002D7944" w:rsidRDefault="00C457D8">
      <w:pPr>
        <w:spacing w:line="237" w:lineRule="auto"/>
        <w:ind w:left="260" w:right="20" w:firstLine="708"/>
        <w:jc w:val="both"/>
        <w:rPr>
          <w:sz w:val="20"/>
          <w:szCs w:val="20"/>
        </w:rPr>
      </w:pPr>
      <w:r>
        <w:rPr>
          <w:rFonts w:eastAsia="Times New Roman"/>
          <w:i/>
          <w:iCs/>
          <w:sz w:val="28"/>
          <w:szCs w:val="28"/>
        </w:rPr>
        <w:t>Теорема Менелая для тетраэдра</w:t>
      </w:r>
      <w:r>
        <w:rPr>
          <w:rFonts w:eastAsia="Times New Roman"/>
          <w:sz w:val="28"/>
          <w:szCs w:val="28"/>
        </w:rPr>
        <w:t>.Построение сечений многогранниковметодом следов. Центральное проектирование. Построение сечений многогранников методом проекций.</w:t>
      </w:r>
    </w:p>
    <w:p w:rsidR="002D7944" w:rsidRDefault="002D7944">
      <w:pPr>
        <w:spacing w:line="14" w:lineRule="exact"/>
        <w:rPr>
          <w:sz w:val="20"/>
          <w:szCs w:val="20"/>
        </w:rPr>
      </w:pPr>
    </w:p>
    <w:p w:rsidR="002D7944" w:rsidRDefault="00C457D8">
      <w:pPr>
        <w:spacing w:line="234" w:lineRule="auto"/>
        <w:ind w:left="260" w:firstLine="708"/>
        <w:jc w:val="both"/>
        <w:rPr>
          <w:sz w:val="20"/>
          <w:szCs w:val="20"/>
        </w:rPr>
      </w:pPr>
      <w:r>
        <w:rPr>
          <w:rFonts w:eastAsia="Times New Roman"/>
          <w:sz w:val="28"/>
          <w:szCs w:val="28"/>
        </w:rPr>
        <w:t xml:space="preserve">Скрещивающиеся прямые в пространстве. Угол между ними. </w:t>
      </w:r>
      <w:r>
        <w:rPr>
          <w:rFonts w:eastAsia="Times New Roman"/>
          <w:i/>
          <w:iCs/>
          <w:sz w:val="28"/>
          <w:szCs w:val="28"/>
        </w:rPr>
        <w:t>Методынахождения расстояний между скрещивающимися прямыми.</w:t>
      </w:r>
    </w:p>
    <w:p w:rsidR="002D7944" w:rsidRDefault="002D7944">
      <w:pPr>
        <w:spacing w:line="15" w:lineRule="exact"/>
        <w:rPr>
          <w:sz w:val="20"/>
          <w:szCs w:val="20"/>
        </w:rPr>
      </w:pPr>
    </w:p>
    <w:p w:rsidR="002D7944" w:rsidRDefault="00C457D8">
      <w:pPr>
        <w:spacing w:line="237" w:lineRule="auto"/>
        <w:ind w:left="260" w:right="20" w:firstLine="708"/>
        <w:jc w:val="both"/>
        <w:rPr>
          <w:sz w:val="20"/>
          <w:szCs w:val="20"/>
        </w:rPr>
      </w:pPr>
      <w:r>
        <w:rPr>
          <w:rFonts w:eastAsia="Times New Roman"/>
          <w:sz w:val="28"/>
          <w:szCs w:val="28"/>
        </w:rPr>
        <w:t xml:space="preserve">Теоремы о параллельности прямых и плоскостей в пространстве. Параллельное проектирование и изображение фигур. </w:t>
      </w:r>
      <w:r>
        <w:rPr>
          <w:rFonts w:eastAsia="Times New Roman"/>
          <w:i/>
          <w:iCs/>
          <w:sz w:val="28"/>
          <w:szCs w:val="28"/>
        </w:rPr>
        <w:t>Геометрические местаточек в пространстве.</w:t>
      </w:r>
    </w:p>
    <w:p w:rsidR="002D7944" w:rsidRDefault="002D7944">
      <w:pPr>
        <w:spacing w:line="13" w:lineRule="exact"/>
        <w:rPr>
          <w:sz w:val="20"/>
          <w:szCs w:val="20"/>
        </w:rPr>
      </w:pPr>
    </w:p>
    <w:p w:rsidR="002D7944" w:rsidRDefault="00C457D8">
      <w:pPr>
        <w:spacing w:line="234" w:lineRule="auto"/>
        <w:ind w:left="260" w:right="20" w:firstLine="708"/>
        <w:jc w:val="both"/>
        <w:rPr>
          <w:sz w:val="20"/>
          <w:szCs w:val="20"/>
        </w:rPr>
      </w:pPr>
      <w:r>
        <w:rPr>
          <w:rFonts w:eastAsia="Times New Roman"/>
          <w:sz w:val="28"/>
          <w:szCs w:val="28"/>
        </w:rPr>
        <w:t>Перпендикулярность прямой и плоскости. Ортогональное проектирование. Наклонные и проекции. Теорема о трех перпендикулярах.</w:t>
      </w:r>
    </w:p>
    <w:p w:rsidR="002D7944" w:rsidRDefault="002D7944">
      <w:pPr>
        <w:spacing w:line="15" w:lineRule="exact"/>
        <w:rPr>
          <w:sz w:val="20"/>
          <w:szCs w:val="20"/>
        </w:rPr>
      </w:pPr>
    </w:p>
    <w:p w:rsidR="002D7944" w:rsidRDefault="00C457D8">
      <w:pPr>
        <w:spacing w:line="236" w:lineRule="auto"/>
        <w:ind w:left="260" w:right="20" w:firstLine="708"/>
        <w:jc w:val="both"/>
        <w:rPr>
          <w:sz w:val="20"/>
          <w:szCs w:val="20"/>
        </w:rPr>
      </w:pPr>
      <w:r>
        <w:rPr>
          <w:rFonts w:eastAsia="Times New Roman"/>
          <w:i/>
          <w:iCs/>
          <w:sz w:val="28"/>
          <w:szCs w:val="28"/>
        </w:rPr>
        <w:t>Виды тетраэдров. Ортоцентрический тетраэдр, каркасный тетраэдр, равногранный тетраэдр. Прямоугольный тетраэдр. Медианы и бимедианы тетраэдра.</w:t>
      </w:r>
    </w:p>
    <w:p w:rsidR="002D7944" w:rsidRDefault="002D7944">
      <w:pPr>
        <w:spacing w:line="2" w:lineRule="exact"/>
        <w:rPr>
          <w:sz w:val="20"/>
          <w:szCs w:val="20"/>
        </w:rPr>
      </w:pPr>
    </w:p>
    <w:p w:rsidR="002D7944" w:rsidRDefault="00C457D8">
      <w:pPr>
        <w:ind w:left="980"/>
        <w:rPr>
          <w:sz w:val="20"/>
          <w:szCs w:val="20"/>
        </w:rPr>
      </w:pPr>
      <w:r>
        <w:rPr>
          <w:rFonts w:eastAsia="Times New Roman"/>
          <w:i/>
          <w:iCs/>
          <w:sz w:val="28"/>
          <w:szCs w:val="28"/>
        </w:rPr>
        <w:t>Достраивание тетраэдра до параллелепипеда.</w:t>
      </w:r>
    </w:p>
    <w:p w:rsidR="002D7944" w:rsidRDefault="002D7944">
      <w:pPr>
        <w:spacing w:line="16" w:lineRule="exact"/>
        <w:rPr>
          <w:sz w:val="20"/>
          <w:szCs w:val="20"/>
        </w:rPr>
      </w:pPr>
    </w:p>
    <w:p w:rsidR="002D7944" w:rsidRDefault="00C457D8">
      <w:pPr>
        <w:spacing w:line="234" w:lineRule="auto"/>
        <w:ind w:left="260" w:right="20" w:firstLine="708"/>
        <w:jc w:val="both"/>
        <w:rPr>
          <w:sz w:val="20"/>
          <w:szCs w:val="20"/>
        </w:rPr>
      </w:pPr>
      <w:r>
        <w:rPr>
          <w:rFonts w:eastAsia="Times New Roman"/>
          <w:sz w:val="28"/>
          <w:szCs w:val="28"/>
        </w:rPr>
        <w:t>Расстояния между фигурами в пространстве. Общий перпендикуляр двух скрещивающихся прямых.</w:t>
      </w:r>
    </w:p>
    <w:p w:rsidR="002D7944" w:rsidRDefault="002D7944">
      <w:pPr>
        <w:spacing w:line="15" w:lineRule="exact"/>
        <w:rPr>
          <w:sz w:val="20"/>
          <w:szCs w:val="20"/>
        </w:rPr>
      </w:pPr>
    </w:p>
    <w:p w:rsidR="002D7944" w:rsidRDefault="00C457D8">
      <w:pPr>
        <w:spacing w:line="238" w:lineRule="auto"/>
        <w:ind w:left="260" w:firstLine="708"/>
        <w:jc w:val="both"/>
        <w:rPr>
          <w:sz w:val="20"/>
          <w:szCs w:val="20"/>
        </w:rPr>
      </w:pPr>
      <w:r>
        <w:rPr>
          <w:rFonts w:eastAsia="Times New Roman"/>
          <w:sz w:val="28"/>
          <w:szCs w:val="28"/>
        </w:rPr>
        <w:t xml:space="preserve">Углы в пространстве. Перпендикулярные плоскости. </w:t>
      </w:r>
      <w:r>
        <w:rPr>
          <w:rFonts w:eastAsia="Times New Roman"/>
          <w:i/>
          <w:iCs/>
          <w:sz w:val="28"/>
          <w:szCs w:val="28"/>
        </w:rPr>
        <w:t>Площадьортогональной проекции. Перпендикулярное сечение призмы. Трехгранный и многогранный угол. Свойства плоских углов многогранного угла. Свойства плоских и двугранных углов трехгранного угла. Теоремы косинусов и синусов для трехгранного угла.</w:t>
      </w:r>
    </w:p>
    <w:p w:rsidR="002D7944" w:rsidRDefault="002D7944">
      <w:pPr>
        <w:spacing w:line="14" w:lineRule="exact"/>
        <w:rPr>
          <w:sz w:val="20"/>
          <w:szCs w:val="20"/>
        </w:rPr>
      </w:pPr>
    </w:p>
    <w:p w:rsidR="002D7944" w:rsidRDefault="00C457D8">
      <w:pPr>
        <w:spacing w:line="234" w:lineRule="auto"/>
        <w:ind w:left="260" w:right="20" w:firstLine="708"/>
        <w:jc w:val="both"/>
        <w:rPr>
          <w:sz w:val="20"/>
          <w:szCs w:val="20"/>
        </w:rPr>
      </w:pPr>
      <w:r>
        <w:rPr>
          <w:rFonts w:eastAsia="Times New Roman"/>
          <w:sz w:val="28"/>
          <w:szCs w:val="28"/>
        </w:rPr>
        <w:t xml:space="preserve">Виды многогранников. </w:t>
      </w:r>
      <w:r>
        <w:rPr>
          <w:rFonts w:eastAsia="Times New Roman"/>
          <w:i/>
          <w:iCs/>
          <w:sz w:val="28"/>
          <w:szCs w:val="28"/>
        </w:rPr>
        <w:t>Развертки многогранника.Кратчайшие путина поверхности многогранника.</w:t>
      </w:r>
    </w:p>
    <w:p w:rsidR="002D7944" w:rsidRDefault="002D7944">
      <w:pPr>
        <w:spacing w:line="15" w:lineRule="exact"/>
        <w:rPr>
          <w:sz w:val="20"/>
          <w:szCs w:val="20"/>
        </w:rPr>
      </w:pPr>
    </w:p>
    <w:p w:rsidR="002D7944" w:rsidRDefault="00C457D8">
      <w:pPr>
        <w:spacing w:line="234" w:lineRule="auto"/>
        <w:ind w:left="260" w:firstLine="708"/>
        <w:jc w:val="both"/>
        <w:rPr>
          <w:sz w:val="20"/>
          <w:szCs w:val="20"/>
        </w:rPr>
      </w:pPr>
      <w:r>
        <w:rPr>
          <w:rFonts w:eastAsia="Times New Roman"/>
          <w:i/>
          <w:iCs/>
          <w:sz w:val="28"/>
          <w:szCs w:val="28"/>
        </w:rPr>
        <w:t xml:space="preserve">Теорема Эйлера. </w:t>
      </w:r>
      <w:r>
        <w:rPr>
          <w:rFonts w:eastAsia="Times New Roman"/>
          <w:sz w:val="28"/>
          <w:szCs w:val="28"/>
        </w:rPr>
        <w:t>Правильные многогранники.</w:t>
      </w:r>
      <w:r>
        <w:rPr>
          <w:rFonts w:eastAsia="Times New Roman"/>
          <w:i/>
          <w:iCs/>
          <w:sz w:val="28"/>
          <w:szCs w:val="28"/>
        </w:rPr>
        <w:t xml:space="preserve"> Двойственность правильных многогранников.</w:t>
      </w:r>
    </w:p>
    <w:p w:rsidR="002D7944" w:rsidRDefault="002D7944">
      <w:pPr>
        <w:spacing w:line="16" w:lineRule="exact"/>
        <w:rPr>
          <w:sz w:val="20"/>
          <w:szCs w:val="20"/>
        </w:rPr>
      </w:pPr>
    </w:p>
    <w:p w:rsidR="002D7944" w:rsidRDefault="00C457D8">
      <w:pPr>
        <w:spacing w:line="234" w:lineRule="auto"/>
        <w:ind w:left="260" w:right="20" w:firstLine="708"/>
        <w:jc w:val="both"/>
        <w:rPr>
          <w:sz w:val="20"/>
          <w:szCs w:val="20"/>
        </w:rPr>
      </w:pPr>
      <w:r>
        <w:rPr>
          <w:rFonts w:eastAsia="Times New Roman"/>
          <w:sz w:val="28"/>
          <w:szCs w:val="28"/>
        </w:rPr>
        <w:t>Призма. Параллелепипед. Свойства параллелепипеда. Прямоугольный параллелепипед. Наклонные призмы.</w:t>
      </w:r>
    </w:p>
    <w:p w:rsidR="002D7944" w:rsidRDefault="002D7944">
      <w:pPr>
        <w:spacing w:line="4" w:lineRule="exact"/>
        <w:rPr>
          <w:sz w:val="20"/>
          <w:szCs w:val="20"/>
        </w:rPr>
      </w:pPr>
    </w:p>
    <w:p w:rsidR="002D7944" w:rsidRDefault="00C457D8">
      <w:pPr>
        <w:ind w:left="980"/>
        <w:rPr>
          <w:sz w:val="20"/>
          <w:szCs w:val="20"/>
        </w:rPr>
      </w:pPr>
      <w:r>
        <w:rPr>
          <w:rFonts w:eastAsia="Times New Roman"/>
          <w:sz w:val="28"/>
          <w:szCs w:val="28"/>
        </w:rPr>
        <w:t>Пирамида. Виды пирамид. Элементы правильной пирамиды. Пирамиды</w:t>
      </w:r>
    </w:p>
    <w:p w:rsidR="002D7944" w:rsidRDefault="002D7944">
      <w:pPr>
        <w:spacing w:line="13" w:lineRule="exact"/>
        <w:rPr>
          <w:sz w:val="20"/>
          <w:szCs w:val="20"/>
        </w:rPr>
      </w:pPr>
    </w:p>
    <w:p w:rsidR="002D7944" w:rsidRDefault="00C457D8" w:rsidP="00870AF8">
      <w:pPr>
        <w:numPr>
          <w:ilvl w:val="0"/>
          <w:numId w:val="176"/>
        </w:numPr>
        <w:tabs>
          <w:tab w:val="left" w:pos="467"/>
        </w:tabs>
        <w:spacing w:line="234" w:lineRule="auto"/>
        <w:ind w:left="980" w:right="1540" w:hanging="718"/>
        <w:rPr>
          <w:rFonts w:eastAsia="Times New Roman"/>
          <w:sz w:val="28"/>
          <w:szCs w:val="28"/>
        </w:rPr>
      </w:pPr>
      <w:r>
        <w:rPr>
          <w:rFonts w:eastAsia="Times New Roman"/>
          <w:sz w:val="28"/>
          <w:szCs w:val="28"/>
        </w:rPr>
        <w:t>равнонаклоненными ребрами и гранями, их основные свойства. Площади поверхностей многогранников.</w:t>
      </w:r>
    </w:p>
    <w:p w:rsidR="002D7944" w:rsidRDefault="002D7944">
      <w:pPr>
        <w:spacing w:line="15" w:lineRule="exact"/>
        <w:rPr>
          <w:sz w:val="20"/>
          <w:szCs w:val="20"/>
        </w:rPr>
      </w:pPr>
    </w:p>
    <w:p w:rsidR="002D7944" w:rsidRDefault="00C457D8">
      <w:pPr>
        <w:spacing w:line="234" w:lineRule="auto"/>
        <w:ind w:left="260" w:right="20" w:firstLine="708"/>
        <w:rPr>
          <w:sz w:val="20"/>
          <w:szCs w:val="20"/>
        </w:rPr>
      </w:pPr>
      <w:r>
        <w:rPr>
          <w:rFonts w:eastAsia="Times New Roman"/>
          <w:sz w:val="28"/>
          <w:szCs w:val="28"/>
        </w:rPr>
        <w:t>Тела вращения: цилиндр, конус, шар и сфера. Сечения цилиндра, конуса и шара. Шаровой сегмент, шаровой слой, шаровой сектор (конус).</w:t>
      </w:r>
    </w:p>
    <w:p w:rsidR="002D7944" w:rsidRDefault="002D7944">
      <w:pPr>
        <w:spacing w:line="56" w:lineRule="exact"/>
        <w:rPr>
          <w:sz w:val="20"/>
          <w:szCs w:val="20"/>
        </w:rPr>
      </w:pPr>
    </w:p>
    <w:p w:rsidR="002D7944" w:rsidRDefault="00C457D8">
      <w:pPr>
        <w:ind w:right="-259"/>
        <w:jc w:val="center"/>
        <w:rPr>
          <w:sz w:val="20"/>
          <w:szCs w:val="20"/>
        </w:rPr>
      </w:pPr>
      <w:r>
        <w:rPr>
          <w:rFonts w:eastAsia="Times New Roman"/>
          <w:sz w:val="20"/>
          <w:szCs w:val="20"/>
        </w:rPr>
        <w:t>220</w:t>
      </w:r>
    </w:p>
    <w:p w:rsidR="002D7944" w:rsidRDefault="002D7944">
      <w:pPr>
        <w:sectPr w:rsidR="002D7944">
          <w:pgSz w:w="11920" w:h="16850"/>
          <w:pgMar w:top="849" w:right="841" w:bottom="990" w:left="1440" w:header="0" w:footer="0" w:gutter="0"/>
          <w:cols w:space="720" w:equalWidth="0">
            <w:col w:w="9640"/>
          </w:cols>
        </w:sectPr>
      </w:pPr>
    </w:p>
    <w:p w:rsidR="002D7944" w:rsidRDefault="00C457D8">
      <w:pPr>
        <w:ind w:left="980"/>
        <w:rPr>
          <w:sz w:val="20"/>
          <w:szCs w:val="20"/>
        </w:rPr>
      </w:pPr>
      <w:r>
        <w:rPr>
          <w:rFonts w:eastAsia="Times New Roman"/>
          <w:sz w:val="28"/>
          <w:szCs w:val="28"/>
        </w:rPr>
        <w:lastRenderedPageBreak/>
        <w:t>Усеченная пирамида и усеченный конус.</w:t>
      </w:r>
    </w:p>
    <w:p w:rsidR="002D7944" w:rsidRDefault="00C457D8">
      <w:pPr>
        <w:ind w:left="980"/>
        <w:rPr>
          <w:sz w:val="20"/>
          <w:szCs w:val="20"/>
        </w:rPr>
      </w:pPr>
      <w:r>
        <w:rPr>
          <w:rFonts w:eastAsia="Times New Roman"/>
          <w:i/>
          <w:iCs/>
          <w:sz w:val="28"/>
          <w:szCs w:val="28"/>
        </w:rPr>
        <w:t>Элементы сферической геометрии. Конические сечения.</w:t>
      </w:r>
    </w:p>
    <w:p w:rsidR="002D7944" w:rsidRDefault="00C457D8">
      <w:pPr>
        <w:ind w:left="980"/>
        <w:rPr>
          <w:sz w:val="20"/>
          <w:szCs w:val="20"/>
        </w:rPr>
      </w:pPr>
      <w:r>
        <w:rPr>
          <w:rFonts w:eastAsia="Times New Roman"/>
          <w:sz w:val="28"/>
          <w:szCs w:val="28"/>
        </w:rPr>
        <w:t>Касательные  прямые  и  плоскости.  Вписанные  и  описанные  сферы.</w:t>
      </w:r>
    </w:p>
    <w:p w:rsidR="002D7944" w:rsidRDefault="00C457D8">
      <w:pPr>
        <w:ind w:left="260"/>
        <w:rPr>
          <w:sz w:val="20"/>
          <w:szCs w:val="20"/>
        </w:rPr>
      </w:pPr>
      <w:r>
        <w:rPr>
          <w:rFonts w:eastAsia="Times New Roman"/>
          <w:i/>
          <w:iCs/>
          <w:sz w:val="28"/>
          <w:szCs w:val="28"/>
        </w:rPr>
        <w:t>Касающиеся сферы. Комбинации тел вращения.</w:t>
      </w:r>
    </w:p>
    <w:p w:rsidR="002D7944" w:rsidRDefault="00C457D8">
      <w:pPr>
        <w:spacing w:line="239" w:lineRule="auto"/>
        <w:ind w:left="980"/>
        <w:rPr>
          <w:sz w:val="20"/>
          <w:szCs w:val="20"/>
        </w:rPr>
      </w:pPr>
      <w:r>
        <w:rPr>
          <w:rFonts w:eastAsia="Times New Roman"/>
          <w:sz w:val="28"/>
          <w:szCs w:val="28"/>
        </w:rPr>
        <w:t>Векторы и координаты. Сумма векторов, умножение вектора на число.</w:t>
      </w:r>
    </w:p>
    <w:p w:rsidR="002D7944" w:rsidRDefault="00C457D8">
      <w:pPr>
        <w:ind w:left="260"/>
        <w:rPr>
          <w:sz w:val="20"/>
          <w:szCs w:val="20"/>
        </w:rPr>
      </w:pPr>
      <w:r>
        <w:rPr>
          <w:rFonts w:eastAsia="Times New Roman"/>
          <w:sz w:val="28"/>
          <w:szCs w:val="28"/>
        </w:rPr>
        <w:t>Угол между векторами. Скалярное произведение.</w:t>
      </w:r>
    </w:p>
    <w:p w:rsidR="002D7944" w:rsidRDefault="002D7944">
      <w:pPr>
        <w:spacing w:line="15" w:lineRule="exact"/>
        <w:rPr>
          <w:sz w:val="20"/>
          <w:szCs w:val="20"/>
        </w:rPr>
      </w:pPr>
    </w:p>
    <w:p w:rsidR="002D7944" w:rsidRDefault="00C457D8">
      <w:pPr>
        <w:spacing w:line="236" w:lineRule="auto"/>
        <w:ind w:left="260" w:firstLine="708"/>
        <w:jc w:val="both"/>
        <w:rPr>
          <w:sz w:val="20"/>
          <w:szCs w:val="20"/>
        </w:rPr>
      </w:pPr>
      <w:r>
        <w:rPr>
          <w:rFonts w:eastAsia="Times New Roman"/>
          <w:sz w:val="28"/>
          <w:szCs w:val="28"/>
        </w:rPr>
        <w:t xml:space="preserve">Уравнение плоскости. Формула расстояния между точками. Уравнение сферы. </w:t>
      </w:r>
      <w:r>
        <w:rPr>
          <w:rFonts w:eastAsia="Times New Roman"/>
          <w:i/>
          <w:iCs/>
          <w:sz w:val="28"/>
          <w:szCs w:val="28"/>
        </w:rPr>
        <w:t>Формула расстояния от точки до плоскости.Способы заданияпрямой уравнениями.</w:t>
      </w:r>
    </w:p>
    <w:p w:rsidR="002D7944" w:rsidRDefault="002D7944">
      <w:pPr>
        <w:spacing w:line="15" w:lineRule="exact"/>
        <w:rPr>
          <w:sz w:val="20"/>
          <w:szCs w:val="20"/>
        </w:rPr>
      </w:pPr>
    </w:p>
    <w:p w:rsidR="002D7944" w:rsidRDefault="00C457D8">
      <w:pPr>
        <w:spacing w:line="234" w:lineRule="auto"/>
        <w:ind w:left="260" w:right="20" w:firstLine="708"/>
        <w:jc w:val="both"/>
        <w:rPr>
          <w:sz w:val="20"/>
          <w:szCs w:val="20"/>
        </w:rPr>
      </w:pPr>
      <w:r>
        <w:rPr>
          <w:rFonts w:eastAsia="Times New Roman"/>
          <w:i/>
          <w:iCs/>
          <w:sz w:val="28"/>
          <w:szCs w:val="28"/>
        </w:rPr>
        <w:t>Решение задач и доказательство теорем с помощью векторов и методом координат. Элементы геометрии масс.</w:t>
      </w:r>
    </w:p>
    <w:p w:rsidR="002D7944" w:rsidRDefault="002D7944">
      <w:pPr>
        <w:spacing w:line="15" w:lineRule="exact"/>
        <w:rPr>
          <w:sz w:val="20"/>
          <w:szCs w:val="20"/>
        </w:rPr>
      </w:pPr>
    </w:p>
    <w:p w:rsidR="002D7944" w:rsidRDefault="00C457D8">
      <w:pPr>
        <w:spacing w:line="237" w:lineRule="auto"/>
        <w:ind w:left="260" w:firstLine="708"/>
        <w:jc w:val="both"/>
        <w:rPr>
          <w:sz w:val="20"/>
          <w:szCs w:val="20"/>
        </w:rPr>
      </w:pPr>
      <w:r>
        <w:rPr>
          <w:rFonts w:eastAsia="Times New Roman"/>
          <w:sz w:val="28"/>
          <w:szCs w:val="28"/>
        </w:rPr>
        <w:t xml:space="preserve">Понятие объема. Объемы многогранников. Объемы тел вращения. </w:t>
      </w:r>
      <w:r>
        <w:rPr>
          <w:rFonts w:eastAsia="Times New Roman"/>
          <w:i/>
          <w:iCs/>
          <w:sz w:val="28"/>
          <w:szCs w:val="28"/>
        </w:rPr>
        <w:t>Аксиомы объема. Вывод формул объемов прямоугольного параллелепипеда, призмы и пирамиды. Формулы для нахождения объема тетраэдра. Теоремы об отношениях объемов.</w:t>
      </w:r>
    </w:p>
    <w:p w:rsidR="002D7944" w:rsidRDefault="002D7944">
      <w:pPr>
        <w:spacing w:line="18" w:lineRule="exact"/>
        <w:rPr>
          <w:sz w:val="20"/>
          <w:szCs w:val="20"/>
        </w:rPr>
      </w:pPr>
    </w:p>
    <w:p w:rsidR="002D7944" w:rsidRDefault="00C457D8">
      <w:pPr>
        <w:spacing w:line="236" w:lineRule="auto"/>
        <w:ind w:left="260" w:right="20" w:firstLine="708"/>
        <w:jc w:val="both"/>
        <w:rPr>
          <w:sz w:val="20"/>
          <w:szCs w:val="20"/>
        </w:rPr>
      </w:pPr>
      <w:r>
        <w:rPr>
          <w:rFonts w:eastAsia="Times New Roman"/>
          <w:i/>
          <w:iCs/>
          <w:sz w:val="28"/>
          <w:szCs w:val="28"/>
        </w:rPr>
        <w:t>Приложения интеграла к вычислению объемов и поверхностей тел вращения. Площадь сферического пояса. Объем шарового слоя. Применение объемов при решении задач.</w:t>
      </w:r>
    </w:p>
    <w:p w:rsidR="002D7944" w:rsidRDefault="002D7944">
      <w:pPr>
        <w:spacing w:line="1" w:lineRule="exact"/>
        <w:rPr>
          <w:sz w:val="20"/>
          <w:szCs w:val="20"/>
        </w:rPr>
      </w:pPr>
    </w:p>
    <w:p w:rsidR="002D7944" w:rsidRDefault="00C457D8">
      <w:pPr>
        <w:ind w:left="980"/>
        <w:rPr>
          <w:sz w:val="20"/>
          <w:szCs w:val="20"/>
        </w:rPr>
      </w:pPr>
      <w:r>
        <w:rPr>
          <w:rFonts w:eastAsia="Times New Roman"/>
          <w:sz w:val="28"/>
          <w:szCs w:val="28"/>
        </w:rPr>
        <w:t>Площадь сферы.</w:t>
      </w:r>
    </w:p>
    <w:p w:rsidR="002D7944" w:rsidRDefault="002D7944">
      <w:pPr>
        <w:spacing w:line="16" w:lineRule="exact"/>
        <w:rPr>
          <w:sz w:val="20"/>
          <w:szCs w:val="20"/>
        </w:rPr>
      </w:pPr>
    </w:p>
    <w:p w:rsidR="002D7944" w:rsidRDefault="00C457D8">
      <w:pPr>
        <w:spacing w:line="234" w:lineRule="auto"/>
        <w:ind w:left="260" w:right="20" w:firstLine="708"/>
        <w:jc w:val="both"/>
        <w:rPr>
          <w:sz w:val="20"/>
          <w:szCs w:val="20"/>
        </w:rPr>
      </w:pPr>
      <w:r>
        <w:rPr>
          <w:rFonts w:eastAsia="Times New Roman"/>
          <w:i/>
          <w:iCs/>
          <w:sz w:val="28"/>
          <w:szCs w:val="28"/>
        </w:rPr>
        <w:t xml:space="preserve">Развертка цилиндра и конуса. </w:t>
      </w:r>
      <w:r>
        <w:rPr>
          <w:rFonts w:eastAsia="Times New Roman"/>
          <w:sz w:val="28"/>
          <w:szCs w:val="28"/>
        </w:rPr>
        <w:t>Площадь поверхности цилиндра иконуса.</w:t>
      </w:r>
    </w:p>
    <w:p w:rsidR="002D7944" w:rsidRDefault="002D7944">
      <w:pPr>
        <w:spacing w:line="2" w:lineRule="exact"/>
        <w:rPr>
          <w:sz w:val="20"/>
          <w:szCs w:val="20"/>
        </w:rPr>
      </w:pPr>
    </w:p>
    <w:p w:rsidR="002D7944" w:rsidRDefault="00C457D8">
      <w:pPr>
        <w:ind w:left="980"/>
        <w:rPr>
          <w:sz w:val="20"/>
          <w:szCs w:val="20"/>
        </w:rPr>
      </w:pPr>
      <w:r>
        <w:rPr>
          <w:rFonts w:eastAsia="Times New Roman"/>
          <w:sz w:val="28"/>
          <w:szCs w:val="28"/>
        </w:rPr>
        <w:t>Комбинации многогранников и тел вращения.</w:t>
      </w:r>
    </w:p>
    <w:p w:rsidR="002D7944" w:rsidRDefault="002D7944">
      <w:pPr>
        <w:spacing w:line="13" w:lineRule="exact"/>
        <w:rPr>
          <w:sz w:val="20"/>
          <w:szCs w:val="20"/>
        </w:rPr>
      </w:pPr>
    </w:p>
    <w:p w:rsidR="002D7944" w:rsidRDefault="00C457D8">
      <w:pPr>
        <w:spacing w:line="234" w:lineRule="auto"/>
        <w:ind w:left="260" w:right="20" w:firstLine="708"/>
        <w:jc w:val="both"/>
        <w:rPr>
          <w:sz w:val="20"/>
          <w:szCs w:val="20"/>
        </w:rPr>
      </w:pPr>
      <w:r>
        <w:rPr>
          <w:rFonts w:eastAsia="Times New Roman"/>
          <w:sz w:val="28"/>
          <w:szCs w:val="28"/>
        </w:rPr>
        <w:t>Подобие в пространстве. Отношение объемов и площадей поверхностей подобных фигур.</w:t>
      </w:r>
    </w:p>
    <w:p w:rsidR="002D7944" w:rsidRDefault="002D7944">
      <w:pPr>
        <w:spacing w:line="15" w:lineRule="exact"/>
        <w:rPr>
          <w:sz w:val="20"/>
          <w:szCs w:val="20"/>
        </w:rPr>
      </w:pPr>
    </w:p>
    <w:p w:rsidR="002D7944" w:rsidRDefault="00C457D8">
      <w:pPr>
        <w:spacing w:line="237" w:lineRule="auto"/>
        <w:ind w:left="260" w:firstLine="708"/>
        <w:jc w:val="both"/>
        <w:rPr>
          <w:sz w:val="20"/>
          <w:szCs w:val="20"/>
        </w:rPr>
      </w:pPr>
      <w:r>
        <w:rPr>
          <w:rFonts w:eastAsia="Times New Roman"/>
          <w:i/>
          <w:iCs/>
          <w:sz w:val="28"/>
          <w:szCs w:val="28"/>
        </w:rPr>
        <w:t>Движения в пространстве: параллельный перенос, симметрия относительно плоскости, центральная симметрия, поворот относительно прямой.</w:t>
      </w:r>
    </w:p>
    <w:p w:rsidR="002D7944" w:rsidRDefault="002D7944">
      <w:pPr>
        <w:spacing w:line="14" w:lineRule="exact"/>
        <w:rPr>
          <w:sz w:val="20"/>
          <w:szCs w:val="20"/>
        </w:rPr>
      </w:pPr>
    </w:p>
    <w:p w:rsidR="002D7944" w:rsidRDefault="00C457D8">
      <w:pPr>
        <w:spacing w:line="234" w:lineRule="auto"/>
        <w:ind w:left="260" w:right="20" w:firstLine="708"/>
        <w:jc w:val="both"/>
        <w:rPr>
          <w:sz w:val="20"/>
          <w:szCs w:val="20"/>
        </w:rPr>
      </w:pPr>
      <w:r>
        <w:rPr>
          <w:rFonts w:eastAsia="Times New Roman"/>
          <w:i/>
          <w:iCs/>
          <w:sz w:val="28"/>
          <w:szCs w:val="28"/>
        </w:rPr>
        <w:t>Преобразование подобия, гомотетия. Решение задач на плоскости с использованием стереометрических методов.</w:t>
      </w:r>
    </w:p>
    <w:p w:rsidR="002D7944" w:rsidRDefault="002D7944">
      <w:pPr>
        <w:spacing w:line="342" w:lineRule="exact"/>
        <w:rPr>
          <w:sz w:val="20"/>
          <w:szCs w:val="20"/>
        </w:rPr>
      </w:pPr>
    </w:p>
    <w:p w:rsidR="002D7944" w:rsidRDefault="00C457D8">
      <w:pPr>
        <w:spacing w:line="238" w:lineRule="auto"/>
        <w:ind w:left="260"/>
        <w:jc w:val="right"/>
        <w:rPr>
          <w:sz w:val="20"/>
          <w:szCs w:val="20"/>
        </w:rPr>
      </w:pPr>
      <w:r>
        <w:rPr>
          <w:rFonts w:eastAsia="Times New Roman"/>
          <w:b/>
          <w:bCs/>
          <w:sz w:val="28"/>
          <w:szCs w:val="28"/>
        </w:rPr>
        <w:t xml:space="preserve">Вероятность и статистика, логика, теория графов и комбинаторика </w:t>
      </w:r>
      <w:r>
        <w:rPr>
          <w:rFonts w:eastAsia="Times New Roman"/>
          <w:sz w:val="28"/>
          <w:szCs w:val="28"/>
        </w:rPr>
        <w:t>Повторение.  Использование  таблиц  и  диаграмм  для  представления данных.   Решение   задач   на   применение   описательных   характеристик числовых наборов: средних, наибольшего и наименьшего значения, размаха, дисперсии и стандартного отклонения. Вычисление частот и вероятностей событий.   Вычисление   вероятностей   в   опытах   с   равновозможными элементарными   исходами.   Использование   комбинаторики.   Вычисление вероятностей  независимых  событий.  Использование  формулы  сложения</w:t>
      </w:r>
    </w:p>
    <w:p w:rsidR="002D7944" w:rsidRDefault="002D7944">
      <w:pPr>
        <w:spacing w:line="17" w:lineRule="exact"/>
        <w:rPr>
          <w:sz w:val="20"/>
          <w:szCs w:val="20"/>
        </w:rPr>
      </w:pPr>
    </w:p>
    <w:p w:rsidR="002D7944" w:rsidRDefault="00C457D8">
      <w:pPr>
        <w:spacing w:line="237" w:lineRule="auto"/>
        <w:ind w:left="980" w:right="20" w:hanging="707"/>
        <w:rPr>
          <w:sz w:val="20"/>
          <w:szCs w:val="20"/>
        </w:rPr>
      </w:pPr>
      <w:r>
        <w:rPr>
          <w:rFonts w:eastAsia="Times New Roman"/>
          <w:sz w:val="28"/>
          <w:szCs w:val="28"/>
        </w:rPr>
        <w:t xml:space="preserve">вероятностей, диаграмм Эйлера, дерева вероятностей, формулы Бернулли. </w:t>
      </w:r>
      <w:r>
        <w:rPr>
          <w:rFonts w:eastAsia="Times New Roman"/>
          <w:i/>
          <w:iCs/>
          <w:sz w:val="28"/>
          <w:szCs w:val="28"/>
        </w:rPr>
        <w:t>Вероятностное пространство. Аксиомы теории вероятностей</w:t>
      </w:r>
      <w:r>
        <w:rPr>
          <w:rFonts w:eastAsia="Times New Roman"/>
          <w:sz w:val="28"/>
          <w:szCs w:val="28"/>
        </w:rPr>
        <w:t>.Условная вероятность. Правило умножения вероятностей. Формула</w:t>
      </w:r>
    </w:p>
    <w:p w:rsidR="002D7944" w:rsidRDefault="00C457D8">
      <w:pPr>
        <w:ind w:left="260"/>
        <w:rPr>
          <w:sz w:val="20"/>
          <w:szCs w:val="20"/>
        </w:rPr>
      </w:pPr>
      <w:r>
        <w:rPr>
          <w:rFonts w:eastAsia="Times New Roman"/>
          <w:sz w:val="28"/>
          <w:szCs w:val="28"/>
        </w:rPr>
        <w:t>полной вероятности. Формула Байеса.</w:t>
      </w:r>
    </w:p>
    <w:p w:rsidR="002D7944" w:rsidRDefault="002D7944">
      <w:pPr>
        <w:spacing w:line="13" w:lineRule="exact"/>
        <w:rPr>
          <w:sz w:val="20"/>
          <w:szCs w:val="20"/>
        </w:rPr>
      </w:pPr>
    </w:p>
    <w:p w:rsidR="002D7944" w:rsidRDefault="00C457D8">
      <w:pPr>
        <w:spacing w:line="234" w:lineRule="auto"/>
        <w:ind w:left="260" w:firstLine="708"/>
        <w:rPr>
          <w:sz w:val="20"/>
          <w:szCs w:val="20"/>
        </w:rPr>
      </w:pPr>
      <w:r>
        <w:rPr>
          <w:rFonts w:eastAsia="Times New Roman"/>
          <w:sz w:val="28"/>
          <w:szCs w:val="28"/>
        </w:rPr>
        <w:t>Дискретные случайные величины и распределения. Совместные распределения. Распределение суммы и произведения независимых</w:t>
      </w:r>
    </w:p>
    <w:p w:rsidR="002D7944" w:rsidRDefault="002D7944">
      <w:pPr>
        <w:spacing w:line="56" w:lineRule="exact"/>
        <w:rPr>
          <w:sz w:val="20"/>
          <w:szCs w:val="20"/>
        </w:rPr>
      </w:pPr>
    </w:p>
    <w:p w:rsidR="002D7944" w:rsidRDefault="00C457D8">
      <w:pPr>
        <w:ind w:right="-259"/>
        <w:jc w:val="center"/>
        <w:rPr>
          <w:sz w:val="20"/>
          <w:szCs w:val="20"/>
        </w:rPr>
      </w:pPr>
      <w:r>
        <w:rPr>
          <w:rFonts w:eastAsia="Times New Roman"/>
          <w:sz w:val="20"/>
          <w:szCs w:val="20"/>
        </w:rPr>
        <w:t>221</w:t>
      </w:r>
    </w:p>
    <w:p w:rsidR="002D7944" w:rsidRDefault="002D7944">
      <w:pPr>
        <w:sectPr w:rsidR="002D7944">
          <w:pgSz w:w="11920" w:h="16850"/>
          <w:pgMar w:top="844" w:right="841" w:bottom="990" w:left="1440" w:header="0" w:footer="0" w:gutter="0"/>
          <w:cols w:space="720" w:equalWidth="0">
            <w:col w:w="9640"/>
          </w:cols>
        </w:sectPr>
      </w:pPr>
    </w:p>
    <w:p w:rsidR="002D7944" w:rsidRDefault="00C457D8">
      <w:pPr>
        <w:spacing w:line="236" w:lineRule="auto"/>
        <w:ind w:left="260" w:right="20"/>
        <w:jc w:val="both"/>
        <w:rPr>
          <w:sz w:val="20"/>
          <w:szCs w:val="20"/>
        </w:rPr>
      </w:pPr>
      <w:r>
        <w:rPr>
          <w:rFonts w:eastAsia="Times New Roman"/>
          <w:sz w:val="28"/>
          <w:szCs w:val="28"/>
        </w:rPr>
        <w:lastRenderedPageBreak/>
        <w:t>случайных величин. Математическое ожидание и дисперсия случайной величины. Математическое ожидание и дисперсия суммы случайных величин.</w:t>
      </w:r>
    </w:p>
    <w:p w:rsidR="002D7944" w:rsidRDefault="002D7944">
      <w:pPr>
        <w:spacing w:line="2" w:lineRule="exact"/>
        <w:rPr>
          <w:sz w:val="20"/>
          <w:szCs w:val="20"/>
        </w:rPr>
      </w:pPr>
    </w:p>
    <w:p w:rsidR="002D7944" w:rsidRDefault="00C457D8">
      <w:pPr>
        <w:tabs>
          <w:tab w:val="left" w:pos="2620"/>
          <w:tab w:val="left" w:pos="4380"/>
          <w:tab w:val="left" w:pos="6100"/>
          <w:tab w:val="left" w:pos="8400"/>
        </w:tabs>
        <w:ind w:left="980"/>
        <w:rPr>
          <w:sz w:val="20"/>
          <w:szCs w:val="20"/>
        </w:rPr>
      </w:pPr>
      <w:r>
        <w:rPr>
          <w:rFonts w:eastAsia="Times New Roman"/>
          <w:sz w:val="28"/>
          <w:szCs w:val="28"/>
        </w:rPr>
        <w:t>Бинарная</w:t>
      </w:r>
      <w:r>
        <w:rPr>
          <w:sz w:val="20"/>
          <w:szCs w:val="20"/>
        </w:rPr>
        <w:tab/>
      </w:r>
      <w:r>
        <w:rPr>
          <w:rFonts w:eastAsia="Times New Roman"/>
          <w:sz w:val="28"/>
          <w:szCs w:val="28"/>
        </w:rPr>
        <w:t>случайная</w:t>
      </w:r>
      <w:r>
        <w:rPr>
          <w:sz w:val="20"/>
          <w:szCs w:val="20"/>
        </w:rPr>
        <w:tab/>
      </w:r>
      <w:r>
        <w:rPr>
          <w:rFonts w:eastAsia="Times New Roman"/>
          <w:sz w:val="28"/>
          <w:szCs w:val="28"/>
        </w:rPr>
        <w:t>величина,</w:t>
      </w:r>
      <w:r>
        <w:rPr>
          <w:sz w:val="20"/>
          <w:szCs w:val="20"/>
        </w:rPr>
        <w:tab/>
      </w:r>
      <w:r>
        <w:rPr>
          <w:rFonts w:eastAsia="Times New Roman"/>
          <w:sz w:val="28"/>
          <w:szCs w:val="28"/>
        </w:rPr>
        <w:t>распределение</w:t>
      </w:r>
      <w:r>
        <w:rPr>
          <w:sz w:val="20"/>
          <w:szCs w:val="20"/>
        </w:rPr>
        <w:tab/>
      </w:r>
      <w:r>
        <w:rPr>
          <w:rFonts w:eastAsia="Times New Roman"/>
          <w:sz w:val="27"/>
          <w:szCs w:val="27"/>
        </w:rPr>
        <w:t>Бернулли.</w:t>
      </w:r>
    </w:p>
    <w:p w:rsidR="002D7944" w:rsidRDefault="00C457D8">
      <w:pPr>
        <w:ind w:left="260"/>
        <w:rPr>
          <w:sz w:val="20"/>
          <w:szCs w:val="20"/>
        </w:rPr>
      </w:pPr>
      <w:r>
        <w:rPr>
          <w:rFonts w:eastAsia="Times New Roman"/>
          <w:sz w:val="28"/>
          <w:szCs w:val="28"/>
        </w:rPr>
        <w:t>Геометрическое распределение. Биномиальное распределение и его свойства.</w:t>
      </w:r>
    </w:p>
    <w:p w:rsidR="002D7944" w:rsidRDefault="00C457D8">
      <w:pPr>
        <w:ind w:left="260"/>
        <w:rPr>
          <w:sz w:val="20"/>
          <w:szCs w:val="20"/>
        </w:rPr>
      </w:pPr>
      <w:r>
        <w:rPr>
          <w:rFonts w:eastAsia="Times New Roman"/>
          <w:i/>
          <w:iCs/>
          <w:sz w:val="28"/>
          <w:szCs w:val="28"/>
        </w:rPr>
        <w:t>Гипергеометрическое распределение и его свойства.</w:t>
      </w:r>
    </w:p>
    <w:p w:rsidR="002D7944" w:rsidRDefault="002D7944">
      <w:pPr>
        <w:spacing w:line="15" w:lineRule="exact"/>
        <w:rPr>
          <w:sz w:val="20"/>
          <w:szCs w:val="20"/>
        </w:rPr>
      </w:pPr>
    </w:p>
    <w:p w:rsidR="002D7944" w:rsidRDefault="00C457D8">
      <w:pPr>
        <w:spacing w:line="234" w:lineRule="auto"/>
        <w:ind w:left="260" w:right="20" w:firstLine="708"/>
        <w:jc w:val="both"/>
        <w:rPr>
          <w:sz w:val="20"/>
          <w:szCs w:val="20"/>
        </w:rPr>
      </w:pPr>
      <w:r>
        <w:rPr>
          <w:rFonts w:eastAsia="Times New Roman"/>
          <w:sz w:val="28"/>
          <w:szCs w:val="28"/>
        </w:rPr>
        <w:t>Непрерывные случайные величины. Плотность вероятности. Функция распределения. Равномерное распределение.</w:t>
      </w:r>
    </w:p>
    <w:p w:rsidR="002D7944" w:rsidRDefault="002D7944">
      <w:pPr>
        <w:spacing w:line="2" w:lineRule="exact"/>
        <w:rPr>
          <w:sz w:val="20"/>
          <w:szCs w:val="20"/>
        </w:rPr>
      </w:pPr>
    </w:p>
    <w:p w:rsidR="002D7944" w:rsidRDefault="00C457D8">
      <w:pPr>
        <w:ind w:left="980"/>
        <w:rPr>
          <w:sz w:val="20"/>
          <w:szCs w:val="20"/>
        </w:rPr>
      </w:pPr>
      <w:r>
        <w:rPr>
          <w:rFonts w:eastAsia="Times New Roman"/>
          <w:i/>
          <w:iCs/>
          <w:sz w:val="28"/>
          <w:szCs w:val="28"/>
        </w:rPr>
        <w:t>Показательное распределение, его параметры.</w:t>
      </w:r>
    </w:p>
    <w:p w:rsidR="002D7944" w:rsidRDefault="002D7944">
      <w:pPr>
        <w:spacing w:line="13" w:lineRule="exact"/>
        <w:rPr>
          <w:sz w:val="20"/>
          <w:szCs w:val="20"/>
        </w:rPr>
      </w:pPr>
    </w:p>
    <w:p w:rsidR="002D7944" w:rsidRDefault="00C457D8">
      <w:pPr>
        <w:spacing w:line="237" w:lineRule="auto"/>
        <w:ind w:left="260" w:firstLine="708"/>
        <w:jc w:val="both"/>
        <w:rPr>
          <w:sz w:val="20"/>
          <w:szCs w:val="20"/>
        </w:rPr>
      </w:pPr>
      <w:r>
        <w:rPr>
          <w:rFonts w:eastAsia="Times New Roman"/>
          <w:i/>
          <w:iCs/>
          <w:sz w:val="28"/>
          <w:szCs w:val="28"/>
        </w:rPr>
        <w:t>Распределение Пуассона и его применение</w:t>
      </w:r>
      <w:r>
        <w:rPr>
          <w:rFonts w:eastAsia="Times New Roman"/>
          <w:sz w:val="28"/>
          <w:szCs w:val="28"/>
        </w:rPr>
        <w:t xml:space="preserve">.Нормальное распределение.Функция Лапласа. Параметры нормального распределения. Примеры случайных величин, подчиненных нормальному закону (погрешность измерений, рост человека). </w:t>
      </w:r>
      <w:r>
        <w:rPr>
          <w:rFonts w:eastAsia="Times New Roman"/>
          <w:i/>
          <w:iCs/>
          <w:sz w:val="28"/>
          <w:szCs w:val="28"/>
        </w:rPr>
        <w:t>Центральная предельная теорема</w:t>
      </w:r>
      <w:r>
        <w:rPr>
          <w:rFonts w:eastAsia="Times New Roman"/>
          <w:sz w:val="28"/>
          <w:szCs w:val="28"/>
        </w:rPr>
        <w:t>.</w:t>
      </w:r>
    </w:p>
    <w:p w:rsidR="002D7944" w:rsidRDefault="002D7944">
      <w:pPr>
        <w:spacing w:line="17" w:lineRule="exact"/>
        <w:rPr>
          <w:sz w:val="20"/>
          <w:szCs w:val="20"/>
        </w:rPr>
      </w:pPr>
    </w:p>
    <w:p w:rsidR="002D7944" w:rsidRDefault="00C457D8">
      <w:pPr>
        <w:spacing w:line="236" w:lineRule="auto"/>
        <w:ind w:left="260" w:right="20" w:firstLine="708"/>
        <w:jc w:val="both"/>
        <w:rPr>
          <w:sz w:val="20"/>
          <w:szCs w:val="20"/>
        </w:rPr>
      </w:pPr>
      <w:r>
        <w:rPr>
          <w:rFonts w:eastAsia="Times New Roman"/>
          <w:i/>
          <w:iCs/>
          <w:sz w:val="28"/>
          <w:szCs w:val="28"/>
        </w:rPr>
        <w:t>Неравенство Чебышева. Теорема Чебышева и теорема Бернулли. Закон больших чисел. Выборочный метод измерения вероятностей. Роль закона больших чисел в науке, природе и обществе.</w:t>
      </w:r>
    </w:p>
    <w:p w:rsidR="002D7944" w:rsidRDefault="002D7944">
      <w:pPr>
        <w:spacing w:line="16" w:lineRule="exact"/>
        <w:rPr>
          <w:sz w:val="20"/>
          <w:szCs w:val="20"/>
        </w:rPr>
      </w:pPr>
    </w:p>
    <w:p w:rsidR="002D7944" w:rsidRDefault="00C457D8">
      <w:pPr>
        <w:spacing w:line="236" w:lineRule="auto"/>
        <w:ind w:left="260" w:firstLine="708"/>
        <w:jc w:val="both"/>
        <w:rPr>
          <w:sz w:val="20"/>
          <w:szCs w:val="20"/>
        </w:rPr>
      </w:pPr>
      <w:r>
        <w:rPr>
          <w:rFonts w:eastAsia="Times New Roman"/>
          <w:sz w:val="28"/>
          <w:szCs w:val="28"/>
        </w:rPr>
        <w:t xml:space="preserve">Ковариация двух случайных величин. Понятие о коэффициенте корреляции. Совместные наблюдения двух случайных величин. </w:t>
      </w:r>
      <w:r>
        <w:rPr>
          <w:rFonts w:eastAsia="Times New Roman"/>
          <w:i/>
          <w:iCs/>
          <w:sz w:val="28"/>
          <w:szCs w:val="28"/>
        </w:rPr>
        <w:t>Выборочныйкоэффициент корреляции. Линейная регрессия.</w:t>
      </w:r>
    </w:p>
    <w:p w:rsidR="002D7944" w:rsidRDefault="002D7944">
      <w:pPr>
        <w:spacing w:line="17" w:lineRule="exact"/>
        <w:rPr>
          <w:sz w:val="20"/>
          <w:szCs w:val="20"/>
        </w:rPr>
      </w:pPr>
    </w:p>
    <w:p w:rsidR="002D7944" w:rsidRDefault="00C457D8">
      <w:pPr>
        <w:spacing w:line="236" w:lineRule="auto"/>
        <w:ind w:left="260" w:firstLine="708"/>
        <w:jc w:val="both"/>
        <w:rPr>
          <w:sz w:val="20"/>
          <w:szCs w:val="20"/>
        </w:rPr>
      </w:pPr>
      <w:r>
        <w:rPr>
          <w:rFonts w:eastAsia="Times New Roman"/>
          <w:i/>
          <w:iCs/>
          <w:sz w:val="28"/>
          <w:szCs w:val="28"/>
        </w:rPr>
        <w:t>Статистическая гипотеза. Статистика критерия и ее уровень значимости. Проверка простейших гипотез. Эмпирические распределения и их связь с теоретическими распределениями. Ранговая корреляция.</w:t>
      </w:r>
    </w:p>
    <w:p w:rsidR="002D7944" w:rsidRDefault="002D7944">
      <w:pPr>
        <w:spacing w:line="15" w:lineRule="exact"/>
        <w:rPr>
          <w:sz w:val="20"/>
          <w:szCs w:val="20"/>
        </w:rPr>
      </w:pPr>
    </w:p>
    <w:p w:rsidR="002D7944" w:rsidRDefault="00C457D8">
      <w:pPr>
        <w:spacing w:line="234" w:lineRule="auto"/>
        <w:ind w:left="260" w:right="20" w:firstLine="708"/>
        <w:jc w:val="both"/>
        <w:rPr>
          <w:sz w:val="20"/>
          <w:szCs w:val="20"/>
        </w:rPr>
      </w:pPr>
      <w:r>
        <w:rPr>
          <w:rFonts w:eastAsia="Times New Roman"/>
          <w:i/>
          <w:iCs/>
          <w:sz w:val="28"/>
          <w:szCs w:val="28"/>
        </w:rPr>
        <w:t>Построение соответствий. Инъективные и сюръективные соответствия. Биекции. Дискретная непрерывность. Принцип Дирихле.</w:t>
      </w:r>
    </w:p>
    <w:p w:rsidR="002D7944" w:rsidRDefault="002D7944">
      <w:pPr>
        <w:spacing w:line="2" w:lineRule="exact"/>
        <w:rPr>
          <w:sz w:val="20"/>
          <w:szCs w:val="20"/>
        </w:rPr>
      </w:pPr>
    </w:p>
    <w:p w:rsidR="002D7944" w:rsidRDefault="00C457D8">
      <w:pPr>
        <w:ind w:left="980"/>
        <w:rPr>
          <w:sz w:val="20"/>
          <w:szCs w:val="20"/>
        </w:rPr>
      </w:pPr>
      <w:r>
        <w:rPr>
          <w:rFonts w:eastAsia="Times New Roman"/>
          <w:i/>
          <w:iCs/>
          <w:sz w:val="28"/>
          <w:szCs w:val="28"/>
        </w:rPr>
        <w:t>Кодирование. Двоичная запись.</w:t>
      </w:r>
    </w:p>
    <w:p w:rsidR="002D7944" w:rsidRDefault="002D7944">
      <w:pPr>
        <w:spacing w:line="14" w:lineRule="exact"/>
        <w:rPr>
          <w:sz w:val="20"/>
          <w:szCs w:val="20"/>
        </w:rPr>
      </w:pPr>
    </w:p>
    <w:p w:rsidR="002D7944" w:rsidRDefault="00C457D8">
      <w:pPr>
        <w:spacing w:line="237" w:lineRule="auto"/>
        <w:ind w:left="260" w:firstLine="708"/>
        <w:jc w:val="both"/>
        <w:rPr>
          <w:sz w:val="20"/>
          <w:szCs w:val="20"/>
        </w:rPr>
      </w:pPr>
      <w:r>
        <w:rPr>
          <w:rFonts w:eastAsia="Times New Roman"/>
          <w:i/>
          <w:iCs/>
          <w:sz w:val="28"/>
          <w:szCs w:val="28"/>
        </w:rPr>
        <w:t>Основные понятия теории графов. Деревья. Двоичное дерево. Связность. Компоненты связности. Пути на графе. Эйлеровы и Гамильтоновы пути.</w:t>
      </w:r>
    </w:p>
    <w:p w:rsidR="002D7944" w:rsidRDefault="002D7944">
      <w:pPr>
        <w:spacing w:line="200" w:lineRule="exact"/>
        <w:rPr>
          <w:sz w:val="20"/>
          <w:szCs w:val="20"/>
        </w:rPr>
      </w:pPr>
    </w:p>
    <w:p w:rsidR="002D7944" w:rsidRDefault="002D7944">
      <w:pPr>
        <w:spacing w:line="357" w:lineRule="exact"/>
        <w:rPr>
          <w:sz w:val="20"/>
          <w:szCs w:val="20"/>
        </w:rPr>
      </w:pPr>
    </w:p>
    <w:p w:rsidR="002D7944" w:rsidRDefault="00C457D8">
      <w:pPr>
        <w:ind w:left="980"/>
        <w:rPr>
          <w:sz w:val="20"/>
          <w:szCs w:val="20"/>
        </w:rPr>
      </w:pPr>
      <w:r>
        <w:rPr>
          <w:rFonts w:eastAsia="Times New Roman"/>
          <w:b/>
          <w:bCs/>
          <w:sz w:val="28"/>
          <w:szCs w:val="28"/>
        </w:rPr>
        <w:t>Информатика</w:t>
      </w:r>
    </w:p>
    <w:p w:rsidR="002D7944" w:rsidRDefault="002D7944">
      <w:pPr>
        <w:spacing w:line="200" w:lineRule="exact"/>
        <w:rPr>
          <w:sz w:val="20"/>
          <w:szCs w:val="20"/>
        </w:rPr>
      </w:pPr>
    </w:p>
    <w:p w:rsidR="002D7944" w:rsidRDefault="002D7944">
      <w:pPr>
        <w:spacing w:line="291" w:lineRule="exact"/>
        <w:rPr>
          <w:sz w:val="20"/>
          <w:szCs w:val="20"/>
        </w:rPr>
      </w:pPr>
    </w:p>
    <w:p w:rsidR="002D7944" w:rsidRDefault="00C457D8">
      <w:pPr>
        <w:spacing w:line="237" w:lineRule="auto"/>
        <w:ind w:left="260" w:right="20" w:firstLine="708"/>
        <w:jc w:val="both"/>
        <w:rPr>
          <w:sz w:val="20"/>
          <w:szCs w:val="20"/>
        </w:rPr>
      </w:pPr>
      <w:r>
        <w:rPr>
          <w:rFonts w:eastAsia="Times New Roman"/>
          <w:sz w:val="28"/>
          <w:szCs w:val="28"/>
        </w:rPr>
        <w:t>Программа учебного предмета «Информатика» на уровне среднего общего образования составлена в соответствии с требованиями ФГОС СОО; требованиями к результатам освоения основной образовательной программы</w:t>
      </w:r>
    </w:p>
    <w:p w:rsidR="002D7944" w:rsidRDefault="002D7944">
      <w:pPr>
        <w:spacing w:line="13" w:lineRule="exact"/>
        <w:rPr>
          <w:sz w:val="20"/>
          <w:szCs w:val="20"/>
        </w:rPr>
      </w:pPr>
    </w:p>
    <w:p w:rsidR="002D7944" w:rsidRDefault="00C457D8">
      <w:pPr>
        <w:spacing w:line="235" w:lineRule="auto"/>
        <w:ind w:left="260"/>
        <w:jc w:val="both"/>
        <w:rPr>
          <w:sz w:val="20"/>
          <w:szCs w:val="20"/>
        </w:rPr>
      </w:pPr>
      <w:r>
        <w:rPr>
          <w:rFonts w:eastAsia="Times New Roman"/>
          <w:sz w:val="28"/>
          <w:szCs w:val="28"/>
        </w:rPr>
        <w:t>. В ней соблюдается преемственность с ФГОС ООО и учитываются межпредметные связи.</w:t>
      </w:r>
    </w:p>
    <w:p w:rsidR="002D7944" w:rsidRDefault="002D7944">
      <w:pPr>
        <w:spacing w:line="13" w:lineRule="exact"/>
        <w:rPr>
          <w:sz w:val="20"/>
          <w:szCs w:val="20"/>
        </w:rPr>
      </w:pPr>
    </w:p>
    <w:p w:rsidR="002D7944" w:rsidRDefault="00C457D8">
      <w:pPr>
        <w:spacing w:line="238" w:lineRule="auto"/>
        <w:ind w:left="260" w:firstLine="708"/>
        <w:jc w:val="both"/>
        <w:rPr>
          <w:sz w:val="20"/>
          <w:szCs w:val="20"/>
        </w:rPr>
      </w:pPr>
      <w:r>
        <w:rPr>
          <w:rFonts w:eastAsia="Times New Roman"/>
          <w:sz w:val="28"/>
          <w:szCs w:val="28"/>
        </w:rPr>
        <w:t>Цель изучения учебного предмета «Информатика» на базовом уровне среднего общего образования – обеспечение дальнейшего развития информационных компетенций выпускника, готового к работе в условиях развивающегося информационного общества и возрастающей конкуренции на рынке труда.</w:t>
      </w: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29" w:lineRule="exact"/>
        <w:rPr>
          <w:sz w:val="20"/>
          <w:szCs w:val="20"/>
        </w:rPr>
      </w:pPr>
    </w:p>
    <w:p w:rsidR="002D7944" w:rsidRDefault="00C457D8">
      <w:pPr>
        <w:ind w:right="-259"/>
        <w:jc w:val="center"/>
        <w:rPr>
          <w:sz w:val="20"/>
          <w:szCs w:val="20"/>
        </w:rPr>
      </w:pPr>
      <w:r>
        <w:rPr>
          <w:rFonts w:eastAsia="Times New Roman"/>
          <w:sz w:val="20"/>
          <w:szCs w:val="20"/>
        </w:rPr>
        <w:t>222</w:t>
      </w:r>
    </w:p>
    <w:p w:rsidR="002D7944" w:rsidRDefault="002D7944">
      <w:pPr>
        <w:sectPr w:rsidR="002D7944">
          <w:pgSz w:w="11920" w:h="16850"/>
          <w:pgMar w:top="858" w:right="841" w:bottom="990" w:left="1440" w:header="0" w:footer="0" w:gutter="0"/>
          <w:cols w:space="720" w:equalWidth="0">
            <w:col w:w="9640"/>
          </w:cols>
        </w:sectPr>
      </w:pPr>
    </w:p>
    <w:p w:rsidR="002D7944" w:rsidRDefault="00C457D8">
      <w:pPr>
        <w:ind w:left="980"/>
        <w:rPr>
          <w:sz w:val="20"/>
          <w:szCs w:val="20"/>
        </w:rPr>
      </w:pPr>
      <w:r>
        <w:rPr>
          <w:rFonts w:eastAsia="Times New Roman"/>
          <w:b/>
          <w:bCs/>
          <w:sz w:val="28"/>
          <w:szCs w:val="28"/>
        </w:rPr>
        <w:lastRenderedPageBreak/>
        <w:t>Базовый уровень</w:t>
      </w:r>
    </w:p>
    <w:p w:rsidR="002D7944" w:rsidRDefault="00C457D8">
      <w:pPr>
        <w:ind w:left="980"/>
        <w:rPr>
          <w:sz w:val="20"/>
          <w:szCs w:val="20"/>
        </w:rPr>
      </w:pPr>
      <w:r>
        <w:rPr>
          <w:rFonts w:eastAsia="Times New Roman"/>
          <w:b/>
          <w:bCs/>
          <w:sz w:val="28"/>
          <w:szCs w:val="28"/>
        </w:rPr>
        <w:t>Введение. Информация и информационные процессы</w:t>
      </w:r>
    </w:p>
    <w:p w:rsidR="002D7944" w:rsidRDefault="002D7944">
      <w:pPr>
        <w:spacing w:line="8" w:lineRule="exact"/>
        <w:rPr>
          <w:sz w:val="20"/>
          <w:szCs w:val="20"/>
        </w:rPr>
      </w:pPr>
    </w:p>
    <w:p w:rsidR="002D7944" w:rsidRDefault="00C457D8">
      <w:pPr>
        <w:spacing w:line="237" w:lineRule="auto"/>
        <w:ind w:left="260" w:firstLine="708"/>
        <w:jc w:val="both"/>
        <w:rPr>
          <w:sz w:val="20"/>
          <w:szCs w:val="20"/>
        </w:rPr>
      </w:pPr>
      <w:r>
        <w:rPr>
          <w:rFonts w:eastAsia="Times New Roman"/>
          <w:sz w:val="28"/>
          <w:szCs w:val="28"/>
        </w:rPr>
        <w:t>Роль информации и связанных с ней процессов в окружающем мире. Различия в представлении данных, предназначенных для хранения и обработки в автоматизированных компьютерных системах, и данных, предназначенных для восприятия человеком.</w:t>
      </w:r>
    </w:p>
    <w:p w:rsidR="002D7944" w:rsidRDefault="002D7944">
      <w:pPr>
        <w:spacing w:line="4" w:lineRule="exact"/>
        <w:rPr>
          <w:sz w:val="20"/>
          <w:szCs w:val="20"/>
        </w:rPr>
      </w:pPr>
    </w:p>
    <w:p w:rsidR="002D7944" w:rsidRDefault="00C457D8">
      <w:pPr>
        <w:ind w:left="980"/>
        <w:rPr>
          <w:sz w:val="20"/>
          <w:szCs w:val="20"/>
        </w:rPr>
      </w:pPr>
      <w:r>
        <w:rPr>
          <w:rFonts w:eastAsia="Times New Roman"/>
          <w:sz w:val="28"/>
          <w:szCs w:val="28"/>
        </w:rPr>
        <w:t>Системы. Компоненты системы и их взаимодействие.</w:t>
      </w:r>
    </w:p>
    <w:p w:rsidR="002D7944" w:rsidRDefault="00C457D8">
      <w:pPr>
        <w:ind w:left="980"/>
        <w:rPr>
          <w:sz w:val="20"/>
          <w:szCs w:val="20"/>
        </w:rPr>
      </w:pPr>
      <w:r>
        <w:rPr>
          <w:rFonts w:eastAsia="Times New Roman"/>
          <w:sz w:val="28"/>
          <w:szCs w:val="28"/>
        </w:rPr>
        <w:t>Универсальность дискретного представления информации.</w:t>
      </w:r>
    </w:p>
    <w:p w:rsidR="002D7944" w:rsidRDefault="002D7944">
      <w:pPr>
        <w:spacing w:line="326" w:lineRule="exact"/>
        <w:rPr>
          <w:sz w:val="20"/>
          <w:szCs w:val="20"/>
        </w:rPr>
      </w:pPr>
    </w:p>
    <w:p w:rsidR="002D7944" w:rsidRDefault="00C457D8">
      <w:pPr>
        <w:ind w:left="980"/>
        <w:rPr>
          <w:sz w:val="20"/>
          <w:szCs w:val="20"/>
        </w:rPr>
      </w:pPr>
      <w:r>
        <w:rPr>
          <w:rFonts w:eastAsia="Times New Roman"/>
          <w:b/>
          <w:bCs/>
          <w:sz w:val="28"/>
          <w:szCs w:val="28"/>
        </w:rPr>
        <w:t>Математические основы информатики</w:t>
      </w:r>
    </w:p>
    <w:p w:rsidR="002D7944" w:rsidRDefault="00C457D8">
      <w:pPr>
        <w:ind w:left="980"/>
        <w:rPr>
          <w:sz w:val="20"/>
          <w:szCs w:val="20"/>
        </w:rPr>
      </w:pPr>
      <w:r>
        <w:rPr>
          <w:rFonts w:eastAsia="Times New Roman"/>
          <w:b/>
          <w:bCs/>
          <w:sz w:val="28"/>
          <w:szCs w:val="28"/>
        </w:rPr>
        <w:t>Тексты и кодирование</w:t>
      </w:r>
    </w:p>
    <w:p w:rsidR="002D7944" w:rsidRDefault="00C457D8">
      <w:pPr>
        <w:spacing w:line="235" w:lineRule="auto"/>
        <w:ind w:left="980"/>
        <w:rPr>
          <w:sz w:val="20"/>
          <w:szCs w:val="20"/>
        </w:rPr>
      </w:pPr>
      <w:r>
        <w:rPr>
          <w:rFonts w:eastAsia="Times New Roman"/>
          <w:sz w:val="28"/>
          <w:szCs w:val="28"/>
        </w:rPr>
        <w:t xml:space="preserve">Равномерные и неравномерные коды. </w:t>
      </w:r>
      <w:r>
        <w:rPr>
          <w:rFonts w:eastAsia="Times New Roman"/>
          <w:i/>
          <w:iCs/>
          <w:sz w:val="28"/>
          <w:szCs w:val="28"/>
        </w:rPr>
        <w:t>Условие Фано.</w:t>
      </w:r>
    </w:p>
    <w:p w:rsidR="002D7944" w:rsidRDefault="002D7944">
      <w:pPr>
        <w:spacing w:line="6" w:lineRule="exact"/>
        <w:rPr>
          <w:sz w:val="20"/>
          <w:szCs w:val="20"/>
        </w:rPr>
      </w:pPr>
    </w:p>
    <w:p w:rsidR="002D7944" w:rsidRDefault="00C457D8">
      <w:pPr>
        <w:ind w:left="980"/>
        <w:rPr>
          <w:sz w:val="20"/>
          <w:szCs w:val="20"/>
        </w:rPr>
      </w:pPr>
      <w:r>
        <w:rPr>
          <w:rFonts w:eastAsia="Times New Roman"/>
          <w:b/>
          <w:bCs/>
          <w:sz w:val="28"/>
          <w:szCs w:val="28"/>
        </w:rPr>
        <w:t>Системы счисления</w:t>
      </w:r>
    </w:p>
    <w:p w:rsidR="002D7944" w:rsidRDefault="002D7944">
      <w:pPr>
        <w:spacing w:line="11" w:lineRule="exact"/>
        <w:rPr>
          <w:sz w:val="20"/>
          <w:szCs w:val="20"/>
        </w:rPr>
      </w:pPr>
    </w:p>
    <w:p w:rsidR="002D7944" w:rsidRDefault="00C457D8">
      <w:pPr>
        <w:spacing w:line="236" w:lineRule="auto"/>
        <w:ind w:left="260" w:firstLine="708"/>
        <w:jc w:val="both"/>
        <w:rPr>
          <w:sz w:val="20"/>
          <w:szCs w:val="20"/>
        </w:rPr>
      </w:pPr>
      <w:r>
        <w:rPr>
          <w:rFonts w:eastAsia="Times New Roman"/>
          <w:sz w:val="28"/>
          <w:szCs w:val="28"/>
        </w:rPr>
        <w:t xml:space="preserve">Сравнение чисел, записанных в двоичной, восьмеричной и шестнадцатеричной системах счисления. </w:t>
      </w:r>
      <w:r>
        <w:rPr>
          <w:rFonts w:eastAsia="Times New Roman"/>
          <w:i/>
          <w:iCs/>
          <w:sz w:val="28"/>
          <w:szCs w:val="28"/>
        </w:rPr>
        <w:t>Сложение и вычитание чисел,записанных в этих системах счисления.</w:t>
      </w:r>
    </w:p>
    <w:p w:rsidR="002D7944" w:rsidRDefault="002D7944">
      <w:pPr>
        <w:spacing w:line="20" w:lineRule="exact"/>
        <w:rPr>
          <w:sz w:val="20"/>
          <w:szCs w:val="20"/>
        </w:rPr>
      </w:pPr>
    </w:p>
    <w:p w:rsidR="002D7944" w:rsidRDefault="00C457D8">
      <w:pPr>
        <w:spacing w:line="234" w:lineRule="auto"/>
        <w:ind w:left="260" w:right="20" w:firstLine="708"/>
        <w:jc w:val="both"/>
        <w:rPr>
          <w:sz w:val="20"/>
          <w:szCs w:val="20"/>
        </w:rPr>
      </w:pPr>
      <w:r>
        <w:rPr>
          <w:rFonts w:eastAsia="Times New Roman"/>
          <w:b/>
          <w:bCs/>
          <w:sz w:val="28"/>
          <w:szCs w:val="28"/>
        </w:rPr>
        <w:t>Элементы комбинаторики, теории множеств и математической логики</w:t>
      </w:r>
    </w:p>
    <w:p w:rsidR="002D7944" w:rsidRDefault="002D7944">
      <w:pPr>
        <w:spacing w:line="11" w:lineRule="exact"/>
        <w:rPr>
          <w:sz w:val="20"/>
          <w:szCs w:val="20"/>
        </w:rPr>
      </w:pPr>
    </w:p>
    <w:p w:rsidR="002D7944" w:rsidRDefault="00C457D8">
      <w:pPr>
        <w:spacing w:line="237" w:lineRule="auto"/>
        <w:ind w:left="260" w:firstLine="708"/>
        <w:jc w:val="both"/>
        <w:rPr>
          <w:sz w:val="20"/>
          <w:szCs w:val="20"/>
        </w:rPr>
      </w:pPr>
      <w:r>
        <w:rPr>
          <w:rFonts w:eastAsia="Times New Roman"/>
          <w:sz w:val="28"/>
          <w:szCs w:val="28"/>
        </w:rPr>
        <w:t xml:space="preserve">Операции «импликация», «эквивалентность». Примеры законов алгебры логики. Эквивалентные преобразования логических выражений. Построение логического выражения с данной таблицей истинности. </w:t>
      </w:r>
      <w:r>
        <w:rPr>
          <w:rFonts w:eastAsia="Times New Roman"/>
          <w:i/>
          <w:iCs/>
          <w:sz w:val="28"/>
          <w:szCs w:val="28"/>
        </w:rPr>
        <w:t>Решениепростейших логических уравнений.</w:t>
      </w:r>
    </w:p>
    <w:p w:rsidR="002D7944" w:rsidRDefault="002D7944">
      <w:pPr>
        <w:spacing w:line="17" w:lineRule="exact"/>
        <w:rPr>
          <w:sz w:val="20"/>
          <w:szCs w:val="20"/>
        </w:rPr>
      </w:pPr>
    </w:p>
    <w:p w:rsidR="002D7944" w:rsidRDefault="00C457D8">
      <w:pPr>
        <w:spacing w:line="234" w:lineRule="auto"/>
        <w:ind w:left="260" w:right="20" w:firstLine="708"/>
        <w:jc w:val="both"/>
        <w:rPr>
          <w:sz w:val="20"/>
          <w:szCs w:val="20"/>
        </w:rPr>
      </w:pPr>
      <w:r>
        <w:rPr>
          <w:rFonts w:eastAsia="Times New Roman"/>
          <w:i/>
          <w:iCs/>
          <w:sz w:val="28"/>
          <w:szCs w:val="28"/>
        </w:rPr>
        <w:t>Нормальные формы: дизъюнктивная и конъюнктивная нормальная форма.</w:t>
      </w:r>
    </w:p>
    <w:p w:rsidR="002D7944" w:rsidRDefault="002D7944">
      <w:pPr>
        <w:spacing w:line="7" w:lineRule="exact"/>
        <w:rPr>
          <w:sz w:val="20"/>
          <w:szCs w:val="20"/>
        </w:rPr>
      </w:pPr>
    </w:p>
    <w:p w:rsidR="002D7944" w:rsidRDefault="00C457D8">
      <w:pPr>
        <w:ind w:left="980"/>
        <w:rPr>
          <w:sz w:val="20"/>
          <w:szCs w:val="20"/>
        </w:rPr>
      </w:pPr>
      <w:r>
        <w:rPr>
          <w:rFonts w:eastAsia="Times New Roman"/>
          <w:b/>
          <w:bCs/>
          <w:sz w:val="28"/>
          <w:szCs w:val="28"/>
        </w:rPr>
        <w:t>Дискретные объекты</w:t>
      </w:r>
    </w:p>
    <w:p w:rsidR="002D7944" w:rsidRDefault="00C457D8">
      <w:pPr>
        <w:tabs>
          <w:tab w:val="left" w:pos="2240"/>
          <w:tab w:val="left" w:pos="4580"/>
          <w:tab w:val="left" w:pos="5540"/>
          <w:tab w:val="left" w:pos="7040"/>
          <w:tab w:val="left" w:pos="7400"/>
          <w:tab w:val="left" w:pos="8780"/>
        </w:tabs>
        <w:spacing w:line="236" w:lineRule="auto"/>
        <w:ind w:left="980"/>
        <w:rPr>
          <w:sz w:val="20"/>
          <w:szCs w:val="20"/>
        </w:rPr>
      </w:pPr>
      <w:r>
        <w:rPr>
          <w:rFonts w:eastAsia="Times New Roman"/>
          <w:sz w:val="28"/>
          <w:szCs w:val="28"/>
        </w:rPr>
        <w:t>Решение</w:t>
      </w:r>
      <w:r>
        <w:rPr>
          <w:rFonts w:eastAsia="Times New Roman"/>
          <w:sz w:val="28"/>
          <w:szCs w:val="28"/>
        </w:rPr>
        <w:tab/>
        <w:t>алгоритмических</w:t>
      </w:r>
      <w:r>
        <w:rPr>
          <w:rFonts w:eastAsia="Times New Roman"/>
          <w:sz w:val="28"/>
          <w:szCs w:val="28"/>
        </w:rPr>
        <w:tab/>
        <w:t>задач,</w:t>
      </w:r>
      <w:r>
        <w:rPr>
          <w:rFonts w:eastAsia="Times New Roman"/>
          <w:sz w:val="28"/>
          <w:szCs w:val="28"/>
        </w:rPr>
        <w:tab/>
        <w:t>связанных</w:t>
      </w:r>
      <w:r>
        <w:rPr>
          <w:rFonts w:eastAsia="Times New Roman"/>
          <w:sz w:val="28"/>
          <w:szCs w:val="28"/>
        </w:rPr>
        <w:tab/>
        <w:t>с</w:t>
      </w:r>
      <w:r>
        <w:rPr>
          <w:rFonts w:eastAsia="Times New Roman"/>
          <w:sz w:val="28"/>
          <w:szCs w:val="28"/>
        </w:rPr>
        <w:tab/>
        <w:t>анализом</w:t>
      </w:r>
      <w:r>
        <w:rPr>
          <w:rFonts w:eastAsia="Times New Roman"/>
          <w:sz w:val="28"/>
          <w:szCs w:val="28"/>
        </w:rPr>
        <w:tab/>
        <w:t>графов</w:t>
      </w:r>
    </w:p>
    <w:p w:rsidR="002D7944" w:rsidRDefault="002D7944">
      <w:pPr>
        <w:spacing w:line="16" w:lineRule="exact"/>
        <w:rPr>
          <w:sz w:val="20"/>
          <w:szCs w:val="20"/>
        </w:rPr>
      </w:pPr>
    </w:p>
    <w:p w:rsidR="002D7944" w:rsidRDefault="00C457D8">
      <w:pPr>
        <w:spacing w:line="237" w:lineRule="auto"/>
        <w:ind w:left="260" w:right="20"/>
        <w:jc w:val="both"/>
        <w:rPr>
          <w:sz w:val="20"/>
          <w:szCs w:val="20"/>
        </w:rPr>
      </w:pPr>
      <w:r>
        <w:rPr>
          <w:rFonts w:eastAsia="Times New Roman"/>
          <w:sz w:val="28"/>
          <w:szCs w:val="28"/>
        </w:rPr>
        <w:t xml:space="preserve">(примеры: построения оптимального пути между вершинами ориентированного ациклического графа; определения количества различных путей между вершинами). Использование графов, деревьев, списков при описании объектов и процессов окружающего мира. </w:t>
      </w:r>
      <w:r>
        <w:rPr>
          <w:rFonts w:eastAsia="Times New Roman"/>
          <w:i/>
          <w:iCs/>
          <w:sz w:val="28"/>
          <w:szCs w:val="28"/>
        </w:rPr>
        <w:t>Бинарное дерево.</w:t>
      </w:r>
    </w:p>
    <w:p w:rsidR="002D7944" w:rsidRDefault="002D7944">
      <w:pPr>
        <w:spacing w:line="341" w:lineRule="exact"/>
        <w:rPr>
          <w:sz w:val="20"/>
          <w:szCs w:val="20"/>
        </w:rPr>
      </w:pPr>
    </w:p>
    <w:p w:rsidR="002D7944" w:rsidRDefault="00C457D8">
      <w:pPr>
        <w:spacing w:line="236" w:lineRule="auto"/>
        <w:ind w:left="980" w:right="3080"/>
        <w:rPr>
          <w:sz w:val="20"/>
          <w:szCs w:val="20"/>
        </w:rPr>
      </w:pPr>
      <w:r>
        <w:rPr>
          <w:rFonts w:eastAsia="Times New Roman"/>
          <w:b/>
          <w:bCs/>
          <w:sz w:val="28"/>
          <w:szCs w:val="28"/>
        </w:rPr>
        <w:t xml:space="preserve">Алгоритмы и элементы программирования Алгоритмические конструкции </w:t>
      </w:r>
      <w:r>
        <w:rPr>
          <w:rFonts w:eastAsia="Times New Roman"/>
          <w:sz w:val="28"/>
          <w:szCs w:val="28"/>
        </w:rPr>
        <w:t xml:space="preserve">Подпрограммы. </w:t>
      </w:r>
      <w:r>
        <w:rPr>
          <w:rFonts w:eastAsia="Times New Roman"/>
          <w:i/>
          <w:iCs/>
          <w:sz w:val="28"/>
          <w:szCs w:val="28"/>
        </w:rPr>
        <w:t>Рекурсивные алгоритмы.</w:t>
      </w:r>
      <w:r>
        <w:rPr>
          <w:rFonts w:eastAsia="Times New Roman"/>
          <w:sz w:val="28"/>
          <w:szCs w:val="28"/>
        </w:rPr>
        <w:t xml:space="preserve"> Табличные величины (массивы).</w:t>
      </w:r>
    </w:p>
    <w:p w:rsidR="002D7944" w:rsidRDefault="002D7944">
      <w:pPr>
        <w:spacing w:line="18" w:lineRule="exact"/>
        <w:rPr>
          <w:sz w:val="20"/>
          <w:szCs w:val="20"/>
        </w:rPr>
      </w:pPr>
    </w:p>
    <w:p w:rsidR="002D7944" w:rsidRDefault="00C457D8">
      <w:pPr>
        <w:spacing w:line="234" w:lineRule="auto"/>
        <w:ind w:left="260" w:right="20" w:firstLine="708"/>
        <w:jc w:val="both"/>
        <w:rPr>
          <w:sz w:val="20"/>
          <w:szCs w:val="20"/>
        </w:rPr>
      </w:pPr>
      <w:r>
        <w:rPr>
          <w:rFonts w:eastAsia="Times New Roman"/>
          <w:sz w:val="28"/>
          <w:szCs w:val="28"/>
        </w:rPr>
        <w:t>Запись алгоритмических конструкций в выбранном языке программирования.</w:t>
      </w:r>
    </w:p>
    <w:p w:rsidR="002D7944" w:rsidRDefault="002D7944">
      <w:pPr>
        <w:spacing w:line="21" w:lineRule="exact"/>
        <w:rPr>
          <w:sz w:val="20"/>
          <w:szCs w:val="20"/>
        </w:rPr>
      </w:pPr>
    </w:p>
    <w:p w:rsidR="002D7944" w:rsidRDefault="00C457D8">
      <w:pPr>
        <w:spacing w:line="233" w:lineRule="auto"/>
        <w:ind w:left="980" w:right="1560"/>
        <w:rPr>
          <w:sz w:val="20"/>
          <w:szCs w:val="20"/>
        </w:rPr>
      </w:pPr>
      <w:r>
        <w:rPr>
          <w:rFonts w:eastAsia="Times New Roman"/>
          <w:b/>
          <w:bCs/>
          <w:sz w:val="28"/>
          <w:szCs w:val="28"/>
        </w:rPr>
        <w:t xml:space="preserve">Составление алгоритмов и их программная реализация </w:t>
      </w:r>
      <w:r>
        <w:rPr>
          <w:rFonts w:eastAsia="Times New Roman"/>
          <w:sz w:val="28"/>
          <w:szCs w:val="28"/>
        </w:rPr>
        <w:t>Этапы решения задач на компьютере.</w:t>
      </w:r>
    </w:p>
    <w:p w:rsidR="002D7944" w:rsidRDefault="002D7944">
      <w:pPr>
        <w:spacing w:line="16" w:lineRule="exact"/>
        <w:rPr>
          <w:sz w:val="20"/>
          <w:szCs w:val="20"/>
        </w:rPr>
      </w:pPr>
    </w:p>
    <w:p w:rsidR="002D7944" w:rsidRDefault="00C457D8">
      <w:pPr>
        <w:spacing w:line="236" w:lineRule="auto"/>
        <w:ind w:left="260" w:right="20" w:firstLine="708"/>
        <w:jc w:val="both"/>
        <w:rPr>
          <w:sz w:val="20"/>
          <w:szCs w:val="20"/>
        </w:rPr>
      </w:pPr>
      <w:r>
        <w:rPr>
          <w:rFonts w:eastAsia="Times New Roman"/>
          <w:sz w:val="28"/>
          <w:szCs w:val="28"/>
        </w:rPr>
        <w:t>Операторы языка программирования, основные конструкции языка программирования. Типы и структуры данных. Кодирование базовых алгоритмических конструкций на выбранном языке программирования.</w:t>
      </w:r>
    </w:p>
    <w:p w:rsidR="002D7944" w:rsidRDefault="002D7944">
      <w:pPr>
        <w:spacing w:line="15" w:lineRule="exact"/>
        <w:rPr>
          <w:sz w:val="20"/>
          <w:szCs w:val="20"/>
        </w:rPr>
      </w:pPr>
    </w:p>
    <w:p w:rsidR="002D7944" w:rsidRDefault="00C457D8">
      <w:pPr>
        <w:spacing w:line="234" w:lineRule="auto"/>
        <w:ind w:left="260" w:right="20" w:firstLine="708"/>
        <w:jc w:val="both"/>
        <w:rPr>
          <w:sz w:val="20"/>
          <w:szCs w:val="20"/>
        </w:rPr>
      </w:pPr>
      <w:r>
        <w:rPr>
          <w:rFonts w:eastAsia="Times New Roman"/>
          <w:sz w:val="28"/>
          <w:szCs w:val="28"/>
        </w:rPr>
        <w:t>Интегрированная среда разработки программ на выбранном языке программирования. Интерфейс выбранной среды. Составление алгоритмов и</w:t>
      </w:r>
    </w:p>
    <w:p w:rsidR="002D7944" w:rsidRDefault="002D7944">
      <w:pPr>
        <w:spacing w:line="56" w:lineRule="exact"/>
        <w:rPr>
          <w:sz w:val="20"/>
          <w:szCs w:val="20"/>
        </w:rPr>
      </w:pPr>
    </w:p>
    <w:p w:rsidR="002D7944" w:rsidRDefault="00C457D8">
      <w:pPr>
        <w:ind w:right="-259"/>
        <w:jc w:val="center"/>
        <w:rPr>
          <w:sz w:val="20"/>
          <w:szCs w:val="20"/>
        </w:rPr>
      </w:pPr>
      <w:r>
        <w:rPr>
          <w:rFonts w:eastAsia="Times New Roman"/>
          <w:sz w:val="20"/>
          <w:szCs w:val="20"/>
        </w:rPr>
        <w:t>223</w:t>
      </w:r>
    </w:p>
    <w:p w:rsidR="002D7944" w:rsidRDefault="002D7944">
      <w:pPr>
        <w:sectPr w:rsidR="002D7944">
          <w:pgSz w:w="11920" w:h="16850"/>
          <w:pgMar w:top="849" w:right="841" w:bottom="990" w:left="1440" w:header="0" w:footer="0" w:gutter="0"/>
          <w:cols w:space="720" w:equalWidth="0">
            <w:col w:w="9640"/>
          </w:cols>
        </w:sectPr>
      </w:pPr>
    </w:p>
    <w:p w:rsidR="002D7944" w:rsidRDefault="00C457D8">
      <w:pPr>
        <w:spacing w:line="236" w:lineRule="auto"/>
        <w:ind w:left="260" w:right="20"/>
        <w:jc w:val="both"/>
        <w:rPr>
          <w:sz w:val="20"/>
          <w:szCs w:val="20"/>
        </w:rPr>
      </w:pPr>
      <w:r>
        <w:rPr>
          <w:rFonts w:eastAsia="Times New Roman"/>
          <w:sz w:val="28"/>
          <w:szCs w:val="28"/>
        </w:rPr>
        <w:lastRenderedPageBreak/>
        <w:t>программ в выбранной среде программирования. Приемы отладки программ. Проверка работоспособности программ с использованием трассировочных таблиц.</w:t>
      </w:r>
    </w:p>
    <w:p w:rsidR="002D7944" w:rsidRDefault="002D7944">
      <w:pPr>
        <w:spacing w:line="15" w:lineRule="exact"/>
        <w:rPr>
          <w:sz w:val="20"/>
          <w:szCs w:val="20"/>
        </w:rPr>
      </w:pPr>
    </w:p>
    <w:p w:rsidR="002D7944" w:rsidRDefault="00C457D8">
      <w:pPr>
        <w:spacing w:line="234" w:lineRule="auto"/>
        <w:ind w:left="260" w:right="20" w:firstLine="708"/>
        <w:jc w:val="both"/>
        <w:rPr>
          <w:sz w:val="20"/>
          <w:szCs w:val="20"/>
        </w:rPr>
      </w:pPr>
      <w:r>
        <w:rPr>
          <w:rFonts w:eastAsia="Times New Roman"/>
          <w:sz w:val="28"/>
          <w:szCs w:val="28"/>
        </w:rPr>
        <w:t xml:space="preserve">Разработка и программная реализация алгоритмов решения типовых задач базового уровня из различных предметных областей. </w:t>
      </w:r>
      <w:r>
        <w:rPr>
          <w:rFonts w:eastAsia="Times New Roman"/>
          <w:i/>
          <w:iCs/>
          <w:sz w:val="28"/>
          <w:szCs w:val="28"/>
        </w:rPr>
        <w:t>Примеры задач:</w:t>
      </w:r>
    </w:p>
    <w:p w:rsidR="002D7944" w:rsidRDefault="002D7944">
      <w:pPr>
        <w:spacing w:line="15" w:lineRule="exact"/>
        <w:rPr>
          <w:sz w:val="20"/>
          <w:szCs w:val="20"/>
        </w:rPr>
      </w:pPr>
    </w:p>
    <w:p w:rsidR="002D7944" w:rsidRDefault="00C457D8">
      <w:pPr>
        <w:spacing w:line="237" w:lineRule="auto"/>
        <w:ind w:left="260" w:firstLine="283"/>
        <w:jc w:val="both"/>
        <w:rPr>
          <w:sz w:val="20"/>
          <w:szCs w:val="20"/>
        </w:rPr>
      </w:pPr>
      <w:r>
        <w:rPr>
          <w:rFonts w:eastAsia="Times New Roman"/>
          <w:sz w:val="28"/>
          <w:szCs w:val="28"/>
        </w:rPr>
        <w:t xml:space="preserve">– </w:t>
      </w:r>
      <w:r>
        <w:rPr>
          <w:rFonts w:eastAsia="Times New Roman"/>
          <w:i/>
          <w:iCs/>
          <w:sz w:val="28"/>
          <w:szCs w:val="28"/>
        </w:rPr>
        <w:t>алгоритмы нахождения наибольшего(или наименьшего)из двух,трех,четырех заданных чисел без использования массивов и циклов, а также сумм (или произведений) элементов конечной числовой последовательности (или массива);</w:t>
      </w:r>
    </w:p>
    <w:p w:rsidR="002D7944" w:rsidRDefault="002D7944">
      <w:pPr>
        <w:spacing w:line="3" w:lineRule="exact"/>
        <w:rPr>
          <w:sz w:val="20"/>
          <w:szCs w:val="20"/>
        </w:rPr>
      </w:pPr>
    </w:p>
    <w:p w:rsidR="002D7944" w:rsidRDefault="00C457D8">
      <w:pPr>
        <w:ind w:left="540"/>
        <w:rPr>
          <w:sz w:val="20"/>
          <w:szCs w:val="20"/>
        </w:rPr>
      </w:pPr>
      <w:r>
        <w:rPr>
          <w:rFonts w:eastAsia="Times New Roman"/>
          <w:sz w:val="28"/>
          <w:szCs w:val="28"/>
        </w:rPr>
        <w:t xml:space="preserve">–   </w:t>
      </w:r>
      <w:r>
        <w:rPr>
          <w:rFonts w:eastAsia="Times New Roman"/>
          <w:i/>
          <w:iCs/>
          <w:sz w:val="28"/>
          <w:szCs w:val="28"/>
        </w:rPr>
        <w:t>алгоритмы анализа записей чисел в позиционной системе счисления;</w:t>
      </w:r>
    </w:p>
    <w:p w:rsidR="002D7944" w:rsidRDefault="002D7944">
      <w:pPr>
        <w:spacing w:line="12" w:lineRule="exact"/>
        <w:rPr>
          <w:sz w:val="20"/>
          <w:szCs w:val="20"/>
        </w:rPr>
      </w:pPr>
    </w:p>
    <w:p w:rsidR="002D7944" w:rsidRDefault="00C457D8">
      <w:pPr>
        <w:spacing w:line="234" w:lineRule="auto"/>
        <w:ind w:left="260" w:firstLine="283"/>
        <w:rPr>
          <w:sz w:val="20"/>
          <w:szCs w:val="20"/>
        </w:rPr>
      </w:pPr>
      <w:r>
        <w:rPr>
          <w:rFonts w:eastAsia="Times New Roman"/>
          <w:sz w:val="28"/>
          <w:szCs w:val="28"/>
        </w:rPr>
        <w:t xml:space="preserve">– </w:t>
      </w:r>
      <w:r>
        <w:rPr>
          <w:rFonts w:eastAsia="Times New Roman"/>
          <w:i/>
          <w:iCs/>
          <w:sz w:val="28"/>
          <w:szCs w:val="28"/>
        </w:rPr>
        <w:t>алгоритмы решения задач методом перебора(поиск НОД данногонатурального числа, проверка числа на простоту и т.д.);</w:t>
      </w:r>
    </w:p>
    <w:p w:rsidR="002D7944" w:rsidRDefault="002D7944">
      <w:pPr>
        <w:spacing w:line="15" w:lineRule="exact"/>
        <w:rPr>
          <w:sz w:val="20"/>
          <w:szCs w:val="20"/>
        </w:rPr>
      </w:pPr>
    </w:p>
    <w:p w:rsidR="002D7944" w:rsidRDefault="00C457D8">
      <w:pPr>
        <w:spacing w:line="238" w:lineRule="auto"/>
        <w:ind w:left="260" w:firstLine="283"/>
        <w:jc w:val="both"/>
        <w:rPr>
          <w:sz w:val="20"/>
          <w:szCs w:val="20"/>
        </w:rPr>
      </w:pPr>
      <w:r>
        <w:rPr>
          <w:rFonts w:eastAsia="Times New Roman"/>
          <w:sz w:val="28"/>
          <w:szCs w:val="28"/>
        </w:rPr>
        <w:t xml:space="preserve">– </w:t>
      </w:r>
      <w:r>
        <w:rPr>
          <w:rFonts w:eastAsia="Times New Roman"/>
          <w:i/>
          <w:iCs/>
          <w:sz w:val="28"/>
          <w:szCs w:val="28"/>
        </w:rPr>
        <w:t>алгоритмы работы с элементами массива с однократнымпросмотром массива: линейный поиск элемента, вставка и удаление элементов в массиве, перестановка элементов данного массива в обратном порядке, суммирование элементов массива, проверка соответствия элементов массива некоторому условию, нахождение второго по величине наибольшего (или наименьшего) значения.</w:t>
      </w:r>
    </w:p>
    <w:p w:rsidR="002D7944" w:rsidRDefault="002D7944">
      <w:pPr>
        <w:spacing w:line="16" w:lineRule="exact"/>
        <w:rPr>
          <w:sz w:val="20"/>
          <w:szCs w:val="20"/>
        </w:rPr>
      </w:pPr>
    </w:p>
    <w:p w:rsidR="002D7944" w:rsidRDefault="00C457D8">
      <w:pPr>
        <w:spacing w:line="237" w:lineRule="auto"/>
        <w:ind w:left="260" w:firstLine="708"/>
        <w:jc w:val="both"/>
        <w:rPr>
          <w:sz w:val="20"/>
          <w:szCs w:val="20"/>
        </w:rPr>
      </w:pPr>
      <w:r>
        <w:rPr>
          <w:rFonts w:eastAsia="Times New Roman"/>
          <w:i/>
          <w:iCs/>
          <w:sz w:val="28"/>
          <w:szCs w:val="28"/>
        </w:rPr>
        <w:t>Алгоритмы редактирования текстов (замена символа/фрагмента, удаление и вставка символа/фрагмента, поиск вхождения заданного образца).</w:t>
      </w:r>
    </w:p>
    <w:p w:rsidR="002D7944" w:rsidRDefault="00C457D8">
      <w:pPr>
        <w:ind w:left="980"/>
        <w:rPr>
          <w:sz w:val="20"/>
          <w:szCs w:val="20"/>
        </w:rPr>
      </w:pPr>
      <w:r>
        <w:rPr>
          <w:rFonts w:eastAsia="Times New Roman"/>
          <w:sz w:val="28"/>
          <w:szCs w:val="28"/>
        </w:rPr>
        <w:t>Постановка задачи сортировки.</w:t>
      </w:r>
    </w:p>
    <w:p w:rsidR="002D7944" w:rsidRDefault="002D7944">
      <w:pPr>
        <w:spacing w:line="4" w:lineRule="exact"/>
        <w:rPr>
          <w:sz w:val="20"/>
          <w:szCs w:val="20"/>
        </w:rPr>
      </w:pPr>
    </w:p>
    <w:p w:rsidR="002D7944" w:rsidRDefault="00C457D8">
      <w:pPr>
        <w:ind w:left="980"/>
        <w:rPr>
          <w:sz w:val="20"/>
          <w:szCs w:val="20"/>
        </w:rPr>
      </w:pPr>
      <w:r>
        <w:rPr>
          <w:rFonts w:eastAsia="Times New Roman"/>
          <w:b/>
          <w:bCs/>
          <w:sz w:val="28"/>
          <w:szCs w:val="28"/>
        </w:rPr>
        <w:t>Анализ алгоритмов</w:t>
      </w:r>
    </w:p>
    <w:p w:rsidR="002D7944" w:rsidRDefault="002D7944">
      <w:pPr>
        <w:spacing w:line="8" w:lineRule="exact"/>
        <w:rPr>
          <w:sz w:val="20"/>
          <w:szCs w:val="20"/>
        </w:rPr>
      </w:pPr>
    </w:p>
    <w:p w:rsidR="002D7944" w:rsidRDefault="00C457D8">
      <w:pPr>
        <w:spacing w:line="236" w:lineRule="auto"/>
        <w:ind w:left="260" w:right="20" w:firstLine="708"/>
        <w:jc w:val="both"/>
        <w:rPr>
          <w:sz w:val="20"/>
          <w:szCs w:val="20"/>
        </w:rPr>
      </w:pPr>
      <w:r>
        <w:rPr>
          <w:rFonts w:eastAsia="Times New Roman"/>
          <w:sz w:val="28"/>
          <w:szCs w:val="28"/>
        </w:rPr>
        <w:t>Определение возможных результатов работы простейших алгоритмов управления исполнителями и вычислительных алгоритмов. Определение исходных данных, при которых алгоритм может дать требуемый результат.</w:t>
      </w:r>
    </w:p>
    <w:p w:rsidR="002D7944" w:rsidRDefault="002D7944">
      <w:pPr>
        <w:spacing w:line="17" w:lineRule="exact"/>
        <w:rPr>
          <w:sz w:val="20"/>
          <w:szCs w:val="20"/>
        </w:rPr>
      </w:pPr>
    </w:p>
    <w:p w:rsidR="002D7944" w:rsidRDefault="00C457D8">
      <w:pPr>
        <w:spacing w:line="236" w:lineRule="auto"/>
        <w:ind w:left="260" w:right="20" w:firstLine="708"/>
        <w:jc w:val="both"/>
        <w:rPr>
          <w:sz w:val="20"/>
          <w:szCs w:val="20"/>
        </w:rPr>
      </w:pPr>
      <w:r>
        <w:rPr>
          <w:rFonts w:eastAsia="Times New Roman"/>
          <w:i/>
          <w:iCs/>
          <w:sz w:val="28"/>
          <w:szCs w:val="28"/>
        </w:rPr>
        <w:t>Сложность вычисления: количество выполненных операций, размер используемой памяти; зависимость вычислений от размера исходных данных.</w:t>
      </w:r>
    </w:p>
    <w:p w:rsidR="002D7944" w:rsidRDefault="002D7944">
      <w:pPr>
        <w:spacing w:line="6" w:lineRule="exact"/>
        <w:rPr>
          <w:sz w:val="20"/>
          <w:szCs w:val="20"/>
        </w:rPr>
      </w:pPr>
    </w:p>
    <w:p w:rsidR="002D7944" w:rsidRDefault="00C457D8">
      <w:pPr>
        <w:ind w:left="980"/>
        <w:rPr>
          <w:sz w:val="20"/>
          <w:szCs w:val="20"/>
        </w:rPr>
      </w:pPr>
      <w:r>
        <w:rPr>
          <w:rFonts w:eastAsia="Times New Roman"/>
          <w:b/>
          <w:bCs/>
          <w:sz w:val="28"/>
          <w:szCs w:val="28"/>
        </w:rPr>
        <w:t>Математическое моделирование</w:t>
      </w:r>
    </w:p>
    <w:p w:rsidR="002D7944" w:rsidRDefault="002D7944">
      <w:pPr>
        <w:spacing w:line="8" w:lineRule="exact"/>
        <w:rPr>
          <w:sz w:val="20"/>
          <w:szCs w:val="20"/>
        </w:rPr>
      </w:pPr>
    </w:p>
    <w:p w:rsidR="002D7944" w:rsidRDefault="00C457D8">
      <w:pPr>
        <w:spacing w:line="237" w:lineRule="auto"/>
        <w:ind w:left="260" w:firstLine="708"/>
        <w:jc w:val="both"/>
        <w:rPr>
          <w:sz w:val="20"/>
          <w:szCs w:val="20"/>
        </w:rPr>
      </w:pPr>
      <w:r>
        <w:rPr>
          <w:rFonts w:eastAsia="Times New Roman"/>
          <w:sz w:val="28"/>
          <w:szCs w:val="28"/>
        </w:rPr>
        <w:t>Представление результатов моделирования в виде, удобном для восприятия человеком. Графическое представление данных (схемы, таблицы, графики).</w:t>
      </w:r>
    </w:p>
    <w:p w:rsidR="002D7944" w:rsidRDefault="002D7944">
      <w:pPr>
        <w:spacing w:line="13" w:lineRule="exact"/>
        <w:rPr>
          <w:sz w:val="20"/>
          <w:szCs w:val="20"/>
        </w:rPr>
      </w:pPr>
    </w:p>
    <w:p w:rsidR="002D7944" w:rsidRDefault="00C457D8">
      <w:pPr>
        <w:spacing w:line="234" w:lineRule="auto"/>
        <w:ind w:left="260" w:right="20" w:firstLine="708"/>
        <w:jc w:val="both"/>
        <w:rPr>
          <w:sz w:val="20"/>
          <w:szCs w:val="20"/>
        </w:rPr>
      </w:pPr>
      <w:r>
        <w:rPr>
          <w:rFonts w:eastAsia="Times New Roman"/>
          <w:sz w:val="28"/>
          <w:szCs w:val="28"/>
        </w:rPr>
        <w:t>Практическая работа с компьютерной моделью по выбранной теме. Анализ достоверности (правдоподобия) результатов экспериментов.</w:t>
      </w:r>
    </w:p>
    <w:p w:rsidR="002D7944" w:rsidRDefault="002D7944">
      <w:pPr>
        <w:spacing w:line="15" w:lineRule="exact"/>
        <w:rPr>
          <w:sz w:val="20"/>
          <w:szCs w:val="20"/>
        </w:rPr>
      </w:pPr>
    </w:p>
    <w:p w:rsidR="002D7944" w:rsidRDefault="00C457D8">
      <w:pPr>
        <w:spacing w:line="236" w:lineRule="auto"/>
        <w:ind w:left="260" w:right="20"/>
        <w:jc w:val="both"/>
        <w:rPr>
          <w:sz w:val="20"/>
          <w:szCs w:val="20"/>
        </w:rPr>
      </w:pPr>
      <w:r>
        <w:rPr>
          <w:rFonts w:eastAsia="Times New Roman"/>
          <w:i/>
          <w:iCs/>
          <w:sz w:val="28"/>
          <w:szCs w:val="28"/>
        </w:rPr>
        <w:t>Использование сред имитационного моделирования (виртуальных лабораторий) для проведения компьютерного эксперимента в учебной деятельности.</w:t>
      </w:r>
    </w:p>
    <w:p w:rsidR="002D7944" w:rsidRDefault="002D7944">
      <w:pPr>
        <w:spacing w:line="344" w:lineRule="exact"/>
        <w:rPr>
          <w:sz w:val="20"/>
          <w:szCs w:val="20"/>
        </w:rPr>
      </w:pPr>
    </w:p>
    <w:p w:rsidR="002D7944" w:rsidRDefault="00C457D8">
      <w:pPr>
        <w:spacing w:line="235" w:lineRule="auto"/>
        <w:ind w:left="980" w:right="20"/>
        <w:rPr>
          <w:sz w:val="20"/>
          <w:szCs w:val="20"/>
        </w:rPr>
      </w:pPr>
      <w:r>
        <w:rPr>
          <w:rFonts w:eastAsia="Times New Roman"/>
          <w:b/>
          <w:bCs/>
          <w:sz w:val="28"/>
          <w:szCs w:val="28"/>
        </w:rPr>
        <w:t xml:space="preserve">Использование программных систем и сервисов Компьютер – универсальное устройство обработки данных </w:t>
      </w:r>
      <w:r>
        <w:rPr>
          <w:rFonts w:eastAsia="Times New Roman"/>
          <w:sz w:val="28"/>
          <w:szCs w:val="28"/>
        </w:rPr>
        <w:t>Программная и аппаратная организация компьютеров и компьютерных</w:t>
      </w:r>
    </w:p>
    <w:p w:rsidR="002D7944" w:rsidRDefault="002D7944">
      <w:pPr>
        <w:spacing w:line="1" w:lineRule="exact"/>
        <w:rPr>
          <w:sz w:val="20"/>
          <w:szCs w:val="20"/>
        </w:rPr>
      </w:pPr>
    </w:p>
    <w:p w:rsidR="002D7944" w:rsidRDefault="00C457D8">
      <w:pPr>
        <w:ind w:left="260"/>
        <w:rPr>
          <w:sz w:val="20"/>
          <w:szCs w:val="20"/>
        </w:rPr>
      </w:pPr>
      <w:r>
        <w:rPr>
          <w:rFonts w:eastAsia="Times New Roman"/>
          <w:sz w:val="28"/>
          <w:szCs w:val="28"/>
        </w:rPr>
        <w:t>систем. Архитектура современных компьютеров. Персональный компьютер.</w:t>
      </w:r>
    </w:p>
    <w:p w:rsidR="002D7944" w:rsidRDefault="00C457D8">
      <w:pPr>
        <w:tabs>
          <w:tab w:val="left" w:pos="3220"/>
          <w:tab w:val="left" w:pos="4820"/>
          <w:tab w:val="left" w:pos="7660"/>
        </w:tabs>
        <w:ind w:left="260"/>
        <w:rPr>
          <w:sz w:val="20"/>
          <w:szCs w:val="20"/>
        </w:rPr>
      </w:pPr>
      <w:r>
        <w:rPr>
          <w:rFonts w:eastAsia="Times New Roman"/>
          <w:sz w:val="28"/>
          <w:szCs w:val="28"/>
        </w:rPr>
        <w:t>Многопроцессорные</w:t>
      </w:r>
      <w:r>
        <w:rPr>
          <w:sz w:val="20"/>
          <w:szCs w:val="20"/>
        </w:rPr>
        <w:tab/>
      </w:r>
      <w:r>
        <w:rPr>
          <w:rFonts w:eastAsia="Times New Roman"/>
          <w:sz w:val="28"/>
          <w:szCs w:val="28"/>
        </w:rPr>
        <w:t>системы.</w:t>
      </w:r>
      <w:r>
        <w:rPr>
          <w:sz w:val="20"/>
          <w:szCs w:val="20"/>
        </w:rPr>
        <w:tab/>
      </w:r>
      <w:r>
        <w:rPr>
          <w:rFonts w:eastAsia="Times New Roman"/>
          <w:i/>
          <w:iCs/>
          <w:sz w:val="28"/>
          <w:szCs w:val="28"/>
        </w:rPr>
        <w:t>Суперкомпьютеры</w:t>
      </w:r>
      <w:r>
        <w:rPr>
          <w:rFonts w:eastAsia="Times New Roman"/>
          <w:sz w:val="28"/>
          <w:szCs w:val="28"/>
        </w:rPr>
        <w:t>.</w:t>
      </w:r>
      <w:r>
        <w:rPr>
          <w:sz w:val="20"/>
          <w:szCs w:val="20"/>
        </w:rPr>
        <w:tab/>
      </w:r>
      <w:r>
        <w:rPr>
          <w:rFonts w:eastAsia="Times New Roman"/>
          <w:i/>
          <w:iCs/>
          <w:sz w:val="28"/>
          <w:szCs w:val="28"/>
        </w:rPr>
        <w:t>Распределенные</w:t>
      </w:r>
    </w:p>
    <w:p w:rsidR="002D7944" w:rsidRDefault="002D7944">
      <w:pPr>
        <w:spacing w:line="54" w:lineRule="exact"/>
        <w:rPr>
          <w:sz w:val="20"/>
          <w:szCs w:val="20"/>
        </w:rPr>
      </w:pPr>
    </w:p>
    <w:p w:rsidR="002D7944" w:rsidRDefault="00C457D8">
      <w:pPr>
        <w:ind w:right="-259"/>
        <w:jc w:val="center"/>
        <w:rPr>
          <w:sz w:val="20"/>
          <w:szCs w:val="20"/>
        </w:rPr>
      </w:pPr>
      <w:r>
        <w:rPr>
          <w:rFonts w:eastAsia="Times New Roman"/>
          <w:sz w:val="20"/>
          <w:szCs w:val="20"/>
        </w:rPr>
        <w:t>224</w:t>
      </w:r>
    </w:p>
    <w:p w:rsidR="002D7944" w:rsidRDefault="002D7944">
      <w:pPr>
        <w:sectPr w:rsidR="002D7944">
          <w:pgSz w:w="11920" w:h="16850"/>
          <w:pgMar w:top="858" w:right="841" w:bottom="990" w:left="1440" w:header="0" w:footer="0" w:gutter="0"/>
          <w:cols w:space="720" w:equalWidth="0">
            <w:col w:w="9640"/>
          </w:cols>
        </w:sectPr>
      </w:pPr>
    </w:p>
    <w:p w:rsidR="002D7944" w:rsidRDefault="00C457D8">
      <w:pPr>
        <w:spacing w:line="236" w:lineRule="auto"/>
        <w:ind w:left="260"/>
        <w:jc w:val="both"/>
        <w:rPr>
          <w:sz w:val="20"/>
          <w:szCs w:val="20"/>
        </w:rPr>
      </w:pPr>
      <w:r>
        <w:rPr>
          <w:rFonts w:eastAsia="Times New Roman"/>
          <w:i/>
          <w:iCs/>
          <w:sz w:val="28"/>
          <w:szCs w:val="28"/>
        </w:rPr>
        <w:lastRenderedPageBreak/>
        <w:t xml:space="preserve">вычислительные системы и обработка больших данных. </w:t>
      </w:r>
      <w:r>
        <w:rPr>
          <w:rFonts w:eastAsia="Times New Roman"/>
          <w:sz w:val="28"/>
          <w:szCs w:val="28"/>
        </w:rPr>
        <w:t xml:space="preserve">Мобильныецифровые устройства и их роль в коммуникациях. </w:t>
      </w:r>
      <w:r>
        <w:rPr>
          <w:rFonts w:eastAsia="Times New Roman"/>
          <w:i/>
          <w:iCs/>
          <w:sz w:val="28"/>
          <w:szCs w:val="28"/>
        </w:rPr>
        <w:t>Встроенные компьютеры.Микроконтроллеры. Роботизированные производства.</w:t>
      </w:r>
    </w:p>
    <w:p w:rsidR="002D7944" w:rsidRDefault="002D7944">
      <w:pPr>
        <w:spacing w:line="2" w:lineRule="exact"/>
        <w:rPr>
          <w:sz w:val="20"/>
          <w:szCs w:val="20"/>
        </w:rPr>
      </w:pPr>
    </w:p>
    <w:p w:rsidR="002D7944" w:rsidRDefault="00C457D8">
      <w:pPr>
        <w:ind w:left="980"/>
        <w:rPr>
          <w:sz w:val="20"/>
          <w:szCs w:val="20"/>
        </w:rPr>
      </w:pPr>
      <w:r>
        <w:rPr>
          <w:rFonts w:eastAsia="Times New Roman"/>
          <w:sz w:val="28"/>
          <w:szCs w:val="28"/>
        </w:rPr>
        <w:t>Выбор конфигурации компьютера в зависимости от решаемой задачи.</w:t>
      </w:r>
    </w:p>
    <w:p w:rsidR="002D7944" w:rsidRDefault="00C457D8">
      <w:pPr>
        <w:ind w:left="260"/>
        <w:rPr>
          <w:sz w:val="20"/>
          <w:szCs w:val="20"/>
        </w:rPr>
      </w:pPr>
      <w:r>
        <w:rPr>
          <w:rFonts w:eastAsia="Times New Roman"/>
          <w:sz w:val="28"/>
          <w:szCs w:val="28"/>
        </w:rPr>
        <w:t>Тенденции развития аппаратного обеспечения компьютеров.</w:t>
      </w:r>
    </w:p>
    <w:p w:rsidR="002D7944" w:rsidRDefault="002D7944">
      <w:pPr>
        <w:spacing w:line="13" w:lineRule="exact"/>
        <w:rPr>
          <w:sz w:val="20"/>
          <w:szCs w:val="20"/>
        </w:rPr>
      </w:pPr>
    </w:p>
    <w:p w:rsidR="002D7944" w:rsidRDefault="00C457D8">
      <w:pPr>
        <w:spacing w:line="237" w:lineRule="auto"/>
        <w:ind w:left="260" w:firstLine="708"/>
        <w:jc w:val="both"/>
        <w:rPr>
          <w:sz w:val="20"/>
          <w:szCs w:val="20"/>
        </w:rPr>
      </w:pPr>
      <w:r>
        <w:rPr>
          <w:rFonts w:eastAsia="Times New Roman"/>
          <w:sz w:val="28"/>
          <w:szCs w:val="28"/>
        </w:rPr>
        <w:t>Программное обеспечение (ПО) компьютеров и компьютерных систем. Различные виды ПО и их назначение. Особенности программного обеспечения мобильных устройств.</w:t>
      </w:r>
    </w:p>
    <w:p w:rsidR="002D7944" w:rsidRDefault="002D7944">
      <w:pPr>
        <w:spacing w:line="13" w:lineRule="exact"/>
        <w:rPr>
          <w:sz w:val="20"/>
          <w:szCs w:val="20"/>
        </w:rPr>
      </w:pPr>
    </w:p>
    <w:p w:rsidR="002D7944" w:rsidRDefault="00C457D8">
      <w:pPr>
        <w:spacing w:line="237" w:lineRule="auto"/>
        <w:ind w:left="260" w:right="20" w:firstLine="708"/>
        <w:jc w:val="both"/>
        <w:rPr>
          <w:sz w:val="20"/>
          <w:szCs w:val="20"/>
        </w:rPr>
      </w:pPr>
      <w:r>
        <w:rPr>
          <w:rFonts w:eastAsia="Times New Roman"/>
          <w:sz w:val="28"/>
          <w:szCs w:val="28"/>
        </w:rPr>
        <w:t xml:space="preserve">Организация хранения и обработки данных, в том числе с использованием интернет-сервисов, облачных технологий и мобильных устройств. </w:t>
      </w:r>
      <w:r>
        <w:rPr>
          <w:rFonts w:eastAsia="Times New Roman"/>
          <w:i/>
          <w:iCs/>
          <w:sz w:val="28"/>
          <w:szCs w:val="28"/>
        </w:rPr>
        <w:t>Прикладные компьютерные программы,используемые всоответствии с типом решаемых задач и по выбранной специализации. Параллельное программирование.</w:t>
      </w:r>
    </w:p>
    <w:p w:rsidR="002D7944" w:rsidRDefault="002D7944">
      <w:pPr>
        <w:spacing w:line="21" w:lineRule="exact"/>
        <w:rPr>
          <w:sz w:val="20"/>
          <w:szCs w:val="20"/>
        </w:rPr>
      </w:pPr>
    </w:p>
    <w:p w:rsidR="002D7944" w:rsidRDefault="00C457D8">
      <w:pPr>
        <w:spacing w:line="237" w:lineRule="auto"/>
        <w:ind w:left="260" w:firstLine="708"/>
        <w:jc w:val="both"/>
        <w:rPr>
          <w:sz w:val="20"/>
          <w:szCs w:val="20"/>
        </w:rPr>
      </w:pPr>
      <w:r>
        <w:rPr>
          <w:rFonts w:eastAsia="Times New Roman"/>
          <w:i/>
          <w:iCs/>
          <w:sz w:val="28"/>
          <w:szCs w:val="28"/>
        </w:rPr>
        <w:t xml:space="preserve">Инсталляция и деинсталляция программных средств, необходимых для решения учебных задач и задач по выбранной специализации. </w:t>
      </w:r>
      <w:r>
        <w:rPr>
          <w:rFonts w:eastAsia="Times New Roman"/>
          <w:sz w:val="28"/>
          <w:szCs w:val="28"/>
        </w:rPr>
        <w:t>Законодательство Российской Федерации в области программного обеспечения.</w:t>
      </w:r>
    </w:p>
    <w:p w:rsidR="002D7944" w:rsidRDefault="002D7944">
      <w:pPr>
        <w:spacing w:line="15" w:lineRule="exact"/>
        <w:rPr>
          <w:sz w:val="20"/>
          <w:szCs w:val="20"/>
        </w:rPr>
      </w:pPr>
    </w:p>
    <w:p w:rsidR="002D7944" w:rsidRDefault="00C457D8">
      <w:pPr>
        <w:spacing w:line="237" w:lineRule="auto"/>
        <w:ind w:left="260" w:right="20" w:firstLine="708"/>
        <w:jc w:val="both"/>
        <w:rPr>
          <w:sz w:val="20"/>
          <w:szCs w:val="20"/>
        </w:rPr>
      </w:pPr>
      <w:r>
        <w:rPr>
          <w:rFonts w:eastAsia="Times New Roman"/>
          <w:sz w:val="28"/>
          <w:szCs w:val="28"/>
        </w:rPr>
        <w:t xml:space="preserve">Способы и средства обеспечения надежного функционирования средств ИКТ. </w:t>
      </w:r>
      <w:r>
        <w:rPr>
          <w:rFonts w:eastAsia="Times New Roman"/>
          <w:i/>
          <w:iCs/>
          <w:sz w:val="28"/>
          <w:szCs w:val="28"/>
        </w:rPr>
        <w:t>Применение специализированных программ для обеспечениястабильной работы средств ИКТ.</w:t>
      </w:r>
    </w:p>
    <w:p w:rsidR="002D7944" w:rsidRDefault="002D7944">
      <w:pPr>
        <w:spacing w:line="13" w:lineRule="exact"/>
        <w:rPr>
          <w:sz w:val="20"/>
          <w:szCs w:val="20"/>
        </w:rPr>
      </w:pPr>
    </w:p>
    <w:p w:rsidR="002D7944" w:rsidRDefault="00C457D8">
      <w:pPr>
        <w:spacing w:line="237" w:lineRule="auto"/>
        <w:ind w:left="260" w:right="20" w:firstLine="708"/>
        <w:jc w:val="both"/>
        <w:rPr>
          <w:sz w:val="20"/>
          <w:szCs w:val="20"/>
        </w:rPr>
      </w:pPr>
      <w:r>
        <w:rPr>
          <w:rFonts w:eastAsia="Times New Roman"/>
          <w:sz w:val="28"/>
          <w:szCs w:val="28"/>
        </w:rPr>
        <w:t xml:space="preserve">Безопасность, гигиена, эргономика, ресурсосбережение, технологические требования при эксплуатации компьютерного рабочего места. </w:t>
      </w:r>
      <w:r>
        <w:rPr>
          <w:rFonts w:eastAsia="Times New Roman"/>
          <w:i/>
          <w:iCs/>
          <w:sz w:val="28"/>
          <w:szCs w:val="28"/>
        </w:rPr>
        <w:t>Проектирование автоматизированного рабочего места всоответствии с целями его использования.</w:t>
      </w:r>
    </w:p>
    <w:p w:rsidR="002D7944" w:rsidRDefault="002D7944">
      <w:pPr>
        <w:spacing w:line="6" w:lineRule="exact"/>
        <w:rPr>
          <w:sz w:val="20"/>
          <w:szCs w:val="20"/>
        </w:rPr>
      </w:pPr>
    </w:p>
    <w:p w:rsidR="002D7944" w:rsidRDefault="00C457D8">
      <w:pPr>
        <w:ind w:left="980"/>
        <w:rPr>
          <w:sz w:val="20"/>
          <w:szCs w:val="20"/>
        </w:rPr>
      </w:pPr>
      <w:r>
        <w:rPr>
          <w:rFonts w:eastAsia="Times New Roman"/>
          <w:b/>
          <w:bCs/>
          <w:sz w:val="28"/>
          <w:szCs w:val="28"/>
        </w:rPr>
        <w:t>Подготовка текстов и демонстрационных материалов</w:t>
      </w:r>
    </w:p>
    <w:p w:rsidR="002D7944" w:rsidRDefault="002D7944">
      <w:pPr>
        <w:spacing w:line="9" w:lineRule="exact"/>
        <w:rPr>
          <w:sz w:val="20"/>
          <w:szCs w:val="20"/>
        </w:rPr>
      </w:pPr>
    </w:p>
    <w:p w:rsidR="002D7944" w:rsidRDefault="00C457D8">
      <w:pPr>
        <w:spacing w:line="235" w:lineRule="auto"/>
        <w:ind w:left="260" w:right="20" w:firstLine="708"/>
        <w:jc w:val="both"/>
        <w:rPr>
          <w:sz w:val="20"/>
          <w:szCs w:val="20"/>
        </w:rPr>
      </w:pPr>
      <w:r>
        <w:rPr>
          <w:rFonts w:eastAsia="Times New Roman"/>
          <w:sz w:val="28"/>
          <w:szCs w:val="28"/>
        </w:rPr>
        <w:t>Средства поиска и автозамены. История изменений. Использование готовых шаблонов и создание собственных. Разработка структуры</w:t>
      </w:r>
    </w:p>
    <w:p w:rsidR="002D7944" w:rsidRDefault="002D7944">
      <w:pPr>
        <w:spacing w:line="15" w:lineRule="exact"/>
        <w:rPr>
          <w:sz w:val="20"/>
          <w:szCs w:val="20"/>
        </w:rPr>
      </w:pPr>
    </w:p>
    <w:p w:rsidR="002D7944" w:rsidRDefault="00C457D8">
      <w:pPr>
        <w:spacing w:line="234" w:lineRule="auto"/>
        <w:ind w:left="260" w:right="20"/>
        <w:jc w:val="both"/>
        <w:rPr>
          <w:sz w:val="20"/>
          <w:szCs w:val="20"/>
        </w:rPr>
      </w:pPr>
      <w:r>
        <w:rPr>
          <w:rFonts w:eastAsia="Times New Roman"/>
          <w:sz w:val="28"/>
          <w:szCs w:val="28"/>
        </w:rPr>
        <w:t>документа, создание гипертекстового документа. Стандарты библиографических описаний.</w:t>
      </w:r>
    </w:p>
    <w:p w:rsidR="002D7944" w:rsidRDefault="002D7944">
      <w:pPr>
        <w:spacing w:line="2" w:lineRule="exact"/>
        <w:rPr>
          <w:sz w:val="20"/>
          <w:szCs w:val="20"/>
        </w:rPr>
      </w:pPr>
    </w:p>
    <w:p w:rsidR="002D7944" w:rsidRDefault="00C457D8">
      <w:pPr>
        <w:tabs>
          <w:tab w:val="left" w:pos="2180"/>
          <w:tab w:val="left" w:pos="3720"/>
          <w:tab w:val="left" w:pos="4940"/>
          <w:tab w:val="left" w:pos="6680"/>
          <w:tab w:val="left" w:pos="7900"/>
          <w:tab w:val="left" w:pos="8300"/>
        </w:tabs>
        <w:ind w:left="980"/>
        <w:rPr>
          <w:sz w:val="20"/>
          <w:szCs w:val="20"/>
        </w:rPr>
      </w:pPr>
      <w:r>
        <w:rPr>
          <w:rFonts w:eastAsia="Times New Roman"/>
          <w:sz w:val="28"/>
          <w:szCs w:val="28"/>
        </w:rPr>
        <w:t>Деловая</w:t>
      </w:r>
      <w:r>
        <w:rPr>
          <w:rFonts w:eastAsia="Times New Roman"/>
          <w:sz w:val="28"/>
          <w:szCs w:val="28"/>
        </w:rPr>
        <w:tab/>
        <w:t>переписка,</w:t>
      </w:r>
      <w:r>
        <w:rPr>
          <w:rFonts w:eastAsia="Times New Roman"/>
          <w:sz w:val="28"/>
          <w:szCs w:val="28"/>
        </w:rPr>
        <w:tab/>
        <w:t>научная</w:t>
      </w:r>
      <w:r>
        <w:rPr>
          <w:rFonts w:eastAsia="Times New Roman"/>
          <w:sz w:val="28"/>
          <w:szCs w:val="28"/>
        </w:rPr>
        <w:tab/>
        <w:t>публикация.</w:t>
      </w:r>
      <w:r>
        <w:rPr>
          <w:rFonts w:eastAsia="Times New Roman"/>
          <w:sz w:val="28"/>
          <w:szCs w:val="28"/>
        </w:rPr>
        <w:tab/>
        <w:t>Реферат</w:t>
      </w:r>
      <w:r>
        <w:rPr>
          <w:rFonts w:eastAsia="Times New Roman"/>
          <w:sz w:val="28"/>
          <w:szCs w:val="28"/>
        </w:rPr>
        <w:tab/>
        <w:t>и</w:t>
      </w:r>
      <w:r>
        <w:rPr>
          <w:rFonts w:eastAsia="Times New Roman"/>
          <w:sz w:val="28"/>
          <w:szCs w:val="28"/>
        </w:rPr>
        <w:tab/>
        <w:t>аннотация.</w:t>
      </w:r>
    </w:p>
    <w:p w:rsidR="002D7944" w:rsidRDefault="00C457D8">
      <w:pPr>
        <w:ind w:left="260"/>
        <w:rPr>
          <w:sz w:val="20"/>
          <w:szCs w:val="20"/>
        </w:rPr>
      </w:pPr>
      <w:r>
        <w:rPr>
          <w:rFonts w:eastAsia="Times New Roman"/>
          <w:i/>
          <w:iCs/>
          <w:sz w:val="28"/>
          <w:szCs w:val="28"/>
        </w:rPr>
        <w:t>Оформление списка литературы.</w:t>
      </w:r>
    </w:p>
    <w:p w:rsidR="002D7944" w:rsidRDefault="002D7944">
      <w:pPr>
        <w:spacing w:line="13" w:lineRule="exact"/>
        <w:rPr>
          <w:sz w:val="20"/>
          <w:szCs w:val="20"/>
        </w:rPr>
      </w:pPr>
    </w:p>
    <w:p w:rsidR="002D7944" w:rsidRDefault="00C457D8">
      <w:pPr>
        <w:spacing w:line="235" w:lineRule="auto"/>
        <w:ind w:left="260" w:right="20" w:firstLine="710"/>
        <w:jc w:val="both"/>
        <w:rPr>
          <w:sz w:val="20"/>
          <w:szCs w:val="20"/>
        </w:rPr>
      </w:pPr>
      <w:r>
        <w:rPr>
          <w:rFonts w:eastAsia="Times New Roman"/>
          <w:sz w:val="28"/>
          <w:szCs w:val="28"/>
        </w:rPr>
        <w:t>Коллективная работа с документами. Рецензирование текста. Облачные сервисы.</w:t>
      </w:r>
    </w:p>
    <w:p w:rsidR="002D7944" w:rsidRDefault="002D7944">
      <w:pPr>
        <w:spacing w:line="15" w:lineRule="exact"/>
        <w:rPr>
          <w:sz w:val="20"/>
          <w:szCs w:val="20"/>
        </w:rPr>
      </w:pPr>
    </w:p>
    <w:p w:rsidR="002D7944" w:rsidRDefault="00C457D8">
      <w:pPr>
        <w:spacing w:line="237" w:lineRule="auto"/>
        <w:ind w:left="260" w:firstLine="710"/>
        <w:jc w:val="both"/>
        <w:rPr>
          <w:sz w:val="20"/>
          <w:szCs w:val="20"/>
        </w:rPr>
      </w:pPr>
      <w:r>
        <w:rPr>
          <w:rFonts w:eastAsia="Times New Roman"/>
          <w:i/>
          <w:iCs/>
          <w:sz w:val="28"/>
          <w:szCs w:val="28"/>
        </w:rPr>
        <w:t>Знакомство с компьютерной версткой текста. Технические средства ввода текста. Программы распознавания текста, введенного с использованием сканера, планшетного ПК или графического планшета. Программы синтеза и распознавания устной речи.</w:t>
      </w:r>
    </w:p>
    <w:p w:rsidR="002D7944" w:rsidRDefault="002D7944">
      <w:pPr>
        <w:spacing w:line="6" w:lineRule="exact"/>
        <w:rPr>
          <w:sz w:val="20"/>
          <w:szCs w:val="20"/>
        </w:rPr>
      </w:pPr>
    </w:p>
    <w:p w:rsidR="002D7944" w:rsidRDefault="00C457D8">
      <w:pPr>
        <w:ind w:left="980"/>
        <w:rPr>
          <w:sz w:val="20"/>
          <w:szCs w:val="20"/>
        </w:rPr>
      </w:pPr>
      <w:r>
        <w:rPr>
          <w:rFonts w:eastAsia="Times New Roman"/>
          <w:b/>
          <w:bCs/>
          <w:sz w:val="28"/>
          <w:szCs w:val="28"/>
        </w:rPr>
        <w:t>Работа с аудиовизуальными данными</w:t>
      </w:r>
    </w:p>
    <w:p w:rsidR="002D7944" w:rsidRDefault="002D7944">
      <w:pPr>
        <w:spacing w:line="8" w:lineRule="exact"/>
        <w:rPr>
          <w:sz w:val="20"/>
          <w:szCs w:val="20"/>
        </w:rPr>
      </w:pPr>
    </w:p>
    <w:p w:rsidR="002D7944" w:rsidRDefault="00C457D8">
      <w:pPr>
        <w:spacing w:line="237" w:lineRule="auto"/>
        <w:ind w:left="260" w:firstLine="710"/>
        <w:jc w:val="both"/>
        <w:rPr>
          <w:sz w:val="20"/>
          <w:szCs w:val="20"/>
        </w:rPr>
      </w:pPr>
      <w:r>
        <w:rPr>
          <w:rFonts w:eastAsia="Times New Roman"/>
          <w:i/>
          <w:iCs/>
          <w:sz w:val="28"/>
          <w:szCs w:val="28"/>
        </w:rPr>
        <w:t>Создание и преобразование аудиовизуальных объектов. Ввод изображений с использованием различных цифровых устройств (цифровых фотоаппаратов и микроскопов, видеокамер, сканеров и т. д.). Обработка изображения и звука с использованием интернет- и мобильных приложений.</w:t>
      </w: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301" w:lineRule="exact"/>
        <w:rPr>
          <w:sz w:val="20"/>
          <w:szCs w:val="20"/>
        </w:rPr>
      </w:pPr>
    </w:p>
    <w:p w:rsidR="002D7944" w:rsidRDefault="00C457D8">
      <w:pPr>
        <w:ind w:right="-259"/>
        <w:jc w:val="center"/>
        <w:rPr>
          <w:sz w:val="20"/>
          <w:szCs w:val="20"/>
        </w:rPr>
      </w:pPr>
      <w:r>
        <w:rPr>
          <w:rFonts w:eastAsia="Times New Roman"/>
          <w:sz w:val="20"/>
          <w:szCs w:val="20"/>
        </w:rPr>
        <w:t>225</w:t>
      </w:r>
    </w:p>
    <w:p w:rsidR="002D7944" w:rsidRDefault="002D7944">
      <w:pPr>
        <w:sectPr w:rsidR="002D7944">
          <w:pgSz w:w="11920" w:h="16850"/>
          <w:pgMar w:top="858" w:right="841" w:bottom="990" w:left="1440" w:header="0" w:footer="0" w:gutter="0"/>
          <w:cols w:space="720" w:equalWidth="0">
            <w:col w:w="9640"/>
          </w:cols>
        </w:sectPr>
      </w:pPr>
    </w:p>
    <w:p w:rsidR="002D7944" w:rsidRDefault="00C457D8">
      <w:pPr>
        <w:spacing w:line="236" w:lineRule="auto"/>
        <w:ind w:left="260" w:right="20" w:firstLine="710"/>
        <w:jc w:val="both"/>
        <w:rPr>
          <w:sz w:val="20"/>
          <w:szCs w:val="20"/>
        </w:rPr>
      </w:pPr>
      <w:r>
        <w:rPr>
          <w:rFonts w:eastAsia="Times New Roman"/>
          <w:sz w:val="28"/>
          <w:szCs w:val="28"/>
        </w:rPr>
        <w:lastRenderedPageBreak/>
        <w:t>Использование мультимедийных онлайн-сервисов для разработки презентаций проектных работ. Работа в группе, технология публикации готового материала в сети.</w:t>
      </w:r>
    </w:p>
    <w:p w:rsidR="002D7944" w:rsidRDefault="002D7944">
      <w:pPr>
        <w:spacing w:line="7" w:lineRule="exact"/>
        <w:rPr>
          <w:sz w:val="20"/>
          <w:szCs w:val="20"/>
        </w:rPr>
      </w:pPr>
    </w:p>
    <w:p w:rsidR="002D7944" w:rsidRDefault="00C457D8">
      <w:pPr>
        <w:ind w:left="980"/>
        <w:rPr>
          <w:sz w:val="20"/>
          <w:szCs w:val="20"/>
        </w:rPr>
      </w:pPr>
      <w:r>
        <w:rPr>
          <w:rFonts w:eastAsia="Times New Roman"/>
          <w:b/>
          <w:bCs/>
          <w:sz w:val="28"/>
          <w:szCs w:val="28"/>
        </w:rPr>
        <w:t>Электронные (динамические) таблицы</w:t>
      </w:r>
    </w:p>
    <w:p w:rsidR="002D7944" w:rsidRDefault="002D7944">
      <w:pPr>
        <w:spacing w:line="8" w:lineRule="exact"/>
        <w:rPr>
          <w:sz w:val="20"/>
          <w:szCs w:val="20"/>
        </w:rPr>
      </w:pPr>
    </w:p>
    <w:p w:rsidR="002D7944" w:rsidRDefault="00C457D8">
      <w:pPr>
        <w:spacing w:line="234" w:lineRule="auto"/>
        <w:ind w:left="260" w:right="20" w:firstLine="708"/>
        <w:jc w:val="both"/>
        <w:rPr>
          <w:sz w:val="20"/>
          <w:szCs w:val="20"/>
        </w:rPr>
      </w:pPr>
      <w:r>
        <w:rPr>
          <w:rFonts w:eastAsia="Times New Roman"/>
          <w:sz w:val="28"/>
          <w:szCs w:val="28"/>
        </w:rPr>
        <w:t>Примеры использования динамических (электронных) таблиц на практике (в том числе – в задачах математического моделирования).</w:t>
      </w:r>
    </w:p>
    <w:p w:rsidR="002D7944" w:rsidRDefault="002D7944">
      <w:pPr>
        <w:spacing w:line="9" w:lineRule="exact"/>
        <w:rPr>
          <w:sz w:val="20"/>
          <w:szCs w:val="20"/>
        </w:rPr>
      </w:pPr>
    </w:p>
    <w:p w:rsidR="002D7944" w:rsidRDefault="00C457D8">
      <w:pPr>
        <w:ind w:left="980"/>
        <w:rPr>
          <w:sz w:val="20"/>
          <w:szCs w:val="20"/>
        </w:rPr>
      </w:pPr>
      <w:r>
        <w:rPr>
          <w:rFonts w:eastAsia="Times New Roman"/>
          <w:b/>
          <w:bCs/>
          <w:sz w:val="28"/>
          <w:szCs w:val="28"/>
        </w:rPr>
        <w:t>Базы данных</w:t>
      </w:r>
    </w:p>
    <w:p w:rsidR="002D7944" w:rsidRDefault="002D7944">
      <w:pPr>
        <w:spacing w:line="8" w:lineRule="exact"/>
        <w:rPr>
          <w:sz w:val="20"/>
          <w:szCs w:val="20"/>
        </w:rPr>
      </w:pPr>
    </w:p>
    <w:p w:rsidR="002D7944" w:rsidRDefault="00C457D8">
      <w:pPr>
        <w:spacing w:line="237" w:lineRule="auto"/>
        <w:ind w:left="260" w:firstLine="708"/>
        <w:jc w:val="both"/>
        <w:rPr>
          <w:sz w:val="20"/>
          <w:szCs w:val="20"/>
        </w:rPr>
      </w:pPr>
      <w:r>
        <w:rPr>
          <w:rFonts w:eastAsia="Times New Roman"/>
          <w:sz w:val="28"/>
          <w:szCs w:val="28"/>
        </w:rPr>
        <w:t>Реляционные (табличные) базы данных. Таблица – представление сведений об однотипных объектах. Поле, запись. Ключевые поля таблицы. Связи между таблицами. Схема данных. Поиск и выбор в базах данных. Сортировка данных.</w:t>
      </w:r>
    </w:p>
    <w:p w:rsidR="002D7944" w:rsidRDefault="002D7944">
      <w:pPr>
        <w:spacing w:line="15" w:lineRule="exact"/>
        <w:rPr>
          <w:sz w:val="20"/>
          <w:szCs w:val="20"/>
        </w:rPr>
      </w:pPr>
    </w:p>
    <w:p w:rsidR="002D7944" w:rsidRDefault="00C457D8">
      <w:pPr>
        <w:spacing w:line="234" w:lineRule="auto"/>
        <w:ind w:left="260" w:right="20" w:firstLine="710"/>
        <w:jc w:val="both"/>
        <w:rPr>
          <w:sz w:val="20"/>
          <w:szCs w:val="20"/>
        </w:rPr>
      </w:pPr>
      <w:r>
        <w:rPr>
          <w:rFonts w:eastAsia="Times New Roman"/>
          <w:sz w:val="28"/>
          <w:szCs w:val="28"/>
        </w:rPr>
        <w:t>Создание, ведение и использование баз данных при решении учебных и практических задач.</w:t>
      </w:r>
    </w:p>
    <w:p w:rsidR="002D7944" w:rsidRDefault="002D7944">
      <w:pPr>
        <w:spacing w:line="11" w:lineRule="exact"/>
        <w:rPr>
          <w:sz w:val="20"/>
          <w:szCs w:val="20"/>
        </w:rPr>
      </w:pPr>
    </w:p>
    <w:p w:rsidR="002D7944" w:rsidRDefault="00C457D8">
      <w:pPr>
        <w:ind w:left="980"/>
        <w:rPr>
          <w:sz w:val="20"/>
          <w:szCs w:val="20"/>
        </w:rPr>
      </w:pPr>
      <w:r>
        <w:rPr>
          <w:rFonts w:eastAsia="Times New Roman"/>
          <w:b/>
          <w:bCs/>
          <w:i/>
          <w:iCs/>
          <w:sz w:val="28"/>
          <w:szCs w:val="28"/>
        </w:rPr>
        <w:t>Автоматизированное проектирование</w:t>
      </w:r>
    </w:p>
    <w:p w:rsidR="002D7944" w:rsidRDefault="002D7944">
      <w:pPr>
        <w:spacing w:line="7" w:lineRule="exact"/>
        <w:rPr>
          <w:sz w:val="20"/>
          <w:szCs w:val="20"/>
        </w:rPr>
      </w:pPr>
    </w:p>
    <w:p w:rsidR="002D7944" w:rsidRDefault="00C457D8">
      <w:pPr>
        <w:spacing w:line="236" w:lineRule="auto"/>
        <w:ind w:left="260" w:firstLine="708"/>
        <w:jc w:val="both"/>
        <w:rPr>
          <w:sz w:val="20"/>
          <w:szCs w:val="20"/>
        </w:rPr>
      </w:pPr>
      <w:r>
        <w:rPr>
          <w:rFonts w:eastAsia="Times New Roman"/>
          <w:i/>
          <w:iCs/>
          <w:sz w:val="28"/>
          <w:szCs w:val="28"/>
        </w:rPr>
        <w:t>Представление о системах автоматизированного проектирования. Системы автоматизированного проектирования. Создание чертежей типовых деталей и объектов.</w:t>
      </w:r>
    </w:p>
    <w:p w:rsidR="002D7944" w:rsidRDefault="002D7944">
      <w:pPr>
        <w:spacing w:line="9" w:lineRule="exact"/>
        <w:rPr>
          <w:sz w:val="20"/>
          <w:szCs w:val="20"/>
        </w:rPr>
      </w:pPr>
    </w:p>
    <w:p w:rsidR="002D7944" w:rsidRDefault="00C457D8">
      <w:pPr>
        <w:ind w:left="980"/>
        <w:rPr>
          <w:sz w:val="20"/>
          <w:szCs w:val="20"/>
        </w:rPr>
      </w:pPr>
      <w:r>
        <w:rPr>
          <w:rFonts w:eastAsia="Times New Roman"/>
          <w:b/>
          <w:bCs/>
          <w:i/>
          <w:iCs/>
          <w:sz w:val="28"/>
          <w:szCs w:val="28"/>
        </w:rPr>
        <w:t>3D-моделирование</w:t>
      </w:r>
    </w:p>
    <w:p w:rsidR="002D7944" w:rsidRDefault="00C457D8">
      <w:pPr>
        <w:tabs>
          <w:tab w:val="left" w:pos="2460"/>
          <w:tab w:val="left" w:pos="4140"/>
          <w:tab w:val="left" w:pos="4560"/>
          <w:tab w:val="left" w:pos="6800"/>
          <w:tab w:val="left" w:pos="8580"/>
        </w:tabs>
        <w:ind w:left="980"/>
        <w:rPr>
          <w:sz w:val="20"/>
          <w:szCs w:val="20"/>
        </w:rPr>
      </w:pPr>
      <w:r>
        <w:rPr>
          <w:rFonts w:eastAsia="Times New Roman"/>
          <w:i/>
          <w:iCs/>
          <w:sz w:val="28"/>
          <w:szCs w:val="28"/>
        </w:rPr>
        <w:t>Принципы</w:t>
      </w:r>
      <w:r>
        <w:rPr>
          <w:rFonts w:eastAsia="Times New Roman"/>
          <w:i/>
          <w:iCs/>
          <w:sz w:val="28"/>
          <w:szCs w:val="28"/>
        </w:rPr>
        <w:tab/>
        <w:t>построения</w:t>
      </w:r>
      <w:r>
        <w:rPr>
          <w:rFonts w:eastAsia="Times New Roman"/>
          <w:i/>
          <w:iCs/>
          <w:sz w:val="28"/>
          <w:szCs w:val="28"/>
        </w:rPr>
        <w:tab/>
        <w:t>и</w:t>
      </w:r>
      <w:r>
        <w:rPr>
          <w:rFonts w:eastAsia="Times New Roman"/>
          <w:i/>
          <w:iCs/>
          <w:sz w:val="28"/>
          <w:szCs w:val="28"/>
        </w:rPr>
        <w:tab/>
        <w:t>редактирования</w:t>
      </w:r>
      <w:r>
        <w:rPr>
          <w:rFonts w:eastAsia="Times New Roman"/>
          <w:i/>
          <w:iCs/>
          <w:sz w:val="28"/>
          <w:szCs w:val="28"/>
        </w:rPr>
        <w:tab/>
        <w:t>трехмерных</w:t>
      </w:r>
      <w:r>
        <w:rPr>
          <w:sz w:val="20"/>
          <w:szCs w:val="20"/>
        </w:rPr>
        <w:tab/>
      </w:r>
      <w:r>
        <w:rPr>
          <w:rFonts w:eastAsia="Times New Roman"/>
          <w:i/>
          <w:iCs/>
          <w:sz w:val="27"/>
          <w:szCs w:val="27"/>
        </w:rPr>
        <w:t>моделей.</w:t>
      </w:r>
    </w:p>
    <w:p w:rsidR="002D7944" w:rsidRDefault="002D7944">
      <w:pPr>
        <w:spacing w:line="2" w:lineRule="exact"/>
        <w:rPr>
          <w:sz w:val="20"/>
          <w:szCs w:val="20"/>
        </w:rPr>
      </w:pPr>
    </w:p>
    <w:p w:rsidR="002D7944" w:rsidRDefault="00C457D8">
      <w:pPr>
        <w:tabs>
          <w:tab w:val="left" w:pos="1700"/>
          <w:tab w:val="left" w:pos="2840"/>
          <w:tab w:val="left" w:pos="4580"/>
          <w:tab w:val="left" w:pos="6640"/>
          <w:tab w:val="left" w:pos="8280"/>
        </w:tabs>
        <w:ind w:left="260"/>
        <w:rPr>
          <w:sz w:val="20"/>
          <w:szCs w:val="20"/>
        </w:rPr>
      </w:pPr>
      <w:r>
        <w:rPr>
          <w:rFonts w:eastAsia="Times New Roman"/>
          <w:i/>
          <w:iCs/>
          <w:sz w:val="28"/>
          <w:szCs w:val="28"/>
        </w:rPr>
        <w:t>Сеточные</w:t>
      </w:r>
      <w:r>
        <w:rPr>
          <w:rFonts w:eastAsia="Times New Roman"/>
          <w:i/>
          <w:iCs/>
          <w:sz w:val="28"/>
          <w:szCs w:val="28"/>
        </w:rPr>
        <w:tab/>
        <w:t>модели.</w:t>
      </w:r>
      <w:r>
        <w:rPr>
          <w:rFonts w:eastAsia="Times New Roman"/>
          <w:i/>
          <w:iCs/>
          <w:sz w:val="28"/>
          <w:szCs w:val="28"/>
        </w:rPr>
        <w:tab/>
        <w:t>Материалы.</w:t>
      </w:r>
      <w:r>
        <w:rPr>
          <w:rFonts w:eastAsia="Times New Roman"/>
          <w:i/>
          <w:iCs/>
          <w:sz w:val="28"/>
          <w:szCs w:val="28"/>
        </w:rPr>
        <w:tab/>
        <w:t>Моделирование</w:t>
      </w:r>
      <w:r>
        <w:rPr>
          <w:rFonts w:eastAsia="Times New Roman"/>
          <w:i/>
          <w:iCs/>
          <w:sz w:val="28"/>
          <w:szCs w:val="28"/>
        </w:rPr>
        <w:tab/>
        <w:t>источников</w:t>
      </w:r>
      <w:r>
        <w:rPr>
          <w:sz w:val="20"/>
          <w:szCs w:val="20"/>
        </w:rPr>
        <w:tab/>
      </w:r>
      <w:r>
        <w:rPr>
          <w:rFonts w:eastAsia="Times New Roman"/>
          <w:i/>
          <w:iCs/>
          <w:sz w:val="27"/>
          <w:szCs w:val="27"/>
        </w:rPr>
        <w:t>освещения.</w:t>
      </w:r>
    </w:p>
    <w:p w:rsidR="002D7944" w:rsidRDefault="00C457D8">
      <w:pPr>
        <w:ind w:left="260"/>
        <w:rPr>
          <w:sz w:val="20"/>
          <w:szCs w:val="20"/>
        </w:rPr>
      </w:pPr>
      <w:r>
        <w:rPr>
          <w:rFonts w:eastAsia="Times New Roman"/>
          <w:i/>
          <w:iCs/>
          <w:sz w:val="28"/>
          <w:szCs w:val="28"/>
        </w:rPr>
        <w:t>Камеры.</w:t>
      </w:r>
    </w:p>
    <w:p w:rsidR="002D7944" w:rsidRDefault="00C457D8">
      <w:pPr>
        <w:ind w:left="980"/>
        <w:rPr>
          <w:sz w:val="20"/>
          <w:szCs w:val="20"/>
        </w:rPr>
      </w:pPr>
      <w:r>
        <w:rPr>
          <w:rFonts w:eastAsia="Times New Roman"/>
          <w:i/>
          <w:iCs/>
          <w:sz w:val="28"/>
          <w:szCs w:val="28"/>
        </w:rPr>
        <w:t>Аддитивные технологии (3D-принтеры).</w:t>
      </w:r>
    </w:p>
    <w:p w:rsidR="002D7944" w:rsidRDefault="002D7944">
      <w:pPr>
        <w:spacing w:line="20" w:lineRule="exact"/>
        <w:rPr>
          <w:sz w:val="20"/>
          <w:szCs w:val="20"/>
        </w:rPr>
      </w:pPr>
    </w:p>
    <w:p w:rsidR="002D7944" w:rsidRDefault="00C457D8">
      <w:pPr>
        <w:spacing w:line="232" w:lineRule="auto"/>
        <w:ind w:left="980" w:right="20"/>
        <w:rPr>
          <w:sz w:val="20"/>
          <w:szCs w:val="20"/>
        </w:rPr>
      </w:pPr>
      <w:r>
        <w:rPr>
          <w:rFonts w:eastAsia="Times New Roman"/>
          <w:b/>
          <w:bCs/>
          <w:i/>
          <w:iCs/>
          <w:sz w:val="28"/>
          <w:szCs w:val="28"/>
        </w:rPr>
        <w:t xml:space="preserve">Системы искусственного интеллекта и машинное обучение </w:t>
      </w:r>
      <w:r>
        <w:rPr>
          <w:rFonts w:eastAsia="Times New Roman"/>
          <w:i/>
          <w:iCs/>
          <w:sz w:val="28"/>
          <w:szCs w:val="28"/>
        </w:rPr>
        <w:t>Машинное обучение – решение задач распознавания, классификации и</w:t>
      </w:r>
    </w:p>
    <w:p w:rsidR="002D7944" w:rsidRDefault="00C457D8">
      <w:pPr>
        <w:ind w:left="260"/>
        <w:rPr>
          <w:sz w:val="20"/>
          <w:szCs w:val="20"/>
        </w:rPr>
      </w:pPr>
      <w:r>
        <w:rPr>
          <w:rFonts w:eastAsia="Times New Roman"/>
          <w:i/>
          <w:iCs/>
          <w:sz w:val="28"/>
          <w:szCs w:val="28"/>
        </w:rPr>
        <w:t>предсказания. Искусственный интеллект.</w:t>
      </w:r>
    </w:p>
    <w:p w:rsidR="002D7944" w:rsidRDefault="002D7944">
      <w:pPr>
        <w:spacing w:line="342" w:lineRule="exact"/>
        <w:rPr>
          <w:sz w:val="20"/>
          <w:szCs w:val="20"/>
        </w:rPr>
      </w:pPr>
    </w:p>
    <w:p w:rsidR="002D7944" w:rsidRDefault="00C457D8">
      <w:pPr>
        <w:spacing w:line="234" w:lineRule="auto"/>
        <w:ind w:left="260" w:right="20" w:firstLine="708"/>
        <w:jc w:val="both"/>
        <w:rPr>
          <w:sz w:val="20"/>
          <w:szCs w:val="20"/>
        </w:rPr>
      </w:pPr>
      <w:r>
        <w:rPr>
          <w:rFonts w:eastAsia="Times New Roman"/>
          <w:b/>
          <w:bCs/>
          <w:sz w:val="28"/>
          <w:szCs w:val="28"/>
        </w:rPr>
        <w:t>Информационно-коммуникационные технологии. Работа в информационном пространстве</w:t>
      </w:r>
    </w:p>
    <w:p w:rsidR="002D7944" w:rsidRDefault="002D7944">
      <w:pPr>
        <w:spacing w:line="2" w:lineRule="exact"/>
        <w:rPr>
          <w:sz w:val="20"/>
          <w:szCs w:val="20"/>
        </w:rPr>
      </w:pPr>
    </w:p>
    <w:p w:rsidR="002D7944" w:rsidRDefault="00C457D8">
      <w:pPr>
        <w:ind w:left="980"/>
        <w:rPr>
          <w:sz w:val="20"/>
          <w:szCs w:val="20"/>
        </w:rPr>
      </w:pPr>
      <w:r>
        <w:rPr>
          <w:rFonts w:eastAsia="Times New Roman"/>
          <w:b/>
          <w:bCs/>
          <w:sz w:val="28"/>
          <w:szCs w:val="28"/>
        </w:rPr>
        <w:t>Компьютерные сети</w:t>
      </w:r>
    </w:p>
    <w:p w:rsidR="002D7944" w:rsidRDefault="00C457D8">
      <w:pPr>
        <w:tabs>
          <w:tab w:val="left" w:pos="2460"/>
          <w:tab w:val="left" w:pos="4040"/>
          <w:tab w:val="left" w:pos="6080"/>
          <w:tab w:val="left" w:pos="7020"/>
          <w:tab w:val="left" w:pos="8240"/>
        </w:tabs>
        <w:ind w:left="980"/>
        <w:rPr>
          <w:sz w:val="20"/>
          <w:szCs w:val="20"/>
        </w:rPr>
      </w:pPr>
      <w:r>
        <w:rPr>
          <w:rFonts w:eastAsia="Times New Roman"/>
          <w:sz w:val="28"/>
          <w:szCs w:val="28"/>
        </w:rPr>
        <w:t>Принципы</w:t>
      </w:r>
      <w:r>
        <w:rPr>
          <w:rFonts w:eastAsia="Times New Roman"/>
          <w:sz w:val="28"/>
          <w:szCs w:val="28"/>
        </w:rPr>
        <w:tab/>
        <w:t>построения</w:t>
      </w:r>
      <w:r>
        <w:rPr>
          <w:rFonts w:eastAsia="Times New Roman"/>
          <w:sz w:val="28"/>
          <w:szCs w:val="28"/>
        </w:rPr>
        <w:tab/>
        <w:t>компьютерных</w:t>
      </w:r>
      <w:r>
        <w:rPr>
          <w:rFonts w:eastAsia="Times New Roman"/>
          <w:sz w:val="28"/>
          <w:szCs w:val="28"/>
        </w:rPr>
        <w:tab/>
        <w:t>сетей.</w:t>
      </w:r>
      <w:r>
        <w:rPr>
          <w:rFonts w:eastAsia="Times New Roman"/>
          <w:sz w:val="28"/>
          <w:szCs w:val="28"/>
        </w:rPr>
        <w:tab/>
        <w:t>Сетевые</w:t>
      </w:r>
      <w:r>
        <w:rPr>
          <w:sz w:val="20"/>
          <w:szCs w:val="20"/>
        </w:rPr>
        <w:tab/>
      </w:r>
      <w:r>
        <w:rPr>
          <w:rFonts w:eastAsia="Times New Roman"/>
          <w:sz w:val="27"/>
          <w:szCs w:val="27"/>
        </w:rPr>
        <w:t>протоколы.</w:t>
      </w:r>
    </w:p>
    <w:p w:rsidR="002D7944" w:rsidRDefault="00C457D8">
      <w:pPr>
        <w:ind w:left="260"/>
        <w:rPr>
          <w:sz w:val="20"/>
          <w:szCs w:val="20"/>
        </w:rPr>
      </w:pPr>
      <w:r>
        <w:rPr>
          <w:rFonts w:eastAsia="Times New Roman"/>
          <w:sz w:val="28"/>
          <w:szCs w:val="28"/>
        </w:rPr>
        <w:t>Интернет. Адресация в сети Интернет. Система доменных имен. Браузеры.</w:t>
      </w:r>
    </w:p>
    <w:p w:rsidR="002D7944" w:rsidRDefault="00C457D8">
      <w:pPr>
        <w:ind w:left="980"/>
        <w:rPr>
          <w:sz w:val="20"/>
          <w:szCs w:val="20"/>
        </w:rPr>
      </w:pPr>
      <w:r>
        <w:rPr>
          <w:rFonts w:eastAsia="Times New Roman"/>
          <w:i/>
          <w:iCs/>
          <w:sz w:val="28"/>
          <w:szCs w:val="28"/>
        </w:rPr>
        <w:t>Аппаратные компоненты компьютерных сетей.</w:t>
      </w:r>
    </w:p>
    <w:p w:rsidR="002D7944" w:rsidRDefault="002D7944">
      <w:pPr>
        <w:spacing w:line="1" w:lineRule="exact"/>
        <w:rPr>
          <w:sz w:val="20"/>
          <w:szCs w:val="20"/>
        </w:rPr>
      </w:pPr>
    </w:p>
    <w:p w:rsidR="002D7944" w:rsidRDefault="00C457D8">
      <w:pPr>
        <w:tabs>
          <w:tab w:val="left" w:pos="2380"/>
          <w:tab w:val="left" w:pos="3860"/>
          <w:tab w:val="left" w:pos="6100"/>
          <w:tab w:val="left" w:pos="8040"/>
          <w:tab w:val="left" w:pos="8440"/>
        </w:tabs>
        <w:ind w:left="980"/>
        <w:rPr>
          <w:sz w:val="20"/>
          <w:szCs w:val="20"/>
        </w:rPr>
      </w:pPr>
      <w:r>
        <w:rPr>
          <w:rFonts w:eastAsia="Times New Roman"/>
          <w:sz w:val="28"/>
          <w:szCs w:val="28"/>
        </w:rPr>
        <w:t>Веб-сайт.</w:t>
      </w:r>
      <w:r>
        <w:rPr>
          <w:rFonts w:eastAsia="Times New Roman"/>
          <w:sz w:val="28"/>
          <w:szCs w:val="28"/>
        </w:rPr>
        <w:tab/>
        <w:t>Страница.</w:t>
      </w:r>
      <w:r>
        <w:rPr>
          <w:rFonts w:eastAsia="Times New Roman"/>
          <w:sz w:val="28"/>
          <w:szCs w:val="28"/>
        </w:rPr>
        <w:tab/>
        <w:t>Взаимодействие</w:t>
      </w:r>
      <w:r>
        <w:rPr>
          <w:rFonts w:eastAsia="Times New Roman"/>
          <w:sz w:val="28"/>
          <w:szCs w:val="28"/>
        </w:rPr>
        <w:tab/>
        <w:t>веб-страницы</w:t>
      </w:r>
      <w:r>
        <w:rPr>
          <w:rFonts w:eastAsia="Times New Roman"/>
          <w:sz w:val="28"/>
          <w:szCs w:val="28"/>
        </w:rPr>
        <w:tab/>
        <w:t>с</w:t>
      </w:r>
      <w:r>
        <w:rPr>
          <w:rFonts w:eastAsia="Times New Roman"/>
          <w:sz w:val="28"/>
          <w:szCs w:val="28"/>
        </w:rPr>
        <w:tab/>
        <w:t>сервером.</w:t>
      </w:r>
    </w:p>
    <w:p w:rsidR="002D7944" w:rsidRDefault="00C457D8">
      <w:pPr>
        <w:ind w:left="260"/>
        <w:rPr>
          <w:sz w:val="20"/>
          <w:szCs w:val="20"/>
        </w:rPr>
      </w:pPr>
      <w:r>
        <w:rPr>
          <w:rFonts w:eastAsia="Times New Roman"/>
          <w:sz w:val="28"/>
          <w:szCs w:val="28"/>
        </w:rPr>
        <w:t>Динамические страницы. Разработка интернет-приложений (сайты).</w:t>
      </w:r>
    </w:p>
    <w:p w:rsidR="002D7944" w:rsidRDefault="00C457D8">
      <w:pPr>
        <w:ind w:left="980"/>
        <w:rPr>
          <w:sz w:val="20"/>
          <w:szCs w:val="20"/>
        </w:rPr>
      </w:pPr>
      <w:r>
        <w:rPr>
          <w:rFonts w:eastAsia="Times New Roman"/>
          <w:sz w:val="28"/>
          <w:szCs w:val="28"/>
        </w:rPr>
        <w:t xml:space="preserve">Сетевое хранение данных. </w:t>
      </w:r>
      <w:r>
        <w:rPr>
          <w:rFonts w:eastAsia="Times New Roman"/>
          <w:i/>
          <w:iCs/>
          <w:sz w:val="28"/>
          <w:szCs w:val="28"/>
        </w:rPr>
        <w:t>Облачные сервисы.</w:t>
      </w:r>
    </w:p>
    <w:p w:rsidR="002D7944" w:rsidRDefault="002D7944">
      <w:pPr>
        <w:spacing w:line="4" w:lineRule="exact"/>
        <w:rPr>
          <w:sz w:val="20"/>
          <w:szCs w:val="20"/>
        </w:rPr>
      </w:pPr>
    </w:p>
    <w:p w:rsidR="002D7944" w:rsidRDefault="00C457D8">
      <w:pPr>
        <w:ind w:left="980"/>
        <w:rPr>
          <w:sz w:val="20"/>
          <w:szCs w:val="20"/>
        </w:rPr>
      </w:pPr>
      <w:r>
        <w:rPr>
          <w:rFonts w:eastAsia="Times New Roman"/>
          <w:b/>
          <w:bCs/>
          <w:sz w:val="28"/>
          <w:szCs w:val="28"/>
        </w:rPr>
        <w:t>Деятельность в сети Интернет</w:t>
      </w:r>
    </w:p>
    <w:p w:rsidR="002D7944" w:rsidRDefault="002D7944">
      <w:pPr>
        <w:spacing w:line="8" w:lineRule="exact"/>
        <w:rPr>
          <w:sz w:val="20"/>
          <w:szCs w:val="20"/>
        </w:rPr>
      </w:pPr>
    </w:p>
    <w:p w:rsidR="002D7944" w:rsidRDefault="00C457D8">
      <w:pPr>
        <w:spacing w:line="235" w:lineRule="auto"/>
        <w:ind w:left="260" w:right="20" w:firstLine="708"/>
        <w:jc w:val="both"/>
        <w:rPr>
          <w:sz w:val="20"/>
          <w:szCs w:val="20"/>
        </w:rPr>
      </w:pPr>
      <w:r>
        <w:rPr>
          <w:rFonts w:eastAsia="Times New Roman"/>
          <w:sz w:val="28"/>
          <w:szCs w:val="28"/>
        </w:rPr>
        <w:t>Расширенный поиск информации в сети Интернет. Использование языков построения запросов.</w:t>
      </w:r>
    </w:p>
    <w:p w:rsidR="002D7944" w:rsidRDefault="002D7944">
      <w:pPr>
        <w:spacing w:line="13" w:lineRule="exact"/>
        <w:rPr>
          <w:sz w:val="20"/>
          <w:szCs w:val="20"/>
        </w:rPr>
      </w:pPr>
    </w:p>
    <w:p w:rsidR="002D7944" w:rsidRDefault="00C457D8">
      <w:pPr>
        <w:spacing w:line="237" w:lineRule="auto"/>
        <w:ind w:left="260" w:firstLine="708"/>
        <w:jc w:val="both"/>
        <w:rPr>
          <w:sz w:val="20"/>
          <w:szCs w:val="20"/>
        </w:rPr>
      </w:pPr>
      <w:r>
        <w:rPr>
          <w:rFonts w:eastAsia="Times New Roman"/>
          <w:sz w:val="28"/>
          <w:szCs w:val="28"/>
        </w:rPr>
        <w:t>Другие виды деятельности в сети Интернет. Геолокационные сервисы реального времени (локация мобильных телефонов, определение загруженности автомагистралей и т.п.); интернет-торговля; бронирование билетов и гостиниц и т.п.</w:t>
      </w:r>
    </w:p>
    <w:p w:rsidR="002D7944" w:rsidRDefault="002D7944">
      <w:pPr>
        <w:spacing w:line="8" w:lineRule="exact"/>
        <w:rPr>
          <w:sz w:val="20"/>
          <w:szCs w:val="20"/>
        </w:rPr>
      </w:pPr>
    </w:p>
    <w:p w:rsidR="002D7944" w:rsidRDefault="00C457D8">
      <w:pPr>
        <w:ind w:left="980"/>
        <w:rPr>
          <w:sz w:val="20"/>
          <w:szCs w:val="20"/>
        </w:rPr>
      </w:pPr>
      <w:r>
        <w:rPr>
          <w:rFonts w:eastAsia="Times New Roman"/>
          <w:b/>
          <w:bCs/>
          <w:sz w:val="28"/>
          <w:szCs w:val="28"/>
        </w:rPr>
        <w:t>Социальная информатика</w:t>
      </w:r>
    </w:p>
    <w:p w:rsidR="002D7944" w:rsidRDefault="002D7944">
      <w:pPr>
        <w:spacing w:line="371" w:lineRule="exact"/>
        <w:rPr>
          <w:sz w:val="20"/>
          <w:szCs w:val="20"/>
        </w:rPr>
      </w:pPr>
    </w:p>
    <w:p w:rsidR="002D7944" w:rsidRDefault="00C457D8">
      <w:pPr>
        <w:ind w:right="-259"/>
        <w:jc w:val="center"/>
        <w:rPr>
          <w:sz w:val="20"/>
          <w:szCs w:val="20"/>
        </w:rPr>
      </w:pPr>
      <w:r>
        <w:rPr>
          <w:rFonts w:eastAsia="Times New Roman"/>
          <w:sz w:val="20"/>
          <w:szCs w:val="20"/>
        </w:rPr>
        <w:t>226</w:t>
      </w:r>
    </w:p>
    <w:p w:rsidR="002D7944" w:rsidRDefault="002D7944">
      <w:pPr>
        <w:sectPr w:rsidR="002D7944">
          <w:pgSz w:w="11920" w:h="16850"/>
          <w:pgMar w:top="858" w:right="841" w:bottom="990" w:left="1440" w:header="0" w:footer="0" w:gutter="0"/>
          <w:cols w:space="720" w:equalWidth="0">
            <w:col w:w="9640"/>
          </w:cols>
        </w:sectPr>
      </w:pPr>
    </w:p>
    <w:p w:rsidR="002D7944" w:rsidRDefault="00C457D8">
      <w:pPr>
        <w:spacing w:line="234" w:lineRule="auto"/>
        <w:ind w:left="260" w:right="20" w:firstLine="708"/>
        <w:jc w:val="both"/>
        <w:rPr>
          <w:sz w:val="20"/>
          <w:szCs w:val="20"/>
        </w:rPr>
      </w:pPr>
      <w:r>
        <w:rPr>
          <w:rFonts w:eastAsia="Times New Roman"/>
          <w:sz w:val="28"/>
          <w:szCs w:val="28"/>
        </w:rPr>
        <w:lastRenderedPageBreak/>
        <w:t xml:space="preserve">Социальные сети – организация коллективного взаимодействия и обмена данными. </w:t>
      </w:r>
      <w:r>
        <w:rPr>
          <w:rFonts w:eastAsia="Times New Roman"/>
          <w:i/>
          <w:iCs/>
          <w:sz w:val="28"/>
          <w:szCs w:val="28"/>
        </w:rPr>
        <w:t>Сетевой этикет:правила поведения в киберпространстве.</w:t>
      </w:r>
    </w:p>
    <w:p w:rsidR="002D7944" w:rsidRDefault="002D7944">
      <w:pPr>
        <w:spacing w:line="15" w:lineRule="exact"/>
        <w:rPr>
          <w:sz w:val="20"/>
          <w:szCs w:val="20"/>
        </w:rPr>
      </w:pPr>
    </w:p>
    <w:p w:rsidR="002D7944" w:rsidRDefault="00C457D8">
      <w:pPr>
        <w:spacing w:line="236" w:lineRule="auto"/>
        <w:ind w:left="260" w:firstLine="708"/>
        <w:jc w:val="both"/>
        <w:rPr>
          <w:sz w:val="20"/>
          <w:szCs w:val="20"/>
        </w:rPr>
      </w:pPr>
      <w:r>
        <w:rPr>
          <w:rFonts w:eastAsia="Times New Roman"/>
          <w:sz w:val="28"/>
          <w:szCs w:val="28"/>
        </w:rPr>
        <w:t>Проблема подлинности полученной информации</w:t>
      </w:r>
      <w:r>
        <w:rPr>
          <w:rFonts w:eastAsia="Times New Roman"/>
          <w:i/>
          <w:iCs/>
          <w:sz w:val="28"/>
          <w:szCs w:val="28"/>
        </w:rPr>
        <w:t xml:space="preserve">.Информационнаякультура. Государственные электронные сервисы и услуги. </w:t>
      </w:r>
      <w:r>
        <w:rPr>
          <w:rFonts w:eastAsia="Times New Roman"/>
          <w:sz w:val="28"/>
          <w:szCs w:val="28"/>
        </w:rPr>
        <w:t>Мобильныеприложения. Открытые образовательные ресурсы</w:t>
      </w:r>
      <w:r>
        <w:rPr>
          <w:rFonts w:eastAsia="Times New Roman"/>
          <w:i/>
          <w:iCs/>
          <w:sz w:val="28"/>
          <w:szCs w:val="28"/>
        </w:rPr>
        <w:t>.</w:t>
      </w:r>
    </w:p>
    <w:p w:rsidR="002D7944" w:rsidRDefault="002D7944">
      <w:pPr>
        <w:spacing w:line="7" w:lineRule="exact"/>
        <w:rPr>
          <w:sz w:val="20"/>
          <w:szCs w:val="20"/>
        </w:rPr>
      </w:pPr>
    </w:p>
    <w:p w:rsidR="002D7944" w:rsidRDefault="00C457D8">
      <w:pPr>
        <w:ind w:left="980"/>
        <w:rPr>
          <w:sz w:val="20"/>
          <w:szCs w:val="20"/>
        </w:rPr>
      </w:pPr>
      <w:r>
        <w:rPr>
          <w:rFonts w:eastAsia="Times New Roman"/>
          <w:b/>
          <w:bCs/>
          <w:sz w:val="28"/>
          <w:szCs w:val="28"/>
        </w:rPr>
        <w:t>Информационная безопасность</w:t>
      </w:r>
    </w:p>
    <w:p w:rsidR="002D7944" w:rsidRDefault="002D7944">
      <w:pPr>
        <w:spacing w:line="11" w:lineRule="exact"/>
        <w:rPr>
          <w:sz w:val="20"/>
          <w:szCs w:val="20"/>
        </w:rPr>
      </w:pPr>
    </w:p>
    <w:p w:rsidR="002D7944" w:rsidRDefault="00C457D8">
      <w:pPr>
        <w:spacing w:line="237" w:lineRule="auto"/>
        <w:ind w:left="260" w:firstLine="562"/>
        <w:jc w:val="both"/>
        <w:rPr>
          <w:sz w:val="20"/>
          <w:szCs w:val="20"/>
        </w:rPr>
      </w:pPr>
      <w:r>
        <w:rPr>
          <w:rFonts w:eastAsia="Times New Roman"/>
          <w:sz w:val="28"/>
          <w:szCs w:val="28"/>
        </w:rPr>
        <w:t>Средства защиты информации в автоматизированных информационных системах (АИС), компьютерных сетях и компьютерах. Общие проблемы защиты информации и информационной безопасности АИС. Электронная подпись, сертифицированные сайты и документы.</w:t>
      </w:r>
    </w:p>
    <w:p w:rsidR="002D7944" w:rsidRDefault="002D7944">
      <w:pPr>
        <w:spacing w:line="15" w:lineRule="exact"/>
        <w:rPr>
          <w:sz w:val="20"/>
          <w:szCs w:val="20"/>
        </w:rPr>
      </w:pPr>
    </w:p>
    <w:p w:rsidR="002D7944" w:rsidRDefault="00C457D8">
      <w:pPr>
        <w:spacing w:line="234" w:lineRule="auto"/>
        <w:ind w:left="260" w:right="20" w:firstLine="562"/>
        <w:jc w:val="both"/>
        <w:rPr>
          <w:sz w:val="20"/>
          <w:szCs w:val="20"/>
        </w:rPr>
      </w:pPr>
      <w:r>
        <w:rPr>
          <w:rFonts w:eastAsia="Times New Roman"/>
          <w:sz w:val="28"/>
          <w:szCs w:val="28"/>
        </w:rPr>
        <w:t>Техногенные и экономические угрозы, связанные с использованием ИКТ. Правовое обеспечение информационной безопасности.</w:t>
      </w:r>
    </w:p>
    <w:p w:rsidR="002D7944" w:rsidRDefault="002D7944">
      <w:pPr>
        <w:spacing w:line="331" w:lineRule="exact"/>
        <w:rPr>
          <w:sz w:val="20"/>
          <w:szCs w:val="20"/>
        </w:rPr>
      </w:pPr>
    </w:p>
    <w:p w:rsidR="002D7944" w:rsidRDefault="00C457D8">
      <w:pPr>
        <w:ind w:left="980"/>
        <w:rPr>
          <w:sz w:val="20"/>
          <w:szCs w:val="20"/>
        </w:rPr>
      </w:pPr>
      <w:r>
        <w:rPr>
          <w:rFonts w:eastAsia="Times New Roman"/>
          <w:b/>
          <w:bCs/>
          <w:sz w:val="28"/>
          <w:szCs w:val="28"/>
        </w:rPr>
        <w:t>Физика</w:t>
      </w:r>
    </w:p>
    <w:p w:rsidR="002D7944" w:rsidRDefault="002D7944">
      <w:pPr>
        <w:spacing w:line="156" w:lineRule="exact"/>
        <w:rPr>
          <w:sz w:val="20"/>
          <w:szCs w:val="20"/>
        </w:rPr>
      </w:pPr>
    </w:p>
    <w:p w:rsidR="002D7944" w:rsidRDefault="00C457D8">
      <w:pPr>
        <w:ind w:left="980"/>
        <w:rPr>
          <w:sz w:val="20"/>
          <w:szCs w:val="20"/>
        </w:rPr>
      </w:pPr>
      <w:r>
        <w:rPr>
          <w:rFonts w:eastAsia="Times New Roman"/>
          <w:sz w:val="28"/>
          <w:szCs w:val="28"/>
        </w:rPr>
        <w:t>Программа учебного предмета «Физика» направлена на формирование</w:t>
      </w:r>
    </w:p>
    <w:p w:rsidR="002D7944" w:rsidRDefault="002D7944">
      <w:pPr>
        <w:spacing w:line="13" w:lineRule="exact"/>
        <w:rPr>
          <w:sz w:val="20"/>
          <w:szCs w:val="20"/>
        </w:rPr>
      </w:pPr>
    </w:p>
    <w:p w:rsidR="002D7944" w:rsidRDefault="00C457D8" w:rsidP="00870AF8">
      <w:pPr>
        <w:numPr>
          <w:ilvl w:val="0"/>
          <w:numId w:val="177"/>
        </w:numPr>
        <w:tabs>
          <w:tab w:val="left" w:pos="562"/>
        </w:tabs>
        <w:spacing w:line="234" w:lineRule="auto"/>
        <w:ind w:left="260" w:right="20" w:firstLine="2"/>
        <w:rPr>
          <w:rFonts w:eastAsia="Times New Roman"/>
          <w:sz w:val="28"/>
          <w:szCs w:val="28"/>
        </w:rPr>
      </w:pPr>
      <w:r>
        <w:rPr>
          <w:rFonts w:eastAsia="Times New Roman"/>
          <w:sz w:val="28"/>
          <w:szCs w:val="28"/>
        </w:rPr>
        <w:t>обучающихся функциональной грамотности и метапредметных умений через выполнение исследовательской и практической деятельности.</w:t>
      </w:r>
    </w:p>
    <w:p w:rsidR="002D7944" w:rsidRDefault="002D7944">
      <w:pPr>
        <w:spacing w:line="15" w:lineRule="exact"/>
        <w:rPr>
          <w:rFonts w:eastAsia="Times New Roman"/>
          <w:sz w:val="28"/>
          <w:szCs w:val="28"/>
        </w:rPr>
      </w:pPr>
    </w:p>
    <w:p w:rsidR="002D7944" w:rsidRDefault="00C457D8" w:rsidP="00870AF8">
      <w:pPr>
        <w:numPr>
          <w:ilvl w:val="1"/>
          <w:numId w:val="177"/>
        </w:numPr>
        <w:tabs>
          <w:tab w:val="left" w:pos="1342"/>
        </w:tabs>
        <w:spacing w:line="238" w:lineRule="auto"/>
        <w:ind w:left="260" w:firstLine="710"/>
        <w:jc w:val="both"/>
        <w:rPr>
          <w:rFonts w:eastAsia="Times New Roman"/>
          <w:sz w:val="28"/>
          <w:szCs w:val="28"/>
        </w:rPr>
      </w:pPr>
      <w:r>
        <w:rPr>
          <w:rFonts w:eastAsia="Times New Roman"/>
          <w:sz w:val="28"/>
          <w:szCs w:val="28"/>
        </w:rPr>
        <w:t>системе естественно-научного образования физика как учебный предмет занимает важное место в формировании научного мировоззрения и ознакомления обучающихся с методами научного познания окружающего мира, а также с физическими основами современного производства и бытового технического окружения человека; в формировании собственной позиции по отношению к физической информации, полученной из разных источников.</w:t>
      </w:r>
    </w:p>
    <w:p w:rsidR="002D7944" w:rsidRDefault="002D7944">
      <w:pPr>
        <w:spacing w:line="18" w:lineRule="exact"/>
        <w:rPr>
          <w:rFonts w:eastAsia="Times New Roman"/>
          <w:sz w:val="28"/>
          <w:szCs w:val="28"/>
        </w:rPr>
      </w:pPr>
    </w:p>
    <w:p w:rsidR="002D7944" w:rsidRDefault="00C457D8">
      <w:pPr>
        <w:spacing w:line="237" w:lineRule="auto"/>
        <w:ind w:left="260" w:firstLine="708"/>
        <w:jc w:val="both"/>
        <w:rPr>
          <w:rFonts w:eastAsia="Times New Roman"/>
          <w:sz w:val="28"/>
          <w:szCs w:val="28"/>
        </w:rPr>
      </w:pPr>
      <w:r>
        <w:rPr>
          <w:rFonts w:eastAsia="Times New Roman"/>
          <w:sz w:val="28"/>
          <w:szCs w:val="28"/>
        </w:rPr>
        <w:t>Успешность изучения предмета связана с овладением основами учебно-исследовательской деятельности, применением полученных знаний при решении практических и теоретических задач.</w:t>
      </w:r>
    </w:p>
    <w:p w:rsidR="002D7944" w:rsidRDefault="002D7944">
      <w:pPr>
        <w:spacing w:line="13" w:lineRule="exact"/>
        <w:rPr>
          <w:rFonts w:eastAsia="Times New Roman"/>
          <w:sz w:val="28"/>
          <w:szCs w:val="28"/>
        </w:rPr>
      </w:pPr>
    </w:p>
    <w:p w:rsidR="002D7944" w:rsidRDefault="00C457D8">
      <w:pPr>
        <w:spacing w:line="234" w:lineRule="auto"/>
        <w:ind w:left="260" w:right="20" w:firstLine="708"/>
        <w:rPr>
          <w:rFonts w:eastAsia="Times New Roman"/>
          <w:sz w:val="28"/>
          <w:szCs w:val="28"/>
        </w:rPr>
      </w:pPr>
      <w:r>
        <w:rPr>
          <w:rFonts w:eastAsia="Times New Roman"/>
          <w:sz w:val="28"/>
          <w:szCs w:val="28"/>
        </w:rPr>
        <w:t>Изучение физики на базовом уровне ориентировано на обеспечение общеобразовательной и общекультурной подготовки выпускников.</w:t>
      </w:r>
    </w:p>
    <w:p w:rsidR="002D7944" w:rsidRDefault="002D7944">
      <w:pPr>
        <w:spacing w:line="15" w:lineRule="exact"/>
        <w:rPr>
          <w:rFonts w:eastAsia="Times New Roman"/>
          <w:sz w:val="28"/>
          <w:szCs w:val="28"/>
        </w:rPr>
      </w:pPr>
    </w:p>
    <w:p w:rsidR="002D7944" w:rsidRDefault="00C457D8">
      <w:pPr>
        <w:spacing w:line="238" w:lineRule="auto"/>
        <w:ind w:left="260" w:right="20" w:firstLine="708"/>
        <w:jc w:val="both"/>
        <w:rPr>
          <w:rFonts w:eastAsia="Times New Roman"/>
          <w:sz w:val="28"/>
          <w:szCs w:val="28"/>
        </w:rPr>
      </w:pPr>
      <w:r>
        <w:rPr>
          <w:rFonts w:eastAsia="Times New Roman"/>
          <w:sz w:val="28"/>
          <w:szCs w:val="28"/>
        </w:rPr>
        <w:t>Содержание базового курса позволяет использовать знания о физических объектах и процессах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 для принятия решений в повседневной жизни.</w:t>
      </w:r>
    </w:p>
    <w:p w:rsidR="002D7944" w:rsidRDefault="002D7944">
      <w:pPr>
        <w:spacing w:line="13" w:lineRule="exact"/>
        <w:rPr>
          <w:rFonts w:eastAsia="Times New Roman"/>
          <w:sz w:val="28"/>
          <w:szCs w:val="28"/>
        </w:rPr>
      </w:pPr>
    </w:p>
    <w:p w:rsidR="002D7944" w:rsidRDefault="00C457D8" w:rsidP="00870AF8">
      <w:pPr>
        <w:numPr>
          <w:ilvl w:val="1"/>
          <w:numId w:val="177"/>
        </w:numPr>
        <w:tabs>
          <w:tab w:val="left" w:pos="1320"/>
        </w:tabs>
        <w:spacing w:line="238" w:lineRule="auto"/>
        <w:ind w:left="260" w:firstLine="710"/>
        <w:jc w:val="both"/>
        <w:rPr>
          <w:rFonts w:eastAsia="Times New Roman"/>
          <w:sz w:val="28"/>
          <w:szCs w:val="28"/>
        </w:rPr>
      </w:pPr>
      <w:r>
        <w:rPr>
          <w:rFonts w:eastAsia="Times New Roman"/>
          <w:sz w:val="28"/>
          <w:szCs w:val="28"/>
        </w:rPr>
        <w:t>основу изучения предмета «Физика» на базовом и углубленном уровнях в части формирования у обучающихся научного мировоззрения, освоения общенаучных методов познания, а также практического применения научных знаний заложены межпредметные связи в области естественных, математических и гуманитарных наук.</w:t>
      </w:r>
    </w:p>
    <w:p w:rsidR="002D7944" w:rsidRDefault="002D7944">
      <w:pPr>
        <w:spacing w:line="14" w:lineRule="exact"/>
        <w:rPr>
          <w:rFonts w:eastAsia="Times New Roman"/>
          <w:sz w:val="28"/>
          <w:szCs w:val="28"/>
        </w:rPr>
      </w:pPr>
    </w:p>
    <w:p w:rsidR="002D7944" w:rsidRDefault="00C457D8">
      <w:pPr>
        <w:spacing w:line="237" w:lineRule="auto"/>
        <w:ind w:left="260" w:firstLine="708"/>
        <w:jc w:val="both"/>
        <w:rPr>
          <w:rFonts w:eastAsia="Times New Roman"/>
          <w:sz w:val="28"/>
          <w:szCs w:val="28"/>
        </w:rPr>
      </w:pPr>
      <w:r>
        <w:rPr>
          <w:rFonts w:eastAsia="Times New Roman"/>
          <w:sz w:val="28"/>
          <w:szCs w:val="28"/>
        </w:rPr>
        <w:t>Программа содержит примерный перечень практических и лабораторных работ. При составлении рабочей программы учитель вправе выбрать из перечня работы, которые считает наиболее целесообразными для достижения предметных результатов.</w:t>
      </w:r>
    </w:p>
    <w:p w:rsidR="002D7944" w:rsidRDefault="002D7944">
      <w:pPr>
        <w:spacing w:line="217" w:lineRule="exact"/>
        <w:rPr>
          <w:sz w:val="20"/>
          <w:szCs w:val="20"/>
        </w:rPr>
      </w:pPr>
    </w:p>
    <w:p w:rsidR="002D7944" w:rsidRDefault="00C457D8">
      <w:pPr>
        <w:ind w:right="-259"/>
        <w:jc w:val="center"/>
        <w:rPr>
          <w:sz w:val="20"/>
          <w:szCs w:val="20"/>
        </w:rPr>
      </w:pPr>
      <w:r>
        <w:rPr>
          <w:rFonts w:eastAsia="Times New Roman"/>
          <w:sz w:val="20"/>
          <w:szCs w:val="20"/>
        </w:rPr>
        <w:t>227</w:t>
      </w:r>
    </w:p>
    <w:p w:rsidR="002D7944" w:rsidRDefault="002D7944">
      <w:pPr>
        <w:sectPr w:rsidR="002D7944">
          <w:pgSz w:w="11920" w:h="16850"/>
          <w:pgMar w:top="858" w:right="841" w:bottom="990" w:left="1440" w:header="0" w:footer="0" w:gutter="0"/>
          <w:cols w:space="720" w:equalWidth="0">
            <w:col w:w="9640"/>
          </w:cols>
        </w:sectPr>
      </w:pPr>
    </w:p>
    <w:p w:rsidR="002D7944" w:rsidRDefault="00C457D8">
      <w:pPr>
        <w:ind w:left="980"/>
        <w:rPr>
          <w:sz w:val="20"/>
          <w:szCs w:val="20"/>
        </w:rPr>
      </w:pPr>
      <w:r>
        <w:rPr>
          <w:rFonts w:eastAsia="Times New Roman"/>
          <w:b/>
          <w:bCs/>
          <w:sz w:val="28"/>
          <w:szCs w:val="28"/>
        </w:rPr>
        <w:lastRenderedPageBreak/>
        <w:t>Базовый уровень</w:t>
      </w:r>
    </w:p>
    <w:p w:rsidR="002D7944" w:rsidRDefault="00C457D8">
      <w:pPr>
        <w:ind w:left="980"/>
        <w:rPr>
          <w:sz w:val="20"/>
          <w:szCs w:val="20"/>
        </w:rPr>
      </w:pPr>
      <w:r>
        <w:rPr>
          <w:rFonts w:eastAsia="Times New Roman"/>
          <w:b/>
          <w:bCs/>
          <w:sz w:val="28"/>
          <w:szCs w:val="28"/>
        </w:rPr>
        <w:t>Физика и естественно-научный метод познания природы</w:t>
      </w:r>
    </w:p>
    <w:p w:rsidR="002D7944" w:rsidRDefault="002D7944">
      <w:pPr>
        <w:spacing w:line="8" w:lineRule="exact"/>
        <w:rPr>
          <w:sz w:val="20"/>
          <w:szCs w:val="20"/>
        </w:rPr>
      </w:pPr>
    </w:p>
    <w:p w:rsidR="002D7944" w:rsidRDefault="00C457D8">
      <w:pPr>
        <w:spacing w:line="238" w:lineRule="auto"/>
        <w:ind w:left="260" w:firstLine="708"/>
        <w:jc w:val="both"/>
        <w:rPr>
          <w:sz w:val="20"/>
          <w:szCs w:val="20"/>
        </w:rPr>
      </w:pPr>
      <w:r>
        <w:rPr>
          <w:rFonts w:eastAsia="Times New Roman"/>
          <w:sz w:val="28"/>
          <w:szCs w:val="28"/>
        </w:rPr>
        <w:t>Физика – фундаментальная наука о природе. Методы научного исследования физических явлений. Моделирование физических явлений и процессов. Физический закон – границы применимости. Физические теории и принцип соответствия</w:t>
      </w:r>
      <w:r>
        <w:rPr>
          <w:rFonts w:eastAsia="Times New Roman"/>
          <w:b/>
          <w:bCs/>
          <w:color w:val="1F497D"/>
          <w:sz w:val="28"/>
          <w:szCs w:val="28"/>
        </w:rPr>
        <w:t>.</w:t>
      </w:r>
      <w:r>
        <w:rPr>
          <w:rFonts w:eastAsia="Times New Roman"/>
          <w:sz w:val="28"/>
          <w:szCs w:val="28"/>
        </w:rPr>
        <w:t xml:space="preserve"> Роль и место физики в формировании современной научной картины мира, в практической деятельности людей. </w:t>
      </w:r>
      <w:r>
        <w:rPr>
          <w:rFonts w:eastAsia="Times New Roman"/>
          <w:i/>
          <w:iCs/>
          <w:sz w:val="28"/>
          <w:szCs w:val="28"/>
        </w:rPr>
        <w:t>Физика икультура.</w:t>
      </w:r>
    </w:p>
    <w:p w:rsidR="002D7944" w:rsidRDefault="002D7944">
      <w:pPr>
        <w:spacing w:line="8" w:lineRule="exact"/>
        <w:rPr>
          <w:sz w:val="20"/>
          <w:szCs w:val="20"/>
        </w:rPr>
      </w:pPr>
    </w:p>
    <w:p w:rsidR="002D7944" w:rsidRDefault="00C457D8">
      <w:pPr>
        <w:ind w:left="980"/>
        <w:rPr>
          <w:sz w:val="20"/>
          <w:szCs w:val="20"/>
        </w:rPr>
      </w:pPr>
      <w:r>
        <w:rPr>
          <w:rFonts w:eastAsia="Times New Roman"/>
          <w:b/>
          <w:bCs/>
          <w:sz w:val="28"/>
          <w:szCs w:val="28"/>
        </w:rPr>
        <w:t>Механика</w:t>
      </w:r>
    </w:p>
    <w:p w:rsidR="002D7944" w:rsidRDefault="002D7944">
      <w:pPr>
        <w:spacing w:line="8" w:lineRule="exact"/>
        <w:rPr>
          <w:sz w:val="20"/>
          <w:szCs w:val="20"/>
        </w:rPr>
      </w:pPr>
    </w:p>
    <w:p w:rsidR="002D7944" w:rsidRDefault="00C457D8">
      <w:pPr>
        <w:spacing w:line="236" w:lineRule="auto"/>
        <w:ind w:left="260" w:firstLine="708"/>
        <w:jc w:val="both"/>
        <w:rPr>
          <w:sz w:val="20"/>
          <w:szCs w:val="20"/>
        </w:rPr>
      </w:pPr>
      <w:r>
        <w:rPr>
          <w:rFonts w:eastAsia="Times New Roman"/>
          <w:sz w:val="28"/>
          <w:szCs w:val="28"/>
        </w:rPr>
        <w:t>Границы применимости классической механики. Важнейшие кинематические характеристики – перемещение, скорость, ускорение. Основные модели тел и движений.</w:t>
      </w:r>
    </w:p>
    <w:p w:rsidR="002D7944" w:rsidRDefault="002D7944">
      <w:pPr>
        <w:spacing w:line="17" w:lineRule="exact"/>
        <w:rPr>
          <w:sz w:val="20"/>
          <w:szCs w:val="20"/>
        </w:rPr>
      </w:pPr>
    </w:p>
    <w:p w:rsidR="002D7944" w:rsidRDefault="00C457D8">
      <w:pPr>
        <w:spacing w:line="235" w:lineRule="auto"/>
        <w:ind w:left="260" w:right="20" w:firstLine="708"/>
        <w:jc w:val="both"/>
        <w:rPr>
          <w:sz w:val="20"/>
          <w:szCs w:val="20"/>
        </w:rPr>
      </w:pPr>
      <w:r>
        <w:rPr>
          <w:rFonts w:eastAsia="Times New Roman"/>
          <w:sz w:val="28"/>
          <w:szCs w:val="28"/>
        </w:rPr>
        <w:t>Взаимодействие тел. Законы Всемирного тяготения, Гука, сухого трения. Инерциальная система отсчета. Законы механики Ньютона.</w:t>
      </w:r>
    </w:p>
    <w:p w:rsidR="002D7944" w:rsidRDefault="002D7944">
      <w:pPr>
        <w:spacing w:line="13" w:lineRule="exact"/>
        <w:rPr>
          <w:sz w:val="20"/>
          <w:szCs w:val="20"/>
        </w:rPr>
      </w:pPr>
    </w:p>
    <w:p w:rsidR="002D7944" w:rsidRDefault="00C457D8">
      <w:pPr>
        <w:spacing w:line="237" w:lineRule="auto"/>
        <w:ind w:left="260" w:firstLine="708"/>
        <w:jc w:val="both"/>
        <w:rPr>
          <w:sz w:val="20"/>
          <w:szCs w:val="20"/>
        </w:rPr>
      </w:pPr>
      <w:r>
        <w:rPr>
          <w:rFonts w:eastAsia="Times New Roman"/>
          <w:sz w:val="28"/>
          <w:szCs w:val="28"/>
        </w:rPr>
        <w:t xml:space="preserve">Импульс материальной точки и системы. Изменение и сохранение импульса. </w:t>
      </w:r>
      <w:r>
        <w:rPr>
          <w:rFonts w:eastAsia="Times New Roman"/>
          <w:i/>
          <w:iCs/>
          <w:sz w:val="28"/>
          <w:szCs w:val="28"/>
        </w:rPr>
        <w:t xml:space="preserve">Использование законов механики для объяснения движениянебесных тел и для развития космических исследований. </w:t>
      </w:r>
      <w:r>
        <w:rPr>
          <w:rFonts w:eastAsia="Times New Roman"/>
          <w:sz w:val="28"/>
          <w:szCs w:val="28"/>
        </w:rPr>
        <w:t>Механическаяэнергия системы тел. Закон сохранения механической энергии. Работа силы.</w:t>
      </w:r>
    </w:p>
    <w:p w:rsidR="002D7944" w:rsidRDefault="002D7944">
      <w:pPr>
        <w:spacing w:line="3" w:lineRule="exact"/>
        <w:rPr>
          <w:sz w:val="20"/>
          <w:szCs w:val="20"/>
        </w:rPr>
      </w:pPr>
    </w:p>
    <w:p w:rsidR="002D7944" w:rsidRDefault="00C457D8">
      <w:pPr>
        <w:ind w:left="980"/>
        <w:rPr>
          <w:sz w:val="20"/>
          <w:szCs w:val="20"/>
        </w:rPr>
      </w:pPr>
      <w:r>
        <w:rPr>
          <w:rFonts w:eastAsia="Times New Roman"/>
          <w:i/>
          <w:iCs/>
          <w:sz w:val="28"/>
          <w:szCs w:val="28"/>
        </w:rPr>
        <w:t>Равновесие материальной точки и твердого тела. Условия равновесия.</w:t>
      </w:r>
    </w:p>
    <w:p w:rsidR="002D7944" w:rsidRDefault="00C457D8">
      <w:pPr>
        <w:ind w:left="260"/>
        <w:rPr>
          <w:sz w:val="20"/>
          <w:szCs w:val="20"/>
        </w:rPr>
      </w:pPr>
      <w:r>
        <w:rPr>
          <w:rFonts w:eastAsia="Times New Roman"/>
          <w:i/>
          <w:iCs/>
          <w:sz w:val="28"/>
          <w:szCs w:val="28"/>
        </w:rPr>
        <w:t>Момент силы. Равновесие жидкости и газа. Движение жидкостей и газов.</w:t>
      </w:r>
    </w:p>
    <w:p w:rsidR="002D7944" w:rsidRDefault="002D7944">
      <w:pPr>
        <w:spacing w:line="13" w:lineRule="exact"/>
        <w:rPr>
          <w:sz w:val="20"/>
          <w:szCs w:val="20"/>
        </w:rPr>
      </w:pPr>
    </w:p>
    <w:p w:rsidR="002D7944" w:rsidRDefault="00C457D8">
      <w:pPr>
        <w:spacing w:line="234" w:lineRule="auto"/>
        <w:ind w:left="260" w:right="20" w:firstLine="708"/>
        <w:jc w:val="both"/>
        <w:rPr>
          <w:sz w:val="20"/>
          <w:szCs w:val="20"/>
        </w:rPr>
      </w:pPr>
      <w:r>
        <w:rPr>
          <w:rFonts w:eastAsia="Times New Roman"/>
          <w:sz w:val="28"/>
          <w:szCs w:val="28"/>
        </w:rPr>
        <w:t>Механические колебания и волны. Превращения энергии при колебаниях. Энергия волны.</w:t>
      </w:r>
    </w:p>
    <w:p w:rsidR="002D7944" w:rsidRDefault="002D7944">
      <w:pPr>
        <w:spacing w:line="20" w:lineRule="exact"/>
        <w:rPr>
          <w:sz w:val="20"/>
          <w:szCs w:val="20"/>
        </w:rPr>
      </w:pPr>
    </w:p>
    <w:p w:rsidR="002D7944" w:rsidRDefault="00C457D8">
      <w:pPr>
        <w:spacing w:line="233" w:lineRule="auto"/>
        <w:ind w:left="980"/>
        <w:rPr>
          <w:sz w:val="20"/>
          <w:szCs w:val="20"/>
        </w:rPr>
      </w:pPr>
      <w:r>
        <w:rPr>
          <w:rFonts w:eastAsia="Times New Roman"/>
          <w:b/>
          <w:bCs/>
          <w:sz w:val="28"/>
          <w:szCs w:val="28"/>
        </w:rPr>
        <w:t xml:space="preserve">Молекулярная физика и термодинамика </w:t>
      </w:r>
      <w:r>
        <w:rPr>
          <w:rFonts w:eastAsia="Times New Roman"/>
          <w:sz w:val="28"/>
          <w:szCs w:val="28"/>
        </w:rPr>
        <w:t>Молекулярно-кинетическая теория (МКТ) строения вещества и ее</w:t>
      </w:r>
    </w:p>
    <w:p w:rsidR="002D7944" w:rsidRDefault="002D7944">
      <w:pPr>
        <w:spacing w:line="14" w:lineRule="exact"/>
        <w:rPr>
          <w:sz w:val="20"/>
          <w:szCs w:val="20"/>
        </w:rPr>
      </w:pPr>
    </w:p>
    <w:p w:rsidR="002D7944" w:rsidRDefault="00C457D8">
      <w:pPr>
        <w:spacing w:line="237" w:lineRule="auto"/>
        <w:ind w:left="260" w:right="20"/>
        <w:jc w:val="both"/>
        <w:rPr>
          <w:sz w:val="20"/>
          <w:szCs w:val="20"/>
        </w:rPr>
      </w:pPr>
      <w:r>
        <w:rPr>
          <w:rFonts w:eastAsia="Times New Roman"/>
          <w:sz w:val="28"/>
          <w:szCs w:val="28"/>
        </w:rPr>
        <w:t>экспериментальные доказательства. Абсолютная температура как мера средней кинетической энергии теплового движения частиц вещества. Модель идеального газа. Давление газа. Уравнение состояния идеального газа. Уравнение Менделеева–Клапейрона.</w:t>
      </w:r>
    </w:p>
    <w:p w:rsidR="002D7944" w:rsidRDefault="002D7944">
      <w:pPr>
        <w:spacing w:line="17" w:lineRule="exact"/>
        <w:rPr>
          <w:sz w:val="20"/>
          <w:szCs w:val="20"/>
        </w:rPr>
      </w:pPr>
    </w:p>
    <w:p w:rsidR="002D7944" w:rsidRDefault="00C457D8">
      <w:pPr>
        <w:spacing w:line="234" w:lineRule="auto"/>
        <w:ind w:left="980" w:right="20"/>
        <w:rPr>
          <w:sz w:val="20"/>
          <w:szCs w:val="20"/>
        </w:rPr>
      </w:pPr>
      <w:r>
        <w:rPr>
          <w:rFonts w:eastAsia="Times New Roman"/>
          <w:sz w:val="28"/>
          <w:szCs w:val="28"/>
        </w:rPr>
        <w:t xml:space="preserve">Агрегатные состояния вещества. </w:t>
      </w:r>
      <w:r>
        <w:rPr>
          <w:rFonts w:eastAsia="Times New Roman"/>
          <w:i/>
          <w:iCs/>
          <w:sz w:val="28"/>
          <w:szCs w:val="28"/>
        </w:rPr>
        <w:t>Модель строения жидкостей.</w:t>
      </w:r>
      <w:r>
        <w:rPr>
          <w:rFonts w:eastAsia="Times New Roman"/>
          <w:sz w:val="28"/>
          <w:szCs w:val="28"/>
        </w:rPr>
        <w:t xml:space="preserve"> Внутренняя энергия. Работа и теплопередача как способы изменения</w:t>
      </w:r>
    </w:p>
    <w:p w:rsidR="002D7944" w:rsidRDefault="002D7944">
      <w:pPr>
        <w:spacing w:line="15" w:lineRule="exact"/>
        <w:rPr>
          <w:sz w:val="20"/>
          <w:szCs w:val="20"/>
        </w:rPr>
      </w:pPr>
    </w:p>
    <w:p w:rsidR="002D7944" w:rsidRDefault="00C457D8">
      <w:pPr>
        <w:spacing w:line="235" w:lineRule="auto"/>
        <w:ind w:left="260" w:right="20"/>
        <w:jc w:val="both"/>
        <w:rPr>
          <w:sz w:val="20"/>
          <w:szCs w:val="20"/>
        </w:rPr>
      </w:pPr>
      <w:r>
        <w:rPr>
          <w:rFonts w:eastAsia="Times New Roman"/>
          <w:sz w:val="28"/>
          <w:szCs w:val="28"/>
        </w:rPr>
        <w:t>внутренней энергии. Первый закон термодинамики. Необратимость тепловых процессов. Принципы действия тепловых машин.</w:t>
      </w:r>
    </w:p>
    <w:p w:rsidR="002D7944" w:rsidRDefault="002D7944">
      <w:pPr>
        <w:spacing w:line="6" w:lineRule="exact"/>
        <w:rPr>
          <w:sz w:val="20"/>
          <w:szCs w:val="20"/>
        </w:rPr>
      </w:pPr>
    </w:p>
    <w:p w:rsidR="002D7944" w:rsidRDefault="00C457D8">
      <w:pPr>
        <w:ind w:left="980"/>
        <w:rPr>
          <w:sz w:val="20"/>
          <w:szCs w:val="20"/>
        </w:rPr>
      </w:pPr>
      <w:r>
        <w:rPr>
          <w:rFonts w:eastAsia="Times New Roman"/>
          <w:b/>
          <w:bCs/>
          <w:sz w:val="28"/>
          <w:szCs w:val="28"/>
        </w:rPr>
        <w:t>Электродинамика</w:t>
      </w:r>
    </w:p>
    <w:p w:rsidR="002D7944" w:rsidRDefault="002D7944">
      <w:pPr>
        <w:spacing w:line="8" w:lineRule="exact"/>
        <w:rPr>
          <w:sz w:val="20"/>
          <w:szCs w:val="20"/>
        </w:rPr>
      </w:pPr>
    </w:p>
    <w:p w:rsidR="002D7944" w:rsidRDefault="00C457D8">
      <w:pPr>
        <w:spacing w:line="236" w:lineRule="auto"/>
        <w:ind w:left="260" w:firstLine="708"/>
        <w:jc w:val="both"/>
        <w:rPr>
          <w:sz w:val="20"/>
          <w:szCs w:val="20"/>
        </w:rPr>
      </w:pPr>
      <w:r>
        <w:rPr>
          <w:rFonts w:eastAsia="Times New Roman"/>
          <w:sz w:val="28"/>
          <w:szCs w:val="28"/>
        </w:rPr>
        <w:t>Электрическое поле. Закон Кулона. Напряженность и потенциал электростатического поля. Проводники, полупроводники и диэлектрики. Конденсатор.</w:t>
      </w:r>
    </w:p>
    <w:p w:rsidR="002D7944" w:rsidRDefault="002D7944">
      <w:pPr>
        <w:spacing w:line="16" w:lineRule="exact"/>
        <w:rPr>
          <w:sz w:val="20"/>
          <w:szCs w:val="20"/>
        </w:rPr>
      </w:pPr>
    </w:p>
    <w:p w:rsidR="002D7944" w:rsidRDefault="00C457D8">
      <w:pPr>
        <w:spacing w:line="237" w:lineRule="auto"/>
        <w:ind w:left="260" w:right="20" w:firstLine="708"/>
        <w:jc w:val="both"/>
        <w:rPr>
          <w:sz w:val="20"/>
          <w:szCs w:val="20"/>
        </w:rPr>
      </w:pPr>
      <w:r>
        <w:rPr>
          <w:rFonts w:eastAsia="Times New Roman"/>
          <w:sz w:val="28"/>
          <w:szCs w:val="28"/>
        </w:rPr>
        <w:t xml:space="preserve">Постоянный электрический ток. Электродвижущая сила. Закон Ома для полной цепи. Электрический ток в проводниках, электролитах, полупроводниках, газах и вакууме. </w:t>
      </w:r>
      <w:r>
        <w:rPr>
          <w:rFonts w:eastAsia="Times New Roman"/>
          <w:i/>
          <w:iCs/>
          <w:sz w:val="28"/>
          <w:szCs w:val="28"/>
        </w:rPr>
        <w:t>Сверхпроводимость.</w:t>
      </w:r>
    </w:p>
    <w:p w:rsidR="002D7944" w:rsidRDefault="002D7944">
      <w:pPr>
        <w:spacing w:line="13" w:lineRule="exact"/>
        <w:rPr>
          <w:sz w:val="20"/>
          <w:szCs w:val="20"/>
        </w:rPr>
      </w:pPr>
    </w:p>
    <w:p w:rsidR="002D7944" w:rsidRDefault="00C457D8">
      <w:pPr>
        <w:spacing w:line="236" w:lineRule="auto"/>
        <w:ind w:left="260" w:right="20" w:firstLine="708"/>
        <w:jc w:val="both"/>
        <w:rPr>
          <w:sz w:val="20"/>
          <w:szCs w:val="20"/>
        </w:rPr>
      </w:pPr>
      <w:r>
        <w:rPr>
          <w:rFonts w:eastAsia="Times New Roman"/>
          <w:sz w:val="28"/>
          <w:szCs w:val="28"/>
        </w:rPr>
        <w:t>Индукция магнитного поля. Действие магнитного поля на проводник с током и движущуюся заряженную частицу. Сила Ампера и сила Лоренца. Магнитные свойства вещества.</w:t>
      </w:r>
    </w:p>
    <w:p w:rsidR="002D7944" w:rsidRDefault="002D7944">
      <w:pPr>
        <w:spacing w:line="378" w:lineRule="exact"/>
        <w:rPr>
          <w:sz w:val="20"/>
          <w:szCs w:val="20"/>
        </w:rPr>
      </w:pPr>
    </w:p>
    <w:p w:rsidR="002D7944" w:rsidRDefault="00C457D8">
      <w:pPr>
        <w:ind w:right="-259"/>
        <w:jc w:val="center"/>
        <w:rPr>
          <w:sz w:val="20"/>
          <w:szCs w:val="20"/>
        </w:rPr>
      </w:pPr>
      <w:r>
        <w:rPr>
          <w:rFonts w:eastAsia="Times New Roman"/>
          <w:sz w:val="20"/>
          <w:szCs w:val="20"/>
        </w:rPr>
        <w:t>228</w:t>
      </w:r>
    </w:p>
    <w:p w:rsidR="002D7944" w:rsidRDefault="002D7944">
      <w:pPr>
        <w:sectPr w:rsidR="002D7944">
          <w:pgSz w:w="11920" w:h="16850"/>
          <w:pgMar w:top="1170" w:right="841" w:bottom="990" w:left="1440" w:header="0" w:footer="0" w:gutter="0"/>
          <w:cols w:space="720" w:equalWidth="0">
            <w:col w:w="9640"/>
          </w:cols>
        </w:sectPr>
      </w:pPr>
    </w:p>
    <w:p w:rsidR="002D7944" w:rsidRDefault="00C457D8">
      <w:pPr>
        <w:spacing w:line="236" w:lineRule="auto"/>
        <w:ind w:left="260" w:firstLine="708"/>
        <w:jc w:val="both"/>
        <w:rPr>
          <w:sz w:val="20"/>
          <w:szCs w:val="20"/>
        </w:rPr>
      </w:pPr>
      <w:r>
        <w:rPr>
          <w:rFonts w:eastAsia="Times New Roman"/>
          <w:sz w:val="28"/>
          <w:szCs w:val="28"/>
        </w:rPr>
        <w:lastRenderedPageBreak/>
        <w:t xml:space="preserve">Закон электромагнитной индукции. Электромагнитное поле. Переменный ток. Явление самоиндукции. Индуктивность. </w:t>
      </w:r>
      <w:r>
        <w:rPr>
          <w:rFonts w:eastAsia="Times New Roman"/>
          <w:i/>
          <w:iCs/>
          <w:sz w:val="28"/>
          <w:szCs w:val="28"/>
        </w:rPr>
        <w:t>Энергияэлектромагнитного поля.</w:t>
      </w:r>
    </w:p>
    <w:p w:rsidR="002D7944" w:rsidRDefault="002D7944">
      <w:pPr>
        <w:spacing w:line="15" w:lineRule="exact"/>
        <w:rPr>
          <w:sz w:val="20"/>
          <w:szCs w:val="20"/>
        </w:rPr>
      </w:pPr>
    </w:p>
    <w:p w:rsidR="002D7944" w:rsidRDefault="00C457D8">
      <w:pPr>
        <w:spacing w:line="234" w:lineRule="auto"/>
        <w:ind w:left="980" w:right="20"/>
        <w:rPr>
          <w:sz w:val="20"/>
          <w:szCs w:val="20"/>
        </w:rPr>
      </w:pPr>
      <w:r>
        <w:rPr>
          <w:rFonts w:eastAsia="Times New Roman"/>
          <w:sz w:val="28"/>
          <w:szCs w:val="28"/>
        </w:rPr>
        <w:t>Электромагнитные колебания. Колебательный контур. Электромагнитные волны. Диапазоны электромагнитных излучений и</w:t>
      </w:r>
    </w:p>
    <w:p w:rsidR="002D7944" w:rsidRDefault="002D7944">
      <w:pPr>
        <w:spacing w:line="2" w:lineRule="exact"/>
        <w:rPr>
          <w:sz w:val="20"/>
          <w:szCs w:val="20"/>
        </w:rPr>
      </w:pPr>
    </w:p>
    <w:p w:rsidR="002D7944" w:rsidRDefault="00C457D8">
      <w:pPr>
        <w:ind w:left="260"/>
        <w:rPr>
          <w:sz w:val="20"/>
          <w:szCs w:val="20"/>
        </w:rPr>
      </w:pPr>
      <w:r>
        <w:rPr>
          <w:rFonts w:eastAsia="Times New Roman"/>
          <w:sz w:val="28"/>
          <w:szCs w:val="28"/>
        </w:rPr>
        <w:t>их практическое применение.</w:t>
      </w:r>
    </w:p>
    <w:p w:rsidR="002D7944" w:rsidRDefault="002D7944">
      <w:pPr>
        <w:spacing w:line="2" w:lineRule="exact"/>
        <w:rPr>
          <w:sz w:val="20"/>
          <w:szCs w:val="20"/>
        </w:rPr>
      </w:pPr>
    </w:p>
    <w:p w:rsidR="002D7944" w:rsidRDefault="00C457D8">
      <w:pPr>
        <w:ind w:left="980"/>
        <w:rPr>
          <w:sz w:val="20"/>
          <w:szCs w:val="20"/>
        </w:rPr>
      </w:pPr>
      <w:r>
        <w:rPr>
          <w:rFonts w:eastAsia="Times New Roman"/>
          <w:sz w:val="28"/>
          <w:szCs w:val="28"/>
        </w:rPr>
        <w:t>Геометрическая оптика. Волновые свойства света.</w:t>
      </w:r>
    </w:p>
    <w:p w:rsidR="002D7944" w:rsidRDefault="002D7944">
      <w:pPr>
        <w:spacing w:line="326" w:lineRule="exact"/>
        <w:rPr>
          <w:sz w:val="20"/>
          <w:szCs w:val="20"/>
        </w:rPr>
      </w:pPr>
    </w:p>
    <w:p w:rsidR="002D7944" w:rsidRDefault="00C457D8">
      <w:pPr>
        <w:ind w:left="980"/>
        <w:rPr>
          <w:sz w:val="20"/>
          <w:szCs w:val="20"/>
        </w:rPr>
      </w:pPr>
      <w:r>
        <w:rPr>
          <w:rFonts w:eastAsia="Times New Roman"/>
          <w:b/>
          <w:bCs/>
          <w:sz w:val="28"/>
          <w:szCs w:val="28"/>
        </w:rPr>
        <w:t>Основы специальной теории относительности</w:t>
      </w:r>
    </w:p>
    <w:p w:rsidR="002D7944" w:rsidRDefault="002D7944">
      <w:pPr>
        <w:spacing w:line="8" w:lineRule="exact"/>
        <w:rPr>
          <w:sz w:val="20"/>
          <w:szCs w:val="20"/>
        </w:rPr>
      </w:pPr>
    </w:p>
    <w:p w:rsidR="002D7944" w:rsidRDefault="00C457D8">
      <w:pPr>
        <w:spacing w:line="236" w:lineRule="auto"/>
        <w:ind w:left="260" w:right="20" w:firstLine="708"/>
        <w:jc w:val="both"/>
        <w:rPr>
          <w:sz w:val="20"/>
          <w:szCs w:val="20"/>
        </w:rPr>
      </w:pPr>
      <w:r>
        <w:rPr>
          <w:rFonts w:eastAsia="Times New Roman"/>
          <w:sz w:val="28"/>
          <w:szCs w:val="28"/>
        </w:rPr>
        <w:t>Инвариантность модуля скорости света в вакууме. Принцип относительности Эйнштейна. Связь массы и энергии свободной частицы. Энергия покоя.</w:t>
      </w:r>
    </w:p>
    <w:p w:rsidR="002D7944" w:rsidRDefault="002D7944">
      <w:pPr>
        <w:spacing w:line="6" w:lineRule="exact"/>
        <w:rPr>
          <w:sz w:val="20"/>
          <w:szCs w:val="20"/>
        </w:rPr>
      </w:pPr>
    </w:p>
    <w:p w:rsidR="002D7944" w:rsidRDefault="00C457D8">
      <w:pPr>
        <w:ind w:left="980"/>
        <w:rPr>
          <w:sz w:val="20"/>
          <w:szCs w:val="20"/>
        </w:rPr>
      </w:pPr>
      <w:r>
        <w:rPr>
          <w:rFonts w:eastAsia="Times New Roman"/>
          <w:b/>
          <w:bCs/>
          <w:sz w:val="28"/>
          <w:szCs w:val="28"/>
        </w:rPr>
        <w:t>Квантовая физика. Физика атома и атомного ядра</w:t>
      </w:r>
    </w:p>
    <w:p w:rsidR="002D7944" w:rsidRDefault="002D7944">
      <w:pPr>
        <w:spacing w:line="11" w:lineRule="exact"/>
        <w:rPr>
          <w:sz w:val="20"/>
          <w:szCs w:val="20"/>
        </w:rPr>
      </w:pPr>
    </w:p>
    <w:p w:rsidR="002D7944" w:rsidRDefault="00C457D8">
      <w:pPr>
        <w:spacing w:line="236" w:lineRule="auto"/>
        <w:ind w:left="260" w:firstLine="708"/>
        <w:jc w:val="both"/>
        <w:rPr>
          <w:sz w:val="20"/>
          <w:szCs w:val="20"/>
        </w:rPr>
      </w:pPr>
      <w:r>
        <w:rPr>
          <w:rFonts w:eastAsia="Times New Roman"/>
          <w:sz w:val="28"/>
          <w:szCs w:val="28"/>
        </w:rPr>
        <w:t xml:space="preserve">Гипотеза М. Планка. Фотоэлектрический эффект. Фотон. Корпускулярно-волновой дуализм. </w:t>
      </w:r>
      <w:r>
        <w:rPr>
          <w:rFonts w:eastAsia="Times New Roman"/>
          <w:i/>
          <w:iCs/>
          <w:sz w:val="28"/>
          <w:szCs w:val="28"/>
        </w:rPr>
        <w:t>Соотношение неопределенностейГейзенберга.</w:t>
      </w:r>
    </w:p>
    <w:p w:rsidR="002D7944" w:rsidRDefault="002D7944">
      <w:pPr>
        <w:spacing w:line="16" w:lineRule="exact"/>
        <w:rPr>
          <w:sz w:val="20"/>
          <w:szCs w:val="20"/>
        </w:rPr>
      </w:pPr>
    </w:p>
    <w:p w:rsidR="002D7944" w:rsidRDefault="00C457D8">
      <w:pPr>
        <w:spacing w:line="234" w:lineRule="auto"/>
        <w:ind w:left="260" w:right="20" w:firstLine="708"/>
        <w:jc w:val="both"/>
        <w:rPr>
          <w:sz w:val="20"/>
          <w:szCs w:val="20"/>
        </w:rPr>
      </w:pPr>
      <w:r>
        <w:rPr>
          <w:rFonts w:eastAsia="Times New Roman"/>
          <w:sz w:val="28"/>
          <w:szCs w:val="28"/>
        </w:rPr>
        <w:t>Планетарная модель атома. Объяснение линейчатого спектра водорода на основе квантовых постулатов Бора.</w:t>
      </w:r>
    </w:p>
    <w:p w:rsidR="002D7944" w:rsidRDefault="002D7944">
      <w:pPr>
        <w:spacing w:line="15" w:lineRule="exact"/>
        <w:rPr>
          <w:sz w:val="20"/>
          <w:szCs w:val="20"/>
        </w:rPr>
      </w:pPr>
    </w:p>
    <w:p w:rsidR="002D7944" w:rsidRDefault="00C457D8">
      <w:pPr>
        <w:spacing w:line="235" w:lineRule="auto"/>
        <w:ind w:left="260" w:right="20" w:firstLine="708"/>
        <w:jc w:val="both"/>
        <w:rPr>
          <w:sz w:val="20"/>
          <w:szCs w:val="20"/>
        </w:rPr>
      </w:pPr>
      <w:r>
        <w:rPr>
          <w:rFonts w:eastAsia="Times New Roman"/>
          <w:sz w:val="28"/>
          <w:szCs w:val="28"/>
        </w:rPr>
        <w:t>Состав и строение атомного ядра. Энергия связи атомных ядер. Виды радиоактивных превращений атомных ядер.</w:t>
      </w:r>
    </w:p>
    <w:p w:rsidR="002D7944" w:rsidRDefault="002D7944">
      <w:pPr>
        <w:spacing w:line="15" w:lineRule="exact"/>
        <w:rPr>
          <w:sz w:val="20"/>
          <w:szCs w:val="20"/>
        </w:rPr>
      </w:pPr>
    </w:p>
    <w:p w:rsidR="002D7944" w:rsidRDefault="00C457D8">
      <w:pPr>
        <w:spacing w:line="234" w:lineRule="auto"/>
        <w:ind w:left="260" w:firstLine="708"/>
        <w:jc w:val="both"/>
        <w:rPr>
          <w:sz w:val="20"/>
          <w:szCs w:val="20"/>
        </w:rPr>
      </w:pPr>
      <w:r>
        <w:rPr>
          <w:rFonts w:eastAsia="Times New Roman"/>
          <w:sz w:val="28"/>
          <w:szCs w:val="28"/>
        </w:rPr>
        <w:t>Закон радиоактивного распада. Ядерные реакции. Цепная реакция деления ядер.</w:t>
      </w:r>
    </w:p>
    <w:p w:rsidR="002D7944" w:rsidRDefault="002D7944">
      <w:pPr>
        <w:spacing w:line="2" w:lineRule="exact"/>
        <w:rPr>
          <w:sz w:val="20"/>
          <w:szCs w:val="20"/>
        </w:rPr>
      </w:pPr>
    </w:p>
    <w:p w:rsidR="002D7944" w:rsidRDefault="00C457D8">
      <w:pPr>
        <w:ind w:left="980"/>
        <w:rPr>
          <w:sz w:val="20"/>
          <w:szCs w:val="20"/>
        </w:rPr>
      </w:pPr>
      <w:r>
        <w:rPr>
          <w:rFonts w:eastAsia="Times New Roman"/>
          <w:sz w:val="28"/>
          <w:szCs w:val="28"/>
        </w:rPr>
        <w:t>Элементарные частицы. Фундаментальные взаимодействия.</w:t>
      </w:r>
    </w:p>
    <w:p w:rsidR="002D7944" w:rsidRDefault="002D7944">
      <w:pPr>
        <w:spacing w:line="4" w:lineRule="exact"/>
        <w:rPr>
          <w:sz w:val="20"/>
          <w:szCs w:val="20"/>
        </w:rPr>
      </w:pPr>
    </w:p>
    <w:p w:rsidR="002D7944" w:rsidRDefault="00C457D8">
      <w:pPr>
        <w:ind w:left="980"/>
        <w:rPr>
          <w:sz w:val="20"/>
          <w:szCs w:val="20"/>
        </w:rPr>
      </w:pPr>
      <w:r>
        <w:rPr>
          <w:rFonts w:eastAsia="Times New Roman"/>
          <w:b/>
          <w:bCs/>
          <w:sz w:val="28"/>
          <w:szCs w:val="28"/>
        </w:rPr>
        <w:t>Строение Вселенной</w:t>
      </w:r>
    </w:p>
    <w:p w:rsidR="002D7944" w:rsidRDefault="002D7944">
      <w:pPr>
        <w:spacing w:line="8" w:lineRule="exact"/>
        <w:rPr>
          <w:sz w:val="20"/>
          <w:szCs w:val="20"/>
        </w:rPr>
      </w:pPr>
    </w:p>
    <w:p w:rsidR="002D7944" w:rsidRDefault="00C457D8">
      <w:pPr>
        <w:spacing w:line="234" w:lineRule="auto"/>
        <w:ind w:left="260" w:right="20" w:firstLine="708"/>
        <w:jc w:val="both"/>
        <w:rPr>
          <w:sz w:val="20"/>
          <w:szCs w:val="20"/>
        </w:rPr>
      </w:pPr>
      <w:r>
        <w:rPr>
          <w:rFonts w:eastAsia="Times New Roman"/>
          <w:sz w:val="28"/>
          <w:szCs w:val="28"/>
        </w:rPr>
        <w:t>Современные представления о происхождении и эволюции Солнца и звезд. Классификация звезд. Звезды и источники их энергии.</w:t>
      </w:r>
    </w:p>
    <w:p w:rsidR="002D7944" w:rsidRDefault="002D7944">
      <w:pPr>
        <w:spacing w:line="5" w:lineRule="exact"/>
        <w:rPr>
          <w:sz w:val="20"/>
          <w:szCs w:val="20"/>
        </w:rPr>
      </w:pPr>
    </w:p>
    <w:p w:rsidR="002D7944" w:rsidRDefault="00C457D8">
      <w:pPr>
        <w:ind w:left="980"/>
        <w:rPr>
          <w:sz w:val="20"/>
          <w:szCs w:val="20"/>
        </w:rPr>
      </w:pPr>
      <w:r>
        <w:rPr>
          <w:rFonts w:eastAsia="Times New Roman"/>
          <w:sz w:val="28"/>
          <w:szCs w:val="28"/>
        </w:rPr>
        <w:t>Галактика. Представление о строении и эволюции Вселенной.</w:t>
      </w:r>
    </w:p>
    <w:p w:rsidR="002D7944" w:rsidRDefault="002D7944">
      <w:pPr>
        <w:spacing w:line="280" w:lineRule="exact"/>
        <w:rPr>
          <w:sz w:val="20"/>
          <w:szCs w:val="20"/>
        </w:rPr>
      </w:pPr>
    </w:p>
    <w:p w:rsidR="002D7944" w:rsidRDefault="00C457D8">
      <w:pPr>
        <w:ind w:left="980"/>
        <w:rPr>
          <w:sz w:val="20"/>
          <w:szCs w:val="20"/>
        </w:rPr>
      </w:pPr>
      <w:r>
        <w:rPr>
          <w:rFonts w:eastAsia="Times New Roman"/>
          <w:b/>
          <w:bCs/>
          <w:sz w:val="28"/>
          <w:szCs w:val="28"/>
        </w:rPr>
        <w:t>Химия</w:t>
      </w:r>
    </w:p>
    <w:p w:rsidR="002D7944" w:rsidRDefault="002D7944">
      <w:pPr>
        <w:spacing w:line="169" w:lineRule="exact"/>
        <w:rPr>
          <w:sz w:val="20"/>
          <w:szCs w:val="20"/>
        </w:rPr>
      </w:pPr>
    </w:p>
    <w:p w:rsidR="002D7944" w:rsidRDefault="00C457D8" w:rsidP="00870AF8">
      <w:pPr>
        <w:numPr>
          <w:ilvl w:val="0"/>
          <w:numId w:val="178"/>
        </w:numPr>
        <w:tabs>
          <w:tab w:val="left" w:pos="1361"/>
        </w:tabs>
        <w:spacing w:line="238" w:lineRule="auto"/>
        <w:ind w:left="260" w:right="20" w:firstLine="710"/>
        <w:jc w:val="both"/>
        <w:rPr>
          <w:rFonts w:eastAsia="Times New Roman"/>
          <w:sz w:val="28"/>
          <w:szCs w:val="28"/>
        </w:rPr>
      </w:pPr>
      <w:r>
        <w:rPr>
          <w:rFonts w:eastAsia="Times New Roman"/>
          <w:sz w:val="28"/>
          <w:szCs w:val="28"/>
        </w:rPr>
        <w:t>системе естественно-научного образования химия как учебный предмет занимает важное место в познании законов природы, формировании научной картины мира, химической грамотности, необходимой для повседневной жизни, навыков здорового и безопасного для человека и окружающей его среды образа жизни, а также в воспитании экологической культуры, формировании собственной позиции по отношению к химической информации, получаемой из разных источников.</w:t>
      </w:r>
    </w:p>
    <w:p w:rsidR="002D7944" w:rsidRDefault="002D7944">
      <w:pPr>
        <w:spacing w:line="19" w:lineRule="exact"/>
        <w:rPr>
          <w:rFonts w:eastAsia="Times New Roman"/>
          <w:sz w:val="28"/>
          <w:szCs w:val="28"/>
        </w:rPr>
      </w:pPr>
    </w:p>
    <w:p w:rsidR="002D7944" w:rsidRDefault="00C457D8">
      <w:pPr>
        <w:spacing w:line="236" w:lineRule="auto"/>
        <w:ind w:left="260" w:firstLine="708"/>
        <w:jc w:val="both"/>
        <w:rPr>
          <w:rFonts w:eastAsia="Times New Roman"/>
          <w:sz w:val="28"/>
          <w:szCs w:val="28"/>
        </w:rPr>
      </w:pPr>
      <w:r>
        <w:rPr>
          <w:rFonts w:eastAsia="Times New Roman"/>
          <w:sz w:val="28"/>
          <w:szCs w:val="28"/>
        </w:rPr>
        <w:t>Успешность изучения учебного предмета связана с овладением основными понятиями химии, научными фактами, законами, теориями, применением полученных знаний при решении практических задач.</w:t>
      </w:r>
    </w:p>
    <w:p w:rsidR="002D7944" w:rsidRDefault="002D7944">
      <w:pPr>
        <w:spacing w:line="17" w:lineRule="exact"/>
        <w:rPr>
          <w:rFonts w:eastAsia="Times New Roman"/>
          <w:sz w:val="28"/>
          <w:szCs w:val="28"/>
        </w:rPr>
      </w:pPr>
    </w:p>
    <w:p w:rsidR="002D7944" w:rsidRDefault="00C457D8">
      <w:pPr>
        <w:spacing w:line="234" w:lineRule="auto"/>
        <w:ind w:left="260" w:right="20" w:firstLine="708"/>
        <w:rPr>
          <w:rFonts w:eastAsia="Times New Roman"/>
          <w:sz w:val="28"/>
          <w:szCs w:val="28"/>
        </w:rPr>
      </w:pPr>
      <w:r>
        <w:rPr>
          <w:rFonts w:eastAsia="Times New Roman"/>
          <w:sz w:val="28"/>
          <w:szCs w:val="28"/>
        </w:rPr>
        <w:t>Изучение химии на базовом уровне ориентировано на обеспечение общеобразовательной и общекультурной подготовки выпускников.</w:t>
      </w:r>
    </w:p>
    <w:p w:rsidR="002D7944" w:rsidRDefault="002D7944">
      <w:pPr>
        <w:spacing w:line="15" w:lineRule="exact"/>
        <w:rPr>
          <w:rFonts w:eastAsia="Times New Roman"/>
          <w:sz w:val="28"/>
          <w:szCs w:val="28"/>
        </w:rPr>
      </w:pPr>
    </w:p>
    <w:p w:rsidR="002D7944" w:rsidRDefault="00C457D8">
      <w:pPr>
        <w:spacing w:line="234" w:lineRule="auto"/>
        <w:ind w:left="260" w:right="20" w:firstLine="708"/>
        <w:jc w:val="both"/>
        <w:rPr>
          <w:rFonts w:eastAsia="Times New Roman"/>
          <w:sz w:val="28"/>
          <w:szCs w:val="28"/>
        </w:rPr>
      </w:pPr>
      <w:r>
        <w:rPr>
          <w:rFonts w:eastAsia="Times New Roman"/>
          <w:sz w:val="28"/>
          <w:szCs w:val="28"/>
        </w:rPr>
        <w:t>Содержание базового курса позволяет раскрыть ведущие идеи и отдельные положения, важные в познавательном и мировоззренческом</w:t>
      </w:r>
    </w:p>
    <w:p w:rsidR="002D7944" w:rsidRDefault="002D7944">
      <w:pPr>
        <w:spacing w:line="263" w:lineRule="exact"/>
        <w:rPr>
          <w:sz w:val="20"/>
          <w:szCs w:val="20"/>
        </w:rPr>
      </w:pPr>
    </w:p>
    <w:p w:rsidR="002D7944" w:rsidRDefault="00C457D8">
      <w:pPr>
        <w:ind w:right="-259"/>
        <w:jc w:val="center"/>
        <w:rPr>
          <w:sz w:val="20"/>
          <w:szCs w:val="20"/>
        </w:rPr>
      </w:pPr>
      <w:r>
        <w:rPr>
          <w:rFonts w:eastAsia="Times New Roman"/>
          <w:sz w:val="20"/>
          <w:szCs w:val="20"/>
        </w:rPr>
        <w:t>229</w:t>
      </w:r>
    </w:p>
    <w:p w:rsidR="002D7944" w:rsidRDefault="002D7944">
      <w:pPr>
        <w:sectPr w:rsidR="002D7944">
          <w:pgSz w:w="11920" w:h="16850"/>
          <w:pgMar w:top="858" w:right="841" w:bottom="990" w:left="1440" w:header="0" w:footer="0" w:gutter="0"/>
          <w:cols w:space="720" w:equalWidth="0">
            <w:col w:w="9640"/>
          </w:cols>
        </w:sectPr>
      </w:pPr>
    </w:p>
    <w:p w:rsidR="002D7944" w:rsidRDefault="00C457D8">
      <w:pPr>
        <w:spacing w:line="237" w:lineRule="auto"/>
        <w:ind w:left="260"/>
        <w:jc w:val="both"/>
        <w:rPr>
          <w:sz w:val="20"/>
          <w:szCs w:val="20"/>
        </w:rPr>
      </w:pPr>
      <w:r>
        <w:rPr>
          <w:rFonts w:eastAsia="Times New Roman"/>
          <w:sz w:val="28"/>
          <w:szCs w:val="28"/>
        </w:rPr>
        <w:lastRenderedPageBreak/>
        <w:t>отношении: зависимость свойств веществ от состава и строения; обусловленность применения веществ их свойствами; материальное единство неорганических и органических веществ; возрастающая роль химии в создании новых лекарств и материалов, в экономии сырья, охране окружающей среды.</w:t>
      </w:r>
    </w:p>
    <w:p w:rsidR="002D7944" w:rsidRDefault="002D7944">
      <w:pPr>
        <w:spacing w:line="19" w:lineRule="exact"/>
        <w:rPr>
          <w:sz w:val="20"/>
          <w:szCs w:val="20"/>
        </w:rPr>
      </w:pPr>
    </w:p>
    <w:p w:rsidR="002D7944" w:rsidRDefault="00C457D8">
      <w:pPr>
        <w:spacing w:line="238" w:lineRule="auto"/>
        <w:ind w:left="260" w:right="20" w:firstLine="708"/>
        <w:jc w:val="both"/>
        <w:rPr>
          <w:sz w:val="20"/>
          <w:szCs w:val="20"/>
        </w:rPr>
      </w:pPr>
      <w:r>
        <w:rPr>
          <w:rFonts w:eastAsia="Times New Roman"/>
          <w:sz w:val="28"/>
          <w:szCs w:val="28"/>
        </w:rPr>
        <w:t>Изучение предмета «Химия» в части формирования у обучающихся научного мировоззрения, освоения общенаучных методов познания, а также практического применения научных знаний основано на межпредметных связях с предметами областей естественных, математических и гуманитарных наук.</w:t>
      </w:r>
    </w:p>
    <w:p w:rsidR="002D7944" w:rsidRDefault="002D7944">
      <w:pPr>
        <w:spacing w:line="14" w:lineRule="exact"/>
        <w:rPr>
          <w:sz w:val="20"/>
          <w:szCs w:val="20"/>
        </w:rPr>
      </w:pPr>
    </w:p>
    <w:p w:rsidR="002D7944" w:rsidRDefault="00C457D8">
      <w:pPr>
        <w:spacing w:line="238" w:lineRule="auto"/>
        <w:ind w:left="260" w:right="20" w:firstLine="708"/>
        <w:jc w:val="both"/>
        <w:rPr>
          <w:sz w:val="20"/>
          <w:szCs w:val="20"/>
        </w:rPr>
      </w:pPr>
      <w:r>
        <w:rPr>
          <w:rFonts w:eastAsia="Times New Roman"/>
          <w:sz w:val="28"/>
          <w:szCs w:val="28"/>
        </w:rPr>
        <w:t>Программа учебного предмета «Химия» составлена на основе модульного принципа построения учебного материала, не определяет количество часов на изучение учебного предмета и классы, в которых предмет может изучаться. Курсивом в примерных учебных программах выделены элементы содержания, относящиеся к результатам, которым обучающиеся «получат возможность научиться».</w:t>
      </w:r>
    </w:p>
    <w:p w:rsidR="002D7944" w:rsidRDefault="002D7944">
      <w:pPr>
        <w:spacing w:line="17" w:lineRule="exact"/>
        <w:rPr>
          <w:sz w:val="20"/>
          <w:szCs w:val="20"/>
        </w:rPr>
      </w:pPr>
    </w:p>
    <w:p w:rsidR="002D7944" w:rsidRDefault="00C457D8">
      <w:pPr>
        <w:spacing w:line="238" w:lineRule="auto"/>
        <w:ind w:left="260" w:right="20" w:firstLine="708"/>
        <w:jc w:val="both"/>
        <w:rPr>
          <w:sz w:val="20"/>
          <w:szCs w:val="20"/>
        </w:rPr>
      </w:pPr>
      <w:r>
        <w:rPr>
          <w:rFonts w:eastAsia="Times New Roman"/>
          <w:sz w:val="28"/>
          <w:szCs w:val="28"/>
        </w:rPr>
        <w:t>Программа учитывает возможность получения знаний в том числе через практическую деятельность. В программе содержится примерный перечень практических работ. При составлении рабочей программы учитель вправе выбрать из перечня работы, которые считает наиболее целесообразными, с учетом необходимости достижения предметных результатов.</w:t>
      </w:r>
    </w:p>
    <w:p w:rsidR="002D7944" w:rsidRDefault="002D7944">
      <w:pPr>
        <w:spacing w:line="7" w:lineRule="exact"/>
        <w:rPr>
          <w:sz w:val="20"/>
          <w:szCs w:val="20"/>
        </w:rPr>
      </w:pPr>
    </w:p>
    <w:p w:rsidR="002D7944" w:rsidRDefault="00C457D8">
      <w:pPr>
        <w:ind w:left="980"/>
        <w:rPr>
          <w:sz w:val="20"/>
          <w:szCs w:val="20"/>
        </w:rPr>
      </w:pPr>
      <w:r>
        <w:rPr>
          <w:rFonts w:eastAsia="Times New Roman"/>
          <w:b/>
          <w:bCs/>
          <w:sz w:val="28"/>
          <w:szCs w:val="28"/>
        </w:rPr>
        <w:t>Базовый уровень</w:t>
      </w:r>
    </w:p>
    <w:p w:rsidR="002D7944" w:rsidRDefault="00C457D8">
      <w:pPr>
        <w:ind w:left="980"/>
        <w:rPr>
          <w:sz w:val="20"/>
          <w:szCs w:val="20"/>
        </w:rPr>
      </w:pPr>
      <w:r>
        <w:rPr>
          <w:rFonts w:eastAsia="Times New Roman"/>
          <w:b/>
          <w:bCs/>
          <w:sz w:val="28"/>
          <w:szCs w:val="28"/>
        </w:rPr>
        <w:t>Основы органической химии</w:t>
      </w:r>
    </w:p>
    <w:p w:rsidR="002D7944" w:rsidRDefault="002D7944">
      <w:pPr>
        <w:spacing w:line="8" w:lineRule="exact"/>
        <w:rPr>
          <w:sz w:val="20"/>
          <w:szCs w:val="20"/>
        </w:rPr>
      </w:pPr>
    </w:p>
    <w:p w:rsidR="002D7944" w:rsidRDefault="00C457D8">
      <w:pPr>
        <w:spacing w:line="237" w:lineRule="auto"/>
        <w:ind w:left="260" w:right="20" w:firstLine="708"/>
        <w:jc w:val="both"/>
        <w:rPr>
          <w:sz w:val="20"/>
          <w:szCs w:val="20"/>
        </w:rPr>
      </w:pPr>
      <w:r>
        <w:rPr>
          <w:rFonts w:eastAsia="Times New Roman"/>
          <w:sz w:val="28"/>
          <w:szCs w:val="28"/>
        </w:rPr>
        <w:t>Появление и развитие органической химии как науки. Предмет органической химии. Место и значение органической химии в системе естественных наук.</w:t>
      </w:r>
    </w:p>
    <w:p w:rsidR="002D7944" w:rsidRDefault="002D7944">
      <w:pPr>
        <w:spacing w:line="14" w:lineRule="exact"/>
        <w:rPr>
          <w:sz w:val="20"/>
          <w:szCs w:val="20"/>
        </w:rPr>
      </w:pPr>
    </w:p>
    <w:p w:rsidR="002D7944" w:rsidRDefault="00C457D8">
      <w:pPr>
        <w:spacing w:line="238" w:lineRule="auto"/>
        <w:ind w:left="260" w:right="20" w:firstLine="708"/>
        <w:jc w:val="both"/>
        <w:rPr>
          <w:sz w:val="20"/>
          <w:szCs w:val="20"/>
        </w:rPr>
      </w:pPr>
      <w:r>
        <w:rPr>
          <w:rFonts w:eastAsia="Times New Roman"/>
          <w:sz w:val="28"/>
          <w:szCs w:val="28"/>
        </w:rPr>
        <w:t>Химическое строение как порядок соединения атомов в молекуле согласно их валентности. Основные положения теории химического строения органических соединений А.М. Бутлерова. Углеродный скелет органической молекулы. Кратность химической связи. Зависимость свойств веществ от химического строения молекул. Изомерия и изомеры. Понятие о функциональной группе. Принципы классификации органических соединений. Систематическая международная номенклатура и принципы образования названий органических соединений.</w:t>
      </w:r>
    </w:p>
    <w:p w:rsidR="002D7944" w:rsidRDefault="002D7944">
      <w:pPr>
        <w:spacing w:line="21" w:lineRule="exact"/>
        <w:rPr>
          <w:sz w:val="20"/>
          <w:szCs w:val="20"/>
        </w:rPr>
      </w:pPr>
    </w:p>
    <w:p w:rsidR="002D7944" w:rsidRDefault="00C457D8">
      <w:pPr>
        <w:spacing w:line="238" w:lineRule="auto"/>
        <w:ind w:left="260" w:right="20" w:firstLine="720"/>
        <w:jc w:val="both"/>
        <w:rPr>
          <w:sz w:val="20"/>
          <w:szCs w:val="20"/>
        </w:rPr>
      </w:pPr>
      <w:r>
        <w:rPr>
          <w:rFonts w:eastAsia="Times New Roman"/>
          <w:sz w:val="28"/>
          <w:szCs w:val="28"/>
        </w:rPr>
        <w:t xml:space="preserve">Алканы. </w:t>
      </w:r>
      <w:r>
        <w:rPr>
          <w:rFonts w:eastAsia="Times New Roman"/>
          <w:i/>
          <w:iCs/>
          <w:sz w:val="28"/>
          <w:szCs w:val="28"/>
        </w:rPr>
        <w:t>Строение молекулы метана</w:t>
      </w:r>
      <w:r>
        <w:rPr>
          <w:rFonts w:eastAsia="Times New Roman"/>
          <w:sz w:val="28"/>
          <w:szCs w:val="28"/>
        </w:rPr>
        <w:t xml:space="preserve">. Гомологический ряд алканов. Гомологи. Номенклатура. Изомерия углеродного скелета. Закономерности изменения физических свойств. Химические свойства (на примере метана и этана): реакции замещения (галогенирование), дегидрирования как способы получения важнейших соединений в органическом синтезе. Горение метана как один из основных источников тепла в промышленности и быту. Нахождение в природе и применение алканов. </w:t>
      </w:r>
      <w:r>
        <w:rPr>
          <w:rFonts w:eastAsia="Times New Roman"/>
          <w:i/>
          <w:iCs/>
          <w:sz w:val="28"/>
          <w:szCs w:val="28"/>
        </w:rPr>
        <w:t>Понятие о циклоалканах.</w:t>
      </w:r>
    </w:p>
    <w:p w:rsidR="002D7944" w:rsidRDefault="002D7944">
      <w:pPr>
        <w:spacing w:line="19" w:lineRule="exact"/>
        <w:rPr>
          <w:sz w:val="20"/>
          <w:szCs w:val="20"/>
        </w:rPr>
      </w:pPr>
    </w:p>
    <w:p w:rsidR="002D7944" w:rsidRDefault="00C457D8">
      <w:pPr>
        <w:spacing w:line="234" w:lineRule="auto"/>
        <w:ind w:left="260" w:right="20" w:firstLine="720"/>
        <w:jc w:val="both"/>
        <w:rPr>
          <w:sz w:val="20"/>
          <w:szCs w:val="20"/>
        </w:rPr>
      </w:pPr>
      <w:r>
        <w:rPr>
          <w:rFonts w:eastAsia="Times New Roman"/>
          <w:sz w:val="28"/>
          <w:szCs w:val="28"/>
        </w:rPr>
        <w:t xml:space="preserve">Алкены. </w:t>
      </w:r>
      <w:r>
        <w:rPr>
          <w:rFonts w:eastAsia="Times New Roman"/>
          <w:i/>
          <w:iCs/>
          <w:sz w:val="28"/>
          <w:szCs w:val="28"/>
        </w:rPr>
        <w:t>Строение молекулы этилена.</w:t>
      </w:r>
      <w:r>
        <w:rPr>
          <w:rFonts w:eastAsia="Times New Roman"/>
          <w:sz w:val="28"/>
          <w:szCs w:val="28"/>
        </w:rPr>
        <w:t xml:space="preserve"> Гомологический ряд алкенов. Номенклатура. Изомерия углеродного скелета и положения кратной связи в</w:t>
      </w:r>
    </w:p>
    <w:p w:rsidR="002D7944" w:rsidRDefault="002D7944">
      <w:pPr>
        <w:spacing w:line="56" w:lineRule="exact"/>
        <w:rPr>
          <w:sz w:val="20"/>
          <w:szCs w:val="20"/>
        </w:rPr>
      </w:pPr>
    </w:p>
    <w:p w:rsidR="002D7944" w:rsidRDefault="00C457D8">
      <w:pPr>
        <w:ind w:right="-259"/>
        <w:jc w:val="center"/>
        <w:rPr>
          <w:sz w:val="20"/>
          <w:szCs w:val="20"/>
        </w:rPr>
      </w:pPr>
      <w:r>
        <w:rPr>
          <w:rFonts w:eastAsia="Times New Roman"/>
          <w:sz w:val="20"/>
          <w:szCs w:val="20"/>
        </w:rPr>
        <w:t>230</w:t>
      </w:r>
    </w:p>
    <w:p w:rsidR="002D7944" w:rsidRDefault="002D7944">
      <w:pPr>
        <w:sectPr w:rsidR="002D7944">
          <w:pgSz w:w="11920" w:h="16850"/>
          <w:pgMar w:top="858" w:right="841" w:bottom="990" w:left="1440" w:header="0" w:footer="0" w:gutter="0"/>
          <w:cols w:space="720" w:equalWidth="0">
            <w:col w:w="9640"/>
          </w:cols>
        </w:sectPr>
      </w:pPr>
    </w:p>
    <w:p w:rsidR="002D7944" w:rsidRDefault="00C457D8">
      <w:pPr>
        <w:tabs>
          <w:tab w:val="left" w:pos="1800"/>
          <w:tab w:val="left" w:pos="3640"/>
          <w:tab w:val="left" w:pos="5060"/>
          <w:tab w:val="left" w:pos="5800"/>
          <w:tab w:val="left" w:pos="7160"/>
          <w:tab w:val="left" w:pos="8640"/>
        </w:tabs>
        <w:ind w:left="260"/>
        <w:rPr>
          <w:sz w:val="20"/>
          <w:szCs w:val="20"/>
        </w:rPr>
      </w:pPr>
      <w:r>
        <w:rPr>
          <w:rFonts w:eastAsia="Times New Roman"/>
          <w:sz w:val="28"/>
          <w:szCs w:val="28"/>
        </w:rPr>
        <w:lastRenderedPageBreak/>
        <w:t>молекуле.</w:t>
      </w:r>
      <w:r>
        <w:rPr>
          <w:sz w:val="20"/>
          <w:szCs w:val="20"/>
        </w:rPr>
        <w:tab/>
      </w:r>
      <w:r>
        <w:rPr>
          <w:rFonts w:eastAsia="Times New Roman"/>
          <w:sz w:val="28"/>
          <w:szCs w:val="28"/>
        </w:rPr>
        <w:t>Химические</w:t>
      </w:r>
      <w:r>
        <w:rPr>
          <w:sz w:val="20"/>
          <w:szCs w:val="20"/>
        </w:rPr>
        <w:tab/>
      </w:r>
      <w:r>
        <w:rPr>
          <w:rFonts w:eastAsia="Times New Roman"/>
          <w:sz w:val="28"/>
          <w:szCs w:val="28"/>
        </w:rPr>
        <w:t>свойства</w:t>
      </w:r>
      <w:r>
        <w:rPr>
          <w:sz w:val="20"/>
          <w:szCs w:val="20"/>
        </w:rPr>
        <w:tab/>
      </w:r>
      <w:r>
        <w:rPr>
          <w:rFonts w:eastAsia="Times New Roman"/>
          <w:sz w:val="28"/>
          <w:szCs w:val="28"/>
        </w:rPr>
        <w:t>(на</w:t>
      </w:r>
      <w:r>
        <w:rPr>
          <w:sz w:val="20"/>
          <w:szCs w:val="20"/>
        </w:rPr>
        <w:tab/>
      </w:r>
      <w:r>
        <w:rPr>
          <w:rFonts w:eastAsia="Times New Roman"/>
          <w:sz w:val="28"/>
          <w:szCs w:val="28"/>
        </w:rPr>
        <w:t>примере</w:t>
      </w:r>
      <w:r>
        <w:rPr>
          <w:sz w:val="20"/>
          <w:szCs w:val="20"/>
        </w:rPr>
        <w:tab/>
      </w:r>
      <w:r>
        <w:rPr>
          <w:rFonts w:eastAsia="Times New Roman"/>
          <w:sz w:val="28"/>
          <w:szCs w:val="28"/>
        </w:rPr>
        <w:t>этилена):</w:t>
      </w:r>
      <w:r>
        <w:rPr>
          <w:sz w:val="20"/>
          <w:szCs w:val="20"/>
        </w:rPr>
        <w:tab/>
      </w:r>
      <w:r>
        <w:rPr>
          <w:rFonts w:eastAsia="Times New Roman"/>
          <w:sz w:val="27"/>
          <w:szCs w:val="27"/>
        </w:rPr>
        <w:t>реакции</w:t>
      </w:r>
    </w:p>
    <w:p w:rsidR="002D7944" w:rsidRDefault="002D7944">
      <w:pPr>
        <w:spacing w:line="13" w:lineRule="exact"/>
        <w:rPr>
          <w:sz w:val="20"/>
          <w:szCs w:val="20"/>
        </w:rPr>
      </w:pPr>
    </w:p>
    <w:p w:rsidR="002D7944" w:rsidRDefault="00C457D8">
      <w:pPr>
        <w:spacing w:line="237" w:lineRule="auto"/>
        <w:ind w:left="260"/>
        <w:jc w:val="both"/>
        <w:rPr>
          <w:sz w:val="20"/>
          <w:szCs w:val="20"/>
        </w:rPr>
      </w:pPr>
      <w:r>
        <w:rPr>
          <w:rFonts w:eastAsia="Times New Roman"/>
          <w:sz w:val="28"/>
          <w:szCs w:val="28"/>
        </w:rPr>
        <w:t xml:space="preserve">присоединения (галогенирование, </w:t>
      </w:r>
      <w:r>
        <w:rPr>
          <w:rFonts w:eastAsia="Times New Roman"/>
          <w:i/>
          <w:iCs/>
          <w:sz w:val="28"/>
          <w:szCs w:val="28"/>
        </w:rPr>
        <w:t>гидрирование</w:t>
      </w:r>
      <w:r>
        <w:rPr>
          <w:rFonts w:eastAsia="Times New Roman"/>
          <w:sz w:val="28"/>
          <w:szCs w:val="28"/>
        </w:rPr>
        <w:t xml:space="preserve">, гидратация, </w:t>
      </w:r>
      <w:r>
        <w:rPr>
          <w:rFonts w:eastAsia="Times New Roman"/>
          <w:i/>
          <w:iCs/>
          <w:sz w:val="28"/>
          <w:szCs w:val="28"/>
        </w:rPr>
        <w:t>гидрогалогенирование</w:t>
      </w:r>
      <w:r>
        <w:rPr>
          <w:rFonts w:eastAsia="Times New Roman"/>
          <w:sz w:val="28"/>
          <w:szCs w:val="28"/>
        </w:rPr>
        <w:t>)как способ получения функциональных производныхуглеводородов, горения. Полимеризация этилена как основное направление его использования. Полиэтилен как крупнотоннажный продукт химического производства. Применение этилена.</w:t>
      </w:r>
    </w:p>
    <w:p w:rsidR="002D7944" w:rsidRDefault="002D7944">
      <w:pPr>
        <w:spacing w:line="21" w:lineRule="exact"/>
        <w:rPr>
          <w:sz w:val="20"/>
          <w:szCs w:val="20"/>
        </w:rPr>
      </w:pPr>
    </w:p>
    <w:p w:rsidR="002D7944" w:rsidRDefault="00C457D8">
      <w:pPr>
        <w:spacing w:line="237" w:lineRule="auto"/>
        <w:ind w:left="260" w:firstLine="720"/>
        <w:jc w:val="both"/>
        <w:rPr>
          <w:sz w:val="20"/>
          <w:szCs w:val="20"/>
        </w:rPr>
      </w:pPr>
      <w:r>
        <w:rPr>
          <w:rFonts w:eastAsia="Times New Roman"/>
          <w:sz w:val="28"/>
          <w:szCs w:val="28"/>
        </w:rPr>
        <w:t>Алкадиены и каучуки. Понятие об алкадиенах как углеводородах с двумя двойными связями. Полимеризация дивинила (бутадиена-1,3) как способ получения синтетического каучука. Натуральный и синтетический каучуки. Вулканизация каучука. Резина. Применение каучука и резины.</w:t>
      </w:r>
    </w:p>
    <w:p w:rsidR="002D7944" w:rsidRDefault="002D7944">
      <w:pPr>
        <w:spacing w:line="15" w:lineRule="exact"/>
        <w:rPr>
          <w:sz w:val="20"/>
          <w:szCs w:val="20"/>
        </w:rPr>
      </w:pPr>
    </w:p>
    <w:p w:rsidR="002D7944" w:rsidRDefault="00C457D8">
      <w:pPr>
        <w:spacing w:line="236" w:lineRule="auto"/>
        <w:ind w:left="260" w:right="20" w:firstLine="720"/>
        <w:jc w:val="both"/>
        <w:rPr>
          <w:sz w:val="20"/>
          <w:szCs w:val="20"/>
        </w:rPr>
      </w:pPr>
      <w:r>
        <w:rPr>
          <w:rFonts w:eastAsia="Times New Roman"/>
          <w:sz w:val="28"/>
          <w:szCs w:val="28"/>
        </w:rPr>
        <w:t xml:space="preserve">Алкины. </w:t>
      </w:r>
      <w:r>
        <w:rPr>
          <w:rFonts w:eastAsia="Times New Roman"/>
          <w:i/>
          <w:iCs/>
          <w:sz w:val="28"/>
          <w:szCs w:val="28"/>
        </w:rPr>
        <w:t>Строение молекулы ацетилена.</w:t>
      </w:r>
      <w:r>
        <w:rPr>
          <w:rFonts w:eastAsia="Times New Roman"/>
          <w:sz w:val="28"/>
          <w:szCs w:val="28"/>
        </w:rPr>
        <w:t xml:space="preserve"> Гомологический ряд алкинов. Номенклатура. Изомерия углеродного скелета и положения кратной связи в молекуле. Химические свойства (на примере ацетилена): реакции</w:t>
      </w:r>
    </w:p>
    <w:p w:rsidR="002D7944" w:rsidRDefault="002D7944">
      <w:pPr>
        <w:spacing w:line="17" w:lineRule="exact"/>
        <w:rPr>
          <w:sz w:val="20"/>
          <w:szCs w:val="20"/>
        </w:rPr>
      </w:pPr>
    </w:p>
    <w:p w:rsidR="002D7944" w:rsidRDefault="00C457D8">
      <w:pPr>
        <w:spacing w:line="237" w:lineRule="auto"/>
        <w:ind w:left="260"/>
        <w:jc w:val="both"/>
        <w:rPr>
          <w:sz w:val="20"/>
          <w:szCs w:val="20"/>
        </w:rPr>
      </w:pPr>
      <w:r>
        <w:rPr>
          <w:rFonts w:eastAsia="Times New Roman"/>
          <w:sz w:val="28"/>
          <w:szCs w:val="28"/>
        </w:rPr>
        <w:t xml:space="preserve">присоединения (галогенирование, </w:t>
      </w:r>
      <w:r>
        <w:rPr>
          <w:rFonts w:eastAsia="Times New Roman"/>
          <w:i/>
          <w:iCs/>
          <w:sz w:val="28"/>
          <w:szCs w:val="28"/>
        </w:rPr>
        <w:t>гидрирование</w:t>
      </w:r>
      <w:r>
        <w:rPr>
          <w:rFonts w:eastAsia="Times New Roman"/>
          <w:sz w:val="28"/>
          <w:szCs w:val="28"/>
        </w:rPr>
        <w:t xml:space="preserve">, гидратация, </w:t>
      </w:r>
      <w:r>
        <w:rPr>
          <w:rFonts w:eastAsia="Times New Roman"/>
          <w:i/>
          <w:iCs/>
          <w:sz w:val="28"/>
          <w:szCs w:val="28"/>
        </w:rPr>
        <w:t>гидрогалогенирование</w:t>
      </w:r>
      <w:r>
        <w:rPr>
          <w:rFonts w:eastAsia="Times New Roman"/>
          <w:sz w:val="28"/>
          <w:szCs w:val="28"/>
        </w:rPr>
        <w:t>)как способ получения полимеров и других полезныхпродуктов. Горение ацетилена как источник высокотемпературного пламени для сварки и резки металлов. Применение ацетилена.</w:t>
      </w:r>
    </w:p>
    <w:p w:rsidR="002D7944" w:rsidRDefault="002D7944">
      <w:pPr>
        <w:spacing w:line="15" w:lineRule="exact"/>
        <w:rPr>
          <w:sz w:val="20"/>
          <w:szCs w:val="20"/>
        </w:rPr>
      </w:pPr>
    </w:p>
    <w:p w:rsidR="002D7944" w:rsidRDefault="00C457D8">
      <w:pPr>
        <w:spacing w:line="238" w:lineRule="auto"/>
        <w:ind w:left="260" w:right="20" w:firstLine="720"/>
        <w:jc w:val="both"/>
        <w:rPr>
          <w:sz w:val="20"/>
          <w:szCs w:val="20"/>
        </w:rPr>
      </w:pPr>
      <w:r>
        <w:rPr>
          <w:rFonts w:eastAsia="Times New Roman"/>
          <w:sz w:val="28"/>
          <w:szCs w:val="28"/>
        </w:rPr>
        <w:t xml:space="preserve">Арены. Бензол как представитель ароматических углеводородов. </w:t>
      </w:r>
      <w:r>
        <w:rPr>
          <w:rFonts w:eastAsia="Times New Roman"/>
          <w:i/>
          <w:iCs/>
          <w:sz w:val="28"/>
          <w:szCs w:val="28"/>
        </w:rPr>
        <w:t xml:space="preserve">Строение молекулы бензола. </w:t>
      </w:r>
      <w:r>
        <w:rPr>
          <w:rFonts w:eastAsia="Times New Roman"/>
          <w:sz w:val="28"/>
          <w:szCs w:val="28"/>
        </w:rPr>
        <w:t>Химические свойства:реакции замещения(галогенирование) как способ получения химических средств защиты растений, присоединения (гидрирование) как доказательство непредельного характера бензола. Реакция горения. Применение бензола.</w:t>
      </w:r>
    </w:p>
    <w:p w:rsidR="002D7944" w:rsidRDefault="002D7944">
      <w:pPr>
        <w:spacing w:line="14" w:lineRule="exact"/>
        <w:rPr>
          <w:sz w:val="20"/>
          <w:szCs w:val="20"/>
        </w:rPr>
      </w:pPr>
    </w:p>
    <w:p w:rsidR="002D7944" w:rsidRDefault="00C457D8">
      <w:pPr>
        <w:spacing w:line="236" w:lineRule="auto"/>
        <w:ind w:left="260" w:right="20" w:firstLine="720"/>
        <w:jc w:val="both"/>
        <w:rPr>
          <w:sz w:val="20"/>
          <w:szCs w:val="20"/>
        </w:rPr>
      </w:pPr>
      <w:r>
        <w:rPr>
          <w:rFonts w:eastAsia="Times New Roman"/>
          <w:sz w:val="28"/>
          <w:szCs w:val="28"/>
        </w:rPr>
        <w:t>Спирты. Классификация, номенклатура, изомерия спиртов. Метанол и этанол как представители предельных одноатомных спиртов. Химические свойства (на примере метанола и этанола): взаимодействие с натрием как</w:t>
      </w:r>
    </w:p>
    <w:p w:rsidR="002D7944" w:rsidRDefault="002D7944">
      <w:pPr>
        <w:spacing w:line="15" w:lineRule="exact"/>
        <w:rPr>
          <w:sz w:val="20"/>
          <w:szCs w:val="20"/>
        </w:rPr>
      </w:pPr>
    </w:p>
    <w:p w:rsidR="002D7944" w:rsidRDefault="00C457D8">
      <w:pPr>
        <w:spacing w:line="239" w:lineRule="auto"/>
        <w:ind w:left="260"/>
        <w:jc w:val="both"/>
        <w:rPr>
          <w:sz w:val="20"/>
          <w:szCs w:val="20"/>
        </w:rPr>
      </w:pPr>
      <w:r>
        <w:rPr>
          <w:rFonts w:eastAsia="Times New Roman"/>
          <w:sz w:val="28"/>
          <w:szCs w:val="28"/>
        </w:rPr>
        <w:t>способ установления наличия гидроксогруппы, реакция с галогеноводородами как способ получения растворителей, дегидратация как способ получения этилена. Реакция горения: спирты как топливо. Применение метанола и этанола. Физиологическое действие метанола и этанола на организм человека. Этиленгликоль и глицерин как представители предельных многоатомных спиртов. Качественная реакция на многоатомные спирты и ее применение для распознавания глицерина в составе косметических средств. Практическое применение этиленгликоля и глицерина.</w:t>
      </w:r>
    </w:p>
    <w:p w:rsidR="002D7944" w:rsidRDefault="002D7944">
      <w:pPr>
        <w:spacing w:line="14" w:lineRule="exact"/>
        <w:rPr>
          <w:sz w:val="20"/>
          <w:szCs w:val="20"/>
        </w:rPr>
      </w:pPr>
    </w:p>
    <w:p w:rsidR="002D7944" w:rsidRDefault="00C457D8">
      <w:pPr>
        <w:spacing w:line="236" w:lineRule="auto"/>
        <w:ind w:left="260" w:right="20" w:firstLine="720"/>
        <w:jc w:val="both"/>
        <w:rPr>
          <w:sz w:val="20"/>
          <w:szCs w:val="20"/>
        </w:rPr>
      </w:pPr>
      <w:r>
        <w:rPr>
          <w:rFonts w:eastAsia="Times New Roman"/>
          <w:sz w:val="28"/>
          <w:szCs w:val="28"/>
        </w:rPr>
        <w:t xml:space="preserve">Фенол. Строение молекулы фенола. </w:t>
      </w:r>
      <w:r>
        <w:rPr>
          <w:rFonts w:eastAsia="Times New Roman"/>
          <w:i/>
          <w:iCs/>
          <w:sz w:val="28"/>
          <w:szCs w:val="28"/>
        </w:rPr>
        <w:t xml:space="preserve">Взаимное влияние атомов вмолекуле фенола. Химические свойства: взаимодействие с натрием, гидроксидом натрия, бромом. </w:t>
      </w:r>
      <w:r>
        <w:rPr>
          <w:rFonts w:eastAsia="Times New Roman"/>
          <w:sz w:val="28"/>
          <w:szCs w:val="28"/>
        </w:rPr>
        <w:t>Применение фенола.</w:t>
      </w:r>
    </w:p>
    <w:p w:rsidR="002D7944" w:rsidRDefault="002D7944">
      <w:pPr>
        <w:spacing w:line="16" w:lineRule="exact"/>
        <w:rPr>
          <w:sz w:val="20"/>
          <w:szCs w:val="20"/>
        </w:rPr>
      </w:pPr>
    </w:p>
    <w:p w:rsidR="002D7944" w:rsidRDefault="00C457D8">
      <w:pPr>
        <w:spacing w:line="238" w:lineRule="auto"/>
        <w:ind w:left="260" w:firstLine="720"/>
        <w:jc w:val="both"/>
        <w:rPr>
          <w:sz w:val="20"/>
          <w:szCs w:val="20"/>
        </w:rPr>
      </w:pPr>
      <w:r>
        <w:rPr>
          <w:rFonts w:eastAsia="Times New Roman"/>
          <w:sz w:val="28"/>
          <w:szCs w:val="28"/>
        </w:rPr>
        <w:t>Альдегиды. Метаналь (формальдегид) и этаналь (ацетальдегид) как представители предельных альдегидов. Качественные реакции на карбонильную группу (реакция «серебряного зеркала», взаимодействие с гидроксидом меди (II) и их применение для обнаружения предельных альдегидов в промышленных сточных водах. Токсичность альдегидов. Применение формальдегида и ацетальдегида.</w:t>
      </w:r>
    </w:p>
    <w:p w:rsidR="002D7944" w:rsidRDefault="002D7944">
      <w:pPr>
        <w:spacing w:line="379" w:lineRule="exact"/>
        <w:rPr>
          <w:sz w:val="20"/>
          <w:szCs w:val="20"/>
        </w:rPr>
      </w:pPr>
    </w:p>
    <w:p w:rsidR="002D7944" w:rsidRDefault="00C457D8">
      <w:pPr>
        <w:ind w:right="-259"/>
        <w:jc w:val="center"/>
        <w:rPr>
          <w:sz w:val="20"/>
          <w:szCs w:val="20"/>
        </w:rPr>
      </w:pPr>
      <w:r>
        <w:rPr>
          <w:rFonts w:eastAsia="Times New Roman"/>
          <w:sz w:val="20"/>
          <w:szCs w:val="20"/>
        </w:rPr>
        <w:t>231</w:t>
      </w:r>
    </w:p>
    <w:p w:rsidR="002D7944" w:rsidRDefault="002D7944">
      <w:pPr>
        <w:sectPr w:rsidR="002D7944">
          <w:pgSz w:w="11920" w:h="16850"/>
          <w:pgMar w:top="844" w:right="841" w:bottom="990" w:left="1440" w:header="0" w:footer="0" w:gutter="0"/>
          <w:cols w:space="720" w:equalWidth="0">
            <w:col w:w="9640"/>
          </w:cols>
        </w:sectPr>
      </w:pPr>
    </w:p>
    <w:p w:rsidR="002D7944" w:rsidRDefault="00C457D8">
      <w:pPr>
        <w:spacing w:line="236" w:lineRule="auto"/>
        <w:ind w:left="260" w:right="20" w:firstLine="720"/>
        <w:jc w:val="both"/>
        <w:rPr>
          <w:sz w:val="20"/>
          <w:szCs w:val="20"/>
        </w:rPr>
      </w:pPr>
      <w:r>
        <w:rPr>
          <w:rFonts w:eastAsia="Times New Roman"/>
          <w:sz w:val="28"/>
          <w:szCs w:val="28"/>
        </w:rPr>
        <w:lastRenderedPageBreak/>
        <w:t>Карбоновые кислоты. Уксусная кислота как представитель предельных одноосновных карбоновых кислот. Химические свойства (на примере уксусной кислоты): реакции с металлами, основными оксидами, основаниями</w:t>
      </w:r>
    </w:p>
    <w:p w:rsidR="002D7944" w:rsidRDefault="002D7944">
      <w:pPr>
        <w:spacing w:line="15" w:lineRule="exact"/>
        <w:rPr>
          <w:sz w:val="20"/>
          <w:szCs w:val="20"/>
        </w:rPr>
      </w:pPr>
    </w:p>
    <w:p w:rsidR="002D7944" w:rsidRDefault="00C457D8" w:rsidP="00870AF8">
      <w:pPr>
        <w:numPr>
          <w:ilvl w:val="0"/>
          <w:numId w:val="179"/>
        </w:numPr>
        <w:tabs>
          <w:tab w:val="left" w:pos="629"/>
        </w:tabs>
        <w:spacing w:line="236" w:lineRule="auto"/>
        <w:ind w:left="260" w:firstLine="2"/>
        <w:jc w:val="both"/>
        <w:rPr>
          <w:rFonts w:eastAsia="Times New Roman"/>
          <w:sz w:val="28"/>
          <w:szCs w:val="28"/>
        </w:rPr>
      </w:pPr>
      <w:r>
        <w:rPr>
          <w:rFonts w:eastAsia="Times New Roman"/>
          <w:sz w:val="28"/>
          <w:szCs w:val="28"/>
        </w:rPr>
        <w:t>солями как подтверждение сходства с неорганическими кислотами. Реакция этерификации как способ получения сложных эфиров. Применение уксусной кислоты. Представление о высших карбоновых кислотах.</w:t>
      </w:r>
    </w:p>
    <w:p w:rsidR="002D7944" w:rsidRDefault="002D7944">
      <w:pPr>
        <w:spacing w:line="17" w:lineRule="exact"/>
        <w:rPr>
          <w:rFonts w:eastAsia="Times New Roman"/>
          <w:sz w:val="28"/>
          <w:szCs w:val="28"/>
        </w:rPr>
      </w:pPr>
    </w:p>
    <w:p w:rsidR="002D7944" w:rsidRDefault="00C457D8">
      <w:pPr>
        <w:spacing w:line="238" w:lineRule="auto"/>
        <w:ind w:left="260" w:firstLine="720"/>
        <w:jc w:val="both"/>
        <w:rPr>
          <w:rFonts w:eastAsia="Times New Roman"/>
          <w:sz w:val="28"/>
          <w:szCs w:val="28"/>
        </w:rPr>
      </w:pPr>
      <w:r>
        <w:rPr>
          <w:rFonts w:eastAsia="Times New Roman"/>
          <w:sz w:val="28"/>
          <w:szCs w:val="28"/>
        </w:rPr>
        <w:t>Сложные эфиры и жиры. Сложные эфиры как продукты взаимодействия карбоновых кислот со спиртами. Применение сложных эфиров в пищевой и парфюмерной промышленности. Жиры как сложные эфиры глицерина и высших карбоновых кислот. Растительные и животные жиры, их состав. Распознавание растительных жиров на основании их непредельного характера. Применение жиров. Гидролиз или омыление жиров как способ промышленного получения солей высших карбоновых кислот. Мылá как соли высших карбоновых кислот. Моющие свойства мыла.</w:t>
      </w:r>
    </w:p>
    <w:p w:rsidR="002D7944" w:rsidRDefault="002D7944">
      <w:pPr>
        <w:spacing w:line="21" w:lineRule="exact"/>
        <w:rPr>
          <w:rFonts w:eastAsia="Times New Roman"/>
          <w:sz w:val="28"/>
          <w:szCs w:val="28"/>
        </w:rPr>
      </w:pPr>
    </w:p>
    <w:p w:rsidR="002D7944" w:rsidRDefault="00C457D8">
      <w:pPr>
        <w:spacing w:line="238" w:lineRule="auto"/>
        <w:ind w:left="260" w:firstLine="720"/>
        <w:jc w:val="both"/>
        <w:rPr>
          <w:rFonts w:eastAsia="Times New Roman"/>
          <w:sz w:val="28"/>
          <w:szCs w:val="28"/>
        </w:rPr>
      </w:pPr>
      <w:r>
        <w:rPr>
          <w:rFonts w:eastAsia="Times New Roman"/>
          <w:sz w:val="28"/>
          <w:szCs w:val="28"/>
        </w:rPr>
        <w:t xml:space="preserve">Углеводы. Классификация углеводов. Нахождение углеводов в природе. Глюкоза как альдегидоспирт. Брожение глюкозы. Сахароза. </w:t>
      </w:r>
      <w:r>
        <w:rPr>
          <w:rFonts w:eastAsia="Times New Roman"/>
          <w:i/>
          <w:iCs/>
          <w:sz w:val="28"/>
          <w:szCs w:val="28"/>
        </w:rPr>
        <w:t xml:space="preserve">Гидролиз сахарозы. </w:t>
      </w:r>
      <w:r>
        <w:rPr>
          <w:rFonts w:eastAsia="Times New Roman"/>
          <w:sz w:val="28"/>
          <w:szCs w:val="28"/>
        </w:rPr>
        <w:t>Крахмал и целлюлоза как биологические полимеры.Химические свойства крахмала и целлюлозы (гидролиз, качественная реакция с йодом на крахмал и ее применение для обнаружения крахмала в продуктах питания). Применение и биологическая роль углеводов. Понятие об искусственных волокнах на примере ацетатного волокна.</w:t>
      </w:r>
    </w:p>
    <w:p w:rsidR="002D7944" w:rsidRDefault="002D7944">
      <w:pPr>
        <w:spacing w:line="18" w:lineRule="exact"/>
        <w:rPr>
          <w:rFonts w:eastAsia="Times New Roman"/>
          <w:sz w:val="28"/>
          <w:szCs w:val="28"/>
        </w:rPr>
      </w:pPr>
    </w:p>
    <w:p w:rsidR="002D7944" w:rsidRDefault="00C457D8">
      <w:pPr>
        <w:spacing w:line="236" w:lineRule="auto"/>
        <w:ind w:left="260" w:firstLine="720"/>
        <w:jc w:val="both"/>
        <w:rPr>
          <w:rFonts w:eastAsia="Times New Roman"/>
          <w:sz w:val="28"/>
          <w:szCs w:val="28"/>
        </w:rPr>
      </w:pPr>
      <w:r>
        <w:rPr>
          <w:rFonts w:eastAsia="Times New Roman"/>
          <w:sz w:val="28"/>
          <w:szCs w:val="28"/>
        </w:rPr>
        <w:t xml:space="preserve">Идентификация органических соединений. </w:t>
      </w:r>
      <w:r>
        <w:rPr>
          <w:rFonts w:eastAsia="Times New Roman"/>
          <w:i/>
          <w:iCs/>
          <w:sz w:val="28"/>
          <w:szCs w:val="28"/>
        </w:rPr>
        <w:t xml:space="preserve">Генетическая связь междуклассами органических соединений. </w:t>
      </w:r>
      <w:r>
        <w:rPr>
          <w:rFonts w:eastAsia="Times New Roman"/>
          <w:sz w:val="28"/>
          <w:szCs w:val="28"/>
        </w:rPr>
        <w:t>Типы химических реакций ворганической химии.</w:t>
      </w:r>
    </w:p>
    <w:p w:rsidR="002D7944" w:rsidRDefault="002D7944">
      <w:pPr>
        <w:spacing w:line="14" w:lineRule="exact"/>
        <w:rPr>
          <w:rFonts w:eastAsia="Times New Roman"/>
          <w:sz w:val="28"/>
          <w:szCs w:val="28"/>
        </w:rPr>
      </w:pPr>
    </w:p>
    <w:p w:rsidR="002D7944" w:rsidRDefault="00C457D8">
      <w:pPr>
        <w:spacing w:line="238" w:lineRule="auto"/>
        <w:ind w:left="260" w:firstLine="720"/>
        <w:jc w:val="both"/>
        <w:rPr>
          <w:rFonts w:eastAsia="Times New Roman"/>
          <w:sz w:val="28"/>
          <w:szCs w:val="28"/>
        </w:rPr>
      </w:pPr>
      <w:r>
        <w:rPr>
          <w:rFonts w:eastAsia="Times New Roman"/>
          <w:sz w:val="28"/>
          <w:szCs w:val="28"/>
        </w:rPr>
        <w:t>Аминокислоты и белки. Состав и номенклатура. Аминокислоты как амфотерные органические соединения. Пептидная связь. Биологическое значение α-аминокислот. Области применения аминокислот. Белки как природные биополимеры. Состав и строение белков. Химические свойства белков: гидролиз, денатурация. Обнаружение белков при помощи качественных (цветных) реакций. Превращения белков пищи в организме. Биологические функции белков.</w:t>
      </w:r>
    </w:p>
    <w:p w:rsidR="002D7944" w:rsidRDefault="002D7944">
      <w:pPr>
        <w:spacing w:line="334" w:lineRule="exact"/>
        <w:rPr>
          <w:sz w:val="20"/>
          <w:szCs w:val="20"/>
        </w:rPr>
      </w:pPr>
    </w:p>
    <w:p w:rsidR="002D7944" w:rsidRDefault="00C457D8">
      <w:pPr>
        <w:ind w:left="980"/>
        <w:rPr>
          <w:sz w:val="20"/>
          <w:szCs w:val="20"/>
        </w:rPr>
      </w:pPr>
      <w:r>
        <w:rPr>
          <w:rFonts w:eastAsia="Times New Roman"/>
          <w:b/>
          <w:bCs/>
          <w:sz w:val="28"/>
          <w:szCs w:val="28"/>
        </w:rPr>
        <w:t>Теоретические основы химии</w:t>
      </w:r>
    </w:p>
    <w:p w:rsidR="002D7944" w:rsidRDefault="002D7944">
      <w:pPr>
        <w:spacing w:line="8" w:lineRule="exact"/>
        <w:rPr>
          <w:sz w:val="20"/>
          <w:szCs w:val="20"/>
        </w:rPr>
      </w:pPr>
    </w:p>
    <w:p w:rsidR="002D7944" w:rsidRDefault="00C457D8">
      <w:pPr>
        <w:spacing w:line="239" w:lineRule="auto"/>
        <w:ind w:left="260" w:firstLine="720"/>
        <w:jc w:val="both"/>
        <w:rPr>
          <w:sz w:val="20"/>
          <w:szCs w:val="20"/>
        </w:rPr>
      </w:pPr>
      <w:r>
        <w:rPr>
          <w:rFonts w:eastAsia="Times New Roman"/>
          <w:sz w:val="28"/>
          <w:szCs w:val="28"/>
        </w:rPr>
        <w:t xml:space="preserve">Строение вещества. Современная модель строения атома. Электронная конфигурация атома. </w:t>
      </w:r>
      <w:r>
        <w:rPr>
          <w:rFonts w:eastAsia="Times New Roman"/>
          <w:i/>
          <w:iCs/>
          <w:sz w:val="28"/>
          <w:szCs w:val="28"/>
        </w:rPr>
        <w:t>Основное и возбужденные состояния атомов.</w:t>
      </w:r>
      <w:r>
        <w:rPr>
          <w:rFonts w:eastAsia="Times New Roman"/>
          <w:sz w:val="28"/>
          <w:szCs w:val="28"/>
        </w:rPr>
        <w:t xml:space="preserve"> Классификация химических элементов (s-, p-, d-элементы). Особенности строения энергетических уровней атомов d-элементов. Периодическая система химических элементов Д.И. Менделеева. Физический смысл Периодического закона Д.И. Менделеева. Причины и закономерности изменения свойств элементов и их соединений по периодам и группам. Электронная природа химической связи. Электроотрицательность. Виды химической связи (ковалентная, ионная, металлическая, водородная) и механизмы ее образования. </w:t>
      </w:r>
      <w:r>
        <w:rPr>
          <w:rFonts w:eastAsia="Times New Roman"/>
          <w:i/>
          <w:iCs/>
          <w:sz w:val="28"/>
          <w:szCs w:val="28"/>
        </w:rPr>
        <w:t>Кристаллические и аморфные вещества.Типыкристаллических решеток (атомная, молекулярная, ионная, металлическая).</w:t>
      </w:r>
    </w:p>
    <w:p w:rsidR="002D7944" w:rsidRDefault="002D7944">
      <w:pPr>
        <w:spacing w:line="55" w:lineRule="exact"/>
        <w:rPr>
          <w:sz w:val="20"/>
          <w:szCs w:val="20"/>
        </w:rPr>
      </w:pPr>
    </w:p>
    <w:p w:rsidR="002D7944" w:rsidRDefault="00C457D8">
      <w:pPr>
        <w:ind w:right="-259"/>
        <w:jc w:val="center"/>
        <w:rPr>
          <w:sz w:val="20"/>
          <w:szCs w:val="20"/>
        </w:rPr>
      </w:pPr>
      <w:r>
        <w:rPr>
          <w:rFonts w:eastAsia="Times New Roman"/>
          <w:sz w:val="20"/>
          <w:szCs w:val="20"/>
        </w:rPr>
        <w:lastRenderedPageBreak/>
        <w:t>232</w:t>
      </w:r>
    </w:p>
    <w:p w:rsidR="002D7944" w:rsidRDefault="002D7944">
      <w:pPr>
        <w:sectPr w:rsidR="002D7944">
          <w:pgSz w:w="11920" w:h="16850"/>
          <w:pgMar w:top="858" w:right="841" w:bottom="990" w:left="1440" w:header="0" w:footer="0" w:gutter="0"/>
          <w:cols w:space="720" w:equalWidth="0">
            <w:col w:w="9640"/>
          </w:cols>
        </w:sectPr>
      </w:pPr>
    </w:p>
    <w:p w:rsidR="002D7944" w:rsidRDefault="00C457D8">
      <w:pPr>
        <w:spacing w:line="234" w:lineRule="auto"/>
        <w:ind w:left="260" w:right="20"/>
        <w:jc w:val="both"/>
        <w:rPr>
          <w:sz w:val="20"/>
          <w:szCs w:val="20"/>
        </w:rPr>
      </w:pPr>
      <w:r>
        <w:rPr>
          <w:rFonts w:eastAsia="Times New Roman"/>
          <w:i/>
          <w:iCs/>
          <w:sz w:val="28"/>
          <w:szCs w:val="28"/>
        </w:rPr>
        <w:lastRenderedPageBreak/>
        <w:t xml:space="preserve">Зависимость физических свойств вещества от типа кристаллической решетки. </w:t>
      </w:r>
      <w:r>
        <w:rPr>
          <w:rFonts w:eastAsia="Times New Roman"/>
          <w:sz w:val="28"/>
          <w:szCs w:val="28"/>
        </w:rPr>
        <w:t>Причины многообразия веществ.</w:t>
      </w:r>
    </w:p>
    <w:p w:rsidR="002D7944" w:rsidRDefault="002D7944">
      <w:pPr>
        <w:spacing w:line="15" w:lineRule="exact"/>
        <w:rPr>
          <w:sz w:val="20"/>
          <w:szCs w:val="20"/>
        </w:rPr>
      </w:pPr>
    </w:p>
    <w:p w:rsidR="002D7944" w:rsidRDefault="00C457D8">
      <w:pPr>
        <w:spacing w:line="239" w:lineRule="auto"/>
        <w:ind w:left="260" w:firstLine="720"/>
        <w:jc w:val="both"/>
        <w:rPr>
          <w:sz w:val="20"/>
          <w:szCs w:val="20"/>
        </w:rPr>
      </w:pPr>
      <w:r>
        <w:rPr>
          <w:rFonts w:eastAsia="Times New Roman"/>
          <w:sz w:val="28"/>
          <w:szCs w:val="28"/>
        </w:rPr>
        <w:t xml:space="preserve">Химические реакции. Гомогенные и гетерогенные реакции. Скорость реакции, ее зависимость от различных факторов: природы реагирующих веществ, концентрации реагирующих веществ, температуры, площади реакционной поверхности, наличия катализатора. Роль катализаторов в природе и промышленном производстве. Обратимость реакций. Химическое равновесие и его смещение под действием различных факторов (концентрация реагентов или продуктов реакции, давление, температура) для создания оптимальных условий протекания химических процессов. </w:t>
      </w:r>
      <w:r>
        <w:rPr>
          <w:rFonts w:eastAsia="Times New Roman"/>
          <w:i/>
          <w:iCs/>
          <w:sz w:val="28"/>
          <w:szCs w:val="28"/>
        </w:rPr>
        <w:t xml:space="preserve">Дисперсные системы. Понятие о коллоидах (золи, гели). Истинные растворы. </w:t>
      </w:r>
      <w:r>
        <w:rPr>
          <w:rFonts w:eastAsia="Times New Roman"/>
          <w:sz w:val="28"/>
          <w:szCs w:val="28"/>
        </w:rPr>
        <w:t>Реакции в растворах электролитов.</w:t>
      </w:r>
      <w:r>
        <w:rPr>
          <w:rFonts w:eastAsia="Times New Roman"/>
          <w:i/>
          <w:iCs/>
          <w:sz w:val="28"/>
          <w:szCs w:val="28"/>
        </w:rPr>
        <w:t xml:space="preserve"> рH </w:t>
      </w:r>
      <w:r>
        <w:rPr>
          <w:rFonts w:eastAsia="Times New Roman"/>
          <w:sz w:val="28"/>
          <w:szCs w:val="28"/>
        </w:rPr>
        <w:t>раствора как показателькислотности среды. Гидролиз солей. Значение гидролиза в биологических обменных процессах. Окислительно-восстановительные реакции в природе,</w:t>
      </w:r>
    </w:p>
    <w:p w:rsidR="002D7944" w:rsidRDefault="002D7944">
      <w:pPr>
        <w:spacing w:line="17" w:lineRule="exact"/>
        <w:rPr>
          <w:sz w:val="20"/>
          <w:szCs w:val="20"/>
        </w:rPr>
      </w:pPr>
    </w:p>
    <w:p w:rsidR="002D7944" w:rsidRDefault="00C457D8">
      <w:pPr>
        <w:spacing w:line="238" w:lineRule="auto"/>
        <w:ind w:left="260"/>
        <w:jc w:val="both"/>
        <w:rPr>
          <w:sz w:val="20"/>
          <w:szCs w:val="20"/>
        </w:rPr>
      </w:pPr>
      <w:r>
        <w:rPr>
          <w:rFonts w:eastAsia="Times New Roman"/>
          <w:sz w:val="28"/>
          <w:szCs w:val="28"/>
        </w:rPr>
        <w:t xml:space="preserve">производственных процессах и жизнедеятельности организмов. Окислительно-восстановительные свойства простых веществ – металлов главных и побочных подгрупп (медь, железо) и неметаллов: водорода, кислорода, галогенов, серы, азота, фосфора, углерода, кремния. Коррозия металлов: виды коррозии, способы защиты металлов от коррозии. </w:t>
      </w:r>
      <w:r>
        <w:rPr>
          <w:rFonts w:eastAsia="Times New Roman"/>
          <w:i/>
          <w:iCs/>
          <w:sz w:val="28"/>
          <w:szCs w:val="28"/>
        </w:rPr>
        <w:t>Электролиз растворов и расплавов. Применение электролиза в промышленности.</w:t>
      </w:r>
    </w:p>
    <w:p w:rsidR="002D7944" w:rsidRDefault="002D7944">
      <w:pPr>
        <w:spacing w:line="10" w:lineRule="exact"/>
        <w:rPr>
          <w:sz w:val="20"/>
          <w:szCs w:val="20"/>
        </w:rPr>
      </w:pPr>
    </w:p>
    <w:p w:rsidR="002D7944" w:rsidRDefault="00C457D8">
      <w:pPr>
        <w:ind w:left="980"/>
        <w:rPr>
          <w:sz w:val="20"/>
          <w:szCs w:val="20"/>
        </w:rPr>
      </w:pPr>
      <w:r>
        <w:rPr>
          <w:rFonts w:eastAsia="Times New Roman"/>
          <w:b/>
          <w:bCs/>
          <w:sz w:val="28"/>
          <w:szCs w:val="28"/>
        </w:rPr>
        <w:t>Химия и жизнь</w:t>
      </w:r>
    </w:p>
    <w:p w:rsidR="002D7944" w:rsidRDefault="002D7944">
      <w:pPr>
        <w:spacing w:line="8" w:lineRule="exact"/>
        <w:rPr>
          <w:sz w:val="20"/>
          <w:szCs w:val="20"/>
        </w:rPr>
      </w:pPr>
    </w:p>
    <w:p w:rsidR="002D7944" w:rsidRDefault="00C457D8">
      <w:pPr>
        <w:spacing w:line="237" w:lineRule="auto"/>
        <w:ind w:left="260" w:firstLine="701"/>
        <w:jc w:val="both"/>
        <w:rPr>
          <w:sz w:val="20"/>
          <w:szCs w:val="20"/>
        </w:rPr>
      </w:pPr>
      <w:r>
        <w:rPr>
          <w:rFonts w:eastAsia="Times New Roman"/>
          <w:sz w:val="28"/>
          <w:szCs w:val="28"/>
        </w:rPr>
        <w:t xml:space="preserve">Научные методы познания в химии. Источники химической информации. Поиск информации по названиям, идентификаторам, структурным формулам. Моделирование химических процессов и явлений, </w:t>
      </w:r>
      <w:r>
        <w:rPr>
          <w:rFonts w:eastAsia="Times New Roman"/>
          <w:i/>
          <w:iCs/>
          <w:sz w:val="28"/>
          <w:szCs w:val="28"/>
        </w:rPr>
        <w:t xml:space="preserve">химический анализ и синтез </w:t>
      </w:r>
      <w:r>
        <w:rPr>
          <w:rFonts w:eastAsia="Times New Roman"/>
          <w:sz w:val="28"/>
          <w:szCs w:val="28"/>
        </w:rPr>
        <w:t>как методы научного познания.</w:t>
      </w:r>
    </w:p>
    <w:p w:rsidR="002D7944" w:rsidRDefault="002D7944">
      <w:pPr>
        <w:spacing w:line="17" w:lineRule="exact"/>
        <w:rPr>
          <w:sz w:val="20"/>
          <w:szCs w:val="20"/>
        </w:rPr>
      </w:pPr>
    </w:p>
    <w:p w:rsidR="002D7944" w:rsidRDefault="00C457D8">
      <w:pPr>
        <w:spacing w:line="237" w:lineRule="auto"/>
        <w:ind w:left="260" w:firstLine="701"/>
        <w:jc w:val="both"/>
        <w:rPr>
          <w:sz w:val="20"/>
          <w:szCs w:val="20"/>
        </w:rPr>
      </w:pPr>
      <w:r>
        <w:rPr>
          <w:rFonts w:eastAsia="Times New Roman"/>
          <w:sz w:val="28"/>
          <w:szCs w:val="28"/>
        </w:rPr>
        <w:t xml:space="preserve">Химия и здоровье. Лекарства, ферменты, витамины, гормоны, минеральные воды. Проблемы, связанные с применением лекарственных препаратов. Вредные привычки и факторы, разрушающие здоровье (курение, употребление алкоголя, наркомания). Рациональное питание. </w:t>
      </w:r>
      <w:r>
        <w:rPr>
          <w:rFonts w:eastAsia="Times New Roman"/>
          <w:i/>
          <w:iCs/>
          <w:sz w:val="28"/>
          <w:szCs w:val="28"/>
        </w:rPr>
        <w:t>Пищевыедобавки. Основы пищевой химии.</w:t>
      </w:r>
    </w:p>
    <w:p w:rsidR="002D7944" w:rsidRDefault="002D7944">
      <w:pPr>
        <w:spacing w:line="18" w:lineRule="exact"/>
        <w:rPr>
          <w:sz w:val="20"/>
          <w:szCs w:val="20"/>
        </w:rPr>
      </w:pPr>
    </w:p>
    <w:p w:rsidR="002D7944" w:rsidRDefault="00C457D8">
      <w:pPr>
        <w:spacing w:line="237" w:lineRule="auto"/>
        <w:ind w:left="260" w:firstLine="701"/>
        <w:jc w:val="both"/>
        <w:rPr>
          <w:sz w:val="20"/>
          <w:szCs w:val="20"/>
        </w:rPr>
      </w:pPr>
      <w:r>
        <w:rPr>
          <w:rFonts w:eastAsia="Times New Roman"/>
          <w:sz w:val="28"/>
          <w:szCs w:val="28"/>
        </w:rPr>
        <w:t xml:space="preserve">Химия в повседневной жизни. Моющие и чистящие средства. </w:t>
      </w:r>
      <w:r>
        <w:rPr>
          <w:rFonts w:eastAsia="Times New Roman"/>
          <w:i/>
          <w:iCs/>
          <w:sz w:val="28"/>
          <w:szCs w:val="28"/>
        </w:rPr>
        <w:t xml:space="preserve">Средстваборьбы с бытовыми насекомыми: репелленты, инсектициды. </w:t>
      </w:r>
      <w:r>
        <w:rPr>
          <w:rFonts w:eastAsia="Times New Roman"/>
          <w:sz w:val="28"/>
          <w:szCs w:val="28"/>
        </w:rPr>
        <w:t>Средстваличной гигиены и косметики. Правила безопасной работы с едкими, горючими и токсичными веществами, средствами бытовой химии.</w:t>
      </w:r>
    </w:p>
    <w:p w:rsidR="002D7944" w:rsidRDefault="002D7944">
      <w:pPr>
        <w:spacing w:line="3" w:lineRule="exact"/>
        <w:rPr>
          <w:sz w:val="20"/>
          <w:szCs w:val="20"/>
        </w:rPr>
      </w:pPr>
    </w:p>
    <w:p w:rsidR="002D7944" w:rsidRDefault="00C457D8">
      <w:pPr>
        <w:ind w:left="960"/>
        <w:rPr>
          <w:sz w:val="20"/>
          <w:szCs w:val="20"/>
        </w:rPr>
      </w:pPr>
      <w:r>
        <w:rPr>
          <w:rFonts w:eastAsia="Times New Roman"/>
          <w:sz w:val="28"/>
          <w:szCs w:val="28"/>
        </w:rPr>
        <w:t>Химия и сельское хозяйство. Минеральные и органические удобрения.</w:t>
      </w:r>
    </w:p>
    <w:p w:rsidR="002D7944" w:rsidRDefault="00C457D8">
      <w:pPr>
        <w:ind w:left="260"/>
        <w:rPr>
          <w:sz w:val="20"/>
          <w:szCs w:val="20"/>
        </w:rPr>
      </w:pPr>
      <w:r>
        <w:rPr>
          <w:rFonts w:eastAsia="Times New Roman"/>
          <w:sz w:val="28"/>
          <w:szCs w:val="28"/>
        </w:rPr>
        <w:t>Средства защиты растений.</w:t>
      </w:r>
    </w:p>
    <w:p w:rsidR="002D7944" w:rsidRDefault="00C457D8">
      <w:pPr>
        <w:ind w:left="980"/>
        <w:rPr>
          <w:sz w:val="20"/>
          <w:szCs w:val="20"/>
        </w:rPr>
      </w:pPr>
      <w:r>
        <w:rPr>
          <w:rFonts w:eastAsia="Times New Roman"/>
          <w:sz w:val="28"/>
          <w:szCs w:val="28"/>
        </w:rPr>
        <w:t>Химия и энергетика. Природные источники углеводородов. Природный</w:t>
      </w:r>
    </w:p>
    <w:p w:rsidR="002D7944" w:rsidRDefault="002D7944">
      <w:pPr>
        <w:spacing w:line="13" w:lineRule="exact"/>
        <w:rPr>
          <w:sz w:val="20"/>
          <w:szCs w:val="20"/>
        </w:rPr>
      </w:pPr>
    </w:p>
    <w:p w:rsidR="002D7944" w:rsidRDefault="00C457D8" w:rsidP="00870AF8">
      <w:pPr>
        <w:numPr>
          <w:ilvl w:val="0"/>
          <w:numId w:val="180"/>
        </w:numPr>
        <w:tabs>
          <w:tab w:val="left" w:pos="526"/>
        </w:tabs>
        <w:spacing w:line="235" w:lineRule="auto"/>
        <w:ind w:left="260" w:firstLine="2"/>
        <w:jc w:val="both"/>
        <w:rPr>
          <w:rFonts w:eastAsia="Times New Roman"/>
          <w:sz w:val="28"/>
          <w:szCs w:val="28"/>
        </w:rPr>
      </w:pPr>
      <w:r>
        <w:rPr>
          <w:rFonts w:eastAsia="Times New Roman"/>
          <w:sz w:val="28"/>
          <w:szCs w:val="28"/>
        </w:rPr>
        <w:t>попутный нефтяной газы, их состав и использование. Состав нефти и ее переработка. Нефтепродукты. Октановое число бензина. Охрана</w:t>
      </w:r>
    </w:p>
    <w:p w:rsidR="002D7944" w:rsidRDefault="002D7944">
      <w:pPr>
        <w:spacing w:line="15" w:lineRule="exact"/>
        <w:rPr>
          <w:rFonts w:eastAsia="Times New Roman"/>
          <w:sz w:val="28"/>
          <w:szCs w:val="28"/>
        </w:rPr>
      </w:pPr>
    </w:p>
    <w:p w:rsidR="002D7944" w:rsidRDefault="00C457D8">
      <w:pPr>
        <w:spacing w:line="234" w:lineRule="auto"/>
        <w:ind w:left="260" w:right="20"/>
        <w:rPr>
          <w:rFonts w:eastAsia="Times New Roman"/>
          <w:sz w:val="28"/>
          <w:szCs w:val="28"/>
        </w:rPr>
      </w:pPr>
      <w:r>
        <w:rPr>
          <w:rFonts w:eastAsia="Times New Roman"/>
          <w:sz w:val="28"/>
          <w:szCs w:val="28"/>
        </w:rPr>
        <w:t>окружающей среды при нефтепереработке и транспортировке нефтепродуктов. Альтернативные источники энергии.</w:t>
      </w:r>
    </w:p>
    <w:p w:rsidR="002D7944" w:rsidRDefault="002D7944">
      <w:pPr>
        <w:spacing w:line="15" w:lineRule="exact"/>
        <w:rPr>
          <w:rFonts w:eastAsia="Times New Roman"/>
          <w:sz w:val="28"/>
          <w:szCs w:val="28"/>
        </w:rPr>
      </w:pPr>
    </w:p>
    <w:p w:rsidR="002D7944" w:rsidRDefault="00C457D8">
      <w:pPr>
        <w:spacing w:line="234" w:lineRule="auto"/>
        <w:ind w:left="260" w:firstLine="701"/>
        <w:rPr>
          <w:rFonts w:eastAsia="Times New Roman"/>
          <w:sz w:val="28"/>
          <w:szCs w:val="28"/>
        </w:rPr>
      </w:pPr>
      <w:r>
        <w:rPr>
          <w:rFonts w:eastAsia="Times New Roman"/>
          <w:sz w:val="28"/>
          <w:szCs w:val="28"/>
        </w:rPr>
        <w:t>Химия в строительстве. Цемент. Бетон. Подбор оптимальных строительных материалов в практической деятельности человека.</w:t>
      </w:r>
    </w:p>
    <w:p w:rsidR="002D7944" w:rsidRDefault="002D7944">
      <w:pPr>
        <w:spacing w:line="56" w:lineRule="exact"/>
        <w:rPr>
          <w:sz w:val="20"/>
          <w:szCs w:val="20"/>
        </w:rPr>
      </w:pPr>
    </w:p>
    <w:p w:rsidR="002D7944" w:rsidRDefault="00C457D8">
      <w:pPr>
        <w:ind w:right="-259"/>
        <w:jc w:val="center"/>
        <w:rPr>
          <w:sz w:val="20"/>
          <w:szCs w:val="20"/>
        </w:rPr>
      </w:pPr>
      <w:r>
        <w:rPr>
          <w:rFonts w:eastAsia="Times New Roman"/>
          <w:sz w:val="20"/>
          <w:szCs w:val="20"/>
        </w:rPr>
        <w:t>233</w:t>
      </w:r>
    </w:p>
    <w:p w:rsidR="002D7944" w:rsidRDefault="002D7944">
      <w:pPr>
        <w:sectPr w:rsidR="002D7944">
          <w:pgSz w:w="11920" w:h="16850"/>
          <w:pgMar w:top="858" w:right="841" w:bottom="990" w:left="1440" w:header="0" w:footer="0" w:gutter="0"/>
          <w:cols w:space="720" w:equalWidth="0">
            <w:col w:w="9640"/>
          </w:cols>
        </w:sectPr>
      </w:pPr>
    </w:p>
    <w:p w:rsidR="002D7944" w:rsidRDefault="00C457D8">
      <w:pPr>
        <w:spacing w:line="236" w:lineRule="auto"/>
        <w:ind w:left="260" w:right="20" w:firstLine="701"/>
        <w:jc w:val="both"/>
        <w:rPr>
          <w:sz w:val="20"/>
          <w:szCs w:val="20"/>
        </w:rPr>
      </w:pPr>
      <w:r>
        <w:rPr>
          <w:rFonts w:eastAsia="Times New Roman"/>
          <w:sz w:val="28"/>
          <w:szCs w:val="28"/>
        </w:rPr>
        <w:lastRenderedPageBreak/>
        <w:t>Химия и экология. Химическое загрязнение окружающей среды и его последствия. Охрана гидросферы, почвы, атмосферы, флоры и фауны от химического загрязнения.</w:t>
      </w:r>
    </w:p>
    <w:p w:rsidR="002D7944" w:rsidRDefault="002D7944">
      <w:pPr>
        <w:spacing w:line="328" w:lineRule="exact"/>
        <w:rPr>
          <w:sz w:val="20"/>
          <w:szCs w:val="20"/>
        </w:rPr>
      </w:pPr>
    </w:p>
    <w:p w:rsidR="002D7944" w:rsidRDefault="00C457D8">
      <w:pPr>
        <w:ind w:left="980"/>
        <w:rPr>
          <w:sz w:val="20"/>
          <w:szCs w:val="20"/>
        </w:rPr>
      </w:pPr>
      <w:r>
        <w:rPr>
          <w:rFonts w:eastAsia="Times New Roman"/>
          <w:b/>
          <w:bCs/>
          <w:sz w:val="28"/>
          <w:szCs w:val="28"/>
        </w:rPr>
        <w:t>Биология</w:t>
      </w:r>
    </w:p>
    <w:p w:rsidR="002D7944" w:rsidRDefault="002D7944">
      <w:pPr>
        <w:spacing w:line="169" w:lineRule="exact"/>
        <w:rPr>
          <w:sz w:val="20"/>
          <w:szCs w:val="20"/>
        </w:rPr>
      </w:pPr>
    </w:p>
    <w:p w:rsidR="002D7944" w:rsidRDefault="00C457D8" w:rsidP="00870AF8">
      <w:pPr>
        <w:numPr>
          <w:ilvl w:val="0"/>
          <w:numId w:val="181"/>
        </w:numPr>
        <w:tabs>
          <w:tab w:val="left" w:pos="1294"/>
        </w:tabs>
        <w:spacing w:line="238" w:lineRule="auto"/>
        <w:ind w:left="260" w:right="20" w:firstLine="703"/>
        <w:jc w:val="both"/>
        <w:rPr>
          <w:rFonts w:eastAsia="Times New Roman"/>
          <w:sz w:val="28"/>
          <w:szCs w:val="28"/>
        </w:rPr>
      </w:pPr>
      <w:r>
        <w:rPr>
          <w:rFonts w:eastAsia="Times New Roman"/>
          <w:sz w:val="28"/>
          <w:szCs w:val="28"/>
        </w:rPr>
        <w:t>системе естественно-научного образования биология как учебный предмет занимает важное место в формировании: научной картины мира; функциональной грамотности, необходимой для повседневной жизни; навыков здорового и безопасного для человека и окружающей среды образа жизни; экологического сознания; ценностного отношения к живой природе и человеку; собственной позиции по отношению к биологической информации, получаемой из разных источников. Изучение биологии создает условия для</w:t>
      </w:r>
    </w:p>
    <w:p w:rsidR="002D7944" w:rsidRDefault="002D7944">
      <w:pPr>
        <w:spacing w:line="20" w:lineRule="exact"/>
        <w:rPr>
          <w:rFonts w:eastAsia="Times New Roman"/>
          <w:sz w:val="28"/>
          <w:szCs w:val="28"/>
        </w:rPr>
      </w:pPr>
    </w:p>
    <w:p w:rsidR="002D7944" w:rsidRDefault="00C457D8">
      <w:pPr>
        <w:spacing w:line="234" w:lineRule="auto"/>
        <w:ind w:left="260" w:right="20"/>
        <w:rPr>
          <w:rFonts w:eastAsia="Times New Roman"/>
          <w:sz w:val="28"/>
          <w:szCs w:val="28"/>
        </w:rPr>
      </w:pPr>
      <w:r>
        <w:rPr>
          <w:rFonts w:eastAsia="Times New Roman"/>
          <w:sz w:val="28"/>
          <w:szCs w:val="28"/>
        </w:rPr>
        <w:t>формирования у обучающихся интеллектуальных, гражданских, коммуникационных и информационных компетенций.</w:t>
      </w:r>
    </w:p>
    <w:p w:rsidR="002D7944" w:rsidRDefault="002D7944">
      <w:pPr>
        <w:spacing w:line="15" w:lineRule="exact"/>
        <w:rPr>
          <w:rFonts w:eastAsia="Times New Roman"/>
          <w:sz w:val="28"/>
          <w:szCs w:val="28"/>
        </w:rPr>
      </w:pPr>
    </w:p>
    <w:p w:rsidR="002D7944" w:rsidRDefault="00C457D8">
      <w:pPr>
        <w:spacing w:line="236" w:lineRule="auto"/>
        <w:ind w:left="260" w:right="20" w:firstLine="701"/>
        <w:jc w:val="both"/>
        <w:rPr>
          <w:rFonts w:eastAsia="Times New Roman"/>
          <w:sz w:val="28"/>
          <w:szCs w:val="28"/>
        </w:rPr>
      </w:pPr>
      <w:r>
        <w:rPr>
          <w:rFonts w:eastAsia="Times New Roman"/>
          <w:sz w:val="28"/>
          <w:szCs w:val="28"/>
        </w:rPr>
        <w:t>Освоение программы по биологии обеспечивает овладение основами учебно-исследовательской деятельности, научными методами решения различных теоретических и практических задач.</w:t>
      </w:r>
    </w:p>
    <w:p w:rsidR="002D7944" w:rsidRDefault="002D7944">
      <w:pPr>
        <w:spacing w:line="14" w:lineRule="exact"/>
        <w:rPr>
          <w:rFonts w:eastAsia="Times New Roman"/>
          <w:sz w:val="28"/>
          <w:szCs w:val="28"/>
        </w:rPr>
      </w:pPr>
    </w:p>
    <w:p w:rsidR="002D7944" w:rsidRDefault="00C457D8">
      <w:pPr>
        <w:spacing w:line="234" w:lineRule="auto"/>
        <w:ind w:left="260" w:right="20" w:firstLine="701"/>
        <w:rPr>
          <w:rFonts w:eastAsia="Times New Roman"/>
          <w:sz w:val="28"/>
          <w:szCs w:val="28"/>
        </w:rPr>
      </w:pPr>
      <w:r>
        <w:rPr>
          <w:rFonts w:eastAsia="Times New Roman"/>
          <w:sz w:val="28"/>
          <w:szCs w:val="28"/>
        </w:rPr>
        <w:t>Изучение биологии на базовом уровне ориентировано на обеспечение общеобразовательной и общекультурной подготовки выпускников.</w:t>
      </w:r>
    </w:p>
    <w:p w:rsidR="002D7944" w:rsidRDefault="002D7944">
      <w:pPr>
        <w:spacing w:line="17" w:lineRule="exact"/>
        <w:rPr>
          <w:rFonts w:eastAsia="Times New Roman"/>
          <w:sz w:val="28"/>
          <w:szCs w:val="28"/>
        </w:rPr>
      </w:pPr>
    </w:p>
    <w:p w:rsidR="002D7944" w:rsidRDefault="00C457D8">
      <w:pPr>
        <w:spacing w:line="237" w:lineRule="auto"/>
        <w:ind w:left="260" w:firstLine="701"/>
        <w:jc w:val="both"/>
        <w:rPr>
          <w:rFonts w:eastAsia="Times New Roman"/>
          <w:sz w:val="28"/>
          <w:szCs w:val="28"/>
        </w:rPr>
      </w:pPr>
      <w:r>
        <w:rPr>
          <w:rFonts w:eastAsia="Times New Roman"/>
          <w:sz w:val="28"/>
          <w:szCs w:val="28"/>
        </w:rPr>
        <w:t>Примерная программа учебного предмета «Биология» составлена на основе модульного принципа построения учебного материала, не определяет количества часов на изучение учебного предмета и не ограничивает возможности его изучения в том или ином классе.</w:t>
      </w:r>
    </w:p>
    <w:p w:rsidR="002D7944" w:rsidRDefault="002D7944">
      <w:pPr>
        <w:spacing w:line="14" w:lineRule="exact"/>
        <w:rPr>
          <w:rFonts w:eastAsia="Times New Roman"/>
          <w:sz w:val="28"/>
          <w:szCs w:val="28"/>
        </w:rPr>
      </w:pPr>
    </w:p>
    <w:p w:rsidR="002D7944" w:rsidRDefault="00C457D8">
      <w:pPr>
        <w:spacing w:line="238" w:lineRule="auto"/>
        <w:ind w:left="260" w:firstLine="701"/>
        <w:jc w:val="both"/>
        <w:rPr>
          <w:rFonts w:eastAsia="Times New Roman"/>
          <w:sz w:val="28"/>
          <w:szCs w:val="28"/>
        </w:rPr>
      </w:pPr>
      <w:r>
        <w:rPr>
          <w:rFonts w:eastAsia="Times New Roman"/>
          <w:sz w:val="28"/>
          <w:szCs w:val="28"/>
        </w:rPr>
        <w:t>Программа учитывает возможность получения знаний в том числе через практическую деятельность. В программе содержится примерный перечень лабораторных и практических работ. При составлении рабочей программы учитель вправе выбрать из перечня работы, которые считает наиболее целесообразными с учетом необходимости достижения предметных результатов.</w:t>
      </w:r>
    </w:p>
    <w:p w:rsidR="002D7944" w:rsidRDefault="002D7944">
      <w:pPr>
        <w:spacing w:line="329" w:lineRule="exact"/>
        <w:rPr>
          <w:sz w:val="20"/>
          <w:szCs w:val="20"/>
        </w:rPr>
      </w:pPr>
    </w:p>
    <w:p w:rsidR="002D7944" w:rsidRDefault="00C457D8">
      <w:pPr>
        <w:ind w:left="980"/>
        <w:rPr>
          <w:sz w:val="20"/>
          <w:szCs w:val="20"/>
        </w:rPr>
      </w:pPr>
      <w:r>
        <w:rPr>
          <w:rFonts w:eastAsia="Times New Roman"/>
          <w:b/>
          <w:bCs/>
          <w:sz w:val="28"/>
          <w:szCs w:val="28"/>
        </w:rPr>
        <w:t>Базовый уровень</w:t>
      </w:r>
    </w:p>
    <w:p w:rsidR="002D7944" w:rsidRDefault="00C457D8">
      <w:pPr>
        <w:ind w:left="980"/>
        <w:rPr>
          <w:sz w:val="20"/>
          <w:szCs w:val="20"/>
        </w:rPr>
      </w:pPr>
      <w:r>
        <w:rPr>
          <w:rFonts w:eastAsia="Times New Roman"/>
          <w:b/>
          <w:bCs/>
          <w:sz w:val="28"/>
          <w:szCs w:val="28"/>
        </w:rPr>
        <w:t>Биология как комплекс наук о живой природе</w:t>
      </w:r>
    </w:p>
    <w:p w:rsidR="002D7944" w:rsidRDefault="002D7944">
      <w:pPr>
        <w:spacing w:line="10" w:lineRule="exact"/>
        <w:rPr>
          <w:sz w:val="20"/>
          <w:szCs w:val="20"/>
        </w:rPr>
      </w:pPr>
    </w:p>
    <w:p w:rsidR="002D7944" w:rsidRDefault="00C457D8">
      <w:pPr>
        <w:spacing w:line="237" w:lineRule="auto"/>
        <w:ind w:left="260" w:firstLine="701"/>
        <w:jc w:val="both"/>
        <w:rPr>
          <w:sz w:val="20"/>
          <w:szCs w:val="20"/>
        </w:rPr>
      </w:pPr>
      <w:r>
        <w:rPr>
          <w:rFonts w:eastAsia="Times New Roman"/>
          <w:sz w:val="28"/>
          <w:szCs w:val="28"/>
        </w:rPr>
        <w:t xml:space="preserve">Биология как комплексная наука, методы научного познания, используемые в биологии. </w:t>
      </w:r>
      <w:r>
        <w:rPr>
          <w:rFonts w:eastAsia="Times New Roman"/>
          <w:i/>
          <w:iCs/>
          <w:sz w:val="28"/>
          <w:szCs w:val="28"/>
        </w:rPr>
        <w:t>Современные направления в биологии.</w:t>
      </w:r>
      <w:r>
        <w:rPr>
          <w:rFonts w:eastAsia="Times New Roman"/>
          <w:sz w:val="28"/>
          <w:szCs w:val="28"/>
        </w:rPr>
        <w:t xml:space="preserve"> Роль биологии в формировании современной научной картины мира, практическое значение биологических знаний.</w:t>
      </w:r>
    </w:p>
    <w:p w:rsidR="002D7944" w:rsidRDefault="002D7944">
      <w:pPr>
        <w:spacing w:line="2" w:lineRule="exact"/>
        <w:rPr>
          <w:sz w:val="20"/>
          <w:szCs w:val="20"/>
        </w:rPr>
      </w:pPr>
    </w:p>
    <w:p w:rsidR="002D7944" w:rsidRDefault="00C457D8">
      <w:pPr>
        <w:ind w:left="960"/>
        <w:rPr>
          <w:sz w:val="20"/>
          <w:szCs w:val="20"/>
        </w:rPr>
      </w:pPr>
      <w:r>
        <w:rPr>
          <w:rFonts w:eastAsia="Times New Roman"/>
          <w:sz w:val="28"/>
          <w:szCs w:val="28"/>
        </w:rPr>
        <w:t>Биологические системы как предмет изучения биологии.</w:t>
      </w:r>
    </w:p>
    <w:p w:rsidR="002D7944" w:rsidRDefault="002D7944">
      <w:pPr>
        <w:spacing w:line="4" w:lineRule="exact"/>
        <w:rPr>
          <w:sz w:val="20"/>
          <w:szCs w:val="20"/>
        </w:rPr>
      </w:pPr>
    </w:p>
    <w:p w:rsidR="002D7944" w:rsidRDefault="00C457D8">
      <w:pPr>
        <w:ind w:left="980"/>
        <w:rPr>
          <w:sz w:val="20"/>
          <w:szCs w:val="20"/>
        </w:rPr>
      </w:pPr>
      <w:r>
        <w:rPr>
          <w:rFonts w:eastAsia="Times New Roman"/>
          <w:b/>
          <w:bCs/>
          <w:sz w:val="28"/>
          <w:szCs w:val="28"/>
        </w:rPr>
        <w:t>Структурные и функциональные основы жизни</w:t>
      </w:r>
    </w:p>
    <w:p w:rsidR="002D7944" w:rsidRDefault="002D7944">
      <w:pPr>
        <w:spacing w:line="11" w:lineRule="exact"/>
        <w:rPr>
          <w:sz w:val="20"/>
          <w:szCs w:val="20"/>
        </w:rPr>
      </w:pPr>
    </w:p>
    <w:p w:rsidR="002D7944" w:rsidRDefault="00C457D8">
      <w:pPr>
        <w:spacing w:line="237" w:lineRule="auto"/>
        <w:ind w:left="260" w:right="20" w:firstLine="701"/>
        <w:jc w:val="both"/>
        <w:rPr>
          <w:sz w:val="20"/>
          <w:szCs w:val="20"/>
        </w:rPr>
      </w:pPr>
      <w:r>
        <w:rPr>
          <w:rFonts w:eastAsia="Times New Roman"/>
          <w:sz w:val="28"/>
          <w:szCs w:val="28"/>
        </w:rPr>
        <w:t xml:space="preserve">Молекулярные основы жизни. Неорганические вещества, их значение. Органические вещества (углеводы, липиды, белки, нуклеиновые кислоты, АТФ) и их значение. Биополимеры. </w:t>
      </w:r>
      <w:r>
        <w:rPr>
          <w:rFonts w:eastAsia="Times New Roman"/>
          <w:i/>
          <w:iCs/>
          <w:sz w:val="28"/>
          <w:szCs w:val="28"/>
        </w:rPr>
        <w:t>Другие органические вещества клетки.Нанотехнологии в биологии.</w:t>
      </w:r>
    </w:p>
    <w:p w:rsidR="002D7944" w:rsidRDefault="002D7944">
      <w:pPr>
        <w:spacing w:line="200" w:lineRule="exact"/>
        <w:rPr>
          <w:sz w:val="20"/>
          <w:szCs w:val="20"/>
        </w:rPr>
      </w:pPr>
    </w:p>
    <w:p w:rsidR="002D7944" w:rsidRDefault="002D7944">
      <w:pPr>
        <w:spacing w:line="338" w:lineRule="exact"/>
        <w:rPr>
          <w:sz w:val="20"/>
          <w:szCs w:val="20"/>
        </w:rPr>
      </w:pPr>
    </w:p>
    <w:p w:rsidR="002D7944" w:rsidRDefault="00C457D8">
      <w:pPr>
        <w:ind w:right="-259"/>
        <w:jc w:val="center"/>
        <w:rPr>
          <w:sz w:val="20"/>
          <w:szCs w:val="20"/>
        </w:rPr>
      </w:pPr>
      <w:r>
        <w:rPr>
          <w:rFonts w:eastAsia="Times New Roman"/>
          <w:sz w:val="20"/>
          <w:szCs w:val="20"/>
        </w:rPr>
        <w:t>234</w:t>
      </w:r>
    </w:p>
    <w:p w:rsidR="002D7944" w:rsidRDefault="002D7944">
      <w:pPr>
        <w:sectPr w:rsidR="002D7944">
          <w:pgSz w:w="11920" w:h="16850"/>
          <w:pgMar w:top="858" w:right="841" w:bottom="990" w:left="1440" w:header="0" w:footer="0" w:gutter="0"/>
          <w:cols w:space="720" w:equalWidth="0">
            <w:col w:w="9640"/>
          </w:cols>
        </w:sectPr>
      </w:pPr>
    </w:p>
    <w:p w:rsidR="002D7944" w:rsidRDefault="00C457D8">
      <w:pPr>
        <w:spacing w:line="236" w:lineRule="auto"/>
        <w:ind w:left="260" w:firstLine="701"/>
        <w:jc w:val="both"/>
        <w:rPr>
          <w:sz w:val="20"/>
          <w:szCs w:val="20"/>
        </w:rPr>
      </w:pPr>
      <w:r>
        <w:rPr>
          <w:rFonts w:eastAsia="Times New Roman"/>
          <w:sz w:val="28"/>
          <w:szCs w:val="28"/>
        </w:rPr>
        <w:lastRenderedPageBreak/>
        <w:t>Цитология, методы цитологии. Роль клеточной теории в становлении современной естественно-научной картины мира. Клетки прокариот и эукариот. Основные части и органоиды клетки, их функции.</w:t>
      </w:r>
    </w:p>
    <w:p w:rsidR="002D7944" w:rsidRDefault="002D7944">
      <w:pPr>
        <w:spacing w:line="15" w:lineRule="exact"/>
        <w:rPr>
          <w:sz w:val="20"/>
          <w:szCs w:val="20"/>
        </w:rPr>
      </w:pPr>
    </w:p>
    <w:p w:rsidR="002D7944" w:rsidRDefault="00C457D8">
      <w:pPr>
        <w:spacing w:line="234" w:lineRule="auto"/>
        <w:ind w:left="260" w:right="20" w:firstLine="701"/>
        <w:jc w:val="both"/>
        <w:rPr>
          <w:sz w:val="20"/>
          <w:szCs w:val="20"/>
        </w:rPr>
      </w:pPr>
      <w:r>
        <w:rPr>
          <w:rFonts w:eastAsia="Times New Roman"/>
          <w:sz w:val="28"/>
          <w:szCs w:val="28"/>
        </w:rPr>
        <w:t>Вирусы – неклеточная форма жизни, меры профилактики вирусных заболеваний.</w:t>
      </w:r>
    </w:p>
    <w:p w:rsidR="002D7944" w:rsidRDefault="002D7944">
      <w:pPr>
        <w:spacing w:line="15" w:lineRule="exact"/>
        <w:rPr>
          <w:sz w:val="20"/>
          <w:szCs w:val="20"/>
        </w:rPr>
      </w:pPr>
    </w:p>
    <w:p w:rsidR="002D7944" w:rsidRDefault="00C457D8">
      <w:pPr>
        <w:spacing w:line="237" w:lineRule="auto"/>
        <w:ind w:left="260" w:firstLine="701"/>
        <w:jc w:val="both"/>
        <w:rPr>
          <w:sz w:val="20"/>
          <w:szCs w:val="20"/>
        </w:rPr>
      </w:pPr>
      <w:r>
        <w:rPr>
          <w:rFonts w:eastAsia="Times New Roman"/>
          <w:sz w:val="28"/>
          <w:szCs w:val="28"/>
        </w:rPr>
        <w:t xml:space="preserve">Жизнедеятельность клетки. Пластический обмен. Фотосинтез, хемосинтез. Биосинтез белка. Энергетический обмен. Хранение, передача и реализация наследственной информации в клетке. Генетический код. Ген, геном. </w:t>
      </w:r>
      <w:r>
        <w:rPr>
          <w:rFonts w:eastAsia="Times New Roman"/>
          <w:i/>
          <w:iCs/>
          <w:sz w:val="28"/>
          <w:szCs w:val="28"/>
        </w:rPr>
        <w:t>Геномика.Влияние наркогенных веществ на процессы в клетке.</w:t>
      </w:r>
    </w:p>
    <w:p w:rsidR="002D7944" w:rsidRDefault="002D7944">
      <w:pPr>
        <w:spacing w:line="3" w:lineRule="exact"/>
        <w:rPr>
          <w:sz w:val="20"/>
          <w:szCs w:val="20"/>
        </w:rPr>
      </w:pPr>
    </w:p>
    <w:p w:rsidR="002D7944" w:rsidRDefault="00C457D8">
      <w:pPr>
        <w:ind w:left="960"/>
        <w:rPr>
          <w:sz w:val="20"/>
          <w:szCs w:val="20"/>
        </w:rPr>
      </w:pPr>
      <w:r>
        <w:rPr>
          <w:rFonts w:eastAsia="Times New Roman"/>
          <w:sz w:val="28"/>
          <w:szCs w:val="28"/>
        </w:rPr>
        <w:t>Клеточный цикл: интерфаза и деление. Митоз и мейоз, их значение.</w:t>
      </w:r>
    </w:p>
    <w:p w:rsidR="002D7944" w:rsidRDefault="00C457D8">
      <w:pPr>
        <w:ind w:left="260"/>
        <w:rPr>
          <w:sz w:val="20"/>
          <w:szCs w:val="20"/>
        </w:rPr>
      </w:pPr>
      <w:r>
        <w:rPr>
          <w:rFonts w:eastAsia="Times New Roman"/>
          <w:sz w:val="28"/>
          <w:szCs w:val="28"/>
        </w:rPr>
        <w:t>Соматические и половые клетки.</w:t>
      </w:r>
    </w:p>
    <w:p w:rsidR="002D7944" w:rsidRDefault="002D7944">
      <w:pPr>
        <w:spacing w:line="4" w:lineRule="exact"/>
        <w:rPr>
          <w:sz w:val="20"/>
          <w:szCs w:val="20"/>
        </w:rPr>
      </w:pPr>
    </w:p>
    <w:p w:rsidR="002D7944" w:rsidRDefault="00C457D8">
      <w:pPr>
        <w:ind w:left="1040"/>
        <w:rPr>
          <w:sz w:val="20"/>
          <w:szCs w:val="20"/>
        </w:rPr>
      </w:pPr>
      <w:r>
        <w:rPr>
          <w:rFonts w:eastAsia="Times New Roman"/>
          <w:b/>
          <w:bCs/>
          <w:sz w:val="28"/>
          <w:szCs w:val="28"/>
        </w:rPr>
        <w:t>Организм</w:t>
      </w:r>
    </w:p>
    <w:p w:rsidR="002D7944" w:rsidRDefault="00C457D8">
      <w:pPr>
        <w:spacing w:line="236" w:lineRule="auto"/>
        <w:ind w:left="960"/>
        <w:rPr>
          <w:sz w:val="20"/>
          <w:szCs w:val="20"/>
        </w:rPr>
      </w:pPr>
      <w:r>
        <w:rPr>
          <w:rFonts w:eastAsia="Times New Roman"/>
          <w:sz w:val="28"/>
          <w:szCs w:val="28"/>
        </w:rPr>
        <w:t>Организм — единое целое.</w:t>
      </w:r>
    </w:p>
    <w:p w:rsidR="002D7944" w:rsidRDefault="002D7944">
      <w:pPr>
        <w:spacing w:line="16" w:lineRule="exact"/>
        <w:rPr>
          <w:sz w:val="20"/>
          <w:szCs w:val="20"/>
        </w:rPr>
      </w:pPr>
    </w:p>
    <w:p w:rsidR="002D7944" w:rsidRDefault="00C457D8">
      <w:pPr>
        <w:spacing w:line="235" w:lineRule="auto"/>
        <w:ind w:left="260" w:right="20" w:firstLine="701"/>
        <w:jc w:val="both"/>
        <w:rPr>
          <w:sz w:val="20"/>
          <w:szCs w:val="20"/>
        </w:rPr>
      </w:pPr>
      <w:r>
        <w:rPr>
          <w:rFonts w:eastAsia="Times New Roman"/>
          <w:sz w:val="28"/>
          <w:szCs w:val="28"/>
        </w:rPr>
        <w:t>Жизнедеятельность организма. Регуляция функций организма, гомеостаз.</w:t>
      </w:r>
    </w:p>
    <w:p w:rsidR="002D7944" w:rsidRDefault="00C457D8">
      <w:pPr>
        <w:ind w:left="960"/>
        <w:rPr>
          <w:sz w:val="20"/>
          <w:szCs w:val="20"/>
        </w:rPr>
      </w:pPr>
      <w:r>
        <w:rPr>
          <w:rFonts w:eastAsia="Times New Roman"/>
          <w:sz w:val="28"/>
          <w:szCs w:val="28"/>
        </w:rPr>
        <w:t xml:space="preserve">Размножение организмов (бесполое и половое). </w:t>
      </w:r>
      <w:r>
        <w:rPr>
          <w:rFonts w:eastAsia="Times New Roman"/>
          <w:i/>
          <w:iCs/>
          <w:sz w:val="28"/>
          <w:szCs w:val="28"/>
        </w:rPr>
        <w:t>Способы размножения</w:t>
      </w:r>
    </w:p>
    <w:p w:rsidR="002D7944" w:rsidRDefault="002D7944">
      <w:pPr>
        <w:spacing w:line="13" w:lineRule="exact"/>
        <w:rPr>
          <w:sz w:val="20"/>
          <w:szCs w:val="20"/>
        </w:rPr>
      </w:pPr>
    </w:p>
    <w:p w:rsidR="002D7944" w:rsidRDefault="00C457D8" w:rsidP="00870AF8">
      <w:pPr>
        <w:numPr>
          <w:ilvl w:val="0"/>
          <w:numId w:val="182"/>
        </w:numPr>
        <w:tabs>
          <w:tab w:val="left" w:pos="505"/>
        </w:tabs>
        <w:spacing w:line="238" w:lineRule="auto"/>
        <w:ind w:left="260" w:right="20" w:firstLine="2"/>
        <w:jc w:val="both"/>
        <w:rPr>
          <w:rFonts w:eastAsia="Times New Roman"/>
          <w:i/>
          <w:iCs/>
          <w:sz w:val="28"/>
          <w:szCs w:val="28"/>
        </w:rPr>
      </w:pPr>
      <w:r>
        <w:rPr>
          <w:rFonts w:eastAsia="Times New Roman"/>
          <w:i/>
          <w:iCs/>
          <w:sz w:val="28"/>
          <w:szCs w:val="28"/>
        </w:rPr>
        <w:t xml:space="preserve">растений и животных. </w:t>
      </w:r>
      <w:r>
        <w:rPr>
          <w:rFonts w:eastAsia="Times New Roman"/>
          <w:sz w:val="28"/>
          <w:szCs w:val="28"/>
        </w:rPr>
        <w:t xml:space="preserve">Индивидуальное развитие организма(онтогенез).Причины нарушений развития. Репродуктивное здоровье человека; последствия влияния алкоголя, никотина, наркотических веществ на эмбриональное развитие человека. </w:t>
      </w:r>
      <w:r>
        <w:rPr>
          <w:rFonts w:eastAsia="Times New Roman"/>
          <w:i/>
          <w:iCs/>
          <w:sz w:val="28"/>
          <w:szCs w:val="28"/>
        </w:rPr>
        <w:t>Жизненные циклы разных группорганизмов.</w:t>
      </w:r>
    </w:p>
    <w:p w:rsidR="002D7944" w:rsidRDefault="00C457D8">
      <w:pPr>
        <w:ind w:left="960"/>
        <w:rPr>
          <w:rFonts w:eastAsia="Times New Roman"/>
          <w:i/>
          <w:iCs/>
          <w:sz w:val="28"/>
          <w:szCs w:val="28"/>
        </w:rPr>
      </w:pPr>
      <w:r>
        <w:rPr>
          <w:rFonts w:eastAsia="Times New Roman"/>
          <w:sz w:val="28"/>
          <w:szCs w:val="28"/>
        </w:rPr>
        <w:t>Генетика, методы генетики</w:t>
      </w:r>
      <w:r>
        <w:rPr>
          <w:rFonts w:eastAsia="Times New Roman"/>
          <w:i/>
          <w:iCs/>
          <w:sz w:val="28"/>
          <w:szCs w:val="28"/>
        </w:rPr>
        <w:t>.</w:t>
      </w:r>
      <w:r>
        <w:rPr>
          <w:rFonts w:eastAsia="Times New Roman"/>
          <w:sz w:val="28"/>
          <w:szCs w:val="28"/>
        </w:rPr>
        <w:t xml:space="preserve"> Генетическая терминология и символика.</w:t>
      </w:r>
    </w:p>
    <w:p w:rsidR="002D7944" w:rsidRDefault="002D7944">
      <w:pPr>
        <w:spacing w:line="12" w:lineRule="exact"/>
        <w:rPr>
          <w:rFonts w:eastAsia="Times New Roman"/>
          <w:i/>
          <w:iCs/>
          <w:sz w:val="28"/>
          <w:szCs w:val="28"/>
        </w:rPr>
      </w:pPr>
    </w:p>
    <w:p w:rsidR="002D7944" w:rsidRDefault="00C457D8">
      <w:pPr>
        <w:spacing w:line="234" w:lineRule="auto"/>
        <w:ind w:left="260"/>
        <w:rPr>
          <w:rFonts w:eastAsia="Times New Roman"/>
          <w:i/>
          <w:iCs/>
          <w:sz w:val="28"/>
          <w:szCs w:val="28"/>
        </w:rPr>
      </w:pPr>
      <w:r>
        <w:rPr>
          <w:rFonts w:eastAsia="Times New Roman"/>
          <w:sz w:val="28"/>
          <w:szCs w:val="28"/>
        </w:rPr>
        <w:t>Законы наследственности Г. Менделя. Хромосомная теория наследственности. Определение пола. Сцепленное с полом наследование.</w:t>
      </w:r>
    </w:p>
    <w:p w:rsidR="002D7944" w:rsidRDefault="002D7944">
      <w:pPr>
        <w:spacing w:line="15" w:lineRule="exact"/>
        <w:rPr>
          <w:rFonts w:eastAsia="Times New Roman"/>
          <w:i/>
          <w:iCs/>
          <w:sz w:val="28"/>
          <w:szCs w:val="28"/>
        </w:rPr>
      </w:pPr>
    </w:p>
    <w:p w:rsidR="002D7944" w:rsidRDefault="00C457D8">
      <w:pPr>
        <w:spacing w:line="234" w:lineRule="auto"/>
        <w:ind w:left="260" w:right="20" w:firstLine="701"/>
        <w:rPr>
          <w:rFonts w:eastAsia="Times New Roman"/>
          <w:i/>
          <w:iCs/>
          <w:sz w:val="28"/>
          <w:szCs w:val="28"/>
        </w:rPr>
      </w:pPr>
      <w:r>
        <w:rPr>
          <w:rFonts w:eastAsia="Times New Roman"/>
          <w:sz w:val="28"/>
          <w:szCs w:val="28"/>
        </w:rPr>
        <w:t>Генетика человека. Наследственные заболевания человека и их предупреждение. Этические аспекты в области медицинской генетики.</w:t>
      </w:r>
    </w:p>
    <w:p w:rsidR="002D7944" w:rsidRDefault="002D7944">
      <w:pPr>
        <w:spacing w:line="18" w:lineRule="exact"/>
        <w:rPr>
          <w:rFonts w:eastAsia="Times New Roman"/>
          <w:i/>
          <w:iCs/>
          <w:sz w:val="28"/>
          <w:szCs w:val="28"/>
        </w:rPr>
      </w:pPr>
    </w:p>
    <w:p w:rsidR="002D7944" w:rsidRDefault="00C457D8">
      <w:pPr>
        <w:spacing w:line="234" w:lineRule="auto"/>
        <w:ind w:left="260" w:right="20" w:firstLine="701"/>
        <w:rPr>
          <w:rFonts w:eastAsia="Times New Roman"/>
          <w:i/>
          <w:iCs/>
          <w:sz w:val="28"/>
          <w:szCs w:val="28"/>
        </w:rPr>
      </w:pPr>
      <w:r>
        <w:rPr>
          <w:rFonts w:eastAsia="Times New Roman"/>
          <w:sz w:val="28"/>
          <w:szCs w:val="28"/>
        </w:rPr>
        <w:t>Генотип и среда. Ненаследственная изменчивость. Наследственная изменчивость. Мутагены, их влияние на здоровье человека.</w:t>
      </w:r>
    </w:p>
    <w:p w:rsidR="002D7944" w:rsidRDefault="002D7944">
      <w:pPr>
        <w:spacing w:line="15" w:lineRule="exact"/>
        <w:rPr>
          <w:rFonts w:eastAsia="Times New Roman"/>
          <w:i/>
          <w:iCs/>
          <w:sz w:val="28"/>
          <w:szCs w:val="28"/>
        </w:rPr>
      </w:pPr>
    </w:p>
    <w:p w:rsidR="002D7944" w:rsidRDefault="00C457D8">
      <w:pPr>
        <w:spacing w:line="234" w:lineRule="auto"/>
        <w:ind w:left="260" w:right="20" w:firstLine="701"/>
        <w:rPr>
          <w:rFonts w:eastAsia="Times New Roman"/>
          <w:i/>
          <w:iCs/>
          <w:sz w:val="28"/>
          <w:szCs w:val="28"/>
        </w:rPr>
      </w:pPr>
      <w:r>
        <w:rPr>
          <w:rFonts w:eastAsia="Times New Roman"/>
          <w:sz w:val="28"/>
          <w:szCs w:val="28"/>
        </w:rPr>
        <w:t xml:space="preserve">Доместикация и селекция. Методы селекции. Биотехнология, ее направления и перспективы развития. </w:t>
      </w:r>
      <w:r>
        <w:rPr>
          <w:rFonts w:eastAsia="Times New Roman"/>
          <w:i/>
          <w:iCs/>
          <w:sz w:val="28"/>
          <w:szCs w:val="28"/>
        </w:rPr>
        <w:t>Биобезопасность.</w:t>
      </w:r>
    </w:p>
    <w:p w:rsidR="002D7944" w:rsidRDefault="002D7944">
      <w:pPr>
        <w:spacing w:line="6" w:lineRule="exact"/>
        <w:rPr>
          <w:rFonts w:eastAsia="Times New Roman"/>
          <w:i/>
          <w:iCs/>
          <w:sz w:val="28"/>
          <w:szCs w:val="28"/>
        </w:rPr>
      </w:pPr>
    </w:p>
    <w:p w:rsidR="002D7944" w:rsidRDefault="00C457D8">
      <w:pPr>
        <w:ind w:left="980"/>
        <w:rPr>
          <w:rFonts w:eastAsia="Times New Roman"/>
          <w:i/>
          <w:iCs/>
          <w:sz w:val="28"/>
          <w:szCs w:val="28"/>
        </w:rPr>
      </w:pPr>
      <w:r>
        <w:rPr>
          <w:rFonts w:eastAsia="Times New Roman"/>
          <w:b/>
          <w:bCs/>
          <w:sz w:val="28"/>
          <w:szCs w:val="28"/>
        </w:rPr>
        <w:t>Теория эволюции</w:t>
      </w:r>
    </w:p>
    <w:p w:rsidR="002D7944" w:rsidRDefault="002D7944">
      <w:pPr>
        <w:spacing w:line="8" w:lineRule="exact"/>
        <w:rPr>
          <w:rFonts w:eastAsia="Times New Roman"/>
          <w:i/>
          <w:iCs/>
          <w:sz w:val="28"/>
          <w:szCs w:val="28"/>
        </w:rPr>
      </w:pPr>
    </w:p>
    <w:p w:rsidR="002D7944" w:rsidRDefault="00C457D8">
      <w:pPr>
        <w:spacing w:line="238" w:lineRule="auto"/>
        <w:ind w:left="260" w:firstLine="701"/>
        <w:jc w:val="both"/>
        <w:rPr>
          <w:rFonts w:eastAsia="Times New Roman"/>
          <w:i/>
          <w:iCs/>
          <w:sz w:val="28"/>
          <w:szCs w:val="28"/>
        </w:rPr>
      </w:pPr>
      <w:r>
        <w:rPr>
          <w:rFonts w:eastAsia="Times New Roman"/>
          <w:sz w:val="28"/>
          <w:szCs w:val="28"/>
        </w:rPr>
        <w:t>Развитие эволюционных идей, эволюционная теория Ч. Дарвина. Синтетическая теория эволюции. Свидетельства эволюции живой природы. Микроэволюция и макроэволюция. Вид, его критерии. Популяция – элементарная единица эволюции. Движущие силы эволюции, их влияние на генофонд популяции. Направления эволюции.</w:t>
      </w:r>
    </w:p>
    <w:p w:rsidR="002D7944" w:rsidRDefault="002D7944">
      <w:pPr>
        <w:spacing w:line="13" w:lineRule="exact"/>
        <w:rPr>
          <w:rFonts w:eastAsia="Times New Roman"/>
          <w:i/>
          <w:iCs/>
          <w:sz w:val="28"/>
          <w:szCs w:val="28"/>
        </w:rPr>
      </w:pPr>
    </w:p>
    <w:p w:rsidR="002D7944" w:rsidRDefault="00C457D8">
      <w:pPr>
        <w:spacing w:line="235" w:lineRule="auto"/>
        <w:ind w:left="260" w:right="20" w:firstLine="701"/>
        <w:rPr>
          <w:rFonts w:eastAsia="Times New Roman"/>
          <w:i/>
          <w:iCs/>
          <w:sz w:val="28"/>
          <w:szCs w:val="28"/>
        </w:rPr>
      </w:pPr>
      <w:r>
        <w:rPr>
          <w:rFonts w:eastAsia="Times New Roman"/>
          <w:sz w:val="28"/>
          <w:szCs w:val="28"/>
        </w:rPr>
        <w:t>Многообразие организмов как результат эволюции. Принципы классификации, систематика.</w:t>
      </w:r>
    </w:p>
    <w:p w:rsidR="002D7944" w:rsidRDefault="002D7944">
      <w:pPr>
        <w:spacing w:line="4" w:lineRule="exact"/>
        <w:rPr>
          <w:rFonts w:eastAsia="Times New Roman"/>
          <w:i/>
          <w:iCs/>
          <w:sz w:val="28"/>
          <w:szCs w:val="28"/>
        </w:rPr>
      </w:pPr>
    </w:p>
    <w:p w:rsidR="002D7944" w:rsidRDefault="00C457D8">
      <w:pPr>
        <w:ind w:left="1040"/>
        <w:rPr>
          <w:rFonts w:eastAsia="Times New Roman"/>
          <w:i/>
          <w:iCs/>
          <w:sz w:val="28"/>
          <w:szCs w:val="28"/>
        </w:rPr>
      </w:pPr>
      <w:r>
        <w:rPr>
          <w:rFonts w:eastAsia="Times New Roman"/>
          <w:b/>
          <w:bCs/>
          <w:sz w:val="28"/>
          <w:szCs w:val="28"/>
        </w:rPr>
        <w:t>Развитие жизни на Земле</w:t>
      </w:r>
    </w:p>
    <w:p w:rsidR="002D7944" w:rsidRDefault="002D7944">
      <w:pPr>
        <w:spacing w:line="10" w:lineRule="exact"/>
        <w:rPr>
          <w:rFonts w:eastAsia="Times New Roman"/>
          <w:i/>
          <w:iCs/>
          <w:sz w:val="28"/>
          <w:szCs w:val="28"/>
        </w:rPr>
      </w:pPr>
    </w:p>
    <w:p w:rsidR="002D7944" w:rsidRDefault="00C457D8">
      <w:pPr>
        <w:spacing w:line="234" w:lineRule="auto"/>
        <w:ind w:left="260" w:right="20" w:firstLine="701"/>
        <w:rPr>
          <w:rFonts w:eastAsia="Times New Roman"/>
          <w:i/>
          <w:iCs/>
          <w:sz w:val="28"/>
          <w:szCs w:val="28"/>
        </w:rPr>
      </w:pPr>
      <w:r>
        <w:rPr>
          <w:rFonts w:eastAsia="Times New Roman"/>
          <w:sz w:val="28"/>
          <w:szCs w:val="28"/>
        </w:rPr>
        <w:t>Гипотезы происхождения жизни на Земле. Основные этапы эволюции органического мира на Земле.</w:t>
      </w:r>
    </w:p>
    <w:p w:rsidR="002D7944" w:rsidRDefault="002D7944">
      <w:pPr>
        <w:spacing w:line="15" w:lineRule="exact"/>
        <w:rPr>
          <w:rFonts w:eastAsia="Times New Roman"/>
          <w:i/>
          <w:iCs/>
          <w:sz w:val="28"/>
          <w:szCs w:val="28"/>
        </w:rPr>
      </w:pPr>
    </w:p>
    <w:p w:rsidR="002D7944" w:rsidRDefault="00C457D8">
      <w:pPr>
        <w:spacing w:line="236" w:lineRule="auto"/>
        <w:ind w:left="260" w:right="20" w:firstLine="701"/>
        <w:jc w:val="both"/>
        <w:rPr>
          <w:rFonts w:eastAsia="Times New Roman"/>
          <w:i/>
          <w:iCs/>
          <w:sz w:val="28"/>
          <w:szCs w:val="28"/>
        </w:rPr>
      </w:pPr>
      <w:r>
        <w:rPr>
          <w:rFonts w:eastAsia="Times New Roman"/>
          <w:sz w:val="28"/>
          <w:szCs w:val="28"/>
        </w:rPr>
        <w:t>Современные представления о происхождении человека. Эволюция человека (антропогенез). Движущие силы антропогенеза. Расы человека, их происхождение и единство.</w:t>
      </w:r>
    </w:p>
    <w:p w:rsidR="002D7944" w:rsidRDefault="002D7944">
      <w:pPr>
        <w:spacing w:line="56" w:lineRule="exact"/>
        <w:rPr>
          <w:sz w:val="20"/>
          <w:szCs w:val="20"/>
        </w:rPr>
      </w:pPr>
    </w:p>
    <w:p w:rsidR="002D7944" w:rsidRDefault="00C457D8">
      <w:pPr>
        <w:ind w:right="-259"/>
        <w:jc w:val="center"/>
        <w:rPr>
          <w:sz w:val="20"/>
          <w:szCs w:val="20"/>
        </w:rPr>
      </w:pPr>
      <w:r>
        <w:rPr>
          <w:rFonts w:eastAsia="Times New Roman"/>
          <w:sz w:val="20"/>
          <w:szCs w:val="20"/>
        </w:rPr>
        <w:t>235</w:t>
      </w:r>
    </w:p>
    <w:p w:rsidR="002D7944" w:rsidRDefault="002D7944">
      <w:pPr>
        <w:sectPr w:rsidR="002D7944">
          <w:pgSz w:w="11920" w:h="16850"/>
          <w:pgMar w:top="858" w:right="841" w:bottom="990" w:left="1440" w:header="0" w:footer="0" w:gutter="0"/>
          <w:cols w:space="720" w:equalWidth="0">
            <w:col w:w="9640"/>
          </w:cols>
        </w:sectPr>
      </w:pPr>
    </w:p>
    <w:p w:rsidR="002D7944" w:rsidRDefault="00C457D8">
      <w:pPr>
        <w:ind w:left="1040"/>
        <w:rPr>
          <w:sz w:val="20"/>
          <w:szCs w:val="20"/>
        </w:rPr>
      </w:pPr>
      <w:r>
        <w:rPr>
          <w:rFonts w:eastAsia="Times New Roman"/>
          <w:b/>
          <w:bCs/>
          <w:sz w:val="28"/>
          <w:szCs w:val="28"/>
        </w:rPr>
        <w:lastRenderedPageBreak/>
        <w:t>Организмы и окружающая среда</w:t>
      </w:r>
    </w:p>
    <w:p w:rsidR="002D7944" w:rsidRDefault="002D7944">
      <w:pPr>
        <w:spacing w:line="8" w:lineRule="exact"/>
        <w:rPr>
          <w:sz w:val="20"/>
          <w:szCs w:val="20"/>
        </w:rPr>
      </w:pPr>
    </w:p>
    <w:p w:rsidR="002D7944" w:rsidRDefault="00C457D8">
      <w:pPr>
        <w:spacing w:line="234" w:lineRule="auto"/>
        <w:ind w:left="960" w:right="20"/>
        <w:rPr>
          <w:sz w:val="20"/>
          <w:szCs w:val="20"/>
        </w:rPr>
      </w:pPr>
      <w:r>
        <w:rPr>
          <w:rFonts w:eastAsia="Times New Roman"/>
          <w:sz w:val="28"/>
          <w:szCs w:val="28"/>
        </w:rPr>
        <w:t>Приспособления организмов к действию экологических факторов. Биогеоценоз. Экосистема. Разнообразие экосистем. Взаимоотношения</w:t>
      </w:r>
    </w:p>
    <w:p w:rsidR="002D7944" w:rsidRDefault="002D7944">
      <w:pPr>
        <w:spacing w:line="2" w:lineRule="exact"/>
        <w:rPr>
          <w:sz w:val="20"/>
          <w:szCs w:val="20"/>
        </w:rPr>
      </w:pPr>
    </w:p>
    <w:p w:rsidR="002D7944" w:rsidRDefault="00C457D8">
      <w:pPr>
        <w:ind w:left="260"/>
        <w:rPr>
          <w:sz w:val="20"/>
          <w:szCs w:val="20"/>
        </w:rPr>
      </w:pPr>
      <w:r>
        <w:rPr>
          <w:rFonts w:eastAsia="Times New Roman"/>
          <w:sz w:val="28"/>
          <w:szCs w:val="28"/>
        </w:rPr>
        <w:t>популяций разных видов в экосистеме. Круговорот веществ и поток энергии</w:t>
      </w:r>
    </w:p>
    <w:p w:rsidR="002D7944" w:rsidRDefault="002D7944">
      <w:pPr>
        <w:spacing w:line="13" w:lineRule="exact"/>
        <w:rPr>
          <w:sz w:val="20"/>
          <w:szCs w:val="20"/>
        </w:rPr>
      </w:pPr>
    </w:p>
    <w:p w:rsidR="002D7944" w:rsidRDefault="00C457D8" w:rsidP="00870AF8">
      <w:pPr>
        <w:numPr>
          <w:ilvl w:val="0"/>
          <w:numId w:val="183"/>
        </w:numPr>
        <w:tabs>
          <w:tab w:val="left" w:pos="541"/>
        </w:tabs>
        <w:spacing w:line="237" w:lineRule="auto"/>
        <w:ind w:left="260" w:right="20" w:firstLine="2"/>
        <w:jc w:val="both"/>
        <w:rPr>
          <w:rFonts w:eastAsia="Times New Roman"/>
          <w:sz w:val="28"/>
          <w:szCs w:val="28"/>
        </w:rPr>
      </w:pPr>
      <w:r>
        <w:rPr>
          <w:rFonts w:eastAsia="Times New Roman"/>
          <w:sz w:val="28"/>
          <w:szCs w:val="28"/>
        </w:rPr>
        <w:t>экосистеме. Устойчивость и динамика экосистем. Последствия влияния деятельности человека на экосистемы. Сохранение биоразнообразия как основа устойчивости экосистемы.</w:t>
      </w:r>
    </w:p>
    <w:p w:rsidR="002D7944" w:rsidRDefault="00C457D8">
      <w:pPr>
        <w:ind w:left="960"/>
        <w:rPr>
          <w:rFonts w:eastAsia="Times New Roman"/>
          <w:sz w:val="28"/>
          <w:szCs w:val="28"/>
        </w:rPr>
      </w:pPr>
      <w:r>
        <w:rPr>
          <w:rFonts w:eastAsia="Times New Roman"/>
          <w:sz w:val="28"/>
          <w:szCs w:val="28"/>
        </w:rPr>
        <w:t>Структура   биосферы.   Закономерности   существования   биосферы.</w:t>
      </w:r>
    </w:p>
    <w:p w:rsidR="002D7944" w:rsidRDefault="00C457D8">
      <w:pPr>
        <w:ind w:left="260"/>
        <w:rPr>
          <w:rFonts w:eastAsia="Times New Roman"/>
          <w:sz w:val="28"/>
          <w:szCs w:val="28"/>
        </w:rPr>
      </w:pPr>
      <w:r>
        <w:rPr>
          <w:rFonts w:eastAsia="Times New Roman"/>
          <w:i/>
          <w:iCs/>
          <w:sz w:val="28"/>
          <w:szCs w:val="28"/>
        </w:rPr>
        <w:t>Круговороты веществ в биосфере.</w:t>
      </w:r>
    </w:p>
    <w:p w:rsidR="002D7944" w:rsidRDefault="002D7944">
      <w:pPr>
        <w:spacing w:line="12" w:lineRule="exact"/>
        <w:rPr>
          <w:rFonts w:eastAsia="Times New Roman"/>
          <w:sz w:val="28"/>
          <w:szCs w:val="28"/>
        </w:rPr>
      </w:pPr>
    </w:p>
    <w:p w:rsidR="002D7944" w:rsidRDefault="00C457D8">
      <w:pPr>
        <w:spacing w:line="234" w:lineRule="auto"/>
        <w:ind w:left="260" w:right="20" w:firstLine="701"/>
        <w:rPr>
          <w:rFonts w:eastAsia="Times New Roman"/>
          <w:sz w:val="28"/>
          <w:szCs w:val="28"/>
        </w:rPr>
      </w:pPr>
      <w:r>
        <w:rPr>
          <w:rFonts w:eastAsia="Times New Roman"/>
          <w:sz w:val="28"/>
          <w:szCs w:val="28"/>
        </w:rPr>
        <w:t>Глобальные антропогенные изменения в биосфере. Проблемы устойчивого развития.</w:t>
      </w:r>
    </w:p>
    <w:p w:rsidR="002D7944" w:rsidRDefault="002D7944">
      <w:pPr>
        <w:spacing w:line="2" w:lineRule="exact"/>
        <w:rPr>
          <w:rFonts w:eastAsia="Times New Roman"/>
          <w:sz w:val="28"/>
          <w:szCs w:val="28"/>
        </w:rPr>
      </w:pPr>
    </w:p>
    <w:p w:rsidR="002D7944" w:rsidRDefault="00C457D8">
      <w:pPr>
        <w:ind w:left="960"/>
        <w:rPr>
          <w:rFonts w:eastAsia="Times New Roman"/>
          <w:sz w:val="28"/>
          <w:szCs w:val="28"/>
        </w:rPr>
      </w:pPr>
      <w:r>
        <w:rPr>
          <w:rFonts w:eastAsia="Times New Roman"/>
          <w:i/>
          <w:iCs/>
          <w:sz w:val="28"/>
          <w:szCs w:val="28"/>
        </w:rPr>
        <w:t>Перспективы развития биологических наук.</w:t>
      </w:r>
    </w:p>
    <w:p w:rsidR="002D7944" w:rsidRDefault="002D7944">
      <w:pPr>
        <w:spacing w:line="328" w:lineRule="exact"/>
        <w:rPr>
          <w:sz w:val="20"/>
          <w:szCs w:val="20"/>
        </w:rPr>
      </w:pPr>
    </w:p>
    <w:p w:rsidR="002D7944" w:rsidRDefault="00C457D8">
      <w:pPr>
        <w:ind w:left="980"/>
        <w:rPr>
          <w:sz w:val="20"/>
          <w:szCs w:val="20"/>
        </w:rPr>
      </w:pPr>
      <w:r>
        <w:rPr>
          <w:rFonts w:eastAsia="Times New Roman"/>
          <w:b/>
          <w:bCs/>
          <w:sz w:val="28"/>
          <w:szCs w:val="28"/>
        </w:rPr>
        <w:t>Физическая культура</w:t>
      </w:r>
    </w:p>
    <w:p w:rsidR="002D7944" w:rsidRDefault="002D7944">
      <w:pPr>
        <w:spacing w:line="170" w:lineRule="exact"/>
        <w:rPr>
          <w:sz w:val="20"/>
          <w:szCs w:val="20"/>
        </w:rPr>
      </w:pPr>
    </w:p>
    <w:p w:rsidR="002D7944" w:rsidRDefault="00C457D8">
      <w:pPr>
        <w:spacing w:line="236" w:lineRule="auto"/>
        <w:ind w:left="260" w:right="20" w:firstLine="708"/>
        <w:jc w:val="both"/>
        <w:rPr>
          <w:sz w:val="20"/>
          <w:szCs w:val="20"/>
        </w:rPr>
      </w:pPr>
      <w:r>
        <w:rPr>
          <w:rFonts w:eastAsia="Times New Roman"/>
          <w:sz w:val="28"/>
          <w:szCs w:val="28"/>
        </w:rPr>
        <w:t>Программа не задает жесткого объема содержания образования, не разделяет его по годам обучения и не связывает с конкретными педагогическими направлениями, технологиями и методиками.</w:t>
      </w:r>
    </w:p>
    <w:p w:rsidR="002D7944" w:rsidRDefault="002D7944">
      <w:pPr>
        <w:spacing w:line="15" w:lineRule="exact"/>
        <w:rPr>
          <w:sz w:val="20"/>
          <w:szCs w:val="20"/>
        </w:rPr>
      </w:pPr>
    </w:p>
    <w:p w:rsidR="002D7944" w:rsidRDefault="00C457D8">
      <w:pPr>
        <w:spacing w:line="239" w:lineRule="auto"/>
        <w:ind w:left="260" w:firstLine="708"/>
        <w:jc w:val="both"/>
        <w:rPr>
          <w:sz w:val="20"/>
          <w:szCs w:val="20"/>
        </w:rPr>
      </w:pPr>
      <w:r>
        <w:rPr>
          <w:rFonts w:eastAsia="Times New Roman"/>
          <w:sz w:val="28"/>
          <w:szCs w:val="28"/>
        </w:rPr>
        <w:t>Общей целью образования в области физической культуры является формирование у обучающихся устойчивых мотивов и потребностей в бережном отношении к своему здоровью, целостном развитии физических и психических качеств, творческом использовании средств физической культуры в организации здорового образа жизни. Освоение учебного предмета направлено на приобретение компетентности в физкультурно-оздоровительной и спортивной деятельности, овладение навыками творческого сотрудничества в коллективных формах занятий физическими упражнениями.</w:t>
      </w:r>
    </w:p>
    <w:p w:rsidR="002D7944" w:rsidRDefault="002D7944">
      <w:pPr>
        <w:spacing w:line="14" w:lineRule="exact"/>
        <w:rPr>
          <w:sz w:val="20"/>
          <w:szCs w:val="20"/>
        </w:rPr>
      </w:pPr>
    </w:p>
    <w:p w:rsidR="002D7944" w:rsidRDefault="00C457D8">
      <w:pPr>
        <w:spacing w:line="236" w:lineRule="auto"/>
        <w:ind w:left="260" w:firstLine="708"/>
        <w:jc w:val="both"/>
        <w:rPr>
          <w:sz w:val="20"/>
          <w:szCs w:val="20"/>
        </w:rPr>
      </w:pPr>
      <w:r>
        <w:rPr>
          <w:rFonts w:eastAsia="Times New Roman"/>
          <w:sz w:val="28"/>
          <w:szCs w:val="28"/>
        </w:rPr>
        <w:t>Учебный предмет «Физическая культура» должен изучаться на межпредметной основе практически со всеми предметными областями среднего общего образования.</w:t>
      </w:r>
    </w:p>
    <w:p w:rsidR="002D7944" w:rsidRDefault="002D7944">
      <w:pPr>
        <w:spacing w:line="6" w:lineRule="exact"/>
        <w:rPr>
          <w:sz w:val="20"/>
          <w:szCs w:val="20"/>
        </w:rPr>
      </w:pPr>
    </w:p>
    <w:p w:rsidR="002D7944" w:rsidRDefault="00C457D8">
      <w:pPr>
        <w:ind w:left="980"/>
        <w:rPr>
          <w:sz w:val="20"/>
          <w:szCs w:val="20"/>
        </w:rPr>
      </w:pPr>
      <w:r>
        <w:rPr>
          <w:rFonts w:eastAsia="Times New Roman"/>
          <w:b/>
          <w:bCs/>
          <w:sz w:val="28"/>
          <w:szCs w:val="28"/>
        </w:rPr>
        <w:t>Базовый уровень</w:t>
      </w:r>
    </w:p>
    <w:p w:rsidR="002D7944" w:rsidRDefault="00C457D8">
      <w:pPr>
        <w:ind w:left="980"/>
        <w:rPr>
          <w:sz w:val="20"/>
          <w:szCs w:val="20"/>
        </w:rPr>
      </w:pPr>
      <w:r>
        <w:rPr>
          <w:rFonts w:eastAsia="Times New Roman"/>
          <w:b/>
          <w:bCs/>
          <w:sz w:val="28"/>
          <w:szCs w:val="28"/>
        </w:rPr>
        <w:t>Физическая культура и здоровый образ жизни</w:t>
      </w:r>
    </w:p>
    <w:p w:rsidR="002D7944" w:rsidRDefault="002D7944">
      <w:pPr>
        <w:spacing w:line="8" w:lineRule="exact"/>
        <w:rPr>
          <w:sz w:val="20"/>
          <w:szCs w:val="20"/>
        </w:rPr>
      </w:pPr>
    </w:p>
    <w:p w:rsidR="002D7944" w:rsidRDefault="00C457D8">
      <w:pPr>
        <w:spacing w:line="237" w:lineRule="auto"/>
        <w:ind w:left="260" w:right="20" w:firstLine="701"/>
        <w:jc w:val="both"/>
        <w:rPr>
          <w:sz w:val="20"/>
          <w:szCs w:val="20"/>
        </w:rPr>
      </w:pPr>
      <w:r>
        <w:rPr>
          <w:rFonts w:eastAsia="Times New Roman"/>
          <w:sz w:val="28"/>
          <w:szCs w:val="28"/>
        </w:rPr>
        <w:t>Современные оздоровительные системы физического воспитания, их роль в формировании здорового образа жизни, сохранении творческой активности и долголетия, предупреждении профессиональных заболеваний и вредных привычек, поддержании репродуктивной функции.</w:t>
      </w:r>
    </w:p>
    <w:p w:rsidR="002D7944" w:rsidRDefault="002D7944">
      <w:pPr>
        <w:spacing w:line="17" w:lineRule="exact"/>
        <w:rPr>
          <w:sz w:val="20"/>
          <w:szCs w:val="20"/>
        </w:rPr>
      </w:pPr>
    </w:p>
    <w:p w:rsidR="002D7944" w:rsidRDefault="00C457D8">
      <w:pPr>
        <w:spacing w:line="237" w:lineRule="auto"/>
        <w:ind w:left="260" w:firstLine="701"/>
        <w:jc w:val="both"/>
        <w:rPr>
          <w:sz w:val="20"/>
          <w:szCs w:val="20"/>
        </w:rPr>
      </w:pPr>
      <w:r>
        <w:rPr>
          <w:rFonts w:eastAsia="Times New Roman"/>
          <w:sz w:val="28"/>
          <w:szCs w:val="28"/>
        </w:rPr>
        <w:t>Оздоровительные мероприятия по восстановлению организма и повышению работоспособности: гимнастика при занятиях умственной и физической деятельностью; сеансы аутотренинга, релаксации и самомассажа, банные процедуры.</w:t>
      </w:r>
    </w:p>
    <w:p w:rsidR="002D7944" w:rsidRDefault="002D7944">
      <w:pPr>
        <w:spacing w:line="18" w:lineRule="exact"/>
        <w:rPr>
          <w:sz w:val="20"/>
          <w:szCs w:val="20"/>
        </w:rPr>
      </w:pPr>
    </w:p>
    <w:p w:rsidR="002D7944" w:rsidRDefault="00C457D8">
      <w:pPr>
        <w:spacing w:line="236" w:lineRule="auto"/>
        <w:ind w:left="260" w:right="20" w:firstLine="701"/>
        <w:jc w:val="both"/>
        <w:rPr>
          <w:sz w:val="20"/>
          <w:szCs w:val="20"/>
        </w:rPr>
      </w:pPr>
      <w:r>
        <w:rPr>
          <w:rFonts w:eastAsia="Times New Roman"/>
          <w:sz w:val="28"/>
          <w:szCs w:val="28"/>
        </w:rPr>
        <w:t>Система индивидуальных занятий оздоровительной и тренировочной направленности, основы методики их организации и проведения, контроль и оценка эффективности занятий.</w:t>
      </w:r>
    </w:p>
    <w:p w:rsidR="002D7944" w:rsidRDefault="002D7944">
      <w:pPr>
        <w:spacing w:line="200" w:lineRule="exact"/>
        <w:rPr>
          <w:sz w:val="20"/>
          <w:szCs w:val="20"/>
        </w:rPr>
      </w:pPr>
    </w:p>
    <w:p w:rsidR="002D7944" w:rsidRDefault="002D7944">
      <w:pPr>
        <w:spacing w:line="339" w:lineRule="exact"/>
        <w:rPr>
          <w:sz w:val="20"/>
          <w:szCs w:val="20"/>
        </w:rPr>
      </w:pPr>
    </w:p>
    <w:p w:rsidR="002D7944" w:rsidRDefault="00C457D8">
      <w:pPr>
        <w:ind w:right="-259"/>
        <w:jc w:val="center"/>
        <w:rPr>
          <w:sz w:val="20"/>
          <w:szCs w:val="20"/>
        </w:rPr>
      </w:pPr>
      <w:r>
        <w:rPr>
          <w:rFonts w:eastAsia="Times New Roman"/>
          <w:sz w:val="20"/>
          <w:szCs w:val="20"/>
        </w:rPr>
        <w:t>236</w:t>
      </w:r>
    </w:p>
    <w:p w:rsidR="002D7944" w:rsidRDefault="002D7944">
      <w:pPr>
        <w:sectPr w:rsidR="002D7944">
          <w:pgSz w:w="11920" w:h="16850"/>
          <w:pgMar w:top="849" w:right="841" w:bottom="990" w:left="1440" w:header="0" w:footer="0" w:gutter="0"/>
          <w:cols w:space="720" w:equalWidth="0">
            <w:col w:w="9640"/>
          </w:cols>
        </w:sectPr>
      </w:pPr>
    </w:p>
    <w:p w:rsidR="002D7944" w:rsidRDefault="00C457D8">
      <w:pPr>
        <w:spacing w:line="236" w:lineRule="auto"/>
        <w:ind w:left="260" w:right="20" w:firstLine="701"/>
        <w:jc w:val="both"/>
        <w:rPr>
          <w:sz w:val="20"/>
          <w:szCs w:val="20"/>
        </w:rPr>
      </w:pPr>
      <w:r>
        <w:rPr>
          <w:rFonts w:eastAsia="Times New Roman"/>
          <w:sz w:val="28"/>
          <w:szCs w:val="28"/>
        </w:rPr>
        <w:lastRenderedPageBreak/>
        <w:t xml:space="preserve">Особенности соревновательной деятельности в массовых видах спорта; правила организации и проведения соревнований, обеспечение безопасности, </w:t>
      </w:r>
      <w:r>
        <w:rPr>
          <w:rFonts w:eastAsia="Times New Roman"/>
          <w:i/>
          <w:iCs/>
          <w:sz w:val="28"/>
          <w:szCs w:val="28"/>
        </w:rPr>
        <w:t>судейство.</w:t>
      </w:r>
    </w:p>
    <w:p w:rsidR="002D7944" w:rsidRDefault="002D7944">
      <w:pPr>
        <w:spacing w:line="2" w:lineRule="exact"/>
        <w:rPr>
          <w:sz w:val="20"/>
          <w:szCs w:val="20"/>
        </w:rPr>
      </w:pPr>
    </w:p>
    <w:p w:rsidR="002D7944" w:rsidRDefault="00C457D8">
      <w:pPr>
        <w:ind w:left="960"/>
        <w:rPr>
          <w:sz w:val="20"/>
          <w:szCs w:val="20"/>
        </w:rPr>
      </w:pPr>
      <w:r>
        <w:rPr>
          <w:rFonts w:eastAsia="Times New Roman"/>
          <w:sz w:val="28"/>
          <w:szCs w:val="28"/>
        </w:rPr>
        <w:t>Формы организации занятий физической культурой.</w:t>
      </w:r>
    </w:p>
    <w:p w:rsidR="002D7944" w:rsidRDefault="002D7944">
      <w:pPr>
        <w:spacing w:line="13" w:lineRule="exact"/>
        <w:rPr>
          <w:sz w:val="20"/>
          <w:szCs w:val="20"/>
        </w:rPr>
      </w:pPr>
    </w:p>
    <w:p w:rsidR="002D7944" w:rsidRDefault="00C457D8">
      <w:pPr>
        <w:spacing w:line="237" w:lineRule="auto"/>
        <w:ind w:left="260" w:firstLine="701"/>
        <w:jc w:val="both"/>
        <w:rPr>
          <w:sz w:val="20"/>
          <w:szCs w:val="20"/>
        </w:rPr>
      </w:pPr>
      <w:r>
        <w:rPr>
          <w:rFonts w:eastAsia="Times New Roman"/>
          <w:sz w:val="28"/>
          <w:szCs w:val="28"/>
        </w:rPr>
        <w:t>Государственные требования к уровню физической подготовленности населения при выполнении нормативов Всероссийского физкультурно-спортивного комплекса «Готов к труду и обороне» (ГТО).</w:t>
      </w:r>
    </w:p>
    <w:p w:rsidR="002D7944" w:rsidRDefault="002D7944">
      <w:pPr>
        <w:spacing w:line="13" w:lineRule="exact"/>
        <w:rPr>
          <w:sz w:val="20"/>
          <w:szCs w:val="20"/>
        </w:rPr>
      </w:pPr>
    </w:p>
    <w:p w:rsidR="002D7944" w:rsidRDefault="00C457D8">
      <w:pPr>
        <w:spacing w:line="234" w:lineRule="auto"/>
        <w:ind w:left="960"/>
        <w:rPr>
          <w:sz w:val="20"/>
          <w:szCs w:val="20"/>
        </w:rPr>
      </w:pPr>
      <w:r>
        <w:rPr>
          <w:rFonts w:eastAsia="Times New Roman"/>
          <w:sz w:val="28"/>
          <w:szCs w:val="28"/>
        </w:rPr>
        <w:t xml:space="preserve">Современное состояние физической культуры и спорта в России. </w:t>
      </w:r>
      <w:r>
        <w:rPr>
          <w:rFonts w:eastAsia="Times New Roman"/>
          <w:i/>
          <w:iCs/>
          <w:sz w:val="28"/>
          <w:szCs w:val="28"/>
        </w:rPr>
        <w:t>Основы законодательства Российской Федерации в области</w:t>
      </w:r>
    </w:p>
    <w:p w:rsidR="002D7944" w:rsidRDefault="002D7944">
      <w:pPr>
        <w:spacing w:line="2" w:lineRule="exact"/>
        <w:rPr>
          <w:sz w:val="20"/>
          <w:szCs w:val="20"/>
        </w:rPr>
      </w:pPr>
    </w:p>
    <w:p w:rsidR="002D7944" w:rsidRDefault="00C457D8">
      <w:pPr>
        <w:ind w:left="260"/>
        <w:rPr>
          <w:sz w:val="20"/>
          <w:szCs w:val="20"/>
        </w:rPr>
      </w:pPr>
      <w:r>
        <w:rPr>
          <w:rFonts w:eastAsia="Times New Roman"/>
          <w:i/>
          <w:iCs/>
          <w:sz w:val="28"/>
          <w:szCs w:val="28"/>
        </w:rPr>
        <w:t>физической культуры, спорта, туризма, охраны здоровья.</w:t>
      </w:r>
    </w:p>
    <w:p w:rsidR="002D7944" w:rsidRDefault="002D7944">
      <w:pPr>
        <w:spacing w:line="340" w:lineRule="exact"/>
        <w:rPr>
          <w:sz w:val="20"/>
          <w:szCs w:val="20"/>
        </w:rPr>
      </w:pPr>
    </w:p>
    <w:p w:rsidR="002D7944" w:rsidRDefault="00C457D8">
      <w:pPr>
        <w:spacing w:line="243" w:lineRule="auto"/>
        <w:ind w:left="960" w:right="2380" w:firstLine="7"/>
        <w:rPr>
          <w:sz w:val="20"/>
          <w:szCs w:val="20"/>
        </w:rPr>
      </w:pPr>
      <w:r>
        <w:rPr>
          <w:rFonts w:eastAsia="Times New Roman"/>
          <w:b/>
          <w:bCs/>
          <w:sz w:val="27"/>
          <w:szCs w:val="27"/>
        </w:rPr>
        <w:t xml:space="preserve">Физкультурно-оздоровительная деятельность </w:t>
      </w:r>
      <w:r>
        <w:rPr>
          <w:rFonts w:eastAsia="Times New Roman"/>
          <w:sz w:val="27"/>
          <w:szCs w:val="27"/>
        </w:rPr>
        <w:t>Оздоровительные системы физического воспитания.</w:t>
      </w:r>
    </w:p>
    <w:p w:rsidR="002D7944" w:rsidRDefault="002D7944">
      <w:pPr>
        <w:spacing w:line="12" w:lineRule="exact"/>
        <w:rPr>
          <w:sz w:val="20"/>
          <w:szCs w:val="20"/>
        </w:rPr>
      </w:pPr>
    </w:p>
    <w:p w:rsidR="002D7944" w:rsidRDefault="00C457D8">
      <w:pPr>
        <w:spacing w:line="237" w:lineRule="auto"/>
        <w:ind w:left="260" w:firstLine="701"/>
        <w:jc w:val="both"/>
        <w:rPr>
          <w:sz w:val="20"/>
          <w:szCs w:val="20"/>
        </w:rPr>
      </w:pPr>
      <w:r>
        <w:rPr>
          <w:rFonts w:eastAsia="Times New Roman"/>
          <w:sz w:val="28"/>
          <w:szCs w:val="28"/>
        </w:rPr>
        <w:t>Современные фитнес-программы, направленные на достижение и поддержание оптимального качества жизни, решение задач формирования жизненно необходимых и спортивно ориентированных двигательных навыков и умений.</w:t>
      </w:r>
    </w:p>
    <w:p w:rsidR="002D7944" w:rsidRDefault="002D7944">
      <w:pPr>
        <w:spacing w:line="15" w:lineRule="exact"/>
        <w:rPr>
          <w:sz w:val="20"/>
          <w:szCs w:val="20"/>
        </w:rPr>
      </w:pPr>
    </w:p>
    <w:p w:rsidR="002D7944" w:rsidRDefault="00C457D8">
      <w:pPr>
        <w:spacing w:line="237" w:lineRule="auto"/>
        <w:ind w:left="260" w:right="20" w:firstLine="701"/>
        <w:jc w:val="both"/>
        <w:rPr>
          <w:sz w:val="20"/>
          <w:szCs w:val="20"/>
        </w:rPr>
      </w:pPr>
      <w:r>
        <w:rPr>
          <w:rFonts w:eastAsia="Times New Roman"/>
          <w:sz w:val="28"/>
          <w:szCs w:val="28"/>
        </w:rPr>
        <w:t>Индивидуально ориентированные здоровьесберегающие технологии: гимнастика при умственной и физической деятельности; комплексы упражнений адаптивной физической культуры; оздоровительная ходьба и бег.</w:t>
      </w:r>
    </w:p>
    <w:p w:rsidR="002D7944" w:rsidRDefault="002D7944">
      <w:pPr>
        <w:spacing w:line="330" w:lineRule="exact"/>
        <w:rPr>
          <w:sz w:val="20"/>
          <w:szCs w:val="20"/>
        </w:rPr>
      </w:pPr>
    </w:p>
    <w:p w:rsidR="002D7944" w:rsidRDefault="00C457D8">
      <w:pPr>
        <w:ind w:left="980"/>
        <w:rPr>
          <w:sz w:val="20"/>
          <w:szCs w:val="20"/>
        </w:rPr>
      </w:pPr>
      <w:r>
        <w:rPr>
          <w:rFonts w:eastAsia="Times New Roman"/>
          <w:b/>
          <w:bCs/>
          <w:sz w:val="28"/>
          <w:szCs w:val="28"/>
        </w:rPr>
        <w:t>Физическое совершенствование</w:t>
      </w:r>
    </w:p>
    <w:p w:rsidR="002D7944" w:rsidRDefault="002D7944">
      <w:pPr>
        <w:spacing w:line="8" w:lineRule="exact"/>
        <w:rPr>
          <w:sz w:val="20"/>
          <w:szCs w:val="20"/>
        </w:rPr>
      </w:pPr>
    </w:p>
    <w:p w:rsidR="002D7944" w:rsidRDefault="00C457D8">
      <w:pPr>
        <w:spacing w:line="238" w:lineRule="auto"/>
        <w:ind w:left="260" w:right="20" w:firstLine="701"/>
        <w:jc w:val="both"/>
        <w:rPr>
          <w:sz w:val="20"/>
          <w:szCs w:val="20"/>
        </w:rPr>
      </w:pPr>
      <w:r>
        <w:rPr>
          <w:rFonts w:eastAsia="Times New Roman"/>
          <w:sz w:val="28"/>
          <w:szCs w:val="28"/>
        </w:rPr>
        <w:t xml:space="preserve">Совершенствование техники упражнений базовых видов спорта: акробатические и гимнастические комбинации (на спортивных снарядах); бег на короткие, средние и длинные дистанции; прыжки в длину и высоту с разбега; метание гранаты; передвижение на лыжах; плавание; технические приемы и командно-тактические действия в командных (игровых) видах; </w:t>
      </w:r>
      <w:r>
        <w:rPr>
          <w:rFonts w:eastAsia="Times New Roman"/>
          <w:i/>
          <w:iCs/>
          <w:sz w:val="28"/>
          <w:szCs w:val="28"/>
        </w:rPr>
        <w:t>техническая и тактическая подготовка в национальных видах спорта.</w:t>
      </w:r>
    </w:p>
    <w:p w:rsidR="002D7944" w:rsidRDefault="002D7944">
      <w:pPr>
        <w:spacing w:line="17" w:lineRule="exact"/>
        <w:rPr>
          <w:sz w:val="20"/>
          <w:szCs w:val="20"/>
        </w:rPr>
      </w:pPr>
    </w:p>
    <w:p w:rsidR="002D7944" w:rsidRDefault="00C457D8">
      <w:pPr>
        <w:spacing w:line="234" w:lineRule="auto"/>
        <w:ind w:left="260" w:firstLine="701"/>
        <w:jc w:val="both"/>
        <w:rPr>
          <w:sz w:val="20"/>
          <w:szCs w:val="20"/>
        </w:rPr>
      </w:pPr>
      <w:r>
        <w:rPr>
          <w:rFonts w:eastAsia="Times New Roman"/>
          <w:sz w:val="28"/>
          <w:szCs w:val="28"/>
        </w:rPr>
        <w:t>Спортивные единоборства: технико-тактические действия самообороны; приемы страховки и самостраховки</w:t>
      </w:r>
      <w:r>
        <w:rPr>
          <w:rFonts w:eastAsia="Times New Roman"/>
          <w:i/>
          <w:iCs/>
          <w:sz w:val="28"/>
          <w:szCs w:val="28"/>
        </w:rPr>
        <w:t>.</w:t>
      </w:r>
    </w:p>
    <w:p w:rsidR="002D7944" w:rsidRDefault="002D7944">
      <w:pPr>
        <w:spacing w:line="15" w:lineRule="exact"/>
        <w:rPr>
          <w:sz w:val="20"/>
          <w:szCs w:val="20"/>
        </w:rPr>
      </w:pPr>
    </w:p>
    <w:p w:rsidR="002D7944" w:rsidRDefault="00C457D8">
      <w:pPr>
        <w:spacing w:line="237" w:lineRule="auto"/>
        <w:ind w:left="260" w:firstLine="708"/>
        <w:jc w:val="both"/>
        <w:rPr>
          <w:sz w:val="20"/>
          <w:szCs w:val="20"/>
        </w:rPr>
      </w:pPr>
      <w:r>
        <w:rPr>
          <w:rFonts w:eastAsia="Times New Roman"/>
          <w:sz w:val="28"/>
          <w:szCs w:val="28"/>
        </w:rPr>
        <w:t xml:space="preserve">Прикладная физическая подготовка: полосы препятствий; </w:t>
      </w:r>
      <w:r>
        <w:rPr>
          <w:rFonts w:eastAsia="Times New Roman"/>
          <w:i/>
          <w:iCs/>
          <w:sz w:val="28"/>
          <w:szCs w:val="28"/>
        </w:rPr>
        <w:t>кросс попересеченной местности с элементами спортивного ориентирования; прикладное плавание.</w:t>
      </w:r>
    </w:p>
    <w:p w:rsidR="002D7944" w:rsidRDefault="002D7944">
      <w:pPr>
        <w:spacing w:line="326" w:lineRule="exact"/>
        <w:rPr>
          <w:sz w:val="20"/>
          <w:szCs w:val="20"/>
        </w:rPr>
      </w:pPr>
    </w:p>
    <w:p w:rsidR="002D7944" w:rsidRDefault="00C457D8">
      <w:pPr>
        <w:ind w:left="980"/>
        <w:rPr>
          <w:sz w:val="20"/>
          <w:szCs w:val="20"/>
        </w:rPr>
      </w:pPr>
      <w:r>
        <w:rPr>
          <w:rFonts w:eastAsia="Times New Roman"/>
          <w:b/>
          <w:bCs/>
          <w:sz w:val="28"/>
          <w:szCs w:val="28"/>
        </w:rPr>
        <w:t>Экология</w:t>
      </w:r>
    </w:p>
    <w:p w:rsidR="002D7944" w:rsidRDefault="002D7944">
      <w:pPr>
        <w:spacing w:line="200" w:lineRule="exact"/>
        <w:rPr>
          <w:sz w:val="20"/>
          <w:szCs w:val="20"/>
        </w:rPr>
      </w:pPr>
    </w:p>
    <w:p w:rsidR="002D7944" w:rsidRDefault="002D7944">
      <w:pPr>
        <w:spacing w:line="291" w:lineRule="exact"/>
        <w:rPr>
          <w:sz w:val="20"/>
          <w:szCs w:val="20"/>
        </w:rPr>
      </w:pPr>
    </w:p>
    <w:p w:rsidR="002D7944" w:rsidRDefault="00C457D8">
      <w:pPr>
        <w:spacing w:line="238" w:lineRule="auto"/>
        <w:ind w:left="260" w:right="20" w:firstLine="708"/>
        <w:jc w:val="both"/>
        <w:rPr>
          <w:sz w:val="20"/>
          <w:szCs w:val="20"/>
        </w:rPr>
      </w:pPr>
      <w:r>
        <w:rPr>
          <w:rFonts w:eastAsia="Times New Roman"/>
          <w:sz w:val="28"/>
          <w:szCs w:val="28"/>
        </w:rPr>
        <w:t>Примерная основная образовательная программа учебного предмета «Экология» на уровне среднего общего образования составлена в соответствии с требованиями к результатам среднего общего образования, утвержденными ФГОС СОО и основными положениями Концепции общего экологического образования в интересах устойчивого развития.</w:t>
      </w:r>
    </w:p>
    <w:p w:rsidR="002D7944" w:rsidRDefault="002D7944">
      <w:pPr>
        <w:spacing w:line="200" w:lineRule="exact"/>
        <w:rPr>
          <w:sz w:val="20"/>
          <w:szCs w:val="20"/>
        </w:rPr>
      </w:pPr>
    </w:p>
    <w:p w:rsidR="002D7944" w:rsidRDefault="002D7944">
      <w:pPr>
        <w:spacing w:line="338" w:lineRule="exact"/>
        <w:rPr>
          <w:sz w:val="20"/>
          <w:szCs w:val="20"/>
        </w:rPr>
      </w:pPr>
    </w:p>
    <w:p w:rsidR="002D7944" w:rsidRDefault="00C457D8">
      <w:pPr>
        <w:ind w:right="-259"/>
        <w:jc w:val="center"/>
        <w:rPr>
          <w:sz w:val="20"/>
          <w:szCs w:val="20"/>
        </w:rPr>
      </w:pPr>
      <w:r>
        <w:rPr>
          <w:rFonts w:eastAsia="Times New Roman"/>
          <w:sz w:val="20"/>
          <w:szCs w:val="20"/>
        </w:rPr>
        <w:t>237</w:t>
      </w:r>
    </w:p>
    <w:p w:rsidR="002D7944" w:rsidRDefault="002D7944">
      <w:pPr>
        <w:sectPr w:rsidR="002D7944">
          <w:pgSz w:w="11920" w:h="16850"/>
          <w:pgMar w:top="858" w:right="841" w:bottom="990" w:left="1440" w:header="0" w:footer="0" w:gutter="0"/>
          <w:cols w:space="720" w:equalWidth="0">
            <w:col w:w="9640"/>
          </w:cols>
        </w:sectPr>
      </w:pPr>
    </w:p>
    <w:p w:rsidR="002D7944" w:rsidRDefault="00C457D8">
      <w:pPr>
        <w:spacing w:line="236" w:lineRule="auto"/>
        <w:ind w:left="260" w:right="20" w:firstLine="708"/>
        <w:jc w:val="both"/>
        <w:rPr>
          <w:sz w:val="20"/>
          <w:szCs w:val="20"/>
        </w:rPr>
      </w:pPr>
      <w:r>
        <w:rPr>
          <w:rFonts w:eastAsia="Times New Roman"/>
          <w:sz w:val="28"/>
          <w:szCs w:val="28"/>
        </w:rPr>
        <w:lastRenderedPageBreak/>
        <w:t>Примерная программа составлена на основе модульного принципа построения учебного материала, не определяет количество часов на изучение учебного предмета и классы, в которых предмет может изучаться.</w:t>
      </w:r>
    </w:p>
    <w:p w:rsidR="002D7944" w:rsidRDefault="002D7944">
      <w:pPr>
        <w:spacing w:line="15" w:lineRule="exact"/>
        <w:rPr>
          <w:sz w:val="20"/>
          <w:szCs w:val="20"/>
        </w:rPr>
      </w:pPr>
    </w:p>
    <w:p w:rsidR="002D7944" w:rsidRDefault="00C457D8">
      <w:pPr>
        <w:spacing w:line="237" w:lineRule="auto"/>
        <w:ind w:left="260" w:firstLine="708"/>
        <w:jc w:val="both"/>
        <w:rPr>
          <w:sz w:val="20"/>
          <w:szCs w:val="20"/>
        </w:rPr>
      </w:pPr>
      <w:r>
        <w:rPr>
          <w:rFonts w:eastAsia="Times New Roman"/>
          <w:sz w:val="28"/>
          <w:szCs w:val="28"/>
        </w:rPr>
        <w:t>Примерная программа направлена на обеспечение общеобразовательной подготовки выпускников, на развитие у обучающихся экологического сознания и экологической ответственности, отражающих сформированность представлений об экологической культуре и</w:t>
      </w:r>
    </w:p>
    <w:p w:rsidR="002D7944" w:rsidRDefault="002D7944">
      <w:pPr>
        <w:spacing w:line="17" w:lineRule="exact"/>
        <w:rPr>
          <w:sz w:val="20"/>
          <w:szCs w:val="20"/>
        </w:rPr>
      </w:pPr>
    </w:p>
    <w:p w:rsidR="002D7944" w:rsidRDefault="00C457D8">
      <w:pPr>
        <w:spacing w:line="236" w:lineRule="auto"/>
        <w:ind w:left="260"/>
        <w:jc w:val="both"/>
        <w:rPr>
          <w:sz w:val="20"/>
          <w:szCs w:val="20"/>
        </w:rPr>
      </w:pPr>
      <w:r>
        <w:rPr>
          <w:rFonts w:eastAsia="Times New Roman"/>
          <w:sz w:val="28"/>
          <w:szCs w:val="28"/>
        </w:rPr>
        <w:t>направленных на приобретение социально ориентированных компетентностей, на овладение умениями применять экологические знания в жизни.</w:t>
      </w:r>
    </w:p>
    <w:p w:rsidR="002D7944" w:rsidRDefault="002D7944">
      <w:pPr>
        <w:spacing w:line="1" w:lineRule="exact"/>
        <w:rPr>
          <w:sz w:val="20"/>
          <w:szCs w:val="20"/>
        </w:rPr>
      </w:pPr>
    </w:p>
    <w:p w:rsidR="002D7944" w:rsidRDefault="00C457D8">
      <w:pPr>
        <w:ind w:left="980"/>
        <w:rPr>
          <w:sz w:val="20"/>
          <w:szCs w:val="20"/>
        </w:rPr>
      </w:pPr>
      <w:r>
        <w:rPr>
          <w:rFonts w:eastAsia="Times New Roman"/>
          <w:sz w:val="28"/>
          <w:szCs w:val="28"/>
        </w:rPr>
        <w:t>Примерная программа учитывает условия, необходимые для развития</w:t>
      </w:r>
    </w:p>
    <w:p w:rsidR="002D7944" w:rsidRDefault="002D7944">
      <w:pPr>
        <w:spacing w:line="13" w:lineRule="exact"/>
        <w:rPr>
          <w:sz w:val="20"/>
          <w:szCs w:val="20"/>
        </w:rPr>
      </w:pPr>
    </w:p>
    <w:p w:rsidR="002D7944" w:rsidRDefault="00C457D8">
      <w:pPr>
        <w:spacing w:line="237" w:lineRule="auto"/>
        <w:ind w:left="260"/>
        <w:jc w:val="both"/>
        <w:rPr>
          <w:sz w:val="20"/>
          <w:szCs w:val="20"/>
        </w:rPr>
      </w:pPr>
      <w:r>
        <w:rPr>
          <w:rFonts w:eastAsia="Times New Roman"/>
          <w:sz w:val="28"/>
          <w:szCs w:val="28"/>
        </w:rPr>
        <w:t>личностных качеств выпускников, и предполагает реализацию междисциплинарного похода к формированию содержания, интегрирующего вопросы защиты окружающей среды с предметными знаниями естественных, общественных и гуманитарных наук.</w:t>
      </w:r>
    </w:p>
    <w:p w:rsidR="002D7944" w:rsidRDefault="002D7944">
      <w:pPr>
        <w:spacing w:line="18" w:lineRule="exact"/>
        <w:rPr>
          <w:sz w:val="20"/>
          <w:szCs w:val="20"/>
        </w:rPr>
      </w:pPr>
    </w:p>
    <w:p w:rsidR="002D7944" w:rsidRDefault="00C457D8">
      <w:pPr>
        <w:spacing w:line="238" w:lineRule="auto"/>
        <w:ind w:left="260" w:firstLine="708"/>
        <w:jc w:val="both"/>
        <w:rPr>
          <w:sz w:val="20"/>
          <w:szCs w:val="20"/>
        </w:rPr>
      </w:pPr>
      <w:r>
        <w:rPr>
          <w:rFonts w:eastAsia="Times New Roman"/>
          <w:sz w:val="28"/>
          <w:szCs w:val="28"/>
        </w:rPr>
        <w:t>Изучение экологии на базовом уровне ориентировано на формирование целостного восприятия сущности природных процессов и результатов деятельности человека в биосфере, умения использовать учебное оборудование, проводить измерения, анализировать полученные результаты, представлять и научно аргументировать полученные выводы, прогнозировать</w:t>
      </w:r>
    </w:p>
    <w:p w:rsidR="002D7944" w:rsidRDefault="002D7944">
      <w:pPr>
        <w:spacing w:line="14" w:lineRule="exact"/>
        <w:rPr>
          <w:sz w:val="20"/>
          <w:szCs w:val="20"/>
        </w:rPr>
      </w:pPr>
    </w:p>
    <w:p w:rsidR="002D7944" w:rsidRDefault="00C457D8" w:rsidP="00870AF8">
      <w:pPr>
        <w:numPr>
          <w:ilvl w:val="0"/>
          <w:numId w:val="184"/>
        </w:numPr>
        <w:tabs>
          <w:tab w:val="left" w:pos="670"/>
        </w:tabs>
        <w:spacing w:line="237" w:lineRule="auto"/>
        <w:ind w:left="260" w:right="20" w:firstLine="2"/>
        <w:jc w:val="both"/>
        <w:rPr>
          <w:rFonts w:eastAsia="Times New Roman"/>
          <w:sz w:val="28"/>
          <w:szCs w:val="28"/>
        </w:rPr>
      </w:pPr>
      <w:r>
        <w:rPr>
          <w:rFonts w:eastAsia="Times New Roman"/>
          <w:sz w:val="28"/>
          <w:szCs w:val="28"/>
        </w:rPr>
        <w:t>оценивать последствия бытовой и производственной деятельности человека, оказывающие влияние на окружающую среду, моделировать экологические последствия хозяйственной деятельности местного, регионального и глобального уровней.</w:t>
      </w:r>
    </w:p>
    <w:p w:rsidR="002D7944" w:rsidRDefault="002D7944">
      <w:pPr>
        <w:spacing w:line="14" w:lineRule="exact"/>
        <w:rPr>
          <w:rFonts w:eastAsia="Times New Roman"/>
          <w:sz w:val="28"/>
          <w:szCs w:val="28"/>
        </w:rPr>
      </w:pPr>
    </w:p>
    <w:p w:rsidR="002D7944" w:rsidRDefault="00C457D8">
      <w:pPr>
        <w:spacing w:line="238" w:lineRule="auto"/>
        <w:ind w:left="260" w:firstLine="708"/>
        <w:jc w:val="both"/>
        <w:rPr>
          <w:rFonts w:eastAsia="Times New Roman"/>
          <w:sz w:val="28"/>
          <w:szCs w:val="28"/>
        </w:rPr>
      </w:pPr>
      <w:r>
        <w:rPr>
          <w:rFonts w:eastAsia="Times New Roman"/>
          <w:sz w:val="28"/>
          <w:szCs w:val="28"/>
        </w:rPr>
        <w:t>Формирование содержания модуля «Взаимоотношения человека с окружающей средой», включающего практикум по применению экологических знаний в жизненных ситуациях и практикум по оценке экологических последствий в разных сферах деятельности, отнесено к компетенции органов государственной власти субъектов Российской Федерации в сфере образования.</w:t>
      </w:r>
    </w:p>
    <w:p w:rsidR="002D7944" w:rsidRDefault="002D7944">
      <w:pPr>
        <w:spacing w:line="329" w:lineRule="exact"/>
        <w:rPr>
          <w:sz w:val="20"/>
          <w:szCs w:val="20"/>
        </w:rPr>
      </w:pPr>
    </w:p>
    <w:p w:rsidR="002D7944" w:rsidRDefault="00C457D8">
      <w:pPr>
        <w:ind w:left="980"/>
        <w:rPr>
          <w:sz w:val="20"/>
          <w:szCs w:val="20"/>
        </w:rPr>
      </w:pPr>
      <w:r>
        <w:rPr>
          <w:rFonts w:eastAsia="Times New Roman"/>
          <w:b/>
          <w:bCs/>
          <w:sz w:val="28"/>
          <w:szCs w:val="28"/>
        </w:rPr>
        <w:t>Базовый уровень</w:t>
      </w:r>
    </w:p>
    <w:p w:rsidR="002D7944" w:rsidRDefault="002D7944">
      <w:pPr>
        <w:spacing w:line="2" w:lineRule="exact"/>
        <w:rPr>
          <w:sz w:val="20"/>
          <w:szCs w:val="20"/>
        </w:rPr>
      </w:pPr>
    </w:p>
    <w:p w:rsidR="002D7944" w:rsidRDefault="00C457D8">
      <w:pPr>
        <w:ind w:left="980"/>
        <w:rPr>
          <w:sz w:val="20"/>
          <w:szCs w:val="20"/>
        </w:rPr>
      </w:pPr>
      <w:r>
        <w:rPr>
          <w:rFonts w:eastAsia="Times New Roman"/>
          <w:b/>
          <w:bCs/>
          <w:sz w:val="28"/>
          <w:szCs w:val="28"/>
        </w:rPr>
        <w:t>Введение</w:t>
      </w:r>
    </w:p>
    <w:p w:rsidR="002D7944" w:rsidRDefault="002D7944">
      <w:pPr>
        <w:spacing w:line="8" w:lineRule="exact"/>
        <w:rPr>
          <w:sz w:val="20"/>
          <w:szCs w:val="20"/>
        </w:rPr>
      </w:pPr>
    </w:p>
    <w:p w:rsidR="002D7944" w:rsidRDefault="00C457D8">
      <w:pPr>
        <w:spacing w:line="237" w:lineRule="auto"/>
        <w:ind w:left="260" w:firstLine="708"/>
        <w:jc w:val="both"/>
        <w:rPr>
          <w:sz w:val="20"/>
          <w:szCs w:val="20"/>
        </w:rPr>
      </w:pPr>
      <w:r>
        <w:rPr>
          <w:rFonts w:eastAsia="Times New Roman"/>
          <w:sz w:val="28"/>
          <w:szCs w:val="28"/>
        </w:rPr>
        <w:t xml:space="preserve">Экология – комплекс наук о взаимоотношениях организмов с окружающей средой. Взаимодействие энергии и материи в экосистеме. </w:t>
      </w:r>
      <w:r>
        <w:rPr>
          <w:rFonts w:eastAsia="Times New Roman"/>
          <w:i/>
          <w:iCs/>
          <w:sz w:val="28"/>
          <w:szCs w:val="28"/>
        </w:rPr>
        <w:t xml:space="preserve">Эволюция развития экосистем. </w:t>
      </w:r>
      <w:r>
        <w:rPr>
          <w:rFonts w:eastAsia="Times New Roman"/>
          <w:sz w:val="28"/>
          <w:szCs w:val="28"/>
        </w:rPr>
        <w:t xml:space="preserve">Естественные и антропогенные экосистемы.Проблемы рационального использования экосистем. </w:t>
      </w:r>
      <w:r>
        <w:rPr>
          <w:rFonts w:eastAsia="Times New Roman"/>
          <w:i/>
          <w:iCs/>
          <w:sz w:val="28"/>
          <w:szCs w:val="28"/>
        </w:rPr>
        <w:t xml:space="preserve">Промышленныетехносистемы. </w:t>
      </w:r>
      <w:r>
        <w:rPr>
          <w:rFonts w:eastAsia="Times New Roman"/>
          <w:sz w:val="28"/>
          <w:szCs w:val="28"/>
        </w:rPr>
        <w:t>Биосфера и ноосфера.</w:t>
      </w:r>
    </w:p>
    <w:p w:rsidR="002D7944" w:rsidRDefault="002D7944">
      <w:pPr>
        <w:spacing w:line="334" w:lineRule="exact"/>
        <w:rPr>
          <w:sz w:val="20"/>
          <w:szCs w:val="20"/>
        </w:rPr>
      </w:pPr>
    </w:p>
    <w:p w:rsidR="002D7944" w:rsidRDefault="00C457D8">
      <w:pPr>
        <w:ind w:left="980"/>
        <w:rPr>
          <w:sz w:val="20"/>
          <w:szCs w:val="20"/>
        </w:rPr>
      </w:pPr>
      <w:r>
        <w:rPr>
          <w:rFonts w:eastAsia="Times New Roman"/>
          <w:b/>
          <w:bCs/>
          <w:sz w:val="28"/>
          <w:szCs w:val="28"/>
        </w:rPr>
        <w:t>Система «человек–общество–природа»</w:t>
      </w:r>
    </w:p>
    <w:p w:rsidR="002D7944" w:rsidRDefault="002D7944">
      <w:pPr>
        <w:spacing w:line="8" w:lineRule="exact"/>
        <w:rPr>
          <w:sz w:val="20"/>
          <w:szCs w:val="20"/>
        </w:rPr>
      </w:pPr>
    </w:p>
    <w:p w:rsidR="002D7944" w:rsidRDefault="00C457D8">
      <w:pPr>
        <w:spacing w:line="237" w:lineRule="auto"/>
        <w:ind w:left="260" w:firstLine="708"/>
        <w:jc w:val="both"/>
        <w:rPr>
          <w:sz w:val="20"/>
          <w:szCs w:val="20"/>
        </w:rPr>
      </w:pPr>
      <w:r>
        <w:rPr>
          <w:rFonts w:eastAsia="Times New Roman"/>
          <w:sz w:val="28"/>
          <w:szCs w:val="28"/>
        </w:rPr>
        <w:t>Социоэкосистема и ее особенности. Человек как биосоциальный вид. История и тенденции взаимодействия общества и природы. Влияние глобализации на развитие природы и общества. Глобальные экологические проблемы человечества. Концепция устойчивого развития.</w:t>
      </w:r>
    </w:p>
    <w:p w:rsidR="002D7944" w:rsidRDefault="002D7944">
      <w:pPr>
        <w:spacing w:line="56" w:lineRule="exact"/>
        <w:rPr>
          <w:sz w:val="20"/>
          <w:szCs w:val="20"/>
        </w:rPr>
      </w:pPr>
    </w:p>
    <w:p w:rsidR="002D7944" w:rsidRDefault="00C457D8">
      <w:pPr>
        <w:ind w:right="-259"/>
        <w:jc w:val="center"/>
        <w:rPr>
          <w:sz w:val="20"/>
          <w:szCs w:val="20"/>
        </w:rPr>
      </w:pPr>
      <w:r>
        <w:rPr>
          <w:rFonts w:eastAsia="Times New Roman"/>
          <w:sz w:val="20"/>
          <w:szCs w:val="20"/>
        </w:rPr>
        <w:t>238</w:t>
      </w:r>
    </w:p>
    <w:p w:rsidR="002D7944" w:rsidRDefault="002D7944">
      <w:pPr>
        <w:sectPr w:rsidR="002D7944">
          <w:pgSz w:w="11920" w:h="16850"/>
          <w:pgMar w:top="858" w:right="841" w:bottom="990" w:left="1440" w:header="0" w:footer="0" w:gutter="0"/>
          <w:cols w:space="720" w:equalWidth="0">
            <w:col w:w="9640"/>
          </w:cols>
        </w:sectPr>
      </w:pPr>
    </w:p>
    <w:p w:rsidR="002D7944" w:rsidRDefault="00C457D8">
      <w:pPr>
        <w:spacing w:line="236" w:lineRule="auto"/>
        <w:ind w:left="260" w:right="20" w:firstLine="708"/>
        <w:jc w:val="both"/>
        <w:rPr>
          <w:sz w:val="20"/>
          <w:szCs w:val="20"/>
        </w:rPr>
      </w:pPr>
      <w:r>
        <w:rPr>
          <w:rFonts w:eastAsia="Times New Roman"/>
          <w:sz w:val="28"/>
          <w:szCs w:val="28"/>
        </w:rPr>
        <w:lastRenderedPageBreak/>
        <w:t>Проблема голода и переедание. Разумные потребности потребления продуктов и товаров. Продуктовая корзина. Продовольственная безопасность. Значение сохранения агроресурсов.</w:t>
      </w:r>
    </w:p>
    <w:p w:rsidR="002D7944" w:rsidRDefault="002D7944">
      <w:pPr>
        <w:spacing w:line="2" w:lineRule="exact"/>
        <w:rPr>
          <w:sz w:val="20"/>
          <w:szCs w:val="20"/>
        </w:rPr>
      </w:pPr>
    </w:p>
    <w:p w:rsidR="002D7944" w:rsidRDefault="00C457D8">
      <w:pPr>
        <w:tabs>
          <w:tab w:val="left" w:pos="3120"/>
          <w:tab w:val="left" w:pos="4120"/>
          <w:tab w:val="left" w:pos="4600"/>
          <w:tab w:val="left" w:pos="5920"/>
        </w:tabs>
        <w:ind w:left="980"/>
        <w:rPr>
          <w:sz w:val="20"/>
          <w:szCs w:val="20"/>
        </w:rPr>
      </w:pPr>
      <w:r>
        <w:rPr>
          <w:rFonts w:eastAsia="Times New Roman"/>
          <w:sz w:val="28"/>
          <w:szCs w:val="28"/>
        </w:rPr>
        <w:t>Экологические</w:t>
      </w:r>
      <w:r>
        <w:rPr>
          <w:sz w:val="20"/>
          <w:szCs w:val="20"/>
        </w:rPr>
        <w:tab/>
      </w:r>
      <w:r>
        <w:rPr>
          <w:rFonts w:eastAsia="Times New Roman"/>
          <w:sz w:val="28"/>
          <w:szCs w:val="28"/>
        </w:rPr>
        <w:t>связи</w:t>
      </w:r>
      <w:r>
        <w:rPr>
          <w:sz w:val="20"/>
          <w:szCs w:val="20"/>
        </w:rPr>
        <w:tab/>
      </w:r>
      <w:r>
        <w:rPr>
          <w:rFonts w:eastAsia="Times New Roman"/>
          <w:sz w:val="28"/>
          <w:szCs w:val="28"/>
        </w:rPr>
        <w:t>в</w:t>
      </w:r>
      <w:r>
        <w:rPr>
          <w:sz w:val="20"/>
          <w:szCs w:val="20"/>
        </w:rPr>
        <w:tab/>
      </w:r>
      <w:r>
        <w:rPr>
          <w:rFonts w:eastAsia="Times New Roman"/>
          <w:sz w:val="28"/>
          <w:szCs w:val="28"/>
        </w:rPr>
        <w:t>системе</w:t>
      </w:r>
      <w:r>
        <w:rPr>
          <w:sz w:val="20"/>
          <w:szCs w:val="20"/>
        </w:rPr>
        <w:tab/>
      </w:r>
      <w:r>
        <w:rPr>
          <w:rFonts w:eastAsia="Times New Roman"/>
          <w:sz w:val="28"/>
          <w:szCs w:val="28"/>
        </w:rPr>
        <w:t>«человек–общество–природа».</w:t>
      </w:r>
    </w:p>
    <w:p w:rsidR="002D7944" w:rsidRDefault="002D7944">
      <w:pPr>
        <w:spacing w:line="13" w:lineRule="exact"/>
        <w:rPr>
          <w:sz w:val="20"/>
          <w:szCs w:val="20"/>
        </w:rPr>
      </w:pPr>
    </w:p>
    <w:p w:rsidR="002D7944" w:rsidRDefault="00C457D8">
      <w:pPr>
        <w:spacing w:line="234" w:lineRule="auto"/>
        <w:ind w:left="260" w:right="20"/>
        <w:jc w:val="both"/>
        <w:rPr>
          <w:sz w:val="20"/>
          <w:szCs w:val="20"/>
        </w:rPr>
      </w:pPr>
      <w:r>
        <w:rPr>
          <w:rFonts w:eastAsia="Times New Roman"/>
          <w:sz w:val="28"/>
          <w:szCs w:val="28"/>
        </w:rPr>
        <w:t>Экологическая культура как условие достижения устойчивого (сбалансированного) развития общества и природы.</w:t>
      </w:r>
    </w:p>
    <w:p w:rsidR="002D7944" w:rsidRDefault="002D7944">
      <w:pPr>
        <w:spacing w:line="331" w:lineRule="exact"/>
        <w:rPr>
          <w:sz w:val="20"/>
          <w:szCs w:val="20"/>
        </w:rPr>
      </w:pPr>
    </w:p>
    <w:p w:rsidR="002D7944" w:rsidRDefault="00C457D8">
      <w:pPr>
        <w:ind w:left="980"/>
        <w:rPr>
          <w:sz w:val="20"/>
          <w:szCs w:val="20"/>
        </w:rPr>
      </w:pPr>
      <w:r>
        <w:rPr>
          <w:rFonts w:eastAsia="Times New Roman"/>
          <w:b/>
          <w:bCs/>
          <w:sz w:val="28"/>
          <w:szCs w:val="28"/>
        </w:rPr>
        <w:t>Экологические последствия хозяйственной деятельности человека</w:t>
      </w:r>
    </w:p>
    <w:p w:rsidR="002D7944" w:rsidRDefault="002D7944">
      <w:pPr>
        <w:spacing w:line="8" w:lineRule="exact"/>
        <w:rPr>
          <w:sz w:val="20"/>
          <w:szCs w:val="20"/>
        </w:rPr>
      </w:pPr>
    </w:p>
    <w:p w:rsidR="002D7944" w:rsidRDefault="00C457D8">
      <w:pPr>
        <w:spacing w:line="238" w:lineRule="auto"/>
        <w:ind w:left="260" w:firstLine="708"/>
        <w:jc w:val="both"/>
        <w:rPr>
          <w:sz w:val="20"/>
          <w:szCs w:val="20"/>
        </w:rPr>
      </w:pPr>
      <w:r>
        <w:rPr>
          <w:rFonts w:eastAsia="Times New Roman"/>
          <w:sz w:val="28"/>
          <w:szCs w:val="28"/>
        </w:rPr>
        <w:t>Правовые и экономические аспекты природопользования. Экологическая политика государства в области природопользования и ресурсосбережения. Гражданские права и обязанности в области ресурсо- и энергосбережения. Государственные и общественные экологические организации и движения России. Международное сотрудничество в сохранении окружающей среды. Ответственность за экологические правонарушения.</w:t>
      </w:r>
    </w:p>
    <w:p w:rsidR="002D7944" w:rsidRDefault="002D7944">
      <w:pPr>
        <w:spacing w:line="19" w:lineRule="exact"/>
        <w:rPr>
          <w:sz w:val="20"/>
          <w:szCs w:val="20"/>
        </w:rPr>
      </w:pPr>
    </w:p>
    <w:p w:rsidR="002D7944" w:rsidRDefault="00C457D8">
      <w:pPr>
        <w:spacing w:line="238" w:lineRule="auto"/>
        <w:ind w:left="260" w:firstLine="708"/>
        <w:jc w:val="both"/>
        <w:rPr>
          <w:sz w:val="20"/>
          <w:szCs w:val="20"/>
        </w:rPr>
      </w:pPr>
      <w:r>
        <w:rPr>
          <w:rFonts w:eastAsia="Times New Roman"/>
          <w:sz w:val="28"/>
          <w:szCs w:val="28"/>
        </w:rPr>
        <w:t xml:space="preserve">Влияние социально-экономических процессов на состояние природной среды. Экологический менеджмент и система экологических нормативов. Экологический контроль и экологический аудит. Экологическая сертификация, маркировка товаров и продуктов питания. </w:t>
      </w:r>
      <w:r>
        <w:rPr>
          <w:rFonts w:eastAsia="Times New Roman"/>
          <w:i/>
          <w:iCs/>
          <w:sz w:val="28"/>
          <w:szCs w:val="28"/>
        </w:rPr>
        <w:t>Экологическиепоследствия в разных сферах деятельности.</w:t>
      </w:r>
    </w:p>
    <w:p w:rsidR="002D7944" w:rsidRDefault="002D7944">
      <w:pPr>
        <w:spacing w:line="14" w:lineRule="exact"/>
        <w:rPr>
          <w:sz w:val="20"/>
          <w:szCs w:val="20"/>
        </w:rPr>
      </w:pPr>
    </w:p>
    <w:p w:rsidR="002D7944" w:rsidRDefault="00C457D8">
      <w:pPr>
        <w:spacing w:line="236" w:lineRule="auto"/>
        <w:ind w:left="260" w:firstLine="708"/>
        <w:jc w:val="both"/>
        <w:rPr>
          <w:sz w:val="20"/>
          <w:szCs w:val="20"/>
        </w:rPr>
      </w:pPr>
      <w:r>
        <w:rPr>
          <w:rFonts w:eastAsia="Times New Roman"/>
          <w:sz w:val="28"/>
          <w:szCs w:val="28"/>
        </w:rPr>
        <w:t xml:space="preserve">Загрязнение природной среды. Физическое, химическое и биологическое загрязнение окружающей среды. </w:t>
      </w:r>
      <w:r>
        <w:rPr>
          <w:rFonts w:eastAsia="Times New Roman"/>
          <w:i/>
          <w:iCs/>
          <w:sz w:val="28"/>
          <w:szCs w:val="28"/>
        </w:rPr>
        <w:t>Экологические последствия вконкретной экологической ситуации.</w:t>
      </w:r>
    </w:p>
    <w:p w:rsidR="002D7944" w:rsidRDefault="002D7944">
      <w:pPr>
        <w:spacing w:line="15" w:lineRule="exact"/>
        <w:rPr>
          <w:sz w:val="20"/>
          <w:szCs w:val="20"/>
        </w:rPr>
      </w:pPr>
    </w:p>
    <w:p w:rsidR="002D7944" w:rsidRDefault="00C457D8">
      <w:pPr>
        <w:spacing w:line="236" w:lineRule="auto"/>
        <w:ind w:left="260" w:right="20" w:firstLine="708"/>
        <w:jc w:val="both"/>
        <w:rPr>
          <w:sz w:val="20"/>
          <w:szCs w:val="20"/>
        </w:rPr>
      </w:pPr>
      <w:r>
        <w:rPr>
          <w:rFonts w:eastAsia="Times New Roman"/>
          <w:sz w:val="28"/>
          <w:szCs w:val="28"/>
        </w:rPr>
        <w:t>Опасность отходов для окружающей среды. Основные принципы утилизации отходов. Малоотходные и безотходные технологии и производственные системы.</w:t>
      </w:r>
    </w:p>
    <w:p w:rsidR="002D7944" w:rsidRDefault="002D7944">
      <w:pPr>
        <w:spacing w:line="18" w:lineRule="exact"/>
        <w:rPr>
          <w:sz w:val="20"/>
          <w:szCs w:val="20"/>
        </w:rPr>
      </w:pPr>
    </w:p>
    <w:p w:rsidR="002D7944" w:rsidRDefault="00C457D8">
      <w:pPr>
        <w:spacing w:line="237" w:lineRule="auto"/>
        <w:ind w:left="260" w:firstLine="708"/>
        <w:jc w:val="both"/>
        <w:rPr>
          <w:sz w:val="20"/>
          <w:szCs w:val="20"/>
        </w:rPr>
      </w:pPr>
      <w:r>
        <w:rPr>
          <w:rFonts w:eastAsia="Times New Roman"/>
          <w:sz w:val="28"/>
          <w:szCs w:val="28"/>
        </w:rPr>
        <w:t xml:space="preserve">Экологический мониторинг. Экологической мониторинг воздуха, воды, почвы, шумового загрязнения, зеленых насаждений. Уровни экологического мониторинга. Стационарные и мобильные станции экологического мониторинга. </w:t>
      </w:r>
      <w:r>
        <w:rPr>
          <w:rFonts w:eastAsia="Times New Roman"/>
          <w:i/>
          <w:iCs/>
          <w:sz w:val="28"/>
          <w:szCs w:val="28"/>
        </w:rPr>
        <w:t>Поля концентрации загрязняющих веществ производственныхи бытовых объектов.</w:t>
      </w:r>
    </w:p>
    <w:p w:rsidR="002D7944" w:rsidRDefault="002D7944">
      <w:pPr>
        <w:spacing w:line="9" w:lineRule="exact"/>
        <w:rPr>
          <w:sz w:val="20"/>
          <w:szCs w:val="20"/>
        </w:rPr>
      </w:pPr>
    </w:p>
    <w:p w:rsidR="002D7944" w:rsidRDefault="00C457D8">
      <w:pPr>
        <w:ind w:left="980"/>
        <w:rPr>
          <w:sz w:val="20"/>
          <w:szCs w:val="20"/>
        </w:rPr>
      </w:pPr>
      <w:r>
        <w:rPr>
          <w:rFonts w:eastAsia="Times New Roman"/>
          <w:b/>
          <w:bCs/>
          <w:sz w:val="28"/>
          <w:szCs w:val="28"/>
        </w:rPr>
        <w:t>Ресурсосбережение</w:t>
      </w:r>
    </w:p>
    <w:p w:rsidR="002D7944" w:rsidRDefault="002D7944">
      <w:pPr>
        <w:spacing w:line="11" w:lineRule="exact"/>
        <w:rPr>
          <w:sz w:val="20"/>
          <w:szCs w:val="20"/>
        </w:rPr>
      </w:pPr>
    </w:p>
    <w:p w:rsidR="002D7944" w:rsidRDefault="00C457D8">
      <w:pPr>
        <w:spacing w:line="237" w:lineRule="auto"/>
        <w:ind w:left="260" w:right="20" w:firstLine="708"/>
        <w:jc w:val="both"/>
        <w:rPr>
          <w:sz w:val="20"/>
          <w:szCs w:val="20"/>
        </w:rPr>
      </w:pPr>
      <w:r>
        <w:rPr>
          <w:rFonts w:eastAsia="Times New Roman"/>
          <w:sz w:val="28"/>
          <w:szCs w:val="28"/>
        </w:rPr>
        <w:t>Экология природных ресурсов. Природные ресурсы. Закон ограниченности природных ресурсов и экологические последствия его нарушения. Особо охраняемые природные территории и рекреационные зоны.</w:t>
      </w:r>
    </w:p>
    <w:p w:rsidR="002D7944" w:rsidRDefault="002D7944">
      <w:pPr>
        <w:spacing w:line="15" w:lineRule="exact"/>
        <w:rPr>
          <w:sz w:val="20"/>
          <w:szCs w:val="20"/>
        </w:rPr>
      </w:pPr>
    </w:p>
    <w:p w:rsidR="002D7944" w:rsidRDefault="00C457D8">
      <w:pPr>
        <w:spacing w:line="238" w:lineRule="auto"/>
        <w:ind w:left="260" w:right="20" w:firstLine="708"/>
        <w:jc w:val="both"/>
        <w:rPr>
          <w:sz w:val="20"/>
          <w:szCs w:val="20"/>
        </w:rPr>
      </w:pPr>
      <w:r>
        <w:rPr>
          <w:rFonts w:eastAsia="Times New Roman"/>
          <w:sz w:val="28"/>
          <w:szCs w:val="28"/>
        </w:rPr>
        <w:t>Экологические риски при добыче и использовании природных ресурсов. Рациональное использование энергоресурсов. Энергосбережение и ресурсосберегающие технологии. Культура использования энергии и ресурсосбережение в повседневной жизни. Тенденции и перспективы развития энергетики.</w:t>
      </w:r>
    </w:p>
    <w:p w:rsidR="002D7944" w:rsidRDefault="002D7944">
      <w:pPr>
        <w:spacing w:line="6" w:lineRule="exact"/>
        <w:rPr>
          <w:sz w:val="20"/>
          <w:szCs w:val="20"/>
        </w:rPr>
      </w:pPr>
    </w:p>
    <w:p w:rsidR="002D7944" w:rsidRDefault="00C457D8">
      <w:pPr>
        <w:ind w:left="980"/>
        <w:rPr>
          <w:sz w:val="20"/>
          <w:szCs w:val="20"/>
        </w:rPr>
      </w:pPr>
      <w:r>
        <w:rPr>
          <w:rFonts w:eastAsia="Times New Roman"/>
          <w:b/>
          <w:bCs/>
          <w:sz w:val="28"/>
          <w:szCs w:val="28"/>
        </w:rPr>
        <w:t>Взаимоотношения человека с окружающей средой</w:t>
      </w:r>
    </w:p>
    <w:p w:rsidR="002D7944" w:rsidRDefault="002D7944">
      <w:pPr>
        <w:spacing w:line="8" w:lineRule="exact"/>
        <w:rPr>
          <w:sz w:val="20"/>
          <w:szCs w:val="20"/>
        </w:rPr>
      </w:pPr>
    </w:p>
    <w:p w:rsidR="002D7944" w:rsidRDefault="00C457D8">
      <w:pPr>
        <w:spacing w:line="234" w:lineRule="auto"/>
        <w:ind w:left="260" w:right="20" w:firstLine="708"/>
        <w:jc w:val="both"/>
        <w:rPr>
          <w:sz w:val="20"/>
          <w:szCs w:val="20"/>
        </w:rPr>
      </w:pPr>
      <w:r>
        <w:rPr>
          <w:rFonts w:eastAsia="Times New Roman"/>
          <w:sz w:val="28"/>
          <w:szCs w:val="28"/>
        </w:rPr>
        <w:t>Практикум по применению экологических знаний в жизненных ситуациях. Применение экологических знаний в жизненных ситуациях,</w:t>
      </w:r>
    </w:p>
    <w:p w:rsidR="002D7944" w:rsidRDefault="002D7944">
      <w:pPr>
        <w:spacing w:line="56" w:lineRule="exact"/>
        <w:rPr>
          <w:sz w:val="20"/>
          <w:szCs w:val="20"/>
        </w:rPr>
      </w:pPr>
    </w:p>
    <w:p w:rsidR="002D7944" w:rsidRDefault="00C457D8">
      <w:pPr>
        <w:ind w:right="-259"/>
        <w:jc w:val="center"/>
        <w:rPr>
          <w:sz w:val="20"/>
          <w:szCs w:val="20"/>
        </w:rPr>
      </w:pPr>
      <w:r>
        <w:rPr>
          <w:rFonts w:eastAsia="Times New Roman"/>
          <w:sz w:val="20"/>
          <w:szCs w:val="20"/>
        </w:rPr>
        <w:t>239</w:t>
      </w:r>
    </w:p>
    <w:p w:rsidR="002D7944" w:rsidRDefault="002D7944">
      <w:pPr>
        <w:sectPr w:rsidR="002D7944">
          <w:pgSz w:w="11920" w:h="16850"/>
          <w:pgMar w:top="858" w:right="841" w:bottom="990" w:left="1440" w:header="0" w:footer="0" w:gutter="0"/>
          <w:cols w:space="720" w:equalWidth="0">
            <w:col w:w="9640"/>
          </w:cols>
        </w:sectPr>
      </w:pPr>
    </w:p>
    <w:p w:rsidR="002D7944" w:rsidRDefault="00C457D8">
      <w:pPr>
        <w:spacing w:line="237" w:lineRule="auto"/>
        <w:ind w:left="260"/>
        <w:jc w:val="both"/>
        <w:rPr>
          <w:sz w:val="20"/>
          <w:szCs w:val="20"/>
        </w:rPr>
      </w:pPr>
      <w:r>
        <w:rPr>
          <w:rFonts w:eastAsia="Times New Roman"/>
          <w:sz w:val="28"/>
          <w:szCs w:val="28"/>
        </w:rPr>
        <w:lastRenderedPageBreak/>
        <w:t>связанных с выполнением типичных социальных ролей («Я – ученик», «Я – пассажир общественного транспорта», «Я – покупатель», «Я – житель города, деревни, села…») с целью приобретения опыта экологонаправленной деятельности.</w:t>
      </w:r>
    </w:p>
    <w:p w:rsidR="002D7944" w:rsidRDefault="002D7944">
      <w:pPr>
        <w:spacing w:line="15" w:lineRule="exact"/>
        <w:rPr>
          <w:sz w:val="20"/>
          <w:szCs w:val="20"/>
        </w:rPr>
      </w:pPr>
    </w:p>
    <w:p w:rsidR="002D7944" w:rsidRDefault="00C457D8">
      <w:pPr>
        <w:spacing w:line="237" w:lineRule="auto"/>
        <w:ind w:left="260" w:firstLine="708"/>
        <w:jc w:val="both"/>
        <w:rPr>
          <w:sz w:val="20"/>
          <w:szCs w:val="20"/>
        </w:rPr>
      </w:pPr>
      <w:r>
        <w:rPr>
          <w:rFonts w:eastAsia="Times New Roman"/>
          <w:sz w:val="28"/>
          <w:szCs w:val="28"/>
        </w:rPr>
        <w:t>Практикум по применению экологических знаний в разных сферах деятельности. (политической, финансовой, научной и образовательной, искусства и творчества, медицинской) с целью приобретения опыта экологонаправленной деятельности.</w:t>
      </w:r>
    </w:p>
    <w:p w:rsidR="002D7944" w:rsidRDefault="002D7944">
      <w:pPr>
        <w:spacing w:line="330" w:lineRule="exact"/>
        <w:rPr>
          <w:sz w:val="20"/>
          <w:szCs w:val="20"/>
        </w:rPr>
      </w:pPr>
    </w:p>
    <w:p w:rsidR="002D7944" w:rsidRDefault="00C457D8">
      <w:pPr>
        <w:ind w:left="980"/>
        <w:rPr>
          <w:sz w:val="20"/>
          <w:szCs w:val="20"/>
        </w:rPr>
      </w:pPr>
      <w:r>
        <w:rPr>
          <w:rFonts w:eastAsia="Times New Roman"/>
          <w:b/>
          <w:bCs/>
          <w:sz w:val="28"/>
          <w:szCs w:val="28"/>
        </w:rPr>
        <w:t>Экологическое проектирование</w:t>
      </w:r>
    </w:p>
    <w:p w:rsidR="002D7944" w:rsidRDefault="002D7944">
      <w:pPr>
        <w:spacing w:line="8" w:lineRule="exact"/>
        <w:rPr>
          <w:sz w:val="20"/>
          <w:szCs w:val="20"/>
        </w:rPr>
      </w:pPr>
    </w:p>
    <w:p w:rsidR="002D7944" w:rsidRDefault="00C457D8">
      <w:pPr>
        <w:spacing w:line="238" w:lineRule="auto"/>
        <w:ind w:left="260" w:right="20" w:firstLine="708"/>
        <w:jc w:val="both"/>
        <w:rPr>
          <w:sz w:val="20"/>
          <w:szCs w:val="20"/>
        </w:rPr>
      </w:pPr>
      <w:r>
        <w:rPr>
          <w:rFonts w:eastAsia="Times New Roman"/>
          <w:sz w:val="28"/>
          <w:szCs w:val="28"/>
        </w:rPr>
        <w:t>Принципы социального проектирования, этапы проектирования, социальный заказ. Социальные проекты экологической направленности, связанные с экологической безопасностью окружающей среды, здоровьем людей и повышением их экологической культуры. Разработка проектов и проведение исследований для решения актуальных (местных, региональных, глобальных) экологических проблем.</w:t>
      </w:r>
    </w:p>
    <w:p w:rsidR="002D7944" w:rsidRDefault="002D7944">
      <w:pPr>
        <w:spacing w:line="330" w:lineRule="exact"/>
        <w:rPr>
          <w:sz w:val="20"/>
          <w:szCs w:val="20"/>
        </w:rPr>
      </w:pPr>
    </w:p>
    <w:p w:rsidR="002D7944" w:rsidRDefault="00C457D8">
      <w:pPr>
        <w:ind w:left="980"/>
        <w:rPr>
          <w:sz w:val="20"/>
          <w:szCs w:val="20"/>
        </w:rPr>
      </w:pPr>
      <w:r>
        <w:rPr>
          <w:rFonts w:eastAsia="Times New Roman"/>
          <w:b/>
          <w:bCs/>
          <w:sz w:val="28"/>
          <w:szCs w:val="28"/>
        </w:rPr>
        <w:t>Основы безопасности жизнедеятельности</w:t>
      </w:r>
    </w:p>
    <w:p w:rsidR="002D7944" w:rsidRDefault="002D7944">
      <w:pPr>
        <w:spacing w:line="200" w:lineRule="exact"/>
        <w:rPr>
          <w:sz w:val="20"/>
          <w:szCs w:val="20"/>
        </w:rPr>
      </w:pPr>
    </w:p>
    <w:p w:rsidR="002D7944" w:rsidRDefault="002D7944">
      <w:pPr>
        <w:spacing w:line="293" w:lineRule="exact"/>
        <w:rPr>
          <w:sz w:val="20"/>
          <w:szCs w:val="20"/>
        </w:rPr>
      </w:pPr>
    </w:p>
    <w:p w:rsidR="002D7944" w:rsidRDefault="00C457D8">
      <w:pPr>
        <w:spacing w:line="238" w:lineRule="auto"/>
        <w:ind w:left="260" w:firstLine="708"/>
        <w:jc w:val="both"/>
        <w:rPr>
          <w:sz w:val="20"/>
          <w:szCs w:val="20"/>
        </w:rPr>
      </w:pPr>
      <w:r>
        <w:rPr>
          <w:rFonts w:eastAsia="Times New Roman"/>
          <w:sz w:val="28"/>
          <w:szCs w:val="28"/>
        </w:rPr>
        <w:t>Опасные и чрезвычайные ситуации, усиление глобальной конкуренции и напряженности в различных областях межгосударственного и межрегионального взаимодействия требуют формирования у обучающихся компетенции в области личной безопасности в условиях опасных и чрезвычайных ситуаций социально сложного и технически насыщенного окружающего мира, а также готовности к выполнению гражданского долга по защите Отечества.</w:t>
      </w:r>
    </w:p>
    <w:p w:rsidR="002D7944" w:rsidRDefault="002D7944">
      <w:pPr>
        <w:spacing w:line="19" w:lineRule="exact"/>
        <w:rPr>
          <w:sz w:val="20"/>
          <w:szCs w:val="20"/>
        </w:rPr>
      </w:pPr>
    </w:p>
    <w:p w:rsidR="002D7944" w:rsidRDefault="00C457D8">
      <w:pPr>
        <w:spacing w:line="238" w:lineRule="auto"/>
        <w:ind w:left="260" w:firstLine="708"/>
        <w:jc w:val="both"/>
        <w:rPr>
          <w:sz w:val="20"/>
          <w:szCs w:val="20"/>
        </w:rPr>
      </w:pPr>
      <w:r>
        <w:rPr>
          <w:rFonts w:eastAsia="Times New Roman"/>
          <w:sz w:val="28"/>
          <w:szCs w:val="28"/>
        </w:rPr>
        <w:t>Целью изучения и освоения программы учебного предмета «Основы безопасности жизнедеятельности» является формирование у выпускника культуры безопасности жизнедеятельности в современном мире, получение им начальных знаний в области обороны и начальная индивидуальная подготовка по основам военной службы в соответствии с требованиями, предъявляемыми ФГОС СОО.</w:t>
      </w:r>
    </w:p>
    <w:p w:rsidR="002D7944" w:rsidRDefault="002D7944">
      <w:pPr>
        <w:spacing w:line="16" w:lineRule="exact"/>
        <w:rPr>
          <w:sz w:val="20"/>
          <w:szCs w:val="20"/>
        </w:rPr>
      </w:pPr>
    </w:p>
    <w:p w:rsidR="002D7944" w:rsidRDefault="00C457D8">
      <w:pPr>
        <w:spacing w:line="237" w:lineRule="auto"/>
        <w:ind w:left="260" w:right="20" w:firstLine="708"/>
        <w:jc w:val="both"/>
        <w:rPr>
          <w:sz w:val="20"/>
          <w:szCs w:val="20"/>
        </w:rPr>
      </w:pPr>
      <w:r>
        <w:rPr>
          <w:rFonts w:eastAsia="Times New Roman"/>
          <w:sz w:val="28"/>
          <w:szCs w:val="28"/>
        </w:rPr>
        <w:t>Учебный предмет «Основы безопасности жизнедеятельности» является обязательным для изучения на уровне среднего общего образования, осваивается на базовом уровне и является одной из составляющих предметной области «Физическая культура, экология и основы безопасности жизнедеятельности».</w:t>
      </w:r>
    </w:p>
    <w:p w:rsidR="002D7944" w:rsidRDefault="002D7944">
      <w:pPr>
        <w:spacing w:line="19" w:lineRule="exact"/>
        <w:rPr>
          <w:sz w:val="20"/>
          <w:szCs w:val="20"/>
        </w:rPr>
      </w:pPr>
    </w:p>
    <w:p w:rsidR="002D7944" w:rsidRDefault="00C457D8">
      <w:pPr>
        <w:spacing w:line="238" w:lineRule="auto"/>
        <w:ind w:left="260" w:firstLine="708"/>
        <w:jc w:val="both"/>
        <w:rPr>
          <w:sz w:val="20"/>
          <w:szCs w:val="20"/>
        </w:rPr>
      </w:pPr>
      <w:r>
        <w:rPr>
          <w:rFonts w:eastAsia="Times New Roman"/>
          <w:sz w:val="28"/>
          <w:szCs w:val="28"/>
        </w:rPr>
        <w:t>Программа определяет содержание по учебному предмету «Основы безопасности жизнедеятельности» в форме и объеме, которые соответствуют возрастным особенностям обучающихся и учитывают возможность освоения ими теоретической и практической деятельности, что является важнейшим компонентом развивающего обучения. Содержание представлено в девяти модулях.</w:t>
      </w:r>
    </w:p>
    <w:p w:rsidR="002D7944" w:rsidRDefault="002D7944">
      <w:pPr>
        <w:spacing w:line="218" w:lineRule="exact"/>
        <w:rPr>
          <w:sz w:val="20"/>
          <w:szCs w:val="20"/>
        </w:rPr>
      </w:pPr>
    </w:p>
    <w:p w:rsidR="002D7944" w:rsidRDefault="00C457D8">
      <w:pPr>
        <w:ind w:right="-259"/>
        <w:jc w:val="center"/>
        <w:rPr>
          <w:sz w:val="20"/>
          <w:szCs w:val="20"/>
        </w:rPr>
      </w:pPr>
      <w:r>
        <w:rPr>
          <w:rFonts w:eastAsia="Times New Roman"/>
          <w:sz w:val="20"/>
          <w:szCs w:val="20"/>
        </w:rPr>
        <w:t>240</w:t>
      </w:r>
    </w:p>
    <w:p w:rsidR="002D7944" w:rsidRDefault="002D7944">
      <w:pPr>
        <w:sectPr w:rsidR="002D7944">
          <w:pgSz w:w="11920" w:h="16850"/>
          <w:pgMar w:top="858" w:right="841" w:bottom="990" w:left="1440" w:header="0" w:footer="0" w:gutter="0"/>
          <w:cols w:space="720" w:equalWidth="0">
            <w:col w:w="9640"/>
          </w:cols>
        </w:sectPr>
      </w:pPr>
    </w:p>
    <w:p w:rsidR="002D7944" w:rsidRDefault="00C457D8">
      <w:pPr>
        <w:spacing w:line="237" w:lineRule="auto"/>
        <w:ind w:left="260" w:firstLine="708"/>
        <w:jc w:val="both"/>
        <w:rPr>
          <w:sz w:val="20"/>
          <w:szCs w:val="20"/>
        </w:rPr>
      </w:pPr>
      <w:r>
        <w:rPr>
          <w:rFonts w:eastAsia="Times New Roman"/>
          <w:sz w:val="28"/>
          <w:szCs w:val="28"/>
        </w:rPr>
        <w:lastRenderedPageBreak/>
        <w:t>Модуль «Основы комплексной безопасности» раскрывает вопросы, связанные с экологической безопасностью и охраной окружающей среды, безопасностью на транспорте, явными и скрытыми опасностями в современных молодежных хобби подростков.</w:t>
      </w:r>
    </w:p>
    <w:p w:rsidR="002D7944" w:rsidRDefault="002D7944">
      <w:pPr>
        <w:spacing w:line="15" w:lineRule="exact"/>
        <w:rPr>
          <w:sz w:val="20"/>
          <w:szCs w:val="20"/>
        </w:rPr>
      </w:pPr>
    </w:p>
    <w:p w:rsidR="002D7944" w:rsidRDefault="00C457D8">
      <w:pPr>
        <w:spacing w:line="237" w:lineRule="auto"/>
        <w:ind w:left="260" w:right="20" w:firstLine="708"/>
        <w:jc w:val="both"/>
        <w:rPr>
          <w:sz w:val="20"/>
          <w:szCs w:val="20"/>
        </w:rPr>
      </w:pPr>
      <w:r>
        <w:rPr>
          <w:rFonts w:eastAsia="Times New Roman"/>
          <w:sz w:val="28"/>
          <w:szCs w:val="28"/>
        </w:rPr>
        <w:t>Модуль «Защита населения Российской Федерации от опасных и чрезвычайных ситуаций» раскрывает вопросы, связанные с защитой населения от опасных и чрезвычайных ситуаций природного, техногенного и социального характера.</w:t>
      </w:r>
    </w:p>
    <w:p w:rsidR="002D7944" w:rsidRDefault="002D7944">
      <w:pPr>
        <w:spacing w:line="17" w:lineRule="exact"/>
        <w:rPr>
          <w:sz w:val="20"/>
          <w:szCs w:val="20"/>
        </w:rPr>
      </w:pPr>
    </w:p>
    <w:p w:rsidR="002D7944" w:rsidRDefault="00C457D8">
      <w:pPr>
        <w:spacing w:line="236" w:lineRule="auto"/>
        <w:ind w:left="260" w:firstLine="708"/>
        <w:jc w:val="both"/>
        <w:rPr>
          <w:sz w:val="20"/>
          <w:szCs w:val="20"/>
        </w:rPr>
      </w:pPr>
      <w:r>
        <w:rPr>
          <w:rFonts w:eastAsia="Times New Roman"/>
          <w:sz w:val="28"/>
          <w:szCs w:val="28"/>
        </w:rPr>
        <w:t>Модуль «Основы противодействия экстремизму, терроризму и наркотизму в Российской Федерации» раскрывает вопросы, связанные с противодействием экстремизму, терроризму и наркотизму.</w:t>
      </w:r>
    </w:p>
    <w:p w:rsidR="002D7944" w:rsidRDefault="002D7944">
      <w:pPr>
        <w:spacing w:line="15" w:lineRule="exact"/>
        <w:rPr>
          <w:sz w:val="20"/>
          <w:szCs w:val="20"/>
        </w:rPr>
      </w:pPr>
    </w:p>
    <w:p w:rsidR="002D7944" w:rsidRDefault="00C457D8">
      <w:pPr>
        <w:spacing w:line="234" w:lineRule="auto"/>
        <w:ind w:left="260" w:right="20" w:firstLine="708"/>
        <w:jc w:val="both"/>
        <w:rPr>
          <w:sz w:val="20"/>
          <w:szCs w:val="20"/>
        </w:rPr>
      </w:pPr>
      <w:r>
        <w:rPr>
          <w:rFonts w:eastAsia="Times New Roman"/>
          <w:sz w:val="28"/>
          <w:szCs w:val="28"/>
        </w:rPr>
        <w:t>Модуль «Основы здорового образа жизни» раскрывает основы здорового образа жизни.</w:t>
      </w:r>
    </w:p>
    <w:p w:rsidR="002D7944" w:rsidRDefault="002D7944">
      <w:pPr>
        <w:spacing w:line="18" w:lineRule="exact"/>
        <w:rPr>
          <w:sz w:val="20"/>
          <w:szCs w:val="20"/>
        </w:rPr>
      </w:pPr>
    </w:p>
    <w:p w:rsidR="002D7944" w:rsidRDefault="00C457D8">
      <w:pPr>
        <w:spacing w:line="235" w:lineRule="auto"/>
        <w:ind w:left="260" w:firstLine="708"/>
        <w:jc w:val="both"/>
        <w:rPr>
          <w:sz w:val="20"/>
          <w:szCs w:val="20"/>
        </w:rPr>
      </w:pPr>
      <w:r>
        <w:rPr>
          <w:rFonts w:eastAsia="Times New Roman"/>
          <w:sz w:val="28"/>
          <w:szCs w:val="28"/>
        </w:rPr>
        <w:t>Модуль «Основы медицинских знаний и оказание первой помощи» раскрывает вопросы, связанные с оказанием первой помощи, санитарно-</w:t>
      </w:r>
    </w:p>
    <w:p w:rsidR="002D7944" w:rsidRDefault="002D7944">
      <w:pPr>
        <w:spacing w:line="13" w:lineRule="exact"/>
        <w:rPr>
          <w:sz w:val="20"/>
          <w:szCs w:val="20"/>
        </w:rPr>
      </w:pPr>
    </w:p>
    <w:p w:rsidR="002D7944" w:rsidRDefault="00C457D8">
      <w:pPr>
        <w:spacing w:line="234" w:lineRule="auto"/>
        <w:ind w:left="260"/>
        <w:jc w:val="both"/>
        <w:rPr>
          <w:sz w:val="20"/>
          <w:szCs w:val="20"/>
        </w:rPr>
      </w:pPr>
      <w:r>
        <w:rPr>
          <w:rFonts w:eastAsia="Times New Roman"/>
          <w:sz w:val="28"/>
          <w:szCs w:val="28"/>
        </w:rPr>
        <w:t>эпидемиологическим благополучием населения и профилактикой инфекционных заболеваний.</w:t>
      </w:r>
    </w:p>
    <w:p w:rsidR="002D7944" w:rsidRDefault="002D7944">
      <w:pPr>
        <w:spacing w:line="15" w:lineRule="exact"/>
        <w:rPr>
          <w:sz w:val="20"/>
          <w:szCs w:val="20"/>
        </w:rPr>
      </w:pPr>
    </w:p>
    <w:p w:rsidR="002D7944" w:rsidRDefault="00C457D8">
      <w:pPr>
        <w:spacing w:line="237" w:lineRule="auto"/>
        <w:ind w:left="260" w:right="20" w:firstLine="708"/>
        <w:jc w:val="both"/>
        <w:rPr>
          <w:sz w:val="20"/>
          <w:szCs w:val="20"/>
        </w:rPr>
      </w:pPr>
      <w:r>
        <w:rPr>
          <w:rFonts w:eastAsia="Times New Roman"/>
          <w:sz w:val="28"/>
          <w:szCs w:val="28"/>
        </w:rPr>
        <w:t>Модуль «Основы обороны государства» раскрывает вопросы, связанные с состоянием и тенденциями развития современного мира и России, а также факторы и источники угроз и основы обороны РФ.</w:t>
      </w:r>
    </w:p>
    <w:p w:rsidR="002D7944" w:rsidRDefault="002D7944">
      <w:pPr>
        <w:spacing w:line="13" w:lineRule="exact"/>
        <w:rPr>
          <w:sz w:val="20"/>
          <w:szCs w:val="20"/>
        </w:rPr>
      </w:pPr>
    </w:p>
    <w:p w:rsidR="002D7944" w:rsidRDefault="00C457D8">
      <w:pPr>
        <w:spacing w:line="237" w:lineRule="auto"/>
        <w:ind w:left="260" w:firstLine="708"/>
        <w:jc w:val="both"/>
        <w:rPr>
          <w:sz w:val="20"/>
          <w:szCs w:val="20"/>
        </w:rPr>
      </w:pPr>
      <w:r>
        <w:rPr>
          <w:rFonts w:eastAsia="Times New Roman"/>
          <w:sz w:val="28"/>
          <w:szCs w:val="28"/>
        </w:rPr>
        <w:t>Модуль «Правовые основы военной службы» включает вопросы обеспечения прав, определения и соблюдения обязанностей гражданина до призыва, во время призыва и прохождения военной службы, увольнения с военной службы и пребывания в запасе.</w:t>
      </w:r>
    </w:p>
    <w:p w:rsidR="002D7944" w:rsidRDefault="002D7944">
      <w:pPr>
        <w:spacing w:line="15" w:lineRule="exact"/>
        <w:rPr>
          <w:sz w:val="20"/>
          <w:szCs w:val="20"/>
        </w:rPr>
      </w:pPr>
    </w:p>
    <w:p w:rsidR="002D7944" w:rsidRDefault="00C457D8">
      <w:pPr>
        <w:spacing w:line="234" w:lineRule="auto"/>
        <w:ind w:left="260" w:firstLine="708"/>
        <w:jc w:val="both"/>
        <w:rPr>
          <w:sz w:val="20"/>
          <w:szCs w:val="20"/>
        </w:rPr>
      </w:pPr>
      <w:r>
        <w:rPr>
          <w:rFonts w:eastAsia="Times New Roman"/>
          <w:sz w:val="28"/>
          <w:szCs w:val="28"/>
        </w:rPr>
        <w:t>Модуль «Элементы начальной военной подготовки» раскрывает вопросы строевой, огневой, тактической подготовки.</w:t>
      </w:r>
    </w:p>
    <w:p w:rsidR="002D7944" w:rsidRDefault="002D7944">
      <w:pPr>
        <w:spacing w:line="18" w:lineRule="exact"/>
        <w:rPr>
          <w:sz w:val="20"/>
          <w:szCs w:val="20"/>
        </w:rPr>
      </w:pPr>
    </w:p>
    <w:p w:rsidR="002D7944" w:rsidRDefault="00C457D8">
      <w:pPr>
        <w:spacing w:line="234" w:lineRule="auto"/>
        <w:ind w:left="260" w:right="20" w:firstLine="708"/>
        <w:jc w:val="both"/>
        <w:rPr>
          <w:sz w:val="20"/>
          <w:szCs w:val="20"/>
        </w:rPr>
      </w:pPr>
      <w:r>
        <w:rPr>
          <w:rFonts w:eastAsia="Times New Roman"/>
          <w:sz w:val="28"/>
          <w:szCs w:val="28"/>
        </w:rPr>
        <w:t>Модуль «Военно-профессиональная деятельность» раскрывает вопросы военно-профессиональной деятельности гражданина.</w:t>
      </w:r>
    </w:p>
    <w:p w:rsidR="002D7944" w:rsidRDefault="002D7944">
      <w:pPr>
        <w:spacing w:line="15" w:lineRule="exact"/>
        <w:rPr>
          <w:sz w:val="20"/>
          <w:szCs w:val="20"/>
        </w:rPr>
      </w:pPr>
    </w:p>
    <w:p w:rsidR="002D7944" w:rsidRDefault="00C457D8">
      <w:pPr>
        <w:spacing w:line="236" w:lineRule="auto"/>
        <w:ind w:left="260" w:right="20" w:firstLine="708"/>
        <w:jc w:val="both"/>
        <w:rPr>
          <w:sz w:val="20"/>
          <w:szCs w:val="20"/>
        </w:rPr>
      </w:pPr>
      <w:r>
        <w:rPr>
          <w:rFonts w:eastAsia="Times New Roman"/>
          <w:sz w:val="28"/>
          <w:szCs w:val="28"/>
        </w:rPr>
        <w:t>При составлении рабочих программ в модулях и темах возможны дополнения с учетом местных условий и особенностей образовательной организации.</w:t>
      </w:r>
    </w:p>
    <w:p w:rsidR="002D7944" w:rsidRDefault="002D7944">
      <w:pPr>
        <w:spacing w:line="15" w:lineRule="exact"/>
        <w:rPr>
          <w:sz w:val="20"/>
          <w:szCs w:val="20"/>
        </w:rPr>
      </w:pPr>
    </w:p>
    <w:p w:rsidR="002D7944" w:rsidRDefault="00C457D8">
      <w:pPr>
        <w:spacing w:line="235" w:lineRule="auto"/>
        <w:ind w:left="260" w:firstLine="708"/>
        <w:jc w:val="both"/>
        <w:rPr>
          <w:sz w:val="20"/>
          <w:szCs w:val="20"/>
        </w:rPr>
      </w:pPr>
      <w:r>
        <w:rPr>
          <w:rFonts w:eastAsia="Times New Roman"/>
          <w:sz w:val="28"/>
          <w:szCs w:val="28"/>
        </w:rPr>
        <w:t>«Основы безопасности жизнедеятельности» как учебный предмет обеспечивает:</w:t>
      </w:r>
    </w:p>
    <w:p w:rsidR="002D7944" w:rsidRDefault="002D7944">
      <w:pPr>
        <w:spacing w:line="15" w:lineRule="exact"/>
        <w:rPr>
          <w:sz w:val="20"/>
          <w:szCs w:val="20"/>
        </w:rPr>
      </w:pPr>
    </w:p>
    <w:p w:rsidR="002D7944" w:rsidRDefault="00C457D8">
      <w:pPr>
        <w:spacing w:line="236" w:lineRule="auto"/>
        <w:ind w:left="260" w:firstLine="283"/>
        <w:jc w:val="both"/>
        <w:rPr>
          <w:sz w:val="20"/>
          <w:szCs w:val="20"/>
        </w:rPr>
      </w:pPr>
      <w:r>
        <w:rPr>
          <w:rFonts w:eastAsia="Times New Roman"/>
          <w:sz w:val="28"/>
          <w:szCs w:val="28"/>
        </w:rPr>
        <w:t>– сформированность экологического мышления, навыков здорового, безопасного и экологически целесообразного образа жизни, понимание рисков и угроз современного мира;</w:t>
      </w:r>
    </w:p>
    <w:p w:rsidR="002D7944" w:rsidRDefault="002D7944">
      <w:pPr>
        <w:spacing w:line="14" w:lineRule="exact"/>
        <w:rPr>
          <w:sz w:val="20"/>
          <w:szCs w:val="20"/>
        </w:rPr>
      </w:pPr>
    </w:p>
    <w:p w:rsidR="002D7944" w:rsidRDefault="00C457D8">
      <w:pPr>
        <w:ind w:left="260" w:firstLine="283"/>
        <w:jc w:val="both"/>
        <w:rPr>
          <w:sz w:val="20"/>
          <w:szCs w:val="20"/>
        </w:rPr>
      </w:pPr>
      <w:r>
        <w:rPr>
          <w:rFonts w:eastAsia="Times New Roman"/>
          <w:sz w:val="28"/>
          <w:szCs w:val="28"/>
        </w:rPr>
        <w:t>– знание правил и владение навыками поведения в опасных и чрезвычайных ситуациях природного, техногенного и социального характера;</w:t>
      </w:r>
    </w:p>
    <w:p w:rsidR="002D7944" w:rsidRDefault="002D7944">
      <w:pPr>
        <w:spacing w:line="323" w:lineRule="exact"/>
        <w:rPr>
          <w:sz w:val="20"/>
          <w:szCs w:val="20"/>
        </w:rPr>
      </w:pPr>
    </w:p>
    <w:p w:rsidR="002D7944" w:rsidRDefault="00C457D8">
      <w:pPr>
        <w:spacing w:line="236" w:lineRule="auto"/>
        <w:ind w:left="260" w:firstLine="283"/>
        <w:jc w:val="both"/>
        <w:rPr>
          <w:sz w:val="20"/>
          <w:szCs w:val="20"/>
        </w:rPr>
      </w:pPr>
      <w:r>
        <w:rPr>
          <w:rFonts w:eastAsia="Times New Roman"/>
          <w:sz w:val="28"/>
          <w:szCs w:val="28"/>
        </w:rPr>
        <w:t>– владение умением сохранять эмоциональную устойчивость в опасных и чрезвычайных ситуациях, а также навыками оказания первой помощи пострадавшим;</w:t>
      </w:r>
    </w:p>
    <w:p w:rsidR="002D7944" w:rsidRDefault="002D7944">
      <w:pPr>
        <w:spacing w:line="14" w:lineRule="exact"/>
        <w:rPr>
          <w:sz w:val="20"/>
          <w:szCs w:val="20"/>
        </w:rPr>
      </w:pPr>
    </w:p>
    <w:p w:rsidR="002D7944" w:rsidRDefault="00C457D8">
      <w:pPr>
        <w:spacing w:line="234" w:lineRule="auto"/>
        <w:ind w:left="260" w:firstLine="283"/>
        <w:rPr>
          <w:sz w:val="20"/>
          <w:szCs w:val="20"/>
        </w:rPr>
      </w:pPr>
      <w:r>
        <w:rPr>
          <w:rFonts w:eastAsia="Times New Roman"/>
          <w:sz w:val="28"/>
          <w:szCs w:val="28"/>
        </w:rPr>
        <w:t>– умение действовать индивидуально и в группе в опасных и чрезвычайных ситуациях;</w:t>
      </w:r>
    </w:p>
    <w:p w:rsidR="002D7944" w:rsidRDefault="002D7944">
      <w:pPr>
        <w:spacing w:line="56" w:lineRule="exact"/>
        <w:rPr>
          <w:sz w:val="20"/>
          <w:szCs w:val="20"/>
        </w:rPr>
      </w:pPr>
    </w:p>
    <w:p w:rsidR="002D7944" w:rsidRDefault="00C457D8">
      <w:pPr>
        <w:ind w:right="-259"/>
        <w:jc w:val="center"/>
        <w:rPr>
          <w:sz w:val="20"/>
          <w:szCs w:val="20"/>
        </w:rPr>
      </w:pPr>
      <w:r>
        <w:rPr>
          <w:rFonts w:eastAsia="Times New Roman"/>
          <w:sz w:val="20"/>
          <w:szCs w:val="20"/>
        </w:rPr>
        <w:t>241</w:t>
      </w:r>
    </w:p>
    <w:p w:rsidR="002D7944" w:rsidRDefault="002D7944">
      <w:pPr>
        <w:sectPr w:rsidR="002D7944">
          <w:pgSz w:w="11920" w:h="16850"/>
          <w:pgMar w:top="858" w:right="841" w:bottom="990" w:left="1440" w:header="0" w:footer="0" w:gutter="0"/>
          <w:cols w:space="720" w:equalWidth="0">
            <w:col w:w="9640"/>
          </w:cols>
        </w:sectPr>
      </w:pPr>
    </w:p>
    <w:p w:rsidR="002D7944" w:rsidRDefault="00C457D8">
      <w:pPr>
        <w:spacing w:line="234" w:lineRule="auto"/>
        <w:ind w:left="260" w:firstLine="283"/>
        <w:rPr>
          <w:sz w:val="20"/>
          <w:szCs w:val="20"/>
        </w:rPr>
      </w:pPr>
      <w:r>
        <w:rPr>
          <w:rFonts w:eastAsia="Times New Roman"/>
          <w:sz w:val="28"/>
          <w:szCs w:val="28"/>
        </w:rPr>
        <w:lastRenderedPageBreak/>
        <w:t>– формирование морально-психологических и физических качеств гражданина, необходимых для прохождения военной службы;</w:t>
      </w:r>
    </w:p>
    <w:p w:rsidR="002D7944" w:rsidRDefault="002D7944">
      <w:pPr>
        <w:spacing w:line="15" w:lineRule="exact"/>
        <w:rPr>
          <w:sz w:val="20"/>
          <w:szCs w:val="20"/>
        </w:rPr>
      </w:pPr>
    </w:p>
    <w:p w:rsidR="002D7944" w:rsidRDefault="00C457D8">
      <w:pPr>
        <w:spacing w:line="234" w:lineRule="auto"/>
        <w:ind w:left="260" w:firstLine="283"/>
        <w:rPr>
          <w:sz w:val="20"/>
          <w:szCs w:val="20"/>
        </w:rPr>
      </w:pPr>
      <w:r>
        <w:rPr>
          <w:rFonts w:eastAsia="Times New Roman"/>
          <w:sz w:val="28"/>
          <w:szCs w:val="28"/>
        </w:rPr>
        <w:t>– воспитание патриотизма, уважения к историческому и культурному прошлому России и ее Вооруженным Силам;</w:t>
      </w:r>
    </w:p>
    <w:p w:rsidR="002D7944" w:rsidRDefault="002D7944">
      <w:pPr>
        <w:spacing w:line="15" w:lineRule="exact"/>
        <w:rPr>
          <w:sz w:val="20"/>
          <w:szCs w:val="20"/>
        </w:rPr>
      </w:pPr>
    </w:p>
    <w:p w:rsidR="002D7944" w:rsidRDefault="00C457D8">
      <w:pPr>
        <w:spacing w:line="237" w:lineRule="auto"/>
        <w:ind w:left="260" w:firstLine="283"/>
        <w:jc w:val="both"/>
        <w:rPr>
          <w:sz w:val="20"/>
          <w:szCs w:val="20"/>
        </w:rPr>
      </w:pPr>
      <w:r>
        <w:rPr>
          <w:rFonts w:eastAsia="Times New Roman"/>
          <w:sz w:val="28"/>
          <w:szCs w:val="28"/>
        </w:rPr>
        <w:t>– изучение гражданами основных положений законодательства Российской Федерации в области обороны государства, воинской обязанности и военной службы;</w:t>
      </w:r>
    </w:p>
    <w:p w:rsidR="002D7944" w:rsidRDefault="00C457D8">
      <w:pPr>
        <w:ind w:left="540"/>
        <w:rPr>
          <w:sz w:val="20"/>
          <w:szCs w:val="20"/>
        </w:rPr>
      </w:pPr>
      <w:r>
        <w:rPr>
          <w:rFonts w:eastAsia="Times New Roman"/>
          <w:sz w:val="28"/>
          <w:szCs w:val="28"/>
        </w:rPr>
        <w:t>–   приобретение навыков в области гражданской обороны;</w:t>
      </w:r>
    </w:p>
    <w:p w:rsidR="002D7944" w:rsidRDefault="002D7944">
      <w:pPr>
        <w:spacing w:line="12" w:lineRule="exact"/>
        <w:rPr>
          <w:sz w:val="20"/>
          <w:szCs w:val="20"/>
        </w:rPr>
      </w:pPr>
    </w:p>
    <w:p w:rsidR="002D7944" w:rsidRDefault="00C457D8">
      <w:pPr>
        <w:spacing w:line="237" w:lineRule="auto"/>
        <w:ind w:left="260" w:firstLine="283"/>
        <w:jc w:val="both"/>
        <w:rPr>
          <w:sz w:val="20"/>
          <w:szCs w:val="20"/>
        </w:rPr>
      </w:pPr>
      <w:r>
        <w:rPr>
          <w:rFonts w:eastAsia="Times New Roman"/>
          <w:sz w:val="28"/>
          <w:szCs w:val="28"/>
        </w:rPr>
        <w:t>– изучение основ безопасности военной службы, основ огневой, индивидуальной тактической и строевой подготовки, сохранения здоровья в период прохождения военной службы и элементов медицинской подготовки, вопросов радиационной, химической и биологической защиты войск и населения.</w:t>
      </w:r>
    </w:p>
    <w:p w:rsidR="002D7944" w:rsidRDefault="002D7944">
      <w:pPr>
        <w:spacing w:line="20" w:lineRule="exact"/>
        <w:rPr>
          <w:sz w:val="20"/>
          <w:szCs w:val="20"/>
        </w:rPr>
      </w:pPr>
    </w:p>
    <w:p w:rsidR="002D7944" w:rsidRDefault="00C457D8">
      <w:pPr>
        <w:spacing w:line="238" w:lineRule="auto"/>
        <w:ind w:left="260" w:firstLine="708"/>
        <w:jc w:val="both"/>
        <w:rPr>
          <w:sz w:val="20"/>
          <w:szCs w:val="20"/>
        </w:rPr>
      </w:pPr>
      <w:r>
        <w:rPr>
          <w:rFonts w:eastAsia="Times New Roman"/>
          <w:sz w:val="28"/>
          <w:szCs w:val="28"/>
        </w:rPr>
        <w:t>Примерная программа учебного предмета «Основы безопасности жизнедеятельности» предполагает получение знаний через практическую деятельность и способствует формированию у обучающихся умений безопасно использовать различное учебное оборудование, в т. ч. других предметных областей, анализировать полученные результаты, представлять и научно аргументировать полученные выводы.</w:t>
      </w:r>
    </w:p>
    <w:p w:rsidR="002D7944" w:rsidRDefault="002D7944">
      <w:pPr>
        <w:spacing w:line="16" w:lineRule="exact"/>
        <w:rPr>
          <w:sz w:val="20"/>
          <w:szCs w:val="20"/>
        </w:rPr>
      </w:pPr>
    </w:p>
    <w:p w:rsidR="002D7944" w:rsidRDefault="00C457D8">
      <w:pPr>
        <w:spacing w:line="238" w:lineRule="auto"/>
        <w:ind w:left="260" w:firstLine="708"/>
        <w:jc w:val="both"/>
        <w:rPr>
          <w:sz w:val="20"/>
          <w:szCs w:val="20"/>
        </w:rPr>
      </w:pPr>
      <w:r>
        <w:rPr>
          <w:rFonts w:eastAsia="Times New Roman"/>
          <w:sz w:val="28"/>
          <w:szCs w:val="28"/>
        </w:rPr>
        <w:t>Межпредметная связь учебного предмета «Основы безопасности жизнедеятельности» с такими предметами, как «Физика», «Химия», «Биология», «География», «Информатика», «История», «Обществознание», «Право», «Экология», «Физическая культура» способствует формированию целостного представления об изучаемом объекте, явлении, содействует лучшему усвоению содержания предмета, установлению более прочных связей обучающихся с повседневной жизнью и окружающим миром, усилению развивающей и культурной составляющей программы, а также рациональному использованию учебного времени в рамках выбранного профиля и индивидуальной траектории образования.</w:t>
      </w:r>
    </w:p>
    <w:p w:rsidR="002D7944" w:rsidRDefault="002D7944">
      <w:pPr>
        <w:spacing w:line="339" w:lineRule="exact"/>
        <w:rPr>
          <w:sz w:val="20"/>
          <w:szCs w:val="20"/>
        </w:rPr>
      </w:pPr>
    </w:p>
    <w:p w:rsidR="002D7944" w:rsidRDefault="00C457D8">
      <w:pPr>
        <w:ind w:left="980"/>
        <w:rPr>
          <w:sz w:val="20"/>
          <w:szCs w:val="20"/>
        </w:rPr>
      </w:pPr>
      <w:r>
        <w:rPr>
          <w:rFonts w:eastAsia="Times New Roman"/>
          <w:b/>
          <w:bCs/>
          <w:sz w:val="28"/>
          <w:szCs w:val="28"/>
        </w:rPr>
        <w:t>Базовый уровень</w:t>
      </w:r>
    </w:p>
    <w:p w:rsidR="002D7944" w:rsidRDefault="00C457D8">
      <w:pPr>
        <w:ind w:left="980"/>
        <w:rPr>
          <w:sz w:val="20"/>
          <w:szCs w:val="20"/>
        </w:rPr>
      </w:pPr>
      <w:r>
        <w:rPr>
          <w:rFonts w:eastAsia="Times New Roman"/>
          <w:b/>
          <w:bCs/>
          <w:sz w:val="28"/>
          <w:szCs w:val="28"/>
        </w:rPr>
        <w:t>Основы комплексной безопасности</w:t>
      </w:r>
    </w:p>
    <w:p w:rsidR="002D7944" w:rsidRDefault="002D7944">
      <w:pPr>
        <w:spacing w:line="10" w:lineRule="exact"/>
        <w:rPr>
          <w:sz w:val="20"/>
          <w:szCs w:val="20"/>
        </w:rPr>
      </w:pPr>
    </w:p>
    <w:p w:rsidR="002D7944" w:rsidRDefault="00C457D8">
      <w:pPr>
        <w:spacing w:line="238" w:lineRule="auto"/>
        <w:ind w:left="260" w:firstLine="708"/>
        <w:jc w:val="both"/>
        <w:rPr>
          <w:sz w:val="20"/>
          <w:szCs w:val="20"/>
        </w:rPr>
      </w:pPr>
      <w:r>
        <w:rPr>
          <w:rFonts w:eastAsia="Times New Roman"/>
          <w:sz w:val="28"/>
          <w:szCs w:val="28"/>
        </w:rPr>
        <w:t xml:space="preserve">Экологическая безопасность и охрана окружающей среды. </w:t>
      </w:r>
      <w:r>
        <w:rPr>
          <w:rFonts w:eastAsia="Times New Roman"/>
          <w:i/>
          <w:iCs/>
          <w:sz w:val="28"/>
          <w:szCs w:val="28"/>
        </w:rPr>
        <w:t xml:space="preserve">Влияниеэкологической безопасности на национальную безопасность РФ. </w:t>
      </w:r>
      <w:r>
        <w:rPr>
          <w:rFonts w:eastAsia="Times New Roman"/>
          <w:sz w:val="28"/>
          <w:szCs w:val="28"/>
        </w:rPr>
        <w:t>Права,обязанности и ответственность гражданина в области охраны окружающей среды. Организации, отвечающие за защиту прав потребителей и благополучие человека, природопользование и охрану окружающей среды, и порядок обращения в них. Неблагоприятные районы в месте проживания и факторы экориска. Средства индивидуальной защиты. Предназначение и использование экологических знаков.</w:t>
      </w:r>
    </w:p>
    <w:p w:rsidR="002D7944" w:rsidRDefault="002D7944">
      <w:pPr>
        <w:spacing w:line="21" w:lineRule="exact"/>
        <w:rPr>
          <w:sz w:val="20"/>
          <w:szCs w:val="20"/>
        </w:rPr>
      </w:pPr>
    </w:p>
    <w:p w:rsidR="002D7944" w:rsidRDefault="00C457D8">
      <w:pPr>
        <w:spacing w:line="237" w:lineRule="auto"/>
        <w:ind w:left="260" w:right="20" w:firstLine="708"/>
        <w:jc w:val="both"/>
        <w:rPr>
          <w:sz w:val="20"/>
          <w:szCs w:val="20"/>
        </w:rPr>
      </w:pPr>
      <w:r>
        <w:rPr>
          <w:rFonts w:eastAsia="Times New Roman"/>
          <w:sz w:val="28"/>
          <w:szCs w:val="28"/>
        </w:rPr>
        <w:t>Безопасность на транспорте. Правила безопасного поведения в общественном транспорте, в такси и маршрутном такси, на железнодорожном транспорте, на воздушном и водном транспорте. Предназначение и использование сигнальных цветов, знаков безопасности и</w:t>
      </w:r>
    </w:p>
    <w:p w:rsidR="002D7944" w:rsidRDefault="002D7944">
      <w:pPr>
        <w:spacing w:line="56" w:lineRule="exact"/>
        <w:rPr>
          <w:sz w:val="20"/>
          <w:szCs w:val="20"/>
        </w:rPr>
      </w:pPr>
    </w:p>
    <w:p w:rsidR="002D7944" w:rsidRDefault="00C457D8">
      <w:pPr>
        <w:ind w:right="-259"/>
        <w:jc w:val="center"/>
        <w:rPr>
          <w:sz w:val="20"/>
          <w:szCs w:val="20"/>
        </w:rPr>
      </w:pPr>
      <w:r>
        <w:rPr>
          <w:rFonts w:eastAsia="Times New Roman"/>
          <w:sz w:val="20"/>
          <w:szCs w:val="20"/>
        </w:rPr>
        <w:t>242</w:t>
      </w:r>
    </w:p>
    <w:p w:rsidR="002D7944" w:rsidRDefault="002D7944">
      <w:pPr>
        <w:sectPr w:rsidR="002D7944">
          <w:pgSz w:w="11920" w:h="16850"/>
          <w:pgMar w:top="858" w:right="841" w:bottom="990" w:left="1440" w:header="0" w:footer="0" w:gutter="0"/>
          <w:cols w:space="720" w:equalWidth="0">
            <w:col w:w="9640"/>
          </w:cols>
        </w:sectPr>
      </w:pPr>
    </w:p>
    <w:p w:rsidR="002D7944" w:rsidRDefault="00C457D8">
      <w:pPr>
        <w:spacing w:line="237" w:lineRule="auto"/>
        <w:ind w:left="260"/>
        <w:jc w:val="both"/>
        <w:rPr>
          <w:sz w:val="20"/>
          <w:szCs w:val="20"/>
        </w:rPr>
      </w:pPr>
      <w:r>
        <w:rPr>
          <w:rFonts w:eastAsia="Times New Roman"/>
          <w:sz w:val="28"/>
          <w:szCs w:val="28"/>
        </w:rPr>
        <w:lastRenderedPageBreak/>
        <w:t>сигнальной разметки. Виды ответственности за асоциальное поведение на транспорте. Правила безопасности дорожного движения (в части, касающейся пешеходов, пассажиров и водителей транспортных средств: мопедов, мотоциклов, легкового автомобиля). Предназначение и использование дорожных знаков.</w:t>
      </w:r>
    </w:p>
    <w:p w:rsidR="002D7944" w:rsidRDefault="002D7944">
      <w:pPr>
        <w:spacing w:line="5" w:lineRule="exact"/>
        <w:rPr>
          <w:sz w:val="20"/>
          <w:szCs w:val="20"/>
        </w:rPr>
      </w:pPr>
    </w:p>
    <w:p w:rsidR="002D7944" w:rsidRDefault="00C457D8">
      <w:pPr>
        <w:tabs>
          <w:tab w:val="left" w:pos="2000"/>
          <w:tab w:val="left" w:pos="2400"/>
          <w:tab w:val="left" w:pos="3680"/>
          <w:tab w:val="left" w:pos="5180"/>
          <w:tab w:val="left" w:pos="7020"/>
          <w:tab w:val="left" w:pos="8840"/>
        </w:tabs>
        <w:ind w:left="980"/>
        <w:rPr>
          <w:sz w:val="20"/>
          <w:szCs w:val="20"/>
        </w:rPr>
      </w:pPr>
      <w:r>
        <w:rPr>
          <w:rFonts w:eastAsia="Times New Roman"/>
          <w:sz w:val="28"/>
          <w:szCs w:val="28"/>
        </w:rPr>
        <w:t>Явные</w:t>
      </w:r>
      <w:r>
        <w:rPr>
          <w:rFonts w:eastAsia="Times New Roman"/>
          <w:sz w:val="28"/>
          <w:szCs w:val="28"/>
        </w:rPr>
        <w:tab/>
        <w:t>и</w:t>
      </w:r>
      <w:r>
        <w:rPr>
          <w:rFonts w:eastAsia="Times New Roman"/>
          <w:sz w:val="28"/>
          <w:szCs w:val="28"/>
        </w:rPr>
        <w:tab/>
        <w:t>скрытые</w:t>
      </w:r>
      <w:r>
        <w:rPr>
          <w:rFonts w:eastAsia="Times New Roman"/>
          <w:sz w:val="28"/>
          <w:szCs w:val="28"/>
        </w:rPr>
        <w:tab/>
        <w:t>опасности</w:t>
      </w:r>
      <w:r>
        <w:rPr>
          <w:rFonts w:eastAsia="Times New Roman"/>
          <w:sz w:val="28"/>
          <w:szCs w:val="28"/>
        </w:rPr>
        <w:tab/>
        <w:t>современных</w:t>
      </w:r>
      <w:r>
        <w:rPr>
          <w:rFonts w:eastAsia="Times New Roman"/>
          <w:sz w:val="28"/>
          <w:szCs w:val="28"/>
        </w:rPr>
        <w:tab/>
        <w:t>молодежных</w:t>
      </w:r>
      <w:r>
        <w:rPr>
          <w:sz w:val="20"/>
          <w:szCs w:val="20"/>
        </w:rPr>
        <w:tab/>
      </w:r>
      <w:r>
        <w:rPr>
          <w:rFonts w:eastAsia="Times New Roman"/>
          <w:sz w:val="27"/>
          <w:szCs w:val="27"/>
        </w:rPr>
        <w:t>хобби.</w:t>
      </w:r>
    </w:p>
    <w:p w:rsidR="002D7944" w:rsidRDefault="002D7944">
      <w:pPr>
        <w:spacing w:line="2" w:lineRule="exact"/>
        <w:rPr>
          <w:sz w:val="20"/>
          <w:szCs w:val="20"/>
        </w:rPr>
      </w:pPr>
    </w:p>
    <w:p w:rsidR="002D7944" w:rsidRDefault="00C457D8">
      <w:pPr>
        <w:ind w:left="260"/>
        <w:rPr>
          <w:sz w:val="20"/>
          <w:szCs w:val="20"/>
        </w:rPr>
      </w:pPr>
      <w:r>
        <w:rPr>
          <w:rFonts w:eastAsia="Times New Roman"/>
          <w:sz w:val="28"/>
          <w:szCs w:val="28"/>
        </w:rPr>
        <w:t>Последствия и ответственность.</w:t>
      </w:r>
    </w:p>
    <w:p w:rsidR="002D7944" w:rsidRDefault="002D7944">
      <w:pPr>
        <w:spacing w:line="340" w:lineRule="exact"/>
        <w:rPr>
          <w:sz w:val="20"/>
          <w:szCs w:val="20"/>
        </w:rPr>
      </w:pPr>
    </w:p>
    <w:p w:rsidR="002D7944" w:rsidRDefault="00C457D8">
      <w:pPr>
        <w:spacing w:line="234" w:lineRule="auto"/>
        <w:ind w:left="260" w:right="20" w:firstLine="708"/>
        <w:jc w:val="both"/>
        <w:rPr>
          <w:sz w:val="20"/>
          <w:szCs w:val="20"/>
        </w:rPr>
      </w:pPr>
      <w:r>
        <w:rPr>
          <w:rFonts w:eastAsia="Times New Roman"/>
          <w:b/>
          <w:bCs/>
          <w:sz w:val="28"/>
          <w:szCs w:val="28"/>
        </w:rPr>
        <w:t>Защита населения Российской Федерации от опасных и чрезвычайных ситуаций</w:t>
      </w:r>
    </w:p>
    <w:p w:rsidR="002D7944" w:rsidRDefault="002D7944">
      <w:pPr>
        <w:spacing w:line="11" w:lineRule="exact"/>
        <w:rPr>
          <w:sz w:val="20"/>
          <w:szCs w:val="20"/>
        </w:rPr>
      </w:pPr>
    </w:p>
    <w:p w:rsidR="002D7944" w:rsidRDefault="00C457D8">
      <w:pPr>
        <w:spacing w:line="234" w:lineRule="auto"/>
        <w:ind w:left="260" w:right="20" w:firstLine="708"/>
        <w:jc w:val="both"/>
        <w:rPr>
          <w:sz w:val="20"/>
          <w:szCs w:val="20"/>
        </w:rPr>
      </w:pPr>
      <w:r>
        <w:rPr>
          <w:rFonts w:eastAsia="Times New Roman"/>
          <w:sz w:val="28"/>
          <w:szCs w:val="28"/>
        </w:rPr>
        <w:t>Основы законодательства Российской Федерации по организации защиты населения от опасных и чрезвычайных ситуаций. Права, обязанности</w:t>
      </w:r>
    </w:p>
    <w:p w:rsidR="002D7944" w:rsidRDefault="002D7944">
      <w:pPr>
        <w:spacing w:line="15" w:lineRule="exact"/>
        <w:rPr>
          <w:sz w:val="20"/>
          <w:szCs w:val="20"/>
        </w:rPr>
      </w:pPr>
    </w:p>
    <w:p w:rsidR="002D7944" w:rsidRDefault="00C457D8" w:rsidP="00870AF8">
      <w:pPr>
        <w:numPr>
          <w:ilvl w:val="0"/>
          <w:numId w:val="185"/>
        </w:numPr>
        <w:tabs>
          <w:tab w:val="left" w:pos="521"/>
        </w:tabs>
        <w:spacing w:line="237" w:lineRule="auto"/>
        <w:ind w:left="260" w:firstLine="2"/>
        <w:jc w:val="both"/>
        <w:rPr>
          <w:rFonts w:eastAsia="Times New Roman"/>
          <w:sz w:val="28"/>
          <w:szCs w:val="28"/>
        </w:rPr>
      </w:pPr>
      <w:r>
        <w:rPr>
          <w:rFonts w:eastAsia="Times New Roman"/>
          <w:sz w:val="28"/>
          <w:szCs w:val="28"/>
        </w:rPr>
        <w:t>ответственность гражданина в области организации защиты населения от опасных и чрезвычайных ситуаций. Составляющие государственной системы по защите населения от опасных и чрезвычайных ситуаций. Основные направления деятельности государства по защите населения от опасных и</w:t>
      </w:r>
    </w:p>
    <w:p w:rsidR="002D7944" w:rsidRDefault="002D7944">
      <w:pPr>
        <w:spacing w:line="17" w:lineRule="exact"/>
        <w:rPr>
          <w:rFonts w:eastAsia="Times New Roman"/>
          <w:sz w:val="28"/>
          <w:szCs w:val="28"/>
        </w:rPr>
      </w:pPr>
    </w:p>
    <w:p w:rsidR="002D7944" w:rsidRDefault="00C457D8">
      <w:pPr>
        <w:spacing w:line="239" w:lineRule="auto"/>
        <w:ind w:left="260"/>
        <w:jc w:val="both"/>
        <w:rPr>
          <w:rFonts w:eastAsia="Times New Roman"/>
          <w:sz w:val="28"/>
          <w:szCs w:val="28"/>
        </w:rPr>
      </w:pPr>
      <w:r>
        <w:rPr>
          <w:rFonts w:eastAsia="Times New Roman"/>
          <w:sz w:val="28"/>
          <w:szCs w:val="28"/>
        </w:rPr>
        <w:t>чрезвычайных ситуаций. Потенциальные опасности природного, техногенного и социального характера, характерные для региона проживания, и опасности и чрезвычайные ситуации, возникающие при ведении военных действий или вследствие этих действий. Правила и рекомендации безопасного поведения в условиях опасных и чрезвычайных ситуаций природного, техногенного и социального характера и в условиях опасностей и чрезвычайных ситуаций, возникающих при ведении военных действий или вследствие этих действий, для обеспечения личной безопасности. Предназначение и использование сигнальных цветов, знаков безопасности, сигнальной разметки и плана эвакуации. Средства индивидуальной, коллективной защиты и приборы индивидуального дозиметрического контроля.</w:t>
      </w:r>
    </w:p>
    <w:p w:rsidR="002D7944" w:rsidRDefault="002D7944">
      <w:pPr>
        <w:spacing w:line="343" w:lineRule="exact"/>
        <w:rPr>
          <w:sz w:val="20"/>
          <w:szCs w:val="20"/>
        </w:rPr>
      </w:pPr>
    </w:p>
    <w:p w:rsidR="002D7944" w:rsidRDefault="00C457D8">
      <w:pPr>
        <w:spacing w:line="234" w:lineRule="auto"/>
        <w:ind w:left="260" w:right="20" w:firstLine="708"/>
        <w:jc w:val="both"/>
        <w:rPr>
          <w:sz w:val="20"/>
          <w:szCs w:val="20"/>
        </w:rPr>
      </w:pPr>
      <w:r>
        <w:rPr>
          <w:rFonts w:eastAsia="Times New Roman"/>
          <w:b/>
          <w:bCs/>
          <w:sz w:val="28"/>
          <w:szCs w:val="28"/>
        </w:rPr>
        <w:t>Основы противодействия экстремизму, терроризму и наркотизму в Российской Федерации</w:t>
      </w:r>
    </w:p>
    <w:p w:rsidR="002D7944" w:rsidRDefault="002D7944">
      <w:pPr>
        <w:spacing w:line="11" w:lineRule="exact"/>
        <w:rPr>
          <w:sz w:val="20"/>
          <w:szCs w:val="20"/>
        </w:rPr>
      </w:pPr>
    </w:p>
    <w:p w:rsidR="002D7944" w:rsidRDefault="00C457D8">
      <w:pPr>
        <w:spacing w:line="238" w:lineRule="auto"/>
        <w:ind w:left="260" w:firstLine="708"/>
        <w:jc w:val="both"/>
        <w:rPr>
          <w:sz w:val="20"/>
          <w:szCs w:val="20"/>
        </w:rPr>
      </w:pPr>
      <w:r>
        <w:rPr>
          <w:rFonts w:eastAsia="Times New Roman"/>
          <w:sz w:val="28"/>
          <w:szCs w:val="28"/>
        </w:rPr>
        <w:t>Сущность явлений экстремизма, терроризма и наркотизма. Общегосударственная система противодействия экстремизму, терроризму и наркотизму: основы законодательства Российской Федерации в области противодействия экстремизму, терроризму и наркотизму; органы исполнительной власти, осуществляющие противодействие экстремизму, терроризму и наркотизму в Российской Федерации; права и ответственность гражданина в области противодействия экстремизму, терроризму и наркотизму в Российской Федерации.</w:t>
      </w:r>
    </w:p>
    <w:p w:rsidR="002D7944" w:rsidRDefault="002D7944">
      <w:pPr>
        <w:spacing w:line="24" w:lineRule="exact"/>
        <w:rPr>
          <w:sz w:val="20"/>
          <w:szCs w:val="20"/>
        </w:rPr>
      </w:pPr>
    </w:p>
    <w:p w:rsidR="002D7944" w:rsidRDefault="00C457D8">
      <w:pPr>
        <w:spacing w:line="237" w:lineRule="auto"/>
        <w:ind w:left="260" w:right="20" w:firstLine="708"/>
        <w:jc w:val="both"/>
        <w:rPr>
          <w:sz w:val="20"/>
          <w:szCs w:val="20"/>
        </w:rPr>
      </w:pPr>
      <w:r>
        <w:rPr>
          <w:rFonts w:eastAsia="Times New Roman"/>
          <w:sz w:val="28"/>
          <w:szCs w:val="28"/>
        </w:rPr>
        <w:t>Способы противодействия вовлечению в экстремистскую и террористическую деятельность, распространению и употреблению наркотических средств. Правила и рекомендации безопасного поведения при установлении уровней террористической опасности и угрозе совершения террористической акции.</w:t>
      </w:r>
    </w:p>
    <w:p w:rsidR="002D7944" w:rsidRDefault="002D7944">
      <w:pPr>
        <w:spacing w:line="59" w:lineRule="exact"/>
        <w:rPr>
          <w:sz w:val="20"/>
          <w:szCs w:val="20"/>
        </w:rPr>
      </w:pPr>
    </w:p>
    <w:p w:rsidR="002D7944" w:rsidRDefault="00C457D8">
      <w:pPr>
        <w:ind w:right="-259"/>
        <w:jc w:val="center"/>
        <w:rPr>
          <w:sz w:val="20"/>
          <w:szCs w:val="20"/>
        </w:rPr>
      </w:pPr>
      <w:r>
        <w:rPr>
          <w:rFonts w:eastAsia="Times New Roman"/>
          <w:sz w:val="20"/>
          <w:szCs w:val="20"/>
        </w:rPr>
        <w:t>243</w:t>
      </w:r>
    </w:p>
    <w:p w:rsidR="002D7944" w:rsidRDefault="002D7944">
      <w:pPr>
        <w:sectPr w:rsidR="002D7944">
          <w:pgSz w:w="11920" w:h="16850"/>
          <w:pgMar w:top="858" w:right="841" w:bottom="990" w:left="1440" w:header="0" w:footer="0" w:gutter="0"/>
          <w:cols w:space="720" w:equalWidth="0">
            <w:col w:w="9640"/>
          </w:cols>
        </w:sectPr>
      </w:pPr>
    </w:p>
    <w:p w:rsidR="002D7944" w:rsidRDefault="00C457D8">
      <w:pPr>
        <w:ind w:left="980"/>
        <w:rPr>
          <w:sz w:val="20"/>
          <w:szCs w:val="20"/>
        </w:rPr>
      </w:pPr>
      <w:r>
        <w:rPr>
          <w:rFonts w:eastAsia="Times New Roman"/>
          <w:b/>
          <w:bCs/>
          <w:sz w:val="28"/>
          <w:szCs w:val="28"/>
        </w:rPr>
        <w:lastRenderedPageBreak/>
        <w:t>Основы здорового образа жизни</w:t>
      </w:r>
    </w:p>
    <w:p w:rsidR="002D7944" w:rsidRDefault="002D7944">
      <w:pPr>
        <w:spacing w:line="8" w:lineRule="exact"/>
        <w:rPr>
          <w:sz w:val="20"/>
          <w:szCs w:val="20"/>
        </w:rPr>
      </w:pPr>
    </w:p>
    <w:p w:rsidR="002D7944" w:rsidRDefault="00C457D8">
      <w:pPr>
        <w:spacing w:line="237" w:lineRule="auto"/>
        <w:ind w:left="260" w:right="20" w:firstLine="708"/>
        <w:jc w:val="both"/>
        <w:rPr>
          <w:sz w:val="20"/>
          <w:szCs w:val="20"/>
        </w:rPr>
      </w:pPr>
      <w:r>
        <w:rPr>
          <w:rFonts w:eastAsia="Times New Roman"/>
          <w:sz w:val="28"/>
          <w:szCs w:val="28"/>
        </w:rPr>
        <w:t>Основы законодательства Российской Федерации в области формирования здорового образа жизни. Факторы и привычки, разрушающие здоровье. Репродуктивное здоровье. Индивидуальная модель здорового образа жизни.</w:t>
      </w:r>
    </w:p>
    <w:p w:rsidR="002D7944" w:rsidRDefault="002D7944">
      <w:pPr>
        <w:spacing w:line="6" w:lineRule="exact"/>
        <w:rPr>
          <w:sz w:val="20"/>
          <w:szCs w:val="20"/>
        </w:rPr>
      </w:pPr>
    </w:p>
    <w:p w:rsidR="002D7944" w:rsidRDefault="00C457D8">
      <w:pPr>
        <w:ind w:left="980"/>
        <w:rPr>
          <w:sz w:val="20"/>
          <w:szCs w:val="20"/>
        </w:rPr>
      </w:pPr>
      <w:r>
        <w:rPr>
          <w:rFonts w:eastAsia="Times New Roman"/>
          <w:b/>
          <w:bCs/>
          <w:sz w:val="28"/>
          <w:szCs w:val="28"/>
        </w:rPr>
        <w:t>Основы медицинских знаний и оказание первой помощи</w:t>
      </w:r>
    </w:p>
    <w:p w:rsidR="002D7944" w:rsidRDefault="002D7944">
      <w:pPr>
        <w:spacing w:line="11" w:lineRule="exact"/>
        <w:rPr>
          <w:sz w:val="20"/>
          <w:szCs w:val="20"/>
        </w:rPr>
      </w:pPr>
    </w:p>
    <w:p w:rsidR="002D7944" w:rsidRDefault="00C457D8">
      <w:pPr>
        <w:spacing w:line="237" w:lineRule="auto"/>
        <w:ind w:left="260" w:firstLine="708"/>
        <w:jc w:val="both"/>
        <w:rPr>
          <w:sz w:val="20"/>
          <w:szCs w:val="20"/>
        </w:rPr>
      </w:pPr>
      <w:r>
        <w:rPr>
          <w:rFonts w:eastAsia="Times New Roman"/>
          <w:sz w:val="28"/>
          <w:szCs w:val="28"/>
        </w:rPr>
        <w:t>Основы законодательства Российской Федерации в области оказания первой помощи. Права, обязанности и ответственность гражданина при оказании первой помощи. Состояния, требующие проведения первой помощи, мероприятия и способы оказания первой помощи при неотложных состояниях. Правила и способы переноски (транспортировки) пострадавших.</w:t>
      </w:r>
    </w:p>
    <w:p w:rsidR="002D7944" w:rsidRDefault="002D7944">
      <w:pPr>
        <w:spacing w:line="18" w:lineRule="exact"/>
        <w:rPr>
          <w:sz w:val="20"/>
          <w:szCs w:val="20"/>
        </w:rPr>
      </w:pPr>
    </w:p>
    <w:p w:rsidR="002D7944" w:rsidRDefault="00C457D8">
      <w:pPr>
        <w:spacing w:line="238" w:lineRule="auto"/>
        <w:ind w:left="260" w:firstLine="708"/>
        <w:jc w:val="both"/>
        <w:rPr>
          <w:sz w:val="20"/>
          <w:szCs w:val="20"/>
        </w:rPr>
      </w:pPr>
      <w:r>
        <w:rPr>
          <w:rFonts w:eastAsia="Times New Roman"/>
          <w:sz w:val="28"/>
          <w:szCs w:val="28"/>
        </w:rPr>
        <w:t>Основы законодательства Российской Федерации в сфере санитарно-эпидемиологического благополучия населения. Права, обязанности и ответственность гражданина в сфере санитарно-эпидемиологического благополучия населения. Основные инфекционные заболевания и их профилактика. Правила поведения в случае возникновения эпидемии. Предназначение и использование знаков безопасности медицинского и санитарного назначения.</w:t>
      </w:r>
    </w:p>
    <w:p w:rsidR="002D7944" w:rsidRDefault="002D7944">
      <w:pPr>
        <w:spacing w:line="334" w:lineRule="exact"/>
        <w:rPr>
          <w:sz w:val="20"/>
          <w:szCs w:val="20"/>
        </w:rPr>
      </w:pPr>
    </w:p>
    <w:p w:rsidR="002D7944" w:rsidRDefault="00C457D8">
      <w:pPr>
        <w:ind w:left="980"/>
        <w:rPr>
          <w:sz w:val="20"/>
          <w:szCs w:val="20"/>
        </w:rPr>
      </w:pPr>
      <w:r>
        <w:rPr>
          <w:rFonts w:eastAsia="Times New Roman"/>
          <w:b/>
          <w:bCs/>
          <w:sz w:val="28"/>
          <w:szCs w:val="28"/>
        </w:rPr>
        <w:t>Основы обороны государства</w:t>
      </w:r>
    </w:p>
    <w:p w:rsidR="002D7944" w:rsidRDefault="002D7944">
      <w:pPr>
        <w:spacing w:line="8" w:lineRule="exact"/>
        <w:rPr>
          <w:sz w:val="20"/>
          <w:szCs w:val="20"/>
        </w:rPr>
      </w:pPr>
    </w:p>
    <w:p w:rsidR="002D7944" w:rsidRDefault="00C457D8">
      <w:pPr>
        <w:spacing w:line="238" w:lineRule="auto"/>
        <w:ind w:left="260" w:right="20" w:firstLine="708"/>
        <w:jc w:val="both"/>
        <w:rPr>
          <w:sz w:val="20"/>
          <w:szCs w:val="20"/>
        </w:rPr>
      </w:pPr>
      <w:r>
        <w:rPr>
          <w:rFonts w:eastAsia="Times New Roman"/>
          <w:sz w:val="28"/>
          <w:szCs w:val="28"/>
        </w:rPr>
        <w:t>Состояние и тенденции развития современного мира и России. Национальные интересы РФ и стратегические национальные приоритеты. Факторы и источники угроз национальной и военной безопасности, оказывающие негативное влияние на национальные интересы России. Содержание и обеспечение национальной безопасности РФ. Военная политика Российской Федерации в современных условиях. Основные задачи</w:t>
      </w:r>
    </w:p>
    <w:p w:rsidR="002D7944" w:rsidRDefault="002D7944">
      <w:pPr>
        <w:spacing w:line="17" w:lineRule="exact"/>
        <w:rPr>
          <w:sz w:val="20"/>
          <w:szCs w:val="20"/>
        </w:rPr>
      </w:pPr>
    </w:p>
    <w:p w:rsidR="002D7944" w:rsidRDefault="00C457D8" w:rsidP="00870AF8">
      <w:pPr>
        <w:numPr>
          <w:ilvl w:val="0"/>
          <w:numId w:val="186"/>
        </w:numPr>
        <w:tabs>
          <w:tab w:val="left" w:pos="579"/>
        </w:tabs>
        <w:spacing w:line="237" w:lineRule="auto"/>
        <w:ind w:left="260" w:firstLine="2"/>
        <w:jc w:val="both"/>
        <w:rPr>
          <w:rFonts w:eastAsia="Times New Roman"/>
          <w:sz w:val="28"/>
          <w:szCs w:val="28"/>
        </w:rPr>
      </w:pPr>
      <w:r>
        <w:rPr>
          <w:rFonts w:eastAsia="Times New Roman"/>
          <w:sz w:val="28"/>
          <w:szCs w:val="28"/>
        </w:rPr>
        <w:t>приоритеты международного сотрудничества РФ в рамках реализации национальных интересов и обеспечения безопасности. Вооруженные Силы Российской Федерации, другие войска, воинские формирования и органы, их предназначение и задачи. История создания ВС РФ. Структура ВС РФ. Виды</w:t>
      </w:r>
    </w:p>
    <w:p w:rsidR="002D7944" w:rsidRDefault="002D7944">
      <w:pPr>
        <w:spacing w:line="1" w:lineRule="exact"/>
        <w:rPr>
          <w:rFonts w:eastAsia="Times New Roman"/>
          <w:sz w:val="28"/>
          <w:szCs w:val="28"/>
        </w:rPr>
      </w:pPr>
    </w:p>
    <w:p w:rsidR="002D7944" w:rsidRDefault="00C457D8" w:rsidP="00870AF8">
      <w:pPr>
        <w:numPr>
          <w:ilvl w:val="0"/>
          <w:numId w:val="186"/>
        </w:numPr>
        <w:tabs>
          <w:tab w:val="left" w:pos="580"/>
        </w:tabs>
        <w:ind w:left="580" w:hanging="318"/>
        <w:rPr>
          <w:rFonts w:eastAsia="Times New Roman"/>
          <w:sz w:val="28"/>
          <w:szCs w:val="28"/>
        </w:rPr>
      </w:pPr>
      <w:r>
        <w:rPr>
          <w:rFonts w:eastAsia="Times New Roman"/>
          <w:sz w:val="28"/>
          <w:szCs w:val="28"/>
        </w:rPr>
        <w:t>рода  войск  ВС  РФ,  их  предназначение  и  задачи.  Воинские  символы,</w:t>
      </w:r>
    </w:p>
    <w:p w:rsidR="002D7944" w:rsidRDefault="002D7944">
      <w:pPr>
        <w:spacing w:line="12" w:lineRule="exact"/>
        <w:rPr>
          <w:rFonts w:eastAsia="Times New Roman"/>
          <w:sz w:val="28"/>
          <w:szCs w:val="28"/>
        </w:rPr>
      </w:pPr>
    </w:p>
    <w:p w:rsidR="002D7944" w:rsidRDefault="00C457D8">
      <w:pPr>
        <w:spacing w:line="237" w:lineRule="auto"/>
        <w:ind w:left="260" w:right="20"/>
        <w:jc w:val="both"/>
        <w:rPr>
          <w:rFonts w:eastAsia="Times New Roman"/>
          <w:sz w:val="28"/>
          <w:szCs w:val="28"/>
        </w:rPr>
      </w:pPr>
      <w:r>
        <w:rPr>
          <w:rFonts w:eastAsia="Times New Roman"/>
          <w:sz w:val="28"/>
          <w:szCs w:val="28"/>
        </w:rPr>
        <w:t xml:space="preserve">традиции и ритуалы в ВС РФ. </w:t>
      </w:r>
      <w:r>
        <w:rPr>
          <w:rFonts w:eastAsia="Times New Roman"/>
          <w:i/>
          <w:iCs/>
          <w:sz w:val="28"/>
          <w:szCs w:val="28"/>
        </w:rPr>
        <w:t>Основные направления развития истроительства ВС РФ. Модернизация вооружения, военной и специальной техники. Техническая оснащенность и ресурсное обеспечение ВС РФ.</w:t>
      </w:r>
    </w:p>
    <w:p w:rsidR="002D7944" w:rsidRDefault="002D7944">
      <w:pPr>
        <w:spacing w:line="4" w:lineRule="exact"/>
        <w:rPr>
          <w:rFonts w:eastAsia="Times New Roman"/>
          <w:sz w:val="28"/>
          <w:szCs w:val="28"/>
        </w:rPr>
      </w:pPr>
    </w:p>
    <w:p w:rsidR="002D7944" w:rsidRDefault="00C457D8">
      <w:pPr>
        <w:ind w:left="980"/>
        <w:rPr>
          <w:rFonts w:eastAsia="Times New Roman"/>
          <w:sz w:val="28"/>
          <w:szCs w:val="28"/>
        </w:rPr>
      </w:pPr>
      <w:r>
        <w:rPr>
          <w:rFonts w:eastAsia="Times New Roman"/>
          <w:b/>
          <w:bCs/>
          <w:sz w:val="28"/>
          <w:szCs w:val="28"/>
        </w:rPr>
        <w:t>Правовые основы военной службы</w:t>
      </w:r>
    </w:p>
    <w:p w:rsidR="002D7944" w:rsidRDefault="002D7944">
      <w:pPr>
        <w:spacing w:line="8" w:lineRule="exact"/>
        <w:rPr>
          <w:rFonts w:eastAsia="Times New Roman"/>
          <w:sz w:val="28"/>
          <w:szCs w:val="28"/>
        </w:rPr>
      </w:pPr>
    </w:p>
    <w:p w:rsidR="002D7944" w:rsidRDefault="00C457D8">
      <w:pPr>
        <w:spacing w:line="238" w:lineRule="auto"/>
        <w:ind w:left="260" w:firstLine="708"/>
        <w:jc w:val="both"/>
        <w:rPr>
          <w:rFonts w:eastAsia="Times New Roman"/>
          <w:sz w:val="28"/>
          <w:szCs w:val="28"/>
        </w:rPr>
      </w:pPr>
      <w:r>
        <w:rPr>
          <w:rFonts w:eastAsia="Times New Roman"/>
          <w:sz w:val="28"/>
          <w:szCs w:val="28"/>
        </w:rPr>
        <w:t>Воинская обязанность. Подготовка граждан к военной службе. Организация воинского учета. Призыв граждан на военную службу. Поступление на военную службу по контракту. Исполнение обязанностей военной службы. Альтернативная гражданская служба. Срок военной службы для военнослужащих, проходящих военную службу по призыву, по контракту и для проходящих альтернативную гражданскую службу. Воинские должности и звания. Военная форма одежды и знаки различия военнослужащих ВС РФ. Увольнение с военной службы. Запас. Мобилизационный резерв.</w:t>
      </w:r>
    </w:p>
    <w:p w:rsidR="002D7944" w:rsidRDefault="002D7944">
      <w:pPr>
        <w:spacing w:line="65" w:lineRule="exact"/>
        <w:rPr>
          <w:sz w:val="20"/>
          <w:szCs w:val="20"/>
        </w:rPr>
      </w:pPr>
    </w:p>
    <w:p w:rsidR="002D7944" w:rsidRDefault="00C457D8">
      <w:pPr>
        <w:ind w:right="-259"/>
        <w:jc w:val="center"/>
        <w:rPr>
          <w:sz w:val="20"/>
          <w:szCs w:val="20"/>
        </w:rPr>
      </w:pPr>
      <w:r>
        <w:rPr>
          <w:rFonts w:eastAsia="Times New Roman"/>
          <w:sz w:val="20"/>
          <w:szCs w:val="20"/>
        </w:rPr>
        <w:t>244</w:t>
      </w:r>
    </w:p>
    <w:p w:rsidR="002D7944" w:rsidRDefault="002D7944">
      <w:pPr>
        <w:sectPr w:rsidR="002D7944">
          <w:pgSz w:w="11920" w:h="16850"/>
          <w:pgMar w:top="849" w:right="841" w:bottom="990" w:left="1440" w:header="0" w:footer="0" w:gutter="0"/>
          <w:cols w:space="720" w:equalWidth="0">
            <w:col w:w="9640"/>
          </w:cols>
        </w:sectPr>
      </w:pPr>
    </w:p>
    <w:p w:rsidR="002D7944" w:rsidRDefault="00C457D8">
      <w:pPr>
        <w:ind w:left="980"/>
        <w:rPr>
          <w:sz w:val="20"/>
          <w:szCs w:val="20"/>
        </w:rPr>
      </w:pPr>
      <w:r>
        <w:rPr>
          <w:rFonts w:eastAsia="Times New Roman"/>
          <w:b/>
          <w:bCs/>
          <w:sz w:val="28"/>
          <w:szCs w:val="28"/>
        </w:rPr>
        <w:lastRenderedPageBreak/>
        <w:t>Элементы начальной военной подготовки</w:t>
      </w:r>
    </w:p>
    <w:p w:rsidR="002D7944" w:rsidRDefault="002D7944">
      <w:pPr>
        <w:spacing w:line="8" w:lineRule="exact"/>
        <w:rPr>
          <w:sz w:val="20"/>
          <w:szCs w:val="20"/>
        </w:rPr>
      </w:pPr>
    </w:p>
    <w:p w:rsidR="002D7944" w:rsidRDefault="00C457D8">
      <w:pPr>
        <w:spacing w:line="237" w:lineRule="auto"/>
        <w:ind w:left="260" w:right="20" w:firstLine="708"/>
        <w:jc w:val="both"/>
        <w:rPr>
          <w:sz w:val="20"/>
          <w:szCs w:val="20"/>
        </w:rPr>
      </w:pPr>
      <w:r>
        <w:rPr>
          <w:rFonts w:eastAsia="Times New Roman"/>
          <w:sz w:val="28"/>
          <w:szCs w:val="28"/>
        </w:rPr>
        <w:t>Строи и управление ими. Строевые приемы и движение без оружия. Выполнение воинского приветствия без оружия на месте и в движении, выход из строя и возвращение в строй. Подход к начальнику и отход от него. Строи отделения.</w:t>
      </w:r>
    </w:p>
    <w:p w:rsidR="002D7944" w:rsidRDefault="002D7944">
      <w:pPr>
        <w:spacing w:line="15" w:lineRule="exact"/>
        <w:rPr>
          <w:sz w:val="20"/>
          <w:szCs w:val="20"/>
        </w:rPr>
      </w:pPr>
    </w:p>
    <w:p w:rsidR="002D7944" w:rsidRDefault="00C457D8">
      <w:pPr>
        <w:spacing w:line="239" w:lineRule="auto"/>
        <w:ind w:left="260" w:firstLine="708"/>
        <w:jc w:val="both"/>
        <w:rPr>
          <w:sz w:val="20"/>
          <w:szCs w:val="20"/>
        </w:rPr>
      </w:pPr>
      <w:r>
        <w:rPr>
          <w:rFonts w:eastAsia="Times New Roman"/>
          <w:sz w:val="28"/>
          <w:szCs w:val="28"/>
        </w:rPr>
        <w:t xml:space="preserve">Назначение, боевые свойства и общее устройство автомата Калашникова. </w:t>
      </w:r>
      <w:r>
        <w:rPr>
          <w:rFonts w:eastAsia="Times New Roman"/>
          <w:i/>
          <w:iCs/>
          <w:sz w:val="28"/>
          <w:szCs w:val="28"/>
        </w:rPr>
        <w:t xml:space="preserve">Работа частей и механизмов автомата Калашникова пристрельбе. </w:t>
      </w:r>
      <w:r>
        <w:rPr>
          <w:rFonts w:eastAsia="Times New Roman"/>
          <w:sz w:val="28"/>
          <w:szCs w:val="28"/>
        </w:rPr>
        <w:t>Неполная разборка и сборка автомата Калашникова для чистки исмазки. Хранение автомата Калашникова. Устройство патрона. Меры безопасности при обращении с автоматом Калашникова и патронами в повседневной жизнедеятельности и при проведении стрельб. Основы и правила стрельбы. Ведение огня из автомата Калашникова. Ручные осколочные гранаты. Меры безопасности при обращении с ручными осколочными гранатами.</w:t>
      </w:r>
    </w:p>
    <w:p w:rsidR="002D7944" w:rsidRDefault="002D7944">
      <w:pPr>
        <w:spacing w:line="14" w:lineRule="exact"/>
        <w:rPr>
          <w:sz w:val="20"/>
          <w:szCs w:val="20"/>
        </w:rPr>
      </w:pPr>
    </w:p>
    <w:p w:rsidR="002D7944" w:rsidRDefault="00C457D8">
      <w:pPr>
        <w:spacing w:line="238" w:lineRule="auto"/>
        <w:ind w:left="260" w:firstLine="708"/>
        <w:jc w:val="both"/>
        <w:rPr>
          <w:sz w:val="20"/>
          <w:szCs w:val="20"/>
        </w:rPr>
      </w:pPr>
      <w:r>
        <w:rPr>
          <w:rFonts w:eastAsia="Times New Roman"/>
          <w:sz w:val="28"/>
          <w:szCs w:val="28"/>
        </w:rPr>
        <w:t>Современный общевойсковой бой. Инженерное оборудование позиции солдата. Способы передвижения в бою при действиях в пешем порядке. Элементы военной топографии. Назначение, устройство, комплектность, подбор и правила использования средств индивидуальной защиты (СИЗ) (противогаза, респиратора, общевойскового защитного комплекта (ОЗК) и легкого защитного костюма (Л-1). Действия по сигналам оповещения. Состав</w:t>
      </w:r>
    </w:p>
    <w:p w:rsidR="002D7944" w:rsidRDefault="002D7944">
      <w:pPr>
        <w:spacing w:line="16" w:lineRule="exact"/>
        <w:rPr>
          <w:sz w:val="20"/>
          <w:szCs w:val="20"/>
        </w:rPr>
      </w:pPr>
    </w:p>
    <w:p w:rsidR="002D7944" w:rsidRDefault="00C457D8" w:rsidP="00870AF8">
      <w:pPr>
        <w:numPr>
          <w:ilvl w:val="0"/>
          <w:numId w:val="187"/>
        </w:numPr>
        <w:tabs>
          <w:tab w:val="left" w:pos="555"/>
        </w:tabs>
        <w:spacing w:line="234" w:lineRule="auto"/>
        <w:ind w:left="260" w:right="20" w:firstLine="2"/>
        <w:rPr>
          <w:rFonts w:eastAsia="Times New Roman"/>
          <w:sz w:val="28"/>
          <w:szCs w:val="28"/>
        </w:rPr>
      </w:pPr>
      <w:r>
        <w:rPr>
          <w:rFonts w:eastAsia="Times New Roman"/>
          <w:sz w:val="28"/>
          <w:szCs w:val="28"/>
        </w:rPr>
        <w:t>применение аптечки индивидуальной. Оказание первой помощи в бою. Способы выноса раненого с поля боя.</w:t>
      </w:r>
    </w:p>
    <w:p w:rsidR="002D7944" w:rsidRDefault="002D7944">
      <w:pPr>
        <w:spacing w:line="328" w:lineRule="exact"/>
        <w:rPr>
          <w:sz w:val="20"/>
          <w:szCs w:val="20"/>
        </w:rPr>
      </w:pPr>
    </w:p>
    <w:p w:rsidR="002D7944" w:rsidRDefault="00C457D8">
      <w:pPr>
        <w:ind w:left="980"/>
        <w:rPr>
          <w:sz w:val="20"/>
          <w:szCs w:val="20"/>
        </w:rPr>
      </w:pPr>
      <w:r>
        <w:rPr>
          <w:rFonts w:eastAsia="Times New Roman"/>
          <w:b/>
          <w:bCs/>
          <w:sz w:val="28"/>
          <w:szCs w:val="28"/>
        </w:rPr>
        <w:t>Военно-профессиональная деятельность</w:t>
      </w:r>
    </w:p>
    <w:p w:rsidR="002D7944" w:rsidRDefault="002D7944">
      <w:pPr>
        <w:spacing w:line="8" w:lineRule="exact"/>
        <w:rPr>
          <w:sz w:val="20"/>
          <w:szCs w:val="20"/>
        </w:rPr>
      </w:pPr>
    </w:p>
    <w:p w:rsidR="002D7944" w:rsidRDefault="00C457D8">
      <w:pPr>
        <w:spacing w:line="239" w:lineRule="auto"/>
        <w:ind w:left="260" w:firstLine="708"/>
        <w:jc w:val="both"/>
        <w:rPr>
          <w:sz w:val="20"/>
          <w:szCs w:val="20"/>
        </w:rPr>
      </w:pPr>
      <w:r>
        <w:rPr>
          <w:rFonts w:eastAsia="Times New Roman"/>
          <w:sz w:val="28"/>
          <w:szCs w:val="28"/>
        </w:rPr>
        <w:t>Цели и задачи военно-профессиональной деятельности. Военно-учетные специальности. Профессиональный отбор. Военная служба по призыву как этап профессиональной карьеры. Организация подготовки офицерских кадров для ВС РФ, МВД России, ФСБ России, МЧС России. Основные виды высших военно-учебных заведений ВС РФ и учреждения высшего образования МВД России, ФСБ России, МЧС России. Подготовка офицеров на военных кафедрах образовательных организаций высшего образования. Порядок подготовки и поступления в высшие военно-учебные заведения ВС РФ и учреждения высшего образования МВД России, ФСБ России, МЧС России.</w:t>
      </w:r>
    </w:p>
    <w:p w:rsidR="002D7944" w:rsidRDefault="002D7944">
      <w:pPr>
        <w:spacing w:line="341" w:lineRule="exact"/>
        <w:rPr>
          <w:sz w:val="20"/>
          <w:szCs w:val="20"/>
        </w:rPr>
      </w:pPr>
    </w:p>
    <w:p w:rsidR="006F24B8" w:rsidRDefault="006F24B8">
      <w:pPr>
        <w:spacing w:line="349" w:lineRule="auto"/>
        <w:ind w:left="260" w:right="20" w:firstLine="708"/>
        <w:rPr>
          <w:rFonts w:eastAsia="Times New Roman"/>
          <w:b/>
          <w:bCs/>
          <w:sz w:val="28"/>
          <w:szCs w:val="28"/>
        </w:rPr>
      </w:pPr>
    </w:p>
    <w:p w:rsidR="006F24B8" w:rsidRDefault="006F24B8">
      <w:pPr>
        <w:spacing w:line="349" w:lineRule="auto"/>
        <w:ind w:left="260" w:right="20" w:firstLine="708"/>
        <w:rPr>
          <w:rFonts w:eastAsia="Times New Roman"/>
          <w:b/>
          <w:bCs/>
          <w:sz w:val="28"/>
          <w:szCs w:val="28"/>
        </w:rPr>
      </w:pPr>
    </w:p>
    <w:p w:rsidR="006F24B8" w:rsidRDefault="006F24B8">
      <w:pPr>
        <w:spacing w:line="349" w:lineRule="auto"/>
        <w:ind w:left="260" w:right="20" w:firstLine="708"/>
        <w:rPr>
          <w:rFonts w:eastAsia="Times New Roman"/>
          <w:b/>
          <w:bCs/>
          <w:sz w:val="28"/>
          <w:szCs w:val="28"/>
        </w:rPr>
      </w:pPr>
    </w:p>
    <w:p w:rsidR="006F24B8" w:rsidRDefault="006F24B8">
      <w:pPr>
        <w:spacing w:line="349" w:lineRule="auto"/>
        <w:ind w:left="260" w:right="20" w:firstLine="708"/>
        <w:rPr>
          <w:rFonts w:eastAsia="Times New Roman"/>
          <w:b/>
          <w:bCs/>
          <w:sz w:val="28"/>
          <w:szCs w:val="28"/>
        </w:rPr>
      </w:pPr>
    </w:p>
    <w:p w:rsidR="006F24B8" w:rsidRDefault="006F24B8">
      <w:pPr>
        <w:spacing w:line="349" w:lineRule="auto"/>
        <w:ind w:left="260" w:right="20" w:firstLine="708"/>
        <w:rPr>
          <w:rFonts w:eastAsia="Times New Roman"/>
          <w:b/>
          <w:bCs/>
          <w:sz w:val="28"/>
          <w:szCs w:val="28"/>
        </w:rPr>
      </w:pPr>
    </w:p>
    <w:p w:rsidR="006F24B8" w:rsidRDefault="006F24B8">
      <w:pPr>
        <w:spacing w:line="349" w:lineRule="auto"/>
        <w:ind w:left="260" w:right="20" w:firstLine="708"/>
        <w:rPr>
          <w:rFonts w:eastAsia="Times New Roman"/>
          <w:b/>
          <w:bCs/>
          <w:sz w:val="28"/>
          <w:szCs w:val="28"/>
        </w:rPr>
      </w:pPr>
    </w:p>
    <w:p w:rsidR="006F24B8" w:rsidRDefault="006F24B8">
      <w:pPr>
        <w:spacing w:line="349" w:lineRule="auto"/>
        <w:ind w:left="260" w:right="20" w:firstLine="708"/>
        <w:rPr>
          <w:rFonts w:eastAsia="Times New Roman"/>
          <w:b/>
          <w:bCs/>
          <w:sz w:val="28"/>
          <w:szCs w:val="28"/>
        </w:rPr>
      </w:pPr>
    </w:p>
    <w:p w:rsidR="002D7944" w:rsidRDefault="00C457D8">
      <w:pPr>
        <w:spacing w:line="349" w:lineRule="auto"/>
        <w:ind w:left="260" w:right="20" w:firstLine="708"/>
        <w:rPr>
          <w:rFonts w:eastAsia="Times New Roman"/>
          <w:b/>
          <w:spacing w:val="-2"/>
          <w:sz w:val="28"/>
          <w:lang w:eastAsia="ar-SA"/>
        </w:rPr>
      </w:pPr>
      <w:r>
        <w:rPr>
          <w:rFonts w:eastAsia="Times New Roman"/>
          <w:b/>
          <w:bCs/>
          <w:sz w:val="28"/>
          <w:szCs w:val="28"/>
        </w:rPr>
        <w:lastRenderedPageBreak/>
        <w:t xml:space="preserve">II.3. </w:t>
      </w:r>
      <w:r w:rsidR="00C61DDA" w:rsidRPr="00C61DDA">
        <w:rPr>
          <w:rFonts w:eastAsia="Times New Roman"/>
          <w:b/>
          <w:spacing w:val="-2"/>
          <w:sz w:val="28"/>
          <w:lang w:eastAsia="ar-SA"/>
        </w:rPr>
        <w:t>Рабочая программа воспитания</w:t>
      </w:r>
    </w:p>
    <w:p w:rsidR="00D97E71" w:rsidRPr="006F24B8" w:rsidRDefault="00D97E71" w:rsidP="00870AF8">
      <w:pPr>
        <w:pStyle w:val="10"/>
        <w:keepNext/>
        <w:keepLines/>
        <w:numPr>
          <w:ilvl w:val="0"/>
          <w:numId w:val="214"/>
        </w:numPr>
        <w:shd w:val="clear" w:color="auto" w:fill="auto"/>
        <w:tabs>
          <w:tab w:val="left" w:pos="2218"/>
        </w:tabs>
        <w:spacing w:after="0" w:line="276" w:lineRule="auto"/>
        <w:ind w:left="2880"/>
        <w:jc w:val="left"/>
        <w:rPr>
          <w:sz w:val="28"/>
          <w:szCs w:val="28"/>
        </w:rPr>
      </w:pPr>
      <w:bookmarkStart w:id="1" w:name="bookmark1"/>
      <w:r w:rsidRPr="006F24B8">
        <w:rPr>
          <w:color w:val="000000"/>
          <w:sz w:val="28"/>
          <w:szCs w:val="28"/>
          <w:lang w:bidi="ru-RU"/>
        </w:rPr>
        <w:t>ОСОБЕННОСТИ ОРГАНИЗУЕМОГО В ШКОЛЕ ВОСПИТАТЕЛЬНОГО ПРОЦЕССА</w:t>
      </w:r>
      <w:bookmarkEnd w:id="1"/>
    </w:p>
    <w:p w:rsidR="00D97E71" w:rsidRPr="006F24B8" w:rsidRDefault="00D97E71" w:rsidP="00D97E71">
      <w:pPr>
        <w:tabs>
          <w:tab w:val="left" w:pos="2920"/>
        </w:tabs>
        <w:spacing w:line="276" w:lineRule="auto"/>
        <w:ind w:firstLine="284"/>
        <w:jc w:val="both"/>
        <w:rPr>
          <w:sz w:val="28"/>
          <w:szCs w:val="28"/>
        </w:rPr>
      </w:pPr>
      <w:r w:rsidRPr="006F24B8">
        <w:rPr>
          <w:sz w:val="28"/>
          <w:szCs w:val="28"/>
        </w:rPr>
        <w:t>Муниципальное бюджетное общеобразовательное учреждение «Чарлинская средняя школа» расположено в селе Чарли Кукморского района Республики Татарстан.</w:t>
      </w:r>
    </w:p>
    <w:p w:rsidR="00D97E71" w:rsidRPr="006F24B8" w:rsidRDefault="00D97E71" w:rsidP="00D97E71">
      <w:pPr>
        <w:tabs>
          <w:tab w:val="left" w:pos="2920"/>
        </w:tabs>
        <w:spacing w:line="276" w:lineRule="auto"/>
        <w:ind w:firstLine="284"/>
        <w:jc w:val="both"/>
        <w:rPr>
          <w:sz w:val="28"/>
          <w:szCs w:val="28"/>
        </w:rPr>
      </w:pPr>
      <w:r w:rsidRPr="006F24B8">
        <w:rPr>
          <w:sz w:val="28"/>
          <w:szCs w:val="28"/>
        </w:rPr>
        <w:t>В селе имеются: сельский Дом культуры, сельская библиотека, спортивная площадка, медпункт.</w:t>
      </w:r>
    </w:p>
    <w:p w:rsidR="00D97E71" w:rsidRPr="006F24B8" w:rsidRDefault="00D97E71" w:rsidP="00D97E71">
      <w:pPr>
        <w:tabs>
          <w:tab w:val="left" w:pos="2920"/>
        </w:tabs>
        <w:spacing w:line="276" w:lineRule="auto"/>
        <w:ind w:firstLine="284"/>
        <w:jc w:val="both"/>
        <w:rPr>
          <w:sz w:val="28"/>
          <w:szCs w:val="28"/>
        </w:rPr>
      </w:pPr>
      <w:r w:rsidRPr="006F24B8">
        <w:rPr>
          <w:sz w:val="28"/>
          <w:szCs w:val="28"/>
        </w:rPr>
        <w:t xml:space="preserve">Село находится в 35 километрах от районного центра, что затрудняет использование воспитательного потенциала городских объектов культуры. </w:t>
      </w:r>
    </w:p>
    <w:p w:rsidR="00D97E71" w:rsidRPr="006F24B8" w:rsidRDefault="00D97E71" w:rsidP="00D97E71">
      <w:pPr>
        <w:tabs>
          <w:tab w:val="left" w:pos="2920"/>
        </w:tabs>
        <w:spacing w:line="276" w:lineRule="auto"/>
        <w:ind w:firstLine="284"/>
        <w:jc w:val="both"/>
        <w:rPr>
          <w:sz w:val="28"/>
          <w:szCs w:val="28"/>
        </w:rPr>
      </w:pPr>
      <w:r w:rsidRPr="006F24B8">
        <w:rPr>
          <w:sz w:val="28"/>
          <w:szCs w:val="28"/>
        </w:rPr>
        <w:t>В школе обучаются дети из трех населенных пунктов: деревни Татарская  Тулба, села Чарли, поселка Посников Починок. Все три населенных пункта входят в состав колхоза ООО «Новая жизнь».</w:t>
      </w:r>
    </w:p>
    <w:p w:rsidR="00D97E71" w:rsidRPr="006F24B8" w:rsidRDefault="00D97E71" w:rsidP="00D97E71">
      <w:pPr>
        <w:tabs>
          <w:tab w:val="left" w:pos="2920"/>
        </w:tabs>
        <w:spacing w:line="276" w:lineRule="auto"/>
        <w:ind w:firstLine="284"/>
        <w:jc w:val="both"/>
        <w:rPr>
          <w:sz w:val="28"/>
          <w:szCs w:val="28"/>
        </w:rPr>
      </w:pPr>
      <w:r w:rsidRPr="006F24B8">
        <w:rPr>
          <w:sz w:val="28"/>
          <w:szCs w:val="28"/>
        </w:rPr>
        <w:t xml:space="preserve"> Национальный состав: татары, русские, удмурты.</w:t>
      </w:r>
    </w:p>
    <w:p w:rsidR="00D97E71" w:rsidRPr="006F24B8" w:rsidRDefault="00D97E71" w:rsidP="00D97E71">
      <w:pPr>
        <w:tabs>
          <w:tab w:val="left" w:pos="2920"/>
        </w:tabs>
        <w:spacing w:line="276" w:lineRule="auto"/>
        <w:ind w:firstLine="284"/>
        <w:jc w:val="both"/>
        <w:rPr>
          <w:sz w:val="28"/>
          <w:szCs w:val="28"/>
        </w:rPr>
      </w:pPr>
      <w:r w:rsidRPr="006F24B8">
        <w:rPr>
          <w:sz w:val="28"/>
          <w:szCs w:val="28"/>
        </w:rPr>
        <w:t>Значимыми партнерами школы являются: колхоз ООО «Новая жизнь», КФХ Багаманов.</w:t>
      </w:r>
    </w:p>
    <w:p w:rsidR="00D97E71" w:rsidRPr="006F24B8" w:rsidRDefault="00D97E71" w:rsidP="00D97E71">
      <w:pPr>
        <w:tabs>
          <w:tab w:val="left" w:pos="2920"/>
        </w:tabs>
        <w:spacing w:line="276" w:lineRule="auto"/>
        <w:ind w:firstLine="284"/>
        <w:jc w:val="both"/>
        <w:rPr>
          <w:color w:val="000000"/>
          <w:sz w:val="28"/>
          <w:szCs w:val="28"/>
          <w:shd w:val="clear" w:color="auto" w:fill="FFFFFF"/>
        </w:rPr>
      </w:pPr>
      <w:r w:rsidRPr="006F24B8">
        <w:rPr>
          <w:sz w:val="28"/>
          <w:szCs w:val="28"/>
        </w:rPr>
        <w:t xml:space="preserve"> Особенностью МБОУ «Чарлинская средняя школа» </w:t>
      </w:r>
      <w:r w:rsidRPr="006F24B8">
        <w:rPr>
          <w:color w:val="000000"/>
          <w:sz w:val="28"/>
          <w:szCs w:val="28"/>
          <w:shd w:val="clear" w:color="auto" w:fill="FFFFFF"/>
        </w:rPr>
        <w:t>является небольшое число учеников в шко</w:t>
      </w:r>
      <w:r w:rsidRPr="006F24B8">
        <w:rPr>
          <w:color w:val="000000"/>
          <w:sz w:val="28"/>
          <w:szCs w:val="28"/>
          <w:shd w:val="clear" w:color="auto" w:fill="FFFFFF"/>
        </w:rPr>
        <w:softHyphen/>
        <w:t>ле, малая наполняемость классов.  С каждым годом наблюдается уменьшение контингента обучающихся. Школа сталкивается с множеством специ</w:t>
      </w:r>
      <w:r w:rsidRPr="006F24B8">
        <w:rPr>
          <w:color w:val="000000"/>
          <w:sz w:val="28"/>
          <w:szCs w:val="28"/>
          <w:shd w:val="clear" w:color="auto" w:fill="FFFFFF"/>
        </w:rPr>
        <w:softHyphen/>
        <w:t>фических трудностей, обусловленных именно небольшим количес</w:t>
      </w:r>
      <w:r w:rsidRPr="006F24B8">
        <w:rPr>
          <w:color w:val="000000"/>
          <w:sz w:val="28"/>
          <w:szCs w:val="28"/>
          <w:shd w:val="clear" w:color="auto" w:fill="FFFFFF"/>
        </w:rPr>
        <w:softHyphen/>
        <w:t>твом учеников.  В школе отсутствует педагог психолог, социальный педагог.</w:t>
      </w:r>
    </w:p>
    <w:p w:rsidR="00D97E71" w:rsidRPr="006F24B8" w:rsidRDefault="00D97E71" w:rsidP="00D97E71">
      <w:pPr>
        <w:pStyle w:val="20"/>
        <w:shd w:val="clear" w:color="auto" w:fill="auto"/>
        <w:spacing w:before="0" w:after="0" w:line="276" w:lineRule="auto"/>
        <w:ind w:firstLine="284"/>
        <w:rPr>
          <w:b/>
        </w:rPr>
      </w:pPr>
      <w:r w:rsidRPr="006F24B8">
        <w:rPr>
          <w:b/>
          <w:color w:val="000000"/>
          <w:lang w:bidi="ru-RU"/>
        </w:rPr>
        <w:t>Процесс воспитания в МБОУ «Чарлинская средняя школа» основывается на следующих принципах взаимодействия педагогов и школьников:</w:t>
      </w:r>
    </w:p>
    <w:p w:rsidR="00D97E71" w:rsidRPr="006F24B8" w:rsidRDefault="00D97E71" w:rsidP="00870AF8">
      <w:pPr>
        <w:pStyle w:val="20"/>
        <w:numPr>
          <w:ilvl w:val="0"/>
          <w:numId w:val="215"/>
        </w:numPr>
        <w:shd w:val="clear" w:color="auto" w:fill="auto"/>
        <w:tabs>
          <w:tab w:val="left" w:pos="311"/>
        </w:tabs>
        <w:spacing w:before="0" w:after="0" w:line="276" w:lineRule="auto"/>
        <w:ind w:firstLine="284"/>
      </w:pPr>
      <w:r w:rsidRPr="006F24B8">
        <w:rPr>
          <w:color w:val="000000"/>
          <w:lang w:bidi="ru-RU"/>
        </w:rPr>
        <w:t>неукоснительное соблюдение законности и прав семьи и ребенка, соблюдения конфиденциальности информации о ребенке и семье, приоритета безопасности ребенка при нахождении в школе;</w:t>
      </w:r>
    </w:p>
    <w:p w:rsidR="00D97E71" w:rsidRPr="006F24B8" w:rsidRDefault="00D97E71" w:rsidP="00870AF8">
      <w:pPr>
        <w:pStyle w:val="20"/>
        <w:numPr>
          <w:ilvl w:val="0"/>
          <w:numId w:val="215"/>
        </w:numPr>
        <w:shd w:val="clear" w:color="auto" w:fill="auto"/>
        <w:tabs>
          <w:tab w:val="left" w:pos="311"/>
        </w:tabs>
        <w:spacing w:before="0" w:after="0" w:line="276" w:lineRule="auto"/>
        <w:ind w:firstLine="284"/>
      </w:pPr>
      <w:r w:rsidRPr="006F24B8">
        <w:rPr>
          <w:color w:val="000000"/>
          <w:lang w:bidi="ru-RU"/>
        </w:rPr>
        <w:t>ориентир на создание психологически комфортной среды для каждого ребенка и взрослого, без которой невозможно конструктивное взаимодействие школьников и педагогов;</w:t>
      </w:r>
    </w:p>
    <w:p w:rsidR="00D97E71" w:rsidRPr="006F24B8" w:rsidRDefault="00D97E71" w:rsidP="00870AF8">
      <w:pPr>
        <w:pStyle w:val="20"/>
        <w:numPr>
          <w:ilvl w:val="0"/>
          <w:numId w:val="215"/>
        </w:numPr>
        <w:shd w:val="clear" w:color="auto" w:fill="auto"/>
        <w:tabs>
          <w:tab w:val="left" w:pos="391"/>
        </w:tabs>
        <w:spacing w:before="0" w:after="0" w:line="276" w:lineRule="auto"/>
        <w:ind w:left="180" w:firstLine="284"/>
      </w:pPr>
      <w:r w:rsidRPr="006F24B8">
        <w:rPr>
          <w:color w:val="000000"/>
          <w:lang w:bidi="ru-RU"/>
        </w:rPr>
        <w:t>реализация процесса воспитания главным образом через создание в школедетско-взрослых общностей, которые объединяют детей и педагогов содержательными событиями, позитивными эмоциями и доверительнымиотношениями друг к другу;</w:t>
      </w:r>
      <w:r w:rsidRPr="006F24B8">
        <w:rPr>
          <w:color w:val="000000"/>
          <w:lang w:bidi="ru-RU"/>
        </w:rPr>
        <w:tab/>
      </w:r>
    </w:p>
    <w:p w:rsidR="00D97E71" w:rsidRPr="006F24B8" w:rsidRDefault="00D97E71" w:rsidP="00870AF8">
      <w:pPr>
        <w:pStyle w:val="20"/>
        <w:numPr>
          <w:ilvl w:val="0"/>
          <w:numId w:val="215"/>
        </w:numPr>
        <w:shd w:val="clear" w:color="auto" w:fill="auto"/>
        <w:tabs>
          <w:tab w:val="left" w:pos="346"/>
        </w:tabs>
        <w:spacing w:before="0" w:after="0" w:line="276" w:lineRule="auto"/>
        <w:ind w:firstLine="284"/>
      </w:pPr>
      <w:r w:rsidRPr="006F24B8">
        <w:rPr>
          <w:color w:val="000000"/>
          <w:lang w:bidi="ru-RU"/>
        </w:rPr>
        <w:t>организация основных совместных дел школьников и педагогов как предмета совместной заботы и взрослых, и детей;</w:t>
      </w:r>
    </w:p>
    <w:p w:rsidR="00D97E71" w:rsidRPr="006F24B8" w:rsidRDefault="00D97E71" w:rsidP="00870AF8">
      <w:pPr>
        <w:pStyle w:val="20"/>
        <w:numPr>
          <w:ilvl w:val="0"/>
          <w:numId w:val="215"/>
        </w:numPr>
        <w:shd w:val="clear" w:color="auto" w:fill="auto"/>
        <w:tabs>
          <w:tab w:val="left" w:pos="351"/>
        </w:tabs>
        <w:spacing w:before="0" w:after="0" w:line="276" w:lineRule="auto"/>
        <w:ind w:firstLine="284"/>
      </w:pPr>
      <w:r w:rsidRPr="006F24B8">
        <w:rPr>
          <w:color w:val="000000"/>
          <w:lang w:bidi="ru-RU"/>
        </w:rPr>
        <w:t>системность воспитания как условия его эффективности.</w:t>
      </w:r>
    </w:p>
    <w:p w:rsidR="00D97E71" w:rsidRPr="006F24B8" w:rsidRDefault="00D97E71" w:rsidP="00D97E71">
      <w:pPr>
        <w:pStyle w:val="20"/>
        <w:shd w:val="clear" w:color="auto" w:fill="auto"/>
        <w:spacing w:before="0" w:after="0" w:line="276" w:lineRule="auto"/>
        <w:ind w:firstLine="284"/>
        <w:rPr>
          <w:b/>
        </w:rPr>
      </w:pPr>
      <w:r w:rsidRPr="006F24B8">
        <w:rPr>
          <w:b/>
          <w:color w:val="000000"/>
          <w:lang w:bidi="ru-RU"/>
        </w:rPr>
        <w:t xml:space="preserve">Основными традициями воспитания в образовательной организации </w:t>
      </w:r>
      <w:r w:rsidRPr="006F24B8">
        <w:rPr>
          <w:b/>
          <w:color w:val="000000"/>
          <w:lang w:bidi="ru-RU"/>
        </w:rPr>
        <w:lastRenderedPageBreak/>
        <w:t>являются следующие:</w:t>
      </w:r>
    </w:p>
    <w:p w:rsidR="00D97E71" w:rsidRPr="006F24B8" w:rsidRDefault="00D97E71" w:rsidP="00D97E71">
      <w:pPr>
        <w:pStyle w:val="20"/>
        <w:shd w:val="clear" w:color="auto" w:fill="auto"/>
        <w:spacing w:before="0" w:after="0" w:line="276" w:lineRule="auto"/>
        <w:ind w:firstLine="284"/>
      </w:pPr>
      <w:r w:rsidRPr="006F24B8">
        <w:rPr>
          <w:color w:val="000000"/>
          <w:lang w:bidi="ru-RU"/>
        </w:rPr>
        <w:t>ключевые общешкольные дела, через которые осуществляется интеграция воспитательных усилий педагогов;</w:t>
      </w:r>
    </w:p>
    <w:p w:rsidR="00D97E71" w:rsidRPr="006F24B8" w:rsidRDefault="00D97E71" w:rsidP="00870AF8">
      <w:pPr>
        <w:pStyle w:val="20"/>
        <w:numPr>
          <w:ilvl w:val="0"/>
          <w:numId w:val="215"/>
        </w:numPr>
        <w:shd w:val="clear" w:color="auto" w:fill="auto"/>
        <w:tabs>
          <w:tab w:val="left" w:pos="351"/>
        </w:tabs>
        <w:spacing w:before="0" w:after="0" w:line="276" w:lineRule="auto"/>
        <w:ind w:firstLine="284"/>
      </w:pPr>
      <w:r w:rsidRPr="006F24B8">
        <w:rPr>
          <w:color w:val="000000"/>
          <w:lang w:bidi="ru-RU"/>
        </w:rPr>
        <w:t>коллективная разработка, коллективное планирование, коллективное проведение и коллективный анализ результатов каждого ключевого дела и большинства используемых для воспитания других совместных дел педагогов и школьников;</w:t>
      </w:r>
    </w:p>
    <w:p w:rsidR="00D97E71" w:rsidRPr="006F24B8" w:rsidRDefault="00D97E71" w:rsidP="00870AF8">
      <w:pPr>
        <w:pStyle w:val="20"/>
        <w:numPr>
          <w:ilvl w:val="0"/>
          <w:numId w:val="215"/>
        </w:numPr>
        <w:shd w:val="clear" w:color="auto" w:fill="auto"/>
        <w:tabs>
          <w:tab w:val="left" w:pos="356"/>
        </w:tabs>
        <w:spacing w:before="0" w:after="0" w:line="276" w:lineRule="auto"/>
        <w:ind w:firstLine="284"/>
      </w:pPr>
      <w:r w:rsidRPr="006F24B8">
        <w:rPr>
          <w:color w:val="000000"/>
          <w:lang w:bidi="ru-RU"/>
        </w:rPr>
        <w:t>создание таких условий, при которых по мере взросления ребенка увеличивается и его роль в совместных делах (от пассивного наблюдателя до организатора);</w:t>
      </w:r>
    </w:p>
    <w:p w:rsidR="00D97E71" w:rsidRPr="006F24B8" w:rsidRDefault="00D97E71" w:rsidP="00870AF8">
      <w:pPr>
        <w:pStyle w:val="20"/>
        <w:numPr>
          <w:ilvl w:val="0"/>
          <w:numId w:val="215"/>
        </w:numPr>
        <w:shd w:val="clear" w:color="auto" w:fill="auto"/>
        <w:tabs>
          <w:tab w:val="left" w:pos="356"/>
        </w:tabs>
        <w:spacing w:before="0" w:after="0" w:line="276" w:lineRule="auto"/>
        <w:ind w:firstLine="284"/>
      </w:pPr>
      <w:r w:rsidRPr="006F24B8">
        <w:rPr>
          <w:color w:val="000000"/>
          <w:lang w:bidi="ru-RU"/>
        </w:rPr>
        <w:t>ориентирование педагогов школы на формирование коллективов в рамках школьных классов, кружков, студий, секций и иных детских объединений, на установление в них доброжелательных и товарищеских взаимоотношений;</w:t>
      </w:r>
    </w:p>
    <w:p w:rsidR="00D97E71" w:rsidRPr="006F24B8" w:rsidRDefault="00D97E71" w:rsidP="00870AF8">
      <w:pPr>
        <w:pStyle w:val="20"/>
        <w:numPr>
          <w:ilvl w:val="0"/>
          <w:numId w:val="215"/>
        </w:numPr>
        <w:shd w:val="clear" w:color="auto" w:fill="auto"/>
        <w:tabs>
          <w:tab w:val="left" w:pos="356"/>
        </w:tabs>
        <w:spacing w:before="0" w:after="600" w:line="276" w:lineRule="auto"/>
        <w:ind w:firstLine="284"/>
      </w:pPr>
      <w:r w:rsidRPr="006F24B8">
        <w:rPr>
          <w:color w:val="000000"/>
          <w:lang w:bidi="ru-RU"/>
        </w:rPr>
        <w:t>явление ключевой фигурой воспитания в школе классного руководителя, реализующего по отношению к детям защитную, личностно развивающую, организационную, посредническую функции.</w:t>
      </w:r>
    </w:p>
    <w:p w:rsidR="00D97E71" w:rsidRPr="006F24B8" w:rsidRDefault="00D97E71" w:rsidP="00870AF8">
      <w:pPr>
        <w:keepNext/>
        <w:keepLines/>
        <w:widowControl w:val="0"/>
        <w:numPr>
          <w:ilvl w:val="0"/>
          <w:numId w:val="217"/>
        </w:numPr>
        <w:tabs>
          <w:tab w:val="left" w:pos="2912"/>
        </w:tabs>
        <w:spacing w:line="276" w:lineRule="auto"/>
        <w:jc w:val="center"/>
        <w:outlineLvl w:val="0"/>
        <w:rPr>
          <w:rFonts w:eastAsia="Times New Roman"/>
          <w:b/>
          <w:bCs/>
          <w:sz w:val="28"/>
          <w:szCs w:val="28"/>
        </w:rPr>
      </w:pPr>
      <w:bookmarkStart w:id="2" w:name="bookmark2"/>
      <w:r w:rsidRPr="006F24B8">
        <w:rPr>
          <w:rFonts w:eastAsia="Times New Roman"/>
          <w:b/>
          <w:bCs/>
          <w:sz w:val="28"/>
          <w:szCs w:val="28"/>
        </w:rPr>
        <w:t>ЦЕЛЬ И ЗАДАЧИ ВОСПИТАНИЯ</w:t>
      </w:r>
      <w:bookmarkEnd w:id="2"/>
    </w:p>
    <w:p w:rsidR="00D97E71" w:rsidRPr="006F24B8" w:rsidRDefault="00D97E71" w:rsidP="00D97E71">
      <w:pPr>
        <w:keepNext/>
        <w:keepLines/>
        <w:widowControl w:val="0"/>
        <w:tabs>
          <w:tab w:val="left" w:pos="2912"/>
        </w:tabs>
        <w:spacing w:line="276" w:lineRule="auto"/>
        <w:ind w:left="720"/>
        <w:outlineLvl w:val="0"/>
        <w:rPr>
          <w:rFonts w:eastAsia="Times New Roman"/>
          <w:b/>
          <w:bCs/>
          <w:sz w:val="28"/>
          <w:szCs w:val="28"/>
        </w:rPr>
      </w:pPr>
    </w:p>
    <w:p w:rsidR="00D97E71" w:rsidRPr="006F24B8" w:rsidRDefault="00D97E71" w:rsidP="00D97E71">
      <w:pPr>
        <w:widowControl w:val="0"/>
        <w:spacing w:line="276" w:lineRule="auto"/>
        <w:ind w:firstLine="340"/>
        <w:jc w:val="both"/>
        <w:rPr>
          <w:rFonts w:eastAsia="Arial Unicode MS"/>
          <w:color w:val="000000"/>
          <w:sz w:val="28"/>
          <w:szCs w:val="28"/>
          <w:lang w:bidi="ru-RU"/>
        </w:rPr>
      </w:pPr>
      <w:r w:rsidRPr="006F24B8">
        <w:rPr>
          <w:rFonts w:eastAsia="Arial Unicode MS"/>
          <w:color w:val="000000"/>
          <w:sz w:val="28"/>
          <w:szCs w:val="28"/>
          <w:lang w:bidi="ru-RU"/>
        </w:rPr>
        <w:t>В соответствии с Концепцией духовно-нравственного воспитания российских школьников, современный национальный идеал личности, воспитанной в новой российской общеобразовательной школе, - это высоконравственный, творческий, компетентный гражданин России, принимающий судьбу Отечества как свою личную, осознающей ответственность за настоящее и будущее своей страны, укорененный в духовных и культурных традициях российского народа.</w:t>
      </w:r>
    </w:p>
    <w:p w:rsidR="00D97E71" w:rsidRPr="006F24B8" w:rsidRDefault="00D97E71" w:rsidP="00D97E71">
      <w:pPr>
        <w:widowControl w:val="0"/>
        <w:spacing w:line="276" w:lineRule="auto"/>
        <w:ind w:firstLine="340"/>
        <w:jc w:val="both"/>
        <w:rPr>
          <w:rFonts w:eastAsia="Arial Unicode MS"/>
          <w:color w:val="000000"/>
          <w:sz w:val="28"/>
          <w:szCs w:val="28"/>
          <w:lang w:bidi="ru-RU"/>
        </w:rPr>
      </w:pPr>
      <w:r w:rsidRPr="006F24B8">
        <w:rPr>
          <w:rFonts w:eastAsia="Arial Unicode MS"/>
          <w:color w:val="000000"/>
          <w:sz w:val="28"/>
          <w:szCs w:val="28"/>
          <w:lang w:bidi="ru-RU"/>
        </w:rPr>
        <w:t xml:space="preserve">Исходя из этого воспитательного идеала, а также основываясь на базовых для нашего общества ценностях (таких как семья, труд, отечество, природа, мир, знания, культура, здоровье, человек) формулируется общая </w:t>
      </w:r>
      <w:r w:rsidRPr="006F24B8">
        <w:rPr>
          <w:rFonts w:eastAsia="Arial Unicode MS"/>
          <w:b/>
          <w:bCs/>
          <w:i/>
          <w:iCs/>
          <w:color w:val="000000"/>
          <w:sz w:val="28"/>
          <w:szCs w:val="28"/>
          <w:lang w:bidi="ru-RU"/>
        </w:rPr>
        <w:t>цель воспитания</w:t>
      </w:r>
      <w:r w:rsidRPr="006F24B8">
        <w:rPr>
          <w:rFonts w:eastAsia="Arial Unicode MS"/>
          <w:color w:val="000000"/>
          <w:sz w:val="28"/>
          <w:szCs w:val="28"/>
          <w:lang w:bidi="ru-RU"/>
        </w:rPr>
        <w:t xml:space="preserve"> в общеобразовательной организации - личностное развитие школьников, проявляющееся:</w:t>
      </w:r>
    </w:p>
    <w:p w:rsidR="00D97E71" w:rsidRPr="006F24B8" w:rsidRDefault="00D97E71" w:rsidP="00870AF8">
      <w:pPr>
        <w:widowControl w:val="0"/>
        <w:numPr>
          <w:ilvl w:val="0"/>
          <w:numId w:val="216"/>
        </w:numPr>
        <w:tabs>
          <w:tab w:val="left" w:pos="922"/>
        </w:tabs>
        <w:spacing w:line="276" w:lineRule="auto"/>
        <w:ind w:firstLine="600"/>
        <w:jc w:val="both"/>
        <w:rPr>
          <w:rFonts w:eastAsia="Arial Unicode MS"/>
          <w:color w:val="000000"/>
          <w:sz w:val="28"/>
          <w:szCs w:val="28"/>
          <w:lang w:bidi="ru-RU"/>
        </w:rPr>
      </w:pPr>
      <w:r w:rsidRPr="006F24B8">
        <w:rPr>
          <w:rFonts w:eastAsia="Arial Unicode MS"/>
          <w:color w:val="000000"/>
          <w:sz w:val="28"/>
          <w:szCs w:val="28"/>
          <w:lang w:bidi="ru-RU"/>
        </w:rPr>
        <w:t>в усвоении ими знаний основных норм, которые общество выработало на основе этих ценностей (то есть, в усвоении ими социально значимых знаний);</w:t>
      </w:r>
    </w:p>
    <w:p w:rsidR="00D97E71" w:rsidRPr="006F24B8" w:rsidRDefault="00D97E71" w:rsidP="00870AF8">
      <w:pPr>
        <w:widowControl w:val="0"/>
        <w:numPr>
          <w:ilvl w:val="0"/>
          <w:numId w:val="216"/>
        </w:numPr>
        <w:tabs>
          <w:tab w:val="left" w:pos="918"/>
        </w:tabs>
        <w:spacing w:line="276" w:lineRule="auto"/>
        <w:ind w:firstLine="600"/>
        <w:jc w:val="both"/>
        <w:rPr>
          <w:rFonts w:eastAsia="Arial Unicode MS"/>
          <w:color w:val="000000"/>
          <w:sz w:val="28"/>
          <w:szCs w:val="28"/>
          <w:lang w:bidi="ru-RU"/>
        </w:rPr>
      </w:pPr>
      <w:r w:rsidRPr="006F24B8">
        <w:rPr>
          <w:rFonts w:eastAsia="Arial Unicode MS"/>
          <w:color w:val="000000"/>
          <w:sz w:val="28"/>
          <w:szCs w:val="28"/>
          <w:lang w:bidi="ru-RU"/>
        </w:rPr>
        <w:t>в развитии их позитивных отношений к этим общественным ценностям (то есть в развитии их социально значимых отношений);</w:t>
      </w:r>
    </w:p>
    <w:p w:rsidR="00D97E71" w:rsidRPr="006F24B8" w:rsidRDefault="00D97E71" w:rsidP="00870AF8">
      <w:pPr>
        <w:widowControl w:val="0"/>
        <w:numPr>
          <w:ilvl w:val="0"/>
          <w:numId w:val="216"/>
        </w:numPr>
        <w:tabs>
          <w:tab w:val="left" w:pos="927"/>
        </w:tabs>
        <w:spacing w:line="276" w:lineRule="auto"/>
        <w:ind w:firstLine="600"/>
        <w:jc w:val="both"/>
        <w:rPr>
          <w:rFonts w:eastAsia="Arial Unicode MS"/>
          <w:color w:val="000000"/>
          <w:sz w:val="28"/>
          <w:szCs w:val="28"/>
          <w:lang w:bidi="ru-RU"/>
        </w:rPr>
      </w:pPr>
      <w:r w:rsidRPr="006F24B8">
        <w:rPr>
          <w:rFonts w:eastAsia="Arial Unicode MS"/>
          <w:color w:val="000000"/>
          <w:sz w:val="28"/>
          <w:szCs w:val="28"/>
          <w:lang w:bidi="ru-RU"/>
        </w:rPr>
        <w:t xml:space="preserve">в приобретении ими соответствующего этим ценностям опыта поведения, опыта применения сформированных знаний и отношений на практике (то есть в приобретении ими опыта осуществления социально </w:t>
      </w:r>
      <w:r w:rsidRPr="006F24B8">
        <w:rPr>
          <w:rFonts w:eastAsia="Arial Unicode MS"/>
          <w:color w:val="000000"/>
          <w:sz w:val="28"/>
          <w:szCs w:val="28"/>
          <w:lang w:bidi="ru-RU"/>
        </w:rPr>
        <w:lastRenderedPageBreak/>
        <w:t>значимых дел).</w:t>
      </w:r>
    </w:p>
    <w:p w:rsidR="00D97E71" w:rsidRPr="006F24B8" w:rsidRDefault="00D97E71" w:rsidP="00D97E71">
      <w:pPr>
        <w:widowControl w:val="0"/>
        <w:spacing w:line="276" w:lineRule="auto"/>
        <w:ind w:firstLine="600"/>
        <w:jc w:val="both"/>
        <w:rPr>
          <w:rFonts w:eastAsia="Arial Unicode MS"/>
          <w:color w:val="000000"/>
          <w:sz w:val="28"/>
          <w:szCs w:val="28"/>
          <w:lang w:bidi="ru-RU"/>
        </w:rPr>
      </w:pPr>
      <w:r w:rsidRPr="006F24B8">
        <w:rPr>
          <w:rFonts w:eastAsia="Arial Unicode MS"/>
          <w:color w:val="000000"/>
          <w:sz w:val="28"/>
          <w:szCs w:val="28"/>
          <w:lang w:bidi="ru-RU"/>
        </w:rPr>
        <w:t>Данная цель ориентирует педагогов не на обеспечение соответствия личности ребенка единому стандарту, а на обеспечение позитивной динамики развития его личности.</w:t>
      </w:r>
    </w:p>
    <w:p w:rsidR="00D97E71" w:rsidRPr="006F24B8" w:rsidRDefault="00D97E71" w:rsidP="00D97E71">
      <w:pPr>
        <w:widowControl w:val="0"/>
        <w:spacing w:line="276" w:lineRule="auto"/>
        <w:ind w:firstLine="600"/>
        <w:jc w:val="both"/>
        <w:rPr>
          <w:rFonts w:eastAsia="Arial Unicode MS"/>
          <w:color w:val="000000"/>
          <w:sz w:val="28"/>
          <w:szCs w:val="28"/>
          <w:lang w:bidi="ru-RU"/>
        </w:rPr>
      </w:pPr>
      <w:r w:rsidRPr="006F24B8">
        <w:rPr>
          <w:rFonts w:eastAsia="Arial Unicode MS"/>
          <w:color w:val="000000"/>
          <w:sz w:val="28"/>
          <w:szCs w:val="28"/>
          <w:lang w:bidi="ru-RU"/>
        </w:rPr>
        <w:t>Конкретизация общей цели воспитания применительно к возрастным особенностям школьников позволяет выделить в ней следующие целевые приоритеты, соответствующие трем уровням общего образования:</w:t>
      </w:r>
    </w:p>
    <w:p w:rsidR="00D97E71" w:rsidRPr="006F24B8" w:rsidRDefault="00D97E71" w:rsidP="00D97E71">
      <w:pPr>
        <w:widowControl w:val="0"/>
        <w:spacing w:line="276" w:lineRule="auto"/>
        <w:ind w:firstLine="600"/>
        <w:jc w:val="both"/>
        <w:rPr>
          <w:rFonts w:eastAsia="Arial Unicode MS"/>
          <w:color w:val="000000"/>
          <w:sz w:val="28"/>
          <w:szCs w:val="28"/>
          <w:lang w:bidi="ru-RU"/>
        </w:rPr>
      </w:pPr>
      <w:r w:rsidRPr="006F24B8">
        <w:rPr>
          <w:rFonts w:eastAsia="Arial Unicode MS"/>
          <w:b/>
          <w:bCs/>
          <w:i/>
          <w:iCs/>
          <w:color w:val="000000"/>
          <w:sz w:val="28"/>
          <w:szCs w:val="28"/>
          <w:lang w:bidi="ru-RU"/>
        </w:rPr>
        <w:t>1.</w:t>
      </w:r>
      <w:r w:rsidRPr="006F24B8">
        <w:rPr>
          <w:rFonts w:eastAsia="Arial Unicode MS"/>
          <w:color w:val="000000"/>
          <w:sz w:val="28"/>
          <w:szCs w:val="28"/>
          <w:lang w:bidi="ru-RU"/>
        </w:rPr>
        <w:t xml:space="preserve"> В воспитании детей младшего школьного возраста </w:t>
      </w:r>
      <w:r w:rsidRPr="006F24B8">
        <w:rPr>
          <w:rFonts w:eastAsia="Arial Unicode MS"/>
          <w:b/>
          <w:bCs/>
          <w:i/>
          <w:iCs/>
          <w:color w:val="000000"/>
          <w:sz w:val="28"/>
          <w:szCs w:val="28"/>
          <w:lang w:bidi="ru-RU"/>
        </w:rPr>
        <w:t>(уровень начального общего образования)</w:t>
      </w:r>
      <w:r w:rsidRPr="006F24B8">
        <w:rPr>
          <w:rFonts w:eastAsia="Arial Unicode MS"/>
          <w:color w:val="000000"/>
          <w:sz w:val="28"/>
          <w:szCs w:val="28"/>
          <w:lang w:bidi="ru-RU"/>
        </w:rPr>
        <w:t xml:space="preserve"> таким целевым приоритетом является создание благоприятных условий для усвоения школьниками социально значимых знаний - знаний основных норм и традиций того общества, в котором они живут.</w:t>
      </w:r>
    </w:p>
    <w:p w:rsidR="00D97E71" w:rsidRPr="006F24B8" w:rsidRDefault="00D97E71" w:rsidP="00870AF8">
      <w:pPr>
        <w:widowControl w:val="0"/>
        <w:numPr>
          <w:ilvl w:val="0"/>
          <w:numId w:val="215"/>
        </w:numPr>
        <w:spacing w:line="276" w:lineRule="auto"/>
        <w:ind w:firstLine="740"/>
        <w:jc w:val="both"/>
        <w:rPr>
          <w:rFonts w:eastAsia="Arial Unicode MS"/>
          <w:color w:val="000000"/>
          <w:sz w:val="28"/>
          <w:szCs w:val="28"/>
          <w:lang w:bidi="ru-RU"/>
        </w:rPr>
      </w:pPr>
      <w:r w:rsidRPr="006F24B8">
        <w:rPr>
          <w:rFonts w:eastAsia="Arial Unicode MS"/>
          <w:color w:val="000000"/>
          <w:sz w:val="28"/>
          <w:szCs w:val="28"/>
          <w:lang w:bidi="ru-RU"/>
        </w:rPr>
        <w:t>К наиболее важным из них относятся следующие: быть любящим, послушным и отзывчивым сыном (дочерью), братом (сестрой), внуком (внучкой); уважать старших и заботиться о млад</w:t>
      </w:r>
      <w:r w:rsidRPr="006F24B8">
        <w:rPr>
          <w:rFonts w:eastAsia="Arial Unicode MS"/>
          <w:color w:val="000000"/>
          <w:sz w:val="28"/>
          <w:szCs w:val="28"/>
          <w:u w:val="single"/>
          <w:lang w:bidi="ru-RU"/>
        </w:rPr>
        <w:t>ш</w:t>
      </w:r>
      <w:r w:rsidRPr="006F24B8">
        <w:rPr>
          <w:rFonts w:eastAsia="Arial Unicode MS"/>
          <w:color w:val="000000"/>
          <w:sz w:val="28"/>
          <w:szCs w:val="28"/>
          <w:lang w:bidi="ru-RU"/>
        </w:rPr>
        <w:t>их членах семьи; выполнять посильную для ребёнка домашнюю работу, помогая старшим;</w:t>
      </w:r>
    </w:p>
    <w:p w:rsidR="00D97E71" w:rsidRPr="006F24B8" w:rsidRDefault="00D97E71" w:rsidP="00870AF8">
      <w:pPr>
        <w:widowControl w:val="0"/>
        <w:numPr>
          <w:ilvl w:val="0"/>
          <w:numId w:val="215"/>
        </w:numPr>
        <w:tabs>
          <w:tab w:val="left" w:pos="922"/>
        </w:tabs>
        <w:spacing w:line="276" w:lineRule="auto"/>
        <w:ind w:firstLine="740"/>
        <w:jc w:val="both"/>
        <w:rPr>
          <w:rFonts w:eastAsia="Arial Unicode MS"/>
          <w:color w:val="000000"/>
          <w:sz w:val="28"/>
          <w:szCs w:val="28"/>
          <w:lang w:bidi="ru-RU"/>
        </w:rPr>
      </w:pPr>
      <w:r w:rsidRPr="006F24B8">
        <w:rPr>
          <w:rFonts w:eastAsia="Arial Unicode MS"/>
          <w:color w:val="000000"/>
          <w:sz w:val="28"/>
          <w:szCs w:val="28"/>
          <w:lang w:bidi="ru-RU"/>
        </w:rPr>
        <w:t>быть трудолюбивым, следуя принципу «делу — время, потехе — час» как в учебных занятиях, так и в домашних делах, доводить начатое дело до конца;</w:t>
      </w:r>
    </w:p>
    <w:p w:rsidR="00D97E71" w:rsidRPr="006F24B8" w:rsidRDefault="00D97E71" w:rsidP="00870AF8">
      <w:pPr>
        <w:widowControl w:val="0"/>
        <w:numPr>
          <w:ilvl w:val="0"/>
          <w:numId w:val="215"/>
        </w:numPr>
        <w:tabs>
          <w:tab w:val="left" w:pos="914"/>
        </w:tabs>
        <w:spacing w:line="276" w:lineRule="auto"/>
        <w:ind w:firstLine="740"/>
        <w:jc w:val="both"/>
        <w:rPr>
          <w:rFonts w:eastAsia="Arial Unicode MS"/>
          <w:color w:val="000000"/>
          <w:sz w:val="28"/>
          <w:szCs w:val="28"/>
          <w:lang w:bidi="ru-RU"/>
        </w:rPr>
      </w:pPr>
      <w:r w:rsidRPr="006F24B8">
        <w:rPr>
          <w:rFonts w:eastAsia="Arial Unicode MS"/>
          <w:color w:val="000000"/>
          <w:sz w:val="28"/>
          <w:szCs w:val="28"/>
          <w:lang w:bidi="ru-RU"/>
        </w:rPr>
        <w:t>знать и любить свою Родину - свой родной дом, двор, улицу, город, село, свою страну;</w:t>
      </w:r>
    </w:p>
    <w:p w:rsidR="00D97E71" w:rsidRPr="006F24B8" w:rsidRDefault="00D97E71" w:rsidP="00870AF8">
      <w:pPr>
        <w:widowControl w:val="0"/>
        <w:numPr>
          <w:ilvl w:val="0"/>
          <w:numId w:val="215"/>
        </w:numPr>
        <w:tabs>
          <w:tab w:val="left" w:pos="918"/>
        </w:tabs>
        <w:spacing w:line="276" w:lineRule="auto"/>
        <w:ind w:firstLine="740"/>
        <w:jc w:val="both"/>
        <w:rPr>
          <w:rFonts w:eastAsia="Arial Unicode MS"/>
          <w:color w:val="000000"/>
          <w:sz w:val="28"/>
          <w:szCs w:val="28"/>
          <w:lang w:bidi="ru-RU"/>
        </w:rPr>
      </w:pPr>
      <w:r w:rsidRPr="006F24B8">
        <w:rPr>
          <w:rFonts w:eastAsia="Arial Unicode MS"/>
          <w:color w:val="000000"/>
          <w:sz w:val="28"/>
          <w:szCs w:val="28"/>
          <w:lang w:bidi="ru-RU"/>
        </w:rPr>
        <w:t>беречь и охранять природу (ухаживать за комнатными растениями в классе или дома, заботиться о своих домашних питомцах и, по возможности, о бездомных животных в своем дворе; подкармливать птиц в морозные зимы; не засорять бытовым мусором улицы, леса, водоёмы);</w:t>
      </w:r>
    </w:p>
    <w:p w:rsidR="00D97E71" w:rsidRPr="006F24B8" w:rsidRDefault="00D97E71" w:rsidP="00870AF8">
      <w:pPr>
        <w:widowControl w:val="0"/>
        <w:numPr>
          <w:ilvl w:val="0"/>
          <w:numId w:val="215"/>
        </w:numPr>
        <w:tabs>
          <w:tab w:val="left" w:pos="914"/>
        </w:tabs>
        <w:spacing w:line="276" w:lineRule="auto"/>
        <w:ind w:firstLine="740"/>
        <w:jc w:val="both"/>
        <w:rPr>
          <w:rFonts w:eastAsia="Arial Unicode MS"/>
          <w:color w:val="000000"/>
          <w:sz w:val="28"/>
          <w:szCs w:val="28"/>
          <w:lang w:bidi="ru-RU"/>
        </w:rPr>
      </w:pPr>
      <w:r w:rsidRPr="006F24B8">
        <w:rPr>
          <w:rFonts w:eastAsia="Arial Unicode MS"/>
          <w:color w:val="000000"/>
          <w:sz w:val="28"/>
          <w:szCs w:val="28"/>
          <w:lang w:bidi="ru-RU"/>
        </w:rPr>
        <w:t>проявлять миролюбие — не затевать конфликтов и стремиться решать спорные вопросы, не прибегая к силе;</w:t>
      </w:r>
    </w:p>
    <w:p w:rsidR="00D97E71" w:rsidRPr="006F24B8" w:rsidRDefault="00D97E71" w:rsidP="00870AF8">
      <w:pPr>
        <w:widowControl w:val="0"/>
        <w:numPr>
          <w:ilvl w:val="0"/>
          <w:numId w:val="215"/>
        </w:numPr>
        <w:tabs>
          <w:tab w:val="left" w:pos="918"/>
        </w:tabs>
        <w:spacing w:line="276" w:lineRule="auto"/>
        <w:ind w:firstLine="740"/>
        <w:jc w:val="both"/>
        <w:rPr>
          <w:rFonts w:eastAsia="Arial Unicode MS"/>
          <w:color w:val="000000"/>
          <w:sz w:val="28"/>
          <w:szCs w:val="28"/>
          <w:lang w:bidi="ru-RU"/>
        </w:rPr>
      </w:pPr>
      <w:r w:rsidRPr="006F24B8">
        <w:rPr>
          <w:rFonts w:eastAsia="Arial Unicode MS"/>
          <w:color w:val="000000"/>
          <w:sz w:val="28"/>
          <w:szCs w:val="28"/>
          <w:lang w:bidi="ru-RU"/>
        </w:rPr>
        <w:t>стремиться узнавать что-то новое, проявлять любознательность, ценить знания;</w:t>
      </w:r>
    </w:p>
    <w:p w:rsidR="00D97E71" w:rsidRPr="006F24B8" w:rsidRDefault="00D97E71" w:rsidP="00870AF8">
      <w:pPr>
        <w:widowControl w:val="0"/>
        <w:numPr>
          <w:ilvl w:val="0"/>
          <w:numId w:val="215"/>
        </w:numPr>
        <w:tabs>
          <w:tab w:val="left" w:pos="947"/>
        </w:tabs>
        <w:spacing w:line="276" w:lineRule="auto"/>
        <w:ind w:firstLine="740"/>
        <w:jc w:val="both"/>
        <w:rPr>
          <w:rFonts w:eastAsia="Arial Unicode MS"/>
          <w:color w:val="000000"/>
          <w:sz w:val="28"/>
          <w:szCs w:val="28"/>
          <w:lang w:bidi="ru-RU"/>
        </w:rPr>
      </w:pPr>
      <w:r w:rsidRPr="006F24B8">
        <w:rPr>
          <w:rFonts w:eastAsia="Arial Unicode MS"/>
          <w:color w:val="000000"/>
          <w:sz w:val="28"/>
          <w:szCs w:val="28"/>
          <w:lang w:bidi="ru-RU"/>
        </w:rPr>
        <w:t>быть вежливым и опрятным, скромным и приветливым;</w:t>
      </w:r>
    </w:p>
    <w:p w:rsidR="00D97E71" w:rsidRPr="006F24B8" w:rsidRDefault="00D97E71" w:rsidP="00870AF8">
      <w:pPr>
        <w:widowControl w:val="0"/>
        <w:numPr>
          <w:ilvl w:val="0"/>
          <w:numId w:val="215"/>
        </w:numPr>
        <w:tabs>
          <w:tab w:val="left" w:pos="918"/>
        </w:tabs>
        <w:spacing w:line="276" w:lineRule="auto"/>
        <w:ind w:firstLine="740"/>
        <w:jc w:val="both"/>
        <w:rPr>
          <w:rFonts w:eastAsia="Arial Unicode MS"/>
          <w:color w:val="000000"/>
          <w:sz w:val="28"/>
          <w:szCs w:val="28"/>
          <w:lang w:bidi="ru-RU"/>
        </w:rPr>
      </w:pPr>
      <w:r w:rsidRPr="006F24B8">
        <w:rPr>
          <w:rFonts w:eastAsia="Arial Unicode MS"/>
          <w:color w:val="000000"/>
          <w:sz w:val="28"/>
          <w:szCs w:val="28"/>
          <w:lang w:bidi="ru-RU"/>
        </w:rPr>
        <w:t>соблюдать правила личной гигиены, режим дня, вести здоровый образ жизни;</w:t>
      </w:r>
    </w:p>
    <w:p w:rsidR="00D97E71" w:rsidRPr="006F24B8" w:rsidRDefault="00D97E71" w:rsidP="00870AF8">
      <w:pPr>
        <w:widowControl w:val="0"/>
        <w:numPr>
          <w:ilvl w:val="0"/>
          <w:numId w:val="215"/>
        </w:numPr>
        <w:tabs>
          <w:tab w:val="left" w:pos="918"/>
        </w:tabs>
        <w:spacing w:line="276" w:lineRule="auto"/>
        <w:ind w:firstLine="740"/>
        <w:jc w:val="both"/>
        <w:rPr>
          <w:rFonts w:eastAsia="Arial Unicode MS"/>
          <w:color w:val="000000"/>
          <w:sz w:val="28"/>
          <w:szCs w:val="28"/>
          <w:lang w:bidi="ru-RU"/>
        </w:rPr>
      </w:pPr>
      <w:r w:rsidRPr="006F24B8">
        <w:rPr>
          <w:rFonts w:eastAsia="Arial Unicode MS"/>
          <w:color w:val="000000"/>
          <w:sz w:val="28"/>
          <w:szCs w:val="28"/>
          <w:lang w:bidi="ru-RU"/>
        </w:rPr>
        <w:t>уметь сопереживать, проявлять сострадание к попавшим в беду; стремиться устанавливать хорошие отношения с другими людьми; уметь прощать обиды, защищать слабых, по мере возможности помогать нуждающимся в этом людям; уважительно относиться к людям иной национальной или религиозной принадлежности, иного имущественного положения, людям с ограниченными возможностями здоровья;</w:t>
      </w:r>
    </w:p>
    <w:p w:rsidR="00D97E71" w:rsidRPr="006F24B8" w:rsidRDefault="00D97E71" w:rsidP="00870AF8">
      <w:pPr>
        <w:widowControl w:val="0"/>
        <w:numPr>
          <w:ilvl w:val="0"/>
          <w:numId w:val="215"/>
        </w:numPr>
        <w:tabs>
          <w:tab w:val="left" w:pos="922"/>
        </w:tabs>
        <w:spacing w:line="276" w:lineRule="auto"/>
        <w:ind w:firstLine="740"/>
        <w:jc w:val="both"/>
        <w:rPr>
          <w:rFonts w:eastAsia="Arial Unicode MS"/>
          <w:color w:val="000000"/>
          <w:sz w:val="28"/>
          <w:szCs w:val="28"/>
          <w:lang w:bidi="ru-RU"/>
        </w:rPr>
      </w:pPr>
      <w:r w:rsidRPr="006F24B8">
        <w:rPr>
          <w:rFonts w:eastAsia="Arial Unicode MS"/>
          <w:color w:val="000000"/>
          <w:sz w:val="28"/>
          <w:szCs w:val="28"/>
          <w:lang w:bidi="ru-RU"/>
        </w:rPr>
        <w:t xml:space="preserve">быть уверенным в себе, открытым и общительным, не стесняться быть в </w:t>
      </w:r>
      <w:r w:rsidRPr="006F24B8">
        <w:rPr>
          <w:rFonts w:eastAsia="Arial Unicode MS"/>
          <w:color w:val="000000"/>
          <w:sz w:val="28"/>
          <w:szCs w:val="28"/>
          <w:lang w:bidi="ru-RU"/>
        </w:rPr>
        <w:lastRenderedPageBreak/>
        <w:t>чём-то непохожим на других ребят; уметь ставить перед собой цели и проявлять инициативу, отстаивать своё мнение и действовать самостоятельно, без помощи старших.</w:t>
      </w:r>
    </w:p>
    <w:p w:rsidR="00D97E71" w:rsidRPr="006F24B8" w:rsidRDefault="00D97E71" w:rsidP="00D97E71">
      <w:pPr>
        <w:widowControl w:val="0"/>
        <w:spacing w:line="276" w:lineRule="auto"/>
        <w:ind w:firstLine="740"/>
        <w:jc w:val="both"/>
        <w:rPr>
          <w:rFonts w:eastAsia="Arial Unicode MS"/>
          <w:color w:val="000000"/>
          <w:sz w:val="28"/>
          <w:szCs w:val="28"/>
          <w:lang w:bidi="ru-RU"/>
        </w:rPr>
      </w:pPr>
      <w:r w:rsidRPr="006F24B8">
        <w:rPr>
          <w:rFonts w:eastAsia="Arial Unicode MS"/>
          <w:color w:val="000000"/>
          <w:sz w:val="28"/>
          <w:szCs w:val="28"/>
          <w:lang w:bidi="ru-RU"/>
        </w:rPr>
        <w:t>Знание младшим школьником данных социальных норм и традиций, понимание важности следования им имеет особое значение для ребенка этого возраста, поскольку облегчает его вхождение в широкий социальный мир, в открывающуюся ему систему общественных отношений.</w:t>
      </w:r>
    </w:p>
    <w:p w:rsidR="00D97E71" w:rsidRPr="006F24B8" w:rsidRDefault="00D97E71" w:rsidP="00D97E71">
      <w:pPr>
        <w:widowControl w:val="0"/>
        <w:spacing w:line="276" w:lineRule="auto"/>
        <w:ind w:firstLine="600"/>
        <w:jc w:val="both"/>
        <w:rPr>
          <w:rFonts w:eastAsia="Arial Unicode MS"/>
          <w:color w:val="000000"/>
          <w:sz w:val="28"/>
          <w:szCs w:val="28"/>
          <w:lang w:bidi="ru-RU"/>
        </w:rPr>
      </w:pPr>
      <w:r w:rsidRPr="006F24B8">
        <w:rPr>
          <w:rFonts w:eastAsia="Arial Unicode MS"/>
          <w:b/>
          <w:bCs/>
          <w:i/>
          <w:iCs/>
          <w:color w:val="000000"/>
          <w:sz w:val="28"/>
          <w:szCs w:val="28"/>
          <w:lang w:bidi="ru-RU"/>
        </w:rPr>
        <w:t>2.</w:t>
      </w:r>
      <w:r w:rsidRPr="006F24B8">
        <w:rPr>
          <w:rFonts w:eastAsia="Arial Unicode MS"/>
          <w:color w:val="000000"/>
          <w:sz w:val="28"/>
          <w:szCs w:val="28"/>
          <w:lang w:bidi="ru-RU"/>
        </w:rPr>
        <w:t xml:space="preserve"> В воспитании детей подросткового возраста </w:t>
      </w:r>
      <w:r w:rsidRPr="006F24B8">
        <w:rPr>
          <w:rFonts w:eastAsia="Arial Unicode MS"/>
          <w:b/>
          <w:bCs/>
          <w:i/>
          <w:iCs/>
          <w:color w:val="000000"/>
          <w:sz w:val="28"/>
          <w:szCs w:val="28"/>
          <w:lang w:bidi="ru-RU"/>
        </w:rPr>
        <w:t>(уровень основного общего образования)</w:t>
      </w:r>
      <w:r w:rsidRPr="006F24B8">
        <w:rPr>
          <w:rFonts w:eastAsia="Arial Unicode MS"/>
          <w:color w:val="000000"/>
          <w:sz w:val="28"/>
          <w:szCs w:val="28"/>
          <w:lang w:bidi="ru-RU"/>
        </w:rPr>
        <w:t xml:space="preserve"> таким приоритетом является создание благоприятных условий для развития социально значимых отношений школьников, и, прежде всего, ценностных отношений:</w:t>
      </w:r>
    </w:p>
    <w:p w:rsidR="00D97E71" w:rsidRPr="006F24B8" w:rsidRDefault="00D97E71" w:rsidP="00870AF8">
      <w:pPr>
        <w:widowControl w:val="0"/>
        <w:numPr>
          <w:ilvl w:val="0"/>
          <w:numId w:val="215"/>
        </w:numPr>
        <w:tabs>
          <w:tab w:val="left" w:pos="807"/>
        </w:tabs>
        <w:spacing w:line="276" w:lineRule="auto"/>
        <w:ind w:firstLine="600"/>
        <w:jc w:val="both"/>
        <w:rPr>
          <w:rFonts w:eastAsia="Arial Unicode MS"/>
          <w:color w:val="000000"/>
          <w:sz w:val="28"/>
          <w:szCs w:val="28"/>
          <w:lang w:bidi="ru-RU"/>
        </w:rPr>
      </w:pPr>
      <w:r w:rsidRPr="006F24B8">
        <w:rPr>
          <w:rFonts w:eastAsia="Arial Unicode MS"/>
          <w:color w:val="000000"/>
          <w:sz w:val="28"/>
          <w:szCs w:val="28"/>
          <w:lang w:bidi="ru-RU"/>
        </w:rPr>
        <w:t>к семье как главной опоре в жизни человека и источнику его счастья;</w:t>
      </w:r>
    </w:p>
    <w:p w:rsidR="00D97E71" w:rsidRPr="006F24B8" w:rsidRDefault="00D97E71" w:rsidP="00870AF8">
      <w:pPr>
        <w:widowControl w:val="0"/>
        <w:numPr>
          <w:ilvl w:val="0"/>
          <w:numId w:val="215"/>
        </w:numPr>
        <w:tabs>
          <w:tab w:val="left" w:pos="783"/>
        </w:tabs>
        <w:spacing w:line="276" w:lineRule="auto"/>
        <w:ind w:firstLine="600"/>
        <w:jc w:val="both"/>
        <w:rPr>
          <w:rFonts w:eastAsia="Arial Unicode MS"/>
          <w:color w:val="000000"/>
          <w:sz w:val="28"/>
          <w:szCs w:val="28"/>
          <w:lang w:bidi="ru-RU"/>
        </w:rPr>
      </w:pPr>
      <w:r w:rsidRPr="006F24B8">
        <w:rPr>
          <w:rFonts w:eastAsia="Arial Unicode MS"/>
          <w:color w:val="000000"/>
          <w:sz w:val="28"/>
          <w:szCs w:val="28"/>
          <w:lang w:bidi="ru-RU"/>
        </w:rPr>
        <w:t>к труду как основному способу достижения жизненного благополучия человека, залогу его успешного профессионального самоопределения и ощущения уверенности в завтрашнем дне;</w:t>
      </w:r>
    </w:p>
    <w:p w:rsidR="00D97E71" w:rsidRPr="006F24B8" w:rsidRDefault="00D97E71" w:rsidP="00870AF8">
      <w:pPr>
        <w:widowControl w:val="0"/>
        <w:numPr>
          <w:ilvl w:val="0"/>
          <w:numId w:val="215"/>
        </w:numPr>
        <w:tabs>
          <w:tab w:val="left" w:pos="783"/>
        </w:tabs>
        <w:spacing w:line="276" w:lineRule="auto"/>
        <w:ind w:firstLine="600"/>
        <w:jc w:val="both"/>
        <w:rPr>
          <w:rFonts w:eastAsia="Arial Unicode MS"/>
          <w:color w:val="000000"/>
          <w:sz w:val="28"/>
          <w:szCs w:val="28"/>
          <w:lang w:bidi="ru-RU"/>
        </w:rPr>
      </w:pPr>
      <w:r w:rsidRPr="006F24B8">
        <w:rPr>
          <w:rFonts w:eastAsia="Arial Unicode MS"/>
          <w:color w:val="000000"/>
          <w:sz w:val="28"/>
          <w:szCs w:val="28"/>
          <w:lang w:bidi="ru-RU"/>
        </w:rPr>
        <w:t>к своему отечеству, своей малой и большой Родине как месту, в котором человек вырос и познал первые радости и неудачи, которая завещана ему предками и которую нужно оберегать;</w:t>
      </w:r>
    </w:p>
    <w:p w:rsidR="00D97E71" w:rsidRPr="006F24B8" w:rsidRDefault="00D97E71" w:rsidP="00870AF8">
      <w:pPr>
        <w:widowControl w:val="0"/>
        <w:numPr>
          <w:ilvl w:val="0"/>
          <w:numId w:val="215"/>
        </w:numPr>
        <w:tabs>
          <w:tab w:val="left" w:pos="778"/>
        </w:tabs>
        <w:spacing w:line="276" w:lineRule="auto"/>
        <w:ind w:firstLine="600"/>
        <w:jc w:val="both"/>
        <w:rPr>
          <w:rFonts w:eastAsia="Arial Unicode MS"/>
          <w:color w:val="000000"/>
          <w:sz w:val="28"/>
          <w:szCs w:val="28"/>
          <w:lang w:bidi="ru-RU"/>
        </w:rPr>
      </w:pPr>
      <w:r w:rsidRPr="006F24B8">
        <w:rPr>
          <w:rFonts w:eastAsia="Arial Unicode MS"/>
          <w:color w:val="000000"/>
          <w:sz w:val="28"/>
          <w:szCs w:val="28"/>
          <w:lang w:bidi="ru-RU"/>
        </w:rPr>
        <w:t>к природе как источнику жизни на Земле, основе самого ее существования, нуждающейся в защите и постоянном внимании со стороны человека;</w:t>
      </w:r>
    </w:p>
    <w:p w:rsidR="00D97E71" w:rsidRPr="006F24B8" w:rsidRDefault="00D97E71" w:rsidP="00870AF8">
      <w:pPr>
        <w:widowControl w:val="0"/>
        <w:numPr>
          <w:ilvl w:val="0"/>
          <w:numId w:val="215"/>
        </w:numPr>
        <w:tabs>
          <w:tab w:val="left" w:pos="795"/>
        </w:tabs>
        <w:spacing w:line="276" w:lineRule="auto"/>
        <w:ind w:firstLine="600"/>
        <w:jc w:val="both"/>
        <w:rPr>
          <w:rFonts w:eastAsia="Arial Unicode MS"/>
          <w:color w:val="000000"/>
          <w:sz w:val="28"/>
          <w:szCs w:val="28"/>
          <w:lang w:bidi="ru-RU"/>
        </w:rPr>
      </w:pPr>
      <w:r w:rsidRPr="006F24B8">
        <w:rPr>
          <w:rFonts w:eastAsia="Arial Unicode MS"/>
          <w:color w:val="000000"/>
          <w:sz w:val="28"/>
          <w:szCs w:val="28"/>
          <w:lang w:bidi="ru-RU"/>
        </w:rPr>
        <w:t>к миру как главному принципу человеческого общежития, условию крепкой дружбы, налаживания отношений с коллегами по работе в будущем и создания благоприятного микроклимата в своей собственной семье;</w:t>
      </w:r>
    </w:p>
    <w:p w:rsidR="00D97E71" w:rsidRPr="006F24B8" w:rsidRDefault="00D97E71" w:rsidP="00870AF8">
      <w:pPr>
        <w:widowControl w:val="0"/>
        <w:numPr>
          <w:ilvl w:val="0"/>
          <w:numId w:val="215"/>
        </w:numPr>
        <w:tabs>
          <w:tab w:val="left" w:pos="795"/>
        </w:tabs>
        <w:spacing w:line="276" w:lineRule="auto"/>
        <w:ind w:firstLine="600"/>
        <w:jc w:val="both"/>
        <w:rPr>
          <w:rFonts w:eastAsia="Arial Unicode MS"/>
          <w:color w:val="000000"/>
          <w:sz w:val="28"/>
          <w:szCs w:val="28"/>
          <w:lang w:bidi="ru-RU"/>
        </w:rPr>
      </w:pPr>
      <w:r w:rsidRPr="006F24B8">
        <w:rPr>
          <w:rFonts w:eastAsia="Arial Unicode MS"/>
          <w:color w:val="000000"/>
          <w:sz w:val="28"/>
          <w:szCs w:val="28"/>
          <w:lang w:bidi="ru-RU"/>
        </w:rPr>
        <w:t>к знаниям как интеллектуальному ресурсу, обеспечивающему будущее человека, как результату кропотливого, но увлекательного учебного труда;</w:t>
      </w:r>
    </w:p>
    <w:p w:rsidR="00D97E71" w:rsidRPr="006F24B8" w:rsidRDefault="00D97E71" w:rsidP="00870AF8">
      <w:pPr>
        <w:widowControl w:val="0"/>
        <w:numPr>
          <w:ilvl w:val="0"/>
          <w:numId w:val="215"/>
        </w:numPr>
        <w:tabs>
          <w:tab w:val="left" w:pos="795"/>
        </w:tabs>
        <w:spacing w:line="276" w:lineRule="auto"/>
        <w:ind w:firstLine="600"/>
        <w:jc w:val="both"/>
        <w:rPr>
          <w:rFonts w:eastAsia="Arial Unicode MS"/>
          <w:color w:val="000000"/>
          <w:sz w:val="28"/>
          <w:szCs w:val="28"/>
          <w:lang w:bidi="ru-RU"/>
        </w:rPr>
      </w:pPr>
      <w:r w:rsidRPr="006F24B8">
        <w:rPr>
          <w:rFonts w:eastAsia="Arial Unicode MS"/>
          <w:color w:val="000000"/>
          <w:sz w:val="28"/>
          <w:szCs w:val="28"/>
          <w:lang w:bidi="ru-RU"/>
        </w:rPr>
        <w:t>к культуре как духовному богатству общества и важному условию ощущения человеком полноты проживаемой жизни, которое дают ему чтение, музыка, искусство, театр, творческое самовыражение;</w:t>
      </w:r>
    </w:p>
    <w:p w:rsidR="00D97E71" w:rsidRPr="006F24B8" w:rsidRDefault="00D97E71" w:rsidP="00870AF8">
      <w:pPr>
        <w:widowControl w:val="0"/>
        <w:numPr>
          <w:ilvl w:val="0"/>
          <w:numId w:val="215"/>
        </w:numPr>
        <w:tabs>
          <w:tab w:val="left" w:pos="795"/>
        </w:tabs>
        <w:spacing w:line="276" w:lineRule="auto"/>
        <w:ind w:firstLine="600"/>
        <w:jc w:val="both"/>
        <w:rPr>
          <w:rFonts w:eastAsia="Arial Unicode MS"/>
          <w:color w:val="000000"/>
          <w:sz w:val="28"/>
          <w:szCs w:val="28"/>
          <w:lang w:bidi="ru-RU"/>
        </w:rPr>
      </w:pPr>
      <w:r w:rsidRPr="006F24B8">
        <w:rPr>
          <w:rFonts w:eastAsia="Arial Unicode MS"/>
          <w:color w:val="000000"/>
          <w:sz w:val="28"/>
          <w:szCs w:val="28"/>
          <w:lang w:bidi="ru-RU"/>
        </w:rPr>
        <w:t>к здоровью как залогу долгой и активной жизни человека, его хорошего настроения и оптимистичного взгляда на мир;</w:t>
      </w:r>
    </w:p>
    <w:p w:rsidR="00D97E71" w:rsidRPr="006F24B8" w:rsidRDefault="00D97E71" w:rsidP="00870AF8">
      <w:pPr>
        <w:widowControl w:val="0"/>
        <w:numPr>
          <w:ilvl w:val="0"/>
          <w:numId w:val="215"/>
        </w:numPr>
        <w:tabs>
          <w:tab w:val="left" w:pos="795"/>
        </w:tabs>
        <w:spacing w:line="276" w:lineRule="auto"/>
        <w:ind w:firstLine="600"/>
        <w:jc w:val="both"/>
        <w:rPr>
          <w:rFonts w:eastAsia="Arial Unicode MS"/>
          <w:color w:val="000000"/>
          <w:sz w:val="28"/>
          <w:szCs w:val="28"/>
          <w:lang w:bidi="ru-RU"/>
        </w:rPr>
      </w:pPr>
      <w:r w:rsidRPr="006F24B8">
        <w:rPr>
          <w:rFonts w:eastAsia="Arial Unicode MS"/>
          <w:color w:val="000000"/>
          <w:sz w:val="28"/>
          <w:szCs w:val="28"/>
          <w:lang w:bidi="ru-RU"/>
        </w:rPr>
        <w:t>к окружающим людям как безусловной и абсолютной ценности, как равноправным социальным партнерам, с которыми необходимо выстраивать доброжелательные и взаимоподдерживающие отношения, дающие человеку радость общения и позволяющие избегать чувства одиночества;</w:t>
      </w:r>
    </w:p>
    <w:p w:rsidR="00D97E71" w:rsidRPr="006F24B8" w:rsidRDefault="00D97E71" w:rsidP="00870AF8">
      <w:pPr>
        <w:widowControl w:val="0"/>
        <w:numPr>
          <w:ilvl w:val="0"/>
          <w:numId w:val="215"/>
        </w:numPr>
        <w:tabs>
          <w:tab w:val="left" w:pos="795"/>
        </w:tabs>
        <w:spacing w:line="276" w:lineRule="auto"/>
        <w:ind w:firstLine="600"/>
        <w:jc w:val="both"/>
        <w:rPr>
          <w:rFonts w:eastAsia="Arial Unicode MS"/>
          <w:color w:val="000000"/>
          <w:sz w:val="28"/>
          <w:szCs w:val="28"/>
          <w:lang w:bidi="ru-RU"/>
        </w:rPr>
      </w:pPr>
      <w:r w:rsidRPr="006F24B8">
        <w:rPr>
          <w:rFonts w:eastAsia="Arial Unicode MS"/>
          <w:color w:val="000000"/>
          <w:sz w:val="28"/>
          <w:szCs w:val="28"/>
          <w:lang w:bidi="ru-RU"/>
        </w:rPr>
        <w:t>к самим себе как хозяевам своей судьбы, самоопределяющимся и самореализующимся личностям, отвечающим за свое собственное будущее.</w:t>
      </w:r>
    </w:p>
    <w:p w:rsidR="00D97E71" w:rsidRPr="006F24B8" w:rsidRDefault="00D97E71" w:rsidP="00D97E71">
      <w:pPr>
        <w:widowControl w:val="0"/>
        <w:spacing w:line="276" w:lineRule="auto"/>
        <w:ind w:firstLine="600"/>
        <w:jc w:val="both"/>
        <w:rPr>
          <w:rFonts w:eastAsia="Arial Unicode MS"/>
          <w:color w:val="000000"/>
          <w:sz w:val="28"/>
          <w:szCs w:val="28"/>
          <w:lang w:bidi="ru-RU"/>
        </w:rPr>
      </w:pPr>
      <w:r w:rsidRPr="006F24B8">
        <w:rPr>
          <w:rFonts w:eastAsia="Arial Unicode MS"/>
          <w:color w:val="000000"/>
          <w:sz w:val="28"/>
          <w:szCs w:val="28"/>
          <w:lang w:bidi="ru-RU"/>
        </w:rPr>
        <w:t xml:space="preserve">Выделение данного приоритета в воспитании школьников, обучающихся на ступени основного общего образования, связано с особенностями детей </w:t>
      </w:r>
      <w:r w:rsidRPr="006F24B8">
        <w:rPr>
          <w:rFonts w:eastAsia="Arial Unicode MS"/>
          <w:color w:val="000000"/>
          <w:sz w:val="28"/>
          <w:szCs w:val="28"/>
          <w:lang w:bidi="ru-RU"/>
        </w:rPr>
        <w:lastRenderedPageBreak/>
        <w:t>подросткового возраста: с их стремлением утвердить себя как личность в системе отношений, свойственных взрослому миру. В этом возрасте особую значимость для детей приобретает становление их собственной жизненной позиции, собственных ценностных ориентаций. Подростковый возраст - наиболее удачный возраст для развития социально значимых отношений школьников.</w:t>
      </w:r>
    </w:p>
    <w:p w:rsidR="00D97E71" w:rsidRPr="006F24B8" w:rsidRDefault="00D97E71" w:rsidP="00D97E71">
      <w:pPr>
        <w:widowControl w:val="0"/>
        <w:spacing w:line="276" w:lineRule="auto"/>
        <w:ind w:firstLine="600"/>
        <w:jc w:val="both"/>
        <w:rPr>
          <w:rFonts w:eastAsia="Arial Unicode MS"/>
          <w:color w:val="000000"/>
          <w:sz w:val="28"/>
          <w:szCs w:val="28"/>
          <w:lang w:bidi="ru-RU"/>
        </w:rPr>
      </w:pPr>
      <w:r w:rsidRPr="006F24B8">
        <w:rPr>
          <w:rFonts w:eastAsia="Arial Unicode MS"/>
          <w:color w:val="000000"/>
          <w:sz w:val="28"/>
          <w:szCs w:val="28"/>
          <w:lang w:bidi="ru-RU"/>
        </w:rPr>
        <w:t xml:space="preserve">3. В воспитании детей юношеского возраста </w:t>
      </w:r>
      <w:r w:rsidRPr="006F24B8">
        <w:rPr>
          <w:rFonts w:eastAsia="Arial Unicode MS"/>
          <w:b/>
          <w:bCs/>
          <w:i/>
          <w:iCs/>
          <w:color w:val="000000"/>
          <w:sz w:val="28"/>
          <w:szCs w:val="28"/>
          <w:lang w:bidi="ru-RU"/>
        </w:rPr>
        <w:t>(уровень среднего общего образования)</w:t>
      </w:r>
      <w:r w:rsidRPr="006F24B8">
        <w:rPr>
          <w:rFonts w:eastAsia="Arial Unicode MS"/>
          <w:color w:val="000000"/>
          <w:sz w:val="28"/>
          <w:szCs w:val="28"/>
          <w:lang w:bidi="ru-RU"/>
        </w:rPr>
        <w:t xml:space="preserve"> таким приоритетом является создание благоприятных условий для приобретения школьниками опыта осуществления социально значимых дел.</w:t>
      </w:r>
    </w:p>
    <w:p w:rsidR="00D97E71" w:rsidRPr="006F24B8" w:rsidRDefault="00D97E71" w:rsidP="00D97E71">
      <w:pPr>
        <w:widowControl w:val="0"/>
        <w:spacing w:line="276" w:lineRule="auto"/>
        <w:ind w:firstLine="600"/>
        <w:jc w:val="both"/>
        <w:rPr>
          <w:rFonts w:eastAsia="Arial Unicode MS"/>
          <w:color w:val="000000"/>
          <w:sz w:val="28"/>
          <w:szCs w:val="28"/>
          <w:lang w:bidi="ru-RU"/>
        </w:rPr>
      </w:pPr>
      <w:r w:rsidRPr="006F24B8">
        <w:rPr>
          <w:rFonts w:eastAsia="Arial Unicode MS"/>
          <w:color w:val="000000"/>
          <w:sz w:val="28"/>
          <w:szCs w:val="28"/>
          <w:lang w:bidi="ru-RU"/>
        </w:rPr>
        <w:t>Выделение данного приоритета связано с особенностями школьников юношеского возраста: с их потребностью в жизненном самоопределении, в выборе дальнейшего жизненного пути, который открывается перед ними на пороге самостоятельной взрослой жизни. Сделать правильный выбор старшеклассникам поможет имеющийся у них реальный практический опыт, который они могут приобрести в том числе и в школе. Важно, чтобы опыт оказался социально значимым, так как именно он поможет гармоничному вхождению школьников во взрослую жизнь окружающего их общества. Это:</w:t>
      </w:r>
    </w:p>
    <w:p w:rsidR="00D97E71" w:rsidRPr="006F24B8" w:rsidRDefault="00D97E71" w:rsidP="00870AF8">
      <w:pPr>
        <w:widowControl w:val="0"/>
        <w:numPr>
          <w:ilvl w:val="0"/>
          <w:numId w:val="215"/>
        </w:numPr>
        <w:tabs>
          <w:tab w:val="left" w:pos="807"/>
        </w:tabs>
        <w:spacing w:line="276" w:lineRule="auto"/>
        <w:ind w:firstLine="600"/>
        <w:jc w:val="both"/>
        <w:rPr>
          <w:rFonts w:eastAsia="Arial Unicode MS"/>
          <w:color w:val="000000"/>
          <w:sz w:val="28"/>
          <w:szCs w:val="28"/>
          <w:lang w:bidi="ru-RU"/>
        </w:rPr>
      </w:pPr>
      <w:r w:rsidRPr="006F24B8">
        <w:rPr>
          <w:rFonts w:eastAsia="Arial Unicode MS"/>
          <w:color w:val="000000"/>
          <w:sz w:val="28"/>
          <w:szCs w:val="28"/>
          <w:lang w:bidi="ru-RU"/>
        </w:rPr>
        <w:t>опыт дел, направленных на заботу о своей семье, родных и близких;</w:t>
      </w:r>
    </w:p>
    <w:p w:rsidR="00D97E71" w:rsidRPr="006F24B8" w:rsidRDefault="00D97E71" w:rsidP="00870AF8">
      <w:pPr>
        <w:widowControl w:val="0"/>
        <w:numPr>
          <w:ilvl w:val="0"/>
          <w:numId w:val="215"/>
        </w:numPr>
        <w:tabs>
          <w:tab w:val="left" w:pos="807"/>
        </w:tabs>
        <w:spacing w:line="276" w:lineRule="auto"/>
        <w:ind w:firstLine="600"/>
        <w:jc w:val="both"/>
        <w:rPr>
          <w:rFonts w:eastAsia="Arial Unicode MS"/>
          <w:color w:val="000000"/>
          <w:sz w:val="28"/>
          <w:szCs w:val="28"/>
          <w:lang w:bidi="ru-RU"/>
        </w:rPr>
      </w:pPr>
      <w:r w:rsidRPr="006F24B8">
        <w:rPr>
          <w:rFonts w:eastAsia="Arial Unicode MS"/>
          <w:color w:val="000000"/>
          <w:sz w:val="28"/>
          <w:szCs w:val="28"/>
          <w:lang w:bidi="ru-RU"/>
        </w:rPr>
        <w:t>трудовой опыт, опыт участия в производственной практике;</w:t>
      </w:r>
    </w:p>
    <w:p w:rsidR="00D97E71" w:rsidRPr="006F24B8" w:rsidRDefault="00D97E71" w:rsidP="00870AF8">
      <w:pPr>
        <w:widowControl w:val="0"/>
        <w:numPr>
          <w:ilvl w:val="0"/>
          <w:numId w:val="215"/>
        </w:numPr>
        <w:tabs>
          <w:tab w:val="left" w:pos="795"/>
        </w:tabs>
        <w:spacing w:line="276" w:lineRule="auto"/>
        <w:ind w:firstLine="600"/>
        <w:jc w:val="both"/>
        <w:rPr>
          <w:rFonts w:eastAsia="Arial Unicode MS"/>
          <w:color w:val="000000"/>
          <w:sz w:val="28"/>
          <w:szCs w:val="28"/>
          <w:lang w:bidi="ru-RU"/>
        </w:rPr>
      </w:pPr>
      <w:r w:rsidRPr="006F24B8">
        <w:rPr>
          <w:rFonts w:eastAsia="Arial Unicode MS"/>
          <w:color w:val="000000"/>
          <w:sz w:val="28"/>
          <w:szCs w:val="28"/>
          <w:lang w:bidi="ru-RU"/>
        </w:rPr>
        <w:t>опыт дел, направленных на пользу своему родному городу или селу, стране в целом, опыт деятельного выражения собственной гражданской позиции;</w:t>
      </w:r>
    </w:p>
    <w:p w:rsidR="00D97E71" w:rsidRPr="006F24B8" w:rsidRDefault="00D97E71" w:rsidP="00870AF8">
      <w:pPr>
        <w:widowControl w:val="0"/>
        <w:numPr>
          <w:ilvl w:val="0"/>
          <w:numId w:val="215"/>
        </w:numPr>
        <w:tabs>
          <w:tab w:val="left" w:pos="807"/>
        </w:tabs>
        <w:spacing w:line="276" w:lineRule="auto"/>
        <w:ind w:firstLine="600"/>
        <w:jc w:val="both"/>
        <w:rPr>
          <w:rFonts w:eastAsia="Arial Unicode MS"/>
          <w:color w:val="000000"/>
          <w:sz w:val="28"/>
          <w:szCs w:val="28"/>
          <w:lang w:bidi="ru-RU"/>
        </w:rPr>
      </w:pPr>
      <w:r w:rsidRPr="006F24B8">
        <w:rPr>
          <w:rFonts w:eastAsia="Arial Unicode MS"/>
          <w:color w:val="000000"/>
          <w:sz w:val="28"/>
          <w:szCs w:val="28"/>
          <w:lang w:bidi="ru-RU"/>
        </w:rPr>
        <w:t>опыт природоохранных дел;</w:t>
      </w:r>
    </w:p>
    <w:p w:rsidR="00D97E71" w:rsidRPr="006F24B8" w:rsidRDefault="00D97E71" w:rsidP="00870AF8">
      <w:pPr>
        <w:widowControl w:val="0"/>
        <w:numPr>
          <w:ilvl w:val="0"/>
          <w:numId w:val="215"/>
        </w:numPr>
        <w:tabs>
          <w:tab w:val="left" w:pos="795"/>
        </w:tabs>
        <w:spacing w:line="276" w:lineRule="auto"/>
        <w:ind w:firstLine="600"/>
        <w:jc w:val="both"/>
        <w:rPr>
          <w:rFonts w:eastAsia="Arial Unicode MS"/>
          <w:color w:val="000000"/>
          <w:sz w:val="28"/>
          <w:szCs w:val="28"/>
          <w:lang w:bidi="ru-RU"/>
        </w:rPr>
      </w:pPr>
      <w:r w:rsidRPr="006F24B8">
        <w:rPr>
          <w:rFonts w:eastAsia="Arial Unicode MS"/>
          <w:color w:val="000000"/>
          <w:sz w:val="28"/>
          <w:szCs w:val="28"/>
          <w:lang w:bidi="ru-RU"/>
        </w:rPr>
        <w:t>опыт разрешения возникающих конфликтных ситуаций в школе, дома или на улице;</w:t>
      </w:r>
    </w:p>
    <w:p w:rsidR="00D97E71" w:rsidRPr="006F24B8" w:rsidRDefault="00D97E71" w:rsidP="00870AF8">
      <w:pPr>
        <w:widowControl w:val="0"/>
        <w:numPr>
          <w:ilvl w:val="0"/>
          <w:numId w:val="215"/>
        </w:numPr>
        <w:tabs>
          <w:tab w:val="left" w:pos="795"/>
        </w:tabs>
        <w:spacing w:line="276" w:lineRule="auto"/>
        <w:ind w:firstLine="600"/>
        <w:jc w:val="both"/>
        <w:rPr>
          <w:rFonts w:eastAsia="Arial Unicode MS"/>
          <w:color w:val="000000"/>
          <w:sz w:val="28"/>
          <w:szCs w:val="28"/>
          <w:lang w:bidi="ru-RU"/>
        </w:rPr>
      </w:pPr>
      <w:r w:rsidRPr="006F24B8">
        <w:rPr>
          <w:rFonts w:eastAsia="Arial Unicode MS"/>
          <w:color w:val="000000"/>
          <w:sz w:val="28"/>
          <w:szCs w:val="28"/>
          <w:lang w:bidi="ru-RU"/>
        </w:rPr>
        <w:t>опыт самостоятельного приобретения новых знаний, проведения научных исследований, опыт проектной деятельности;</w:t>
      </w:r>
    </w:p>
    <w:p w:rsidR="00D97E71" w:rsidRPr="006F24B8" w:rsidRDefault="00D97E71" w:rsidP="00870AF8">
      <w:pPr>
        <w:widowControl w:val="0"/>
        <w:numPr>
          <w:ilvl w:val="0"/>
          <w:numId w:val="215"/>
        </w:numPr>
        <w:tabs>
          <w:tab w:val="left" w:pos="920"/>
        </w:tabs>
        <w:spacing w:line="276" w:lineRule="auto"/>
        <w:ind w:firstLine="620"/>
        <w:jc w:val="both"/>
        <w:rPr>
          <w:rFonts w:eastAsia="Arial Unicode MS"/>
          <w:color w:val="000000"/>
          <w:sz w:val="28"/>
          <w:szCs w:val="28"/>
          <w:lang w:bidi="ru-RU"/>
        </w:rPr>
      </w:pPr>
      <w:r w:rsidRPr="006F24B8">
        <w:rPr>
          <w:rFonts w:eastAsia="Arial Unicode MS"/>
          <w:color w:val="000000"/>
          <w:sz w:val="28"/>
          <w:szCs w:val="28"/>
          <w:lang w:bidi="ru-RU"/>
        </w:rPr>
        <w:t>опыт изучения, защиты и восстановления культурного наследия человечества, опыт создания собственных произведений культуры, опыт творческого самовыражения;</w:t>
      </w:r>
    </w:p>
    <w:p w:rsidR="00D97E71" w:rsidRPr="006F24B8" w:rsidRDefault="00D97E71" w:rsidP="00870AF8">
      <w:pPr>
        <w:widowControl w:val="0"/>
        <w:numPr>
          <w:ilvl w:val="0"/>
          <w:numId w:val="215"/>
        </w:numPr>
        <w:tabs>
          <w:tab w:val="left" w:pos="827"/>
        </w:tabs>
        <w:spacing w:line="276" w:lineRule="auto"/>
        <w:ind w:firstLine="620"/>
        <w:jc w:val="both"/>
        <w:rPr>
          <w:rFonts w:eastAsia="Arial Unicode MS"/>
          <w:color w:val="000000"/>
          <w:sz w:val="28"/>
          <w:szCs w:val="28"/>
          <w:lang w:bidi="ru-RU"/>
        </w:rPr>
      </w:pPr>
      <w:r w:rsidRPr="006F24B8">
        <w:rPr>
          <w:rFonts w:eastAsia="Arial Unicode MS"/>
          <w:color w:val="000000"/>
          <w:sz w:val="28"/>
          <w:szCs w:val="28"/>
          <w:lang w:bidi="ru-RU"/>
        </w:rPr>
        <w:t>опыт ведения здорового образа жизни и заботы о здоровье других людей;</w:t>
      </w:r>
    </w:p>
    <w:p w:rsidR="00D97E71" w:rsidRPr="006F24B8" w:rsidRDefault="00D97E71" w:rsidP="00870AF8">
      <w:pPr>
        <w:widowControl w:val="0"/>
        <w:numPr>
          <w:ilvl w:val="0"/>
          <w:numId w:val="215"/>
        </w:numPr>
        <w:tabs>
          <w:tab w:val="left" w:pos="783"/>
        </w:tabs>
        <w:spacing w:line="276" w:lineRule="auto"/>
        <w:ind w:firstLine="620"/>
        <w:jc w:val="both"/>
        <w:rPr>
          <w:rFonts w:eastAsia="Arial Unicode MS"/>
          <w:color w:val="000000"/>
          <w:sz w:val="28"/>
          <w:szCs w:val="28"/>
          <w:lang w:bidi="ru-RU"/>
        </w:rPr>
      </w:pPr>
      <w:r w:rsidRPr="006F24B8">
        <w:rPr>
          <w:rFonts w:eastAsia="Arial Unicode MS"/>
          <w:color w:val="000000"/>
          <w:sz w:val="28"/>
          <w:szCs w:val="28"/>
          <w:lang w:bidi="ru-RU"/>
        </w:rPr>
        <w:t>опыт оказания помощи окружающим, заботы о малышах или пожилых людях, волонтерский опыт;</w:t>
      </w:r>
    </w:p>
    <w:p w:rsidR="00D97E71" w:rsidRPr="006F24B8" w:rsidRDefault="00D97E71" w:rsidP="00870AF8">
      <w:pPr>
        <w:widowControl w:val="0"/>
        <w:numPr>
          <w:ilvl w:val="0"/>
          <w:numId w:val="215"/>
        </w:numPr>
        <w:tabs>
          <w:tab w:val="left" w:pos="920"/>
        </w:tabs>
        <w:spacing w:line="276" w:lineRule="auto"/>
        <w:ind w:firstLine="620"/>
        <w:jc w:val="both"/>
        <w:rPr>
          <w:rFonts w:eastAsia="Arial Unicode MS"/>
          <w:color w:val="000000"/>
          <w:sz w:val="28"/>
          <w:szCs w:val="28"/>
          <w:lang w:bidi="ru-RU"/>
        </w:rPr>
      </w:pPr>
      <w:r w:rsidRPr="006F24B8">
        <w:rPr>
          <w:rFonts w:eastAsia="Arial Unicode MS"/>
          <w:color w:val="000000"/>
          <w:sz w:val="28"/>
          <w:szCs w:val="28"/>
          <w:lang w:bidi="ru-RU"/>
        </w:rPr>
        <w:t>опыт самопознания и самоанализа, опыт социально приемлемого самовыражения и самореализации.</w:t>
      </w:r>
    </w:p>
    <w:p w:rsidR="00D97E71" w:rsidRPr="006F24B8" w:rsidRDefault="00D97E71" w:rsidP="00D97E71">
      <w:pPr>
        <w:widowControl w:val="0"/>
        <w:spacing w:line="276" w:lineRule="auto"/>
        <w:ind w:firstLine="620"/>
        <w:jc w:val="both"/>
        <w:rPr>
          <w:rFonts w:eastAsia="Arial Unicode MS"/>
          <w:color w:val="000000"/>
          <w:sz w:val="28"/>
          <w:szCs w:val="28"/>
          <w:lang w:bidi="ru-RU"/>
        </w:rPr>
      </w:pPr>
      <w:r w:rsidRPr="006F24B8">
        <w:rPr>
          <w:rFonts w:eastAsia="Arial Unicode MS"/>
          <w:color w:val="000000"/>
          <w:sz w:val="28"/>
          <w:szCs w:val="28"/>
          <w:lang w:bidi="ru-RU"/>
        </w:rPr>
        <w:t xml:space="preserve">Работа педагогов, направленная на достижение поставленной цели, позволит ребенку формировать правильные ценности, получить необходимые </w:t>
      </w:r>
      <w:r w:rsidRPr="006F24B8">
        <w:rPr>
          <w:rFonts w:eastAsia="Arial Unicode MS"/>
          <w:color w:val="000000"/>
          <w:sz w:val="28"/>
          <w:szCs w:val="28"/>
          <w:lang w:bidi="ru-RU"/>
        </w:rPr>
        <w:lastRenderedPageBreak/>
        <w:t>социальные навыки, которые помогут ему лучше ориентироваться в сложном мире человеческих взаимоотношений, эффективнее налаживать коммуникацию с окружающими, увереннее себя чувствовать во взаимодействии с ними, продуктивнее сотрудничать с людьми разных возрастов и разного социального положения, смелее искать и находить выходы из трудных жизненных ситуаций, осмысленнее выбирать свой жизненный путь в сложных поисках счастья для себя и окружающих его людей.</w:t>
      </w:r>
    </w:p>
    <w:p w:rsidR="00D97E71" w:rsidRPr="006F24B8" w:rsidRDefault="00D97E71" w:rsidP="00D97E71">
      <w:pPr>
        <w:widowControl w:val="0"/>
        <w:spacing w:line="276" w:lineRule="auto"/>
        <w:ind w:firstLine="620"/>
        <w:jc w:val="both"/>
        <w:rPr>
          <w:rFonts w:eastAsia="Arial Unicode MS"/>
          <w:color w:val="000000"/>
          <w:sz w:val="28"/>
          <w:szCs w:val="28"/>
          <w:lang w:bidi="ru-RU"/>
        </w:rPr>
      </w:pPr>
      <w:r w:rsidRPr="006F24B8">
        <w:rPr>
          <w:rFonts w:eastAsia="Arial Unicode MS"/>
          <w:color w:val="000000"/>
          <w:sz w:val="28"/>
          <w:szCs w:val="28"/>
          <w:lang w:bidi="ru-RU"/>
        </w:rPr>
        <w:t xml:space="preserve">Достижению поставленной цели воспитания школьников будет способствовать решение следующих основных </w:t>
      </w:r>
      <w:r w:rsidRPr="006F24B8">
        <w:rPr>
          <w:rFonts w:eastAsia="Arial Unicode MS"/>
          <w:b/>
          <w:bCs/>
          <w:i/>
          <w:iCs/>
          <w:color w:val="000000"/>
          <w:sz w:val="28"/>
          <w:szCs w:val="28"/>
          <w:lang w:bidi="ru-RU"/>
        </w:rPr>
        <w:t>задач</w:t>
      </w:r>
      <w:r w:rsidRPr="006F24B8">
        <w:rPr>
          <w:rFonts w:eastAsia="Arial Unicode MS"/>
          <w:color w:val="000000"/>
          <w:sz w:val="28"/>
          <w:szCs w:val="28"/>
          <w:lang w:bidi="ru-RU"/>
        </w:rPr>
        <w:t>:</w:t>
      </w:r>
    </w:p>
    <w:p w:rsidR="00D97E71" w:rsidRPr="006F24B8" w:rsidRDefault="00D97E71" w:rsidP="00870AF8">
      <w:pPr>
        <w:widowControl w:val="0"/>
        <w:numPr>
          <w:ilvl w:val="0"/>
          <w:numId w:val="218"/>
        </w:numPr>
        <w:tabs>
          <w:tab w:val="left" w:pos="1061"/>
        </w:tabs>
        <w:spacing w:line="276" w:lineRule="auto"/>
        <w:contextualSpacing/>
        <w:jc w:val="both"/>
        <w:rPr>
          <w:rFonts w:eastAsia="Arial Unicode MS"/>
          <w:color w:val="000000"/>
          <w:sz w:val="28"/>
          <w:szCs w:val="28"/>
          <w:lang w:bidi="ru-RU"/>
        </w:rPr>
      </w:pPr>
      <w:r w:rsidRPr="006F24B8">
        <w:rPr>
          <w:rFonts w:eastAsia="Arial Unicode MS"/>
          <w:color w:val="000000"/>
          <w:sz w:val="28"/>
          <w:szCs w:val="28"/>
          <w:lang w:bidi="ru-RU"/>
        </w:rPr>
        <w:t>реализовывать потенциал классного руководства в воспитании школьников, поддерживать активное участие классных коллективов в жизни школы;</w:t>
      </w:r>
    </w:p>
    <w:p w:rsidR="00D97E71" w:rsidRPr="006F24B8" w:rsidRDefault="00D97E71" w:rsidP="00870AF8">
      <w:pPr>
        <w:widowControl w:val="0"/>
        <w:numPr>
          <w:ilvl w:val="0"/>
          <w:numId w:val="218"/>
        </w:numPr>
        <w:tabs>
          <w:tab w:val="left" w:pos="6494"/>
        </w:tabs>
        <w:spacing w:line="276" w:lineRule="auto"/>
        <w:contextualSpacing/>
        <w:jc w:val="both"/>
        <w:rPr>
          <w:rFonts w:eastAsia="Arial Unicode MS"/>
          <w:color w:val="000000"/>
          <w:sz w:val="28"/>
          <w:szCs w:val="28"/>
          <w:lang w:bidi="ru-RU"/>
        </w:rPr>
      </w:pPr>
      <w:r w:rsidRPr="006F24B8">
        <w:rPr>
          <w:rFonts w:eastAsia="Arial Unicode MS"/>
          <w:color w:val="000000"/>
          <w:sz w:val="28"/>
          <w:szCs w:val="28"/>
          <w:lang w:bidi="ru-RU"/>
        </w:rPr>
        <w:t xml:space="preserve"> вовлекать школьников в кружки, секции, клубы, студии и иные объединения, работающие по школьным программам внеурочной деятельности и дополнительного образования, реализовывать их воспитательные возможности, с их помощью развивать духовное развитие школьников, воспитание эстетического чувства и уважения к культурному наследию России;</w:t>
      </w:r>
    </w:p>
    <w:p w:rsidR="00D97E71" w:rsidRPr="006F24B8" w:rsidRDefault="00D97E71" w:rsidP="00870AF8">
      <w:pPr>
        <w:widowControl w:val="0"/>
        <w:numPr>
          <w:ilvl w:val="0"/>
          <w:numId w:val="218"/>
        </w:numPr>
        <w:tabs>
          <w:tab w:val="left" w:pos="1061"/>
        </w:tabs>
        <w:spacing w:line="276" w:lineRule="auto"/>
        <w:contextualSpacing/>
        <w:jc w:val="both"/>
        <w:rPr>
          <w:rFonts w:eastAsia="Arial Unicode MS"/>
          <w:color w:val="000000"/>
          <w:sz w:val="28"/>
          <w:szCs w:val="28"/>
          <w:lang w:bidi="ru-RU"/>
        </w:rPr>
      </w:pPr>
      <w:r w:rsidRPr="006F24B8">
        <w:rPr>
          <w:rFonts w:eastAsia="Arial Unicode MS"/>
          <w:color w:val="000000"/>
          <w:sz w:val="28"/>
          <w:szCs w:val="28"/>
          <w:lang w:bidi="ru-RU"/>
        </w:rPr>
        <w:t>использовать в воспитании детей возможности школьного урока, поддерживать использование на уроках интерактивных форм занятий с учащимися;</w:t>
      </w:r>
    </w:p>
    <w:p w:rsidR="00D97E71" w:rsidRPr="006F24B8" w:rsidRDefault="00D97E71" w:rsidP="00870AF8">
      <w:pPr>
        <w:widowControl w:val="0"/>
        <w:numPr>
          <w:ilvl w:val="0"/>
          <w:numId w:val="218"/>
        </w:numPr>
        <w:tabs>
          <w:tab w:val="left" w:pos="927"/>
        </w:tabs>
        <w:spacing w:line="276" w:lineRule="auto"/>
        <w:jc w:val="both"/>
        <w:rPr>
          <w:rFonts w:eastAsia="Arial Unicode MS"/>
          <w:color w:val="000000"/>
          <w:sz w:val="28"/>
          <w:szCs w:val="28"/>
          <w:lang w:bidi="ru-RU"/>
        </w:rPr>
      </w:pPr>
      <w:r w:rsidRPr="006F24B8">
        <w:rPr>
          <w:rFonts w:eastAsia="Arial Unicode MS"/>
          <w:color w:val="000000"/>
          <w:sz w:val="28"/>
          <w:szCs w:val="28"/>
          <w:lang w:bidi="ru-RU"/>
        </w:rPr>
        <w:t>поддерживать ученическое самоуправление - как на уровне школы, так и на уровне классных коллективов;</w:t>
      </w:r>
    </w:p>
    <w:p w:rsidR="00D97E71" w:rsidRPr="006F24B8" w:rsidRDefault="00D97E71" w:rsidP="00870AF8">
      <w:pPr>
        <w:widowControl w:val="0"/>
        <w:numPr>
          <w:ilvl w:val="0"/>
          <w:numId w:val="218"/>
        </w:numPr>
        <w:tabs>
          <w:tab w:val="left" w:pos="927"/>
        </w:tabs>
        <w:spacing w:line="276" w:lineRule="auto"/>
        <w:jc w:val="both"/>
        <w:rPr>
          <w:rFonts w:eastAsia="Arial Unicode MS"/>
          <w:color w:val="000000"/>
          <w:sz w:val="28"/>
          <w:szCs w:val="28"/>
          <w:lang w:bidi="ru-RU"/>
        </w:rPr>
      </w:pPr>
      <w:r w:rsidRPr="006F24B8">
        <w:rPr>
          <w:rFonts w:eastAsia="Arial Unicode MS"/>
          <w:color w:val="000000"/>
          <w:sz w:val="28"/>
          <w:szCs w:val="28"/>
          <w:lang w:bidi="ru-RU"/>
        </w:rPr>
        <w:t>поддерживать деятельность функционирующих на базе школы детских общественных организации и объединений;</w:t>
      </w:r>
    </w:p>
    <w:p w:rsidR="00D97E71" w:rsidRPr="006F24B8" w:rsidRDefault="00D97E71" w:rsidP="00870AF8">
      <w:pPr>
        <w:widowControl w:val="0"/>
        <w:numPr>
          <w:ilvl w:val="0"/>
          <w:numId w:val="218"/>
        </w:numPr>
        <w:tabs>
          <w:tab w:val="left" w:pos="981"/>
        </w:tabs>
        <w:spacing w:line="276" w:lineRule="auto"/>
        <w:jc w:val="both"/>
        <w:rPr>
          <w:rFonts w:eastAsia="Arial Unicode MS"/>
          <w:color w:val="000000"/>
          <w:sz w:val="28"/>
          <w:szCs w:val="28"/>
          <w:lang w:bidi="ru-RU"/>
        </w:rPr>
      </w:pPr>
      <w:r w:rsidRPr="006F24B8">
        <w:rPr>
          <w:rFonts w:eastAsia="Arial Unicode MS"/>
          <w:color w:val="000000"/>
          <w:sz w:val="28"/>
          <w:szCs w:val="28"/>
          <w:lang w:bidi="ru-RU"/>
        </w:rPr>
        <w:t>организовывать профориентационную работу со школьниками;</w:t>
      </w:r>
    </w:p>
    <w:p w:rsidR="00D97E71" w:rsidRPr="006F24B8" w:rsidRDefault="00D97E71" w:rsidP="00870AF8">
      <w:pPr>
        <w:widowControl w:val="0"/>
        <w:numPr>
          <w:ilvl w:val="0"/>
          <w:numId w:val="218"/>
        </w:numPr>
        <w:tabs>
          <w:tab w:val="left" w:pos="1061"/>
        </w:tabs>
        <w:spacing w:line="276" w:lineRule="auto"/>
        <w:jc w:val="both"/>
        <w:rPr>
          <w:rFonts w:eastAsia="Arial Unicode MS"/>
          <w:color w:val="000000"/>
          <w:sz w:val="28"/>
          <w:szCs w:val="28"/>
          <w:lang w:bidi="ru-RU"/>
        </w:rPr>
      </w:pPr>
      <w:r w:rsidRPr="006F24B8">
        <w:rPr>
          <w:rFonts w:eastAsia="Arial Unicode MS"/>
          <w:color w:val="000000"/>
          <w:sz w:val="28"/>
          <w:szCs w:val="28"/>
          <w:lang w:bidi="ru-RU"/>
        </w:rPr>
        <w:t>организовать работу школьных бумажных и электронных медиа, реализовывать их воспитательный потенциал;</w:t>
      </w:r>
    </w:p>
    <w:p w:rsidR="00D97E71" w:rsidRPr="006F24B8" w:rsidRDefault="00D97E71" w:rsidP="00870AF8">
      <w:pPr>
        <w:widowControl w:val="0"/>
        <w:numPr>
          <w:ilvl w:val="0"/>
          <w:numId w:val="218"/>
        </w:numPr>
        <w:tabs>
          <w:tab w:val="left" w:pos="1004"/>
        </w:tabs>
        <w:spacing w:line="276" w:lineRule="auto"/>
        <w:jc w:val="both"/>
        <w:rPr>
          <w:rFonts w:eastAsia="Arial Unicode MS"/>
          <w:color w:val="000000"/>
          <w:sz w:val="28"/>
          <w:szCs w:val="28"/>
          <w:lang w:bidi="ru-RU"/>
        </w:rPr>
      </w:pPr>
      <w:r w:rsidRPr="006F24B8">
        <w:rPr>
          <w:rFonts w:eastAsia="Arial Unicode MS"/>
          <w:color w:val="000000"/>
          <w:sz w:val="28"/>
          <w:szCs w:val="28"/>
          <w:lang w:bidi="ru-RU"/>
        </w:rPr>
        <w:t>реализовывать воспитательные возможности общешкольных ключевых дел, поддерживать традиции их коллективного планирования, организации, проведения и анализа в школьном коллективе;</w:t>
      </w:r>
    </w:p>
    <w:p w:rsidR="00D97E71" w:rsidRPr="006F24B8" w:rsidRDefault="00D97E71" w:rsidP="00870AF8">
      <w:pPr>
        <w:widowControl w:val="0"/>
        <w:numPr>
          <w:ilvl w:val="0"/>
          <w:numId w:val="218"/>
        </w:numPr>
        <w:tabs>
          <w:tab w:val="left" w:pos="927"/>
        </w:tabs>
        <w:spacing w:line="276" w:lineRule="auto"/>
        <w:jc w:val="both"/>
        <w:rPr>
          <w:rFonts w:eastAsia="Arial Unicode MS"/>
          <w:color w:val="000000"/>
          <w:sz w:val="28"/>
          <w:szCs w:val="28"/>
          <w:lang w:bidi="ru-RU"/>
        </w:rPr>
      </w:pPr>
      <w:r w:rsidRPr="006F24B8">
        <w:rPr>
          <w:rFonts w:eastAsia="Arial Unicode MS"/>
          <w:color w:val="000000"/>
          <w:sz w:val="28"/>
          <w:szCs w:val="28"/>
          <w:lang w:bidi="ru-RU"/>
        </w:rPr>
        <w:t>повышать уровень духовно-нравственного развития школьников путём вовлечения в общественно-полезную общешкольную деятельность, а также с помощью посещения мероприятий, формирующих мировоззрение, самосознание, ценностное самоопределение, толерантность и гуманизм;</w:t>
      </w:r>
    </w:p>
    <w:p w:rsidR="00D97E71" w:rsidRPr="006F24B8" w:rsidRDefault="00D97E71" w:rsidP="00870AF8">
      <w:pPr>
        <w:widowControl w:val="0"/>
        <w:numPr>
          <w:ilvl w:val="0"/>
          <w:numId w:val="218"/>
        </w:numPr>
        <w:tabs>
          <w:tab w:val="left" w:pos="1326"/>
        </w:tabs>
        <w:spacing w:line="276" w:lineRule="auto"/>
        <w:ind w:hanging="271"/>
        <w:jc w:val="both"/>
        <w:rPr>
          <w:rFonts w:eastAsia="Arial Unicode MS"/>
          <w:color w:val="000000"/>
          <w:sz w:val="28"/>
          <w:szCs w:val="28"/>
          <w:lang w:bidi="ru-RU"/>
        </w:rPr>
      </w:pPr>
      <w:r w:rsidRPr="006F24B8">
        <w:rPr>
          <w:rFonts w:eastAsia="Arial Unicode MS"/>
          <w:color w:val="000000"/>
          <w:sz w:val="28"/>
          <w:szCs w:val="28"/>
          <w:lang w:bidi="ru-RU"/>
        </w:rPr>
        <w:t xml:space="preserve">организовать профилактическую работы по предупреждению асоциального поведения и правонарушений обучающихся, формирования культуры здоровья и здорового образа жизни, </w:t>
      </w:r>
      <w:r w:rsidRPr="006F24B8">
        <w:rPr>
          <w:rFonts w:eastAsia="Arial Unicode MS"/>
          <w:color w:val="000000"/>
          <w:sz w:val="28"/>
          <w:szCs w:val="28"/>
          <w:lang w:bidi="ru-RU"/>
        </w:rPr>
        <w:lastRenderedPageBreak/>
        <w:t>формирования негативного отношения к социальным порокам: алкоголизма, курение, наркомания, ПАВ и другим видам зависимостей;</w:t>
      </w:r>
    </w:p>
    <w:p w:rsidR="00D97E71" w:rsidRPr="006F24B8" w:rsidRDefault="00D97E71" w:rsidP="00870AF8">
      <w:pPr>
        <w:widowControl w:val="0"/>
        <w:numPr>
          <w:ilvl w:val="0"/>
          <w:numId w:val="218"/>
        </w:numPr>
        <w:tabs>
          <w:tab w:val="left" w:pos="1082"/>
        </w:tabs>
        <w:spacing w:line="276" w:lineRule="auto"/>
        <w:contextualSpacing/>
        <w:jc w:val="both"/>
        <w:rPr>
          <w:rFonts w:eastAsia="Arial Unicode MS"/>
          <w:color w:val="000000"/>
          <w:sz w:val="28"/>
          <w:szCs w:val="28"/>
          <w:lang w:bidi="ru-RU"/>
        </w:rPr>
      </w:pPr>
      <w:r w:rsidRPr="006F24B8">
        <w:rPr>
          <w:rFonts w:eastAsia="Arial Unicode MS"/>
          <w:color w:val="000000"/>
          <w:sz w:val="28"/>
          <w:szCs w:val="28"/>
          <w:lang w:bidi="ru-RU"/>
        </w:rPr>
        <w:t>продолжать организовывать для школьников экскурсии, экспедиции, походы и реализовывать их воспитательный потенциал;</w:t>
      </w:r>
    </w:p>
    <w:p w:rsidR="00D97E71" w:rsidRPr="006F24B8" w:rsidRDefault="00D97E71" w:rsidP="00870AF8">
      <w:pPr>
        <w:widowControl w:val="0"/>
        <w:numPr>
          <w:ilvl w:val="0"/>
          <w:numId w:val="218"/>
        </w:numPr>
        <w:tabs>
          <w:tab w:val="left" w:pos="1082"/>
        </w:tabs>
        <w:spacing w:line="276" w:lineRule="auto"/>
        <w:contextualSpacing/>
        <w:jc w:val="both"/>
        <w:rPr>
          <w:rFonts w:eastAsia="Arial Unicode MS"/>
          <w:color w:val="000000"/>
          <w:sz w:val="28"/>
          <w:szCs w:val="28"/>
          <w:lang w:bidi="ru-RU"/>
        </w:rPr>
      </w:pPr>
      <w:r w:rsidRPr="006F24B8">
        <w:rPr>
          <w:rFonts w:eastAsia="Arial Unicode MS"/>
          <w:color w:val="000000"/>
          <w:sz w:val="28"/>
          <w:szCs w:val="28"/>
          <w:lang w:bidi="ru-RU"/>
        </w:rPr>
        <w:t>организовать работу с семьями школьников, их родителями или законными представителями, направленную на совместное решение проблем личностного развития детей.</w:t>
      </w:r>
    </w:p>
    <w:p w:rsidR="00D97E71" w:rsidRPr="006F24B8" w:rsidRDefault="00D97E71" w:rsidP="006F2844">
      <w:pPr>
        <w:widowControl w:val="0"/>
        <w:spacing w:after="300" w:line="276" w:lineRule="auto"/>
        <w:ind w:firstLine="600"/>
        <w:jc w:val="both"/>
        <w:rPr>
          <w:rFonts w:eastAsia="Arial Unicode MS"/>
          <w:color w:val="000000"/>
          <w:sz w:val="28"/>
          <w:szCs w:val="28"/>
          <w:lang w:bidi="ru-RU"/>
        </w:rPr>
      </w:pPr>
      <w:r w:rsidRPr="006F24B8">
        <w:rPr>
          <w:rFonts w:eastAsia="Arial Unicode MS"/>
          <w:color w:val="000000"/>
          <w:sz w:val="28"/>
          <w:szCs w:val="28"/>
          <w:lang w:bidi="ru-RU"/>
        </w:rPr>
        <w:t>Планомерная реализация поставленных задач позволила организовать в школе интересную и событийно насыщенную жизнь детей и педагогов, что стало эффективным способом профилактики антисоциального поведения школьников.</w:t>
      </w:r>
    </w:p>
    <w:p w:rsidR="00D97E71" w:rsidRPr="006F24B8" w:rsidRDefault="00D97E71" w:rsidP="00870AF8">
      <w:pPr>
        <w:pStyle w:val="10"/>
        <w:keepNext/>
        <w:keepLines/>
        <w:numPr>
          <w:ilvl w:val="0"/>
          <w:numId w:val="219"/>
        </w:numPr>
        <w:shd w:val="clear" w:color="auto" w:fill="auto"/>
        <w:tabs>
          <w:tab w:val="left" w:pos="1592"/>
        </w:tabs>
        <w:spacing w:after="0" w:line="276" w:lineRule="auto"/>
        <w:rPr>
          <w:sz w:val="28"/>
          <w:szCs w:val="28"/>
        </w:rPr>
      </w:pPr>
      <w:bookmarkStart w:id="3" w:name="bookmark3"/>
      <w:r w:rsidRPr="006F24B8">
        <w:rPr>
          <w:sz w:val="28"/>
          <w:szCs w:val="28"/>
        </w:rPr>
        <w:t>ВИДЫ, ФОРМЫ И СОДЕРЖАНИЕ ДЕЯТЕЛЬНОСТИ</w:t>
      </w:r>
      <w:bookmarkEnd w:id="3"/>
    </w:p>
    <w:p w:rsidR="00D97E71" w:rsidRPr="006F24B8" w:rsidRDefault="00D97E71" w:rsidP="00D97E71">
      <w:pPr>
        <w:pStyle w:val="20"/>
        <w:shd w:val="clear" w:color="auto" w:fill="auto"/>
        <w:spacing w:before="0" w:after="0" w:line="276" w:lineRule="auto"/>
        <w:ind w:firstLine="600"/>
      </w:pPr>
      <w:r w:rsidRPr="006F24B8">
        <w:t>Практическая реализация цели и задач воспитания осуществляется в рамках следующих направлений воспитательной работы школы. Каждое из них представлено в соответствующем модуле.</w:t>
      </w:r>
    </w:p>
    <w:p w:rsidR="00D97E71" w:rsidRPr="006F24B8" w:rsidRDefault="00D97E71" w:rsidP="00D97E71">
      <w:pPr>
        <w:pStyle w:val="10"/>
        <w:keepNext/>
        <w:keepLines/>
        <w:shd w:val="clear" w:color="auto" w:fill="auto"/>
        <w:spacing w:after="0" w:line="276" w:lineRule="auto"/>
        <w:ind w:firstLine="0"/>
        <w:rPr>
          <w:sz w:val="28"/>
          <w:szCs w:val="28"/>
        </w:rPr>
      </w:pPr>
      <w:r w:rsidRPr="006F24B8">
        <w:rPr>
          <w:sz w:val="28"/>
          <w:szCs w:val="28"/>
        </w:rPr>
        <w:t>3.1</w:t>
      </w:r>
      <w:bookmarkStart w:id="4" w:name="bookmark5"/>
      <w:r w:rsidRPr="006F24B8">
        <w:rPr>
          <w:sz w:val="28"/>
          <w:szCs w:val="28"/>
        </w:rPr>
        <w:t>. Модуль «Классное руководство»</w:t>
      </w:r>
      <w:bookmarkEnd w:id="4"/>
    </w:p>
    <w:p w:rsidR="00D97E71" w:rsidRPr="006F24B8" w:rsidRDefault="00D97E71" w:rsidP="00D97E71">
      <w:pPr>
        <w:pStyle w:val="20"/>
        <w:shd w:val="clear" w:color="auto" w:fill="auto"/>
        <w:spacing w:before="0" w:after="0" w:line="276" w:lineRule="auto"/>
        <w:ind w:firstLine="600"/>
      </w:pPr>
      <w:r w:rsidRPr="006F24B8">
        <w:t>Осуществляя работу с классом, педагог (классный руководитель) организует работу с коллективом класса; индивидуальную работу с учащимися вверенного ему класса; работу с учителями, преподающими в данном классе; работу с родителями учащихся или их законными представителями.</w:t>
      </w:r>
    </w:p>
    <w:p w:rsidR="00D97E71" w:rsidRPr="006F24B8" w:rsidRDefault="00D97E71" w:rsidP="00D97E71">
      <w:pPr>
        <w:pStyle w:val="120"/>
        <w:shd w:val="clear" w:color="auto" w:fill="auto"/>
        <w:spacing w:before="0" w:after="0" w:line="276" w:lineRule="auto"/>
        <w:ind w:firstLine="600"/>
      </w:pPr>
      <w:r w:rsidRPr="006F24B8">
        <w:t>Работа с классным коллективом:</w:t>
      </w:r>
    </w:p>
    <w:p w:rsidR="00D97E71" w:rsidRPr="006F24B8" w:rsidRDefault="00D97E71" w:rsidP="00870AF8">
      <w:pPr>
        <w:pStyle w:val="20"/>
        <w:numPr>
          <w:ilvl w:val="0"/>
          <w:numId w:val="220"/>
        </w:numPr>
        <w:shd w:val="clear" w:color="auto" w:fill="auto"/>
        <w:tabs>
          <w:tab w:val="left" w:pos="855"/>
        </w:tabs>
        <w:spacing w:before="0" w:after="0" w:line="276" w:lineRule="auto"/>
        <w:ind w:firstLine="600"/>
      </w:pPr>
      <w:r w:rsidRPr="006F24B8">
        <w:t>инициирование и поддержка участия класса в общешкольных ключевых делах, оказание необходимой помощи детям в их подготовке, проведении и анализе;</w:t>
      </w:r>
    </w:p>
    <w:p w:rsidR="00D97E71" w:rsidRPr="006F24B8" w:rsidRDefault="00D97E71" w:rsidP="00D97E71">
      <w:pPr>
        <w:pStyle w:val="20"/>
        <w:shd w:val="clear" w:color="auto" w:fill="auto"/>
        <w:tabs>
          <w:tab w:val="left" w:pos="4435"/>
          <w:tab w:val="left" w:pos="8314"/>
        </w:tabs>
        <w:spacing w:before="0" w:after="0" w:line="276" w:lineRule="auto"/>
        <w:ind w:firstLine="0"/>
      </w:pPr>
      <w:r w:rsidRPr="006F24B8">
        <w:t>организация интересных и полезных для личностного развития ребенка совместных дел с учащимися вверенного ему класса (познавательной, трудовой, спортивно-оздоровительной, духовно-нравственной, творческой, профориентационной направленности), позволяющие с одной стороны, - вовлечь в них детей с самыми разными потребностями и тем самым дать им возможность самореализоваться в них, а с другой, - установить и упрочить доверительные отношения с учащимися класса, стать для них значимым взрослым, задающим образцы поведения в обществе.</w:t>
      </w:r>
    </w:p>
    <w:p w:rsidR="00D97E71" w:rsidRPr="006F24B8" w:rsidRDefault="00D97E71" w:rsidP="00870AF8">
      <w:pPr>
        <w:pStyle w:val="20"/>
        <w:numPr>
          <w:ilvl w:val="0"/>
          <w:numId w:val="220"/>
        </w:numPr>
        <w:shd w:val="clear" w:color="auto" w:fill="auto"/>
        <w:tabs>
          <w:tab w:val="left" w:pos="855"/>
        </w:tabs>
        <w:spacing w:before="0" w:after="0" w:line="276" w:lineRule="auto"/>
        <w:ind w:firstLine="600"/>
      </w:pPr>
      <w:r w:rsidRPr="006F24B8">
        <w:t>проведение классных часов как часов плодотворного и доверительного общения педагога и школьников, основанных на принципах уважительного отношения к личности ребенка, поддержки активной позиции каждого ребенка в беседе, предоставления школьникам возможности обсуждения и принятия решений по обсуждаемой проблеме, создания благоприятной среды для общения.</w:t>
      </w:r>
    </w:p>
    <w:p w:rsidR="00D97E71" w:rsidRPr="006F24B8" w:rsidRDefault="00D97E71" w:rsidP="00870AF8">
      <w:pPr>
        <w:pStyle w:val="20"/>
        <w:numPr>
          <w:ilvl w:val="0"/>
          <w:numId w:val="220"/>
        </w:numPr>
        <w:shd w:val="clear" w:color="auto" w:fill="auto"/>
        <w:tabs>
          <w:tab w:val="left" w:pos="1006"/>
        </w:tabs>
        <w:spacing w:before="0" w:after="0" w:line="276" w:lineRule="auto"/>
        <w:ind w:firstLine="600"/>
      </w:pPr>
      <w:r w:rsidRPr="006F24B8">
        <w:lastRenderedPageBreak/>
        <w:t>сплочение коллектива класса через: игры и тренинги на сплочение и командообразование; однодневные походы и экскурсии, организуемые классными руководителями и родителями; празднования в классе дней рождения детей, включающие в себя подготовленные ученическими микрогруппами поздравления, сюрпризы, творческие подарки и розыгрыши; внутриклассные «огоньки» и вечера, дающие каждому школьнику возможность рефлексии собственного участия в жизни класса.</w:t>
      </w:r>
    </w:p>
    <w:p w:rsidR="00D97E71" w:rsidRPr="006F24B8" w:rsidRDefault="00D97E71" w:rsidP="00870AF8">
      <w:pPr>
        <w:pStyle w:val="20"/>
        <w:numPr>
          <w:ilvl w:val="0"/>
          <w:numId w:val="220"/>
        </w:numPr>
        <w:shd w:val="clear" w:color="auto" w:fill="auto"/>
        <w:tabs>
          <w:tab w:val="left" w:pos="855"/>
        </w:tabs>
        <w:spacing w:before="0" w:after="0" w:line="276" w:lineRule="auto"/>
        <w:ind w:firstLine="600"/>
      </w:pPr>
      <w:r w:rsidRPr="006F24B8">
        <w:t>выработка совместно со школьниками законов класса, помогающих детям освоить нормы и правила общения, которым они должны следовать в школе.</w:t>
      </w:r>
    </w:p>
    <w:p w:rsidR="00D97E71" w:rsidRPr="006F24B8" w:rsidRDefault="00D97E71" w:rsidP="00D97E71">
      <w:pPr>
        <w:pStyle w:val="120"/>
        <w:shd w:val="clear" w:color="auto" w:fill="auto"/>
        <w:spacing w:before="0" w:after="0" w:line="276" w:lineRule="auto"/>
        <w:ind w:firstLine="600"/>
      </w:pPr>
      <w:r w:rsidRPr="006F24B8">
        <w:t>Индивидуальная работа с учащимися:</w:t>
      </w:r>
    </w:p>
    <w:p w:rsidR="00D97E71" w:rsidRPr="006F24B8" w:rsidRDefault="00D97E71" w:rsidP="00870AF8">
      <w:pPr>
        <w:pStyle w:val="20"/>
        <w:numPr>
          <w:ilvl w:val="0"/>
          <w:numId w:val="220"/>
        </w:numPr>
        <w:shd w:val="clear" w:color="auto" w:fill="auto"/>
        <w:tabs>
          <w:tab w:val="left" w:pos="855"/>
        </w:tabs>
        <w:spacing w:before="0" w:after="0" w:line="276" w:lineRule="auto"/>
        <w:ind w:firstLine="600"/>
      </w:pPr>
      <w:r w:rsidRPr="006F24B8">
        <w:t>изучение особенностей личностного развития учащихся класса через наблюдение за поведением школьников в их повседневной жизни, в специально создаваемых педагогических ситуациях, в играх, погружающих ребенка в мир человеческих отношений, в организуемых педагогом беседах по тем или иным нравственным проблемам; результаты наблюдения сверяются с результатами бесед классного руководителя с родителями школьников, с преподающими в его классе учителями.</w:t>
      </w:r>
    </w:p>
    <w:p w:rsidR="00D97E71" w:rsidRPr="006F24B8" w:rsidRDefault="00D97E71" w:rsidP="00870AF8">
      <w:pPr>
        <w:pStyle w:val="20"/>
        <w:numPr>
          <w:ilvl w:val="0"/>
          <w:numId w:val="220"/>
        </w:numPr>
        <w:shd w:val="clear" w:color="auto" w:fill="auto"/>
        <w:tabs>
          <w:tab w:val="left" w:pos="855"/>
        </w:tabs>
        <w:spacing w:before="0" w:after="0" w:line="276" w:lineRule="auto"/>
        <w:ind w:firstLine="600"/>
      </w:pPr>
      <w:r w:rsidRPr="006F24B8">
        <w:t>поддержка ребенка в решении важных для него жизненных проблем (налаживание взаимоотношений с одноклассниками или учителями, выбор профессии, вуза и дальнейшего трудоустройства, успеваемость и т.п.), когда каждая проблема трансформируется классным руководителем в задачу для школьника, которую они совместно стараются решить.</w:t>
      </w:r>
    </w:p>
    <w:p w:rsidR="00D97E71" w:rsidRPr="006F24B8" w:rsidRDefault="00D97E71" w:rsidP="00870AF8">
      <w:pPr>
        <w:pStyle w:val="20"/>
        <w:numPr>
          <w:ilvl w:val="0"/>
          <w:numId w:val="220"/>
        </w:numPr>
        <w:shd w:val="clear" w:color="auto" w:fill="auto"/>
        <w:tabs>
          <w:tab w:val="left" w:pos="855"/>
        </w:tabs>
        <w:spacing w:before="0" w:after="0" w:line="276" w:lineRule="auto"/>
        <w:ind w:right="220" w:firstLine="600"/>
      </w:pPr>
      <w:r w:rsidRPr="006F24B8">
        <w:t>индивидуальная работа со школьниками класса, направленная на заполнение ими личных портфолио, в которых дети не просто фиксируют свои учебные, творческие, спортивные, личностные достижения, но и в ходе индивидуальных неформальных бесед с классным руководителем в начале каждого года планируют их, а в конце года - вместе анализируют свои успехи и неудачи.</w:t>
      </w:r>
    </w:p>
    <w:p w:rsidR="00D97E71" w:rsidRPr="006F24B8" w:rsidRDefault="00D97E71" w:rsidP="00870AF8">
      <w:pPr>
        <w:pStyle w:val="20"/>
        <w:numPr>
          <w:ilvl w:val="0"/>
          <w:numId w:val="220"/>
        </w:numPr>
        <w:shd w:val="clear" w:color="auto" w:fill="auto"/>
        <w:tabs>
          <w:tab w:val="left" w:pos="842"/>
        </w:tabs>
        <w:spacing w:before="0" w:after="0" w:line="276" w:lineRule="auto"/>
        <w:ind w:right="200" w:firstLine="600"/>
      </w:pPr>
      <w:r w:rsidRPr="006F24B8">
        <w:t>коррекция поведения ребенка через частные беседы с ним, его родителями или законными представителями, с другими учащимися класса; через предложение взять на себя ответственность за то или иное поручение в классе.</w:t>
      </w:r>
    </w:p>
    <w:p w:rsidR="00D97E71" w:rsidRPr="006F24B8" w:rsidRDefault="00D97E71" w:rsidP="00D97E71">
      <w:pPr>
        <w:pStyle w:val="120"/>
        <w:shd w:val="clear" w:color="auto" w:fill="auto"/>
        <w:spacing w:before="0" w:after="0" w:line="276" w:lineRule="auto"/>
        <w:ind w:firstLine="600"/>
      </w:pPr>
      <w:r w:rsidRPr="006F24B8">
        <w:t>Работа с учителями, преподающими в классе:</w:t>
      </w:r>
    </w:p>
    <w:p w:rsidR="00D97E71" w:rsidRPr="006F24B8" w:rsidRDefault="00D97E71" w:rsidP="00870AF8">
      <w:pPr>
        <w:pStyle w:val="20"/>
        <w:numPr>
          <w:ilvl w:val="0"/>
          <w:numId w:val="220"/>
        </w:numPr>
        <w:shd w:val="clear" w:color="auto" w:fill="auto"/>
        <w:tabs>
          <w:tab w:val="left" w:pos="842"/>
        </w:tabs>
        <w:spacing w:before="0" w:after="0" w:line="276" w:lineRule="auto"/>
        <w:ind w:right="200" w:firstLine="600"/>
      </w:pPr>
      <w:r w:rsidRPr="006F24B8">
        <w:t>регулярные консультации классного руководителя с учителями- предметниками, направленные на формирование единства мнений и требований педагогов по ключевым вопросам воспитания, на предупреждение и разрешение конфликтов между учителями и учащимися;</w:t>
      </w:r>
    </w:p>
    <w:p w:rsidR="00D97E71" w:rsidRPr="006F24B8" w:rsidRDefault="00D97E71" w:rsidP="00870AF8">
      <w:pPr>
        <w:pStyle w:val="20"/>
        <w:numPr>
          <w:ilvl w:val="0"/>
          <w:numId w:val="220"/>
        </w:numPr>
        <w:shd w:val="clear" w:color="auto" w:fill="auto"/>
        <w:tabs>
          <w:tab w:val="left" w:pos="842"/>
        </w:tabs>
        <w:spacing w:before="0" w:after="0" w:line="276" w:lineRule="auto"/>
        <w:ind w:right="200" w:firstLine="600"/>
      </w:pPr>
      <w:r w:rsidRPr="006F24B8">
        <w:t xml:space="preserve">проведение мини-педсоветов, направленных на решение конкретных </w:t>
      </w:r>
      <w:r w:rsidRPr="006F24B8">
        <w:lastRenderedPageBreak/>
        <w:t>проблем класса и интеграцию воспитательных влияний на школьников;</w:t>
      </w:r>
    </w:p>
    <w:p w:rsidR="00D97E71" w:rsidRPr="006F24B8" w:rsidRDefault="00D97E71" w:rsidP="00870AF8">
      <w:pPr>
        <w:pStyle w:val="20"/>
        <w:numPr>
          <w:ilvl w:val="0"/>
          <w:numId w:val="220"/>
        </w:numPr>
        <w:shd w:val="clear" w:color="auto" w:fill="auto"/>
        <w:tabs>
          <w:tab w:val="left" w:pos="842"/>
        </w:tabs>
        <w:spacing w:before="0" w:after="0" w:line="276" w:lineRule="auto"/>
        <w:ind w:right="200" w:firstLine="600"/>
      </w:pPr>
      <w:r w:rsidRPr="006F24B8">
        <w:t>привлечение учителей к участию во внутриклассных делах, дающих педагогам возможность лучше узнавать и понимать своих учеников, увидев их в иной, отличной от учебной, обстановке;</w:t>
      </w:r>
    </w:p>
    <w:p w:rsidR="00D97E71" w:rsidRPr="006F24B8" w:rsidRDefault="00D97E71" w:rsidP="00870AF8">
      <w:pPr>
        <w:pStyle w:val="20"/>
        <w:numPr>
          <w:ilvl w:val="0"/>
          <w:numId w:val="220"/>
        </w:numPr>
        <w:shd w:val="clear" w:color="auto" w:fill="auto"/>
        <w:tabs>
          <w:tab w:val="left" w:pos="842"/>
        </w:tabs>
        <w:spacing w:before="0" w:after="0" w:line="276" w:lineRule="auto"/>
        <w:ind w:right="200" w:firstLine="600"/>
      </w:pPr>
      <w:r w:rsidRPr="006F24B8">
        <w:t>привлечение учителей к участию в родительских собраниях класса для объединения усилий в деле обучения и воспитания детей.</w:t>
      </w:r>
    </w:p>
    <w:p w:rsidR="00D97E71" w:rsidRPr="006F24B8" w:rsidRDefault="00D97E71" w:rsidP="00D97E71">
      <w:pPr>
        <w:pStyle w:val="120"/>
        <w:shd w:val="clear" w:color="auto" w:fill="auto"/>
        <w:spacing w:before="0" w:after="0" w:line="276" w:lineRule="auto"/>
        <w:ind w:firstLine="600"/>
      </w:pPr>
      <w:r w:rsidRPr="006F24B8">
        <w:t>Работа с родителями учащихся или их законными представителями:</w:t>
      </w:r>
    </w:p>
    <w:p w:rsidR="00D97E71" w:rsidRPr="006F24B8" w:rsidRDefault="00D97E71" w:rsidP="00870AF8">
      <w:pPr>
        <w:pStyle w:val="20"/>
        <w:numPr>
          <w:ilvl w:val="0"/>
          <w:numId w:val="220"/>
        </w:numPr>
        <w:shd w:val="clear" w:color="auto" w:fill="auto"/>
        <w:spacing w:before="0" w:after="0" w:line="276" w:lineRule="auto"/>
        <w:ind w:right="200" w:firstLine="600"/>
      </w:pPr>
      <w:r w:rsidRPr="006F24B8">
        <w:t xml:space="preserve"> регулярное информирование родителей о школьных успехах и проблемах их детей, о жизни класса в целом;</w:t>
      </w:r>
    </w:p>
    <w:p w:rsidR="00D97E71" w:rsidRPr="006F24B8" w:rsidRDefault="00D97E71" w:rsidP="00870AF8">
      <w:pPr>
        <w:pStyle w:val="20"/>
        <w:numPr>
          <w:ilvl w:val="0"/>
          <w:numId w:val="220"/>
        </w:numPr>
        <w:shd w:val="clear" w:color="auto" w:fill="auto"/>
        <w:tabs>
          <w:tab w:val="left" w:pos="842"/>
        </w:tabs>
        <w:spacing w:before="0" w:after="0" w:line="276" w:lineRule="auto"/>
        <w:ind w:right="200" w:firstLine="600"/>
      </w:pPr>
      <w:r w:rsidRPr="006F24B8">
        <w:t>помощь родителям школьников или их законным представителям в регулировании отношений между ними, администрацией школы и учителями- предметниками;</w:t>
      </w:r>
    </w:p>
    <w:p w:rsidR="00D97E71" w:rsidRPr="006F24B8" w:rsidRDefault="00D97E71" w:rsidP="00870AF8">
      <w:pPr>
        <w:pStyle w:val="20"/>
        <w:numPr>
          <w:ilvl w:val="0"/>
          <w:numId w:val="220"/>
        </w:numPr>
        <w:shd w:val="clear" w:color="auto" w:fill="auto"/>
        <w:spacing w:before="0" w:after="0" w:line="276" w:lineRule="auto"/>
        <w:ind w:right="200" w:firstLine="600"/>
      </w:pPr>
      <w:r w:rsidRPr="006F24B8">
        <w:t xml:space="preserve"> организация родительских собраний, происходящих в режиме обсуждения наиболее острых проблем обучения и воспитания школьников;</w:t>
      </w:r>
    </w:p>
    <w:p w:rsidR="00D97E71" w:rsidRPr="006F24B8" w:rsidRDefault="00D97E71" w:rsidP="00870AF8">
      <w:pPr>
        <w:pStyle w:val="20"/>
        <w:numPr>
          <w:ilvl w:val="0"/>
          <w:numId w:val="220"/>
        </w:numPr>
        <w:shd w:val="clear" w:color="auto" w:fill="auto"/>
        <w:tabs>
          <w:tab w:val="left" w:pos="842"/>
        </w:tabs>
        <w:spacing w:before="0" w:after="0" w:line="276" w:lineRule="auto"/>
        <w:ind w:right="200" w:firstLine="600"/>
      </w:pPr>
      <w:r w:rsidRPr="006F24B8">
        <w:t>создание и организация работы родительских комитетов классов, участвующих в управлении образовательной организацией и решении вопросов воспитания и обучения их детей;</w:t>
      </w:r>
    </w:p>
    <w:p w:rsidR="00D97E71" w:rsidRPr="006F24B8" w:rsidRDefault="00D97E71" w:rsidP="00870AF8">
      <w:pPr>
        <w:pStyle w:val="20"/>
        <w:numPr>
          <w:ilvl w:val="0"/>
          <w:numId w:val="220"/>
        </w:numPr>
        <w:shd w:val="clear" w:color="auto" w:fill="auto"/>
        <w:tabs>
          <w:tab w:val="left" w:pos="842"/>
        </w:tabs>
        <w:spacing w:before="0" w:after="0" w:line="276" w:lineRule="auto"/>
        <w:ind w:right="200" w:firstLine="600"/>
      </w:pPr>
      <w:r w:rsidRPr="006F24B8">
        <w:t>привлечение членов семей школьников к организации и проведению дел класса;</w:t>
      </w:r>
    </w:p>
    <w:p w:rsidR="00D97E71" w:rsidRPr="006F24B8" w:rsidRDefault="00D97E71" w:rsidP="00870AF8">
      <w:pPr>
        <w:pStyle w:val="20"/>
        <w:numPr>
          <w:ilvl w:val="0"/>
          <w:numId w:val="220"/>
        </w:numPr>
        <w:shd w:val="clear" w:color="auto" w:fill="auto"/>
        <w:tabs>
          <w:tab w:val="left" w:pos="842"/>
        </w:tabs>
        <w:spacing w:before="0" w:after="304" w:line="276" w:lineRule="auto"/>
        <w:ind w:right="200" w:firstLine="600"/>
      </w:pPr>
      <w:r w:rsidRPr="006F24B8">
        <w:t>организация на базе класса семейных праздников, конкурсов, соревнований, направленных на сплочение семьи и школы.</w:t>
      </w:r>
    </w:p>
    <w:p w:rsidR="00D97E71" w:rsidRPr="006F24B8" w:rsidRDefault="00D97E71" w:rsidP="00D97E71">
      <w:pPr>
        <w:pStyle w:val="20"/>
        <w:shd w:val="clear" w:color="auto" w:fill="auto"/>
        <w:tabs>
          <w:tab w:val="left" w:pos="1006"/>
        </w:tabs>
        <w:spacing w:before="0" w:after="0" w:line="276" w:lineRule="auto"/>
        <w:ind w:firstLine="0"/>
      </w:pPr>
    </w:p>
    <w:p w:rsidR="00D97E71" w:rsidRPr="006F24B8" w:rsidRDefault="00D97E71" w:rsidP="00870AF8">
      <w:pPr>
        <w:pStyle w:val="10"/>
        <w:keepNext/>
        <w:keepLines/>
        <w:numPr>
          <w:ilvl w:val="1"/>
          <w:numId w:val="219"/>
        </w:numPr>
        <w:shd w:val="clear" w:color="auto" w:fill="auto"/>
        <w:tabs>
          <w:tab w:val="left" w:pos="3503"/>
        </w:tabs>
        <w:spacing w:after="0" w:line="276" w:lineRule="auto"/>
        <w:rPr>
          <w:sz w:val="28"/>
          <w:szCs w:val="28"/>
        </w:rPr>
      </w:pPr>
      <w:bookmarkStart w:id="5" w:name="bookmark7"/>
      <w:r w:rsidRPr="006F24B8">
        <w:rPr>
          <w:sz w:val="28"/>
          <w:szCs w:val="28"/>
        </w:rPr>
        <w:t>Модуль «Школьный урок»</w:t>
      </w:r>
      <w:bookmarkEnd w:id="5"/>
    </w:p>
    <w:p w:rsidR="00D97E71" w:rsidRPr="006F24B8" w:rsidRDefault="00D97E71" w:rsidP="00D97E71">
      <w:pPr>
        <w:pStyle w:val="20"/>
        <w:shd w:val="clear" w:color="auto" w:fill="auto"/>
        <w:spacing w:before="0" w:after="0" w:line="276" w:lineRule="auto"/>
        <w:ind w:firstLine="600"/>
      </w:pPr>
      <w:r w:rsidRPr="006F24B8">
        <w:t>Реализация школьными педагогами воспитательного потенциала урока предполагает следующее:</w:t>
      </w:r>
    </w:p>
    <w:p w:rsidR="00D97E71" w:rsidRPr="006F24B8" w:rsidRDefault="00D97E71" w:rsidP="00870AF8">
      <w:pPr>
        <w:pStyle w:val="20"/>
        <w:numPr>
          <w:ilvl w:val="0"/>
          <w:numId w:val="220"/>
        </w:numPr>
        <w:shd w:val="clear" w:color="auto" w:fill="auto"/>
        <w:tabs>
          <w:tab w:val="left" w:pos="987"/>
        </w:tabs>
        <w:spacing w:before="0" w:after="0" w:line="276" w:lineRule="auto"/>
        <w:ind w:firstLine="600"/>
      </w:pPr>
      <w:r w:rsidRPr="006F24B8">
        <w:t>установление доверительных отношений между учителем и его учениками, способствующих позитивному восприятию учащимися требований и просьб учителя, привлечению их внимания к обсуждаемой на уроке информации, активизации их познавательной деятельности;</w:t>
      </w:r>
    </w:p>
    <w:p w:rsidR="00D97E71" w:rsidRPr="006F24B8" w:rsidRDefault="00D97E71" w:rsidP="00870AF8">
      <w:pPr>
        <w:pStyle w:val="20"/>
        <w:numPr>
          <w:ilvl w:val="0"/>
          <w:numId w:val="220"/>
        </w:numPr>
        <w:shd w:val="clear" w:color="auto" w:fill="auto"/>
        <w:tabs>
          <w:tab w:val="left" w:pos="987"/>
        </w:tabs>
        <w:spacing w:before="0" w:after="0" w:line="276" w:lineRule="auto"/>
        <w:ind w:firstLine="600"/>
      </w:pPr>
      <w:r w:rsidRPr="006F24B8">
        <w:t>побуждение школьников соблюдать на уроке общепринятые нормы поведения, правила общения со старшими (учителями) и сверстниками (школьниками), принципы учебной дисциплины и самоорганизации;</w:t>
      </w:r>
    </w:p>
    <w:p w:rsidR="00D97E71" w:rsidRPr="006F24B8" w:rsidRDefault="00D97E71" w:rsidP="00870AF8">
      <w:pPr>
        <w:pStyle w:val="20"/>
        <w:numPr>
          <w:ilvl w:val="0"/>
          <w:numId w:val="220"/>
        </w:numPr>
        <w:shd w:val="clear" w:color="auto" w:fill="auto"/>
        <w:tabs>
          <w:tab w:val="left" w:pos="987"/>
        </w:tabs>
        <w:spacing w:before="0" w:after="0" w:line="276" w:lineRule="auto"/>
        <w:ind w:firstLine="600"/>
      </w:pPr>
      <w:r w:rsidRPr="006F24B8">
        <w:t>привлечение внимания школьников к ценностному аспекту изучаемых на уроках явлений, организация их работы с получаемой на уроке социально значимой информацией - инициирование ее обсуждения, высказывания учащимися своего мнения по ее поводу, выработки своего к ней отношения;</w:t>
      </w:r>
    </w:p>
    <w:p w:rsidR="00D97E71" w:rsidRPr="006F24B8" w:rsidRDefault="00D97E71" w:rsidP="00870AF8">
      <w:pPr>
        <w:pStyle w:val="20"/>
        <w:numPr>
          <w:ilvl w:val="0"/>
          <w:numId w:val="220"/>
        </w:numPr>
        <w:shd w:val="clear" w:color="auto" w:fill="auto"/>
        <w:tabs>
          <w:tab w:val="left" w:pos="999"/>
        </w:tabs>
        <w:spacing w:before="0" w:after="0" w:line="276" w:lineRule="auto"/>
        <w:ind w:firstLine="600"/>
      </w:pPr>
      <w:r w:rsidRPr="006F24B8">
        <w:t xml:space="preserve">использование воспитательных возможностей содержания учебного предмета через демонстрацию детям примеров ответственного, гражданского </w:t>
      </w:r>
      <w:r w:rsidRPr="006F24B8">
        <w:lastRenderedPageBreak/>
        <w:t>поведения, проявления человеколюбия и добросердечности, через подбор соответствующих текстов для чтения, задач для решения, проблемных ситуаций для обсуждения в классе;</w:t>
      </w:r>
    </w:p>
    <w:p w:rsidR="00D97E71" w:rsidRPr="006F24B8" w:rsidRDefault="00D97E71" w:rsidP="00870AF8">
      <w:pPr>
        <w:pStyle w:val="20"/>
        <w:numPr>
          <w:ilvl w:val="0"/>
          <w:numId w:val="220"/>
        </w:numPr>
        <w:shd w:val="clear" w:color="auto" w:fill="auto"/>
        <w:tabs>
          <w:tab w:val="left" w:pos="999"/>
        </w:tabs>
        <w:spacing w:before="0" w:after="0" w:line="276" w:lineRule="auto"/>
        <w:ind w:firstLine="600"/>
      </w:pPr>
      <w:r w:rsidRPr="006F24B8">
        <w:t>применение на уроке интерактивных форм работы учащихся: интеллектуальных игр, стимулирующих познавательную мотивацию школьников; дидактического театра, где полученные на уроке знания обыгрываются в театральных постановках; дискуссий, которые дают учащимся возможность приобрести опыт ведения конструктивного диалога; групповой работы или работы в парах, которые учат школьников командной работе и взаимодействию с другими детьми;</w:t>
      </w:r>
    </w:p>
    <w:p w:rsidR="00D97E71" w:rsidRPr="006F24B8" w:rsidRDefault="00D97E71" w:rsidP="00870AF8">
      <w:pPr>
        <w:pStyle w:val="20"/>
        <w:numPr>
          <w:ilvl w:val="0"/>
          <w:numId w:val="220"/>
        </w:numPr>
        <w:shd w:val="clear" w:color="auto" w:fill="auto"/>
        <w:tabs>
          <w:tab w:val="left" w:pos="999"/>
        </w:tabs>
        <w:spacing w:before="0" w:after="0" w:line="276" w:lineRule="auto"/>
        <w:ind w:firstLine="600"/>
      </w:pPr>
      <w:r w:rsidRPr="006F24B8">
        <w:t>включение в урок игровых процедур, которые помогают поддержать мотивацию детей к</w:t>
      </w:r>
      <w:r w:rsidRPr="006F24B8">
        <w:tab/>
        <w:t>получению знаний, налаживанию</w:t>
      </w:r>
      <w:r w:rsidRPr="006F24B8">
        <w:tab/>
        <w:t>позитивных межличностных отношений в классе, помогают установлению доброжелательной атмосферы во время урока;</w:t>
      </w:r>
    </w:p>
    <w:p w:rsidR="00D97E71" w:rsidRPr="006F24B8" w:rsidRDefault="00D97E71" w:rsidP="00870AF8">
      <w:pPr>
        <w:pStyle w:val="20"/>
        <w:numPr>
          <w:ilvl w:val="0"/>
          <w:numId w:val="220"/>
        </w:numPr>
        <w:shd w:val="clear" w:color="auto" w:fill="auto"/>
        <w:tabs>
          <w:tab w:val="left" w:pos="999"/>
        </w:tabs>
        <w:spacing w:before="0" w:after="0" w:line="276" w:lineRule="auto"/>
        <w:ind w:firstLine="600"/>
      </w:pPr>
      <w:r w:rsidRPr="006F24B8">
        <w:t>организация шефства мотивированных и эрудированных учащихся над их неуспевающими одноклассниками, дающего школьникам социально значимый опыт сотрудничества и взаимной помощи;</w:t>
      </w:r>
    </w:p>
    <w:p w:rsidR="00D97E71" w:rsidRPr="006F24B8" w:rsidRDefault="00D97E71" w:rsidP="00870AF8">
      <w:pPr>
        <w:pStyle w:val="20"/>
        <w:numPr>
          <w:ilvl w:val="0"/>
          <w:numId w:val="220"/>
        </w:numPr>
        <w:shd w:val="clear" w:color="auto" w:fill="auto"/>
        <w:tabs>
          <w:tab w:val="left" w:pos="999"/>
        </w:tabs>
        <w:spacing w:before="0" w:after="0" w:line="276" w:lineRule="auto"/>
        <w:ind w:firstLine="600"/>
      </w:pPr>
      <w:r w:rsidRPr="006F24B8">
        <w:t>инициирование и поддержка исследовательской деятельности школьников в рамках реализации ими индивидуальных и групповых исследовательских проектов, что даст школьникам возможность приобрести навык самостоятельного решения теоретической проблемы, навык генерирования и оформления собственных идей, навык уважительного отношения к чужим идеям, оформленным в работах других исследователей, навык публичного выступления перед аудиторией, аргументирования и отстаивания своей точки зрения.</w:t>
      </w:r>
    </w:p>
    <w:p w:rsidR="00D97E71" w:rsidRPr="006F24B8" w:rsidRDefault="00D97E71" w:rsidP="00D97E71">
      <w:pPr>
        <w:pStyle w:val="10"/>
        <w:keepNext/>
        <w:keepLines/>
        <w:shd w:val="clear" w:color="auto" w:fill="auto"/>
        <w:spacing w:after="0" w:line="276" w:lineRule="auto"/>
        <w:ind w:right="40" w:firstLine="0"/>
        <w:rPr>
          <w:sz w:val="28"/>
          <w:szCs w:val="28"/>
        </w:rPr>
      </w:pPr>
      <w:bookmarkStart w:id="6" w:name="bookmark6"/>
      <w:r w:rsidRPr="006F24B8">
        <w:rPr>
          <w:sz w:val="28"/>
          <w:szCs w:val="28"/>
        </w:rPr>
        <w:t>Модуль 3.3. «Курсы внеурочной деятельности»</w:t>
      </w:r>
      <w:bookmarkEnd w:id="6"/>
    </w:p>
    <w:p w:rsidR="00D97E71" w:rsidRPr="006F24B8" w:rsidRDefault="00D97E71" w:rsidP="00D97E71">
      <w:pPr>
        <w:pStyle w:val="20"/>
        <w:shd w:val="clear" w:color="auto" w:fill="auto"/>
        <w:spacing w:before="0" w:after="0" w:line="276" w:lineRule="auto"/>
        <w:ind w:firstLine="600"/>
      </w:pPr>
      <w:r w:rsidRPr="006F24B8">
        <w:t>Воспитание на занятиях школьных курсов внеурочной деятельности осуществляется преимущественно через:</w:t>
      </w:r>
    </w:p>
    <w:p w:rsidR="00D97E71" w:rsidRPr="006F24B8" w:rsidRDefault="00D97E71" w:rsidP="00870AF8">
      <w:pPr>
        <w:pStyle w:val="20"/>
        <w:numPr>
          <w:ilvl w:val="0"/>
          <w:numId w:val="215"/>
        </w:numPr>
        <w:shd w:val="clear" w:color="auto" w:fill="auto"/>
        <w:tabs>
          <w:tab w:val="left" w:pos="842"/>
        </w:tabs>
        <w:spacing w:before="0" w:after="0" w:line="276" w:lineRule="auto"/>
        <w:ind w:firstLine="600"/>
      </w:pPr>
      <w:r w:rsidRPr="006F24B8">
        <w:t>вовлечение школьников в интересную и полезную для них деятельность, которая предоставит им возможность самореализоваться в ней, приобрести социально значимые знания, развить в себе важные для своего личностного развития социально значимые отношения, получить опыт участия в социально значимых делах;</w:t>
      </w:r>
    </w:p>
    <w:p w:rsidR="00D97E71" w:rsidRPr="006F24B8" w:rsidRDefault="00D97E71" w:rsidP="00870AF8">
      <w:pPr>
        <w:pStyle w:val="20"/>
        <w:numPr>
          <w:ilvl w:val="0"/>
          <w:numId w:val="215"/>
        </w:numPr>
        <w:shd w:val="clear" w:color="auto" w:fill="auto"/>
        <w:tabs>
          <w:tab w:val="left" w:pos="842"/>
        </w:tabs>
        <w:spacing w:before="0" w:after="0" w:line="276" w:lineRule="auto"/>
        <w:ind w:firstLine="600"/>
      </w:pPr>
      <w:r w:rsidRPr="006F24B8">
        <w:t>формирование в кружках, секциях, клубах, студиях и т.п. детско-взрослых общностей, которые могли бы объединять детей и педагогов общими позитивными эмоциями и доверительными отношениями друг к другу;</w:t>
      </w:r>
    </w:p>
    <w:p w:rsidR="00D97E71" w:rsidRPr="006F24B8" w:rsidRDefault="00D97E71" w:rsidP="00870AF8">
      <w:pPr>
        <w:pStyle w:val="20"/>
        <w:numPr>
          <w:ilvl w:val="0"/>
          <w:numId w:val="215"/>
        </w:numPr>
        <w:shd w:val="clear" w:color="auto" w:fill="auto"/>
        <w:tabs>
          <w:tab w:val="left" w:pos="842"/>
        </w:tabs>
        <w:spacing w:before="0" w:after="0" w:line="276" w:lineRule="auto"/>
        <w:ind w:firstLine="600"/>
      </w:pPr>
      <w:r w:rsidRPr="006F24B8">
        <w:t>создание в детских объединениях традиций, задающих их членам определенные социально значимые формы поведения;</w:t>
      </w:r>
    </w:p>
    <w:p w:rsidR="00D97E71" w:rsidRPr="006F24B8" w:rsidRDefault="00D97E71" w:rsidP="00870AF8">
      <w:pPr>
        <w:pStyle w:val="20"/>
        <w:numPr>
          <w:ilvl w:val="0"/>
          <w:numId w:val="215"/>
        </w:numPr>
        <w:shd w:val="clear" w:color="auto" w:fill="auto"/>
        <w:tabs>
          <w:tab w:val="left" w:pos="987"/>
        </w:tabs>
        <w:spacing w:before="0" w:after="0" w:line="276" w:lineRule="auto"/>
        <w:ind w:firstLine="600"/>
      </w:pPr>
      <w:r w:rsidRPr="006F24B8">
        <w:t xml:space="preserve">поддержку в детских объединениях школьников с ярко выраженной </w:t>
      </w:r>
      <w:r w:rsidRPr="006F24B8">
        <w:lastRenderedPageBreak/>
        <w:t>лидерской позицией и установкой на сохранение и поддержание накопленных социально значимых традиций;</w:t>
      </w:r>
    </w:p>
    <w:p w:rsidR="00D97E71" w:rsidRPr="006F24B8" w:rsidRDefault="00D97E71" w:rsidP="00870AF8">
      <w:pPr>
        <w:pStyle w:val="20"/>
        <w:numPr>
          <w:ilvl w:val="0"/>
          <w:numId w:val="215"/>
        </w:numPr>
        <w:shd w:val="clear" w:color="auto" w:fill="auto"/>
        <w:tabs>
          <w:tab w:val="left" w:pos="807"/>
        </w:tabs>
        <w:spacing w:before="0" w:after="0" w:line="276" w:lineRule="auto"/>
        <w:ind w:firstLine="600"/>
      </w:pPr>
      <w:r w:rsidRPr="006F24B8">
        <w:t>поощрение педагогами детских инициатив и детского самоуправления.</w:t>
      </w:r>
    </w:p>
    <w:p w:rsidR="00D97E71" w:rsidRPr="006F24B8" w:rsidRDefault="00D97E71" w:rsidP="00D97E71">
      <w:pPr>
        <w:pStyle w:val="20"/>
        <w:shd w:val="clear" w:color="auto" w:fill="auto"/>
        <w:spacing w:before="0" w:after="0" w:line="276" w:lineRule="auto"/>
        <w:ind w:firstLine="600"/>
      </w:pPr>
      <w:r w:rsidRPr="006F24B8">
        <w:t>Реализация воспитательного потенциала курсов внеурочной деятельности</w:t>
      </w:r>
    </w:p>
    <w:p w:rsidR="00D97E71" w:rsidRPr="006F24B8" w:rsidRDefault="00D97E71" w:rsidP="00D97E71">
      <w:pPr>
        <w:pStyle w:val="20"/>
        <w:shd w:val="clear" w:color="auto" w:fill="auto"/>
        <w:spacing w:before="0" w:after="0" w:line="276" w:lineRule="auto"/>
        <w:ind w:firstLine="0"/>
      </w:pPr>
      <w:r w:rsidRPr="006F24B8">
        <w:t>происходит в рамках следующих выбранных школьниками направлений:</w:t>
      </w:r>
    </w:p>
    <w:p w:rsidR="00D97E71" w:rsidRPr="006F24B8" w:rsidRDefault="00D97E71" w:rsidP="00D97E71">
      <w:pPr>
        <w:pStyle w:val="20"/>
        <w:shd w:val="clear" w:color="auto" w:fill="auto"/>
        <w:tabs>
          <w:tab w:val="left" w:pos="3010"/>
        </w:tabs>
        <w:spacing w:before="0" w:after="0" w:line="276" w:lineRule="auto"/>
        <w:ind w:firstLine="600"/>
        <w:rPr>
          <w:b/>
        </w:rPr>
      </w:pPr>
    </w:p>
    <w:p w:rsidR="00D97E71" w:rsidRPr="006F24B8" w:rsidRDefault="00D97E71" w:rsidP="00D97E71">
      <w:pPr>
        <w:pStyle w:val="20"/>
        <w:shd w:val="clear" w:color="auto" w:fill="auto"/>
        <w:tabs>
          <w:tab w:val="left" w:pos="3010"/>
        </w:tabs>
        <w:spacing w:before="0" w:after="0" w:line="276" w:lineRule="auto"/>
        <w:ind w:firstLine="600"/>
      </w:pPr>
      <w:r w:rsidRPr="006F24B8">
        <w:rPr>
          <w:b/>
        </w:rPr>
        <w:t>Общекультурное направление:</w:t>
      </w:r>
      <w:r w:rsidRPr="006F24B8">
        <w:t xml:space="preserve"> курсы внеурочной деятельности «Путешествие по советским мультфильмам» «Тайны татарского языка» направленны на формирование ценностного отношения к прекрасному, представлений об эстетических идеалах и ценностях. Идет развитие эмоциональной сферы ребёнка, чувства прекрасного, творческих способностей; формирование коммуникативной общекультурной компетенции; овладение учащимися навыками продуктивной индивидуальной и коллективной деятельности; овладение навыками межличностного общения; формирование интереса к творческим профессиям.</w:t>
      </w:r>
    </w:p>
    <w:p w:rsidR="00D97E71" w:rsidRPr="006F24B8" w:rsidRDefault="00D97E71" w:rsidP="00D97E71">
      <w:pPr>
        <w:pStyle w:val="aa"/>
        <w:shd w:val="clear" w:color="auto" w:fill="FFFFFF"/>
        <w:spacing w:before="0" w:beforeAutospacing="0" w:after="0" w:afterAutospacing="0" w:line="276" w:lineRule="auto"/>
        <w:jc w:val="both"/>
        <w:rPr>
          <w:sz w:val="28"/>
          <w:szCs w:val="28"/>
        </w:rPr>
      </w:pPr>
      <w:r w:rsidRPr="006F24B8">
        <w:rPr>
          <w:b/>
          <w:sz w:val="28"/>
          <w:szCs w:val="28"/>
        </w:rPr>
        <w:t>Социальное направление:</w:t>
      </w:r>
      <w:r w:rsidRPr="006F24B8">
        <w:rPr>
          <w:sz w:val="28"/>
          <w:szCs w:val="28"/>
        </w:rPr>
        <w:t xml:space="preserve"> курсы внеурочной деятельности реализуется программами «Здорово быть Здоровым», «Киноклуб» и направленны на передачу школьникам социально значимых знаний, развивающие их любознательность, позволяющие привлечь их внимание к экономическим, политическим, экологическим, гуманитарным проблемам нашего общества, формирующие их гуманистическое мировоззрение и научную картину мира.</w:t>
      </w:r>
    </w:p>
    <w:p w:rsidR="00D97E71" w:rsidRPr="006F24B8" w:rsidRDefault="00D97E71" w:rsidP="00D97E71">
      <w:pPr>
        <w:pStyle w:val="20"/>
        <w:shd w:val="clear" w:color="auto" w:fill="auto"/>
        <w:spacing w:before="0" w:after="0" w:line="276" w:lineRule="auto"/>
        <w:ind w:firstLine="0"/>
        <w:rPr>
          <w:bCs/>
        </w:rPr>
      </w:pPr>
      <w:r w:rsidRPr="006F24B8">
        <w:rPr>
          <w:b/>
        </w:rPr>
        <w:t>Обще интеллектуальное направление:</w:t>
      </w:r>
      <w:r w:rsidRPr="006F24B8">
        <w:t xml:space="preserve"> курсы внеурочной деятельности «Математика для всех», «Математика - как часть жизни», </w:t>
      </w:r>
      <w:r w:rsidRPr="006F24B8">
        <w:rPr>
          <w:shd w:val="clear" w:color="auto" w:fill="FFFFFF"/>
        </w:rPr>
        <w:t>направленны на организацию научно-познавательной и проектной деятельности обучающихся.</w:t>
      </w:r>
    </w:p>
    <w:p w:rsidR="00D97E71" w:rsidRPr="006F24B8" w:rsidRDefault="00D97E71" w:rsidP="00D97E71">
      <w:pPr>
        <w:pStyle w:val="20"/>
        <w:shd w:val="clear" w:color="auto" w:fill="auto"/>
        <w:spacing w:before="0" w:after="0" w:line="276" w:lineRule="auto"/>
        <w:ind w:firstLine="0"/>
      </w:pPr>
      <w:r w:rsidRPr="006F24B8">
        <w:rPr>
          <w:b/>
        </w:rPr>
        <w:t>Духовно-нравственное направление:</w:t>
      </w:r>
      <w:r w:rsidRPr="006F24B8">
        <w:t xml:space="preserve"> курсы внеурочной деятельности реализуются программой «Литературная шкатулка» «Основы журналистики» направленны на создание благоприятных условий самореализации школьников, направленные на раскрытие их творческих способностей, формирование чувства вкуса и умения ценить прекрасное, на воспитание ценностного отношения школьников к культуре и их общее духовно-нравственное развитие.</w:t>
      </w:r>
    </w:p>
    <w:p w:rsidR="00D97E71" w:rsidRPr="006F24B8" w:rsidRDefault="00D97E71" w:rsidP="00D97E71">
      <w:pPr>
        <w:spacing w:line="276" w:lineRule="auto"/>
        <w:jc w:val="both"/>
        <w:rPr>
          <w:sz w:val="28"/>
          <w:szCs w:val="28"/>
        </w:rPr>
      </w:pPr>
      <w:r w:rsidRPr="006F24B8">
        <w:rPr>
          <w:rStyle w:val="21"/>
          <w:rFonts w:eastAsiaTheme="minorHAnsi"/>
        </w:rPr>
        <w:t>Спортивно-оздоровительное направление: к</w:t>
      </w:r>
      <w:r w:rsidRPr="006F24B8">
        <w:rPr>
          <w:sz w:val="28"/>
          <w:szCs w:val="28"/>
        </w:rPr>
        <w:t>урсы внеурочной деятельности «</w:t>
      </w:r>
      <w:r w:rsidRPr="006F24B8">
        <w:rPr>
          <w:rFonts w:eastAsia="Times New Roman"/>
          <w:sz w:val="28"/>
          <w:szCs w:val="28"/>
        </w:rPr>
        <w:t>Азбука здоровья», «</w:t>
      </w:r>
      <w:r w:rsidRPr="006F24B8">
        <w:rPr>
          <w:sz w:val="28"/>
          <w:szCs w:val="28"/>
        </w:rPr>
        <w:t xml:space="preserve">Спортивный марафон» </w:t>
      </w:r>
      <w:r w:rsidRPr="006F24B8">
        <w:rPr>
          <w:sz w:val="28"/>
          <w:szCs w:val="28"/>
        </w:rPr>
        <w:tab/>
        <w:t>направленные на физическое развитие школьников, развитие их ценностного отношения к своему здоровью, побуждение к здоровому образу жизни, воспитание силы воли, ответственности, формирование установок на защиту слабых.</w:t>
      </w:r>
    </w:p>
    <w:p w:rsidR="00D97E71" w:rsidRPr="006F24B8" w:rsidRDefault="00D97E71" w:rsidP="00D97E71">
      <w:pPr>
        <w:spacing w:line="276" w:lineRule="auto"/>
        <w:jc w:val="both"/>
        <w:rPr>
          <w:sz w:val="28"/>
          <w:szCs w:val="28"/>
        </w:rPr>
      </w:pPr>
    </w:p>
    <w:p w:rsidR="00D97E71" w:rsidRPr="006F24B8" w:rsidRDefault="00D97E71" w:rsidP="00D97E71">
      <w:pPr>
        <w:pStyle w:val="10"/>
        <w:keepNext/>
        <w:keepLines/>
        <w:shd w:val="clear" w:color="auto" w:fill="auto"/>
        <w:spacing w:after="0" w:line="276" w:lineRule="auto"/>
        <w:ind w:left="60" w:firstLine="0"/>
        <w:rPr>
          <w:sz w:val="28"/>
          <w:szCs w:val="28"/>
        </w:rPr>
      </w:pPr>
      <w:bookmarkStart w:id="7" w:name="bookmark15"/>
      <w:r w:rsidRPr="006F24B8">
        <w:rPr>
          <w:sz w:val="28"/>
          <w:szCs w:val="28"/>
        </w:rPr>
        <w:t>3.4. Модуль «Работа с родителями»</w:t>
      </w:r>
      <w:bookmarkEnd w:id="7"/>
    </w:p>
    <w:p w:rsidR="00D97E71" w:rsidRPr="006F24B8" w:rsidRDefault="00D97E71" w:rsidP="00D97E71">
      <w:pPr>
        <w:pStyle w:val="20"/>
        <w:shd w:val="clear" w:color="auto" w:fill="auto"/>
        <w:spacing w:before="0" w:after="0" w:line="276" w:lineRule="auto"/>
        <w:ind w:firstLine="600"/>
      </w:pPr>
      <w:r w:rsidRPr="006F24B8">
        <w:t xml:space="preserve">Работа с родителями или законными представителями школьников осуществляется для более эффективного достижения цели воспитания, которое </w:t>
      </w:r>
      <w:r w:rsidRPr="006F24B8">
        <w:lastRenderedPageBreak/>
        <w:t>обеспечивается согласованием позиций семьи и школы в данном вопросе. Работа с родителями или законными представителями школьников осуществляется в рамках следующих видов и форм деятельности:</w:t>
      </w:r>
    </w:p>
    <w:p w:rsidR="00D97E71" w:rsidRPr="006F24B8" w:rsidRDefault="00D97E71" w:rsidP="00D97E71">
      <w:pPr>
        <w:pStyle w:val="120"/>
        <w:shd w:val="clear" w:color="auto" w:fill="auto"/>
        <w:spacing w:before="0" w:after="0" w:line="276" w:lineRule="auto"/>
        <w:ind w:firstLine="600"/>
      </w:pPr>
      <w:r w:rsidRPr="006F24B8">
        <w:t>На групповом уровне:</w:t>
      </w:r>
    </w:p>
    <w:p w:rsidR="00D97E71" w:rsidRPr="006F24B8" w:rsidRDefault="00D97E71" w:rsidP="00870AF8">
      <w:pPr>
        <w:pStyle w:val="20"/>
        <w:numPr>
          <w:ilvl w:val="0"/>
          <w:numId w:val="220"/>
        </w:numPr>
        <w:shd w:val="clear" w:color="auto" w:fill="auto"/>
        <w:tabs>
          <w:tab w:val="left" w:pos="854"/>
        </w:tabs>
        <w:spacing w:before="0" w:after="0" w:line="276" w:lineRule="auto"/>
        <w:ind w:right="200" w:firstLine="600"/>
      </w:pPr>
      <w:r w:rsidRPr="006F24B8">
        <w:t>Общешкольный родительский совет и Совет школы, участвующие в управлении образовательной организацией и решении вопросов воспитания и социализации их детей;</w:t>
      </w:r>
    </w:p>
    <w:p w:rsidR="00D97E71" w:rsidRPr="006F24B8" w:rsidRDefault="00D97E71" w:rsidP="00870AF8">
      <w:pPr>
        <w:pStyle w:val="20"/>
        <w:numPr>
          <w:ilvl w:val="0"/>
          <w:numId w:val="220"/>
        </w:numPr>
        <w:shd w:val="clear" w:color="auto" w:fill="auto"/>
        <w:tabs>
          <w:tab w:val="left" w:pos="854"/>
        </w:tabs>
        <w:spacing w:before="0" w:after="0" w:line="276" w:lineRule="auto"/>
        <w:ind w:right="200" w:firstLine="600"/>
      </w:pPr>
      <w:r w:rsidRPr="006F24B8">
        <w:t>родительские дни, во время которых родители могут посещать школьные уроки и внеурочные занятия для получения представления о ходе учебно-воспитательного процесса в школе;</w:t>
      </w:r>
    </w:p>
    <w:p w:rsidR="00D97E71" w:rsidRPr="006F24B8" w:rsidRDefault="00D97E71" w:rsidP="00870AF8">
      <w:pPr>
        <w:pStyle w:val="20"/>
        <w:numPr>
          <w:ilvl w:val="0"/>
          <w:numId w:val="220"/>
        </w:numPr>
        <w:shd w:val="clear" w:color="auto" w:fill="auto"/>
        <w:tabs>
          <w:tab w:val="left" w:pos="854"/>
        </w:tabs>
        <w:spacing w:before="0" w:after="0" w:line="276" w:lineRule="auto"/>
        <w:ind w:right="200" w:firstLine="600"/>
      </w:pPr>
      <w:r w:rsidRPr="006F24B8">
        <w:t>общешкольные родительские собрания, происходящие в режиме обсуждения наиболее острых проблем обучения и воспитания школьников;</w:t>
      </w:r>
    </w:p>
    <w:p w:rsidR="00D97E71" w:rsidRPr="006F24B8" w:rsidRDefault="00D97E71" w:rsidP="00D97E71">
      <w:pPr>
        <w:pStyle w:val="120"/>
        <w:shd w:val="clear" w:color="auto" w:fill="auto"/>
        <w:spacing w:before="0" w:after="0" w:line="276" w:lineRule="auto"/>
        <w:ind w:firstLine="600"/>
      </w:pPr>
      <w:r w:rsidRPr="006F24B8">
        <w:t>На индивидуальном уровне:</w:t>
      </w:r>
    </w:p>
    <w:p w:rsidR="00D97E71" w:rsidRPr="006F24B8" w:rsidRDefault="00D97E71" w:rsidP="00870AF8">
      <w:pPr>
        <w:pStyle w:val="20"/>
        <w:numPr>
          <w:ilvl w:val="0"/>
          <w:numId w:val="220"/>
        </w:numPr>
        <w:shd w:val="clear" w:color="auto" w:fill="auto"/>
        <w:tabs>
          <w:tab w:val="left" w:pos="854"/>
        </w:tabs>
        <w:spacing w:before="0" w:after="0" w:line="276" w:lineRule="auto"/>
        <w:ind w:right="200" w:firstLine="600"/>
      </w:pPr>
      <w:r w:rsidRPr="006F24B8">
        <w:t>работа специалистов по запросу родителей для решения острых конфликтных ситуаций;</w:t>
      </w:r>
    </w:p>
    <w:p w:rsidR="00D97E71" w:rsidRPr="006F24B8" w:rsidRDefault="00D97E71" w:rsidP="00870AF8">
      <w:pPr>
        <w:pStyle w:val="20"/>
        <w:numPr>
          <w:ilvl w:val="0"/>
          <w:numId w:val="220"/>
        </w:numPr>
        <w:shd w:val="clear" w:color="auto" w:fill="auto"/>
        <w:tabs>
          <w:tab w:val="left" w:pos="854"/>
        </w:tabs>
        <w:spacing w:before="0" w:after="0" w:line="276" w:lineRule="auto"/>
        <w:ind w:right="200" w:firstLine="600"/>
      </w:pPr>
      <w:r w:rsidRPr="006F24B8">
        <w:t>участие родителей в педагогических консилиумах, собираемых в случае возникновения острых проблем, связанных с обучением и воспитанием конкретного ребенка;</w:t>
      </w:r>
    </w:p>
    <w:p w:rsidR="00D97E71" w:rsidRPr="006F24B8" w:rsidRDefault="00D97E71" w:rsidP="00870AF8">
      <w:pPr>
        <w:pStyle w:val="20"/>
        <w:numPr>
          <w:ilvl w:val="0"/>
          <w:numId w:val="220"/>
        </w:numPr>
        <w:shd w:val="clear" w:color="auto" w:fill="auto"/>
        <w:tabs>
          <w:tab w:val="left" w:pos="854"/>
        </w:tabs>
        <w:spacing w:before="0" w:after="0" w:line="276" w:lineRule="auto"/>
        <w:ind w:right="200" w:firstLine="600"/>
      </w:pPr>
      <w:r w:rsidRPr="006F24B8">
        <w:t>помощь со стороны родителей в подготовке и проведении общешкольных и внутриклассных мероприятий воспитательной направленности;</w:t>
      </w:r>
    </w:p>
    <w:p w:rsidR="00D97E71" w:rsidRPr="006F24B8" w:rsidRDefault="00D97E71" w:rsidP="00870AF8">
      <w:pPr>
        <w:pStyle w:val="20"/>
        <w:numPr>
          <w:ilvl w:val="0"/>
          <w:numId w:val="220"/>
        </w:numPr>
        <w:shd w:val="clear" w:color="auto" w:fill="auto"/>
        <w:tabs>
          <w:tab w:val="left" w:pos="854"/>
        </w:tabs>
        <w:spacing w:before="0" w:after="244" w:line="276" w:lineRule="auto"/>
        <w:ind w:right="200" w:firstLine="600"/>
      </w:pPr>
      <w:r w:rsidRPr="006F24B8">
        <w:t>индивидуальное консультирование с целью координации воспитательных усилий педагогов и родителей.</w:t>
      </w:r>
    </w:p>
    <w:p w:rsidR="00D97E71" w:rsidRPr="006F24B8" w:rsidRDefault="00D97E71" w:rsidP="00870AF8">
      <w:pPr>
        <w:pStyle w:val="10"/>
        <w:keepNext/>
        <w:keepLines/>
        <w:numPr>
          <w:ilvl w:val="1"/>
          <w:numId w:val="221"/>
        </w:numPr>
        <w:shd w:val="clear" w:color="auto" w:fill="auto"/>
        <w:tabs>
          <w:tab w:val="left" w:pos="3503"/>
        </w:tabs>
        <w:spacing w:after="0" w:line="276" w:lineRule="auto"/>
        <w:rPr>
          <w:sz w:val="28"/>
          <w:szCs w:val="28"/>
        </w:rPr>
      </w:pPr>
      <w:bookmarkStart w:id="8" w:name="bookmark8"/>
      <w:r w:rsidRPr="006F24B8">
        <w:rPr>
          <w:sz w:val="28"/>
          <w:szCs w:val="28"/>
        </w:rPr>
        <w:t>Модуль «Самоуправление»</w:t>
      </w:r>
      <w:bookmarkEnd w:id="8"/>
    </w:p>
    <w:p w:rsidR="00D97E71" w:rsidRPr="006F24B8" w:rsidRDefault="00D97E71" w:rsidP="00D97E71">
      <w:pPr>
        <w:pStyle w:val="20"/>
        <w:shd w:val="clear" w:color="auto" w:fill="auto"/>
        <w:spacing w:before="0" w:after="0" w:line="276" w:lineRule="auto"/>
        <w:ind w:firstLine="600"/>
      </w:pPr>
      <w:r w:rsidRPr="006F24B8">
        <w:t>Поддержка детского самоуправления в школе помогает педагогам воспитывать в детях инициативность, самостоятельность, ответственность, трудолюбие, чувство собственного достоинства, а школьникам - предоставляет широкие возможности для самовыражения и самореализации. Это то, что готовит их к взрослой жизни.</w:t>
      </w:r>
    </w:p>
    <w:p w:rsidR="00D97E71" w:rsidRPr="006F24B8" w:rsidRDefault="00D97E71" w:rsidP="00D97E71">
      <w:pPr>
        <w:pStyle w:val="20"/>
        <w:shd w:val="clear" w:color="auto" w:fill="auto"/>
        <w:spacing w:before="0" w:after="0" w:line="276" w:lineRule="auto"/>
        <w:ind w:firstLine="600"/>
      </w:pPr>
      <w:r w:rsidRPr="006F24B8">
        <w:t>Детское самоуправление в школе осуществляется следующим образом</w:t>
      </w:r>
    </w:p>
    <w:p w:rsidR="00D97E71" w:rsidRPr="006F24B8" w:rsidRDefault="00D97E71" w:rsidP="00D97E71">
      <w:pPr>
        <w:pStyle w:val="120"/>
        <w:shd w:val="clear" w:color="auto" w:fill="auto"/>
        <w:spacing w:before="0" w:after="0" w:line="276" w:lineRule="auto"/>
        <w:ind w:firstLine="600"/>
      </w:pPr>
      <w:r w:rsidRPr="006F24B8">
        <w:t>На уровне школы:</w:t>
      </w:r>
    </w:p>
    <w:p w:rsidR="00D97E71" w:rsidRPr="006F24B8" w:rsidRDefault="00D97E71" w:rsidP="00870AF8">
      <w:pPr>
        <w:pStyle w:val="20"/>
        <w:numPr>
          <w:ilvl w:val="0"/>
          <w:numId w:val="220"/>
        </w:numPr>
        <w:shd w:val="clear" w:color="auto" w:fill="auto"/>
        <w:tabs>
          <w:tab w:val="left" w:pos="999"/>
        </w:tabs>
        <w:spacing w:before="0" w:after="0" w:line="276" w:lineRule="auto"/>
        <w:ind w:firstLine="600"/>
      </w:pPr>
      <w:r w:rsidRPr="006F24B8">
        <w:t>через деятельность выборного школьного ученического Совета , создаваемого для учета мнения школьников по вопросам управления образовательной организацией и принятия административных решений, затрагивающих их права и законные интересы;</w:t>
      </w:r>
    </w:p>
    <w:p w:rsidR="00D97E71" w:rsidRPr="006F24B8" w:rsidRDefault="00D97E71" w:rsidP="00870AF8">
      <w:pPr>
        <w:pStyle w:val="20"/>
        <w:numPr>
          <w:ilvl w:val="0"/>
          <w:numId w:val="222"/>
        </w:numPr>
        <w:shd w:val="clear" w:color="auto" w:fill="auto"/>
        <w:tabs>
          <w:tab w:val="left" w:pos="8870"/>
        </w:tabs>
        <w:spacing w:before="0" w:after="0" w:line="276" w:lineRule="auto"/>
      </w:pPr>
      <w:r w:rsidRPr="006F24B8">
        <w:t>через работу постоянно действующего школьного актива, инициирующего и организующего проведение личностно значимых для школьников событий (соревнований, конкурсов, фестивалей, капустников, флешмобов и т.п.);</w:t>
      </w:r>
    </w:p>
    <w:p w:rsidR="00D97E71" w:rsidRPr="006F24B8" w:rsidRDefault="00D97E71" w:rsidP="00D97E71">
      <w:pPr>
        <w:pStyle w:val="120"/>
        <w:shd w:val="clear" w:color="auto" w:fill="auto"/>
        <w:spacing w:before="0" w:after="0" w:line="276" w:lineRule="auto"/>
        <w:ind w:firstLine="600"/>
      </w:pPr>
      <w:r w:rsidRPr="006F24B8">
        <w:lastRenderedPageBreak/>
        <w:t>На уровне классов:</w:t>
      </w:r>
    </w:p>
    <w:p w:rsidR="00D97E71" w:rsidRPr="006F24B8" w:rsidRDefault="00D97E71" w:rsidP="00870AF8">
      <w:pPr>
        <w:pStyle w:val="20"/>
        <w:numPr>
          <w:ilvl w:val="0"/>
          <w:numId w:val="220"/>
        </w:numPr>
        <w:shd w:val="clear" w:color="auto" w:fill="auto"/>
        <w:tabs>
          <w:tab w:val="left" w:pos="992"/>
        </w:tabs>
        <w:spacing w:before="0" w:after="0" w:line="276" w:lineRule="auto"/>
        <w:ind w:firstLine="600"/>
      </w:pPr>
      <w:r w:rsidRPr="006F24B8">
        <w:t>через деятельность выборных по инициативе и предложениям учащихся класса лидеров, представляющих интересы класса в общешкольных делах и призванных координировать его работу с работой школьного ученического совета и классных руководителей;</w:t>
      </w:r>
    </w:p>
    <w:p w:rsidR="00D97E71" w:rsidRPr="006F24B8" w:rsidRDefault="00D97E71" w:rsidP="00870AF8">
      <w:pPr>
        <w:pStyle w:val="20"/>
        <w:numPr>
          <w:ilvl w:val="0"/>
          <w:numId w:val="220"/>
        </w:numPr>
        <w:shd w:val="clear" w:color="auto" w:fill="auto"/>
        <w:tabs>
          <w:tab w:val="left" w:pos="992"/>
        </w:tabs>
        <w:spacing w:before="0" w:after="0" w:line="276" w:lineRule="auto"/>
        <w:ind w:firstLine="600"/>
      </w:pPr>
      <w:r w:rsidRPr="006F24B8">
        <w:t>через деятельность выборных органов самоуправления, отвечающих за различные направления работы класса;</w:t>
      </w:r>
    </w:p>
    <w:p w:rsidR="00D97E71" w:rsidRPr="006F24B8" w:rsidRDefault="00D97E71" w:rsidP="00D97E71">
      <w:pPr>
        <w:pStyle w:val="120"/>
        <w:shd w:val="clear" w:color="auto" w:fill="auto"/>
        <w:spacing w:before="0" w:after="0" w:line="276" w:lineRule="auto"/>
        <w:ind w:firstLine="600"/>
      </w:pPr>
      <w:r w:rsidRPr="006F24B8">
        <w:t>На индивидуальном уровне:</w:t>
      </w:r>
    </w:p>
    <w:p w:rsidR="00D97E71" w:rsidRPr="006F24B8" w:rsidRDefault="00D97E71" w:rsidP="00870AF8">
      <w:pPr>
        <w:pStyle w:val="20"/>
        <w:numPr>
          <w:ilvl w:val="0"/>
          <w:numId w:val="220"/>
        </w:numPr>
        <w:shd w:val="clear" w:color="auto" w:fill="auto"/>
        <w:tabs>
          <w:tab w:val="left" w:pos="992"/>
        </w:tabs>
        <w:spacing w:before="0" w:after="0" w:line="276" w:lineRule="auto"/>
        <w:ind w:firstLine="600"/>
      </w:pPr>
      <w:r w:rsidRPr="006F24B8">
        <w:t>через вовлечение школьников в планирование, организацию, проведение и анализ общешкольных и внутриклассных дел;</w:t>
      </w:r>
    </w:p>
    <w:p w:rsidR="00D97E71" w:rsidRPr="006F24B8" w:rsidRDefault="00D97E71" w:rsidP="00870AF8">
      <w:pPr>
        <w:pStyle w:val="20"/>
        <w:numPr>
          <w:ilvl w:val="0"/>
          <w:numId w:val="220"/>
        </w:numPr>
        <w:shd w:val="clear" w:color="auto" w:fill="auto"/>
        <w:tabs>
          <w:tab w:val="left" w:pos="992"/>
        </w:tabs>
        <w:spacing w:before="0" w:after="0" w:line="276" w:lineRule="auto"/>
        <w:ind w:firstLine="600"/>
      </w:pPr>
      <w:r w:rsidRPr="006F24B8">
        <w:t>через реализацию школьниками, взявшими на себя соответствующую роль, функций по контролю за порядком и чистотой в классе, уходом за классной комнатой, комнатными растениями и т.п.</w:t>
      </w:r>
    </w:p>
    <w:p w:rsidR="00D97E71" w:rsidRPr="006F24B8" w:rsidRDefault="00D97E71" w:rsidP="00D97E71">
      <w:pPr>
        <w:pStyle w:val="10"/>
        <w:keepNext/>
        <w:keepLines/>
        <w:shd w:val="clear" w:color="auto" w:fill="auto"/>
        <w:spacing w:after="0" w:line="276" w:lineRule="auto"/>
        <w:ind w:left="100" w:firstLine="0"/>
        <w:rPr>
          <w:sz w:val="28"/>
          <w:szCs w:val="28"/>
        </w:rPr>
      </w:pPr>
      <w:r w:rsidRPr="006F24B8">
        <w:rPr>
          <w:sz w:val="28"/>
          <w:szCs w:val="28"/>
        </w:rPr>
        <w:t>3.6 Модуль «Профориентация»</w:t>
      </w:r>
    </w:p>
    <w:p w:rsidR="00D97E71" w:rsidRPr="006F24B8" w:rsidRDefault="00D97E71" w:rsidP="00D97E71">
      <w:pPr>
        <w:pStyle w:val="20"/>
        <w:shd w:val="clear" w:color="auto" w:fill="auto"/>
        <w:tabs>
          <w:tab w:val="left" w:pos="6562"/>
          <w:tab w:val="left" w:pos="8606"/>
        </w:tabs>
        <w:spacing w:before="0" w:after="0" w:line="276" w:lineRule="auto"/>
        <w:ind w:firstLine="600"/>
      </w:pPr>
      <w:r w:rsidRPr="006F24B8">
        <w:t>Совместная деятельность педагогов и школьников по направлению «профориентация» включает в себя профессиональное просвещение школьников; диагностику и консультирование по проблемам профориентации, организацию профессиональных проб школьников. Задача совместной деятельности педагога и ребенка - подготовить школьника к осознанному выбору своей будущей профессиональной деятельности. Создавая профориентационно значимые проблемные ситуации, формирующие готовность школьника к выбору, педагог актуализирует его профессиональное самоопределение, позитивный взгляд на труд в постиндустриальном мире, охватывающий не только профессиональную, но и внепрофессиональную составляющие такой деятельности. Эта работа осуществляется через:</w:t>
      </w:r>
    </w:p>
    <w:p w:rsidR="00D97E71" w:rsidRPr="006F24B8" w:rsidRDefault="00D97E71" w:rsidP="00870AF8">
      <w:pPr>
        <w:pStyle w:val="20"/>
        <w:numPr>
          <w:ilvl w:val="0"/>
          <w:numId w:val="220"/>
        </w:numPr>
        <w:shd w:val="clear" w:color="auto" w:fill="auto"/>
        <w:tabs>
          <w:tab w:val="left" w:pos="890"/>
        </w:tabs>
        <w:spacing w:before="0" w:after="0" w:line="276" w:lineRule="auto"/>
        <w:ind w:right="200" w:firstLine="600"/>
      </w:pPr>
      <w:r w:rsidRPr="006F24B8">
        <w:t>циклы профориентационных часов общения, направленных на подготовку школьника к осознанному планированию и реализации своего профессионального будущего;</w:t>
      </w:r>
    </w:p>
    <w:p w:rsidR="00D97E71" w:rsidRPr="006F24B8" w:rsidRDefault="00D97E71" w:rsidP="00870AF8">
      <w:pPr>
        <w:pStyle w:val="20"/>
        <w:numPr>
          <w:ilvl w:val="0"/>
          <w:numId w:val="220"/>
        </w:numPr>
        <w:shd w:val="clear" w:color="auto" w:fill="auto"/>
        <w:tabs>
          <w:tab w:val="left" w:pos="890"/>
        </w:tabs>
        <w:spacing w:before="0" w:after="0" w:line="276" w:lineRule="auto"/>
        <w:ind w:right="200" w:firstLine="600"/>
      </w:pPr>
      <w:r w:rsidRPr="006F24B8">
        <w:t>профориентационные игры: симуляции, деловые игры, квесты, решение кейсов, расширяющие знания школьников о типах профессий, о способах выбора профессий, о достоинствах и недостатках той или иной интересной школьникам профессиональной деятельности;</w:t>
      </w:r>
    </w:p>
    <w:p w:rsidR="00D97E71" w:rsidRPr="006F24B8" w:rsidRDefault="00D97E71" w:rsidP="00870AF8">
      <w:pPr>
        <w:pStyle w:val="20"/>
        <w:numPr>
          <w:ilvl w:val="0"/>
          <w:numId w:val="220"/>
        </w:numPr>
        <w:shd w:val="clear" w:color="auto" w:fill="auto"/>
        <w:tabs>
          <w:tab w:val="left" w:pos="890"/>
        </w:tabs>
        <w:spacing w:before="0" w:after="0" w:line="276" w:lineRule="auto"/>
        <w:ind w:right="200" w:firstLine="600"/>
      </w:pPr>
      <w:r w:rsidRPr="006F24B8">
        <w:t>экскурсии на предприятия города, дающие школьникам начальные представления о существующих профессиях и условиях работы людей, представляющих эти профессии;</w:t>
      </w:r>
    </w:p>
    <w:p w:rsidR="00D97E71" w:rsidRPr="006F24B8" w:rsidRDefault="00D97E71" w:rsidP="00870AF8">
      <w:pPr>
        <w:pStyle w:val="20"/>
        <w:numPr>
          <w:ilvl w:val="0"/>
          <w:numId w:val="220"/>
        </w:numPr>
        <w:shd w:val="clear" w:color="auto" w:fill="auto"/>
        <w:tabs>
          <w:tab w:val="left" w:pos="890"/>
        </w:tabs>
        <w:spacing w:before="0" w:after="0" w:line="276" w:lineRule="auto"/>
        <w:ind w:right="200" w:firstLine="600"/>
      </w:pPr>
      <w:r w:rsidRPr="006F24B8">
        <w:t>посещение профориентационных выставок, ярмарок профессий, тематических профориентационных парков, профориентационных лагерей, дней открытых дверей в средних специальных учебных заведениях и вузах;</w:t>
      </w:r>
    </w:p>
    <w:p w:rsidR="00D97E71" w:rsidRPr="006F24B8" w:rsidRDefault="00D97E71" w:rsidP="00870AF8">
      <w:pPr>
        <w:pStyle w:val="20"/>
        <w:numPr>
          <w:ilvl w:val="0"/>
          <w:numId w:val="220"/>
        </w:numPr>
        <w:shd w:val="clear" w:color="auto" w:fill="auto"/>
        <w:tabs>
          <w:tab w:val="left" w:pos="890"/>
        </w:tabs>
        <w:spacing w:before="0" w:after="0" w:line="276" w:lineRule="auto"/>
        <w:ind w:right="200" w:firstLine="600"/>
      </w:pPr>
      <w:r w:rsidRPr="006F24B8">
        <w:t xml:space="preserve">совместное с педагогами изучение интернет ресурсов, посвященных </w:t>
      </w:r>
      <w:r w:rsidRPr="006F24B8">
        <w:lastRenderedPageBreak/>
        <w:t>выбору профессий, прохождение профориентационного онлайн-тестирования, прохождение онлайн курсов по интересующим профессиям и направлениям образования;</w:t>
      </w:r>
    </w:p>
    <w:p w:rsidR="00D97E71" w:rsidRPr="006F24B8" w:rsidRDefault="00D97E71" w:rsidP="00870AF8">
      <w:pPr>
        <w:pStyle w:val="20"/>
        <w:numPr>
          <w:ilvl w:val="0"/>
          <w:numId w:val="220"/>
        </w:numPr>
        <w:shd w:val="clear" w:color="auto" w:fill="auto"/>
        <w:tabs>
          <w:tab w:val="left" w:pos="834"/>
        </w:tabs>
        <w:spacing w:before="0" w:after="0" w:line="276" w:lineRule="auto"/>
        <w:ind w:right="200" w:firstLine="600"/>
      </w:pPr>
      <w:r w:rsidRPr="006F24B8">
        <w:t>участие в работе всероссийских профориентационных проектов, созданных в сети интернет: просмотр лекций, решение учебно-тренировочных задач, участие в мастер классах, посещение открытых уроков;</w:t>
      </w:r>
    </w:p>
    <w:p w:rsidR="00D97E71" w:rsidRPr="006F2844" w:rsidRDefault="00D97E71" w:rsidP="00D97E71">
      <w:pPr>
        <w:pStyle w:val="20"/>
        <w:numPr>
          <w:ilvl w:val="0"/>
          <w:numId w:val="220"/>
        </w:numPr>
        <w:shd w:val="clear" w:color="auto" w:fill="auto"/>
        <w:tabs>
          <w:tab w:val="left" w:pos="834"/>
        </w:tabs>
        <w:spacing w:before="0" w:after="0" w:line="276" w:lineRule="auto"/>
        <w:ind w:right="200" w:firstLine="600"/>
      </w:pPr>
      <w:r w:rsidRPr="006F24B8">
        <w:t>освоение школьниками основ профессии в рамках различных курсов по выбору, включенных в основную образовательную программу школы, или в рамках курсов дополнительного образования.</w:t>
      </w:r>
    </w:p>
    <w:p w:rsidR="00D97E71" w:rsidRPr="006F24B8" w:rsidRDefault="00D97E71" w:rsidP="00D97E71">
      <w:pPr>
        <w:spacing w:line="276" w:lineRule="auto"/>
        <w:jc w:val="center"/>
        <w:rPr>
          <w:b/>
          <w:iCs/>
          <w:color w:val="000000"/>
          <w:w w:val="0"/>
          <w:sz w:val="28"/>
          <w:szCs w:val="28"/>
        </w:rPr>
      </w:pPr>
      <w:r w:rsidRPr="006F24B8">
        <w:rPr>
          <w:b/>
          <w:iCs/>
          <w:color w:val="000000"/>
          <w:w w:val="0"/>
          <w:sz w:val="28"/>
          <w:szCs w:val="28"/>
        </w:rPr>
        <w:t>3.7 Модуль «Ключевые общешкольные дела»</w:t>
      </w:r>
    </w:p>
    <w:p w:rsidR="00D97E71" w:rsidRPr="006F24B8" w:rsidRDefault="00D97E71" w:rsidP="00D97E71">
      <w:pPr>
        <w:pStyle w:val="ad"/>
        <w:spacing w:line="276" w:lineRule="auto"/>
        <w:jc w:val="both"/>
        <w:rPr>
          <w:rFonts w:ascii="Times New Roman" w:hAnsi="Times New Roman" w:cs="Times New Roman"/>
          <w:sz w:val="28"/>
          <w:szCs w:val="28"/>
        </w:rPr>
      </w:pPr>
      <w:r w:rsidRPr="006F24B8">
        <w:rPr>
          <w:rFonts w:ascii="Times New Roman" w:hAnsi="Times New Roman" w:cs="Times New Roman"/>
          <w:w w:val="0"/>
          <w:sz w:val="28"/>
          <w:szCs w:val="28"/>
        </w:rPr>
        <w:t xml:space="preserve">Ключевые дела – это главные традиционные общешкольные дела, в которых принимает участие большая часть школьников и которые обязательно планируются, готовятся, проводятся и анализируются совестно педагогами и детьми. Ключевые общешкольные дела это  комплекс коллективных творческих дел, интересных и значимых для школьников, объединяющих их вместе с педагогами в единый коллектив. Ключевые дела </w:t>
      </w:r>
      <w:r w:rsidRPr="006F24B8">
        <w:rPr>
          <w:rStyle w:val="CharAttribute484"/>
          <w:rFonts w:eastAsia="№Е" w:hAnsi="Times New Roman" w:cs="Times New Roman"/>
          <w:i w:val="0"/>
          <w:szCs w:val="28"/>
        </w:rPr>
        <w:t>обеспечивают включенность в них большого числа детей и взрослых, способствуют интенсификации их общения, ставят их в ответственную позицию к происходящему в школе. Введение ключевых дел в жизнь школы помогает преодолеть мероприятийный характер воспитания, сводящийся к набору мероприятий, организуемых педагогами для детей.</w:t>
      </w:r>
    </w:p>
    <w:p w:rsidR="00D97E71" w:rsidRPr="006F24B8" w:rsidRDefault="00D97E71" w:rsidP="00D97E71">
      <w:pPr>
        <w:pStyle w:val="ad"/>
        <w:spacing w:line="276" w:lineRule="auto"/>
        <w:jc w:val="both"/>
        <w:rPr>
          <w:rFonts w:ascii="Times New Roman" w:hAnsi="Times New Roman" w:cs="Times New Roman"/>
          <w:bCs/>
          <w:iCs/>
          <w:sz w:val="28"/>
          <w:szCs w:val="28"/>
        </w:rPr>
      </w:pPr>
      <w:r w:rsidRPr="006F24B8">
        <w:rPr>
          <w:rFonts w:ascii="Times New Roman" w:hAnsi="Times New Roman" w:cs="Times New Roman"/>
          <w:bCs/>
          <w:iCs/>
          <w:sz w:val="28"/>
          <w:szCs w:val="28"/>
        </w:rPr>
        <w:t>На внешкольном уровне:</w:t>
      </w:r>
    </w:p>
    <w:p w:rsidR="00D97E71" w:rsidRPr="006F24B8" w:rsidRDefault="00D97E71" w:rsidP="00870AF8">
      <w:pPr>
        <w:pStyle w:val="ad"/>
        <w:numPr>
          <w:ilvl w:val="0"/>
          <w:numId w:val="223"/>
        </w:numPr>
        <w:spacing w:line="276" w:lineRule="auto"/>
        <w:jc w:val="both"/>
        <w:rPr>
          <w:rStyle w:val="CharAttribute501"/>
          <w:rFonts w:eastAsiaTheme="minorHAnsi" w:hAnsi="Times New Roman" w:cs="Times New Roman"/>
          <w:i w:val="0"/>
          <w:szCs w:val="28"/>
          <w:u w:val="none"/>
        </w:rPr>
      </w:pPr>
      <w:r w:rsidRPr="006F24B8">
        <w:rPr>
          <w:rFonts w:ascii="Times New Roman" w:hAnsi="Times New Roman" w:cs="Times New Roman"/>
          <w:sz w:val="28"/>
          <w:szCs w:val="28"/>
        </w:rPr>
        <w:t>с</w:t>
      </w:r>
      <w:r w:rsidRPr="006F24B8">
        <w:rPr>
          <w:rStyle w:val="CharAttribute501"/>
          <w:rFonts w:eastAsia="№Е" w:hAnsi="Times New Roman" w:cs="Times New Roman"/>
          <w:i w:val="0"/>
          <w:szCs w:val="28"/>
          <w:u w:val="none"/>
        </w:rPr>
        <w:t xml:space="preserve">оциальные проекты – ежегодные совместно разрабатываемые и реализуемые школьниками и педагогами комплексы дел (благотворительной, экологической, патриотической, трудовой направленности), ориентированные на преобразование окружающего школу социума. </w:t>
      </w:r>
    </w:p>
    <w:p w:rsidR="00D97E71" w:rsidRPr="006F24B8" w:rsidRDefault="00D97E71" w:rsidP="00870AF8">
      <w:pPr>
        <w:pStyle w:val="ad"/>
        <w:numPr>
          <w:ilvl w:val="0"/>
          <w:numId w:val="223"/>
        </w:numPr>
        <w:spacing w:line="276" w:lineRule="auto"/>
        <w:jc w:val="both"/>
        <w:rPr>
          <w:rStyle w:val="CharAttribute501"/>
          <w:rFonts w:eastAsia="№Е" w:hAnsi="Times New Roman" w:cs="Times New Roman"/>
          <w:i w:val="0"/>
          <w:szCs w:val="28"/>
          <w:u w:val="none"/>
        </w:rPr>
      </w:pPr>
      <w:r w:rsidRPr="006F24B8">
        <w:rPr>
          <w:rStyle w:val="CharAttribute501"/>
          <w:rFonts w:eastAsia="№Е" w:hAnsi="Times New Roman" w:cs="Times New Roman"/>
          <w:i w:val="0"/>
          <w:szCs w:val="28"/>
          <w:u w:val="none"/>
        </w:rPr>
        <w:t>открытые дискуссионные площадки – регулярно организуемый комплекс открытых дискуссионных площадок (детских, педагогических, родительских, совместных), на которые приглашаются представители других школ, деятели науки и культуры, представители власти, общественности и в рамках которых обсуждаются насущные поведенческие, нравственные, социальные, проблемы, касающиеся жизни школы, города, страны.</w:t>
      </w:r>
    </w:p>
    <w:p w:rsidR="00D97E71" w:rsidRPr="006F24B8" w:rsidRDefault="00D97E71" w:rsidP="00870AF8">
      <w:pPr>
        <w:pStyle w:val="ad"/>
        <w:numPr>
          <w:ilvl w:val="0"/>
          <w:numId w:val="223"/>
        </w:numPr>
        <w:spacing w:line="276" w:lineRule="auto"/>
        <w:jc w:val="both"/>
        <w:rPr>
          <w:rStyle w:val="CharAttribute501"/>
          <w:rFonts w:eastAsia="№Е" w:hAnsi="Times New Roman" w:cs="Times New Roman"/>
          <w:i w:val="0"/>
          <w:szCs w:val="28"/>
          <w:u w:val="none"/>
        </w:rPr>
      </w:pPr>
      <w:r w:rsidRPr="006F24B8">
        <w:rPr>
          <w:rStyle w:val="CharAttribute501"/>
          <w:rFonts w:eastAsia="№Е" w:hAnsi="Times New Roman" w:cs="Times New Roman"/>
          <w:i w:val="0"/>
          <w:szCs w:val="28"/>
          <w:u w:val="none"/>
        </w:rPr>
        <w:t xml:space="preserve">проводимые для жителей села и организуемые совместно с семьями учащихся спортивные состязания, праздники, фестивали, представления, которые открывают возможности для творческой самореализации школьников и включают их в деятельную заботу об окружающих. </w:t>
      </w:r>
    </w:p>
    <w:p w:rsidR="00D97E71" w:rsidRPr="006F24B8" w:rsidRDefault="00D97E71" w:rsidP="00870AF8">
      <w:pPr>
        <w:pStyle w:val="ad"/>
        <w:numPr>
          <w:ilvl w:val="0"/>
          <w:numId w:val="223"/>
        </w:numPr>
        <w:spacing w:line="276" w:lineRule="auto"/>
        <w:jc w:val="both"/>
        <w:rPr>
          <w:rStyle w:val="CharAttribute501"/>
          <w:rFonts w:eastAsia="№Е" w:hAnsi="Times New Roman" w:cs="Times New Roman"/>
          <w:i w:val="0"/>
          <w:szCs w:val="28"/>
          <w:u w:val="none"/>
        </w:rPr>
      </w:pPr>
      <w:r w:rsidRPr="006F24B8">
        <w:rPr>
          <w:rStyle w:val="CharAttribute501"/>
          <w:rFonts w:eastAsia="№Е" w:hAnsi="Times New Roman" w:cs="Times New Roman"/>
          <w:i w:val="0"/>
          <w:szCs w:val="28"/>
          <w:u w:val="none"/>
        </w:rPr>
        <w:lastRenderedPageBreak/>
        <w:t>участие во всероссийских акциях, посвященных значимым отечественным и международным событиям.</w:t>
      </w:r>
    </w:p>
    <w:p w:rsidR="00D97E71" w:rsidRPr="006F24B8" w:rsidRDefault="00D97E71" w:rsidP="00D97E71">
      <w:pPr>
        <w:pStyle w:val="ad"/>
        <w:spacing w:line="276" w:lineRule="auto"/>
        <w:jc w:val="both"/>
        <w:rPr>
          <w:rFonts w:ascii="Times New Roman" w:hAnsi="Times New Roman" w:cs="Times New Roman"/>
          <w:sz w:val="28"/>
          <w:szCs w:val="28"/>
        </w:rPr>
      </w:pPr>
      <w:r w:rsidRPr="006F24B8">
        <w:rPr>
          <w:rFonts w:ascii="Times New Roman" w:hAnsi="Times New Roman" w:cs="Times New Roman"/>
          <w:sz w:val="28"/>
          <w:szCs w:val="28"/>
        </w:rPr>
        <w:t>На школьном уровне:</w:t>
      </w:r>
    </w:p>
    <w:p w:rsidR="00D97E71" w:rsidRPr="006F24B8" w:rsidRDefault="00D97E71" w:rsidP="00870AF8">
      <w:pPr>
        <w:pStyle w:val="ad"/>
        <w:numPr>
          <w:ilvl w:val="0"/>
          <w:numId w:val="224"/>
        </w:numPr>
        <w:spacing w:line="276" w:lineRule="auto"/>
        <w:jc w:val="both"/>
        <w:rPr>
          <w:rFonts w:ascii="Times New Roman" w:hAnsi="Times New Roman" w:cs="Times New Roman"/>
          <w:sz w:val="28"/>
          <w:szCs w:val="28"/>
        </w:rPr>
      </w:pPr>
      <w:r w:rsidRPr="006F24B8">
        <w:rPr>
          <w:rStyle w:val="CharAttribute501"/>
          <w:rFonts w:eastAsia="№Е" w:hAnsi="Times New Roman" w:cs="Times New Roman"/>
          <w:i w:val="0"/>
          <w:szCs w:val="28"/>
          <w:u w:val="none"/>
        </w:rPr>
        <w:t xml:space="preserve">разновозрастные сборы – ежегодные многодневные выездные события, включающие в себя комплекс коллективных творческих дел, в процессе которых складывается особая детско-взрослая общность, характеризующаяся доверительными, поддерживающими взаимоотношениями, ответственным отношением к делу, атмосферой эмоционально-психологического комфорта, доброго юмора и общей радости. </w:t>
      </w:r>
    </w:p>
    <w:p w:rsidR="00D97E71" w:rsidRPr="006F24B8" w:rsidRDefault="00D97E71" w:rsidP="00870AF8">
      <w:pPr>
        <w:pStyle w:val="ad"/>
        <w:numPr>
          <w:ilvl w:val="0"/>
          <w:numId w:val="224"/>
        </w:numPr>
        <w:spacing w:line="276" w:lineRule="auto"/>
        <w:jc w:val="both"/>
        <w:rPr>
          <w:rStyle w:val="CharAttribute501"/>
          <w:rFonts w:eastAsiaTheme="minorHAnsi" w:hAnsi="Times New Roman" w:cs="Times New Roman"/>
          <w:i w:val="0"/>
          <w:szCs w:val="28"/>
          <w:u w:val="none"/>
        </w:rPr>
      </w:pPr>
      <w:r w:rsidRPr="006F24B8">
        <w:rPr>
          <w:rStyle w:val="CharAttribute501"/>
          <w:rFonts w:eastAsia="№Е" w:hAnsi="Times New Roman" w:cs="Times New Roman"/>
          <w:i w:val="0"/>
          <w:szCs w:val="28"/>
          <w:u w:val="none"/>
        </w:rPr>
        <w:t xml:space="preserve">общешкольные праздники – ежегодно проводимые творческие (театрализованные, музыкальные, литературные и т.п.) дела, связанные со значимыми для детей и педагогов знаменательными датами и в которых участвуют все классы школы. </w:t>
      </w:r>
    </w:p>
    <w:p w:rsidR="00D97E71" w:rsidRPr="006F24B8" w:rsidRDefault="00D97E71" w:rsidP="00870AF8">
      <w:pPr>
        <w:pStyle w:val="ad"/>
        <w:numPr>
          <w:ilvl w:val="0"/>
          <w:numId w:val="224"/>
        </w:numPr>
        <w:spacing w:line="276" w:lineRule="auto"/>
        <w:jc w:val="both"/>
        <w:rPr>
          <w:rFonts w:ascii="Times New Roman" w:hAnsi="Times New Roman" w:cs="Times New Roman"/>
          <w:sz w:val="28"/>
          <w:szCs w:val="28"/>
        </w:rPr>
      </w:pPr>
      <w:r w:rsidRPr="006F24B8">
        <w:rPr>
          <w:rStyle w:val="CharAttribute501"/>
          <w:rFonts w:eastAsia="№Е" w:hAnsi="Times New Roman" w:cs="Times New Roman"/>
          <w:i w:val="0"/>
          <w:szCs w:val="28"/>
          <w:u w:val="none"/>
        </w:rPr>
        <w:t>торжественные р</w:t>
      </w:r>
      <w:r w:rsidRPr="006F24B8">
        <w:rPr>
          <w:rFonts w:ascii="Times New Roman" w:hAnsi="Times New Roman" w:cs="Times New Roman"/>
          <w:sz w:val="28"/>
          <w:szCs w:val="28"/>
        </w:rPr>
        <w:t xml:space="preserve">итуалы посвящения, связанные с переходом учащихся на </w:t>
      </w:r>
      <w:r w:rsidRPr="006F24B8">
        <w:rPr>
          <w:rStyle w:val="CharAttribute501"/>
          <w:rFonts w:eastAsia="№Е" w:hAnsi="Times New Roman" w:cs="Times New Roman"/>
          <w:i w:val="0"/>
          <w:iCs/>
          <w:szCs w:val="28"/>
          <w:u w:val="none"/>
        </w:rPr>
        <w:t>следующую</w:t>
      </w:r>
      <w:r w:rsidRPr="006F24B8">
        <w:rPr>
          <w:rFonts w:ascii="Times New Roman" w:hAnsi="Times New Roman" w:cs="Times New Roman"/>
          <w:sz w:val="28"/>
          <w:szCs w:val="28"/>
        </w:rPr>
        <w:t xml:space="preserve"> ступень образования, символизирующие приобретение ими новых социальных статусов в школе и р</w:t>
      </w:r>
      <w:r w:rsidRPr="006F24B8">
        <w:rPr>
          <w:rStyle w:val="CharAttribute501"/>
          <w:rFonts w:eastAsia="№Е" w:hAnsi="Times New Roman" w:cs="Times New Roman"/>
          <w:i w:val="0"/>
          <w:szCs w:val="28"/>
          <w:u w:val="none"/>
        </w:rPr>
        <w:t>азвивающие школьную идентичность детей.</w:t>
      </w:r>
    </w:p>
    <w:p w:rsidR="00D97E71" w:rsidRPr="006F24B8" w:rsidRDefault="00D97E71" w:rsidP="00870AF8">
      <w:pPr>
        <w:pStyle w:val="ad"/>
        <w:numPr>
          <w:ilvl w:val="0"/>
          <w:numId w:val="224"/>
        </w:numPr>
        <w:spacing w:line="276" w:lineRule="auto"/>
        <w:jc w:val="both"/>
        <w:rPr>
          <w:rStyle w:val="CharAttribute501"/>
          <w:rFonts w:eastAsia="№Е" w:hAnsi="Times New Roman" w:cs="Times New Roman"/>
          <w:i w:val="0"/>
          <w:szCs w:val="28"/>
          <w:u w:val="none"/>
        </w:rPr>
      </w:pPr>
      <w:r w:rsidRPr="006F24B8">
        <w:rPr>
          <w:rStyle w:val="CharAttribute501"/>
          <w:rFonts w:eastAsia="№Е" w:hAnsi="Times New Roman" w:cs="Times New Roman"/>
          <w:i w:val="0"/>
          <w:szCs w:val="28"/>
          <w:u w:val="none"/>
        </w:rPr>
        <w:t>капустники - театрализованные выступления педагогов, родителей и школьников с элементами доброго юмора, пародий, импровизаций на темы жизни школьников и учителей. Они создают в школе атмосферу творчества и неформального общения, способствуют сплочению детского, педагогического и родительского сообществ школы.</w:t>
      </w:r>
    </w:p>
    <w:p w:rsidR="00D97E71" w:rsidRPr="006F24B8" w:rsidRDefault="00D97E71" w:rsidP="00870AF8">
      <w:pPr>
        <w:pStyle w:val="ad"/>
        <w:numPr>
          <w:ilvl w:val="0"/>
          <w:numId w:val="224"/>
        </w:numPr>
        <w:spacing w:line="276" w:lineRule="auto"/>
        <w:jc w:val="both"/>
        <w:rPr>
          <w:rFonts w:ascii="Times New Roman" w:hAnsi="Times New Roman" w:cs="Times New Roman"/>
          <w:sz w:val="28"/>
          <w:szCs w:val="28"/>
        </w:rPr>
      </w:pPr>
      <w:r w:rsidRPr="006F24B8">
        <w:rPr>
          <w:rFonts w:ascii="Times New Roman" w:hAnsi="Times New Roman" w:cs="Times New Roman"/>
          <w:sz w:val="28"/>
          <w:szCs w:val="28"/>
        </w:rPr>
        <w:t>церемонии награждения (по итогам года) школьников и педагогов за активное участие в жизни школы, защиту чести школы в конкурсах, соревнованиях, олимпиадах, значительный вклад в развитие школы. Это способствует поощрению социальной активности детей, развитию позитивных межличностных отношений между педагогами и воспитанниками, формированию чувства доверия и уважения друг к другу.</w:t>
      </w:r>
    </w:p>
    <w:p w:rsidR="00D97E71" w:rsidRPr="006F24B8" w:rsidRDefault="00D97E71" w:rsidP="00D97E71">
      <w:pPr>
        <w:pStyle w:val="ad"/>
        <w:spacing w:line="276" w:lineRule="auto"/>
        <w:jc w:val="both"/>
        <w:rPr>
          <w:rStyle w:val="CharAttribute501"/>
          <w:rFonts w:eastAsia="№Е" w:hAnsi="Times New Roman" w:cs="Times New Roman"/>
          <w:bCs/>
          <w:i w:val="0"/>
          <w:iCs/>
          <w:szCs w:val="28"/>
          <w:u w:val="none"/>
        </w:rPr>
      </w:pPr>
      <w:r w:rsidRPr="006F24B8">
        <w:rPr>
          <w:rFonts w:ascii="Times New Roman" w:hAnsi="Times New Roman" w:cs="Times New Roman"/>
          <w:sz w:val="28"/>
          <w:szCs w:val="28"/>
        </w:rPr>
        <w:t>На уровне классов:</w:t>
      </w:r>
    </w:p>
    <w:p w:rsidR="00D97E71" w:rsidRPr="006F24B8" w:rsidRDefault="00D97E71" w:rsidP="00870AF8">
      <w:pPr>
        <w:pStyle w:val="ad"/>
        <w:numPr>
          <w:ilvl w:val="0"/>
          <w:numId w:val="225"/>
        </w:numPr>
        <w:spacing w:line="276" w:lineRule="auto"/>
        <w:jc w:val="both"/>
        <w:rPr>
          <w:rStyle w:val="CharAttribute501"/>
          <w:rFonts w:eastAsia="№Е" w:hAnsi="Times New Roman" w:cs="Times New Roman"/>
          <w:i w:val="0"/>
          <w:szCs w:val="28"/>
          <w:u w:val="none"/>
        </w:rPr>
      </w:pPr>
      <w:r w:rsidRPr="006F24B8">
        <w:rPr>
          <w:rFonts w:ascii="Times New Roman" w:hAnsi="Times New Roman" w:cs="Times New Roman"/>
          <w:sz w:val="28"/>
          <w:szCs w:val="28"/>
        </w:rPr>
        <w:t>выбор и делегирование представителей классов в общешкольные советы</w:t>
      </w:r>
      <w:r w:rsidRPr="006F24B8">
        <w:rPr>
          <w:rStyle w:val="CharAttribute501"/>
          <w:rFonts w:eastAsia="№Е" w:hAnsi="Times New Roman" w:cs="Times New Roman"/>
          <w:i w:val="0"/>
          <w:szCs w:val="28"/>
          <w:u w:val="none"/>
        </w:rPr>
        <w:t xml:space="preserve"> дел, ответственных за подготовку общешкольных ключевых дел;  </w:t>
      </w:r>
    </w:p>
    <w:p w:rsidR="00D97E71" w:rsidRPr="006F24B8" w:rsidRDefault="00D97E71" w:rsidP="00870AF8">
      <w:pPr>
        <w:pStyle w:val="ad"/>
        <w:numPr>
          <w:ilvl w:val="0"/>
          <w:numId w:val="225"/>
        </w:numPr>
        <w:spacing w:line="276" w:lineRule="auto"/>
        <w:jc w:val="both"/>
        <w:rPr>
          <w:rStyle w:val="CharAttribute501"/>
          <w:rFonts w:eastAsia="№Е" w:hAnsi="Times New Roman" w:cs="Times New Roman"/>
          <w:i w:val="0"/>
          <w:szCs w:val="28"/>
          <w:u w:val="none"/>
        </w:rPr>
      </w:pPr>
      <w:r w:rsidRPr="006F24B8">
        <w:rPr>
          <w:rStyle w:val="CharAttribute501"/>
          <w:rFonts w:eastAsia="№Е" w:hAnsi="Times New Roman" w:cs="Times New Roman"/>
          <w:i w:val="0"/>
          <w:szCs w:val="28"/>
          <w:u w:val="none"/>
        </w:rPr>
        <w:t xml:space="preserve">участие школьных классов в реализации общешкольных ключевых дел; </w:t>
      </w:r>
    </w:p>
    <w:p w:rsidR="00D97E71" w:rsidRPr="006F24B8" w:rsidRDefault="00D97E71" w:rsidP="00870AF8">
      <w:pPr>
        <w:pStyle w:val="ad"/>
        <w:numPr>
          <w:ilvl w:val="0"/>
          <w:numId w:val="225"/>
        </w:numPr>
        <w:spacing w:line="276" w:lineRule="auto"/>
        <w:jc w:val="both"/>
        <w:rPr>
          <w:rFonts w:ascii="Times New Roman" w:hAnsi="Times New Roman" w:cs="Times New Roman"/>
          <w:sz w:val="28"/>
          <w:szCs w:val="28"/>
        </w:rPr>
      </w:pPr>
      <w:r w:rsidRPr="006F24B8">
        <w:rPr>
          <w:rStyle w:val="CharAttribute501"/>
          <w:rFonts w:eastAsia="№Е" w:hAnsi="Times New Roman" w:cs="Times New Roman"/>
          <w:i w:val="0"/>
          <w:szCs w:val="28"/>
          <w:u w:val="none"/>
        </w:rPr>
        <w:t>проведение в рамках класса итогового анализа детьми общешкольных ключевых дел, участие представителей классов в итоговом анализе проведенных дел на уровне общешкольных советов дела.</w:t>
      </w:r>
    </w:p>
    <w:p w:rsidR="00D97E71" w:rsidRPr="006F24B8" w:rsidRDefault="00D97E71" w:rsidP="00D97E71">
      <w:pPr>
        <w:pStyle w:val="ad"/>
        <w:spacing w:line="276" w:lineRule="auto"/>
        <w:ind w:left="360"/>
        <w:jc w:val="both"/>
        <w:rPr>
          <w:rStyle w:val="CharAttribute501"/>
          <w:rFonts w:eastAsia="№Е" w:hAnsi="Times New Roman" w:cs="Times New Roman"/>
          <w:bCs/>
          <w:i w:val="0"/>
          <w:iCs/>
          <w:szCs w:val="28"/>
          <w:u w:val="none"/>
        </w:rPr>
      </w:pPr>
      <w:r w:rsidRPr="006F24B8">
        <w:rPr>
          <w:rFonts w:ascii="Times New Roman" w:hAnsi="Times New Roman" w:cs="Times New Roman"/>
          <w:sz w:val="28"/>
          <w:szCs w:val="28"/>
        </w:rPr>
        <w:t>На индивидуальном уровне:</w:t>
      </w:r>
    </w:p>
    <w:p w:rsidR="00D97E71" w:rsidRPr="006F24B8" w:rsidRDefault="00D97E71" w:rsidP="00870AF8">
      <w:pPr>
        <w:pStyle w:val="ad"/>
        <w:numPr>
          <w:ilvl w:val="0"/>
          <w:numId w:val="225"/>
        </w:numPr>
        <w:spacing w:line="276" w:lineRule="auto"/>
        <w:jc w:val="both"/>
        <w:rPr>
          <w:rFonts w:ascii="Times New Roman" w:hAnsi="Times New Roman" w:cs="Times New Roman"/>
          <w:sz w:val="28"/>
          <w:szCs w:val="28"/>
        </w:rPr>
      </w:pPr>
      <w:r w:rsidRPr="006F24B8">
        <w:rPr>
          <w:rStyle w:val="CharAttribute501"/>
          <w:rFonts w:eastAsia="№Е" w:hAnsi="Times New Roman" w:cs="Times New Roman"/>
          <w:i w:val="0"/>
          <w:iCs/>
          <w:szCs w:val="28"/>
          <w:u w:val="none"/>
        </w:rPr>
        <w:lastRenderedPageBreak/>
        <w:t>вовлечение по возможности</w:t>
      </w:r>
      <w:r w:rsidRPr="006F24B8">
        <w:rPr>
          <w:rFonts w:ascii="Times New Roman" w:hAnsi="Times New Roman" w:cs="Times New Roman"/>
          <w:sz w:val="28"/>
          <w:szCs w:val="28"/>
        </w:rPr>
        <w:t xml:space="preserve"> каждого ребенка в ключевые дела школы в одной из возможных для них ролей: сценаристов, постановщиков, исполнителей, ведущих, декораторов, музыкальных редакторов, корреспондентов, ответственных за костюмы и оборудование, ответственных за приглашение и встречу гостей и т.п.);</w:t>
      </w:r>
    </w:p>
    <w:p w:rsidR="00D97E71" w:rsidRPr="006F24B8" w:rsidRDefault="00D97E71" w:rsidP="00870AF8">
      <w:pPr>
        <w:pStyle w:val="ad"/>
        <w:numPr>
          <w:ilvl w:val="0"/>
          <w:numId w:val="225"/>
        </w:numPr>
        <w:spacing w:line="276" w:lineRule="auto"/>
        <w:jc w:val="both"/>
        <w:rPr>
          <w:rFonts w:ascii="Times New Roman" w:eastAsia="№Е" w:hAnsi="Times New Roman" w:cs="Times New Roman"/>
          <w:sz w:val="28"/>
          <w:szCs w:val="28"/>
        </w:rPr>
      </w:pPr>
      <w:r w:rsidRPr="006F24B8">
        <w:rPr>
          <w:rFonts w:ascii="Times New Roman" w:hAnsi="Times New Roman" w:cs="Times New Roman"/>
          <w:sz w:val="28"/>
          <w:szCs w:val="28"/>
        </w:rPr>
        <w:t>индивидуальная помощь ребенку (</w:t>
      </w:r>
      <w:r w:rsidRPr="006F24B8">
        <w:rPr>
          <w:rFonts w:ascii="Times New Roman" w:eastAsia="№Е" w:hAnsi="Times New Roman" w:cs="Times New Roman"/>
          <w:sz w:val="28"/>
          <w:szCs w:val="28"/>
        </w:rPr>
        <w:t xml:space="preserve">при необходимости) в освоении навыков </w:t>
      </w:r>
      <w:r w:rsidRPr="006F24B8">
        <w:rPr>
          <w:rFonts w:ascii="Times New Roman" w:hAnsi="Times New Roman" w:cs="Times New Roman"/>
          <w:sz w:val="28"/>
          <w:szCs w:val="28"/>
        </w:rPr>
        <w:t>подготовки, проведения и анализа ключевых дел;</w:t>
      </w:r>
    </w:p>
    <w:p w:rsidR="00D97E71" w:rsidRPr="006F24B8" w:rsidRDefault="00D97E71" w:rsidP="00870AF8">
      <w:pPr>
        <w:pStyle w:val="ad"/>
        <w:numPr>
          <w:ilvl w:val="0"/>
          <w:numId w:val="225"/>
        </w:numPr>
        <w:spacing w:line="276" w:lineRule="auto"/>
        <w:jc w:val="both"/>
        <w:rPr>
          <w:rFonts w:ascii="Times New Roman" w:eastAsia="№Е" w:hAnsi="Times New Roman" w:cs="Times New Roman"/>
          <w:sz w:val="28"/>
          <w:szCs w:val="28"/>
        </w:rPr>
      </w:pPr>
      <w:r w:rsidRPr="006F24B8">
        <w:rPr>
          <w:rFonts w:ascii="Times New Roman" w:hAnsi="Times New Roman" w:cs="Times New Roman"/>
          <w:sz w:val="28"/>
          <w:szCs w:val="28"/>
        </w:rPr>
        <w:t>наблюдение за поведением ребенка в ситуациях подготовки, проведения и анализа ключевых дел, за его отношениями со сверстниками, старшими и младшими школьниками, с педагогами и другими взрослыми;</w:t>
      </w:r>
    </w:p>
    <w:p w:rsidR="00D97E71" w:rsidRPr="006F24B8" w:rsidRDefault="00D97E71" w:rsidP="00870AF8">
      <w:pPr>
        <w:pStyle w:val="ad"/>
        <w:numPr>
          <w:ilvl w:val="0"/>
          <w:numId w:val="225"/>
        </w:numPr>
        <w:spacing w:line="276" w:lineRule="auto"/>
        <w:jc w:val="both"/>
        <w:rPr>
          <w:rFonts w:ascii="Times New Roman" w:eastAsia="№Е" w:hAnsi="Times New Roman" w:cs="Times New Roman"/>
          <w:sz w:val="28"/>
          <w:szCs w:val="28"/>
        </w:rPr>
      </w:pPr>
      <w:r w:rsidRPr="006F24B8">
        <w:rPr>
          <w:rFonts w:ascii="Times New Roman" w:hAnsi="Times New Roman" w:cs="Times New Roman"/>
          <w:sz w:val="28"/>
          <w:szCs w:val="28"/>
        </w:rPr>
        <w:t xml:space="preserve">при необходимости коррекция поведения ребенка через частные беседы с ним, через включение его в совместную работу с другими детьми, которые могли бы стать хорошим примером для ребенка, через предложение взять в следующем ключевом деле на себя роль ответственного за тот или иной фрагмент общей работы. </w:t>
      </w:r>
    </w:p>
    <w:p w:rsidR="00D97E71" w:rsidRPr="006F24B8" w:rsidRDefault="00D97E71" w:rsidP="00D97E71">
      <w:pPr>
        <w:tabs>
          <w:tab w:val="left" w:pos="851"/>
        </w:tabs>
        <w:spacing w:line="276" w:lineRule="auto"/>
        <w:jc w:val="center"/>
        <w:rPr>
          <w:b/>
          <w:iCs/>
          <w:color w:val="000000"/>
          <w:w w:val="0"/>
          <w:sz w:val="28"/>
          <w:szCs w:val="28"/>
        </w:rPr>
      </w:pPr>
      <w:r w:rsidRPr="006F24B8">
        <w:rPr>
          <w:b/>
          <w:iCs/>
          <w:color w:val="000000"/>
          <w:w w:val="0"/>
          <w:sz w:val="28"/>
          <w:szCs w:val="28"/>
        </w:rPr>
        <w:t>3.8  Модуль «Детские общественные объединения»</w:t>
      </w:r>
    </w:p>
    <w:p w:rsidR="00D97E71" w:rsidRPr="006F24B8" w:rsidRDefault="00D97E71" w:rsidP="00D97E71">
      <w:pPr>
        <w:pStyle w:val="ad"/>
        <w:spacing w:line="276" w:lineRule="auto"/>
        <w:jc w:val="both"/>
        <w:rPr>
          <w:rFonts w:ascii="Times New Roman" w:hAnsi="Times New Roman" w:cs="Times New Roman"/>
          <w:i/>
          <w:sz w:val="28"/>
          <w:szCs w:val="28"/>
        </w:rPr>
      </w:pPr>
      <w:r w:rsidRPr="006F24B8">
        <w:rPr>
          <w:rFonts w:ascii="Times New Roman" w:hAnsi="Times New Roman" w:cs="Times New Roman"/>
          <w:sz w:val="28"/>
          <w:szCs w:val="28"/>
        </w:rPr>
        <w:t>Действующее на базе школы детское общественное объединение – это добровольное, самоуправляемое, некоммерческое формирование, созданное по инициативе детей и взрослых, объединившихся на основе общности интересов для реализации общих целей, указанных в уставе общественного объединения. Его правовой основой является ФЗ от 19.05.1995 N 82-ФЗ (ред. от 20.12.2017) "Об общественных объединениях" (ст. 5). Воспитание в детском общественном объединении осуществляется через:</w:t>
      </w:r>
    </w:p>
    <w:p w:rsidR="00D97E71" w:rsidRPr="006F24B8" w:rsidRDefault="00D97E71" w:rsidP="00870AF8">
      <w:pPr>
        <w:pStyle w:val="ad"/>
        <w:numPr>
          <w:ilvl w:val="0"/>
          <w:numId w:val="226"/>
        </w:numPr>
        <w:spacing w:line="276" w:lineRule="auto"/>
        <w:jc w:val="both"/>
        <w:rPr>
          <w:rFonts w:ascii="Times New Roman" w:hAnsi="Times New Roman" w:cs="Times New Roman"/>
          <w:sz w:val="28"/>
          <w:szCs w:val="28"/>
          <w:lang w:eastAsia="ko-KR"/>
        </w:rPr>
      </w:pPr>
      <w:r w:rsidRPr="006F24B8">
        <w:rPr>
          <w:rFonts w:ascii="Times New Roman" w:hAnsi="Times New Roman" w:cs="Times New Roman"/>
          <w:sz w:val="28"/>
          <w:szCs w:val="28"/>
          <w:lang w:eastAsia="ko-KR"/>
        </w:rPr>
        <w:t xml:space="preserve">утверждение и последовательную реализацию в детском общественном объединении демократических процедур </w:t>
      </w:r>
      <w:r w:rsidRPr="006F24B8">
        <w:rPr>
          <w:rFonts w:ascii="Times New Roman" w:hAnsi="Times New Roman" w:cs="Times New Roman"/>
          <w:sz w:val="28"/>
          <w:szCs w:val="28"/>
        </w:rPr>
        <w:t>(</w:t>
      </w:r>
      <w:r w:rsidRPr="006F24B8">
        <w:rPr>
          <w:rFonts w:ascii="Times New Roman" w:hAnsi="Times New Roman" w:cs="Times New Roman"/>
          <w:sz w:val="28"/>
          <w:szCs w:val="28"/>
          <w:lang w:eastAsia="ko-KR"/>
        </w:rPr>
        <w:t>выбор</w:t>
      </w:r>
      <w:r w:rsidRPr="006F24B8">
        <w:rPr>
          <w:rFonts w:ascii="Times New Roman" w:hAnsi="Times New Roman" w:cs="Times New Roman"/>
          <w:sz w:val="28"/>
          <w:szCs w:val="28"/>
        </w:rPr>
        <w:t>ы</w:t>
      </w:r>
      <w:r w:rsidRPr="006F24B8">
        <w:rPr>
          <w:rFonts w:ascii="Times New Roman" w:hAnsi="Times New Roman" w:cs="Times New Roman"/>
          <w:sz w:val="28"/>
          <w:szCs w:val="28"/>
          <w:lang w:eastAsia="ko-KR"/>
        </w:rPr>
        <w:t xml:space="preserve"> руководящих органов объединения, подотчетност</w:t>
      </w:r>
      <w:r w:rsidRPr="006F24B8">
        <w:rPr>
          <w:rFonts w:ascii="Times New Roman" w:hAnsi="Times New Roman" w:cs="Times New Roman"/>
          <w:sz w:val="28"/>
          <w:szCs w:val="28"/>
        </w:rPr>
        <w:t>ь</w:t>
      </w:r>
      <w:r w:rsidRPr="006F24B8">
        <w:rPr>
          <w:rFonts w:ascii="Times New Roman" w:hAnsi="Times New Roman" w:cs="Times New Roman"/>
          <w:sz w:val="28"/>
          <w:szCs w:val="28"/>
          <w:lang w:eastAsia="ko-KR"/>
        </w:rPr>
        <w:t xml:space="preserve"> выборных органов общему сбору объединения; ротация состава выборных органов и т.п.), дающих ребенку возможность получить социально значимый опыт гражданского поведения;</w:t>
      </w:r>
    </w:p>
    <w:p w:rsidR="00D97E71" w:rsidRPr="006F24B8" w:rsidRDefault="00D97E71" w:rsidP="00870AF8">
      <w:pPr>
        <w:pStyle w:val="ad"/>
        <w:numPr>
          <w:ilvl w:val="0"/>
          <w:numId w:val="226"/>
        </w:numPr>
        <w:spacing w:line="276" w:lineRule="auto"/>
        <w:jc w:val="both"/>
        <w:rPr>
          <w:rFonts w:ascii="Times New Roman" w:hAnsi="Times New Roman" w:cs="Times New Roman"/>
          <w:sz w:val="28"/>
          <w:szCs w:val="28"/>
        </w:rPr>
      </w:pPr>
      <w:r w:rsidRPr="006F24B8">
        <w:rPr>
          <w:rFonts w:ascii="Times New Roman" w:hAnsi="Times New Roman" w:cs="Times New Roman"/>
          <w:sz w:val="28"/>
          <w:szCs w:val="28"/>
        </w:rPr>
        <w:t xml:space="preserve">организацию общественно полезных дел, дающих детям возможность получить важный для их личностного развития опыт деятельности, направленной на помощь другим людям, своей школе, обществу в целом; развить в себе такие качества как забота, уважение, умение сопереживать, умение общаться, слушать и слышать других. Такими делами могут являться: посильная помощь, оказываемая школьниками пожилым людям; совместная работа с учреждениями социальной сферы (проведение культурно-просветительских и развлекательных мероприятий для посетителей этих учреждений, помощь в благоустройстве территории данных учреждений и т.п.);  участие </w:t>
      </w:r>
      <w:r w:rsidRPr="006F24B8">
        <w:rPr>
          <w:rFonts w:ascii="Times New Roman" w:hAnsi="Times New Roman" w:cs="Times New Roman"/>
          <w:sz w:val="28"/>
          <w:szCs w:val="28"/>
        </w:rPr>
        <w:lastRenderedPageBreak/>
        <w:t>школьников в работе на прилегающей к школе территории (работа в школьном саду, уход за деревьями и кустарниками, благоустройство клумб) и другие;</w:t>
      </w:r>
    </w:p>
    <w:p w:rsidR="00D97E71" w:rsidRPr="006F24B8" w:rsidRDefault="00D97E71" w:rsidP="00870AF8">
      <w:pPr>
        <w:pStyle w:val="ad"/>
        <w:numPr>
          <w:ilvl w:val="0"/>
          <w:numId w:val="226"/>
        </w:numPr>
        <w:spacing w:line="276" w:lineRule="auto"/>
        <w:jc w:val="both"/>
        <w:rPr>
          <w:rFonts w:ascii="Times New Roman" w:hAnsi="Times New Roman" w:cs="Times New Roman"/>
          <w:sz w:val="28"/>
          <w:szCs w:val="28"/>
        </w:rPr>
      </w:pPr>
      <w:r w:rsidRPr="006F24B8">
        <w:rPr>
          <w:rFonts w:ascii="Times New Roman" w:hAnsi="Times New Roman" w:cs="Times New Roman"/>
          <w:sz w:val="28"/>
          <w:szCs w:val="28"/>
        </w:rPr>
        <w:t>договор, заключаемый между ребенком и детским общественным объединением, традиционной формой которого является Торжественное обещание (клятва) при вступлении в объединение. Договор представляет собой механизм, регулирующий отношения, возникающие между ребенком и коллективом детского общественного объединения, его руководителем, школьниками, не являющимися членами данного объединения;</w:t>
      </w:r>
    </w:p>
    <w:p w:rsidR="00D97E71" w:rsidRPr="006F24B8" w:rsidRDefault="00D97E71" w:rsidP="00870AF8">
      <w:pPr>
        <w:pStyle w:val="ad"/>
        <w:numPr>
          <w:ilvl w:val="0"/>
          <w:numId w:val="226"/>
        </w:numPr>
        <w:spacing w:line="276" w:lineRule="auto"/>
        <w:jc w:val="both"/>
        <w:rPr>
          <w:rFonts w:ascii="Times New Roman" w:hAnsi="Times New Roman" w:cs="Times New Roman"/>
          <w:sz w:val="28"/>
          <w:szCs w:val="28"/>
        </w:rPr>
      </w:pPr>
      <w:r w:rsidRPr="006F24B8">
        <w:rPr>
          <w:rFonts w:ascii="Times New Roman" w:hAnsi="Times New Roman" w:cs="Times New Roman"/>
          <w:sz w:val="28"/>
          <w:szCs w:val="28"/>
          <w:lang w:eastAsia="ko-KR"/>
        </w:rPr>
        <w:t>клубные встречи – формальные и неформальные встречи членов детского общественного объединения для обсуждения вопросов управления объединением, планирования дел в школе, совместного пения, празднования знаменательных для членов объединения событий;</w:t>
      </w:r>
    </w:p>
    <w:p w:rsidR="00D97E71" w:rsidRPr="006F24B8" w:rsidRDefault="00D97E71" w:rsidP="00870AF8">
      <w:pPr>
        <w:pStyle w:val="ad"/>
        <w:numPr>
          <w:ilvl w:val="0"/>
          <w:numId w:val="227"/>
        </w:numPr>
        <w:spacing w:line="276" w:lineRule="auto"/>
        <w:jc w:val="both"/>
        <w:rPr>
          <w:rFonts w:ascii="Times New Roman" w:hAnsi="Times New Roman" w:cs="Times New Roman"/>
          <w:sz w:val="28"/>
          <w:szCs w:val="28"/>
        </w:rPr>
      </w:pPr>
      <w:r w:rsidRPr="006F24B8">
        <w:rPr>
          <w:rFonts w:ascii="Times New Roman" w:hAnsi="Times New Roman" w:cs="Times New Roman"/>
          <w:sz w:val="28"/>
          <w:szCs w:val="28"/>
          <w:lang w:eastAsia="ko-KR"/>
        </w:rPr>
        <w:t>рекрутинговые мероприятия в начальной школе, реализующие идею популяризации деятельности детского общественного объединения, привлечения в него новых участников (проводятся в форме игр, квестов, театрализаций и т.п.);</w:t>
      </w:r>
    </w:p>
    <w:p w:rsidR="00D97E71" w:rsidRPr="006F24B8" w:rsidRDefault="00D97E71" w:rsidP="00870AF8">
      <w:pPr>
        <w:pStyle w:val="ad"/>
        <w:numPr>
          <w:ilvl w:val="0"/>
          <w:numId w:val="227"/>
        </w:numPr>
        <w:spacing w:line="276" w:lineRule="auto"/>
        <w:jc w:val="both"/>
        <w:rPr>
          <w:rFonts w:ascii="Times New Roman" w:hAnsi="Times New Roman" w:cs="Times New Roman"/>
          <w:sz w:val="28"/>
          <w:szCs w:val="28"/>
          <w:lang w:eastAsia="ko-KR"/>
        </w:rPr>
      </w:pPr>
      <w:r w:rsidRPr="006F24B8">
        <w:rPr>
          <w:rFonts w:ascii="Times New Roman" w:hAnsi="Times New Roman" w:cs="Times New Roman"/>
          <w:sz w:val="28"/>
          <w:szCs w:val="28"/>
          <w:lang w:eastAsia="ko-KR"/>
        </w:rPr>
        <w:t>поддержку и развитие в детском объединении его традиций и ритуалов, формирующих у ребенка чувство общности с другими его членами, чувство причастности к тому, что происходит в объединении (реализуется посредством введения особой символики детского объединения, проведения ежегодной церемонии посвящения в члены детского объединения);</w:t>
      </w:r>
    </w:p>
    <w:p w:rsidR="00D97E71" w:rsidRPr="006F2844" w:rsidRDefault="00D97E71" w:rsidP="006F2844">
      <w:pPr>
        <w:pStyle w:val="ad"/>
        <w:numPr>
          <w:ilvl w:val="0"/>
          <w:numId w:val="227"/>
        </w:numPr>
        <w:spacing w:line="276" w:lineRule="auto"/>
        <w:jc w:val="both"/>
        <w:rPr>
          <w:rFonts w:ascii="Times New Roman" w:hAnsi="Times New Roman" w:cs="Times New Roman"/>
          <w:sz w:val="28"/>
          <w:szCs w:val="28"/>
          <w:lang w:eastAsia="ko-KR"/>
        </w:rPr>
      </w:pPr>
      <w:r w:rsidRPr="006F24B8">
        <w:rPr>
          <w:rFonts w:ascii="Times New Roman" w:hAnsi="Times New Roman" w:cs="Times New Roman"/>
          <w:sz w:val="28"/>
          <w:szCs w:val="28"/>
          <w:lang w:eastAsia="ko-KR"/>
        </w:rPr>
        <w:t xml:space="preserve">участие членов детского общественного объединения в волонтерских акциях, деятельности на благо конкретных людей и социального окружения в целом. Это может быть, как участием школьников в проведении разовых акций, которые часто носят масштабный характер, так и постоянной деятельностью школьников. </w:t>
      </w:r>
    </w:p>
    <w:p w:rsidR="00D97E71" w:rsidRPr="006F24B8" w:rsidRDefault="00D97E71" w:rsidP="00D97E71">
      <w:pPr>
        <w:tabs>
          <w:tab w:val="left" w:pos="851"/>
        </w:tabs>
        <w:spacing w:line="276" w:lineRule="auto"/>
        <w:jc w:val="center"/>
        <w:rPr>
          <w:b/>
          <w:iCs/>
          <w:color w:val="000000"/>
          <w:w w:val="0"/>
          <w:sz w:val="28"/>
          <w:szCs w:val="28"/>
        </w:rPr>
      </w:pPr>
      <w:r w:rsidRPr="006F24B8">
        <w:rPr>
          <w:b/>
          <w:iCs/>
          <w:sz w:val="28"/>
          <w:szCs w:val="28"/>
        </w:rPr>
        <w:t xml:space="preserve">Модуль 3.9 </w:t>
      </w:r>
      <w:r w:rsidRPr="006F24B8">
        <w:rPr>
          <w:b/>
          <w:iCs/>
          <w:color w:val="000000"/>
          <w:w w:val="0"/>
          <w:sz w:val="28"/>
          <w:szCs w:val="28"/>
        </w:rPr>
        <w:t>«Экскурсии, экспедиции, походы»</w:t>
      </w:r>
    </w:p>
    <w:p w:rsidR="00D97E71" w:rsidRPr="006F24B8" w:rsidRDefault="00D97E71" w:rsidP="00D97E71">
      <w:pPr>
        <w:adjustRightInd w:val="0"/>
        <w:spacing w:line="276" w:lineRule="auto"/>
        <w:ind w:right="-1" w:firstLine="567"/>
        <w:jc w:val="both"/>
        <w:rPr>
          <w:rFonts w:eastAsia="Calibri"/>
          <w:i/>
          <w:sz w:val="28"/>
          <w:szCs w:val="28"/>
        </w:rPr>
      </w:pPr>
      <w:r w:rsidRPr="006F24B8">
        <w:rPr>
          <w:rFonts w:eastAsia="Calibri"/>
          <w:sz w:val="28"/>
          <w:szCs w:val="28"/>
        </w:rPr>
        <w:t xml:space="preserve">Экскурсии, экспедиции, походы помогают школьнику расширить свой кругозор, получить новые знания об окружающей его социальной, культурной, природной среде, научиться уважительно и бережно относиться к ней, приобрести важный опыт социально одобряемого поведения в различных внешкольных ситуациях.  На экскурсиях, в экспедициях, в походах создаются благоприятные условия для воспитания у подростков самостоятельности и ответственности, формирования у них навыков самообслуживающего труда, преодоления их инфантильных и эгоистических наклонностей, обучения рациональному использованию своего времени, сил, имущества. Эти </w:t>
      </w:r>
      <w:r w:rsidRPr="006F24B8">
        <w:rPr>
          <w:rFonts w:eastAsia="Calibri"/>
          <w:sz w:val="28"/>
          <w:szCs w:val="28"/>
        </w:rPr>
        <w:lastRenderedPageBreak/>
        <w:t>воспитательные возможности реализуются в рамках следующих видов и форм деятельности:</w:t>
      </w:r>
    </w:p>
    <w:p w:rsidR="00D97E71" w:rsidRPr="006F24B8" w:rsidRDefault="00D97E71" w:rsidP="00870AF8">
      <w:pPr>
        <w:pStyle w:val="ab"/>
        <w:numPr>
          <w:ilvl w:val="0"/>
          <w:numId w:val="229"/>
        </w:numPr>
        <w:adjustRightInd w:val="0"/>
        <w:spacing w:line="276" w:lineRule="auto"/>
        <w:ind w:right="-1" w:hanging="219"/>
        <w:rPr>
          <w:rFonts w:ascii="Times New Roman" w:eastAsia="Calibri"/>
          <w:sz w:val="28"/>
          <w:szCs w:val="28"/>
        </w:rPr>
      </w:pPr>
      <w:r w:rsidRPr="006F24B8">
        <w:rPr>
          <w:rFonts w:ascii="Times New Roman" w:eastAsia="Calibri"/>
          <w:sz w:val="28"/>
          <w:szCs w:val="28"/>
          <w:lang w:eastAsia="ko-KR"/>
        </w:rPr>
        <w:t>регулярные пешие прогулки, экскурсии или походы выходного дня, организуемые в классах их классными руководителями и родителями школьников: в музей, в картинную галерею, в технопарк, на предприятие, на природу (проводятся как интерактивные занятия с распределением среди школьников ролей и соответствующих им заданий, например: «фотографов», «разведчиков», «гидов», «корреспондентов», «оформителей»);</w:t>
      </w:r>
    </w:p>
    <w:p w:rsidR="00D97E71" w:rsidRPr="006F24B8" w:rsidRDefault="00D97E71" w:rsidP="00870AF8">
      <w:pPr>
        <w:pStyle w:val="ab"/>
        <w:numPr>
          <w:ilvl w:val="0"/>
          <w:numId w:val="228"/>
        </w:numPr>
        <w:tabs>
          <w:tab w:val="left" w:pos="885"/>
        </w:tabs>
        <w:spacing w:line="276" w:lineRule="auto"/>
        <w:ind w:left="0" w:right="175" w:firstLine="567"/>
        <w:rPr>
          <w:rFonts w:ascii="Times New Roman" w:eastAsia="Calibri"/>
          <w:sz w:val="28"/>
          <w:szCs w:val="28"/>
          <w:lang w:eastAsia="ko-KR"/>
        </w:rPr>
      </w:pPr>
      <w:r w:rsidRPr="006F24B8">
        <w:rPr>
          <w:rFonts w:ascii="Times New Roman" w:eastAsia="Calibri"/>
          <w:sz w:val="28"/>
          <w:szCs w:val="28"/>
          <w:lang w:eastAsia="ko-KR"/>
        </w:rPr>
        <w:t xml:space="preserve">литературные, исторические, биологические экспедиции, организуемые учителями и родителями школьников в другие города или села для углубленного изучения биографий проживавших здесь российских поэтов и писателей, произошедших здесь исторических событий, имеющихся здесь природных и историко-культурных ландшафтов, флоры и фауны; </w:t>
      </w:r>
    </w:p>
    <w:p w:rsidR="00D97E71" w:rsidRPr="006F24B8" w:rsidRDefault="00D97E71" w:rsidP="00870AF8">
      <w:pPr>
        <w:pStyle w:val="ab"/>
        <w:numPr>
          <w:ilvl w:val="0"/>
          <w:numId w:val="228"/>
        </w:numPr>
        <w:tabs>
          <w:tab w:val="left" w:pos="885"/>
        </w:tabs>
        <w:spacing w:line="276" w:lineRule="auto"/>
        <w:ind w:left="0" w:right="175" w:firstLine="567"/>
        <w:rPr>
          <w:rFonts w:ascii="Times New Roman" w:eastAsia="Calibri"/>
          <w:sz w:val="28"/>
          <w:szCs w:val="28"/>
          <w:lang w:eastAsia="ko-KR"/>
        </w:rPr>
      </w:pPr>
      <w:r w:rsidRPr="006F24B8">
        <w:rPr>
          <w:rFonts w:ascii="Times New Roman" w:eastAsia="Calibri"/>
          <w:sz w:val="28"/>
          <w:szCs w:val="28"/>
          <w:lang w:eastAsia="ko-KR"/>
        </w:rPr>
        <w:t>турслет с участием команд, сформированных из педагогов, детей и родителей школьников, включающий в себя, например: соревнование по технике пешеходного туризма, соревнование по спортивному ориентированию, конкурс на лучшую топографическую съемку местности, конкурс знатоков лекарственных растений, конкурс туристской кухни, конкурс туристской песни, конкурс благоустройства командных биваков, комбинированную эстафету;</w:t>
      </w:r>
    </w:p>
    <w:p w:rsidR="00D97E71" w:rsidRPr="006F2844" w:rsidRDefault="00D97E71" w:rsidP="00D97E71">
      <w:pPr>
        <w:pStyle w:val="ab"/>
        <w:numPr>
          <w:ilvl w:val="0"/>
          <w:numId w:val="228"/>
        </w:numPr>
        <w:tabs>
          <w:tab w:val="left" w:pos="885"/>
        </w:tabs>
        <w:spacing w:line="276" w:lineRule="auto"/>
        <w:ind w:left="0" w:right="175" w:firstLine="567"/>
        <w:rPr>
          <w:rFonts w:ascii="Times New Roman" w:eastAsia="Calibri"/>
          <w:sz w:val="28"/>
          <w:szCs w:val="28"/>
          <w:lang w:eastAsia="ko-KR"/>
        </w:rPr>
      </w:pPr>
      <w:r w:rsidRPr="006F24B8">
        <w:rPr>
          <w:rFonts w:ascii="Times New Roman" w:eastAsia="Calibri"/>
          <w:sz w:val="28"/>
          <w:szCs w:val="28"/>
          <w:lang w:eastAsia="ko-KR"/>
        </w:rPr>
        <w:t xml:space="preserve">летний выездной палаточный лагерь, ориентированный на организацию активного отдыха детей, обучение навыкам выживания в дикой природе, закаливание (программа лагеря может включать мини-походы, марш-броски, ночное ориентирование, робинзонады, квесты, игры, соревнования, конкурсы). </w:t>
      </w:r>
    </w:p>
    <w:p w:rsidR="00D97E71" w:rsidRPr="006F24B8" w:rsidRDefault="00D97E71" w:rsidP="00D97E71">
      <w:pPr>
        <w:pStyle w:val="ad"/>
        <w:spacing w:line="276" w:lineRule="auto"/>
        <w:jc w:val="center"/>
        <w:rPr>
          <w:rFonts w:ascii="Times New Roman" w:hAnsi="Times New Roman" w:cs="Times New Roman"/>
          <w:b/>
          <w:sz w:val="28"/>
          <w:szCs w:val="28"/>
        </w:rPr>
      </w:pPr>
      <w:r w:rsidRPr="006F24B8">
        <w:rPr>
          <w:rFonts w:ascii="Times New Roman" w:hAnsi="Times New Roman" w:cs="Times New Roman"/>
          <w:b/>
          <w:sz w:val="28"/>
          <w:szCs w:val="28"/>
        </w:rPr>
        <w:t>3.10  Модуль «Школьные медиа»</w:t>
      </w:r>
    </w:p>
    <w:p w:rsidR="00D97E71" w:rsidRPr="006F24B8" w:rsidRDefault="00D97E71" w:rsidP="00D97E71">
      <w:pPr>
        <w:pStyle w:val="ad"/>
        <w:spacing w:line="276" w:lineRule="auto"/>
        <w:jc w:val="both"/>
        <w:rPr>
          <w:rFonts w:ascii="Times New Roman" w:hAnsi="Times New Roman" w:cs="Times New Roman"/>
          <w:sz w:val="28"/>
          <w:szCs w:val="28"/>
        </w:rPr>
      </w:pPr>
      <w:r w:rsidRPr="006F24B8">
        <w:rPr>
          <w:rFonts w:ascii="Times New Roman" w:hAnsi="Times New Roman" w:cs="Times New Roman"/>
          <w:sz w:val="28"/>
          <w:szCs w:val="28"/>
        </w:rPr>
        <w:t xml:space="preserve">Цель школьных медиа (совместно создаваемых школьниками и педагогами средств распространения текстовой, аудио и видео информации) – развитие коммуникативной культуры школьников, формирование навыков общения и сотрудничества, поддержка творческой самореализации учащихся. Воспитательный потенциал школьных медиа реализуется в рамках следующих видов и форм деятельности  </w:t>
      </w:r>
    </w:p>
    <w:p w:rsidR="00D97E71" w:rsidRPr="006F24B8" w:rsidRDefault="00D97E71" w:rsidP="00D97E71">
      <w:pPr>
        <w:pStyle w:val="ad"/>
        <w:spacing w:line="276" w:lineRule="auto"/>
        <w:jc w:val="both"/>
        <w:rPr>
          <w:rFonts w:ascii="Times New Roman" w:hAnsi="Times New Roman" w:cs="Times New Roman"/>
          <w:sz w:val="28"/>
          <w:szCs w:val="28"/>
        </w:rPr>
      </w:pPr>
      <w:r w:rsidRPr="006F24B8">
        <w:rPr>
          <w:rFonts w:ascii="Times New Roman" w:hAnsi="Times New Roman" w:cs="Times New Roman"/>
          <w:sz w:val="28"/>
          <w:szCs w:val="28"/>
        </w:rPr>
        <w:t>•</w:t>
      </w:r>
      <w:r w:rsidRPr="006F24B8">
        <w:rPr>
          <w:rFonts w:ascii="Times New Roman" w:hAnsi="Times New Roman" w:cs="Times New Roman"/>
          <w:sz w:val="28"/>
          <w:szCs w:val="28"/>
        </w:rPr>
        <w:tab/>
        <w:t>школьный медиацентр – созданная из заинтересованных добровольцев группа информационно-технической поддержки школьных мероприятий, осуществляющая видеосъемку и мультимедийное сопровождение школьных праздников, фестивалей, конкурсов, спектаклей, капустников, вечеров, дискотек;</w:t>
      </w:r>
    </w:p>
    <w:p w:rsidR="00D97E71" w:rsidRPr="006F24B8" w:rsidRDefault="00D97E71" w:rsidP="00D97E71">
      <w:pPr>
        <w:pStyle w:val="ad"/>
        <w:spacing w:line="276" w:lineRule="auto"/>
        <w:jc w:val="both"/>
        <w:rPr>
          <w:rFonts w:ascii="Times New Roman" w:hAnsi="Times New Roman" w:cs="Times New Roman"/>
          <w:sz w:val="28"/>
          <w:szCs w:val="28"/>
        </w:rPr>
      </w:pPr>
      <w:r w:rsidRPr="006F24B8">
        <w:rPr>
          <w:rFonts w:ascii="Times New Roman" w:hAnsi="Times New Roman" w:cs="Times New Roman"/>
          <w:sz w:val="28"/>
          <w:szCs w:val="28"/>
        </w:rPr>
        <w:lastRenderedPageBreak/>
        <w:t>•</w:t>
      </w:r>
      <w:r w:rsidRPr="006F24B8">
        <w:rPr>
          <w:rFonts w:ascii="Times New Roman" w:hAnsi="Times New Roman" w:cs="Times New Roman"/>
          <w:sz w:val="28"/>
          <w:szCs w:val="28"/>
        </w:rPr>
        <w:tab/>
        <w:t xml:space="preserve">школьная интернет-группа - разновозрастное сообщество школьников и педагогов, поддерживающее интернет-сайт школы и соответствующую группу в социальных сетях с целью освещения деятельности образовательной организации в информационном пространстве, привлечения внимания общественности к школе, информационного продвижения ценностей школы и организации виртуальной диалоговой площадки, на которой детьми, учителями и родителями могли бы открыто обсуждаться значимые для школы вопросы;   </w:t>
      </w:r>
    </w:p>
    <w:p w:rsidR="00D97E71" w:rsidRPr="006F24B8" w:rsidRDefault="00D97E71" w:rsidP="00D97E71">
      <w:pPr>
        <w:pStyle w:val="ad"/>
        <w:spacing w:line="276" w:lineRule="auto"/>
        <w:jc w:val="both"/>
        <w:rPr>
          <w:rFonts w:ascii="Times New Roman" w:hAnsi="Times New Roman" w:cs="Times New Roman"/>
          <w:sz w:val="28"/>
          <w:szCs w:val="28"/>
        </w:rPr>
      </w:pPr>
      <w:r w:rsidRPr="006F24B8">
        <w:rPr>
          <w:rFonts w:ascii="Times New Roman" w:hAnsi="Times New Roman" w:cs="Times New Roman"/>
          <w:sz w:val="28"/>
          <w:szCs w:val="28"/>
        </w:rPr>
        <w:t>•</w:t>
      </w:r>
      <w:r w:rsidRPr="006F24B8">
        <w:rPr>
          <w:rFonts w:ascii="Times New Roman" w:hAnsi="Times New Roman" w:cs="Times New Roman"/>
          <w:sz w:val="28"/>
          <w:szCs w:val="28"/>
        </w:rPr>
        <w:tab/>
        <w:t>школьная киностудия, в рамках которой создаются ролики, клипы, осуществляется монтаж познавательных, документальных, анимационных, художественных фильмов, с акцентом на этическое, эстетическое, патриотическое просвещение аудитории;</w:t>
      </w:r>
    </w:p>
    <w:p w:rsidR="00D97E71" w:rsidRPr="006F2844" w:rsidRDefault="00D97E71" w:rsidP="006F2844">
      <w:pPr>
        <w:pStyle w:val="ad"/>
        <w:spacing w:line="276" w:lineRule="auto"/>
        <w:jc w:val="both"/>
        <w:rPr>
          <w:rFonts w:ascii="Times New Roman" w:hAnsi="Times New Roman" w:cs="Times New Roman"/>
          <w:sz w:val="28"/>
          <w:szCs w:val="28"/>
        </w:rPr>
      </w:pPr>
      <w:r w:rsidRPr="006F24B8">
        <w:rPr>
          <w:rFonts w:ascii="Times New Roman" w:hAnsi="Times New Roman" w:cs="Times New Roman"/>
          <w:sz w:val="28"/>
          <w:szCs w:val="28"/>
        </w:rPr>
        <w:t>•</w:t>
      </w:r>
      <w:r w:rsidRPr="006F24B8">
        <w:rPr>
          <w:rFonts w:ascii="Times New Roman" w:hAnsi="Times New Roman" w:cs="Times New Roman"/>
          <w:sz w:val="28"/>
          <w:szCs w:val="28"/>
        </w:rPr>
        <w:tab/>
        <w:t>участие школьников в региональных или всероссийских конкурсах школьных медиа.</w:t>
      </w:r>
    </w:p>
    <w:p w:rsidR="00D97E71" w:rsidRPr="006F24B8" w:rsidRDefault="00D97E71" w:rsidP="00D97E71">
      <w:pPr>
        <w:pStyle w:val="ad"/>
        <w:spacing w:line="276" w:lineRule="auto"/>
        <w:jc w:val="center"/>
        <w:rPr>
          <w:rFonts w:ascii="Times New Roman" w:hAnsi="Times New Roman" w:cs="Times New Roman"/>
          <w:b/>
          <w:sz w:val="28"/>
          <w:szCs w:val="28"/>
        </w:rPr>
      </w:pPr>
      <w:r w:rsidRPr="006F24B8">
        <w:rPr>
          <w:rFonts w:ascii="Times New Roman" w:hAnsi="Times New Roman" w:cs="Times New Roman"/>
          <w:b/>
          <w:sz w:val="28"/>
          <w:szCs w:val="28"/>
        </w:rPr>
        <w:t>3.11 Модуль «Организация предметно-эстетической среды»</w:t>
      </w:r>
    </w:p>
    <w:p w:rsidR="00D97E71" w:rsidRPr="006F24B8" w:rsidRDefault="00D97E71" w:rsidP="00D97E71">
      <w:pPr>
        <w:pStyle w:val="ad"/>
        <w:spacing w:line="276" w:lineRule="auto"/>
        <w:jc w:val="both"/>
        <w:rPr>
          <w:rFonts w:ascii="Times New Roman" w:hAnsi="Times New Roman" w:cs="Times New Roman"/>
          <w:sz w:val="28"/>
          <w:szCs w:val="28"/>
        </w:rPr>
      </w:pPr>
      <w:r w:rsidRPr="006F24B8">
        <w:rPr>
          <w:rFonts w:ascii="Times New Roman" w:hAnsi="Times New Roman" w:cs="Times New Roman"/>
          <w:sz w:val="28"/>
          <w:szCs w:val="28"/>
        </w:rPr>
        <w:t xml:space="preserve">Окружающая ребенка предметно-эстетическая среда школы, при условии ее грамотной организации, обогащает внутренний мир ученика, способствует формированию у него чувства вкуса и стиля, создает атмосферу психологического комфорта, поднимает настроение, предупреждает стрессовые ситуации, способствует позитивному восприятию ребенком школы. Воспитывающее влияние на ребенка осуществляется через такие формы работы с предметно-эстетической средой школы как: </w:t>
      </w:r>
    </w:p>
    <w:p w:rsidR="00D97E71" w:rsidRPr="006F24B8" w:rsidRDefault="00D97E71" w:rsidP="00D97E71">
      <w:pPr>
        <w:pStyle w:val="ad"/>
        <w:spacing w:line="276" w:lineRule="auto"/>
        <w:jc w:val="both"/>
        <w:rPr>
          <w:rFonts w:ascii="Times New Roman" w:hAnsi="Times New Roman" w:cs="Times New Roman"/>
          <w:sz w:val="28"/>
          <w:szCs w:val="28"/>
        </w:rPr>
      </w:pPr>
      <w:r w:rsidRPr="006F24B8">
        <w:rPr>
          <w:rFonts w:ascii="Times New Roman" w:hAnsi="Times New Roman" w:cs="Times New Roman"/>
          <w:sz w:val="28"/>
          <w:szCs w:val="28"/>
        </w:rPr>
        <w:t>•</w:t>
      </w:r>
      <w:r w:rsidRPr="006F24B8">
        <w:rPr>
          <w:rFonts w:ascii="Times New Roman" w:hAnsi="Times New Roman" w:cs="Times New Roman"/>
          <w:sz w:val="28"/>
          <w:szCs w:val="28"/>
        </w:rPr>
        <w:tab/>
        <w:t>оформление интерьера школьных помещений (вестибюля, коридоров, рекреаций, залов, лестничных пролетов и т.п.) и их периодическая переориентация, которая может служить хорошим средством разрушения негативных установок школьников на учебные и внеучебные занятия;</w:t>
      </w:r>
    </w:p>
    <w:p w:rsidR="00D97E71" w:rsidRPr="006F24B8" w:rsidRDefault="00D97E71" w:rsidP="00D97E71">
      <w:pPr>
        <w:pStyle w:val="ad"/>
        <w:spacing w:line="276" w:lineRule="auto"/>
        <w:jc w:val="both"/>
        <w:rPr>
          <w:rFonts w:ascii="Times New Roman" w:hAnsi="Times New Roman" w:cs="Times New Roman"/>
          <w:sz w:val="28"/>
          <w:szCs w:val="28"/>
        </w:rPr>
      </w:pPr>
      <w:r w:rsidRPr="006F24B8">
        <w:rPr>
          <w:rFonts w:ascii="Times New Roman" w:hAnsi="Times New Roman" w:cs="Times New Roman"/>
          <w:sz w:val="28"/>
          <w:szCs w:val="28"/>
        </w:rPr>
        <w:t>•</w:t>
      </w:r>
      <w:r w:rsidRPr="006F24B8">
        <w:rPr>
          <w:rFonts w:ascii="Times New Roman" w:hAnsi="Times New Roman" w:cs="Times New Roman"/>
          <w:sz w:val="28"/>
          <w:szCs w:val="28"/>
        </w:rPr>
        <w:tab/>
        <w:t>размещение на стенах школы регулярно сменяемых экспозиций: творческих работ школьников, позволяющих им реализовать свой творческий потенциал, а также знакомящих их с работами друг друга; картин определенного художественного стиля, знакомящего школьников с разнообразием эстетического осмысления мира; фотоотчетов об интересных событиях, происходящих в школе (проведенных ключевых делах, интересных экскурсиях, походах, встречах с интересными людьми и т.п.);</w:t>
      </w:r>
    </w:p>
    <w:p w:rsidR="00D97E71" w:rsidRPr="006F24B8" w:rsidRDefault="00D97E71" w:rsidP="00D97E71">
      <w:pPr>
        <w:pStyle w:val="ad"/>
        <w:spacing w:line="276" w:lineRule="auto"/>
        <w:jc w:val="both"/>
        <w:rPr>
          <w:rFonts w:ascii="Times New Roman" w:hAnsi="Times New Roman" w:cs="Times New Roman"/>
          <w:sz w:val="28"/>
          <w:szCs w:val="28"/>
        </w:rPr>
      </w:pPr>
      <w:r w:rsidRPr="006F24B8">
        <w:rPr>
          <w:rFonts w:ascii="Times New Roman" w:hAnsi="Times New Roman" w:cs="Times New Roman"/>
          <w:sz w:val="28"/>
          <w:szCs w:val="28"/>
        </w:rPr>
        <w:t>•</w:t>
      </w:r>
      <w:r w:rsidRPr="006F24B8">
        <w:rPr>
          <w:rFonts w:ascii="Times New Roman" w:hAnsi="Times New Roman" w:cs="Times New Roman"/>
          <w:sz w:val="28"/>
          <w:szCs w:val="28"/>
        </w:rPr>
        <w:tab/>
        <w:t xml:space="preserve">озеленение пришкольной территории, разбивка клумб, тенистых аллей, оборудование во дворе школы беседок, спортивных и игровых площадок, доступных и приспособленных для школьников разных возрастных категорий, оздоровительно-рекреационных зон, позволяющих разделить свободное пространство школы на зоны активного и тихого отдыха; </w:t>
      </w:r>
    </w:p>
    <w:p w:rsidR="00D97E71" w:rsidRPr="006F24B8" w:rsidRDefault="00D97E71" w:rsidP="00D97E71">
      <w:pPr>
        <w:pStyle w:val="ad"/>
        <w:spacing w:line="276" w:lineRule="auto"/>
        <w:jc w:val="both"/>
        <w:rPr>
          <w:rFonts w:ascii="Times New Roman" w:hAnsi="Times New Roman" w:cs="Times New Roman"/>
          <w:sz w:val="28"/>
          <w:szCs w:val="28"/>
        </w:rPr>
      </w:pPr>
      <w:r w:rsidRPr="006F24B8">
        <w:rPr>
          <w:rFonts w:ascii="Times New Roman" w:hAnsi="Times New Roman" w:cs="Times New Roman"/>
          <w:sz w:val="28"/>
          <w:szCs w:val="28"/>
        </w:rPr>
        <w:t>•</w:t>
      </w:r>
      <w:r w:rsidRPr="006F24B8">
        <w:rPr>
          <w:rFonts w:ascii="Times New Roman" w:hAnsi="Times New Roman" w:cs="Times New Roman"/>
          <w:sz w:val="28"/>
          <w:szCs w:val="28"/>
        </w:rPr>
        <w:tab/>
        <w:t xml:space="preserve">создание и поддержание в рабочем состоянии в вестибюле школы стеллажей свободного книгообмена, на которые желающие дети, родители и </w:t>
      </w:r>
      <w:r w:rsidRPr="006F24B8">
        <w:rPr>
          <w:rFonts w:ascii="Times New Roman" w:hAnsi="Times New Roman" w:cs="Times New Roman"/>
          <w:sz w:val="28"/>
          <w:szCs w:val="28"/>
        </w:rPr>
        <w:lastRenderedPageBreak/>
        <w:t>педагоги могут выставлять для общего пользования свои книги, а также брать с них для чтения любые другие;</w:t>
      </w:r>
    </w:p>
    <w:p w:rsidR="00D97E71" w:rsidRPr="006F24B8" w:rsidRDefault="00D97E71" w:rsidP="00D97E71">
      <w:pPr>
        <w:pStyle w:val="ad"/>
        <w:spacing w:line="276" w:lineRule="auto"/>
        <w:jc w:val="both"/>
        <w:rPr>
          <w:rFonts w:ascii="Times New Roman" w:hAnsi="Times New Roman" w:cs="Times New Roman"/>
          <w:sz w:val="28"/>
          <w:szCs w:val="28"/>
        </w:rPr>
      </w:pPr>
      <w:r w:rsidRPr="006F24B8">
        <w:rPr>
          <w:rFonts w:ascii="Times New Roman" w:hAnsi="Times New Roman" w:cs="Times New Roman"/>
          <w:sz w:val="28"/>
          <w:szCs w:val="28"/>
        </w:rPr>
        <w:t>•</w:t>
      </w:r>
      <w:r w:rsidRPr="006F24B8">
        <w:rPr>
          <w:rFonts w:ascii="Times New Roman" w:hAnsi="Times New Roman" w:cs="Times New Roman"/>
          <w:sz w:val="28"/>
          <w:szCs w:val="28"/>
        </w:rPr>
        <w:tab/>
        <w:t>благоустройство классных кабинетов, осуществляемое классными руководителями вместе со школьниками своих классов, позволяющее учащимся проявить свои фантазию и творческие способности, создающее повод для длительного общения классного руководителя со своими детьми;</w:t>
      </w:r>
    </w:p>
    <w:p w:rsidR="00D97E71" w:rsidRPr="006F24B8" w:rsidRDefault="00D97E71" w:rsidP="00D97E71">
      <w:pPr>
        <w:pStyle w:val="ad"/>
        <w:spacing w:line="276" w:lineRule="auto"/>
        <w:jc w:val="both"/>
        <w:rPr>
          <w:rFonts w:ascii="Times New Roman" w:hAnsi="Times New Roman" w:cs="Times New Roman"/>
          <w:sz w:val="28"/>
          <w:szCs w:val="28"/>
        </w:rPr>
      </w:pPr>
      <w:r w:rsidRPr="006F24B8">
        <w:rPr>
          <w:rFonts w:ascii="Times New Roman" w:hAnsi="Times New Roman" w:cs="Times New Roman"/>
          <w:sz w:val="28"/>
          <w:szCs w:val="28"/>
        </w:rPr>
        <w:t>•</w:t>
      </w:r>
      <w:r w:rsidRPr="006F24B8">
        <w:rPr>
          <w:rFonts w:ascii="Times New Roman" w:hAnsi="Times New Roman" w:cs="Times New Roman"/>
          <w:sz w:val="28"/>
          <w:szCs w:val="28"/>
        </w:rPr>
        <w:tab/>
        <w:t xml:space="preserve">событийный дизайн – оформление пространства проведения конкретных школьных событий (праздников, церемоний, торжественных линеек, творческих вечеров, выставок, собраний, конференций и т.п.); </w:t>
      </w:r>
    </w:p>
    <w:p w:rsidR="00D97E71" w:rsidRPr="006F24B8" w:rsidRDefault="00D97E71" w:rsidP="00D97E71">
      <w:pPr>
        <w:pStyle w:val="ad"/>
        <w:spacing w:line="276" w:lineRule="auto"/>
        <w:jc w:val="both"/>
        <w:rPr>
          <w:rFonts w:ascii="Times New Roman" w:hAnsi="Times New Roman" w:cs="Times New Roman"/>
          <w:sz w:val="28"/>
          <w:szCs w:val="28"/>
        </w:rPr>
      </w:pPr>
      <w:r w:rsidRPr="006F24B8">
        <w:rPr>
          <w:rFonts w:ascii="Times New Roman" w:hAnsi="Times New Roman" w:cs="Times New Roman"/>
          <w:sz w:val="28"/>
          <w:szCs w:val="28"/>
        </w:rPr>
        <w:t>•</w:t>
      </w:r>
      <w:r w:rsidRPr="006F24B8">
        <w:rPr>
          <w:rFonts w:ascii="Times New Roman" w:hAnsi="Times New Roman" w:cs="Times New Roman"/>
          <w:sz w:val="28"/>
          <w:szCs w:val="28"/>
        </w:rPr>
        <w:tab/>
        <w:t xml:space="preserve">регулярная организация и проведение конкурсов творческих проектов по благоустройству различных участков пришкольной территории (например, высадке культурных растений, закладке газонов, сооружению альпийских горок, созданию инсталляций и иного декоративного оформления отведенных для детских проектов мест); </w:t>
      </w:r>
    </w:p>
    <w:p w:rsidR="00D97E71" w:rsidRPr="006F24B8" w:rsidRDefault="00D97E71" w:rsidP="00D97E71">
      <w:pPr>
        <w:pStyle w:val="ad"/>
        <w:spacing w:line="276" w:lineRule="auto"/>
        <w:jc w:val="both"/>
        <w:rPr>
          <w:rFonts w:ascii="Times New Roman" w:hAnsi="Times New Roman" w:cs="Times New Roman"/>
          <w:sz w:val="28"/>
          <w:szCs w:val="28"/>
        </w:rPr>
      </w:pPr>
      <w:r w:rsidRPr="006F24B8">
        <w:rPr>
          <w:rFonts w:ascii="Times New Roman" w:hAnsi="Times New Roman" w:cs="Times New Roman"/>
          <w:sz w:val="28"/>
          <w:szCs w:val="28"/>
        </w:rPr>
        <w:t>•</w:t>
      </w:r>
      <w:r w:rsidRPr="006F24B8">
        <w:rPr>
          <w:rFonts w:ascii="Times New Roman" w:hAnsi="Times New Roman" w:cs="Times New Roman"/>
          <w:sz w:val="28"/>
          <w:szCs w:val="28"/>
        </w:rPr>
        <w:tab/>
        <w:t>акцентирование внимания школьников посредством элементов предметно-эстетической среды (стенды, плакаты, инсталляции) на важных для воспитания ценностях школы, ее традициях, правилах.</w:t>
      </w:r>
    </w:p>
    <w:p w:rsidR="00D97E71" w:rsidRPr="006F24B8" w:rsidRDefault="00D97E71" w:rsidP="00D97E71">
      <w:pPr>
        <w:pStyle w:val="ad"/>
        <w:spacing w:line="276" w:lineRule="auto"/>
        <w:jc w:val="both"/>
        <w:rPr>
          <w:rFonts w:ascii="Times New Roman" w:hAnsi="Times New Roman" w:cs="Times New Roman"/>
          <w:b/>
          <w:sz w:val="28"/>
          <w:szCs w:val="28"/>
        </w:rPr>
      </w:pPr>
      <w:r w:rsidRPr="006F24B8">
        <w:rPr>
          <w:rFonts w:ascii="Times New Roman" w:hAnsi="Times New Roman" w:cs="Times New Roman"/>
          <w:b/>
          <w:sz w:val="28"/>
          <w:szCs w:val="28"/>
        </w:rPr>
        <w:t>3.12 Модуль «Первичная профилактика и формирование безопасной образовательной среды»</w:t>
      </w:r>
    </w:p>
    <w:p w:rsidR="00D97E71" w:rsidRPr="006F24B8" w:rsidRDefault="00D97E71" w:rsidP="00D97E71">
      <w:pPr>
        <w:tabs>
          <w:tab w:val="left" w:pos="851"/>
        </w:tabs>
        <w:spacing w:line="276" w:lineRule="auto"/>
        <w:ind w:firstLine="709"/>
        <w:jc w:val="both"/>
        <w:rPr>
          <w:iCs/>
          <w:color w:val="000000"/>
          <w:w w:val="0"/>
          <w:sz w:val="28"/>
          <w:szCs w:val="28"/>
        </w:rPr>
      </w:pPr>
      <w:r w:rsidRPr="006F24B8">
        <w:rPr>
          <w:iCs/>
          <w:color w:val="000000"/>
          <w:w w:val="0"/>
          <w:sz w:val="28"/>
          <w:szCs w:val="28"/>
        </w:rPr>
        <w:t xml:space="preserve">Профилактика девиантного поведения обучающихся, конфликтов между обучающимися, обучающимися и педагогами – направление деятельности в школе, целью которого является создание условий для успешного формирования и развития личностных ресурсов, способствующих преодолению различных трудных жизненных ситуаций и влияющих на повышение устойчивости участников образовательных отношений в школе к неблагоприятным факторам. </w:t>
      </w:r>
    </w:p>
    <w:p w:rsidR="00D97E71" w:rsidRPr="006F24B8" w:rsidRDefault="00D97E71" w:rsidP="00D97E71">
      <w:pPr>
        <w:tabs>
          <w:tab w:val="left" w:pos="851"/>
        </w:tabs>
        <w:spacing w:line="276" w:lineRule="auto"/>
        <w:ind w:firstLine="709"/>
        <w:jc w:val="both"/>
        <w:rPr>
          <w:iCs/>
          <w:color w:val="000000"/>
          <w:w w:val="0"/>
          <w:sz w:val="28"/>
          <w:szCs w:val="28"/>
        </w:rPr>
      </w:pPr>
      <w:r w:rsidRPr="006F24B8">
        <w:rPr>
          <w:iCs/>
          <w:color w:val="000000"/>
          <w:w w:val="0"/>
          <w:sz w:val="28"/>
          <w:szCs w:val="28"/>
        </w:rPr>
        <w:t>Реализация воспитательного потенциала профилактической деятельности в целях формирования и поддержки безопасной и комфортной среды в школе предусматривает:</w:t>
      </w:r>
    </w:p>
    <w:p w:rsidR="00D97E71" w:rsidRPr="006F24B8" w:rsidRDefault="00D97E71" w:rsidP="00870AF8">
      <w:pPr>
        <w:widowControl w:val="0"/>
        <w:numPr>
          <w:ilvl w:val="0"/>
          <w:numId w:val="232"/>
        </w:numPr>
        <w:tabs>
          <w:tab w:val="left" w:pos="851"/>
        </w:tabs>
        <w:autoSpaceDE w:val="0"/>
        <w:autoSpaceDN w:val="0"/>
        <w:spacing w:line="276" w:lineRule="auto"/>
        <w:ind w:left="0" w:firstLine="709"/>
        <w:jc w:val="both"/>
        <w:rPr>
          <w:iCs/>
          <w:color w:val="000000"/>
          <w:w w:val="0"/>
          <w:sz w:val="28"/>
          <w:szCs w:val="28"/>
        </w:rPr>
      </w:pPr>
      <w:r w:rsidRPr="006F24B8">
        <w:rPr>
          <w:iCs/>
          <w:color w:val="000000"/>
          <w:w w:val="0"/>
          <w:sz w:val="28"/>
          <w:szCs w:val="28"/>
        </w:rPr>
        <w:t xml:space="preserve"> целенаправленную работу педагогического коллектива по созданию в школе эффективной профилактической среды обеспечения безопасности жизнедеятельности как условия успешной воспитательной деятельности;</w:t>
      </w:r>
    </w:p>
    <w:p w:rsidR="00D97E71" w:rsidRPr="006F24B8" w:rsidRDefault="00D97E71" w:rsidP="00870AF8">
      <w:pPr>
        <w:widowControl w:val="0"/>
        <w:numPr>
          <w:ilvl w:val="0"/>
          <w:numId w:val="232"/>
        </w:numPr>
        <w:tabs>
          <w:tab w:val="left" w:pos="851"/>
        </w:tabs>
        <w:autoSpaceDE w:val="0"/>
        <w:autoSpaceDN w:val="0"/>
        <w:spacing w:line="276" w:lineRule="auto"/>
        <w:ind w:left="0" w:firstLine="709"/>
        <w:jc w:val="both"/>
        <w:rPr>
          <w:iCs/>
          <w:color w:val="000000"/>
          <w:w w:val="0"/>
          <w:sz w:val="28"/>
          <w:szCs w:val="28"/>
        </w:rPr>
      </w:pPr>
      <w:r w:rsidRPr="006F24B8">
        <w:rPr>
          <w:iCs/>
          <w:color w:val="000000"/>
          <w:w w:val="0"/>
          <w:sz w:val="28"/>
          <w:szCs w:val="28"/>
        </w:rPr>
        <w:t>регулярное проведение исследований, мониторинга рисков безопасности и ресурсов повышения безопасности, выделение и психолого-педагогическое сопровождение групп риска обучающихся по разным направлениям (агрессивное поведение, зависимости и др.);</w:t>
      </w:r>
    </w:p>
    <w:p w:rsidR="00D97E71" w:rsidRPr="006F24B8" w:rsidRDefault="00D97E71" w:rsidP="00870AF8">
      <w:pPr>
        <w:widowControl w:val="0"/>
        <w:numPr>
          <w:ilvl w:val="0"/>
          <w:numId w:val="232"/>
        </w:numPr>
        <w:tabs>
          <w:tab w:val="left" w:pos="851"/>
        </w:tabs>
        <w:autoSpaceDE w:val="0"/>
        <w:autoSpaceDN w:val="0"/>
        <w:spacing w:line="276" w:lineRule="auto"/>
        <w:ind w:left="0" w:firstLine="709"/>
        <w:jc w:val="both"/>
        <w:rPr>
          <w:iCs/>
          <w:color w:val="000000"/>
          <w:w w:val="0"/>
          <w:sz w:val="28"/>
          <w:szCs w:val="28"/>
        </w:rPr>
      </w:pPr>
      <w:r w:rsidRPr="006F24B8">
        <w:rPr>
          <w:iCs/>
          <w:color w:val="000000"/>
          <w:w w:val="0"/>
          <w:sz w:val="28"/>
          <w:szCs w:val="28"/>
        </w:rPr>
        <w:t xml:space="preserve">проведение коррекционной работы с обучающимся групп риска силами педагогического коллектива и с привлечением сторонних специалистов </w:t>
      </w:r>
      <w:r w:rsidRPr="006F24B8">
        <w:rPr>
          <w:iCs/>
          <w:color w:val="000000"/>
          <w:w w:val="0"/>
          <w:sz w:val="28"/>
          <w:szCs w:val="28"/>
        </w:rPr>
        <w:lastRenderedPageBreak/>
        <w:t xml:space="preserve">(психологов, конфликтологов, работников социальных служб, правоохранительных органов, опеки и т.д.); </w:t>
      </w:r>
    </w:p>
    <w:p w:rsidR="00D97E71" w:rsidRPr="006F24B8" w:rsidRDefault="00D97E71" w:rsidP="00870AF8">
      <w:pPr>
        <w:widowControl w:val="0"/>
        <w:numPr>
          <w:ilvl w:val="0"/>
          <w:numId w:val="232"/>
        </w:numPr>
        <w:tabs>
          <w:tab w:val="left" w:pos="851"/>
        </w:tabs>
        <w:autoSpaceDE w:val="0"/>
        <w:autoSpaceDN w:val="0"/>
        <w:spacing w:line="276" w:lineRule="auto"/>
        <w:ind w:left="0" w:firstLine="709"/>
        <w:jc w:val="both"/>
        <w:rPr>
          <w:iCs/>
          <w:color w:val="000000"/>
          <w:w w:val="0"/>
          <w:sz w:val="28"/>
          <w:szCs w:val="28"/>
        </w:rPr>
      </w:pPr>
      <w:r w:rsidRPr="006F24B8">
        <w:rPr>
          <w:iCs/>
          <w:color w:val="000000"/>
          <w:w w:val="0"/>
          <w:sz w:val="28"/>
          <w:szCs w:val="28"/>
        </w:rPr>
        <w:t>разработку и реализацию в школе профилактических программ, направленных на работу как с девиантными обучающимися, так и с их окружением, сообществами класса, сверстников, школы в целом, организацию межведомственного взаимодействия;</w:t>
      </w:r>
    </w:p>
    <w:p w:rsidR="00D97E71" w:rsidRPr="006F24B8" w:rsidRDefault="00D97E71" w:rsidP="00870AF8">
      <w:pPr>
        <w:widowControl w:val="0"/>
        <w:numPr>
          <w:ilvl w:val="0"/>
          <w:numId w:val="232"/>
        </w:numPr>
        <w:tabs>
          <w:tab w:val="left" w:pos="851"/>
        </w:tabs>
        <w:autoSpaceDE w:val="0"/>
        <w:autoSpaceDN w:val="0"/>
        <w:spacing w:line="276" w:lineRule="auto"/>
        <w:ind w:left="0" w:firstLine="709"/>
        <w:jc w:val="both"/>
        <w:rPr>
          <w:iCs/>
          <w:color w:val="000000"/>
          <w:w w:val="0"/>
          <w:sz w:val="28"/>
          <w:szCs w:val="28"/>
        </w:rPr>
      </w:pPr>
      <w:r w:rsidRPr="006F24B8">
        <w:rPr>
          <w:iCs/>
          <w:color w:val="000000"/>
          <w:w w:val="0"/>
          <w:sz w:val="28"/>
          <w:szCs w:val="28"/>
        </w:rPr>
        <w:t>вовлечение обучающихся в воспитательную деятельность, проекты, программы профилактической направленности социальных и природных рисков, реализуемые в школе и в социокультурном окружении с обучающимися, педагогами, родителями (антиалкогольные, против курения, безопасность в цифровой среде, вовлечение в деструктивные группы в социальных сетях, деструктивные молодежные, религиозные объединения, культы, субкультуры, безопасность дорожного движения, противопожарная безопасность, гражданская оборона, антитеррористическая, антиэкстремистская безопасность и т.д.);</w:t>
      </w:r>
    </w:p>
    <w:p w:rsidR="00D97E71" w:rsidRPr="006F24B8" w:rsidRDefault="00D97E71" w:rsidP="00870AF8">
      <w:pPr>
        <w:widowControl w:val="0"/>
        <w:numPr>
          <w:ilvl w:val="0"/>
          <w:numId w:val="232"/>
        </w:numPr>
        <w:tabs>
          <w:tab w:val="left" w:pos="851"/>
        </w:tabs>
        <w:autoSpaceDE w:val="0"/>
        <w:autoSpaceDN w:val="0"/>
        <w:spacing w:line="276" w:lineRule="auto"/>
        <w:ind w:left="0" w:firstLine="709"/>
        <w:jc w:val="both"/>
        <w:rPr>
          <w:iCs/>
          <w:color w:val="000000"/>
          <w:w w:val="0"/>
          <w:sz w:val="28"/>
          <w:szCs w:val="28"/>
        </w:rPr>
      </w:pPr>
      <w:r w:rsidRPr="006F24B8">
        <w:rPr>
          <w:iCs/>
          <w:color w:val="000000"/>
          <w:w w:val="0"/>
          <w:sz w:val="28"/>
          <w:szCs w:val="28"/>
        </w:rPr>
        <w:t>организацию превентивной работы со сценариями социально одобряемого поведения, развитие у обучающихся навыков саморефлексии, самоконтроля, устойчивости к негативному воздействию, групповому давлению;</w:t>
      </w:r>
    </w:p>
    <w:p w:rsidR="00D97E71" w:rsidRPr="006F24B8" w:rsidRDefault="00D97E71" w:rsidP="00870AF8">
      <w:pPr>
        <w:widowControl w:val="0"/>
        <w:numPr>
          <w:ilvl w:val="0"/>
          <w:numId w:val="232"/>
        </w:numPr>
        <w:tabs>
          <w:tab w:val="left" w:pos="851"/>
        </w:tabs>
        <w:autoSpaceDE w:val="0"/>
        <w:autoSpaceDN w:val="0"/>
        <w:spacing w:line="276" w:lineRule="auto"/>
        <w:ind w:left="0" w:firstLine="709"/>
        <w:jc w:val="both"/>
        <w:rPr>
          <w:iCs/>
          <w:color w:val="000000"/>
          <w:w w:val="0"/>
          <w:sz w:val="28"/>
          <w:szCs w:val="28"/>
        </w:rPr>
      </w:pPr>
      <w:r w:rsidRPr="006F24B8">
        <w:rPr>
          <w:iCs/>
          <w:color w:val="000000"/>
          <w:w w:val="0"/>
          <w:sz w:val="28"/>
          <w:szCs w:val="28"/>
        </w:rPr>
        <w:t xml:space="preserve"> поддержку инициатив обучающихся, педагогов в сфере укрепления безопасности жизнедеятельности в школе, профилактики правонарушений, девиаций, организация деятельности, альтернативной девиантному поведению – познание (путешествия), испытание себя (походы, спорт), значимое общение, любовь, творчество, деятельность (в том числе профессиональная, религиозно-духовная, благотворительная, искусство и др.);</w:t>
      </w:r>
    </w:p>
    <w:p w:rsidR="00D97E71" w:rsidRPr="006F24B8" w:rsidRDefault="00D97E71" w:rsidP="00870AF8">
      <w:pPr>
        <w:widowControl w:val="0"/>
        <w:numPr>
          <w:ilvl w:val="0"/>
          <w:numId w:val="232"/>
        </w:numPr>
        <w:tabs>
          <w:tab w:val="left" w:pos="851"/>
        </w:tabs>
        <w:autoSpaceDE w:val="0"/>
        <w:autoSpaceDN w:val="0"/>
        <w:spacing w:line="276" w:lineRule="auto"/>
        <w:ind w:left="0" w:firstLine="709"/>
        <w:jc w:val="both"/>
        <w:rPr>
          <w:iCs/>
          <w:color w:val="000000"/>
          <w:w w:val="0"/>
          <w:sz w:val="28"/>
          <w:szCs w:val="28"/>
        </w:rPr>
      </w:pPr>
      <w:r w:rsidRPr="006F24B8">
        <w:rPr>
          <w:iCs/>
          <w:color w:val="000000"/>
          <w:w w:val="0"/>
          <w:sz w:val="28"/>
          <w:szCs w:val="28"/>
        </w:rPr>
        <w:t xml:space="preserve">предупреждение, профилактика и целенаправленная деятельность в случаях появления, расширения, влияния в школе маргинальных групп обучающихся (оставивших обучение, криминальной направленности, агрессивного поведения и др.); </w:t>
      </w:r>
    </w:p>
    <w:p w:rsidR="00D97E71" w:rsidRPr="006F24B8" w:rsidRDefault="00D97E71" w:rsidP="00870AF8">
      <w:pPr>
        <w:widowControl w:val="0"/>
        <w:numPr>
          <w:ilvl w:val="0"/>
          <w:numId w:val="232"/>
        </w:numPr>
        <w:tabs>
          <w:tab w:val="left" w:pos="851"/>
        </w:tabs>
        <w:autoSpaceDE w:val="0"/>
        <w:autoSpaceDN w:val="0"/>
        <w:spacing w:line="276" w:lineRule="auto"/>
        <w:ind w:left="0" w:firstLine="709"/>
        <w:jc w:val="both"/>
        <w:rPr>
          <w:iCs/>
          <w:color w:val="000000"/>
          <w:w w:val="0"/>
          <w:sz w:val="28"/>
          <w:szCs w:val="28"/>
        </w:rPr>
      </w:pPr>
      <w:r w:rsidRPr="006F24B8">
        <w:rPr>
          <w:iCs/>
          <w:color w:val="000000"/>
          <w:w w:val="0"/>
          <w:sz w:val="28"/>
          <w:szCs w:val="28"/>
        </w:rPr>
        <w:t>поддержка и профилактика расширения групп детей, семей обучающихся, требующих специальной психолого-педагогической поддержки и сопровождения (слабоуспевающих, социально запущенные, осужденные, социально неадаптированные дети-мигранты и т.д.).</w:t>
      </w:r>
    </w:p>
    <w:p w:rsidR="00D97E71" w:rsidRPr="006F24B8" w:rsidRDefault="00D97E71" w:rsidP="00D97E71">
      <w:pPr>
        <w:tabs>
          <w:tab w:val="left" w:pos="851"/>
        </w:tabs>
        <w:spacing w:line="276" w:lineRule="auto"/>
        <w:rPr>
          <w:iCs/>
          <w:color w:val="000000"/>
          <w:w w:val="0"/>
          <w:sz w:val="28"/>
          <w:szCs w:val="28"/>
        </w:rPr>
      </w:pPr>
      <w:r w:rsidRPr="006F24B8">
        <w:rPr>
          <w:iCs/>
          <w:color w:val="000000"/>
          <w:w w:val="0"/>
          <w:sz w:val="28"/>
          <w:szCs w:val="28"/>
        </w:rPr>
        <w:t>Реализация воспитательного потенциала профилактической деятельности в целях первичной профилактики предусматривает профилактику:</w:t>
      </w:r>
    </w:p>
    <w:p w:rsidR="00D97E71" w:rsidRPr="006F24B8" w:rsidRDefault="00D97E71" w:rsidP="00D97E71">
      <w:pPr>
        <w:tabs>
          <w:tab w:val="left" w:pos="851"/>
        </w:tabs>
        <w:spacing w:line="276" w:lineRule="auto"/>
        <w:rPr>
          <w:iCs/>
          <w:color w:val="000000"/>
          <w:w w:val="0"/>
          <w:sz w:val="28"/>
          <w:szCs w:val="28"/>
        </w:rPr>
      </w:pPr>
      <w:r w:rsidRPr="006F24B8">
        <w:rPr>
          <w:iCs/>
          <w:color w:val="000000"/>
          <w:w w:val="0"/>
          <w:sz w:val="28"/>
          <w:szCs w:val="28"/>
        </w:rPr>
        <w:t>-суицидального поведения</w:t>
      </w:r>
    </w:p>
    <w:p w:rsidR="00D97E71" w:rsidRPr="006F24B8" w:rsidRDefault="00D97E71" w:rsidP="00D97E71">
      <w:pPr>
        <w:tabs>
          <w:tab w:val="left" w:pos="851"/>
        </w:tabs>
        <w:spacing w:line="276" w:lineRule="auto"/>
        <w:rPr>
          <w:iCs/>
          <w:color w:val="000000"/>
          <w:w w:val="0"/>
          <w:sz w:val="28"/>
          <w:szCs w:val="28"/>
        </w:rPr>
      </w:pPr>
      <w:r w:rsidRPr="006F24B8">
        <w:rPr>
          <w:iCs/>
          <w:color w:val="000000"/>
          <w:w w:val="0"/>
          <w:sz w:val="28"/>
          <w:szCs w:val="28"/>
        </w:rPr>
        <w:t>- преступлений и правонарушений</w:t>
      </w:r>
    </w:p>
    <w:p w:rsidR="00D97E71" w:rsidRPr="006F24B8" w:rsidRDefault="00D97E71" w:rsidP="00D97E71">
      <w:pPr>
        <w:tabs>
          <w:tab w:val="left" w:pos="851"/>
        </w:tabs>
        <w:spacing w:line="276" w:lineRule="auto"/>
        <w:rPr>
          <w:iCs/>
          <w:color w:val="000000"/>
          <w:w w:val="0"/>
          <w:sz w:val="28"/>
          <w:szCs w:val="28"/>
        </w:rPr>
      </w:pPr>
      <w:r w:rsidRPr="006F24B8">
        <w:rPr>
          <w:iCs/>
          <w:color w:val="000000"/>
          <w:w w:val="0"/>
          <w:sz w:val="28"/>
          <w:szCs w:val="28"/>
        </w:rPr>
        <w:t>-терроризма и экстремизма</w:t>
      </w:r>
    </w:p>
    <w:p w:rsidR="00D97E71" w:rsidRPr="006F24B8" w:rsidRDefault="00D97E71" w:rsidP="00D97E71">
      <w:pPr>
        <w:tabs>
          <w:tab w:val="left" w:pos="851"/>
        </w:tabs>
        <w:spacing w:line="276" w:lineRule="auto"/>
        <w:rPr>
          <w:iCs/>
          <w:color w:val="000000"/>
          <w:w w:val="0"/>
          <w:sz w:val="28"/>
          <w:szCs w:val="28"/>
        </w:rPr>
      </w:pPr>
      <w:r w:rsidRPr="006F24B8">
        <w:rPr>
          <w:iCs/>
          <w:color w:val="000000"/>
          <w:w w:val="0"/>
          <w:sz w:val="28"/>
          <w:szCs w:val="28"/>
        </w:rPr>
        <w:t>-интернет зависимости</w:t>
      </w:r>
    </w:p>
    <w:p w:rsidR="00D97E71" w:rsidRPr="006F24B8" w:rsidRDefault="00D97E71" w:rsidP="00D97E71">
      <w:pPr>
        <w:tabs>
          <w:tab w:val="left" w:pos="851"/>
        </w:tabs>
        <w:spacing w:line="276" w:lineRule="auto"/>
        <w:rPr>
          <w:iCs/>
          <w:color w:val="000000"/>
          <w:w w:val="0"/>
          <w:sz w:val="28"/>
          <w:szCs w:val="28"/>
        </w:rPr>
      </w:pPr>
      <w:r w:rsidRPr="006F24B8">
        <w:rPr>
          <w:iCs/>
          <w:color w:val="000000"/>
          <w:w w:val="0"/>
          <w:sz w:val="28"/>
          <w:szCs w:val="28"/>
        </w:rPr>
        <w:lastRenderedPageBreak/>
        <w:t>-жестокого обращения</w:t>
      </w:r>
    </w:p>
    <w:p w:rsidR="00D97E71" w:rsidRPr="006F24B8" w:rsidRDefault="00D97E71" w:rsidP="00D97E71">
      <w:pPr>
        <w:tabs>
          <w:tab w:val="left" w:pos="851"/>
        </w:tabs>
        <w:spacing w:line="276" w:lineRule="auto"/>
        <w:rPr>
          <w:iCs/>
          <w:color w:val="000000"/>
          <w:w w:val="0"/>
          <w:sz w:val="28"/>
          <w:szCs w:val="28"/>
        </w:rPr>
      </w:pPr>
      <w:r w:rsidRPr="006F24B8">
        <w:rPr>
          <w:iCs/>
          <w:color w:val="000000"/>
          <w:w w:val="0"/>
          <w:sz w:val="28"/>
          <w:szCs w:val="28"/>
        </w:rPr>
        <w:t>-употребления алкоголя, табака, ПАВ</w:t>
      </w:r>
    </w:p>
    <w:p w:rsidR="00D97E71" w:rsidRPr="006F24B8" w:rsidRDefault="00D97E71" w:rsidP="00D97E71">
      <w:pPr>
        <w:tabs>
          <w:tab w:val="left" w:pos="851"/>
        </w:tabs>
        <w:spacing w:line="276" w:lineRule="auto"/>
        <w:rPr>
          <w:iCs/>
          <w:color w:val="000000"/>
          <w:w w:val="0"/>
          <w:sz w:val="28"/>
          <w:szCs w:val="28"/>
        </w:rPr>
      </w:pPr>
      <w:r w:rsidRPr="006F24B8">
        <w:rPr>
          <w:iCs/>
          <w:color w:val="000000"/>
          <w:w w:val="0"/>
          <w:sz w:val="28"/>
          <w:szCs w:val="28"/>
        </w:rPr>
        <w:t>- социально значимых заболеваний, в том числе ВИЧ/СПИД</w:t>
      </w:r>
    </w:p>
    <w:p w:rsidR="00D97E71" w:rsidRPr="006F2844" w:rsidRDefault="00D97E71" w:rsidP="006F2844">
      <w:pPr>
        <w:pStyle w:val="10"/>
        <w:keepNext/>
        <w:keepLines/>
        <w:numPr>
          <w:ilvl w:val="0"/>
          <w:numId w:val="231"/>
        </w:numPr>
        <w:shd w:val="clear" w:color="auto" w:fill="auto"/>
        <w:tabs>
          <w:tab w:val="left" w:pos="558"/>
        </w:tabs>
        <w:spacing w:after="0" w:line="276" w:lineRule="auto"/>
        <w:rPr>
          <w:sz w:val="28"/>
          <w:szCs w:val="28"/>
        </w:rPr>
      </w:pPr>
      <w:r w:rsidRPr="006F24B8">
        <w:rPr>
          <w:iCs/>
          <w:color w:val="000000"/>
          <w:w w:val="0"/>
          <w:sz w:val="28"/>
          <w:szCs w:val="28"/>
        </w:rPr>
        <w:t>ОСНОВНЫЕ НАПРАВЛЕНИЯ САМОАНАЛИЗА ВОСПИТАТЕЛЬНОЙ РАБОТЫ</w:t>
      </w:r>
    </w:p>
    <w:p w:rsidR="00D97E71" w:rsidRPr="006F24B8" w:rsidRDefault="00D97E71" w:rsidP="00D97E71">
      <w:pPr>
        <w:pStyle w:val="20"/>
        <w:shd w:val="clear" w:color="auto" w:fill="auto"/>
        <w:spacing w:before="0" w:after="0" w:line="276" w:lineRule="auto"/>
        <w:ind w:firstLine="600"/>
      </w:pPr>
      <w:r w:rsidRPr="006F24B8">
        <w:t>Основными направлениями анализа организуемого в школе воспитательного процесса:</w:t>
      </w:r>
    </w:p>
    <w:p w:rsidR="00D97E71" w:rsidRPr="006F24B8" w:rsidRDefault="00D97E71" w:rsidP="00870AF8">
      <w:pPr>
        <w:pStyle w:val="130"/>
        <w:numPr>
          <w:ilvl w:val="0"/>
          <w:numId w:val="230"/>
        </w:numPr>
        <w:shd w:val="clear" w:color="auto" w:fill="auto"/>
        <w:tabs>
          <w:tab w:val="left" w:pos="874"/>
        </w:tabs>
        <w:spacing w:line="276" w:lineRule="auto"/>
      </w:pPr>
      <w:r w:rsidRPr="006F24B8">
        <w:t>Результаты воспитания, социализации и саморазвития школьников.</w:t>
      </w:r>
    </w:p>
    <w:p w:rsidR="00D97E71" w:rsidRPr="006F24B8" w:rsidRDefault="00D97E71" w:rsidP="00D97E71">
      <w:pPr>
        <w:pStyle w:val="20"/>
        <w:shd w:val="clear" w:color="auto" w:fill="auto"/>
        <w:spacing w:before="0" w:after="0" w:line="276" w:lineRule="auto"/>
        <w:ind w:firstLine="600"/>
      </w:pPr>
      <w:r w:rsidRPr="006F24B8">
        <w:t>Критерием, на основе которого осуществляется данный анализ, является динамика личностного развития школьников каждого класса.</w:t>
      </w:r>
    </w:p>
    <w:p w:rsidR="00D97E71" w:rsidRPr="006F24B8" w:rsidRDefault="00D97E71" w:rsidP="00D97E71">
      <w:pPr>
        <w:pStyle w:val="20"/>
        <w:shd w:val="clear" w:color="auto" w:fill="auto"/>
        <w:spacing w:before="0" w:after="0" w:line="276" w:lineRule="auto"/>
        <w:ind w:firstLine="600"/>
      </w:pPr>
      <w:r w:rsidRPr="006F24B8">
        <w:t>Осуществляется анализ классными руководителями совместно с заместителем директора по воспитательной работе с последующим обсуждением его результатов на заседании методического объединения классных руководителей или педагогическом совете школы.</w:t>
      </w:r>
    </w:p>
    <w:p w:rsidR="00D97E71" w:rsidRPr="006F24B8" w:rsidRDefault="00D97E71" w:rsidP="00D97E71">
      <w:pPr>
        <w:pStyle w:val="20"/>
        <w:shd w:val="clear" w:color="auto" w:fill="auto"/>
        <w:spacing w:before="0" w:after="0" w:line="276" w:lineRule="auto"/>
        <w:ind w:firstLine="600"/>
      </w:pPr>
      <w:r w:rsidRPr="006F24B8">
        <w:t>Способом получения информации о результатах воспитания, социализации и саморазвития школьников является педагогическое наблюдение, диагностика «Уровень воспитанности», «Портфолио».</w:t>
      </w:r>
    </w:p>
    <w:p w:rsidR="00D97E71" w:rsidRPr="006F24B8" w:rsidRDefault="00D97E71" w:rsidP="00D97E71">
      <w:pPr>
        <w:pStyle w:val="20"/>
        <w:shd w:val="clear" w:color="auto" w:fill="auto"/>
        <w:spacing w:before="0" w:after="0" w:line="276" w:lineRule="auto"/>
        <w:ind w:firstLine="600"/>
      </w:pPr>
      <w:r w:rsidRPr="006F24B8">
        <w:t>Внимание педагогов сосредотачивается на следующих вопросах: какие прежде существовавшие проблемы личностного развития школьников удалось решить за минувший учебный год; какие проблемы решить не удалось и почему; какие новые проблемы появились, над чем далее предстоит работать педагогическому коллективу.</w:t>
      </w:r>
    </w:p>
    <w:p w:rsidR="00D97E71" w:rsidRPr="006F24B8" w:rsidRDefault="00D97E71" w:rsidP="00870AF8">
      <w:pPr>
        <w:pStyle w:val="130"/>
        <w:numPr>
          <w:ilvl w:val="0"/>
          <w:numId w:val="230"/>
        </w:numPr>
        <w:shd w:val="clear" w:color="auto" w:fill="auto"/>
        <w:tabs>
          <w:tab w:val="left" w:pos="894"/>
        </w:tabs>
        <w:spacing w:line="276" w:lineRule="auto"/>
      </w:pPr>
      <w:r w:rsidRPr="006F24B8">
        <w:t>Состояние организуемой в школе совместной деятельности детей и взрослых.</w:t>
      </w:r>
    </w:p>
    <w:p w:rsidR="00D97E71" w:rsidRPr="006F24B8" w:rsidRDefault="00D97E71" w:rsidP="00D97E71">
      <w:pPr>
        <w:pStyle w:val="20"/>
        <w:shd w:val="clear" w:color="auto" w:fill="auto"/>
        <w:spacing w:before="0" w:after="0" w:line="276" w:lineRule="auto"/>
        <w:ind w:firstLine="600"/>
      </w:pPr>
      <w:r w:rsidRPr="006F24B8">
        <w:t>Критерием, на основе которого осуществляется данный анализ, является наличие в школе интересной, событийно насыщенной и личностно развивающей совместной деятельности детей и взрослых.</w:t>
      </w:r>
    </w:p>
    <w:p w:rsidR="00D97E71" w:rsidRPr="006F24B8" w:rsidRDefault="00D97E71" w:rsidP="00D97E71">
      <w:pPr>
        <w:pStyle w:val="20"/>
        <w:shd w:val="clear" w:color="auto" w:fill="auto"/>
        <w:spacing w:before="0" w:after="0" w:line="276" w:lineRule="auto"/>
        <w:ind w:firstLine="600"/>
      </w:pPr>
      <w:r w:rsidRPr="006F24B8">
        <w:t>Осуществляется анализ заместителем директора по воспитательной работе, классными руководителями, Советом старшеклассников и родителями, хорошо знакомыми с деятельностью школы.</w:t>
      </w:r>
    </w:p>
    <w:p w:rsidR="00D97E71" w:rsidRPr="006F24B8" w:rsidRDefault="00D97E71" w:rsidP="00D97E71">
      <w:pPr>
        <w:pStyle w:val="20"/>
        <w:shd w:val="clear" w:color="auto" w:fill="auto"/>
        <w:spacing w:before="0" w:after="0" w:line="276" w:lineRule="auto"/>
        <w:ind w:firstLine="600"/>
      </w:pPr>
      <w:r w:rsidRPr="006F24B8">
        <w:t>Способами получения информации о состоянии организуемой в школе совместной деятельности детей и взрослых могут быть беседы со школьниками и их родителями, педагогами, лидерами ученического самоуправления, при необходимости - их анкетирование. Полученные результаты обсуждаются на заседании методического объединения классных руководителей или педагогическом совете школы.</w:t>
      </w:r>
    </w:p>
    <w:p w:rsidR="00D97E71" w:rsidRPr="006F24B8" w:rsidRDefault="00D97E71" w:rsidP="00D97E71">
      <w:pPr>
        <w:pStyle w:val="20"/>
        <w:shd w:val="clear" w:color="auto" w:fill="auto"/>
        <w:spacing w:before="0" w:after="0" w:line="276" w:lineRule="auto"/>
        <w:ind w:firstLine="600"/>
      </w:pPr>
      <w:r w:rsidRPr="006F24B8">
        <w:t>Внимание при этом сосредотачивается на вопросах, связанных с</w:t>
      </w:r>
    </w:p>
    <w:p w:rsidR="00D97E71" w:rsidRPr="006F24B8" w:rsidRDefault="00D97E71" w:rsidP="00870AF8">
      <w:pPr>
        <w:pStyle w:val="20"/>
        <w:numPr>
          <w:ilvl w:val="0"/>
          <w:numId w:val="215"/>
        </w:numPr>
        <w:shd w:val="clear" w:color="auto" w:fill="auto"/>
        <w:tabs>
          <w:tab w:val="left" w:pos="867"/>
        </w:tabs>
        <w:spacing w:before="0" w:after="0" w:line="276" w:lineRule="auto"/>
        <w:ind w:firstLine="600"/>
      </w:pPr>
      <w:r w:rsidRPr="006F24B8">
        <w:t>качеством проводимых общешкольных ключевых дел;</w:t>
      </w:r>
    </w:p>
    <w:p w:rsidR="00D97E71" w:rsidRPr="006F24B8" w:rsidRDefault="00D97E71" w:rsidP="00870AF8">
      <w:pPr>
        <w:pStyle w:val="20"/>
        <w:numPr>
          <w:ilvl w:val="0"/>
          <w:numId w:val="215"/>
        </w:numPr>
        <w:shd w:val="clear" w:color="auto" w:fill="auto"/>
        <w:tabs>
          <w:tab w:val="left" w:pos="867"/>
        </w:tabs>
        <w:spacing w:before="0" w:after="0" w:line="276" w:lineRule="auto"/>
        <w:ind w:firstLine="600"/>
      </w:pPr>
      <w:r w:rsidRPr="006F24B8">
        <w:t xml:space="preserve">качеством совместной деятельности классных руководителей и их </w:t>
      </w:r>
      <w:r w:rsidRPr="006F24B8">
        <w:lastRenderedPageBreak/>
        <w:t>классов;</w:t>
      </w:r>
    </w:p>
    <w:p w:rsidR="00D97E71" w:rsidRPr="006F24B8" w:rsidRDefault="00D97E71" w:rsidP="00870AF8">
      <w:pPr>
        <w:pStyle w:val="20"/>
        <w:numPr>
          <w:ilvl w:val="0"/>
          <w:numId w:val="215"/>
        </w:numPr>
        <w:shd w:val="clear" w:color="auto" w:fill="auto"/>
        <w:tabs>
          <w:tab w:val="left" w:pos="867"/>
        </w:tabs>
        <w:spacing w:before="0" w:after="0" w:line="276" w:lineRule="auto"/>
        <w:ind w:firstLine="600"/>
      </w:pPr>
      <w:r w:rsidRPr="006F24B8">
        <w:t>качеством организуемой в школе внеурочной деятельности;</w:t>
      </w:r>
    </w:p>
    <w:p w:rsidR="00D97E71" w:rsidRPr="006F24B8" w:rsidRDefault="00D97E71" w:rsidP="00870AF8">
      <w:pPr>
        <w:pStyle w:val="20"/>
        <w:numPr>
          <w:ilvl w:val="0"/>
          <w:numId w:val="215"/>
        </w:numPr>
        <w:shd w:val="clear" w:color="auto" w:fill="auto"/>
        <w:tabs>
          <w:tab w:val="left" w:pos="843"/>
        </w:tabs>
        <w:spacing w:before="0" w:after="0" w:line="276" w:lineRule="auto"/>
        <w:ind w:firstLine="600"/>
      </w:pPr>
      <w:r w:rsidRPr="006F24B8">
        <w:t>качеством реализации личностно развивающего потенциала школьных уроков;</w:t>
      </w:r>
    </w:p>
    <w:p w:rsidR="00D97E71" w:rsidRPr="006F24B8" w:rsidRDefault="00D97E71" w:rsidP="00870AF8">
      <w:pPr>
        <w:pStyle w:val="20"/>
        <w:numPr>
          <w:ilvl w:val="0"/>
          <w:numId w:val="215"/>
        </w:numPr>
        <w:shd w:val="clear" w:color="auto" w:fill="auto"/>
        <w:tabs>
          <w:tab w:val="left" w:pos="867"/>
        </w:tabs>
        <w:spacing w:before="0" w:after="0" w:line="276" w:lineRule="auto"/>
        <w:ind w:firstLine="600"/>
      </w:pPr>
      <w:r w:rsidRPr="006F24B8">
        <w:t>качеством существующего в школе ученического самоуправления;</w:t>
      </w:r>
    </w:p>
    <w:p w:rsidR="00D97E71" w:rsidRPr="006F24B8" w:rsidRDefault="00D97E71" w:rsidP="00870AF8">
      <w:pPr>
        <w:pStyle w:val="20"/>
        <w:numPr>
          <w:ilvl w:val="0"/>
          <w:numId w:val="215"/>
        </w:numPr>
        <w:shd w:val="clear" w:color="auto" w:fill="auto"/>
        <w:tabs>
          <w:tab w:val="left" w:pos="834"/>
        </w:tabs>
        <w:spacing w:before="0" w:after="0" w:line="276" w:lineRule="auto"/>
        <w:ind w:firstLine="600"/>
      </w:pPr>
      <w:r w:rsidRPr="006F24B8">
        <w:t>качеством функционирующих на базе школы детских общественных объединений;</w:t>
      </w:r>
    </w:p>
    <w:p w:rsidR="00D97E71" w:rsidRPr="006F24B8" w:rsidRDefault="00D97E71" w:rsidP="00870AF8">
      <w:pPr>
        <w:pStyle w:val="20"/>
        <w:numPr>
          <w:ilvl w:val="0"/>
          <w:numId w:val="215"/>
        </w:numPr>
        <w:shd w:val="clear" w:color="auto" w:fill="auto"/>
        <w:tabs>
          <w:tab w:val="left" w:pos="867"/>
        </w:tabs>
        <w:spacing w:before="0" w:after="0" w:line="276" w:lineRule="auto"/>
        <w:ind w:firstLine="600"/>
      </w:pPr>
      <w:r w:rsidRPr="006F24B8">
        <w:t>качеством проводимых в школе экскурсий, походов;</w:t>
      </w:r>
    </w:p>
    <w:p w:rsidR="00D97E71" w:rsidRPr="006F24B8" w:rsidRDefault="00D97E71" w:rsidP="00870AF8">
      <w:pPr>
        <w:pStyle w:val="20"/>
        <w:numPr>
          <w:ilvl w:val="0"/>
          <w:numId w:val="215"/>
        </w:numPr>
        <w:shd w:val="clear" w:color="auto" w:fill="auto"/>
        <w:tabs>
          <w:tab w:val="left" w:pos="867"/>
        </w:tabs>
        <w:spacing w:before="0" w:after="0" w:line="276" w:lineRule="auto"/>
        <w:ind w:firstLine="600"/>
      </w:pPr>
      <w:r w:rsidRPr="006F24B8">
        <w:t>качеством профориентационной работы школы;</w:t>
      </w:r>
    </w:p>
    <w:p w:rsidR="00D97E71" w:rsidRPr="006F24B8" w:rsidRDefault="00D97E71" w:rsidP="00870AF8">
      <w:pPr>
        <w:pStyle w:val="20"/>
        <w:numPr>
          <w:ilvl w:val="0"/>
          <w:numId w:val="215"/>
        </w:numPr>
        <w:shd w:val="clear" w:color="auto" w:fill="auto"/>
        <w:tabs>
          <w:tab w:val="left" w:pos="867"/>
        </w:tabs>
        <w:spacing w:before="0" w:after="0" w:line="276" w:lineRule="auto"/>
        <w:ind w:firstLine="600"/>
      </w:pPr>
      <w:r w:rsidRPr="006F24B8">
        <w:t>качеством работы школьных медиа;</w:t>
      </w:r>
    </w:p>
    <w:p w:rsidR="00D97E71" w:rsidRPr="006F24B8" w:rsidRDefault="00D97E71" w:rsidP="00870AF8">
      <w:pPr>
        <w:pStyle w:val="20"/>
        <w:numPr>
          <w:ilvl w:val="0"/>
          <w:numId w:val="215"/>
        </w:numPr>
        <w:shd w:val="clear" w:color="auto" w:fill="auto"/>
        <w:tabs>
          <w:tab w:val="left" w:pos="867"/>
        </w:tabs>
        <w:spacing w:before="0" w:after="0" w:line="276" w:lineRule="auto"/>
        <w:ind w:firstLine="600"/>
      </w:pPr>
      <w:r w:rsidRPr="006F24B8">
        <w:t>качеством организации предметно-эстетической среды школы;</w:t>
      </w:r>
    </w:p>
    <w:p w:rsidR="00D97E71" w:rsidRPr="006F24B8" w:rsidRDefault="00D97E71" w:rsidP="00870AF8">
      <w:pPr>
        <w:pStyle w:val="20"/>
        <w:numPr>
          <w:ilvl w:val="0"/>
          <w:numId w:val="215"/>
        </w:numPr>
        <w:shd w:val="clear" w:color="auto" w:fill="auto"/>
        <w:tabs>
          <w:tab w:val="left" w:pos="867"/>
        </w:tabs>
        <w:spacing w:before="0" w:after="0" w:line="276" w:lineRule="auto"/>
        <w:ind w:firstLine="600"/>
      </w:pPr>
      <w:r w:rsidRPr="006F24B8">
        <w:t>качеством взаимодействия школы и семей школьников.</w:t>
      </w:r>
    </w:p>
    <w:p w:rsidR="00D97E71" w:rsidRPr="006F24B8" w:rsidRDefault="00D97E71" w:rsidP="00D97E71">
      <w:pPr>
        <w:pStyle w:val="20"/>
        <w:shd w:val="clear" w:color="auto" w:fill="auto"/>
        <w:spacing w:before="0" w:after="0" w:line="276" w:lineRule="auto"/>
        <w:ind w:firstLine="600"/>
      </w:pPr>
      <w:r w:rsidRPr="006F24B8">
        <w:t>Итогом самоанализа организуемой в школе воспитательной работы является перечень выявленных проблем, над которыми предстоит работать педагогическому коллективу, и проект направленных на это управленческих решений.</w:t>
      </w:r>
    </w:p>
    <w:p w:rsidR="00C61DDA" w:rsidRDefault="00C61DDA">
      <w:pPr>
        <w:ind w:left="980"/>
        <w:rPr>
          <w:rFonts w:eastAsia="Times New Roman"/>
          <w:sz w:val="20"/>
          <w:szCs w:val="20"/>
        </w:rPr>
      </w:pPr>
    </w:p>
    <w:p w:rsidR="006F24B8" w:rsidRDefault="006F24B8">
      <w:pPr>
        <w:ind w:left="980"/>
        <w:rPr>
          <w:rFonts w:eastAsia="Times New Roman"/>
          <w:b/>
          <w:bCs/>
          <w:sz w:val="28"/>
          <w:szCs w:val="28"/>
        </w:rPr>
      </w:pPr>
    </w:p>
    <w:p w:rsidR="006F24B8" w:rsidRDefault="006F24B8">
      <w:pPr>
        <w:ind w:left="980"/>
        <w:rPr>
          <w:rFonts w:eastAsia="Times New Roman"/>
          <w:b/>
          <w:bCs/>
          <w:sz w:val="28"/>
          <w:szCs w:val="28"/>
        </w:rPr>
      </w:pPr>
    </w:p>
    <w:p w:rsidR="006F24B8" w:rsidRDefault="006F24B8">
      <w:pPr>
        <w:ind w:left="980"/>
        <w:rPr>
          <w:rFonts w:eastAsia="Times New Roman"/>
          <w:b/>
          <w:bCs/>
          <w:sz w:val="28"/>
          <w:szCs w:val="28"/>
        </w:rPr>
      </w:pPr>
    </w:p>
    <w:p w:rsidR="006F24B8" w:rsidRDefault="006F24B8">
      <w:pPr>
        <w:ind w:left="980"/>
        <w:rPr>
          <w:rFonts w:eastAsia="Times New Roman"/>
          <w:b/>
          <w:bCs/>
          <w:sz w:val="28"/>
          <w:szCs w:val="28"/>
        </w:rPr>
      </w:pPr>
    </w:p>
    <w:p w:rsidR="006F24B8" w:rsidRDefault="006F24B8">
      <w:pPr>
        <w:ind w:left="980"/>
        <w:rPr>
          <w:rFonts w:eastAsia="Times New Roman"/>
          <w:b/>
          <w:bCs/>
          <w:sz w:val="28"/>
          <w:szCs w:val="28"/>
        </w:rPr>
      </w:pPr>
    </w:p>
    <w:p w:rsidR="006F24B8" w:rsidRDefault="006F24B8">
      <w:pPr>
        <w:ind w:left="980"/>
        <w:rPr>
          <w:rFonts w:eastAsia="Times New Roman"/>
          <w:b/>
          <w:bCs/>
          <w:sz w:val="28"/>
          <w:szCs w:val="28"/>
        </w:rPr>
      </w:pPr>
    </w:p>
    <w:p w:rsidR="006F24B8" w:rsidRDefault="006F24B8">
      <w:pPr>
        <w:ind w:left="980"/>
        <w:rPr>
          <w:rFonts w:eastAsia="Times New Roman"/>
          <w:b/>
          <w:bCs/>
          <w:sz w:val="28"/>
          <w:szCs w:val="28"/>
        </w:rPr>
      </w:pPr>
    </w:p>
    <w:p w:rsidR="006F24B8" w:rsidRDefault="006F24B8">
      <w:pPr>
        <w:ind w:left="980"/>
        <w:rPr>
          <w:rFonts w:eastAsia="Times New Roman"/>
          <w:b/>
          <w:bCs/>
          <w:sz w:val="28"/>
          <w:szCs w:val="28"/>
        </w:rPr>
      </w:pPr>
    </w:p>
    <w:p w:rsidR="006F24B8" w:rsidRDefault="006F24B8">
      <w:pPr>
        <w:ind w:left="980"/>
        <w:rPr>
          <w:rFonts w:eastAsia="Times New Roman"/>
          <w:b/>
          <w:bCs/>
          <w:sz w:val="28"/>
          <w:szCs w:val="28"/>
        </w:rPr>
      </w:pPr>
    </w:p>
    <w:p w:rsidR="006F24B8" w:rsidRDefault="006F24B8">
      <w:pPr>
        <w:ind w:left="980"/>
        <w:rPr>
          <w:rFonts w:eastAsia="Times New Roman"/>
          <w:b/>
          <w:bCs/>
          <w:sz w:val="28"/>
          <w:szCs w:val="28"/>
        </w:rPr>
      </w:pPr>
    </w:p>
    <w:p w:rsidR="006F24B8" w:rsidRDefault="006F24B8">
      <w:pPr>
        <w:ind w:left="980"/>
        <w:rPr>
          <w:rFonts w:eastAsia="Times New Roman"/>
          <w:b/>
          <w:bCs/>
          <w:sz w:val="28"/>
          <w:szCs w:val="28"/>
        </w:rPr>
      </w:pPr>
    </w:p>
    <w:p w:rsidR="006F24B8" w:rsidRDefault="006F24B8">
      <w:pPr>
        <w:ind w:left="980"/>
        <w:rPr>
          <w:rFonts w:eastAsia="Times New Roman"/>
          <w:b/>
          <w:bCs/>
          <w:sz w:val="28"/>
          <w:szCs w:val="28"/>
        </w:rPr>
      </w:pPr>
    </w:p>
    <w:p w:rsidR="006F24B8" w:rsidRDefault="006F24B8">
      <w:pPr>
        <w:ind w:left="980"/>
        <w:rPr>
          <w:rFonts w:eastAsia="Times New Roman"/>
          <w:b/>
          <w:bCs/>
          <w:sz w:val="28"/>
          <w:szCs w:val="28"/>
        </w:rPr>
      </w:pPr>
    </w:p>
    <w:p w:rsidR="006F24B8" w:rsidRDefault="006F24B8">
      <w:pPr>
        <w:ind w:left="980"/>
        <w:rPr>
          <w:rFonts w:eastAsia="Times New Roman"/>
          <w:b/>
          <w:bCs/>
          <w:sz w:val="28"/>
          <w:szCs w:val="28"/>
        </w:rPr>
      </w:pPr>
    </w:p>
    <w:p w:rsidR="006F24B8" w:rsidRDefault="006F24B8">
      <w:pPr>
        <w:ind w:left="980"/>
        <w:rPr>
          <w:rFonts w:eastAsia="Times New Roman"/>
          <w:b/>
          <w:bCs/>
          <w:sz w:val="28"/>
          <w:szCs w:val="28"/>
        </w:rPr>
      </w:pPr>
    </w:p>
    <w:p w:rsidR="006F24B8" w:rsidRDefault="006F24B8">
      <w:pPr>
        <w:ind w:left="980"/>
        <w:rPr>
          <w:rFonts w:eastAsia="Times New Roman"/>
          <w:b/>
          <w:bCs/>
          <w:sz w:val="28"/>
          <w:szCs w:val="28"/>
        </w:rPr>
      </w:pPr>
    </w:p>
    <w:p w:rsidR="006F24B8" w:rsidRDefault="006F24B8">
      <w:pPr>
        <w:ind w:left="980"/>
        <w:rPr>
          <w:rFonts w:eastAsia="Times New Roman"/>
          <w:b/>
          <w:bCs/>
          <w:sz w:val="28"/>
          <w:szCs w:val="28"/>
        </w:rPr>
      </w:pPr>
    </w:p>
    <w:p w:rsidR="006F24B8" w:rsidRDefault="006F24B8">
      <w:pPr>
        <w:ind w:left="980"/>
        <w:rPr>
          <w:rFonts w:eastAsia="Times New Roman"/>
          <w:b/>
          <w:bCs/>
          <w:sz w:val="28"/>
          <w:szCs w:val="28"/>
        </w:rPr>
      </w:pPr>
    </w:p>
    <w:p w:rsidR="006F24B8" w:rsidRDefault="006F24B8">
      <w:pPr>
        <w:ind w:left="980"/>
        <w:rPr>
          <w:rFonts w:eastAsia="Times New Roman"/>
          <w:b/>
          <w:bCs/>
          <w:sz w:val="28"/>
          <w:szCs w:val="28"/>
        </w:rPr>
      </w:pPr>
    </w:p>
    <w:p w:rsidR="006F24B8" w:rsidRDefault="006F24B8">
      <w:pPr>
        <w:ind w:left="980"/>
        <w:rPr>
          <w:rFonts w:eastAsia="Times New Roman"/>
          <w:b/>
          <w:bCs/>
          <w:sz w:val="28"/>
          <w:szCs w:val="28"/>
        </w:rPr>
      </w:pPr>
    </w:p>
    <w:p w:rsidR="006F2844" w:rsidRDefault="006F2844">
      <w:pPr>
        <w:ind w:left="980"/>
        <w:rPr>
          <w:rFonts w:eastAsia="Times New Roman"/>
          <w:b/>
          <w:bCs/>
          <w:sz w:val="28"/>
          <w:szCs w:val="28"/>
        </w:rPr>
      </w:pPr>
    </w:p>
    <w:p w:rsidR="006F2844" w:rsidRDefault="006F2844">
      <w:pPr>
        <w:ind w:left="980"/>
        <w:rPr>
          <w:rFonts w:eastAsia="Times New Roman"/>
          <w:b/>
          <w:bCs/>
          <w:sz w:val="28"/>
          <w:szCs w:val="28"/>
        </w:rPr>
      </w:pPr>
    </w:p>
    <w:p w:rsidR="006F2844" w:rsidRDefault="006F2844">
      <w:pPr>
        <w:ind w:left="980"/>
        <w:rPr>
          <w:rFonts w:eastAsia="Times New Roman"/>
          <w:b/>
          <w:bCs/>
          <w:sz w:val="28"/>
          <w:szCs w:val="28"/>
        </w:rPr>
      </w:pPr>
    </w:p>
    <w:p w:rsidR="006F2844" w:rsidRDefault="006F2844">
      <w:pPr>
        <w:ind w:left="980"/>
        <w:rPr>
          <w:rFonts w:eastAsia="Times New Roman"/>
          <w:b/>
          <w:bCs/>
          <w:sz w:val="28"/>
          <w:szCs w:val="28"/>
        </w:rPr>
      </w:pPr>
    </w:p>
    <w:p w:rsidR="006F2844" w:rsidRDefault="006F2844">
      <w:pPr>
        <w:ind w:left="980"/>
        <w:rPr>
          <w:rFonts w:eastAsia="Times New Roman"/>
          <w:b/>
          <w:bCs/>
          <w:sz w:val="28"/>
          <w:szCs w:val="28"/>
        </w:rPr>
      </w:pPr>
    </w:p>
    <w:p w:rsidR="006F2844" w:rsidRDefault="006F2844">
      <w:pPr>
        <w:ind w:left="980"/>
        <w:rPr>
          <w:rFonts w:eastAsia="Times New Roman"/>
          <w:b/>
          <w:bCs/>
          <w:sz w:val="28"/>
          <w:szCs w:val="28"/>
        </w:rPr>
      </w:pPr>
    </w:p>
    <w:p w:rsidR="002D7944" w:rsidRDefault="00C457D8">
      <w:pPr>
        <w:ind w:left="980"/>
        <w:rPr>
          <w:sz w:val="20"/>
          <w:szCs w:val="20"/>
        </w:rPr>
      </w:pPr>
      <w:r>
        <w:rPr>
          <w:rFonts w:eastAsia="Times New Roman"/>
          <w:b/>
          <w:bCs/>
          <w:sz w:val="28"/>
          <w:szCs w:val="28"/>
        </w:rPr>
        <w:lastRenderedPageBreak/>
        <w:t>II.4. Программа коррекционной работы</w:t>
      </w:r>
    </w:p>
    <w:p w:rsidR="002D7944" w:rsidRDefault="002D7944">
      <w:pPr>
        <w:spacing w:line="200" w:lineRule="exact"/>
        <w:rPr>
          <w:sz w:val="20"/>
          <w:szCs w:val="20"/>
        </w:rPr>
      </w:pPr>
    </w:p>
    <w:p w:rsidR="002D7944" w:rsidRDefault="002D7944">
      <w:pPr>
        <w:spacing w:line="291" w:lineRule="exact"/>
        <w:rPr>
          <w:sz w:val="20"/>
          <w:szCs w:val="20"/>
        </w:rPr>
      </w:pPr>
    </w:p>
    <w:p w:rsidR="002D7944" w:rsidRDefault="00C457D8">
      <w:pPr>
        <w:spacing w:line="234" w:lineRule="auto"/>
        <w:ind w:left="260" w:firstLine="708"/>
        <w:jc w:val="both"/>
        <w:rPr>
          <w:sz w:val="20"/>
          <w:szCs w:val="20"/>
        </w:rPr>
      </w:pPr>
      <w:r>
        <w:rPr>
          <w:rFonts w:eastAsia="Times New Roman"/>
          <w:sz w:val="28"/>
          <w:szCs w:val="28"/>
        </w:rPr>
        <w:t>Обучающийся с ограниченными возможностями здоровья (ОВЗ) — физическое лицо, имеющее недостатки в физическом и (или)</w:t>
      </w:r>
    </w:p>
    <w:p w:rsidR="002D7944" w:rsidRDefault="002D7944">
      <w:pPr>
        <w:spacing w:line="15" w:lineRule="exact"/>
        <w:rPr>
          <w:sz w:val="20"/>
          <w:szCs w:val="20"/>
        </w:rPr>
      </w:pPr>
    </w:p>
    <w:p w:rsidR="002D7944" w:rsidRDefault="00C457D8">
      <w:pPr>
        <w:spacing w:line="238" w:lineRule="auto"/>
        <w:ind w:left="260"/>
        <w:jc w:val="both"/>
        <w:rPr>
          <w:sz w:val="20"/>
          <w:szCs w:val="20"/>
        </w:rPr>
      </w:pPr>
      <w:r>
        <w:rPr>
          <w:rFonts w:eastAsia="Times New Roman"/>
          <w:sz w:val="28"/>
          <w:szCs w:val="28"/>
        </w:rPr>
        <w:t>психологическом развитии, подтвержденные психолого-медико-педагогической комиссией (ПМПК) и препятствующие получению образования без создания специальных условий. Содержание образования и условия организации обучения и воспитания обучающихся с ОВЗ определяются адаптированной образовательной программой, а для инвалидов</w:t>
      </w:r>
    </w:p>
    <w:p w:rsidR="002D7944" w:rsidRDefault="002D7944">
      <w:pPr>
        <w:spacing w:line="14" w:lineRule="exact"/>
        <w:rPr>
          <w:sz w:val="20"/>
          <w:szCs w:val="20"/>
        </w:rPr>
      </w:pPr>
    </w:p>
    <w:p w:rsidR="002D7944" w:rsidRDefault="00C457D8">
      <w:pPr>
        <w:spacing w:line="238" w:lineRule="auto"/>
        <w:ind w:left="260" w:right="20"/>
        <w:jc w:val="both"/>
        <w:rPr>
          <w:sz w:val="20"/>
          <w:szCs w:val="20"/>
        </w:rPr>
      </w:pPr>
      <w:r>
        <w:rPr>
          <w:rFonts w:eastAsia="Times New Roman"/>
          <w:sz w:val="28"/>
          <w:szCs w:val="28"/>
        </w:rPr>
        <w:t>— индивидуальной программой реабилитации инвалида. Адаптированная образовательная программа — образовательная программа, адаптированная для обучения лиц с ОВЗ с учетом особенностей их психофизического развития, индивидуальных возможностей и при необходимости обеспечивающая коррекцию нарушений развития и социальную адаптацию указанных лиц.</w:t>
      </w:r>
    </w:p>
    <w:p w:rsidR="002D7944" w:rsidRDefault="002D7944">
      <w:pPr>
        <w:spacing w:line="16" w:lineRule="exact"/>
        <w:rPr>
          <w:sz w:val="20"/>
          <w:szCs w:val="20"/>
        </w:rPr>
      </w:pPr>
    </w:p>
    <w:p w:rsidR="002D7944" w:rsidRDefault="00C457D8">
      <w:pPr>
        <w:spacing w:line="237" w:lineRule="auto"/>
        <w:ind w:left="260" w:firstLine="708"/>
        <w:jc w:val="both"/>
        <w:rPr>
          <w:sz w:val="20"/>
          <w:szCs w:val="20"/>
        </w:rPr>
      </w:pPr>
      <w:r>
        <w:rPr>
          <w:rFonts w:eastAsia="Times New Roman"/>
          <w:sz w:val="28"/>
          <w:szCs w:val="28"/>
        </w:rPr>
        <w:t>Программа коррекционной работы на уровне среднего общего образования преемственно связана с программой коррекционной работы на уровне основного общего образования, является ее логическим продолжением.</w:t>
      </w:r>
    </w:p>
    <w:p w:rsidR="002D7944" w:rsidRDefault="002D7944">
      <w:pPr>
        <w:spacing w:line="17" w:lineRule="exact"/>
        <w:rPr>
          <w:sz w:val="20"/>
          <w:szCs w:val="20"/>
        </w:rPr>
      </w:pPr>
    </w:p>
    <w:p w:rsidR="002D7944" w:rsidRDefault="00C457D8">
      <w:pPr>
        <w:spacing w:line="237" w:lineRule="auto"/>
        <w:ind w:left="260" w:firstLine="708"/>
        <w:jc w:val="both"/>
        <w:rPr>
          <w:sz w:val="20"/>
          <w:szCs w:val="20"/>
        </w:rPr>
      </w:pPr>
      <w:r>
        <w:rPr>
          <w:rFonts w:eastAsia="Times New Roman"/>
          <w:sz w:val="28"/>
          <w:szCs w:val="28"/>
        </w:rPr>
        <w:t>Программа коррекционной работы на уровне среднего общего образования обязательна в процессе обучения подростков с ОВЗ и инвалидов, у которых имеются особые образовательные потребности, а также обеспечивает поддержку школьников, оказавшихся в трудной жизненной ситуации.</w:t>
      </w:r>
    </w:p>
    <w:p w:rsidR="002D7944" w:rsidRDefault="002D7944">
      <w:pPr>
        <w:spacing w:line="21" w:lineRule="exact"/>
        <w:rPr>
          <w:sz w:val="20"/>
          <w:szCs w:val="20"/>
        </w:rPr>
      </w:pPr>
    </w:p>
    <w:p w:rsidR="002D7944" w:rsidRDefault="00C457D8">
      <w:pPr>
        <w:spacing w:line="233" w:lineRule="auto"/>
        <w:ind w:left="260" w:firstLine="708"/>
        <w:jc w:val="both"/>
        <w:rPr>
          <w:sz w:val="20"/>
          <w:szCs w:val="20"/>
        </w:rPr>
      </w:pPr>
      <w:r>
        <w:rPr>
          <w:rFonts w:eastAsia="Times New Roman"/>
          <w:sz w:val="28"/>
          <w:szCs w:val="28"/>
        </w:rPr>
        <w:t>Программа коррекционной работы разрабатывается на весь период освоения уровня среднего общего образования, имеет четкую структуру и включает несколько разделов</w:t>
      </w:r>
      <w:r>
        <w:rPr>
          <w:rFonts w:eastAsia="Times New Roman"/>
          <w:sz w:val="36"/>
          <w:szCs w:val="36"/>
          <w:vertAlign w:val="superscript"/>
        </w:rPr>
        <w:t>15</w:t>
      </w:r>
      <w:r>
        <w:rPr>
          <w:rFonts w:eastAsia="Times New Roman"/>
          <w:sz w:val="28"/>
          <w:szCs w:val="28"/>
        </w:rPr>
        <w:t>.</w:t>
      </w:r>
    </w:p>
    <w:p w:rsidR="002D7944" w:rsidRDefault="002D7944">
      <w:pPr>
        <w:spacing w:line="264" w:lineRule="exact"/>
        <w:rPr>
          <w:sz w:val="20"/>
          <w:szCs w:val="20"/>
        </w:rPr>
      </w:pPr>
    </w:p>
    <w:p w:rsidR="002D7944" w:rsidRDefault="00C457D8">
      <w:pPr>
        <w:spacing w:line="356" w:lineRule="auto"/>
        <w:ind w:left="260" w:right="20" w:firstLine="708"/>
        <w:jc w:val="both"/>
        <w:rPr>
          <w:sz w:val="20"/>
          <w:szCs w:val="20"/>
        </w:rPr>
      </w:pPr>
      <w:r>
        <w:rPr>
          <w:rFonts w:eastAsia="Times New Roman"/>
          <w:b/>
          <w:bCs/>
          <w:sz w:val="28"/>
          <w:szCs w:val="28"/>
        </w:rPr>
        <w:t>II.4.1. Цели и задачи программы коррекционной работы с обучающимися с особыми образовательными потребностями, в том числе с ограниченными возможностями здоровья и инвалидами, на уровне среднего общего образования</w:t>
      </w:r>
    </w:p>
    <w:p w:rsidR="002D7944" w:rsidRDefault="002D7944">
      <w:pPr>
        <w:spacing w:line="17" w:lineRule="exact"/>
        <w:rPr>
          <w:sz w:val="20"/>
          <w:szCs w:val="20"/>
        </w:rPr>
      </w:pPr>
    </w:p>
    <w:p w:rsidR="002D7944" w:rsidRDefault="00C457D8">
      <w:pPr>
        <w:spacing w:line="236" w:lineRule="auto"/>
        <w:ind w:left="260" w:right="20" w:firstLine="708"/>
        <w:jc w:val="both"/>
        <w:rPr>
          <w:sz w:val="20"/>
          <w:szCs w:val="20"/>
        </w:rPr>
      </w:pPr>
      <w:r>
        <w:rPr>
          <w:rFonts w:eastAsia="Times New Roman"/>
          <w:sz w:val="28"/>
          <w:szCs w:val="28"/>
        </w:rPr>
        <w:t>В основу программы коррекционной работы положены общедидактические и специальные принципы общей и специальной педагогики. Общедидактические принципы включают принцип научности;</w:t>
      </w:r>
    </w:p>
    <w:p w:rsidR="002D7944" w:rsidRDefault="002D7944">
      <w:pPr>
        <w:spacing w:line="4" w:lineRule="exact"/>
        <w:rPr>
          <w:sz w:val="20"/>
          <w:szCs w:val="20"/>
        </w:rPr>
      </w:pPr>
    </w:p>
    <w:p w:rsidR="002D7944" w:rsidRDefault="00C457D8">
      <w:pPr>
        <w:tabs>
          <w:tab w:val="left" w:pos="2280"/>
          <w:tab w:val="left" w:pos="3440"/>
          <w:tab w:val="left" w:pos="4040"/>
          <w:tab w:val="left" w:pos="5940"/>
          <w:tab w:val="left" w:pos="7520"/>
        </w:tabs>
        <w:ind w:left="260"/>
        <w:rPr>
          <w:sz w:val="20"/>
          <w:szCs w:val="20"/>
        </w:rPr>
      </w:pPr>
      <w:r>
        <w:rPr>
          <w:rFonts w:eastAsia="Times New Roman"/>
          <w:sz w:val="28"/>
          <w:szCs w:val="28"/>
        </w:rPr>
        <w:t>соответствия</w:t>
      </w:r>
      <w:r>
        <w:rPr>
          <w:sz w:val="20"/>
          <w:szCs w:val="20"/>
        </w:rPr>
        <w:tab/>
      </w:r>
      <w:r>
        <w:rPr>
          <w:rFonts w:eastAsia="Times New Roman"/>
          <w:sz w:val="28"/>
          <w:szCs w:val="28"/>
        </w:rPr>
        <w:t>целей</w:t>
      </w:r>
      <w:r>
        <w:rPr>
          <w:sz w:val="20"/>
          <w:szCs w:val="20"/>
        </w:rPr>
        <w:tab/>
      </w:r>
      <w:r>
        <w:rPr>
          <w:rFonts w:eastAsia="Times New Roman"/>
          <w:sz w:val="28"/>
          <w:szCs w:val="28"/>
        </w:rPr>
        <w:t>и</w:t>
      </w:r>
      <w:r>
        <w:rPr>
          <w:sz w:val="20"/>
          <w:szCs w:val="20"/>
        </w:rPr>
        <w:tab/>
      </w:r>
      <w:r>
        <w:rPr>
          <w:rFonts w:eastAsia="Times New Roman"/>
          <w:sz w:val="28"/>
          <w:szCs w:val="28"/>
        </w:rPr>
        <w:t>содержания</w:t>
      </w:r>
      <w:r>
        <w:rPr>
          <w:sz w:val="20"/>
          <w:szCs w:val="20"/>
        </w:rPr>
        <w:tab/>
      </w:r>
      <w:r>
        <w:rPr>
          <w:rFonts w:eastAsia="Times New Roman"/>
          <w:sz w:val="28"/>
          <w:szCs w:val="28"/>
        </w:rPr>
        <w:t>обучения</w:t>
      </w:r>
      <w:r>
        <w:rPr>
          <w:sz w:val="20"/>
          <w:szCs w:val="20"/>
        </w:rPr>
        <w:tab/>
      </w:r>
      <w:r>
        <w:rPr>
          <w:rFonts w:eastAsia="Times New Roman"/>
          <w:sz w:val="27"/>
          <w:szCs w:val="27"/>
        </w:rPr>
        <w:t>государственным</w:t>
      </w:r>
    </w:p>
    <w:p w:rsidR="002D7944" w:rsidRDefault="000A3AB5">
      <w:pPr>
        <w:spacing w:line="20" w:lineRule="exact"/>
        <w:rPr>
          <w:sz w:val="20"/>
          <w:szCs w:val="20"/>
        </w:rPr>
      </w:pPr>
      <w:r>
        <w:rPr>
          <w:sz w:val="20"/>
          <w:szCs w:val="20"/>
        </w:rPr>
        <w:pict>
          <v:line id="Shape 315" o:spid="_x0000_s1340" style="position:absolute;z-index:251762176;visibility:visible;mso-wrap-distance-left:0;mso-wrap-distance-right:0" from="48.5pt,19.3pt" to="192.5pt,19.3pt" o:allowincell="f" strokeweight=".25397mm"/>
        </w:pict>
      </w: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67" w:lineRule="exact"/>
        <w:rPr>
          <w:sz w:val="20"/>
          <w:szCs w:val="20"/>
        </w:rPr>
      </w:pPr>
    </w:p>
    <w:p w:rsidR="002D7944" w:rsidRDefault="00C457D8" w:rsidP="00870AF8">
      <w:pPr>
        <w:numPr>
          <w:ilvl w:val="0"/>
          <w:numId w:val="188"/>
        </w:numPr>
        <w:tabs>
          <w:tab w:val="left" w:pos="440"/>
        </w:tabs>
        <w:ind w:left="440" w:hanging="178"/>
        <w:rPr>
          <w:rFonts w:eastAsia="Times New Roman"/>
          <w:sz w:val="26"/>
          <w:szCs w:val="26"/>
          <w:vertAlign w:val="superscript"/>
        </w:rPr>
      </w:pPr>
      <w:r>
        <w:rPr>
          <w:rFonts w:eastAsia="Times New Roman"/>
          <w:sz w:val="20"/>
          <w:szCs w:val="20"/>
        </w:rPr>
        <w:t>Федеральный государственный образовательный стандарт среднего общего образования: пункт 18.2.4.</w:t>
      </w:r>
    </w:p>
    <w:p w:rsidR="002D7944" w:rsidRDefault="002D7944">
      <w:pPr>
        <w:spacing w:line="115" w:lineRule="exact"/>
        <w:rPr>
          <w:rFonts w:eastAsia="Times New Roman"/>
          <w:sz w:val="26"/>
          <w:szCs w:val="26"/>
          <w:vertAlign w:val="superscript"/>
        </w:rPr>
      </w:pPr>
    </w:p>
    <w:p w:rsidR="002D7944" w:rsidRDefault="002D7944">
      <w:pPr>
        <w:sectPr w:rsidR="002D7944">
          <w:pgSz w:w="11920" w:h="16850"/>
          <w:pgMar w:top="1170" w:right="841" w:bottom="990" w:left="1440" w:header="0" w:footer="0" w:gutter="0"/>
          <w:cols w:space="720" w:equalWidth="0">
            <w:col w:w="9640"/>
          </w:cols>
        </w:sectPr>
      </w:pPr>
    </w:p>
    <w:p w:rsidR="002D7944" w:rsidRDefault="00C457D8">
      <w:pPr>
        <w:spacing w:line="237" w:lineRule="auto"/>
        <w:ind w:left="260" w:right="20"/>
        <w:jc w:val="both"/>
        <w:rPr>
          <w:sz w:val="20"/>
          <w:szCs w:val="20"/>
        </w:rPr>
      </w:pPr>
      <w:r>
        <w:rPr>
          <w:rFonts w:eastAsia="Times New Roman"/>
          <w:sz w:val="28"/>
          <w:szCs w:val="28"/>
        </w:rPr>
        <w:lastRenderedPageBreak/>
        <w:t>образовательным стандартам; соответствия дидактического процесса закономерностям учения; доступности и прочности овладения содержанием обучения; сознательности, активности и самостоятельности обучающихся при руководящей роли учителя; принцип единства образовательной, воспитательной и развивающей функций обучения.</w:t>
      </w:r>
    </w:p>
    <w:p w:rsidR="002D7944" w:rsidRDefault="002D7944">
      <w:pPr>
        <w:spacing w:line="19" w:lineRule="exact"/>
        <w:rPr>
          <w:sz w:val="20"/>
          <w:szCs w:val="20"/>
        </w:rPr>
      </w:pPr>
    </w:p>
    <w:p w:rsidR="002D7944" w:rsidRDefault="00C457D8">
      <w:pPr>
        <w:spacing w:line="237" w:lineRule="auto"/>
        <w:ind w:left="260" w:firstLine="708"/>
        <w:jc w:val="both"/>
        <w:rPr>
          <w:sz w:val="20"/>
          <w:szCs w:val="20"/>
        </w:rPr>
      </w:pPr>
      <w:r>
        <w:rPr>
          <w:rFonts w:eastAsia="Times New Roman"/>
          <w:sz w:val="28"/>
          <w:szCs w:val="28"/>
        </w:rPr>
        <w:t>Специальные принципы учитывают особенности обучающихся с ограниченными возможностями здоровья (принцип коррекционно-развивающей направленности обучения, предполагающий коррекцию</w:t>
      </w:r>
    </w:p>
    <w:p w:rsidR="002D7944" w:rsidRDefault="002D7944">
      <w:pPr>
        <w:spacing w:line="13" w:lineRule="exact"/>
        <w:rPr>
          <w:sz w:val="20"/>
          <w:szCs w:val="20"/>
        </w:rPr>
      </w:pPr>
    </w:p>
    <w:p w:rsidR="002D7944" w:rsidRDefault="00C457D8">
      <w:pPr>
        <w:spacing w:line="236" w:lineRule="auto"/>
        <w:ind w:left="260" w:right="20"/>
        <w:jc w:val="both"/>
        <w:rPr>
          <w:sz w:val="20"/>
          <w:szCs w:val="20"/>
        </w:rPr>
      </w:pPr>
      <w:r>
        <w:rPr>
          <w:rFonts w:eastAsia="Times New Roman"/>
          <w:sz w:val="28"/>
          <w:szCs w:val="28"/>
        </w:rPr>
        <w:t>имеющихся нарушений и стимуляцию интеллектуального, коммуникативного и личностного развития; системности; обходного пути; комплексности).</w:t>
      </w:r>
    </w:p>
    <w:p w:rsidR="002D7944" w:rsidRDefault="002D7944">
      <w:pPr>
        <w:spacing w:line="15" w:lineRule="exact"/>
        <w:rPr>
          <w:sz w:val="20"/>
          <w:szCs w:val="20"/>
        </w:rPr>
      </w:pPr>
    </w:p>
    <w:p w:rsidR="002D7944" w:rsidRDefault="00C457D8">
      <w:pPr>
        <w:spacing w:line="234" w:lineRule="auto"/>
        <w:ind w:left="260" w:firstLine="708"/>
        <w:jc w:val="both"/>
        <w:rPr>
          <w:sz w:val="20"/>
          <w:szCs w:val="20"/>
        </w:rPr>
      </w:pPr>
      <w:r>
        <w:rPr>
          <w:rFonts w:eastAsia="Times New Roman"/>
          <w:b/>
          <w:bCs/>
          <w:sz w:val="28"/>
          <w:szCs w:val="28"/>
        </w:rPr>
        <w:t xml:space="preserve">Цель программы коррекционной работы </w:t>
      </w:r>
      <w:r>
        <w:rPr>
          <w:rFonts w:eastAsia="Times New Roman"/>
          <w:sz w:val="28"/>
          <w:szCs w:val="28"/>
        </w:rPr>
        <w:t>—разработать системукомплексной психолого-педагогической и социальной помощи обучающимся</w:t>
      </w:r>
    </w:p>
    <w:p w:rsidR="002D7944" w:rsidRDefault="002D7944">
      <w:pPr>
        <w:spacing w:line="18" w:lineRule="exact"/>
        <w:rPr>
          <w:sz w:val="20"/>
          <w:szCs w:val="20"/>
        </w:rPr>
      </w:pPr>
    </w:p>
    <w:p w:rsidR="002D7944" w:rsidRDefault="00C457D8" w:rsidP="00870AF8">
      <w:pPr>
        <w:numPr>
          <w:ilvl w:val="0"/>
          <w:numId w:val="189"/>
        </w:numPr>
        <w:tabs>
          <w:tab w:val="left" w:pos="517"/>
        </w:tabs>
        <w:spacing w:line="236" w:lineRule="auto"/>
        <w:ind w:left="260" w:right="20" w:firstLine="2"/>
        <w:jc w:val="both"/>
        <w:rPr>
          <w:rFonts w:eastAsia="Times New Roman"/>
          <w:sz w:val="28"/>
          <w:szCs w:val="28"/>
        </w:rPr>
      </w:pPr>
      <w:r>
        <w:rPr>
          <w:rFonts w:eastAsia="Times New Roman"/>
          <w:sz w:val="28"/>
          <w:szCs w:val="28"/>
        </w:rPr>
        <w:t>особыми образовательными потребностями, направленной на коррекцию и/или компенсацию недостатков в физическом или психическом развитии для успешного освоения ими основной образовательной программы,</w:t>
      </w:r>
    </w:p>
    <w:p w:rsidR="002D7944" w:rsidRDefault="002D7944">
      <w:pPr>
        <w:spacing w:line="15" w:lineRule="exact"/>
        <w:rPr>
          <w:rFonts w:eastAsia="Times New Roman"/>
          <w:sz w:val="28"/>
          <w:szCs w:val="28"/>
        </w:rPr>
      </w:pPr>
    </w:p>
    <w:p w:rsidR="002D7944" w:rsidRDefault="00C457D8">
      <w:pPr>
        <w:spacing w:line="234" w:lineRule="auto"/>
        <w:ind w:left="260" w:right="20"/>
        <w:rPr>
          <w:rFonts w:eastAsia="Times New Roman"/>
          <w:sz w:val="28"/>
          <w:szCs w:val="28"/>
        </w:rPr>
      </w:pPr>
      <w:r>
        <w:rPr>
          <w:rFonts w:eastAsia="Times New Roman"/>
          <w:sz w:val="28"/>
          <w:szCs w:val="28"/>
        </w:rPr>
        <w:t>профессионального самоопределения, социализации, обеспечения психологической устойчивости старшеклассников.</w:t>
      </w:r>
    </w:p>
    <w:p w:rsidR="002D7944" w:rsidRDefault="002D7944">
      <w:pPr>
        <w:spacing w:line="2" w:lineRule="exact"/>
        <w:rPr>
          <w:rFonts w:eastAsia="Times New Roman"/>
          <w:sz w:val="28"/>
          <w:szCs w:val="28"/>
        </w:rPr>
      </w:pPr>
    </w:p>
    <w:p w:rsidR="002D7944" w:rsidRDefault="00C457D8">
      <w:pPr>
        <w:ind w:left="980"/>
        <w:rPr>
          <w:rFonts w:eastAsia="Times New Roman"/>
          <w:sz w:val="28"/>
          <w:szCs w:val="28"/>
        </w:rPr>
      </w:pPr>
      <w:r>
        <w:rPr>
          <w:rFonts w:eastAsia="Times New Roman"/>
          <w:sz w:val="28"/>
          <w:szCs w:val="28"/>
        </w:rPr>
        <w:t xml:space="preserve">Цель определяет </w:t>
      </w:r>
      <w:r>
        <w:rPr>
          <w:rFonts w:eastAsia="Times New Roman"/>
          <w:b/>
          <w:bCs/>
          <w:sz w:val="28"/>
          <w:szCs w:val="28"/>
        </w:rPr>
        <w:t>задачи</w:t>
      </w:r>
      <w:r>
        <w:rPr>
          <w:rFonts w:eastAsia="Times New Roman"/>
          <w:sz w:val="28"/>
          <w:szCs w:val="28"/>
        </w:rPr>
        <w:t>:</w:t>
      </w:r>
    </w:p>
    <w:p w:rsidR="002D7944" w:rsidRDefault="002D7944">
      <w:pPr>
        <w:spacing w:line="15" w:lineRule="exact"/>
        <w:rPr>
          <w:rFonts w:eastAsia="Times New Roman"/>
          <w:sz w:val="28"/>
          <w:szCs w:val="28"/>
        </w:rPr>
      </w:pPr>
    </w:p>
    <w:p w:rsidR="002D7944" w:rsidRDefault="00C457D8">
      <w:pPr>
        <w:spacing w:line="234" w:lineRule="auto"/>
        <w:ind w:left="260" w:firstLine="283"/>
        <w:rPr>
          <w:rFonts w:eastAsia="Times New Roman"/>
          <w:sz w:val="28"/>
          <w:szCs w:val="28"/>
        </w:rPr>
      </w:pPr>
      <w:r>
        <w:rPr>
          <w:rFonts w:eastAsia="Times New Roman"/>
          <w:sz w:val="28"/>
          <w:szCs w:val="28"/>
        </w:rPr>
        <w:t>– выявление особых образовательных потребностей обучающихся с ОВЗ, инвалидов, а также подростков, попавших в трудную жизненную ситуацию;</w:t>
      </w:r>
    </w:p>
    <w:p w:rsidR="002D7944" w:rsidRDefault="002D7944">
      <w:pPr>
        <w:spacing w:line="15" w:lineRule="exact"/>
        <w:rPr>
          <w:rFonts w:eastAsia="Times New Roman"/>
          <w:sz w:val="28"/>
          <w:szCs w:val="28"/>
        </w:rPr>
      </w:pPr>
    </w:p>
    <w:p w:rsidR="002D7944" w:rsidRDefault="00C457D8">
      <w:pPr>
        <w:spacing w:line="234" w:lineRule="auto"/>
        <w:ind w:left="260" w:firstLine="283"/>
        <w:rPr>
          <w:rFonts w:eastAsia="Times New Roman"/>
          <w:sz w:val="28"/>
          <w:szCs w:val="28"/>
        </w:rPr>
      </w:pPr>
      <w:r>
        <w:rPr>
          <w:rFonts w:eastAsia="Times New Roman"/>
          <w:sz w:val="28"/>
          <w:szCs w:val="28"/>
        </w:rPr>
        <w:t>– создание условий для успешного освоения программы (ее элементов) и прохождения итоговой аттестации;</w:t>
      </w:r>
    </w:p>
    <w:p w:rsidR="002D7944" w:rsidRDefault="002D7944">
      <w:pPr>
        <w:spacing w:line="15" w:lineRule="exact"/>
        <w:rPr>
          <w:rFonts w:eastAsia="Times New Roman"/>
          <w:sz w:val="28"/>
          <w:szCs w:val="28"/>
        </w:rPr>
      </w:pPr>
    </w:p>
    <w:p w:rsidR="002D7944" w:rsidRDefault="00C457D8">
      <w:pPr>
        <w:spacing w:line="234" w:lineRule="auto"/>
        <w:ind w:left="260" w:firstLine="283"/>
        <w:rPr>
          <w:rFonts w:eastAsia="Times New Roman"/>
          <w:sz w:val="28"/>
          <w:szCs w:val="28"/>
        </w:rPr>
      </w:pPr>
      <w:r>
        <w:rPr>
          <w:rFonts w:eastAsia="Times New Roman"/>
          <w:sz w:val="28"/>
          <w:szCs w:val="28"/>
        </w:rPr>
        <w:t>– коррекция (минимизация) имеющихся нарушений (личностных, регулятивных, когнитивных, коммуникативных);</w:t>
      </w:r>
    </w:p>
    <w:p w:rsidR="002D7944" w:rsidRDefault="002D7944">
      <w:pPr>
        <w:spacing w:line="15" w:lineRule="exact"/>
        <w:rPr>
          <w:rFonts w:eastAsia="Times New Roman"/>
          <w:sz w:val="28"/>
          <w:szCs w:val="28"/>
        </w:rPr>
      </w:pPr>
    </w:p>
    <w:p w:rsidR="002D7944" w:rsidRDefault="00C457D8">
      <w:pPr>
        <w:spacing w:line="235" w:lineRule="auto"/>
        <w:ind w:left="260" w:firstLine="283"/>
        <w:rPr>
          <w:rFonts w:eastAsia="Times New Roman"/>
          <w:sz w:val="28"/>
          <w:szCs w:val="28"/>
        </w:rPr>
      </w:pPr>
      <w:r>
        <w:rPr>
          <w:rFonts w:eastAsia="Times New Roman"/>
          <w:sz w:val="28"/>
          <w:szCs w:val="28"/>
        </w:rPr>
        <w:t>– обеспечение непрерывной коррекционно-развивающей работы в единстве урочной и внеурочной деятельности;</w:t>
      </w:r>
    </w:p>
    <w:p w:rsidR="002D7944" w:rsidRDefault="002D7944">
      <w:pPr>
        <w:spacing w:line="15" w:lineRule="exact"/>
        <w:rPr>
          <w:rFonts w:eastAsia="Times New Roman"/>
          <w:sz w:val="28"/>
          <w:szCs w:val="28"/>
        </w:rPr>
      </w:pPr>
    </w:p>
    <w:p w:rsidR="002D7944" w:rsidRDefault="00C457D8">
      <w:pPr>
        <w:spacing w:line="237" w:lineRule="auto"/>
        <w:ind w:left="260" w:firstLine="283"/>
        <w:jc w:val="both"/>
        <w:rPr>
          <w:rFonts w:eastAsia="Times New Roman"/>
          <w:sz w:val="28"/>
          <w:szCs w:val="28"/>
        </w:rPr>
      </w:pPr>
      <w:r>
        <w:rPr>
          <w:rFonts w:eastAsia="Times New Roman"/>
          <w:sz w:val="28"/>
          <w:szCs w:val="28"/>
        </w:rPr>
        <w:t>– выявление профессиональных склонностей, интересов подростков с особыми образовательными потребностями; проведение работы по их профессиональному консультированию, профессиональной ориентации, профессиональному самоопределению;</w:t>
      </w:r>
    </w:p>
    <w:p w:rsidR="002D7944" w:rsidRDefault="002D7944">
      <w:pPr>
        <w:spacing w:line="14" w:lineRule="exact"/>
        <w:rPr>
          <w:rFonts w:eastAsia="Times New Roman"/>
          <w:sz w:val="28"/>
          <w:szCs w:val="28"/>
        </w:rPr>
      </w:pPr>
    </w:p>
    <w:p w:rsidR="002D7944" w:rsidRDefault="00C457D8">
      <w:pPr>
        <w:spacing w:line="235" w:lineRule="auto"/>
        <w:ind w:left="260" w:firstLine="283"/>
        <w:rPr>
          <w:rFonts w:eastAsia="Times New Roman"/>
          <w:sz w:val="28"/>
          <w:szCs w:val="28"/>
        </w:rPr>
      </w:pPr>
      <w:r>
        <w:rPr>
          <w:rFonts w:eastAsia="Times New Roman"/>
          <w:sz w:val="28"/>
          <w:szCs w:val="28"/>
        </w:rPr>
        <w:t>– осуществление консультативной работы с педагогами, родителями, социальными работниками, а также потенциальными работодателями;</w:t>
      </w:r>
    </w:p>
    <w:p w:rsidR="002D7944" w:rsidRDefault="002D7944">
      <w:pPr>
        <w:spacing w:line="1" w:lineRule="exact"/>
        <w:rPr>
          <w:rFonts w:eastAsia="Times New Roman"/>
          <w:sz w:val="28"/>
          <w:szCs w:val="28"/>
        </w:rPr>
      </w:pPr>
    </w:p>
    <w:p w:rsidR="002D7944" w:rsidRDefault="00C457D8">
      <w:pPr>
        <w:ind w:left="540"/>
        <w:rPr>
          <w:rFonts w:eastAsia="Times New Roman"/>
          <w:sz w:val="28"/>
          <w:szCs w:val="28"/>
        </w:rPr>
      </w:pPr>
      <w:r>
        <w:rPr>
          <w:rFonts w:eastAsia="Times New Roman"/>
          <w:sz w:val="28"/>
          <w:szCs w:val="28"/>
        </w:rPr>
        <w:t>–   проведение информационно-просветительских мероприятий.</w:t>
      </w: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73" w:lineRule="exact"/>
        <w:rPr>
          <w:sz w:val="20"/>
          <w:szCs w:val="20"/>
        </w:rPr>
      </w:pPr>
    </w:p>
    <w:p w:rsidR="002D7944" w:rsidRDefault="002D7944">
      <w:pPr>
        <w:sectPr w:rsidR="002D7944">
          <w:pgSz w:w="11920" w:h="16850"/>
          <w:pgMar w:top="858" w:right="841" w:bottom="990" w:left="1440" w:header="0" w:footer="0" w:gutter="0"/>
          <w:cols w:space="720" w:equalWidth="0">
            <w:col w:w="9640"/>
          </w:cols>
        </w:sectPr>
      </w:pPr>
    </w:p>
    <w:p w:rsidR="002D7944" w:rsidRDefault="002D7944">
      <w:pPr>
        <w:spacing w:line="328" w:lineRule="exact"/>
        <w:rPr>
          <w:sz w:val="20"/>
          <w:szCs w:val="20"/>
        </w:rPr>
      </w:pPr>
    </w:p>
    <w:p w:rsidR="002D7944" w:rsidRDefault="00C457D8">
      <w:pPr>
        <w:tabs>
          <w:tab w:val="left" w:pos="3320"/>
          <w:tab w:val="left" w:pos="5620"/>
        </w:tabs>
        <w:ind w:left="980"/>
        <w:rPr>
          <w:sz w:val="20"/>
          <w:szCs w:val="20"/>
        </w:rPr>
      </w:pPr>
      <w:r>
        <w:rPr>
          <w:rFonts w:eastAsia="Times New Roman"/>
          <w:b/>
          <w:bCs/>
          <w:sz w:val="28"/>
          <w:szCs w:val="28"/>
        </w:rPr>
        <w:t>II.4.3. Система</w:t>
      </w:r>
      <w:r>
        <w:rPr>
          <w:sz w:val="20"/>
          <w:szCs w:val="20"/>
        </w:rPr>
        <w:tab/>
      </w:r>
      <w:r>
        <w:rPr>
          <w:rFonts w:eastAsia="Times New Roman"/>
          <w:b/>
          <w:bCs/>
          <w:sz w:val="28"/>
          <w:szCs w:val="28"/>
        </w:rPr>
        <w:t>комплексного</w:t>
      </w:r>
      <w:r>
        <w:rPr>
          <w:sz w:val="20"/>
          <w:szCs w:val="20"/>
        </w:rPr>
        <w:tab/>
      </w:r>
      <w:r>
        <w:rPr>
          <w:rFonts w:eastAsia="Times New Roman"/>
          <w:b/>
          <w:bCs/>
          <w:sz w:val="28"/>
          <w:szCs w:val="28"/>
        </w:rPr>
        <w:t>психолого-медико-социального</w:t>
      </w:r>
    </w:p>
    <w:p w:rsidR="002D7944" w:rsidRDefault="002D7944">
      <w:pPr>
        <w:spacing w:line="174" w:lineRule="exact"/>
        <w:rPr>
          <w:sz w:val="20"/>
          <w:szCs w:val="20"/>
        </w:rPr>
      </w:pPr>
    </w:p>
    <w:p w:rsidR="002D7944" w:rsidRDefault="00C457D8">
      <w:pPr>
        <w:spacing w:line="355" w:lineRule="auto"/>
        <w:ind w:left="260" w:right="20"/>
        <w:jc w:val="both"/>
        <w:rPr>
          <w:sz w:val="20"/>
          <w:szCs w:val="20"/>
        </w:rPr>
      </w:pPr>
      <w:r>
        <w:rPr>
          <w:rFonts w:eastAsia="Times New Roman"/>
          <w:b/>
          <w:bCs/>
          <w:sz w:val="28"/>
          <w:szCs w:val="28"/>
        </w:rPr>
        <w:t>сопровождения и поддержки обучающихся с особыми образовательными потребностями, в том числе с ограниченными возможностями здоровья и инвалидов</w:t>
      </w:r>
    </w:p>
    <w:p w:rsidR="002D7944" w:rsidRDefault="002D7944">
      <w:pPr>
        <w:spacing w:line="16" w:lineRule="exact"/>
        <w:rPr>
          <w:sz w:val="20"/>
          <w:szCs w:val="20"/>
        </w:rPr>
      </w:pPr>
    </w:p>
    <w:p w:rsidR="002D7944" w:rsidRDefault="002D7944">
      <w:pPr>
        <w:spacing w:line="17" w:lineRule="exact"/>
        <w:rPr>
          <w:sz w:val="20"/>
          <w:szCs w:val="20"/>
        </w:rPr>
      </w:pPr>
    </w:p>
    <w:p w:rsidR="002D7944" w:rsidRDefault="00C457D8">
      <w:pPr>
        <w:spacing w:line="238" w:lineRule="auto"/>
        <w:ind w:left="260" w:firstLine="708"/>
        <w:jc w:val="both"/>
        <w:rPr>
          <w:sz w:val="20"/>
          <w:szCs w:val="20"/>
        </w:rPr>
      </w:pPr>
      <w:r>
        <w:rPr>
          <w:rFonts w:eastAsia="Times New Roman"/>
          <w:sz w:val="28"/>
          <w:szCs w:val="28"/>
        </w:rPr>
        <w:t>ПКР может быть разработана рабочей группой образовательной организации поэтапно: на подготовительном этапе определяется нормативно-правовое обеспечение коррекционной работы, анализируется состав обучающихся с ОВЗ в образовательной организации (в том числе – инвалидов, также школьников, попавших в сложную жизненную ситуацию), их особые образовательные потребности; сопоставляются результаты обучения этих подростков на предыдущем уровне образования; создается (систематизируется, дополняется) фонд методических рекомендаций по обучению данных категорий обучающихся с ОВЗ, инвалидов, а также со школьниками, попавшими в сложную жизненную ситуацию.</w:t>
      </w:r>
    </w:p>
    <w:p w:rsidR="002D7944" w:rsidRDefault="002D7944">
      <w:pPr>
        <w:spacing w:line="26" w:lineRule="exact"/>
        <w:rPr>
          <w:sz w:val="20"/>
          <w:szCs w:val="20"/>
        </w:rPr>
      </w:pPr>
    </w:p>
    <w:p w:rsidR="002D7944" w:rsidRDefault="00C457D8">
      <w:pPr>
        <w:spacing w:line="237" w:lineRule="auto"/>
        <w:ind w:left="260" w:right="20" w:firstLine="708"/>
        <w:jc w:val="both"/>
        <w:rPr>
          <w:sz w:val="20"/>
          <w:szCs w:val="20"/>
        </w:rPr>
      </w:pPr>
      <w:r>
        <w:rPr>
          <w:rFonts w:eastAsia="Times New Roman"/>
          <w:sz w:val="28"/>
          <w:szCs w:val="28"/>
        </w:rPr>
        <w:t>Психолого-медико-социальная помощь оказывается обучающимся на основании заявления или согласия в письменной форме их родителей (законных представителей). Необходимым условием являются рекомендации ПМПК и наличие ИПР (для инвалидов).</w:t>
      </w:r>
    </w:p>
    <w:p w:rsidR="002D7944" w:rsidRDefault="002D7944">
      <w:pPr>
        <w:spacing w:line="17" w:lineRule="exact"/>
        <w:rPr>
          <w:sz w:val="20"/>
          <w:szCs w:val="20"/>
        </w:rPr>
      </w:pPr>
    </w:p>
    <w:p w:rsidR="002D7944" w:rsidRDefault="002D7944">
      <w:pPr>
        <w:spacing w:line="344" w:lineRule="exact"/>
        <w:rPr>
          <w:sz w:val="20"/>
          <w:szCs w:val="20"/>
        </w:rPr>
      </w:pPr>
    </w:p>
    <w:p w:rsidR="002D7944" w:rsidRDefault="002D7944">
      <w:pPr>
        <w:spacing w:line="340" w:lineRule="exact"/>
        <w:rPr>
          <w:sz w:val="20"/>
          <w:szCs w:val="20"/>
        </w:rPr>
      </w:pPr>
    </w:p>
    <w:p w:rsidR="002D7944" w:rsidRDefault="00C457D8">
      <w:pPr>
        <w:spacing w:line="354" w:lineRule="auto"/>
        <w:ind w:left="260" w:right="20" w:firstLine="708"/>
        <w:jc w:val="both"/>
        <w:rPr>
          <w:sz w:val="20"/>
          <w:szCs w:val="20"/>
        </w:rPr>
      </w:pPr>
      <w:r>
        <w:rPr>
          <w:rFonts w:eastAsia="Times New Roman"/>
          <w:b/>
          <w:bCs/>
          <w:sz w:val="28"/>
          <w:szCs w:val="28"/>
        </w:rPr>
        <w:t>II.4.5. Планируемые результаты работы с обучающимися с особыми образовательными потребностями, в том числе с ограниченными возможностями здоровья и инвалидами</w:t>
      </w:r>
    </w:p>
    <w:p w:rsidR="002D7944" w:rsidRDefault="002D7944">
      <w:pPr>
        <w:spacing w:line="20" w:lineRule="exact"/>
        <w:rPr>
          <w:sz w:val="20"/>
          <w:szCs w:val="20"/>
        </w:rPr>
      </w:pPr>
    </w:p>
    <w:p w:rsidR="002D7944" w:rsidRDefault="00C457D8" w:rsidP="00870AF8">
      <w:pPr>
        <w:numPr>
          <w:ilvl w:val="1"/>
          <w:numId w:val="190"/>
        </w:numPr>
        <w:tabs>
          <w:tab w:val="left" w:pos="1318"/>
        </w:tabs>
        <w:spacing w:line="236" w:lineRule="auto"/>
        <w:ind w:left="260" w:firstLine="710"/>
        <w:jc w:val="both"/>
        <w:rPr>
          <w:rFonts w:eastAsia="Times New Roman"/>
          <w:sz w:val="28"/>
          <w:szCs w:val="28"/>
        </w:rPr>
      </w:pPr>
      <w:r>
        <w:rPr>
          <w:rFonts w:eastAsia="Times New Roman"/>
          <w:sz w:val="28"/>
          <w:szCs w:val="28"/>
        </w:rPr>
        <w:t>итоге проведения коррекционной работы обучающиеся с ОВЗ в достаточной мере осваивают основную образовательную программу ФГОС СОО.</w:t>
      </w:r>
    </w:p>
    <w:p w:rsidR="002D7944" w:rsidRDefault="002D7944">
      <w:pPr>
        <w:spacing w:line="14" w:lineRule="exact"/>
        <w:rPr>
          <w:rFonts w:eastAsia="Times New Roman"/>
          <w:sz w:val="28"/>
          <w:szCs w:val="28"/>
        </w:rPr>
      </w:pPr>
    </w:p>
    <w:p w:rsidR="002D7944" w:rsidRDefault="00C457D8">
      <w:pPr>
        <w:spacing w:line="237" w:lineRule="auto"/>
        <w:ind w:left="260" w:right="20" w:firstLine="708"/>
        <w:jc w:val="both"/>
        <w:rPr>
          <w:rFonts w:eastAsia="Times New Roman"/>
          <w:sz w:val="28"/>
          <w:szCs w:val="28"/>
        </w:rPr>
      </w:pPr>
      <w:r>
        <w:rPr>
          <w:rFonts w:eastAsia="Times New Roman"/>
          <w:sz w:val="28"/>
          <w:szCs w:val="28"/>
        </w:rPr>
        <w:t>Результаты обучающихся с особыми образовательными потребностями на уровне среднего образования демонстрируют готовность к последующему профессиональному образованию и достаточные способности к самопознанию, саморазвитию, самоопределению.</w:t>
      </w:r>
    </w:p>
    <w:p w:rsidR="002D7944" w:rsidRDefault="002D7944">
      <w:pPr>
        <w:spacing w:line="3" w:lineRule="exact"/>
        <w:rPr>
          <w:rFonts w:eastAsia="Times New Roman"/>
          <w:sz w:val="28"/>
          <w:szCs w:val="28"/>
        </w:rPr>
      </w:pPr>
    </w:p>
    <w:p w:rsidR="002D7944" w:rsidRDefault="00C457D8">
      <w:pPr>
        <w:ind w:left="980"/>
        <w:rPr>
          <w:rFonts w:eastAsia="Times New Roman"/>
          <w:sz w:val="28"/>
          <w:szCs w:val="28"/>
        </w:rPr>
      </w:pPr>
      <w:r>
        <w:rPr>
          <w:rFonts w:eastAsia="Times New Roman"/>
          <w:sz w:val="28"/>
          <w:szCs w:val="28"/>
        </w:rPr>
        <w:t>Планируется преодоление, компенсация или минимизация имеющихся</w:t>
      </w:r>
    </w:p>
    <w:p w:rsidR="002D7944" w:rsidRDefault="002D7944">
      <w:pPr>
        <w:spacing w:line="12" w:lineRule="exact"/>
        <w:rPr>
          <w:rFonts w:eastAsia="Times New Roman"/>
          <w:sz w:val="28"/>
          <w:szCs w:val="28"/>
        </w:rPr>
      </w:pPr>
    </w:p>
    <w:p w:rsidR="002D7944" w:rsidRDefault="00C457D8" w:rsidP="00870AF8">
      <w:pPr>
        <w:numPr>
          <w:ilvl w:val="0"/>
          <w:numId w:val="190"/>
        </w:numPr>
        <w:tabs>
          <w:tab w:val="left" w:pos="564"/>
        </w:tabs>
        <w:spacing w:line="238" w:lineRule="auto"/>
        <w:ind w:left="260" w:firstLine="2"/>
        <w:jc w:val="both"/>
        <w:rPr>
          <w:rFonts w:eastAsia="Times New Roman"/>
          <w:sz w:val="28"/>
          <w:szCs w:val="28"/>
        </w:rPr>
      </w:pPr>
      <w:r>
        <w:rPr>
          <w:rFonts w:eastAsia="Times New Roman"/>
          <w:sz w:val="28"/>
          <w:szCs w:val="28"/>
        </w:rPr>
        <w:t>подростков нарушений; совершенствование личностных, регулятивных, познавательных и коммуникативных компетенций, что позволит школьникам освоить основную образовательную программу, успешно пройти итоговую аттестацию и продолжить обучение в выбранных профессиональных образовательных организациях разного уровня.</w:t>
      </w:r>
    </w:p>
    <w:p w:rsidR="002D7944" w:rsidRDefault="002D7944">
      <w:pPr>
        <w:spacing w:line="1" w:lineRule="exact"/>
        <w:rPr>
          <w:rFonts w:eastAsia="Times New Roman"/>
          <w:sz w:val="28"/>
          <w:szCs w:val="28"/>
        </w:rPr>
      </w:pPr>
    </w:p>
    <w:p w:rsidR="002D7944" w:rsidRDefault="00C457D8">
      <w:pPr>
        <w:ind w:left="980"/>
        <w:rPr>
          <w:rFonts w:eastAsia="Times New Roman"/>
          <w:sz w:val="28"/>
          <w:szCs w:val="28"/>
        </w:rPr>
      </w:pPr>
      <w:r>
        <w:rPr>
          <w:rFonts w:eastAsia="Times New Roman"/>
          <w:sz w:val="28"/>
          <w:szCs w:val="28"/>
        </w:rPr>
        <w:t>Личностные результаты:</w:t>
      </w:r>
    </w:p>
    <w:p w:rsidR="002D7944" w:rsidRDefault="00C457D8">
      <w:pPr>
        <w:ind w:left="980"/>
        <w:rPr>
          <w:rFonts w:eastAsia="Times New Roman"/>
          <w:sz w:val="28"/>
          <w:szCs w:val="28"/>
        </w:rPr>
      </w:pPr>
      <w:r>
        <w:rPr>
          <w:rFonts w:eastAsia="Times New Roman"/>
          <w:sz w:val="28"/>
          <w:szCs w:val="28"/>
        </w:rPr>
        <w:t>–</w:t>
      </w:r>
      <w:r>
        <w:rPr>
          <w:rFonts w:eastAsia="Times New Roman"/>
          <w:sz w:val="27"/>
          <w:szCs w:val="27"/>
        </w:rPr>
        <w:t>сформированная мотивация к труду;</w:t>
      </w:r>
    </w:p>
    <w:p w:rsidR="002D7944" w:rsidRDefault="00C457D8">
      <w:pPr>
        <w:ind w:left="980"/>
        <w:rPr>
          <w:rFonts w:eastAsia="Times New Roman"/>
          <w:sz w:val="28"/>
          <w:szCs w:val="28"/>
        </w:rPr>
      </w:pPr>
      <w:r>
        <w:rPr>
          <w:rFonts w:eastAsia="Times New Roman"/>
          <w:sz w:val="28"/>
          <w:szCs w:val="28"/>
        </w:rPr>
        <w:t>–</w:t>
      </w:r>
      <w:r>
        <w:rPr>
          <w:rFonts w:eastAsia="Times New Roman"/>
          <w:sz w:val="27"/>
          <w:szCs w:val="27"/>
        </w:rPr>
        <w:t>ответственное отношение к выполнению заданий;</w:t>
      </w:r>
    </w:p>
    <w:p w:rsidR="002D7944" w:rsidRDefault="00C457D8">
      <w:pPr>
        <w:ind w:left="980"/>
        <w:rPr>
          <w:rFonts w:eastAsia="Times New Roman"/>
          <w:sz w:val="28"/>
          <w:szCs w:val="28"/>
        </w:rPr>
      </w:pPr>
      <w:r>
        <w:rPr>
          <w:rFonts w:eastAsia="Times New Roman"/>
          <w:sz w:val="28"/>
          <w:szCs w:val="28"/>
        </w:rPr>
        <w:t>–адекватная самооценка и оценка окружающих людей;</w:t>
      </w:r>
    </w:p>
    <w:p w:rsidR="002D7944" w:rsidRDefault="002D7944">
      <w:pPr>
        <w:spacing w:line="215" w:lineRule="exact"/>
        <w:rPr>
          <w:sz w:val="20"/>
          <w:szCs w:val="20"/>
        </w:rPr>
      </w:pPr>
    </w:p>
    <w:p w:rsidR="002D7944" w:rsidRPr="00D97E71" w:rsidRDefault="002D7944" w:rsidP="00D97E71">
      <w:pPr>
        <w:ind w:right="-259"/>
        <w:jc w:val="center"/>
        <w:rPr>
          <w:sz w:val="20"/>
          <w:szCs w:val="20"/>
        </w:rPr>
        <w:sectPr w:rsidR="002D7944" w:rsidRPr="00D97E71">
          <w:pgSz w:w="11920" w:h="16850"/>
          <w:pgMar w:top="858" w:right="841" w:bottom="990" w:left="1440" w:header="0" w:footer="0" w:gutter="0"/>
          <w:cols w:space="720" w:equalWidth="0">
            <w:col w:w="9640"/>
          </w:cols>
        </w:sectPr>
      </w:pPr>
    </w:p>
    <w:p w:rsidR="002D7944" w:rsidRDefault="00C457D8">
      <w:pPr>
        <w:spacing w:line="234" w:lineRule="auto"/>
        <w:ind w:left="260" w:firstLine="708"/>
        <w:rPr>
          <w:sz w:val="20"/>
          <w:szCs w:val="20"/>
        </w:rPr>
      </w:pPr>
      <w:r>
        <w:rPr>
          <w:rFonts w:eastAsia="Times New Roman"/>
          <w:sz w:val="28"/>
          <w:szCs w:val="28"/>
        </w:rPr>
        <w:lastRenderedPageBreak/>
        <w:t>– сформированный самоконтроль на основе развития эмоциональных и волевых качеств;</w:t>
      </w:r>
    </w:p>
    <w:p w:rsidR="002D7944" w:rsidRDefault="002D7944">
      <w:pPr>
        <w:spacing w:line="15" w:lineRule="exact"/>
        <w:rPr>
          <w:sz w:val="20"/>
          <w:szCs w:val="20"/>
        </w:rPr>
      </w:pPr>
    </w:p>
    <w:p w:rsidR="002D7944" w:rsidRDefault="00C457D8">
      <w:pPr>
        <w:spacing w:line="234" w:lineRule="auto"/>
        <w:ind w:left="260" w:firstLine="708"/>
        <w:rPr>
          <w:sz w:val="20"/>
          <w:szCs w:val="20"/>
        </w:rPr>
      </w:pPr>
      <w:r>
        <w:rPr>
          <w:rFonts w:eastAsia="Times New Roman"/>
          <w:sz w:val="28"/>
          <w:szCs w:val="28"/>
        </w:rPr>
        <w:t>– умение вести диалог с разными людьми, достигать в нем взаимопонимания, находить общие цели и сотрудничать для их достижения;</w:t>
      </w:r>
    </w:p>
    <w:p w:rsidR="002D7944" w:rsidRDefault="002D7944">
      <w:pPr>
        <w:spacing w:line="15" w:lineRule="exact"/>
        <w:rPr>
          <w:sz w:val="20"/>
          <w:szCs w:val="20"/>
        </w:rPr>
      </w:pPr>
    </w:p>
    <w:p w:rsidR="002D7944" w:rsidRDefault="00C457D8">
      <w:pPr>
        <w:spacing w:line="237" w:lineRule="auto"/>
        <w:ind w:left="260" w:firstLine="708"/>
        <w:jc w:val="both"/>
        <w:rPr>
          <w:sz w:val="20"/>
          <w:szCs w:val="20"/>
        </w:rPr>
      </w:pPr>
      <w:r>
        <w:rPr>
          <w:rFonts w:eastAsia="Times New Roman"/>
          <w:sz w:val="28"/>
          <w:szCs w:val="28"/>
        </w:rPr>
        <w:t>– понимание ценностей здорового и безопасного образа жизни, наличие потребности в физическом самосовершенствовании, занятиях спортивно-оздоровительной деятельностью;</w:t>
      </w:r>
    </w:p>
    <w:p w:rsidR="002D7944" w:rsidRDefault="002D7944">
      <w:pPr>
        <w:spacing w:line="13" w:lineRule="exact"/>
        <w:rPr>
          <w:sz w:val="20"/>
          <w:szCs w:val="20"/>
        </w:rPr>
      </w:pPr>
    </w:p>
    <w:p w:rsidR="002D7944" w:rsidRDefault="00C457D8">
      <w:pPr>
        <w:spacing w:line="234" w:lineRule="auto"/>
        <w:ind w:left="260" w:firstLine="708"/>
        <w:rPr>
          <w:sz w:val="20"/>
          <w:szCs w:val="20"/>
        </w:rPr>
      </w:pPr>
      <w:r>
        <w:rPr>
          <w:rFonts w:eastAsia="Times New Roman"/>
          <w:sz w:val="28"/>
          <w:szCs w:val="28"/>
        </w:rPr>
        <w:t>– понимание и неприятие вредных привычек (курения, употребления алкоголя, наркотиков);</w:t>
      </w:r>
    </w:p>
    <w:p w:rsidR="002D7944" w:rsidRDefault="002D7944">
      <w:pPr>
        <w:spacing w:line="15" w:lineRule="exact"/>
        <w:rPr>
          <w:sz w:val="20"/>
          <w:szCs w:val="20"/>
        </w:rPr>
      </w:pPr>
    </w:p>
    <w:p w:rsidR="002D7944" w:rsidRDefault="00C457D8">
      <w:pPr>
        <w:spacing w:line="234" w:lineRule="auto"/>
        <w:ind w:left="260" w:firstLine="708"/>
        <w:rPr>
          <w:sz w:val="20"/>
          <w:szCs w:val="20"/>
        </w:rPr>
      </w:pPr>
      <w:r>
        <w:rPr>
          <w:rFonts w:eastAsia="Times New Roman"/>
          <w:sz w:val="28"/>
          <w:szCs w:val="28"/>
        </w:rPr>
        <w:t>– осознанный выбор будущей профессии и адекватная оценка собственных возможностей по реализации жизненных планов;</w:t>
      </w:r>
    </w:p>
    <w:p w:rsidR="002D7944" w:rsidRDefault="002D7944">
      <w:pPr>
        <w:spacing w:line="15" w:lineRule="exact"/>
        <w:rPr>
          <w:sz w:val="20"/>
          <w:szCs w:val="20"/>
        </w:rPr>
      </w:pPr>
    </w:p>
    <w:p w:rsidR="002D7944" w:rsidRDefault="00C457D8">
      <w:pPr>
        <w:spacing w:line="234" w:lineRule="auto"/>
        <w:ind w:left="260" w:firstLine="708"/>
        <w:rPr>
          <w:sz w:val="20"/>
          <w:szCs w:val="20"/>
        </w:rPr>
      </w:pPr>
      <w:r>
        <w:rPr>
          <w:rFonts w:eastAsia="Times New Roman"/>
          <w:sz w:val="28"/>
          <w:szCs w:val="28"/>
        </w:rPr>
        <w:t>– ответственное отношение к созданию семьи на основе осмысленного принятия ценностей семейной жизни.</w:t>
      </w:r>
    </w:p>
    <w:p w:rsidR="002D7944" w:rsidRDefault="002D7944">
      <w:pPr>
        <w:spacing w:line="4" w:lineRule="exact"/>
        <w:rPr>
          <w:sz w:val="20"/>
          <w:szCs w:val="20"/>
        </w:rPr>
      </w:pPr>
    </w:p>
    <w:p w:rsidR="002D7944" w:rsidRDefault="00C457D8">
      <w:pPr>
        <w:ind w:left="980"/>
        <w:rPr>
          <w:sz w:val="20"/>
          <w:szCs w:val="20"/>
        </w:rPr>
      </w:pPr>
      <w:r>
        <w:rPr>
          <w:rFonts w:eastAsia="Times New Roman"/>
          <w:sz w:val="28"/>
          <w:szCs w:val="28"/>
        </w:rPr>
        <w:t>Метапредметные результаты:</w:t>
      </w:r>
    </w:p>
    <w:p w:rsidR="002D7944" w:rsidRDefault="002D7944">
      <w:pPr>
        <w:spacing w:line="13" w:lineRule="exact"/>
        <w:rPr>
          <w:sz w:val="20"/>
          <w:szCs w:val="20"/>
        </w:rPr>
      </w:pPr>
    </w:p>
    <w:p w:rsidR="002D7944" w:rsidRDefault="00C457D8">
      <w:pPr>
        <w:spacing w:line="236" w:lineRule="auto"/>
        <w:ind w:left="260" w:firstLine="708"/>
        <w:jc w:val="both"/>
        <w:rPr>
          <w:sz w:val="20"/>
          <w:szCs w:val="20"/>
        </w:rPr>
      </w:pPr>
      <w:r>
        <w:rPr>
          <w:rFonts w:eastAsia="Times New Roman"/>
          <w:sz w:val="28"/>
          <w:szCs w:val="28"/>
        </w:rPr>
        <w:t>– продуктивное общение и взаимодействие в процессе совместной деятельности, согласование позиции с другими участниками деятельности, эффективное разрешение и предотвращение конфликтов;</w:t>
      </w:r>
    </w:p>
    <w:p w:rsidR="002D7944" w:rsidRDefault="002D7944">
      <w:pPr>
        <w:spacing w:line="1" w:lineRule="exact"/>
        <w:rPr>
          <w:sz w:val="20"/>
          <w:szCs w:val="20"/>
        </w:rPr>
      </w:pPr>
    </w:p>
    <w:p w:rsidR="002D7944" w:rsidRDefault="00C457D8">
      <w:pPr>
        <w:ind w:left="980"/>
        <w:rPr>
          <w:sz w:val="20"/>
          <w:szCs w:val="20"/>
        </w:rPr>
      </w:pPr>
      <w:r>
        <w:rPr>
          <w:rFonts w:eastAsia="Times New Roman"/>
          <w:sz w:val="28"/>
          <w:szCs w:val="28"/>
        </w:rPr>
        <w:t>–овладение навыками познавательной, учебно-исследовательской</w:t>
      </w:r>
    </w:p>
    <w:p w:rsidR="002D7944" w:rsidRDefault="00C457D8" w:rsidP="00870AF8">
      <w:pPr>
        <w:numPr>
          <w:ilvl w:val="0"/>
          <w:numId w:val="191"/>
        </w:numPr>
        <w:tabs>
          <w:tab w:val="left" w:pos="480"/>
        </w:tabs>
        <w:ind w:left="480" w:hanging="218"/>
        <w:rPr>
          <w:rFonts w:eastAsia="Times New Roman"/>
          <w:sz w:val="28"/>
          <w:szCs w:val="28"/>
        </w:rPr>
      </w:pPr>
      <w:r>
        <w:rPr>
          <w:rFonts w:eastAsia="Times New Roman"/>
          <w:sz w:val="28"/>
          <w:szCs w:val="28"/>
        </w:rPr>
        <w:t>проектной деятельности, навыками разрешения проблем;</w:t>
      </w:r>
    </w:p>
    <w:p w:rsidR="002D7944" w:rsidRDefault="002D7944">
      <w:pPr>
        <w:spacing w:line="15" w:lineRule="exact"/>
        <w:rPr>
          <w:rFonts w:eastAsia="Times New Roman"/>
          <w:sz w:val="28"/>
          <w:szCs w:val="28"/>
        </w:rPr>
      </w:pPr>
    </w:p>
    <w:p w:rsidR="002D7944" w:rsidRDefault="00C457D8">
      <w:pPr>
        <w:spacing w:line="236" w:lineRule="auto"/>
        <w:ind w:left="260" w:firstLine="708"/>
        <w:jc w:val="both"/>
        <w:rPr>
          <w:rFonts w:eastAsia="Times New Roman"/>
          <w:sz w:val="28"/>
          <w:szCs w:val="28"/>
        </w:rPr>
      </w:pPr>
      <w:r>
        <w:rPr>
          <w:rFonts w:eastAsia="Times New Roman"/>
          <w:sz w:val="28"/>
          <w:szCs w:val="28"/>
        </w:rPr>
        <w:t>– самостоятельное (при необходимости – с помощью) нахождение способов решения практических задач, применения различных методов познания;</w:t>
      </w:r>
    </w:p>
    <w:p w:rsidR="002D7944" w:rsidRDefault="002D7944">
      <w:pPr>
        <w:spacing w:line="14" w:lineRule="exact"/>
        <w:rPr>
          <w:rFonts w:eastAsia="Times New Roman"/>
          <w:sz w:val="28"/>
          <w:szCs w:val="28"/>
        </w:rPr>
      </w:pPr>
    </w:p>
    <w:p w:rsidR="002D7944" w:rsidRDefault="00C457D8">
      <w:pPr>
        <w:spacing w:line="236" w:lineRule="auto"/>
        <w:ind w:left="260" w:firstLine="708"/>
        <w:jc w:val="both"/>
        <w:rPr>
          <w:rFonts w:eastAsia="Times New Roman"/>
          <w:sz w:val="28"/>
          <w:szCs w:val="28"/>
        </w:rPr>
      </w:pPr>
      <w:r>
        <w:rPr>
          <w:rFonts w:eastAsia="Times New Roman"/>
          <w:sz w:val="28"/>
          <w:szCs w:val="28"/>
        </w:rPr>
        <w:t>– ориентирование в различных источниках информации, самостоятельное или с помощью; критическое оценивание и интерпретация информации из различных источников;</w:t>
      </w:r>
    </w:p>
    <w:p w:rsidR="002D7944" w:rsidRDefault="002D7944">
      <w:pPr>
        <w:spacing w:line="15" w:lineRule="exact"/>
        <w:rPr>
          <w:rFonts w:eastAsia="Times New Roman"/>
          <w:sz w:val="28"/>
          <w:szCs w:val="28"/>
        </w:rPr>
      </w:pPr>
    </w:p>
    <w:p w:rsidR="002D7944" w:rsidRDefault="00C457D8">
      <w:pPr>
        <w:spacing w:line="237" w:lineRule="auto"/>
        <w:ind w:left="260" w:firstLine="708"/>
        <w:jc w:val="both"/>
        <w:rPr>
          <w:rFonts w:eastAsia="Times New Roman"/>
          <w:sz w:val="28"/>
          <w:szCs w:val="28"/>
        </w:rPr>
      </w:pPr>
      <w:r>
        <w:rPr>
          <w:rFonts w:eastAsia="Times New Roman"/>
          <w:sz w:val="28"/>
          <w:szCs w:val="28"/>
        </w:rPr>
        <w:t>– овладение языковыми средствами, умениями их адекватного использования в целях общения, устного и письменного представления смысловой программы высказывания, ее оформления;</w:t>
      </w:r>
    </w:p>
    <w:p w:rsidR="002D7944" w:rsidRDefault="002D7944">
      <w:pPr>
        <w:spacing w:line="13" w:lineRule="exact"/>
        <w:rPr>
          <w:rFonts w:eastAsia="Times New Roman"/>
          <w:sz w:val="28"/>
          <w:szCs w:val="28"/>
        </w:rPr>
      </w:pPr>
    </w:p>
    <w:p w:rsidR="002D7944" w:rsidRDefault="00C457D8">
      <w:pPr>
        <w:spacing w:line="234" w:lineRule="auto"/>
        <w:ind w:left="260" w:firstLine="708"/>
        <w:rPr>
          <w:rFonts w:eastAsia="Times New Roman"/>
          <w:sz w:val="28"/>
          <w:szCs w:val="28"/>
        </w:rPr>
      </w:pPr>
      <w:r>
        <w:rPr>
          <w:rFonts w:eastAsia="Times New Roman"/>
          <w:sz w:val="28"/>
          <w:szCs w:val="28"/>
        </w:rPr>
        <w:t>– определение назначения и функций различных социальных институтов.</w:t>
      </w:r>
    </w:p>
    <w:p w:rsidR="002D7944" w:rsidRDefault="002D7944">
      <w:pPr>
        <w:spacing w:line="20" w:lineRule="exact"/>
        <w:rPr>
          <w:rFonts w:eastAsia="Times New Roman"/>
          <w:sz w:val="28"/>
          <w:szCs w:val="28"/>
        </w:rPr>
      </w:pPr>
    </w:p>
    <w:p w:rsidR="002D7944" w:rsidRDefault="00C457D8">
      <w:pPr>
        <w:spacing w:line="236" w:lineRule="auto"/>
        <w:ind w:left="260" w:firstLine="708"/>
        <w:jc w:val="both"/>
        <w:rPr>
          <w:rFonts w:eastAsia="Times New Roman"/>
          <w:sz w:val="28"/>
          <w:szCs w:val="28"/>
        </w:rPr>
      </w:pPr>
      <w:r>
        <w:rPr>
          <w:rFonts w:eastAsia="Times New Roman"/>
          <w:b/>
          <w:bCs/>
          <w:sz w:val="28"/>
          <w:szCs w:val="28"/>
        </w:rPr>
        <w:t xml:space="preserve">Предметные результаты освоения основной образовательной программы </w:t>
      </w:r>
      <w:r>
        <w:rPr>
          <w:rFonts w:eastAsia="Times New Roman"/>
          <w:sz w:val="28"/>
          <w:szCs w:val="28"/>
        </w:rPr>
        <w:t>должны обеспечивать возможность дальнейшего успешногопрофессионального обучения и/или профессиональной деятельности школьников с ОВЗ.</w:t>
      </w:r>
    </w:p>
    <w:p w:rsidR="002D7944" w:rsidRDefault="002D7944">
      <w:pPr>
        <w:spacing w:line="17" w:lineRule="exact"/>
        <w:rPr>
          <w:rFonts w:eastAsia="Times New Roman"/>
          <w:sz w:val="28"/>
          <w:szCs w:val="28"/>
        </w:rPr>
      </w:pPr>
    </w:p>
    <w:p w:rsidR="002D7944" w:rsidRDefault="00C457D8">
      <w:pPr>
        <w:spacing w:line="237" w:lineRule="auto"/>
        <w:ind w:left="260" w:firstLine="708"/>
        <w:jc w:val="both"/>
        <w:rPr>
          <w:rFonts w:eastAsia="Times New Roman"/>
          <w:sz w:val="28"/>
          <w:szCs w:val="28"/>
        </w:rPr>
      </w:pPr>
      <w:r>
        <w:rPr>
          <w:rFonts w:eastAsia="Times New Roman"/>
          <w:sz w:val="28"/>
          <w:szCs w:val="28"/>
        </w:rPr>
        <w:t>Обучающиеся с ОВЗ достигают предметных результатов освоения основной образовательной программы на различных уровнях (базовом, углубленном) в зависимости от их индивидуальных способностей, вида и выраженности особых образовательных потребностей, а также успешности проведенной коррекционной работы.</w:t>
      </w:r>
    </w:p>
    <w:p w:rsidR="002D7944" w:rsidRDefault="002D7944">
      <w:pPr>
        <w:spacing w:line="21" w:lineRule="exact"/>
        <w:rPr>
          <w:rFonts w:eastAsia="Times New Roman"/>
          <w:sz w:val="28"/>
          <w:szCs w:val="28"/>
        </w:rPr>
      </w:pPr>
    </w:p>
    <w:p w:rsidR="002D7944" w:rsidRDefault="00C457D8">
      <w:pPr>
        <w:spacing w:line="236" w:lineRule="auto"/>
        <w:ind w:left="260" w:right="20" w:firstLine="708"/>
        <w:jc w:val="both"/>
        <w:rPr>
          <w:rFonts w:eastAsia="Times New Roman"/>
          <w:sz w:val="28"/>
          <w:szCs w:val="28"/>
        </w:rPr>
      </w:pPr>
      <w:r>
        <w:rPr>
          <w:rFonts w:eastAsia="Times New Roman"/>
          <w:b/>
          <w:bCs/>
          <w:sz w:val="28"/>
          <w:szCs w:val="28"/>
        </w:rPr>
        <w:t xml:space="preserve">На базовом уровне </w:t>
      </w:r>
      <w:r>
        <w:rPr>
          <w:rFonts w:eastAsia="Times New Roman"/>
          <w:sz w:val="28"/>
          <w:szCs w:val="28"/>
        </w:rPr>
        <w:t>обучающиеся с ОВЗ овладеваютобщеобразовательными и общекультурными компетенциями в рамках предметных областей ООП СОО.</w:t>
      </w:r>
    </w:p>
    <w:p w:rsidR="002D7944" w:rsidRDefault="002D7944">
      <w:pPr>
        <w:spacing w:line="1" w:lineRule="exact"/>
        <w:rPr>
          <w:rFonts w:eastAsia="Times New Roman"/>
          <w:sz w:val="28"/>
          <w:szCs w:val="28"/>
        </w:rPr>
      </w:pPr>
    </w:p>
    <w:p w:rsidR="002D7944" w:rsidRDefault="00C457D8">
      <w:pPr>
        <w:ind w:left="980"/>
        <w:rPr>
          <w:rFonts w:eastAsia="Times New Roman"/>
          <w:sz w:val="28"/>
          <w:szCs w:val="28"/>
        </w:rPr>
      </w:pPr>
      <w:r>
        <w:rPr>
          <w:rFonts w:eastAsia="Times New Roman"/>
          <w:b/>
          <w:bCs/>
          <w:sz w:val="28"/>
          <w:szCs w:val="28"/>
        </w:rPr>
        <w:t>На  углубленном  уровне</w:t>
      </w:r>
      <w:r>
        <w:rPr>
          <w:rFonts w:eastAsia="Times New Roman"/>
          <w:sz w:val="28"/>
          <w:szCs w:val="28"/>
        </w:rPr>
        <w:t>,ориентированном  преимущественно  на</w:t>
      </w:r>
    </w:p>
    <w:p w:rsidR="002D7944" w:rsidRDefault="00C457D8">
      <w:pPr>
        <w:ind w:left="260"/>
        <w:rPr>
          <w:rFonts w:eastAsia="Times New Roman"/>
          <w:sz w:val="28"/>
          <w:szCs w:val="28"/>
        </w:rPr>
      </w:pPr>
      <w:r>
        <w:rPr>
          <w:rFonts w:eastAsia="Times New Roman"/>
          <w:sz w:val="28"/>
          <w:szCs w:val="28"/>
        </w:rPr>
        <w:t>подготовкукпоследующемупрофессиональному</w:t>
      </w:r>
      <w:r>
        <w:rPr>
          <w:rFonts w:eastAsia="Times New Roman"/>
          <w:sz w:val="27"/>
          <w:szCs w:val="27"/>
        </w:rPr>
        <w:t>образованию,</w:t>
      </w:r>
    </w:p>
    <w:p w:rsidR="002D7944" w:rsidRDefault="002D7944">
      <w:pPr>
        <w:spacing w:line="54" w:lineRule="exact"/>
        <w:rPr>
          <w:sz w:val="20"/>
          <w:szCs w:val="20"/>
        </w:rPr>
      </w:pPr>
    </w:p>
    <w:p w:rsidR="002D7944" w:rsidRDefault="00C457D8">
      <w:pPr>
        <w:ind w:right="-259"/>
        <w:jc w:val="center"/>
        <w:rPr>
          <w:sz w:val="20"/>
          <w:szCs w:val="20"/>
        </w:rPr>
      </w:pPr>
      <w:r>
        <w:rPr>
          <w:rFonts w:eastAsia="Times New Roman"/>
          <w:sz w:val="20"/>
          <w:szCs w:val="20"/>
        </w:rPr>
        <w:t>279</w:t>
      </w:r>
    </w:p>
    <w:p w:rsidR="002D7944" w:rsidRDefault="002D7944">
      <w:pPr>
        <w:sectPr w:rsidR="002D7944">
          <w:pgSz w:w="11920" w:h="16850"/>
          <w:pgMar w:top="858" w:right="841" w:bottom="990" w:left="1440" w:header="0" w:footer="0" w:gutter="0"/>
          <w:cols w:space="720" w:equalWidth="0">
            <w:col w:w="9640"/>
          </w:cols>
        </w:sectPr>
      </w:pPr>
    </w:p>
    <w:p w:rsidR="002D7944" w:rsidRDefault="00C457D8">
      <w:pPr>
        <w:spacing w:line="237" w:lineRule="auto"/>
        <w:ind w:left="260"/>
        <w:jc w:val="both"/>
        <w:rPr>
          <w:sz w:val="20"/>
          <w:szCs w:val="20"/>
        </w:rPr>
      </w:pPr>
      <w:r>
        <w:rPr>
          <w:rFonts w:eastAsia="Times New Roman"/>
          <w:sz w:val="28"/>
          <w:szCs w:val="28"/>
        </w:rPr>
        <w:lastRenderedPageBreak/>
        <w:t>старшеклассники с ОВЗ достигают предметных результатов путем более глубокого, чем это предусматривается базовым курсом, освоения основ наук, систематических знаний и способов действий, присущих данному учебному предмету (предметам).</w:t>
      </w:r>
    </w:p>
    <w:p w:rsidR="002D7944" w:rsidRDefault="002D7944">
      <w:pPr>
        <w:spacing w:line="15" w:lineRule="exact"/>
        <w:rPr>
          <w:sz w:val="20"/>
          <w:szCs w:val="20"/>
        </w:rPr>
      </w:pPr>
    </w:p>
    <w:p w:rsidR="002D7944" w:rsidRDefault="00C457D8">
      <w:pPr>
        <w:spacing w:line="237" w:lineRule="auto"/>
        <w:ind w:left="260" w:right="20" w:firstLine="708"/>
        <w:jc w:val="both"/>
        <w:rPr>
          <w:sz w:val="20"/>
          <w:szCs w:val="20"/>
        </w:rPr>
      </w:pPr>
      <w:r>
        <w:rPr>
          <w:rFonts w:eastAsia="Times New Roman"/>
          <w:sz w:val="28"/>
          <w:szCs w:val="28"/>
        </w:rPr>
        <w:t>Предметные результаты освоения интегрированных учебных предметов ориентированы на формирование целостных представлений о мире и общей культуры обучающихся путем освоения систематических научных знаний и способов действий на метапредметной основе.</w:t>
      </w:r>
    </w:p>
    <w:p w:rsidR="002D7944" w:rsidRDefault="002D7944">
      <w:pPr>
        <w:spacing w:line="17" w:lineRule="exact"/>
        <w:rPr>
          <w:sz w:val="20"/>
          <w:szCs w:val="20"/>
        </w:rPr>
      </w:pPr>
    </w:p>
    <w:p w:rsidR="002D7944" w:rsidRDefault="00C457D8">
      <w:pPr>
        <w:spacing w:line="237" w:lineRule="auto"/>
        <w:ind w:left="260" w:right="20" w:firstLine="708"/>
        <w:jc w:val="both"/>
        <w:rPr>
          <w:sz w:val="20"/>
          <w:szCs w:val="20"/>
        </w:rPr>
      </w:pPr>
      <w:r>
        <w:rPr>
          <w:rFonts w:eastAsia="Times New Roman"/>
          <w:sz w:val="28"/>
          <w:szCs w:val="28"/>
        </w:rPr>
        <w:t>Учитывая разнообразие и вариативность особых образовательных потребностей обучающихся, а также различную степень их выраженности, прогнозируется достаточно дифференцированный характер освоения ими предметных результатов.</w:t>
      </w:r>
    </w:p>
    <w:p w:rsidR="002D7944" w:rsidRDefault="002D7944">
      <w:pPr>
        <w:spacing w:line="1" w:lineRule="exact"/>
        <w:rPr>
          <w:sz w:val="20"/>
          <w:szCs w:val="20"/>
        </w:rPr>
      </w:pPr>
    </w:p>
    <w:p w:rsidR="002D7944" w:rsidRDefault="00C457D8">
      <w:pPr>
        <w:ind w:left="980"/>
        <w:rPr>
          <w:sz w:val="20"/>
          <w:szCs w:val="20"/>
        </w:rPr>
      </w:pPr>
      <w:r>
        <w:rPr>
          <w:rFonts w:eastAsia="Times New Roman"/>
          <w:sz w:val="28"/>
          <w:szCs w:val="28"/>
        </w:rPr>
        <w:t>Предметные результаты:</w:t>
      </w:r>
    </w:p>
    <w:p w:rsidR="002D7944" w:rsidRDefault="002D7944">
      <w:pPr>
        <w:spacing w:line="16" w:lineRule="exact"/>
        <w:rPr>
          <w:sz w:val="20"/>
          <w:szCs w:val="20"/>
        </w:rPr>
      </w:pPr>
    </w:p>
    <w:p w:rsidR="002D7944" w:rsidRDefault="00C457D8">
      <w:pPr>
        <w:spacing w:line="236" w:lineRule="auto"/>
        <w:ind w:left="260" w:firstLine="708"/>
        <w:jc w:val="both"/>
        <w:rPr>
          <w:sz w:val="20"/>
          <w:szCs w:val="20"/>
        </w:rPr>
      </w:pPr>
      <w:r>
        <w:rPr>
          <w:rFonts w:eastAsia="Times New Roman"/>
          <w:sz w:val="28"/>
          <w:szCs w:val="28"/>
        </w:rPr>
        <w:t>– освоение программы учебных предметов на углубленном уровне при сформированной учебной деятельности и высоких познавательных и/или речевых способностях и возможностях;</w:t>
      </w:r>
    </w:p>
    <w:p w:rsidR="002D7944" w:rsidRDefault="002D7944">
      <w:pPr>
        <w:spacing w:line="15" w:lineRule="exact"/>
        <w:rPr>
          <w:sz w:val="20"/>
          <w:szCs w:val="20"/>
        </w:rPr>
      </w:pPr>
    </w:p>
    <w:p w:rsidR="002D7944" w:rsidRDefault="00C457D8">
      <w:pPr>
        <w:spacing w:line="236" w:lineRule="auto"/>
        <w:ind w:left="260" w:firstLine="708"/>
        <w:jc w:val="both"/>
        <w:rPr>
          <w:sz w:val="20"/>
          <w:szCs w:val="20"/>
        </w:rPr>
      </w:pPr>
      <w:r>
        <w:rPr>
          <w:rFonts w:eastAsia="Times New Roman"/>
          <w:sz w:val="28"/>
          <w:szCs w:val="28"/>
        </w:rPr>
        <w:t>– освоение программы учебных предметов на базовом уровне при сформированной в целом учебной деятельности и достаточных познавательных, речевых, эмоционально-волевых возможностях;</w:t>
      </w:r>
    </w:p>
    <w:p w:rsidR="002D7944" w:rsidRDefault="002D7944">
      <w:pPr>
        <w:spacing w:line="17" w:lineRule="exact"/>
        <w:rPr>
          <w:sz w:val="20"/>
          <w:szCs w:val="20"/>
        </w:rPr>
      </w:pPr>
    </w:p>
    <w:p w:rsidR="002D7944" w:rsidRDefault="00C457D8">
      <w:pPr>
        <w:spacing w:line="236" w:lineRule="auto"/>
        <w:ind w:left="260" w:firstLine="708"/>
        <w:jc w:val="both"/>
        <w:rPr>
          <w:sz w:val="20"/>
          <w:szCs w:val="20"/>
        </w:rPr>
      </w:pPr>
      <w:r>
        <w:rPr>
          <w:rFonts w:eastAsia="Times New Roman"/>
          <w:sz w:val="28"/>
          <w:szCs w:val="28"/>
        </w:rPr>
        <w:t>– освоение элементов учебных предметов на базовом уровне и элементов интегрированных учебных предметов (подростки с когнитивными нарушениями).</w:t>
      </w:r>
    </w:p>
    <w:p w:rsidR="002D7944" w:rsidRDefault="002D7944">
      <w:pPr>
        <w:spacing w:line="14" w:lineRule="exact"/>
        <w:rPr>
          <w:sz w:val="20"/>
          <w:szCs w:val="20"/>
        </w:rPr>
      </w:pPr>
    </w:p>
    <w:p w:rsidR="002D7944" w:rsidRDefault="00C457D8">
      <w:pPr>
        <w:spacing w:line="232" w:lineRule="auto"/>
        <w:ind w:left="260" w:right="20" w:firstLine="708"/>
        <w:jc w:val="both"/>
        <w:rPr>
          <w:sz w:val="20"/>
          <w:szCs w:val="20"/>
        </w:rPr>
      </w:pPr>
      <w:r>
        <w:rPr>
          <w:rFonts w:eastAsia="Times New Roman"/>
          <w:sz w:val="28"/>
          <w:szCs w:val="28"/>
        </w:rPr>
        <w:t>Итоговая аттестация является логическим завершением освоения обучающимися с ОВЗ образовательных программ среднего общего образования. Выпускники XI (XII) классов с ОВЗ имеют право добровольно выбрать формат выпускных испытаний — единый государственный экзамен или государственный выпускной экзамен. Кроме этого, старшеклассники, имеющие статус «ограниченные возможности здоровья» или инвалидность, имеют право на прохождение итоговой аттестации в специально созданных условиях</w:t>
      </w:r>
      <w:r>
        <w:rPr>
          <w:rFonts w:eastAsia="Times New Roman"/>
          <w:sz w:val="36"/>
          <w:szCs w:val="36"/>
          <w:vertAlign w:val="superscript"/>
        </w:rPr>
        <w:t>16</w:t>
      </w:r>
      <w:r>
        <w:rPr>
          <w:rFonts w:eastAsia="Times New Roman"/>
          <w:sz w:val="28"/>
          <w:szCs w:val="28"/>
        </w:rPr>
        <w:t>.</w:t>
      </w:r>
    </w:p>
    <w:p w:rsidR="002D7944" w:rsidRDefault="002D7944">
      <w:pPr>
        <w:spacing w:line="6" w:lineRule="exact"/>
        <w:rPr>
          <w:sz w:val="20"/>
          <w:szCs w:val="20"/>
        </w:rPr>
      </w:pPr>
    </w:p>
    <w:p w:rsidR="002D7944" w:rsidRDefault="00C457D8">
      <w:pPr>
        <w:spacing w:line="237" w:lineRule="auto"/>
        <w:ind w:left="260" w:firstLine="708"/>
        <w:jc w:val="both"/>
        <w:rPr>
          <w:sz w:val="20"/>
          <w:szCs w:val="20"/>
        </w:rPr>
      </w:pPr>
      <w:r>
        <w:rPr>
          <w:rFonts w:eastAsia="Times New Roman"/>
          <w:sz w:val="28"/>
          <w:szCs w:val="28"/>
        </w:rPr>
        <w:t>Обучающиеся, не прошедшие итоговую аттестацию или получившие на итоговой аттестации неудовлетворительные результаты, а также школьники, освоившие часть образовательной программы среднего общего образования и (или) отчисленные из образовательной организации, получают справку об обучении или о периоде обучения по образцу, разработанному образовательной организацией.</w:t>
      </w:r>
    </w:p>
    <w:p w:rsidR="002D7944" w:rsidRDefault="000A3AB5">
      <w:pPr>
        <w:spacing w:line="20" w:lineRule="exact"/>
        <w:rPr>
          <w:sz w:val="20"/>
          <w:szCs w:val="20"/>
        </w:rPr>
      </w:pPr>
      <w:r>
        <w:rPr>
          <w:sz w:val="20"/>
          <w:szCs w:val="20"/>
        </w:rPr>
        <w:pict>
          <v:line id="Shape 316" o:spid="_x0000_s1341" style="position:absolute;z-index:251763200;visibility:visible;mso-wrap-distance-left:0;mso-wrap-distance-right:0" from="48.5pt,81.55pt" to="192.5pt,81.55pt" o:allowincell="f" strokeweight=".25397mm"/>
        </w:pict>
      </w: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11" w:lineRule="exact"/>
        <w:rPr>
          <w:sz w:val="20"/>
          <w:szCs w:val="20"/>
        </w:rPr>
      </w:pPr>
    </w:p>
    <w:p w:rsidR="002D7944" w:rsidRPr="00D97E71" w:rsidRDefault="002D7944" w:rsidP="00D97E71">
      <w:pPr>
        <w:ind w:right="-259"/>
        <w:jc w:val="center"/>
        <w:rPr>
          <w:sz w:val="20"/>
          <w:szCs w:val="20"/>
        </w:rPr>
        <w:sectPr w:rsidR="002D7944" w:rsidRPr="00D97E71">
          <w:pgSz w:w="11920" w:h="16850"/>
          <w:pgMar w:top="858" w:right="841" w:bottom="990" w:left="1440" w:header="0" w:footer="0" w:gutter="0"/>
          <w:cols w:space="720" w:equalWidth="0">
            <w:col w:w="9640"/>
          </w:cols>
        </w:sectPr>
      </w:pPr>
    </w:p>
    <w:p w:rsidR="002D7944" w:rsidRDefault="00C457D8">
      <w:pPr>
        <w:spacing w:line="354" w:lineRule="auto"/>
        <w:ind w:left="260"/>
        <w:jc w:val="center"/>
        <w:rPr>
          <w:sz w:val="20"/>
          <w:szCs w:val="20"/>
        </w:rPr>
      </w:pPr>
      <w:r>
        <w:rPr>
          <w:rFonts w:eastAsia="Times New Roman"/>
          <w:b/>
          <w:bCs/>
          <w:sz w:val="28"/>
          <w:szCs w:val="28"/>
        </w:rPr>
        <w:lastRenderedPageBreak/>
        <w:t>III. ОРГАНИЗАЦИОННЫЙ РАЗДЕЛ ОСНОВНОЙ ОБРАЗОВАТЕЛЬНОЙ ПРОГРАММЫ СРЕДНЕГО ОБЩЕГО ОБРАЗОВАНИЯ</w:t>
      </w:r>
    </w:p>
    <w:p w:rsidR="002D7944" w:rsidRDefault="002D7944">
      <w:pPr>
        <w:spacing w:line="333" w:lineRule="exact"/>
        <w:rPr>
          <w:sz w:val="20"/>
          <w:szCs w:val="20"/>
        </w:rPr>
      </w:pPr>
    </w:p>
    <w:p w:rsidR="002D7944" w:rsidRDefault="00C457D8">
      <w:pPr>
        <w:ind w:left="980"/>
        <w:rPr>
          <w:sz w:val="20"/>
          <w:szCs w:val="20"/>
        </w:rPr>
      </w:pPr>
      <w:r>
        <w:rPr>
          <w:rFonts w:eastAsia="Times New Roman"/>
          <w:b/>
          <w:bCs/>
          <w:sz w:val="28"/>
          <w:szCs w:val="28"/>
        </w:rPr>
        <w:t>III.1. Учебный план</w:t>
      </w:r>
    </w:p>
    <w:p w:rsidR="002D7944" w:rsidRDefault="002D7944">
      <w:pPr>
        <w:spacing w:line="169" w:lineRule="exact"/>
        <w:rPr>
          <w:sz w:val="20"/>
          <w:szCs w:val="20"/>
        </w:rPr>
      </w:pPr>
    </w:p>
    <w:p w:rsidR="002D7944" w:rsidRDefault="00C457D8">
      <w:pPr>
        <w:spacing w:line="238" w:lineRule="auto"/>
        <w:ind w:left="260" w:right="20" w:firstLine="708"/>
        <w:jc w:val="both"/>
        <w:rPr>
          <w:sz w:val="20"/>
          <w:szCs w:val="20"/>
        </w:rPr>
      </w:pPr>
      <w:r>
        <w:rPr>
          <w:rFonts w:eastAsia="Times New Roman"/>
          <w:sz w:val="28"/>
          <w:szCs w:val="28"/>
        </w:rPr>
        <w:t xml:space="preserve">Учебный план МБОУ </w:t>
      </w:r>
      <w:r w:rsidR="006C1358">
        <w:rPr>
          <w:rFonts w:eastAsia="Times New Roman"/>
          <w:sz w:val="28"/>
          <w:szCs w:val="28"/>
        </w:rPr>
        <w:t xml:space="preserve">«Чарлинская средняя школа» Кукморского муниципального района </w:t>
      </w:r>
      <w:r>
        <w:rPr>
          <w:rFonts w:eastAsia="Times New Roman"/>
          <w:sz w:val="28"/>
          <w:szCs w:val="28"/>
        </w:rPr>
        <w:t>РТ реализующий основную образовательную программу среднего общего образования, отражает организационно-педагогические условия, необходимые для достижения результатов освоения основной образовательной программы в соответствии с требованиями ФГОС СОО, организации образовательной деятельности, а также учебный план определяет состав и объем учебных предметов, курсов и их распределение по классам (годам) обучения.</w:t>
      </w:r>
    </w:p>
    <w:p w:rsidR="002D7944" w:rsidRDefault="002D7944">
      <w:pPr>
        <w:spacing w:line="19" w:lineRule="exact"/>
        <w:rPr>
          <w:sz w:val="20"/>
          <w:szCs w:val="20"/>
        </w:rPr>
      </w:pPr>
    </w:p>
    <w:p w:rsidR="002D7944" w:rsidRDefault="00C457D8">
      <w:pPr>
        <w:spacing w:line="238" w:lineRule="auto"/>
        <w:ind w:left="260" w:firstLine="708"/>
        <w:jc w:val="both"/>
        <w:rPr>
          <w:sz w:val="20"/>
          <w:szCs w:val="20"/>
        </w:rPr>
      </w:pPr>
      <w:r>
        <w:rPr>
          <w:rFonts w:eastAsia="Times New Roman"/>
          <w:sz w:val="28"/>
          <w:szCs w:val="28"/>
        </w:rPr>
        <w:t>Индивидуальный учебный план – учебный план, обеспечивающий освоение образовательной программы на основе индивидуализации ее содержания с учетом особенностей и образовательных потребностей конкретного обучающегося (п. 23 ст. 2 Федерального закона от 29.12.2012 г. № 273-ФЗ «Об образовании в Российской Федерации»).</w:t>
      </w:r>
    </w:p>
    <w:p w:rsidR="002D7944" w:rsidRDefault="002D7944">
      <w:pPr>
        <w:spacing w:line="14" w:lineRule="exact"/>
        <w:rPr>
          <w:sz w:val="20"/>
          <w:szCs w:val="20"/>
        </w:rPr>
      </w:pPr>
    </w:p>
    <w:p w:rsidR="002D7944" w:rsidRDefault="00C457D8">
      <w:pPr>
        <w:spacing w:line="239" w:lineRule="auto"/>
        <w:ind w:left="260" w:firstLine="708"/>
        <w:jc w:val="both"/>
        <w:rPr>
          <w:sz w:val="20"/>
          <w:szCs w:val="20"/>
        </w:rPr>
      </w:pPr>
      <w:r>
        <w:rPr>
          <w:rFonts w:eastAsia="Times New Roman"/>
          <w:sz w:val="28"/>
          <w:szCs w:val="28"/>
        </w:rPr>
        <w:t>Обучающийся имеет право на обучение по индивидуальному учебному плану, в том числе на ускоренное обучение, в пределах осваиваемой образовательной программы в порядке, установленном локальными нормативными актами; выбор факультативных (необязательных для данного уровня образования) и элективных (избираемых в обязательном порядке) учебных предметов, курсов, дисциплин (модулей) из перечня, предлагаемого организацией, осуществляющей образовательную деятельность (после получения основного общего образования); изучение наряду с учебными предметами, курсами, дисциплинами (модулями) по осваиваемой образовательной программе любых других учебных предметов, курсов, дисциплин (модулей), преподаваемых в организации, осуществляющей образовательную деятельность, в установленном ею порядке, а также реализуемых в сетевой форме учебных предметов, курсов (модулей).</w:t>
      </w:r>
    </w:p>
    <w:p w:rsidR="002D7944" w:rsidRDefault="002D7944">
      <w:pPr>
        <w:spacing w:line="18" w:lineRule="exact"/>
        <w:rPr>
          <w:sz w:val="20"/>
          <w:szCs w:val="20"/>
        </w:rPr>
      </w:pPr>
    </w:p>
    <w:p w:rsidR="002D7944" w:rsidRDefault="00C457D8">
      <w:pPr>
        <w:spacing w:line="236" w:lineRule="auto"/>
        <w:ind w:left="260" w:right="20" w:firstLine="708"/>
        <w:jc w:val="both"/>
        <w:rPr>
          <w:sz w:val="20"/>
          <w:szCs w:val="20"/>
        </w:rPr>
      </w:pPr>
      <w:r>
        <w:rPr>
          <w:rFonts w:eastAsia="Times New Roman"/>
          <w:sz w:val="28"/>
          <w:szCs w:val="28"/>
        </w:rPr>
        <w:t>Учебный план определяет количество учебных занятий за 2 года на одного обучающегося – не менее 2170 часов и не более 2590 часов (не более 37 часов в неделю).</w:t>
      </w:r>
    </w:p>
    <w:p w:rsidR="002D7944" w:rsidRDefault="002D7944">
      <w:pPr>
        <w:spacing w:line="15" w:lineRule="exact"/>
        <w:rPr>
          <w:sz w:val="20"/>
          <w:szCs w:val="20"/>
        </w:rPr>
      </w:pPr>
    </w:p>
    <w:p w:rsidR="002D7944" w:rsidRDefault="00C457D8">
      <w:pPr>
        <w:spacing w:line="238" w:lineRule="auto"/>
        <w:ind w:left="260" w:firstLine="778"/>
        <w:jc w:val="both"/>
        <w:rPr>
          <w:sz w:val="20"/>
          <w:szCs w:val="20"/>
        </w:rPr>
      </w:pPr>
      <w:r>
        <w:rPr>
          <w:rFonts w:eastAsia="Times New Roman"/>
          <w:sz w:val="28"/>
          <w:szCs w:val="28"/>
        </w:rPr>
        <w:t>Учебный план профиля обучения и (или) индивидуальный учебный план содержат 11 (12) учебных предметов и предусматривать изучение не менее одного учебного предмета из каждой предметной области, определенной ФГОС. Общими для включения во все учебные планы являются учебные предметы: «Русский язык», «Литература», «Иностранный язык», «Математика: алгебра и начала математического анализа, геометрия», «История» (или «Россия в мире»), «Физическая культура», «Основы безопасности жизнедеятельности». Учебный план обеспечивает возможность</w:t>
      </w:r>
    </w:p>
    <w:p w:rsidR="002D7944" w:rsidRDefault="002D7944">
      <w:pPr>
        <w:spacing w:line="63" w:lineRule="exact"/>
        <w:rPr>
          <w:sz w:val="20"/>
          <w:szCs w:val="20"/>
        </w:rPr>
      </w:pPr>
    </w:p>
    <w:p w:rsidR="002D7944" w:rsidRPr="00D97E71" w:rsidRDefault="002D7944" w:rsidP="00D97E71">
      <w:pPr>
        <w:ind w:right="-259"/>
        <w:jc w:val="center"/>
        <w:rPr>
          <w:sz w:val="20"/>
          <w:szCs w:val="20"/>
        </w:rPr>
        <w:sectPr w:rsidR="002D7944" w:rsidRPr="00D97E71">
          <w:pgSz w:w="11920" w:h="16850"/>
          <w:pgMar w:top="1184" w:right="841" w:bottom="990" w:left="1440" w:header="0" w:footer="0" w:gutter="0"/>
          <w:cols w:space="720" w:equalWidth="0">
            <w:col w:w="9640"/>
          </w:cols>
        </w:sectPr>
      </w:pPr>
    </w:p>
    <w:p w:rsidR="002D7944" w:rsidRDefault="00C457D8">
      <w:pPr>
        <w:spacing w:line="236" w:lineRule="auto"/>
        <w:ind w:left="260"/>
        <w:jc w:val="both"/>
        <w:rPr>
          <w:sz w:val="20"/>
          <w:szCs w:val="20"/>
        </w:rPr>
      </w:pPr>
      <w:r>
        <w:rPr>
          <w:rFonts w:eastAsia="Times New Roman"/>
          <w:sz w:val="28"/>
          <w:szCs w:val="28"/>
        </w:rPr>
        <w:lastRenderedPageBreak/>
        <w:t xml:space="preserve">изучения государственных языков республик Российской Федерации из числа языков народов Российской Федерации. </w:t>
      </w:r>
      <w:r w:rsidR="006C1358">
        <w:rPr>
          <w:rFonts w:eastAsia="Times New Roman"/>
          <w:sz w:val="28"/>
          <w:szCs w:val="28"/>
        </w:rPr>
        <w:t xml:space="preserve">«Чарлинская средняя школа» Кукморского муниципального района </w:t>
      </w:r>
      <w:r>
        <w:rPr>
          <w:rFonts w:eastAsia="Times New Roman"/>
          <w:sz w:val="28"/>
          <w:szCs w:val="28"/>
        </w:rPr>
        <w:t>РТ выделяет часы в учебном плане на учебный предмет «Родной язык».</w:t>
      </w:r>
    </w:p>
    <w:p w:rsidR="002D7944" w:rsidRDefault="002D7944">
      <w:pPr>
        <w:spacing w:line="15" w:lineRule="exact"/>
        <w:rPr>
          <w:sz w:val="20"/>
          <w:szCs w:val="20"/>
        </w:rPr>
      </w:pPr>
    </w:p>
    <w:p w:rsidR="002D7944" w:rsidRDefault="00C457D8">
      <w:pPr>
        <w:spacing w:line="238" w:lineRule="auto"/>
        <w:ind w:left="260" w:firstLine="708"/>
        <w:jc w:val="both"/>
        <w:rPr>
          <w:sz w:val="20"/>
          <w:szCs w:val="20"/>
        </w:rPr>
      </w:pPr>
      <w:r>
        <w:rPr>
          <w:rFonts w:eastAsia="Times New Roman"/>
          <w:sz w:val="28"/>
          <w:szCs w:val="28"/>
        </w:rPr>
        <w:t xml:space="preserve">МБОУ </w:t>
      </w:r>
      <w:r w:rsidR="006C1358">
        <w:rPr>
          <w:rFonts w:eastAsia="Times New Roman"/>
          <w:sz w:val="28"/>
          <w:szCs w:val="28"/>
        </w:rPr>
        <w:t xml:space="preserve">«Чарлинская средняя школа» Кукморского муниципального района </w:t>
      </w:r>
      <w:r>
        <w:rPr>
          <w:rFonts w:eastAsia="Times New Roman"/>
          <w:sz w:val="28"/>
          <w:szCs w:val="28"/>
        </w:rPr>
        <w:t>РТ обеспечивает реализацию учебного плана социально-экономического профиля, универсального. При этом учебный план профиля обучения (кроме универсального) содержит не менее трех (четырех) учебных предметов на углубленном уровне изучения из соответствующей профилю обучения предметной области и (или) смежной с ней предметной области.</w:t>
      </w:r>
    </w:p>
    <w:p w:rsidR="002D7944" w:rsidRDefault="002D7944">
      <w:pPr>
        <w:spacing w:line="16" w:lineRule="exact"/>
        <w:rPr>
          <w:sz w:val="20"/>
          <w:szCs w:val="20"/>
        </w:rPr>
      </w:pPr>
    </w:p>
    <w:p w:rsidR="002D7944" w:rsidRDefault="00C457D8" w:rsidP="00870AF8">
      <w:pPr>
        <w:numPr>
          <w:ilvl w:val="0"/>
          <w:numId w:val="192"/>
        </w:numPr>
        <w:tabs>
          <w:tab w:val="left" w:pos="1489"/>
        </w:tabs>
        <w:spacing w:line="238" w:lineRule="auto"/>
        <w:ind w:left="260" w:firstLine="710"/>
        <w:jc w:val="both"/>
        <w:rPr>
          <w:rFonts w:eastAsia="Times New Roman"/>
          <w:sz w:val="28"/>
          <w:szCs w:val="28"/>
        </w:rPr>
      </w:pPr>
      <w:r>
        <w:rPr>
          <w:rFonts w:eastAsia="Times New Roman"/>
          <w:sz w:val="28"/>
          <w:szCs w:val="28"/>
        </w:rPr>
        <w:t>учебном плане предусмотрено выполнение обучающимися индивидуального(ых) проекта(ов). Индивидуальный проект выполняется обучающимся самостоятельно под руководством учителя (тьютора) по выбранной теме в рамках одного или нескольких изучаемых учебных предметов, курсов в любой избранной области деятельности: познавательной, практической, учебно-исследовательской, социальной, художественно-творческой, иной. Индивидуальный проект выполняется обучающимся в течение одного года или двух лет в рамках учебного времени, специально отведенного учебным планом.</w:t>
      </w:r>
    </w:p>
    <w:p w:rsidR="002D7944" w:rsidRDefault="002D7944">
      <w:pPr>
        <w:spacing w:line="23" w:lineRule="exact"/>
        <w:rPr>
          <w:rFonts w:eastAsia="Times New Roman"/>
          <w:sz w:val="28"/>
          <w:szCs w:val="28"/>
        </w:rPr>
      </w:pPr>
    </w:p>
    <w:p w:rsidR="002D7944" w:rsidRDefault="00C457D8">
      <w:pPr>
        <w:spacing w:line="238" w:lineRule="auto"/>
        <w:ind w:left="260" w:firstLine="708"/>
        <w:jc w:val="both"/>
        <w:rPr>
          <w:rFonts w:eastAsia="Times New Roman"/>
          <w:sz w:val="28"/>
          <w:szCs w:val="28"/>
        </w:rPr>
      </w:pPr>
      <w:r>
        <w:rPr>
          <w:rFonts w:eastAsia="Times New Roman"/>
          <w:sz w:val="28"/>
          <w:szCs w:val="28"/>
        </w:rPr>
        <w:t xml:space="preserve">Допускается включение в учебный план времени, отведенного в первую очередь на конструирование выбора обучающегося, его самоопределение и педагогическое сопровождение этих процессов. </w:t>
      </w:r>
    </w:p>
    <w:p w:rsidR="002D7944" w:rsidRDefault="002D7944">
      <w:pPr>
        <w:spacing w:line="13" w:lineRule="exact"/>
        <w:rPr>
          <w:rFonts w:eastAsia="Times New Roman"/>
          <w:sz w:val="28"/>
          <w:szCs w:val="28"/>
        </w:rPr>
      </w:pPr>
    </w:p>
    <w:p w:rsidR="002D7944" w:rsidRDefault="00C457D8">
      <w:pPr>
        <w:spacing w:line="234" w:lineRule="auto"/>
        <w:ind w:left="260" w:right="20" w:firstLine="1416"/>
        <w:rPr>
          <w:rFonts w:eastAsia="Times New Roman"/>
          <w:sz w:val="28"/>
          <w:szCs w:val="28"/>
        </w:rPr>
      </w:pPr>
      <w:r>
        <w:rPr>
          <w:rFonts w:eastAsia="Times New Roman"/>
          <w:sz w:val="28"/>
          <w:szCs w:val="28"/>
        </w:rPr>
        <w:t xml:space="preserve">Учебный план МБОУ </w:t>
      </w:r>
      <w:r w:rsidR="006C1358">
        <w:rPr>
          <w:rFonts w:eastAsia="Times New Roman"/>
          <w:sz w:val="28"/>
          <w:szCs w:val="28"/>
        </w:rPr>
        <w:t xml:space="preserve">«Чарлинская средняя школа» Кукморского муниципального района </w:t>
      </w:r>
      <w:r>
        <w:rPr>
          <w:rFonts w:eastAsia="Times New Roman"/>
          <w:sz w:val="28"/>
          <w:szCs w:val="28"/>
        </w:rPr>
        <w:t>РТ разработан на основе следующих нормативных документов:</w:t>
      </w:r>
    </w:p>
    <w:p w:rsidR="002D7944" w:rsidRDefault="002D7944">
      <w:pPr>
        <w:spacing w:line="16" w:lineRule="exact"/>
        <w:rPr>
          <w:sz w:val="20"/>
          <w:szCs w:val="20"/>
        </w:rPr>
      </w:pPr>
    </w:p>
    <w:p w:rsidR="002D7944" w:rsidRDefault="00C457D8">
      <w:pPr>
        <w:spacing w:line="235" w:lineRule="auto"/>
        <w:ind w:left="260" w:firstLine="708"/>
        <w:rPr>
          <w:sz w:val="20"/>
          <w:szCs w:val="20"/>
        </w:rPr>
      </w:pPr>
      <w:r>
        <w:rPr>
          <w:rFonts w:eastAsia="Times New Roman"/>
          <w:sz w:val="28"/>
          <w:szCs w:val="28"/>
        </w:rPr>
        <w:t>- Закона Российской Федерации от 29.12.2012г. №273-ФЗ «Об образовании в Российской Федерации»;</w:t>
      </w:r>
    </w:p>
    <w:p w:rsidR="002D7944" w:rsidRDefault="002D7944">
      <w:pPr>
        <w:spacing w:line="15" w:lineRule="exact"/>
        <w:rPr>
          <w:sz w:val="20"/>
          <w:szCs w:val="20"/>
        </w:rPr>
      </w:pPr>
    </w:p>
    <w:p w:rsidR="002D7944" w:rsidRDefault="00C457D8" w:rsidP="00870AF8">
      <w:pPr>
        <w:numPr>
          <w:ilvl w:val="0"/>
          <w:numId w:val="193"/>
        </w:numPr>
        <w:tabs>
          <w:tab w:val="left" w:pos="1278"/>
        </w:tabs>
        <w:spacing w:line="238" w:lineRule="auto"/>
        <w:ind w:left="260" w:right="20" w:firstLine="710"/>
        <w:jc w:val="both"/>
        <w:rPr>
          <w:rFonts w:eastAsia="Times New Roman"/>
          <w:sz w:val="28"/>
          <w:szCs w:val="28"/>
        </w:rPr>
      </w:pPr>
      <w:r>
        <w:rPr>
          <w:rFonts w:eastAsia="Times New Roman"/>
          <w:sz w:val="28"/>
          <w:szCs w:val="28"/>
        </w:rPr>
        <w:t>приказа Министерства образования и науки Российской Федерации от 31.12.2015 №1578 «О внесении изменений в федеральный государственный образовательный стандарт среднего общего образования, утвержденный приказом Министерства образования и науки Российской Федерации от 17мая 2012г. №413» (зарегистрирован в Минюсте России 09.02.2016 №41020);</w:t>
      </w:r>
    </w:p>
    <w:p w:rsidR="002D7944" w:rsidRDefault="002D7944">
      <w:pPr>
        <w:spacing w:line="16" w:lineRule="exact"/>
        <w:rPr>
          <w:rFonts w:eastAsia="Times New Roman"/>
          <w:sz w:val="28"/>
          <w:szCs w:val="28"/>
        </w:rPr>
      </w:pPr>
    </w:p>
    <w:p w:rsidR="002D7944" w:rsidRDefault="00C457D8" w:rsidP="00870AF8">
      <w:pPr>
        <w:numPr>
          <w:ilvl w:val="0"/>
          <w:numId w:val="193"/>
        </w:numPr>
        <w:tabs>
          <w:tab w:val="left" w:pos="1256"/>
        </w:tabs>
        <w:spacing w:line="234" w:lineRule="auto"/>
        <w:ind w:left="260" w:firstLine="710"/>
        <w:rPr>
          <w:rFonts w:eastAsia="Times New Roman"/>
          <w:sz w:val="28"/>
          <w:szCs w:val="28"/>
        </w:rPr>
      </w:pPr>
      <w:r>
        <w:rPr>
          <w:rFonts w:eastAsia="Times New Roman"/>
          <w:sz w:val="28"/>
          <w:szCs w:val="28"/>
        </w:rPr>
        <w:t>Закона Российской Федерации от 25.10.1991 №1807-1 (ред. От 12.03.2014) «О языках народов Российской Федерации»;</w:t>
      </w:r>
    </w:p>
    <w:p w:rsidR="002D7944" w:rsidRDefault="002D7944">
      <w:pPr>
        <w:spacing w:line="15" w:lineRule="exact"/>
        <w:rPr>
          <w:rFonts w:eastAsia="Times New Roman"/>
          <w:sz w:val="28"/>
          <w:szCs w:val="28"/>
        </w:rPr>
      </w:pPr>
    </w:p>
    <w:p w:rsidR="002D7944" w:rsidRDefault="00C457D8" w:rsidP="00870AF8">
      <w:pPr>
        <w:numPr>
          <w:ilvl w:val="1"/>
          <w:numId w:val="193"/>
        </w:numPr>
        <w:tabs>
          <w:tab w:val="left" w:pos="2031"/>
        </w:tabs>
        <w:spacing w:line="238" w:lineRule="auto"/>
        <w:ind w:left="260" w:right="20" w:firstLine="1418"/>
        <w:jc w:val="both"/>
        <w:rPr>
          <w:rFonts w:eastAsia="Times New Roman"/>
          <w:sz w:val="28"/>
          <w:szCs w:val="28"/>
        </w:rPr>
      </w:pPr>
      <w:r>
        <w:rPr>
          <w:rFonts w:eastAsia="Times New Roman"/>
          <w:sz w:val="28"/>
          <w:szCs w:val="28"/>
        </w:rPr>
        <w:t>письма Министерства образования и науки Российской Федерации от 20.06.2017 г. №ТС-194/08 «Об организации изучения учебного предмета «Астрономия», методические рекомендации по введению этого учебного предмета, как обязательного для изучения на уровне среднего общего образования»</w:t>
      </w:r>
    </w:p>
    <w:p w:rsidR="002D7944" w:rsidRDefault="002D7944">
      <w:pPr>
        <w:spacing w:line="14" w:lineRule="exact"/>
        <w:rPr>
          <w:rFonts w:eastAsia="Times New Roman"/>
          <w:sz w:val="28"/>
          <w:szCs w:val="28"/>
        </w:rPr>
      </w:pPr>
    </w:p>
    <w:p w:rsidR="002D7944" w:rsidRDefault="00C457D8" w:rsidP="00870AF8">
      <w:pPr>
        <w:numPr>
          <w:ilvl w:val="0"/>
          <w:numId w:val="193"/>
        </w:numPr>
        <w:tabs>
          <w:tab w:val="left" w:pos="1158"/>
        </w:tabs>
        <w:spacing w:line="236" w:lineRule="auto"/>
        <w:ind w:left="260" w:right="20" w:firstLine="710"/>
        <w:jc w:val="both"/>
        <w:rPr>
          <w:rFonts w:eastAsia="Times New Roman"/>
          <w:b/>
          <w:bCs/>
          <w:sz w:val="28"/>
          <w:szCs w:val="28"/>
        </w:rPr>
      </w:pPr>
      <w:r>
        <w:rPr>
          <w:rFonts w:eastAsia="Times New Roman"/>
          <w:sz w:val="28"/>
          <w:szCs w:val="28"/>
        </w:rPr>
        <w:t>СанПиН 2.4.2.2821-10 «Санитарно-эпидемиологические требования к условиям и организации обучения в общеобразовательных учреждениях» (утверждены постановлением Главного государственного санитарного врача</w:t>
      </w:r>
    </w:p>
    <w:p w:rsidR="002D7944" w:rsidRDefault="002D7944">
      <w:pPr>
        <w:spacing w:line="378" w:lineRule="exact"/>
        <w:rPr>
          <w:sz w:val="20"/>
          <w:szCs w:val="20"/>
        </w:rPr>
      </w:pPr>
    </w:p>
    <w:p w:rsidR="002D7944" w:rsidRPr="00D97E71" w:rsidRDefault="002D7944" w:rsidP="00D97E71">
      <w:pPr>
        <w:ind w:right="-259"/>
        <w:jc w:val="center"/>
        <w:rPr>
          <w:sz w:val="20"/>
          <w:szCs w:val="20"/>
        </w:rPr>
        <w:sectPr w:rsidR="002D7944" w:rsidRPr="00D97E71">
          <w:pgSz w:w="11920" w:h="16850"/>
          <w:pgMar w:top="858" w:right="841" w:bottom="990" w:left="1440" w:header="0" w:footer="0" w:gutter="0"/>
          <w:cols w:space="720" w:equalWidth="0">
            <w:col w:w="9640"/>
          </w:cols>
        </w:sectPr>
      </w:pPr>
    </w:p>
    <w:p w:rsidR="002D7944" w:rsidRDefault="00C457D8">
      <w:pPr>
        <w:spacing w:line="234" w:lineRule="auto"/>
        <w:ind w:left="260" w:right="20"/>
        <w:rPr>
          <w:sz w:val="20"/>
          <w:szCs w:val="20"/>
        </w:rPr>
      </w:pPr>
      <w:r>
        <w:rPr>
          <w:rFonts w:eastAsia="Times New Roman"/>
          <w:sz w:val="28"/>
          <w:szCs w:val="28"/>
        </w:rPr>
        <w:lastRenderedPageBreak/>
        <w:t>Российской Федерации от 29 декабря 2010 г. № 189, зарегистрированным в Минюсте России 3 марта 2011 г., регистрационный номер 19993;</w:t>
      </w:r>
    </w:p>
    <w:p w:rsidR="002D7944" w:rsidRDefault="002D7944">
      <w:pPr>
        <w:spacing w:line="15" w:lineRule="exact"/>
        <w:rPr>
          <w:sz w:val="20"/>
          <w:szCs w:val="20"/>
        </w:rPr>
      </w:pPr>
    </w:p>
    <w:p w:rsidR="002D7944" w:rsidRDefault="00C457D8" w:rsidP="00870AF8">
      <w:pPr>
        <w:numPr>
          <w:ilvl w:val="0"/>
          <w:numId w:val="194"/>
        </w:numPr>
        <w:tabs>
          <w:tab w:val="left" w:pos="1335"/>
        </w:tabs>
        <w:spacing w:line="238" w:lineRule="auto"/>
        <w:ind w:left="260" w:right="20" w:firstLine="710"/>
        <w:jc w:val="both"/>
        <w:rPr>
          <w:rFonts w:eastAsia="Times New Roman"/>
          <w:sz w:val="28"/>
          <w:szCs w:val="28"/>
        </w:rPr>
      </w:pPr>
      <w:r>
        <w:rPr>
          <w:rFonts w:eastAsia="Times New Roman"/>
          <w:sz w:val="28"/>
          <w:szCs w:val="28"/>
        </w:rPr>
        <w:t>Постановления Главного государственного санитарного врача Российской Федерации от 24.11 2015 № 81 « О внесении изменений № 3 в Сан ПиН 2.4.2.2821-10 «Санитарно - эпидемиологические требования к условиям организации обучения, содержания в общеобразовательных организациях»;</w:t>
      </w:r>
    </w:p>
    <w:p w:rsidR="002D7944" w:rsidRDefault="002D7944">
      <w:pPr>
        <w:spacing w:line="14" w:lineRule="exact"/>
        <w:rPr>
          <w:rFonts w:eastAsia="Times New Roman"/>
          <w:sz w:val="28"/>
          <w:szCs w:val="28"/>
        </w:rPr>
      </w:pPr>
    </w:p>
    <w:p w:rsidR="002D7944" w:rsidRDefault="00C457D8" w:rsidP="00870AF8">
      <w:pPr>
        <w:numPr>
          <w:ilvl w:val="0"/>
          <w:numId w:val="194"/>
        </w:numPr>
        <w:tabs>
          <w:tab w:val="left" w:pos="1162"/>
        </w:tabs>
        <w:spacing w:line="236" w:lineRule="auto"/>
        <w:ind w:left="260" w:right="20" w:firstLine="710"/>
        <w:jc w:val="both"/>
        <w:rPr>
          <w:rFonts w:eastAsia="Times New Roman"/>
          <w:sz w:val="28"/>
          <w:szCs w:val="28"/>
        </w:rPr>
      </w:pPr>
      <w:r>
        <w:rPr>
          <w:rFonts w:eastAsia="Times New Roman"/>
          <w:sz w:val="28"/>
          <w:szCs w:val="28"/>
        </w:rPr>
        <w:t xml:space="preserve">Основной образовательной программы среднего общего образования МБОУ </w:t>
      </w:r>
      <w:r w:rsidR="006C1358">
        <w:rPr>
          <w:rFonts w:eastAsia="Times New Roman"/>
          <w:sz w:val="28"/>
          <w:szCs w:val="28"/>
        </w:rPr>
        <w:t xml:space="preserve">«Чарлинская средняя школа» Кукморского муниципального района </w:t>
      </w:r>
      <w:r>
        <w:rPr>
          <w:rFonts w:eastAsia="Times New Roman"/>
          <w:sz w:val="28"/>
          <w:szCs w:val="28"/>
        </w:rPr>
        <w:t>РТ (принятой на заседании педагогиче</w:t>
      </w:r>
      <w:r w:rsidR="006C1358">
        <w:rPr>
          <w:rFonts w:eastAsia="Times New Roman"/>
          <w:sz w:val="28"/>
          <w:szCs w:val="28"/>
        </w:rPr>
        <w:t>ского совета школы, протокол №1 от 22 августа</w:t>
      </w:r>
      <w:r>
        <w:rPr>
          <w:rFonts w:eastAsia="Times New Roman"/>
          <w:sz w:val="28"/>
          <w:szCs w:val="28"/>
        </w:rPr>
        <w:t xml:space="preserve"> 2020 года).</w:t>
      </w:r>
    </w:p>
    <w:p w:rsidR="002D7944" w:rsidRDefault="002D7944">
      <w:pPr>
        <w:spacing w:line="200" w:lineRule="exact"/>
        <w:rPr>
          <w:sz w:val="20"/>
          <w:szCs w:val="20"/>
        </w:rPr>
      </w:pPr>
    </w:p>
    <w:p w:rsidR="002D7944" w:rsidRDefault="002D7944">
      <w:pPr>
        <w:spacing w:line="276" w:lineRule="exact"/>
        <w:rPr>
          <w:sz w:val="20"/>
          <w:szCs w:val="20"/>
        </w:rPr>
      </w:pPr>
    </w:p>
    <w:p w:rsidR="002D7944" w:rsidRDefault="00C457D8">
      <w:pPr>
        <w:spacing w:line="234" w:lineRule="auto"/>
        <w:ind w:left="260" w:right="20" w:firstLine="708"/>
        <w:rPr>
          <w:sz w:val="20"/>
          <w:szCs w:val="20"/>
        </w:rPr>
      </w:pPr>
      <w:r>
        <w:rPr>
          <w:rFonts w:eastAsia="Times New Roman"/>
          <w:sz w:val="28"/>
          <w:szCs w:val="28"/>
        </w:rPr>
        <w:t xml:space="preserve">Учебный план МБОУ </w:t>
      </w:r>
      <w:r w:rsidR="006C1358">
        <w:rPr>
          <w:rFonts w:eastAsia="Times New Roman"/>
          <w:sz w:val="28"/>
          <w:szCs w:val="28"/>
        </w:rPr>
        <w:t xml:space="preserve">«Чарлинская средняя школа» Кукморского муниципального района </w:t>
      </w:r>
      <w:r>
        <w:rPr>
          <w:rFonts w:eastAsia="Times New Roman"/>
          <w:sz w:val="28"/>
          <w:szCs w:val="28"/>
        </w:rPr>
        <w:t>РТ направлен на реализацию следующих целей:</w:t>
      </w:r>
    </w:p>
    <w:p w:rsidR="002D7944" w:rsidRDefault="002D7944">
      <w:pPr>
        <w:spacing w:line="15" w:lineRule="exact"/>
        <w:rPr>
          <w:sz w:val="20"/>
          <w:szCs w:val="20"/>
        </w:rPr>
      </w:pPr>
    </w:p>
    <w:p w:rsidR="002D7944" w:rsidRDefault="00C457D8" w:rsidP="00870AF8">
      <w:pPr>
        <w:numPr>
          <w:ilvl w:val="1"/>
          <w:numId w:val="195"/>
        </w:numPr>
        <w:tabs>
          <w:tab w:val="left" w:pos="1911"/>
        </w:tabs>
        <w:spacing w:line="238" w:lineRule="auto"/>
        <w:ind w:left="260" w:firstLine="1418"/>
        <w:jc w:val="both"/>
        <w:rPr>
          <w:rFonts w:eastAsia="Times New Roman"/>
          <w:sz w:val="28"/>
          <w:szCs w:val="28"/>
        </w:rPr>
      </w:pPr>
      <w:r>
        <w:rPr>
          <w:rFonts w:eastAsia="Times New Roman"/>
          <w:sz w:val="28"/>
          <w:szCs w:val="28"/>
        </w:rPr>
        <w:t>обеспечение доступности качественного общего образования, достижение планируемых результатов освоения основных образовательных программ начального, основного, среднего общего образования всеми учащимися, в том числе детьми-инвалидами и детьми с ограниченными возможностями здоровья;</w:t>
      </w:r>
    </w:p>
    <w:p w:rsidR="002D7944" w:rsidRDefault="002D7944">
      <w:pPr>
        <w:spacing w:line="14" w:lineRule="exact"/>
        <w:rPr>
          <w:rFonts w:eastAsia="Times New Roman"/>
          <w:sz w:val="28"/>
          <w:szCs w:val="28"/>
        </w:rPr>
      </w:pPr>
    </w:p>
    <w:p w:rsidR="002D7944" w:rsidRDefault="00C457D8" w:rsidP="00870AF8">
      <w:pPr>
        <w:numPr>
          <w:ilvl w:val="1"/>
          <w:numId w:val="195"/>
        </w:numPr>
        <w:tabs>
          <w:tab w:val="left" w:pos="1887"/>
        </w:tabs>
        <w:spacing w:line="234" w:lineRule="auto"/>
        <w:ind w:left="260" w:right="20" w:firstLine="1418"/>
        <w:rPr>
          <w:rFonts w:eastAsia="Times New Roman"/>
          <w:sz w:val="28"/>
          <w:szCs w:val="28"/>
        </w:rPr>
      </w:pPr>
      <w:r>
        <w:rPr>
          <w:rFonts w:eastAsia="Times New Roman"/>
          <w:sz w:val="28"/>
          <w:szCs w:val="28"/>
        </w:rPr>
        <w:t>формирование целостного представления о мире, основанного на приобретенных знаниях, умениях, навыках и способах деятельности;</w:t>
      </w:r>
    </w:p>
    <w:p w:rsidR="002D7944" w:rsidRDefault="002D7944">
      <w:pPr>
        <w:spacing w:line="15" w:lineRule="exact"/>
        <w:rPr>
          <w:rFonts w:eastAsia="Times New Roman"/>
          <w:sz w:val="28"/>
          <w:szCs w:val="28"/>
        </w:rPr>
      </w:pPr>
    </w:p>
    <w:p w:rsidR="002D7944" w:rsidRDefault="00C457D8" w:rsidP="00870AF8">
      <w:pPr>
        <w:numPr>
          <w:ilvl w:val="1"/>
          <w:numId w:val="195"/>
        </w:numPr>
        <w:tabs>
          <w:tab w:val="left" w:pos="1914"/>
        </w:tabs>
        <w:spacing w:line="234" w:lineRule="auto"/>
        <w:ind w:left="260" w:right="20" w:firstLine="1418"/>
        <w:rPr>
          <w:rFonts w:eastAsia="Times New Roman"/>
          <w:sz w:val="28"/>
          <w:szCs w:val="28"/>
        </w:rPr>
      </w:pPr>
      <w:r>
        <w:rPr>
          <w:rFonts w:eastAsia="Times New Roman"/>
          <w:sz w:val="28"/>
          <w:szCs w:val="28"/>
        </w:rPr>
        <w:t>повышение личностной эффективности обучения в школе за счет усиления дифференциации и индивидуализации профильного обучения;</w:t>
      </w:r>
    </w:p>
    <w:p w:rsidR="002D7944" w:rsidRDefault="002D7944">
      <w:pPr>
        <w:spacing w:line="15" w:lineRule="exact"/>
        <w:rPr>
          <w:rFonts w:eastAsia="Times New Roman"/>
          <w:sz w:val="28"/>
          <w:szCs w:val="28"/>
        </w:rPr>
      </w:pPr>
    </w:p>
    <w:p w:rsidR="002D7944" w:rsidRDefault="00C457D8" w:rsidP="00870AF8">
      <w:pPr>
        <w:numPr>
          <w:ilvl w:val="1"/>
          <w:numId w:val="195"/>
        </w:numPr>
        <w:tabs>
          <w:tab w:val="left" w:pos="1909"/>
        </w:tabs>
        <w:spacing w:line="235" w:lineRule="auto"/>
        <w:ind w:left="260" w:right="20" w:firstLine="1418"/>
        <w:rPr>
          <w:rFonts w:eastAsia="Times New Roman"/>
          <w:sz w:val="28"/>
          <w:szCs w:val="28"/>
        </w:rPr>
      </w:pPr>
      <w:r>
        <w:rPr>
          <w:rFonts w:eastAsia="Times New Roman"/>
          <w:sz w:val="28"/>
          <w:szCs w:val="28"/>
        </w:rPr>
        <w:t>обеспечение эффективного сочетания урочных и внеурочных форм организации образовательного процесса;</w:t>
      </w:r>
    </w:p>
    <w:p w:rsidR="002D7944" w:rsidRDefault="002D7944">
      <w:pPr>
        <w:spacing w:line="1" w:lineRule="exact"/>
        <w:rPr>
          <w:rFonts w:eastAsia="Times New Roman"/>
          <w:sz w:val="28"/>
          <w:szCs w:val="28"/>
        </w:rPr>
      </w:pPr>
    </w:p>
    <w:p w:rsidR="002D7944" w:rsidRDefault="00C457D8" w:rsidP="00870AF8">
      <w:pPr>
        <w:numPr>
          <w:ilvl w:val="1"/>
          <w:numId w:val="195"/>
        </w:numPr>
        <w:tabs>
          <w:tab w:val="left" w:pos="1860"/>
        </w:tabs>
        <w:ind w:left="1860" w:hanging="182"/>
        <w:rPr>
          <w:rFonts w:eastAsia="Times New Roman"/>
          <w:sz w:val="28"/>
          <w:szCs w:val="28"/>
        </w:rPr>
      </w:pPr>
      <w:r>
        <w:rPr>
          <w:rFonts w:eastAsia="Times New Roman"/>
          <w:sz w:val="28"/>
          <w:szCs w:val="28"/>
        </w:rPr>
        <w:t>создание условий для развития учащихся школы в соответствии</w:t>
      </w:r>
    </w:p>
    <w:p w:rsidR="002D7944" w:rsidRDefault="002D7944">
      <w:pPr>
        <w:spacing w:line="13" w:lineRule="exact"/>
        <w:rPr>
          <w:rFonts w:eastAsia="Times New Roman"/>
          <w:sz w:val="28"/>
          <w:szCs w:val="28"/>
        </w:rPr>
      </w:pPr>
    </w:p>
    <w:p w:rsidR="002D7944" w:rsidRDefault="00C457D8" w:rsidP="00870AF8">
      <w:pPr>
        <w:numPr>
          <w:ilvl w:val="0"/>
          <w:numId w:val="195"/>
        </w:numPr>
        <w:tabs>
          <w:tab w:val="left" w:pos="581"/>
        </w:tabs>
        <w:spacing w:line="234" w:lineRule="auto"/>
        <w:ind w:left="260" w:right="20" w:firstLine="2"/>
        <w:rPr>
          <w:rFonts w:eastAsia="Times New Roman"/>
          <w:sz w:val="28"/>
          <w:szCs w:val="28"/>
        </w:rPr>
      </w:pPr>
      <w:r>
        <w:rPr>
          <w:rFonts w:eastAsia="Times New Roman"/>
          <w:sz w:val="28"/>
          <w:szCs w:val="28"/>
        </w:rPr>
        <w:t>их индивидуальными способностями и потребностями, сохранение и укрепление их физического, психического и социального здоровья.</w:t>
      </w:r>
    </w:p>
    <w:p w:rsidR="002D7944" w:rsidRDefault="00C457D8">
      <w:pPr>
        <w:spacing w:line="237" w:lineRule="auto"/>
        <w:ind w:left="260" w:firstLine="708"/>
        <w:jc w:val="both"/>
        <w:rPr>
          <w:sz w:val="20"/>
          <w:szCs w:val="20"/>
        </w:rPr>
      </w:pPr>
      <w:r>
        <w:rPr>
          <w:rFonts w:eastAsia="Times New Roman"/>
          <w:sz w:val="28"/>
          <w:szCs w:val="28"/>
        </w:rPr>
        <w:t>Освоение образовательной программы, в том числе отдельной части или всего объема учебного предмета, курса, сопровождается промежуточной аттестацией обучающихся, проводимой в формах, определенных учебным планом.</w:t>
      </w:r>
    </w:p>
    <w:p w:rsidR="002D7944" w:rsidRDefault="002D7944">
      <w:pPr>
        <w:spacing w:line="17" w:lineRule="exact"/>
        <w:rPr>
          <w:sz w:val="20"/>
          <w:szCs w:val="20"/>
        </w:rPr>
      </w:pPr>
    </w:p>
    <w:p w:rsidR="002D7944" w:rsidRDefault="00C457D8">
      <w:pPr>
        <w:spacing w:line="236" w:lineRule="auto"/>
        <w:ind w:left="260" w:right="20" w:firstLine="917"/>
        <w:jc w:val="both"/>
        <w:rPr>
          <w:sz w:val="20"/>
          <w:szCs w:val="20"/>
        </w:rPr>
      </w:pPr>
      <w:r>
        <w:rPr>
          <w:rFonts w:eastAsia="Times New Roman"/>
          <w:sz w:val="28"/>
          <w:szCs w:val="28"/>
        </w:rPr>
        <w:t xml:space="preserve">Промежуточная аттестация проводится на основе Положения о промежуточной аттестации МБОУ </w:t>
      </w:r>
      <w:r w:rsidR="006C1358">
        <w:rPr>
          <w:rFonts w:eastAsia="Times New Roman"/>
          <w:sz w:val="28"/>
          <w:szCs w:val="28"/>
        </w:rPr>
        <w:t xml:space="preserve">«Чарлинская средняя школа» Кукморского муниципального района </w:t>
      </w:r>
      <w:r>
        <w:rPr>
          <w:rFonts w:eastAsia="Times New Roman"/>
          <w:sz w:val="28"/>
          <w:szCs w:val="28"/>
        </w:rPr>
        <w:t xml:space="preserve"> РТ. Обучение ведется по 6-дневной неделе.</w:t>
      </w:r>
    </w:p>
    <w:p w:rsidR="002D7944" w:rsidRDefault="002D7944">
      <w:pPr>
        <w:spacing w:line="17" w:lineRule="exact"/>
        <w:rPr>
          <w:sz w:val="20"/>
          <w:szCs w:val="20"/>
        </w:rPr>
      </w:pPr>
    </w:p>
    <w:p w:rsidR="002D7944" w:rsidRDefault="00C457D8">
      <w:pPr>
        <w:spacing w:line="235" w:lineRule="auto"/>
        <w:ind w:left="260" w:right="20" w:firstLine="708"/>
        <w:jc w:val="both"/>
        <w:rPr>
          <w:sz w:val="20"/>
          <w:szCs w:val="20"/>
        </w:rPr>
      </w:pPr>
      <w:r>
        <w:rPr>
          <w:rFonts w:eastAsia="Times New Roman"/>
          <w:sz w:val="28"/>
          <w:szCs w:val="28"/>
        </w:rPr>
        <w:t>Занятия проводятся в одну смену. Обучение и воспитание ведется на русском языке.</w:t>
      </w:r>
    </w:p>
    <w:p w:rsidR="002D7944" w:rsidRDefault="002D7944">
      <w:pPr>
        <w:spacing w:line="13" w:lineRule="exact"/>
        <w:rPr>
          <w:sz w:val="20"/>
          <w:szCs w:val="20"/>
        </w:rPr>
      </w:pPr>
    </w:p>
    <w:p w:rsidR="002D7944" w:rsidRDefault="006C1358">
      <w:pPr>
        <w:spacing w:line="236" w:lineRule="auto"/>
        <w:ind w:left="260" w:firstLine="708"/>
        <w:jc w:val="both"/>
        <w:rPr>
          <w:sz w:val="20"/>
          <w:szCs w:val="20"/>
        </w:rPr>
      </w:pPr>
      <w:r>
        <w:rPr>
          <w:rFonts w:eastAsia="Times New Roman"/>
          <w:sz w:val="28"/>
          <w:szCs w:val="28"/>
        </w:rPr>
        <w:t xml:space="preserve">Учебный план МБОУ «Чарлинская средняя школа» Кукморского муниципального района </w:t>
      </w:r>
      <w:r w:rsidR="00C457D8">
        <w:rPr>
          <w:rFonts w:eastAsia="Times New Roman"/>
          <w:sz w:val="28"/>
          <w:szCs w:val="28"/>
        </w:rPr>
        <w:t>РТ для 10-11 классов ориентирован на 2-летний нормативный срок освоения образовательной программы среднего общего образования.</w:t>
      </w:r>
    </w:p>
    <w:p w:rsidR="002D7944" w:rsidRDefault="002D7944">
      <w:pPr>
        <w:spacing w:line="15" w:lineRule="exact"/>
        <w:rPr>
          <w:sz w:val="20"/>
          <w:szCs w:val="20"/>
        </w:rPr>
      </w:pPr>
    </w:p>
    <w:p w:rsidR="002D7944" w:rsidRDefault="00C457D8">
      <w:pPr>
        <w:spacing w:line="234" w:lineRule="auto"/>
        <w:ind w:left="260" w:right="20" w:firstLine="1416"/>
        <w:jc w:val="both"/>
        <w:rPr>
          <w:sz w:val="20"/>
          <w:szCs w:val="20"/>
        </w:rPr>
      </w:pPr>
      <w:r>
        <w:rPr>
          <w:rFonts w:eastAsia="Times New Roman"/>
          <w:sz w:val="28"/>
          <w:szCs w:val="28"/>
        </w:rPr>
        <w:t>Учебный план 10-11 классов направлен на реализацию профильного образования.</w:t>
      </w:r>
    </w:p>
    <w:p w:rsidR="002D7944" w:rsidRDefault="002D7944">
      <w:pPr>
        <w:spacing w:line="4" w:lineRule="exact"/>
        <w:rPr>
          <w:sz w:val="20"/>
          <w:szCs w:val="20"/>
        </w:rPr>
      </w:pPr>
    </w:p>
    <w:p w:rsidR="002D7944" w:rsidRPr="00D97E71" w:rsidRDefault="002D7944" w:rsidP="00D97E71">
      <w:pPr>
        <w:ind w:right="-259"/>
        <w:rPr>
          <w:sz w:val="20"/>
          <w:szCs w:val="20"/>
        </w:rPr>
        <w:sectPr w:rsidR="002D7944" w:rsidRPr="00D97E71">
          <w:pgSz w:w="11920" w:h="16850"/>
          <w:pgMar w:top="858" w:right="841" w:bottom="990" w:left="1440" w:header="0" w:footer="0" w:gutter="0"/>
          <w:cols w:space="720" w:equalWidth="0">
            <w:col w:w="9640"/>
          </w:cols>
        </w:sectPr>
      </w:pPr>
    </w:p>
    <w:p w:rsidR="002D7944" w:rsidRDefault="00C457D8">
      <w:pPr>
        <w:spacing w:line="234" w:lineRule="auto"/>
        <w:ind w:left="260" w:right="20" w:firstLine="708"/>
        <w:rPr>
          <w:sz w:val="20"/>
          <w:szCs w:val="20"/>
        </w:rPr>
      </w:pPr>
      <w:r>
        <w:rPr>
          <w:rFonts w:eastAsia="Times New Roman"/>
          <w:sz w:val="28"/>
          <w:szCs w:val="28"/>
        </w:rPr>
        <w:lastRenderedPageBreak/>
        <w:t>Профиль</w:t>
      </w:r>
      <w:r w:rsidR="006C1358">
        <w:rPr>
          <w:rFonts w:eastAsia="Times New Roman"/>
          <w:sz w:val="28"/>
          <w:szCs w:val="28"/>
        </w:rPr>
        <w:t xml:space="preserve"> обучения формируется по</w:t>
      </w:r>
      <w:r>
        <w:rPr>
          <w:rFonts w:eastAsia="Times New Roman"/>
          <w:sz w:val="28"/>
          <w:szCs w:val="28"/>
        </w:rPr>
        <w:t xml:space="preserve"> интересам, склонностям и способностям учащихся и запросам их родителей.</w:t>
      </w:r>
    </w:p>
    <w:p w:rsidR="002D7944" w:rsidRDefault="002D7944">
      <w:pPr>
        <w:spacing w:line="2" w:lineRule="exact"/>
        <w:rPr>
          <w:sz w:val="20"/>
          <w:szCs w:val="20"/>
        </w:rPr>
      </w:pPr>
    </w:p>
    <w:p w:rsidR="002D7944" w:rsidRDefault="00C457D8">
      <w:pPr>
        <w:ind w:left="980"/>
        <w:rPr>
          <w:sz w:val="20"/>
          <w:szCs w:val="20"/>
        </w:rPr>
      </w:pPr>
      <w:r>
        <w:rPr>
          <w:rFonts w:eastAsia="Times New Roman"/>
          <w:sz w:val="28"/>
          <w:szCs w:val="28"/>
        </w:rPr>
        <w:t>Профильное обучение позволяет:</w:t>
      </w:r>
    </w:p>
    <w:p w:rsidR="002D7944" w:rsidRDefault="002D7944">
      <w:pPr>
        <w:spacing w:line="14" w:lineRule="exact"/>
        <w:rPr>
          <w:sz w:val="20"/>
          <w:szCs w:val="20"/>
        </w:rPr>
      </w:pPr>
    </w:p>
    <w:p w:rsidR="002D7944" w:rsidRDefault="00C457D8" w:rsidP="00870AF8">
      <w:pPr>
        <w:numPr>
          <w:ilvl w:val="1"/>
          <w:numId w:val="196"/>
        </w:numPr>
        <w:tabs>
          <w:tab w:val="left" w:pos="1347"/>
        </w:tabs>
        <w:spacing w:line="234" w:lineRule="auto"/>
        <w:ind w:left="260" w:right="20" w:firstLine="710"/>
        <w:rPr>
          <w:rFonts w:eastAsia="Times New Roman"/>
          <w:sz w:val="28"/>
          <w:szCs w:val="28"/>
        </w:rPr>
      </w:pPr>
      <w:r>
        <w:rPr>
          <w:rFonts w:eastAsia="Times New Roman"/>
          <w:sz w:val="28"/>
          <w:szCs w:val="28"/>
        </w:rPr>
        <w:t>создать условия для дифференциации содержания обучения старшеклассников, построения индивидуальных образовательных программ;</w:t>
      </w:r>
    </w:p>
    <w:p w:rsidR="002D7944" w:rsidRDefault="002D7944">
      <w:pPr>
        <w:spacing w:line="2" w:lineRule="exact"/>
        <w:rPr>
          <w:rFonts w:eastAsia="Times New Roman"/>
          <w:sz w:val="28"/>
          <w:szCs w:val="28"/>
        </w:rPr>
      </w:pPr>
    </w:p>
    <w:p w:rsidR="002D7944" w:rsidRDefault="00C457D8" w:rsidP="00870AF8">
      <w:pPr>
        <w:numPr>
          <w:ilvl w:val="1"/>
          <w:numId w:val="196"/>
        </w:numPr>
        <w:tabs>
          <w:tab w:val="left" w:pos="1140"/>
        </w:tabs>
        <w:ind w:left="1140" w:hanging="170"/>
        <w:rPr>
          <w:rFonts w:eastAsia="Times New Roman"/>
          <w:sz w:val="28"/>
          <w:szCs w:val="28"/>
        </w:rPr>
      </w:pPr>
      <w:r>
        <w:rPr>
          <w:rFonts w:eastAsia="Times New Roman"/>
          <w:sz w:val="28"/>
          <w:szCs w:val="28"/>
        </w:rPr>
        <w:t>обеспечить углубленное изучение отдельных учебных предметов;</w:t>
      </w:r>
    </w:p>
    <w:p w:rsidR="002D7944" w:rsidRDefault="002D7944">
      <w:pPr>
        <w:spacing w:line="15" w:lineRule="exact"/>
        <w:rPr>
          <w:rFonts w:eastAsia="Times New Roman"/>
          <w:sz w:val="28"/>
          <w:szCs w:val="28"/>
        </w:rPr>
      </w:pPr>
    </w:p>
    <w:p w:rsidR="002D7944" w:rsidRDefault="00C457D8" w:rsidP="00870AF8">
      <w:pPr>
        <w:numPr>
          <w:ilvl w:val="1"/>
          <w:numId w:val="196"/>
        </w:numPr>
        <w:tabs>
          <w:tab w:val="left" w:pos="1232"/>
        </w:tabs>
        <w:spacing w:line="234" w:lineRule="auto"/>
        <w:ind w:left="260" w:right="20" w:firstLine="710"/>
        <w:rPr>
          <w:rFonts w:eastAsia="Times New Roman"/>
          <w:sz w:val="28"/>
          <w:szCs w:val="28"/>
        </w:rPr>
      </w:pPr>
      <w:r>
        <w:rPr>
          <w:rFonts w:eastAsia="Times New Roman"/>
          <w:sz w:val="28"/>
          <w:szCs w:val="28"/>
        </w:rPr>
        <w:t>установить равный доступ к полноценному образованию разным категориям обучающихся, расширить возможности их социализации;</w:t>
      </w:r>
    </w:p>
    <w:p w:rsidR="002D7944" w:rsidRDefault="002D7944">
      <w:pPr>
        <w:spacing w:line="15" w:lineRule="exact"/>
        <w:rPr>
          <w:rFonts w:eastAsia="Times New Roman"/>
          <w:sz w:val="28"/>
          <w:szCs w:val="28"/>
        </w:rPr>
      </w:pPr>
    </w:p>
    <w:p w:rsidR="002D7944" w:rsidRDefault="00C457D8" w:rsidP="00870AF8">
      <w:pPr>
        <w:numPr>
          <w:ilvl w:val="1"/>
          <w:numId w:val="196"/>
        </w:numPr>
        <w:tabs>
          <w:tab w:val="left" w:pos="1246"/>
        </w:tabs>
        <w:spacing w:line="235" w:lineRule="auto"/>
        <w:ind w:left="260" w:right="20" w:firstLine="710"/>
        <w:rPr>
          <w:rFonts w:eastAsia="Times New Roman"/>
          <w:sz w:val="28"/>
          <w:szCs w:val="28"/>
        </w:rPr>
      </w:pPr>
      <w:r>
        <w:rPr>
          <w:rFonts w:eastAsia="Times New Roman"/>
          <w:sz w:val="28"/>
          <w:szCs w:val="28"/>
        </w:rPr>
        <w:t>обеспечить преемственность между общим и профессиональным образованием</w:t>
      </w:r>
      <w:r>
        <w:rPr>
          <w:rFonts w:ascii="Calibri" w:eastAsia="Calibri" w:hAnsi="Calibri" w:cs="Calibri"/>
          <w:sz w:val="28"/>
          <w:szCs w:val="28"/>
        </w:rPr>
        <w:t>.</w:t>
      </w:r>
    </w:p>
    <w:p w:rsidR="002D7944" w:rsidRDefault="002D7944">
      <w:pPr>
        <w:spacing w:line="12" w:lineRule="exact"/>
        <w:rPr>
          <w:rFonts w:eastAsia="Times New Roman"/>
          <w:sz w:val="28"/>
          <w:szCs w:val="28"/>
        </w:rPr>
      </w:pPr>
    </w:p>
    <w:p w:rsidR="002D7944" w:rsidRDefault="00C457D8">
      <w:pPr>
        <w:spacing w:line="237" w:lineRule="auto"/>
        <w:ind w:left="260" w:firstLine="708"/>
        <w:jc w:val="right"/>
        <w:rPr>
          <w:rFonts w:eastAsia="Times New Roman"/>
          <w:sz w:val="28"/>
          <w:szCs w:val="28"/>
        </w:rPr>
      </w:pPr>
      <w:r>
        <w:rPr>
          <w:rFonts w:eastAsia="Times New Roman"/>
          <w:sz w:val="28"/>
          <w:szCs w:val="28"/>
        </w:rPr>
        <w:t>Набор в классы осуществляется на основании заявлений обучающихся. Продолжительность учебного года: 10 класс – 35 учебные недели; 11  класс  –  34  –  учебные  недели.  Продолжительность  урока  –  45  минут.</w:t>
      </w:r>
    </w:p>
    <w:p w:rsidR="002D7944" w:rsidRDefault="00C457D8">
      <w:pPr>
        <w:ind w:left="260"/>
        <w:rPr>
          <w:rFonts w:eastAsia="Times New Roman"/>
          <w:sz w:val="28"/>
          <w:szCs w:val="28"/>
        </w:rPr>
      </w:pPr>
      <w:r>
        <w:rPr>
          <w:rFonts w:eastAsia="Times New Roman"/>
          <w:sz w:val="28"/>
          <w:szCs w:val="28"/>
        </w:rPr>
        <w:t>Организуется 6-дневная учебная неделя.</w:t>
      </w:r>
    </w:p>
    <w:p w:rsidR="002D7944" w:rsidRDefault="002D7944">
      <w:pPr>
        <w:spacing w:line="13" w:lineRule="exact"/>
        <w:rPr>
          <w:rFonts w:eastAsia="Times New Roman"/>
          <w:sz w:val="28"/>
          <w:szCs w:val="28"/>
        </w:rPr>
      </w:pPr>
    </w:p>
    <w:p w:rsidR="002D7944" w:rsidRDefault="00C457D8">
      <w:pPr>
        <w:spacing w:line="234" w:lineRule="auto"/>
        <w:ind w:left="260" w:firstLine="708"/>
        <w:rPr>
          <w:rFonts w:eastAsia="Times New Roman"/>
          <w:sz w:val="28"/>
          <w:szCs w:val="28"/>
        </w:rPr>
      </w:pPr>
      <w:r>
        <w:rPr>
          <w:rFonts w:eastAsia="Times New Roman"/>
          <w:sz w:val="28"/>
          <w:szCs w:val="28"/>
        </w:rPr>
        <w:t>Режим обучения в 10 классах- шестидневная учебная неделя. Продолжительность учебного года 35 учебные недели.</w:t>
      </w:r>
    </w:p>
    <w:p w:rsidR="002D7944" w:rsidRDefault="002D7944">
      <w:pPr>
        <w:spacing w:line="2" w:lineRule="exact"/>
        <w:rPr>
          <w:rFonts w:eastAsia="Times New Roman"/>
          <w:sz w:val="28"/>
          <w:szCs w:val="28"/>
        </w:rPr>
      </w:pPr>
    </w:p>
    <w:p w:rsidR="002D7944" w:rsidRDefault="002D7944">
      <w:pPr>
        <w:spacing w:line="16" w:lineRule="exact"/>
        <w:rPr>
          <w:rFonts w:eastAsia="Times New Roman"/>
          <w:sz w:val="28"/>
          <w:szCs w:val="28"/>
        </w:rPr>
      </w:pPr>
    </w:p>
    <w:p w:rsidR="002D7944" w:rsidRDefault="00C457D8">
      <w:pPr>
        <w:spacing w:line="238" w:lineRule="auto"/>
        <w:ind w:left="260" w:right="20" w:firstLine="708"/>
        <w:jc w:val="both"/>
        <w:rPr>
          <w:rFonts w:eastAsia="Times New Roman"/>
          <w:sz w:val="28"/>
          <w:szCs w:val="28"/>
        </w:rPr>
      </w:pPr>
      <w:r>
        <w:rPr>
          <w:rFonts w:eastAsia="Times New Roman"/>
          <w:sz w:val="28"/>
          <w:szCs w:val="28"/>
        </w:rPr>
        <w:t>Учебный план включает учебные предметы, изучаемые на базовом и углубленном уровне, и определяет направление специализации образования в данном профиле. Предметы по выбору используются для углубленного изучения смежных по профилю предметов и направлены на удовлетворение познавательных интересов учащихся.</w:t>
      </w:r>
    </w:p>
    <w:p w:rsidR="002D7944" w:rsidRDefault="002D7944">
      <w:pPr>
        <w:spacing w:line="14" w:lineRule="exact"/>
        <w:rPr>
          <w:rFonts w:eastAsia="Times New Roman"/>
          <w:sz w:val="28"/>
          <w:szCs w:val="28"/>
        </w:rPr>
      </w:pPr>
    </w:p>
    <w:p w:rsidR="002D7944" w:rsidRDefault="00C457D8">
      <w:pPr>
        <w:spacing w:line="237" w:lineRule="auto"/>
        <w:ind w:left="260" w:right="20" w:firstLine="708"/>
        <w:jc w:val="both"/>
        <w:rPr>
          <w:rFonts w:eastAsia="Times New Roman"/>
          <w:sz w:val="28"/>
          <w:szCs w:val="28"/>
        </w:rPr>
      </w:pPr>
      <w:r>
        <w:rPr>
          <w:rFonts w:eastAsia="Times New Roman"/>
          <w:sz w:val="28"/>
          <w:szCs w:val="28"/>
        </w:rPr>
        <w:t>Обязательная часть учебного плана представлена следующими предметами: русский язык, литература, родной язык, иностранный язык (англ.), история, география, физика, астрономия, физкультура, основы безопасности.</w:t>
      </w:r>
    </w:p>
    <w:p w:rsidR="002D7944" w:rsidRDefault="002D7944">
      <w:pPr>
        <w:spacing w:line="17" w:lineRule="exact"/>
        <w:rPr>
          <w:rFonts w:eastAsia="Times New Roman"/>
          <w:sz w:val="28"/>
          <w:szCs w:val="28"/>
        </w:rPr>
      </w:pPr>
    </w:p>
    <w:p w:rsidR="002D7944" w:rsidRDefault="002D7944">
      <w:pPr>
        <w:spacing w:line="15" w:lineRule="exact"/>
        <w:rPr>
          <w:rFonts w:eastAsia="Times New Roman"/>
          <w:sz w:val="28"/>
          <w:szCs w:val="28"/>
        </w:rPr>
      </w:pPr>
    </w:p>
    <w:p w:rsidR="002D7944" w:rsidRDefault="00C457D8">
      <w:pPr>
        <w:spacing w:line="236" w:lineRule="auto"/>
        <w:ind w:left="260" w:right="20" w:firstLine="708"/>
        <w:jc w:val="both"/>
        <w:rPr>
          <w:rFonts w:eastAsia="Times New Roman"/>
          <w:sz w:val="28"/>
          <w:szCs w:val="28"/>
        </w:rPr>
      </w:pPr>
      <w:r>
        <w:rPr>
          <w:rFonts w:eastAsia="Times New Roman"/>
          <w:sz w:val="28"/>
          <w:szCs w:val="28"/>
        </w:rPr>
        <w:t>В учебном плане предусмотрено выполнение обучающимся индивидуальных проектов. Индивидуальный проект выполняется обучающимся самостоятельно, под руководством учителя по выбранной теме</w:t>
      </w:r>
    </w:p>
    <w:p w:rsidR="002D7944" w:rsidRDefault="002D7944">
      <w:pPr>
        <w:spacing w:line="17" w:lineRule="exact"/>
        <w:rPr>
          <w:rFonts w:eastAsia="Times New Roman"/>
          <w:sz w:val="28"/>
          <w:szCs w:val="28"/>
        </w:rPr>
      </w:pPr>
    </w:p>
    <w:p w:rsidR="002D7944" w:rsidRDefault="00C457D8" w:rsidP="00870AF8">
      <w:pPr>
        <w:numPr>
          <w:ilvl w:val="0"/>
          <w:numId w:val="196"/>
        </w:numPr>
        <w:tabs>
          <w:tab w:val="left" w:pos="545"/>
        </w:tabs>
        <w:spacing w:line="237" w:lineRule="auto"/>
        <w:ind w:left="260" w:firstLine="2"/>
        <w:jc w:val="both"/>
        <w:rPr>
          <w:rFonts w:eastAsia="Times New Roman"/>
          <w:sz w:val="28"/>
          <w:szCs w:val="28"/>
        </w:rPr>
      </w:pPr>
      <w:r>
        <w:rPr>
          <w:rFonts w:eastAsia="Times New Roman"/>
          <w:sz w:val="28"/>
          <w:szCs w:val="28"/>
        </w:rPr>
        <w:t>рамках одного или нескольких изучаемых учебных предметов, курсов. Индивидуальный проект выполняется обучающимся в течение одного года или двух лет в рамках учебного времени, специально отведенного учебным планом.</w:t>
      </w:r>
    </w:p>
    <w:p w:rsidR="002D7944" w:rsidRDefault="002D7944">
      <w:pPr>
        <w:spacing w:line="1" w:lineRule="exact"/>
        <w:rPr>
          <w:rFonts w:eastAsia="Times New Roman"/>
          <w:sz w:val="28"/>
          <w:szCs w:val="28"/>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78" w:lineRule="exact"/>
        <w:rPr>
          <w:sz w:val="20"/>
          <w:szCs w:val="20"/>
        </w:rPr>
      </w:pPr>
    </w:p>
    <w:p w:rsidR="002D7944" w:rsidRPr="00D97E71" w:rsidRDefault="002D7944" w:rsidP="00D97E71">
      <w:pPr>
        <w:ind w:right="-259"/>
        <w:jc w:val="center"/>
        <w:rPr>
          <w:sz w:val="20"/>
          <w:szCs w:val="20"/>
        </w:rPr>
        <w:sectPr w:rsidR="002D7944" w:rsidRPr="00D97E71">
          <w:pgSz w:w="11920" w:h="16850"/>
          <w:pgMar w:top="858" w:right="841" w:bottom="990" w:left="1440" w:header="0" w:footer="0" w:gutter="0"/>
          <w:cols w:space="720" w:equalWidth="0">
            <w:col w:w="9640"/>
          </w:cols>
        </w:sectPr>
      </w:pPr>
    </w:p>
    <w:p w:rsidR="002D7944" w:rsidRDefault="00C457D8">
      <w:pPr>
        <w:ind w:left="260" w:firstLine="708"/>
        <w:jc w:val="both"/>
        <w:rPr>
          <w:sz w:val="20"/>
          <w:szCs w:val="20"/>
        </w:rPr>
      </w:pPr>
      <w:r>
        <w:rPr>
          <w:rFonts w:eastAsia="Times New Roman"/>
          <w:sz w:val="28"/>
          <w:szCs w:val="28"/>
        </w:rPr>
        <w:lastRenderedPageBreak/>
        <w:t>любой избранной области деятельности: познавательной, практической, учебно-исследовательской, социальной, художественно-творческой и иной.</w:t>
      </w:r>
    </w:p>
    <w:p w:rsidR="002D7944" w:rsidRDefault="002D7944">
      <w:pPr>
        <w:spacing w:line="308" w:lineRule="exact"/>
        <w:rPr>
          <w:sz w:val="20"/>
          <w:szCs w:val="20"/>
        </w:rPr>
      </w:pPr>
    </w:p>
    <w:tbl>
      <w:tblPr>
        <w:tblW w:w="0" w:type="auto"/>
        <w:tblInd w:w="800" w:type="dxa"/>
        <w:tblBorders>
          <w:bottom w:val="single" w:sz="4" w:space="0" w:color="auto"/>
        </w:tblBorders>
        <w:tblLayout w:type="fixed"/>
        <w:tblCellMar>
          <w:left w:w="0" w:type="dxa"/>
          <w:right w:w="0" w:type="dxa"/>
        </w:tblCellMar>
        <w:tblLook w:val="04A0"/>
      </w:tblPr>
      <w:tblGrid>
        <w:gridCol w:w="2240"/>
        <w:gridCol w:w="1300"/>
        <w:gridCol w:w="660"/>
        <w:gridCol w:w="820"/>
        <w:gridCol w:w="900"/>
        <w:gridCol w:w="1340"/>
        <w:gridCol w:w="820"/>
      </w:tblGrid>
      <w:tr w:rsidR="002D7944" w:rsidTr="006F2844">
        <w:trPr>
          <w:trHeight w:val="322"/>
        </w:trPr>
        <w:tc>
          <w:tcPr>
            <w:tcW w:w="2240" w:type="dxa"/>
            <w:vAlign w:val="bottom"/>
          </w:tcPr>
          <w:p w:rsidR="002D7944" w:rsidRDefault="00C457D8">
            <w:pPr>
              <w:ind w:left="700"/>
              <w:rPr>
                <w:sz w:val="20"/>
                <w:szCs w:val="20"/>
              </w:rPr>
            </w:pPr>
            <w:r>
              <w:rPr>
                <w:rFonts w:eastAsia="Times New Roman"/>
                <w:sz w:val="28"/>
                <w:szCs w:val="28"/>
              </w:rPr>
              <w:t>Классы</w:t>
            </w:r>
          </w:p>
        </w:tc>
        <w:tc>
          <w:tcPr>
            <w:tcW w:w="1300" w:type="dxa"/>
            <w:vAlign w:val="bottom"/>
          </w:tcPr>
          <w:p w:rsidR="002D7944" w:rsidRDefault="002D7944">
            <w:pPr>
              <w:rPr>
                <w:sz w:val="24"/>
                <w:szCs w:val="24"/>
              </w:rPr>
            </w:pPr>
          </w:p>
        </w:tc>
        <w:tc>
          <w:tcPr>
            <w:tcW w:w="660" w:type="dxa"/>
            <w:vAlign w:val="bottom"/>
          </w:tcPr>
          <w:p w:rsidR="002D7944" w:rsidRDefault="002D7944">
            <w:pPr>
              <w:rPr>
                <w:sz w:val="24"/>
                <w:szCs w:val="24"/>
              </w:rPr>
            </w:pPr>
          </w:p>
        </w:tc>
        <w:tc>
          <w:tcPr>
            <w:tcW w:w="820" w:type="dxa"/>
            <w:vAlign w:val="bottom"/>
          </w:tcPr>
          <w:p w:rsidR="002D7944" w:rsidRDefault="002D7944">
            <w:pPr>
              <w:rPr>
                <w:sz w:val="24"/>
                <w:szCs w:val="24"/>
              </w:rPr>
            </w:pPr>
          </w:p>
        </w:tc>
        <w:tc>
          <w:tcPr>
            <w:tcW w:w="900" w:type="dxa"/>
            <w:vAlign w:val="bottom"/>
          </w:tcPr>
          <w:p w:rsidR="002D7944" w:rsidRDefault="002D7944">
            <w:pPr>
              <w:rPr>
                <w:sz w:val="24"/>
                <w:szCs w:val="24"/>
              </w:rPr>
            </w:pPr>
          </w:p>
        </w:tc>
        <w:tc>
          <w:tcPr>
            <w:tcW w:w="1340" w:type="dxa"/>
            <w:vAlign w:val="bottom"/>
          </w:tcPr>
          <w:p w:rsidR="002D7944" w:rsidRDefault="00C457D8">
            <w:pPr>
              <w:ind w:left="460"/>
              <w:rPr>
                <w:sz w:val="20"/>
                <w:szCs w:val="20"/>
              </w:rPr>
            </w:pPr>
            <w:r>
              <w:rPr>
                <w:rFonts w:eastAsia="Times New Roman"/>
                <w:sz w:val="28"/>
                <w:szCs w:val="28"/>
              </w:rPr>
              <w:t>10.</w:t>
            </w:r>
          </w:p>
        </w:tc>
        <w:tc>
          <w:tcPr>
            <w:tcW w:w="820" w:type="dxa"/>
            <w:vAlign w:val="bottom"/>
          </w:tcPr>
          <w:p w:rsidR="002D7944" w:rsidRDefault="00C457D8">
            <w:pPr>
              <w:ind w:left="540"/>
              <w:rPr>
                <w:sz w:val="20"/>
                <w:szCs w:val="20"/>
              </w:rPr>
            </w:pPr>
            <w:r>
              <w:rPr>
                <w:rFonts w:eastAsia="Times New Roman"/>
                <w:w w:val="92"/>
                <w:sz w:val="28"/>
                <w:szCs w:val="28"/>
              </w:rPr>
              <w:t>11</w:t>
            </w:r>
          </w:p>
        </w:tc>
      </w:tr>
      <w:tr w:rsidR="002D7944" w:rsidTr="006F2844">
        <w:trPr>
          <w:trHeight w:val="643"/>
        </w:trPr>
        <w:tc>
          <w:tcPr>
            <w:tcW w:w="2240" w:type="dxa"/>
            <w:vAlign w:val="bottom"/>
          </w:tcPr>
          <w:p w:rsidR="002D7944" w:rsidRDefault="00C457D8">
            <w:pPr>
              <w:ind w:left="700"/>
              <w:rPr>
                <w:sz w:val="20"/>
                <w:szCs w:val="20"/>
              </w:rPr>
            </w:pPr>
            <w:r>
              <w:rPr>
                <w:rFonts w:eastAsia="Times New Roman"/>
                <w:sz w:val="28"/>
                <w:szCs w:val="28"/>
              </w:rPr>
              <w:t>Решение</w:t>
            </w:r>
          </w:p>
        </w:tc>
        <w:tc>
          <w:tcPr>
            <w:tcW w:w="1300" w:type="dxa"/>
            <w:vAlign w:val="bottom"/>
          </w:tcPr>
          <w:p w:rsidR="002D7944" w:rsidRDefault="00C457D8">
            <w:pPr>
              <w:ind w:left="120"/>
              <w:rPr>
                <w:sz w:val="20"/>
                <w:szCs w:val="20"/>
              </w:rPr>
            </w:pPr>
            <w:r>
              <w:rPr>
                <w:rFonts w:eastAsia="Times New Roman"/>
                <w:sz w:val="28"/>
                <w:szCs w:val="28"/>
              </w:rPr>
              <w:t>задач</w:t>
            </w:r>
          </w:p>
        </w:tc>
        <w:tc>
          <w:tcPr>
            <w:tcW w:w="2380" w:type="dxa"/>
            <w:gridSpan w:val="3"/>
            <w:vAlign w:val="bottom"/>
          </w:tcPr>
          <w:p w:rsidR="002D7944" w:rsidRDefault="00C457D8">
            <w:pPr>
              <w:ind w:right="340"/>
              <w:jc w:val="right"/>
              <w:rPr>
                <w:sz w:val="20"/>
                <w:szCs w:val="20"/>
              </w:rPr>
            </w:pPr>
            <w:r>
              <w:rPr>
                <w:rFonts w:eastAsia="Times New Roman"/>
                <w:sz w:val="28"/>
                <w:szCs w:val="28"/>
              </w:rPr>
              <w:t>экономической</w:t>
            </w:r>
          </w:p>
        </w:tc>
        <w:tc>
          <w:tcPr>
            <w:tcW w:w="1340" w:type="dxa"/>
            <w:vAlign w:val="bottom"/>
          </w:tcPr>
          <w:p w:rsidR="002D7944" w:rsidRDefault="00C457D8">
            <w:pPr>
              <w:ind w:left="460"/>
              <w:rPr>
                <w:sz w:val="20"/>
                <w:szCs w:val="20"/>
              </w:rPr>
            </w:pPr>
            <w:r>
              <w:rPr>
                <w:rFonts w:eastAsia="Times New Roman"/>
                <w:sz w:val="28"/>
                <w:szCs w:val="28"/>
              </w:rPr>
              <w:t>1</w:t>
            </w:r>
          </w:p>
        </w:tc>
        <w:tc>
          <w:tcPr>
            <w:tcW w:w="820" w:type="dxa"/>
            <w:vAlign w:val="bottom"/>
          </w:tcPr>
          <w:p w:rsidR="002D7944" w:rsidRDefault="00C457D8">
            <w:pPr>
              <w:ind w:left="540"/>
              <w:rPr>
                <w:sz w:val="20"/>
                <w:szCs w:val="20"/>
              </w:rPr>
            </w:pPr>
            <w:r>
              <w:rPr>
                <w:rFonts w:eastAsia="Times New Roman"/>
                <w:sz w:val="28"/>
                <w:szCs w:val="28"/>
              </w:rPr>
              <w:t>1</w:t>
            </w:r>
          </w:p>
        </w:tc>
      </w:tr>
      <w:tr w:rsidR="002D7944" w:rsidTr="006F2844">
        <w:trPr>
          <w:trHeight w:val="324"/>
        </w:trPr>
        <w:tc>
          <w:tcPr>
            <w:tcW w:w="2240" w:type="dxa"/>
            <w:vAlign w:val="bottom"/>
          </w:tcPr>
          <w:p w:rsidR="002D7944" w:rsidRDefault="00C457D8">
            <w:pPr>
              <w:rPr>
                <w:sz w:val="20"/>
                <w:szCs w:val="20"/>
              </w:rPr>
            </w:pPr>
            <w:r>
              <w:rPr>
                <w:rFonts w:eastAsia="Times New Roman"/>
                <w:sz w:val="28"/>
                <w:szCs w:val="28"/>
              </w:rPr>
              <w:t>направленности</w:t>
            </w:r>
          </w:p>
        </w:tc>
        <w:tc>
          <w:tcPr>
            <w:tcW w:w="1300" w:type="dxa"/>
            <w:vAlign w:val="bottom"/>
          </w:tcPr>
          <w:p w:rsidR="002D7944" w:rsidRDefault="002D7944">
            <w:pPr>
              <w:rPr>
                <w:sz w:val="24"/>
                <w:szCs w:val="24"/>
              </w:rPr>
            </w:pPr>
          </w:p>
        </w:tc>
        <w:tc>
          <w:tcPr>
            <w:tcW w:w="660" w:type="dxa"/>
            <w:vAlign w:val="bottom"/>
          </w:tcPr>
          <w:p w:rsidR="002D7944" w:rsidRDefault="002D7944">
            <w:pPr>
              <w:rPr>
                <w:sz w:val="24"/>
                <w:szCs w:val="24"/>
              </w:rPr>
            </w:pPr>
          </w:p>
        </w:tc>
        <w:tc>
          <w:tcPr>
            <w:tcW w:w="820" w:type="dxa"/>
            <w:vAlign w:val="bottom"/>
          </w:tcPr>
          <w:p w:rsidR="002D7944" w:rsidRDefault="002D7944">
            <w:pPr>
              <w:rPr>
                <w:sz w:val="24"/>
                <w:szCs w:val="24"/>
              </w:rPr>
            </w:pPr>
          </w:p>
        </w:tc>
        <w:tc>
          <w:tcPr>
            <w:tcW w:w="900" w:type="dxa"/>
            <w:vAlign w:val="bottom"/>
          </w:tcPr>
          <w:p w:rsidR="002D7944" w:rsidRDefault="002D7944">
            <w:pPr>
              <w:rPr>
                <w:sz w:val="24"/>
                <w:szCs w:val="24"/>
              </w:rPr>
            </w:pPr>
          </w:p>
        </w:tc>
        <w:tc>
          <w:tcPr>
            <w:tcW w:w="1340" w:type="dxa"/>
            <w:vAlign w:val="bottom"/>
          </w:tcPr>
          <w:p w:rsidR="002D7944" w:rsidRDefault="002D7944">
            <w:pPr>
              <w:rPr>
                <w:sz w:val="24"/>
                <w:szCs w:val="24"/>
              </w:rPr>
            </w:pPr>
          </w:p>
        </w:tc>
        <w:tc>
          <w:tcPr>
            <w:tcW w:w="820" w:type="dxa"/>
            <w:vAlign w:val="bottom"/>
          </w:tcPr>
          <w:p w:rsidR="002D7944" w:rsidRDefault="002D7944">
            <w:pPr>
              <w:rPr>
                <w:sz w:val="24"/>
                <w:szCs w:val="24"/>
              </w:rPr>
            </w:pPr>
          </w:p>
        </w:tc>
      </w:tr>
      <w:tr w:rsidR="002D7944" w:rsidTr="006F2844">
        <w:trPr>
          <w:trHeight w:val="408"/>
        </w:trPr>
        <w:tc>
          <w:tcPr>
            <w:tcW w:w="4200" w:type="dxa"/>
            <w:gridSpan w:val="3"/>
            <w:vAlign w:val="bottom"/>
          </w:tcPr>
          <w:p w:rsidR="002D7944" w:rsidRDefault="00C457D8">
            <w:pPr>
              <w:ind w:left="700"/>
              <w:rPr>
                <w:sz w:val="20"/>
                <w:szCs w:val="20"/>
              </w:rPr>
            </w:pPr>
            <w:r>
              <w:rPr>
                <w:rFonts w:eastAsia="Times New Roman"/>
                <w:sz w:val="28"/>
                <w:szCs w:val="28"/>
              </w:rPr>
              <w:t>Практическая   стилистика</w:t>
            </w:r>
          </w:p>
        </w:tc>
        <w:tc>
          <w:tcPr>
            <w:tcW w:w="1720" w:type="dxa"/>
            <w:gridSpan w:val="2"/>
            <w:vAlign w:val="bottom"/>
          </w:tcPr>
          <w:p w:rsidR="002D7944" w:rsidRDefault="00C457D8">
            <w:pPr>
              <w:ind w:right="340"/>
              <w:jc w:val="right"/>
              <w:rPr>
                <w:sz w:val="20"/>
                <w:szCs w:val="20"/>
              </w:rPr>
            </w:pPr>
            <w:r>
              <w:rPr>
                <w:rFonts w:eastAsia="Times New Roman"/>
                <w:sz w:val="28"/>
                <w:szCs w:val="28"/>
              </w:rPr>
              <w:t>русского</w:t>
            </w:r>
          </w:p>
        </w:tc>
        <w:tc>
          <w:tcPr>
            <w:tcW w:w="1340" w:type="dxa"/>
            <w:vAlign w:val="bottom"/>
          </w:tcPr>
          <w:p w:rsidR="002D7944" w:rsidRDefault="00C457D8">
            <w:pPr>
              <w:ind w:left="460"/>
              <w:rPr>
                <w:sz w:val="20"/>
                <w:szCs w:val="20"/>
              </w:rPr>
            </w:pPr>
            <w:r>
              <w:rPr>
                <w:rFonts w:eastAsia="Times New Roman"/>
                <w:sz w:val="28"/>
                <w:szCs w:val="28"/>
              </w:rPr>
              <w:t>1</w:t>
            </w:r>
          </w:p>
        </w:tc>
        <w:tc>
          <w:tcPr>
            <w:tcW w:w="820" w:type="dxa"/>
            <w:vAlign w:val="bottom"/>
          </w:tcPr>
          <w:p w:rsidR="002D7944" w:rsidRDefault="00C457D8">
            <w:pPr>
              <w:ind w:left="540"/>
              <w:rPr>
                <w:sz w:val="20"/>
                <w:szCs w:val="20"/>
              </w:rPr>
            </w:pPr>
            <w:r>
              <w:rPr>
                <w:rFonts w:eastAsia="Times New Roman"/>
                <w:sz w:val="28"/>
                <w:szCs w:val="28"/>
              </w:rPr>
              <w:t>1</w:t>
            </w:r>
          </w:p>
        </w:tc>
      </w:tr>
      <w:tr w:rsidR="002D7944" w:rsidTr="006F2844">
        <w:trPr>
          <w:trHeight w:val="322"/>
        </w:trPr>
        <w:tc>
          <w:tcPr>
            <w:tcW w:w="2240" w:type="dxa"/>
            <w:vAlign w:val="bottom"/>
          </w:tcPr>
          <w:p w:rsidR="002D7944" w:rsidRDefault="00C457D8">
            <w:pPr>
              <w:rPr>
                <w:sz w:val="20"/>
                <w:szCs w:val="20"/>
              </w:rPr>
            </w:pPr>
            <w:r>
              <w:rPr>
                <w:rFonts w:eastAsia="Times New Roman"/>
                <w:sz w:val="28"/>
                <w:szCs w:val="28"/>
              </w:rPr>
              <w:t>языка</w:t>
            </w:r>
          </w:p>
        </w:tc>
        <w:tc>
          <w:tcPr>
            <w:tcW w:w="1300" w:type="dxa"/>
            <w:vAlign w:val="bottom"/>
          </w:tcPr>
          <w:p w:rsidR="002D7944" w:rsidRDefault="002D7944">
            <w:pPr>
              <w:rPr>
                <w:sz w:val="24"/>
                <w:szCs w:val="24"/>
              </w:rPr>
            </w:pPr>
          </w:p>
        </w:tc>
        <w:tc>
          <w:tcPr>
            <w:tcW w:w="660" w:type="dxa"/>
            <w:vAlign w:val="bottom"/>
          </w:tcPr>
          <w:p w:rsidR="002D7944" w:rsidRDefault="002D7944">
            <w:pPr>
              <w:rPr>
                <w:sz w:val="24"/>
                <w:szCs w:val="24"/>
              </w:rPr>
            </w:pPr>
          </w:p>
        </w:tc>
        <w:tc>
          <w:tcPr>
            <w:tcW w:w="820" w:type="dxa"/>
            <w:vAlign w:val="bottom"/>
          </w:tcPr>
          <w:p w:rsidR="002D7944" w:rsidRDefault="002D7944">
            <w:pPr>
              <w:rPr>
                <w:sz w:val="24"/>
                <w:szCs w:val="24"/>
              </w:rPr>
            </w:pPr>
          </w:p>
        </w:tc>
        <w:tc>
          <w:tcPr>
            <w:tcW w:w="900" w:type="dxa"/>
            <w:vAlign w:val="bottom"/>
          </w:tcPr>
          <w:p w:rsidR="002D7944" w:rsidRDefault="002D7944">
            <w:pPr>
              <w:rPr>
                <w:sz w:val="24"/>
                <w:szCs w:val="24"/>
              </w:rPr>
            </w:pPr>
          </w:p>
        </w:tc>
        <w:tc>
          <w:tcPr>
            <w:tcW w:w="1340" w:type="dxa"/>
            <w:vAlign w:val="bottom"/>
          </w:tcPr>
          <w:p w:rsidR="002D7944" w:rsidRDefault="002D7944">
            <w:pPr>
              <w:rPr>
                <w:sz w:val="24"/>
                <w:szCs w:val="24"/>
              </w:rPr>
            </w:pPr>
          </w:p>
        </w:tc>
        <w:tc>
          <w:tcPr>
            <w:tcW w:w="820" w:type="dxa"/>
            <w:vAlign w:val="bottom"/>
          </w:tcPr>
          <w:p w:rsidR="002D7944" w:rsidRDefault="002D7944">
            <w:pPr>
              <w:rPr>
                <w:sz w:val="24"/>
                <w:szCs w:val="24"/>
              </w:rPr>
            </w:pPr>
          </w:p>
        </w:tc>
      </w:tr>
      <w:tr w:rsidR="002D7944" w:rsidTr="006F2844">
        <w:trPr>
          <w:trHeight w:val="643"/>
        </w:trPr>
        <w:tc>
          <w:tcPr>
            <w:tcW w:w="2240" w:type="dxa"/>
            <w:vAlign w:val="bottom"/>
          </w:tcPr>
          <w:p w:rsidR="002D7944" w:rsidRDefault="00C457D8">
            <w:pPr>
              <w:ind w:left="700"/>
              <w:rPr>
                <w:sz w:val="20"/>
                <w:szCs w:val="20"/>
              </w:rPr>
            </w:pPr>
            <w:r>
              <w:rPr>
                <w:rFonts w:eastAsia="Times New Roman"/>
                <w:sz w:val="28"/>
                <w:szCs w:val="28"/>
              </w:rPr>
              <w:t>Правовые</w:t>
            </w:r>
          </w:p>
        </w:tc>
        <w:tc>
          <w:tcPr>
            <w:tcW w:w="1300" w:type="dxa"/>
            <w:vAlign w:val="bottom"/>
          </w:tcPr>
          <w:p w:rsidR="002D7944" w:rsidRDefault="00C457D8">
            <w:pPr>
              <w:ind w:left="80"/>
              <w:rPr>
                <w:sz w:val="20"/>
                <w:szCs w:val="20"/>
              </w:rPr>
            </w:pPr>
            <w:r>
              <w:rPr>
                <w:rFonts w:eastAsia="Times New Roman"/>
                <w:sz w:val="28"/>
                <w:szCs w:val="28"/>
              </w:rPr>
              <w:t>основы</w:t>
            </w:r>
          </w:p>
        </w:tc>
        <w:tc>
          <w:tcPr>
            <w:tcW w:w="1480" w:type="dxa"/>
            <w:gridSpan w:val="2"/>
            <w:vAlign w:val="bottom"/>
          </w:tcPr>
          <w:p w:rsidR="002D7944" w:rsidRDefault="00C457D8">
            <w:pPr>
              <w:jc w:val="right"/>
              <w:rPr>
                <w:sz w:val="20"/>
                <w:szCs w:val="20"/>
              </w:rPr>
            </w:pPr>
            <w:r>
              <w:rPr>
                <w:rFonts w:eastAsia="Times New Roman"/>
                <w:sz w:val="28"/>
                <w:szCs w:val="28"/>
              </w:rPr>
              <w:t>социально</w:t>
            </w:r>
          </w:p>
        </w:tc>
        <w:tc>
          <w:tcPr>
            <w:tcW w:w="900" w:type="dxa"/>
            <w:vAlign w:val="bottom"/>
          </w:tcPr>
          <w:p w:rsidR="002D7944" w:rsidRDefault="00C457D8">
            <w:pPr>
              <w:ind w:right="340"/>
              <w:jc w:val="right"/>
              <w:rPr>
                <w:sz w:val="20"/>
                <w:szCs w:val="20"/>
              </w:rPr>
            </w:pPr>
            <w:r>
              <w:rPr>
                <w:rFonts w:eastAsia="Times New Roman"/>
                <w:sz w:val="28"/>
                <w:szCs w:val="28"/>
              </w:rPr>
              <w:t>–</w:t>
            </w:r>
          </w:p>
        </w:tc>
        <w:tc>
          <w:tcPr>
            <w:tcW w:w="1340" w:type="dxa"/>
            <w:vAlign w:val="bottom"/>
          </w:tcPr>
          <w:p w:rsidR="002D7944" w:rsidRDefault="00C457D8">
            <w:pPr>
              <w:ind w:left="460"/>
              <w:rPr>
                <w:sz w:val="20"/>
                <w:szCs w:val="20"/>
              </w:rPr>
            </w:pPr>
            <w:r>
              <w:rPr>
                <w:rFonts w:eastAsia="Times New Roman"/>
                <w:sz w:val="28"/>
                <w:szCs w:val="28"/>
              </w:rPr>
              <w:t>1</w:t>
            </w:r>
          </w:p>
        </w:tc>
        <w:tc>
          <w:tcPr>
            <w:tcW w:w="820" w:type="dxa"/>
            <w:vAlign w:val="bottom"/>
          </w:tcPr>
          <w:p w:rsidR="002D7944" w:rsidRDefault="00C457D8">
            <w:pPr>
              <w:ind w:left="540"/>
              <w:rPr>
                <w:sz w:val="20"/>
                <w:szCs w:val="20"/>
              </w:rPr>
            </w:pPr>
            <w:r>
              <w:rPr>
                <w:rFonts w:eastAsia="Times New Roman"/>
                <w:sz w:val="28"/>
                <w:szCs w:val="28"/>
              </w:rPr>
              <w:t>1</w:t>
            </w:r>
          </w:p>
        </w:tc>
      </w:tr>
      <w:tr w:rsidR="002D7944" w:rsidTr="006F2844">
        <w:trPr>
          <w:trHeight w:val="322"/>
        </w:trPr>
        <w:tc>
          <w:tcPr>
            <w:tcW w:w="5020" w:type="dxa"/>
            <w:gridSpan w:val="4"/>
            <w:vAlign w:val="bottom"/>
          </w:tcPr>
          <w:p w:rsidR="002D7944" w:rsidRDefault="00C457D8">
            <w:pPr>
              <w:rPr>
                <w:sz w:val="20"/>
                <w:szCs w:val="20"/>
              </w:rPr>
            </w:pPr>
            <w:r>
              <w:rPr>
                <w:rFonts w:eastAsia="Times New Roman"/>
                <w:sz w:val="28"/>
                <w:szCs w:val="28"/>
              </w:rPr>
              <w:t>экономической деятельности человека.</w:t>
            </w:r>
          </w:p>
        </w:tc>
        <w:tc>
          <w:tcPr>
            <w:tcW w:w="900" w:type="dxa"/>
            <w:vAlign w:val="bottom"/>
          </w:tcPr>
          <w:p w:rsidR="002D7944" w:rsidRDefault="002D7944">
            <w:pPr>
              <w:rPr>
                <w:sz w:val="24"/>
                <w:szCs w:val="24"/>
              </w:rPr>
            </w:pPr>
          </w:p>
        </w:tc>
        <w:tc>
          <w:tcPr>
            <w:tcW w:w="1340" w:type="dxa"/>
            <w:vAlign w:val="bottom"/>
          </w:tcPr>
          <w:p w:rsidR="002D7944" w:rsidRDefault="002D7944">
            <w:pPr>
              <w:rPr>
                <w:sz w:val="24"/>
                <w:szCs w:val="24"/>
              </w:rPr>
            </w:pPr>
          </w:p>
        </w:tc>
        <w:tc>
          <w:tcPr>
            <w:tcW w:w="820" w:type="dxa"/>
            <w:vAlign w:val="bottom"/>
          </w:tcPr>
          <w:p w:rsidR="002D7944" w:rsidRDefault="002D7944">
            <w:pPr>
              <w:rPr>
                <w:sz w:val="24"/>
                <w:szCs w:val="24"/>
              </w:rPr>
            </w:pPr>
          </w:p>
        </w:tc>
      </w:tr>
      <w:tr w:rsidR="002D7944" w:rsidTr="006F2844">
        <w:trPr>
          <w:trHeight w:val="643"/>
        </w:trPr>
        <w:tc>
          <w:tcPr>
            <w:tcW w:w="2240" w:type="dxa"/>
            <w:vAlign w:val="bottom"/>
          </w:tcPr>
          <w:p w:rsidR="002D7944" w:rsidRDefault="00C457D8">
            <w:pPr>
              <w:ind w:left="700"/>
              <w:rPr>
                <w:sz w:val="20"/>
                <w:szCs w:val="20"/>
              </w:rPr>
            </w:pPr>
            <w:r>
              <w:rPr>
                <w:rFonts w:eastAsia="Times New Roman"/>
                <w:sz w:val="28"/>
                <w:szCs w:val="28"/>
              </w:rPr>
              <w:t>Типовые</w:t>
            </w:r>
          </w:p>
        </w:tc>
        <w:tc>
          <w:tcPr>
            <w:tcW w:w="1300" w:type="dxa"/>
            <w:vAlign w:val="bottom"/>
          </w:tcPr>
          <w:p w:rsidR="002D7944" w:rsidRDefault="00C457D8">
            <w:pPr>
              <w:ind w:left="120"/>
              <w:rPr>
                <w:sz w:val="20"/>
                <w:szCs w:val="20"/>
              </w:rPr>
            </w:pPr>
            <w:r>
              <w:rPr>
                <w:rFonts w:eastAsia="Times New Roman"/>
                <w:sz w:val="28"/>
                <w:szCs w:val="28"/>
              </w:rPr>
              <w:t>способы</w:t>
            </w:r>
          </w:p>
        </w:tc>
        <w:tc>
          <w:tcPr>
            <w:tcW w:w="2380" w:type="dxa"/>
            <w:gridSpan w:val="3"/>
            <w:vAlign w:val="bottom"/>
          </w:tcPr>
          <w:p w:rsidR="002D7944" w:rsidRDefault="00C457D8">
            <w:pPr>
              <w:ind w:right="340"/>
              <w:jc w:val="right"/>
              <w:rPr>
                <w:sz w:val="20"/>
                <w:szCs w:val="20"/>
              </w:rPr>
            </w:pPr>
            <w:r>
              <w:rPr>
                <w:rFonts w:eastAsia="Times New Roman"/>
                <w:sz w:val="28"/>
                <w:szCs w:val="28"/>
              </w:rPr>
              <w:t>(алгоритмы)</w:t>
            </w:r>
          </w:p>
        </w:tc>
        <w:tc>
          <w:tcPr>
            <w:tcW w:w="1340" w:type="dxa"/>
            <w:vAlign w:val="bottom"/>
          </w:tcPr>
          <w:p w:rsidR="002D7944" w:rsidRDefault="00C457D8">
            <w:pPr>
              <w:ind w:left="460"/>
              <w:rPr>
                <w:sz w:val="20"/>
                <w:szCs w:val="20"/>
              </w:rPr>
            </w:pPr>
            <w:r>
              <w:rPr>
                <w:rFonts w:eastAsia="Times New Roman"/>
                <w:sz w:val="28"/>
                <w:szCs w:val="28"/>
              </w:rPr>
              <w:t>1</w:t>
            </w:r>
          </w:p>
        </w:tc>
        <w:tc>
          <w:tcPr>
            <w:tcW w:w="820" w:type="dxa"/>
            <w:vAlign w:val="bottom"/>
          </w:tcPr>
          <w:p w:rsidR="002D7944" w:rsidRDefault="00C457D8">
            <w:pPr>
              <w:ind w:left="540"/>
              <w:rPr>
                <w:sz w:val="20"/>
                <w:szCs w:val="20"/>
              </w:rPr>
            </w:pPr>
            <w:r>
              <w:rPr>
                <w:rFonts w:eastAsia="Times New Roman"/>
                <w:sz w:val="28"/>
                <w:szCs w:val="28"/>
              </w:rPr>
              <w:t>1</w:t>
            </w:r>
          </w:p>
        </w:tc>
      </w:tr>
      <w:tr w:rsidR="002D7944" w:rsidTr="006F2844">
        <w:trPr>
          <w:trHeight w:val="325"/>
        </w:trPr>
        <w:tc>
          <w:tcPr>
            <w:tcW w:w="3540" w:type="dxa"/>
            <w:gridSpan w:val="2"/>
            <w:vAlign w:val="bottom"/>
          </w:tcPr>
          <w:p w:rsidR="002D7944" w:rsidRDefault="00C457D8">
            <w:pPr>
              <w:rPr>
                <w:sz w:val="20"/>
                <w:szCs w:val="20"/>
              </w:rPr>
            </w:pPr>
            <w:r>
              <w:rPr>
                <w:rFonts w:eastAsia="Times New Roman"/>
                <w:sz w:val="28"/>
                <w:szCs w:val="28"/>
              </w:rPr>
              <w:t>решения задач по физике</w:t>
            </w:r>
          </w:p>
        </w:tc>
        <w:tc>
          <w:tcPr>
            <w:tcW w:w="660" w:type="dxa"/>
            <w:vAlign w:val="bottom"/>
          </w:tcPr>
          <w:p w:rsidR="002D7944" w:rsidRDefault="002D7944">
            <w:pPr>
              <w:rPr>
                <w:sz w:val="24"/>
                <w:szCs w:val="24"/>
              </w:rPr>
            </w:pPr>
          </w:p>
        </w:tc>
        <w:tc>
          <w:tcPr>
            <w:tcW w:w="820" w:type="dxa"/>
            <w:vAlign w:val="bottom"/>
          </w:tcPr>
          <w:p w:rsidR="002D7944" w:rsidRDefault="002D7944">
            <w:pPr>
              <w:rPr>
                <w:sz w:val="24"/>
                <w:szCs w:val="24"/>
              </w:rPr>
            </w:pPr>
          </w:p>
        </w:tc>
        <w:tc>
          <w:tcPr>
            <w:tcW w:w="900" w:type="dxa"/>
            <w:vAlign w:val="bottom"/>
          </w:tcPr>
          <w:p w:rsidR="002D7944" w:rsidRDefault="002D7944">
            <w:pPr>
              <w:rPr>
                <w:sz w:val="24"/>
                <w:szCs w:val="24"/>
              </w:rPr>
            </w:pPr>
          </w:p>
        </w:tc>
        <w:tc>
          <w:tcPr>
            <w:tcW w:w="1340" w:type="dxa"/>
            <w:vAlign w:val="bottom"/>
          </w:tcPr>
          <w:p w:rsidR="002D7944" w:rsidRDefault="002D7944">
            <w:pPr>
              <w:rPr>
                <w:sz w:val="24"/>
                <w:szCs w:val="24"/>
              </w:rPr>
            </w:pPr>
          </w:p>
        </w:tc>
        <w:tc>
          <w:tcPr>
            <w:tcW w:w="820" w:type="dxa"/>
            <w:vAlign w:val="bottom"/>
          </w:tcPr>
          <w:p w:rsidR="002D7944" w:rsidRDefault="002D7944">
            <w:pPr>
              <w:rPr>
                <w:sz w:val="24"/>
                <w:szCs w:val="24"/>
              </w:rPr>
            </w:pPr>
          </w:p>
        </w:tc>
      </w:tr>
      <w:tr w:rsidR="002D7944" w:rsidTr="006F2844">
        <w:trPr>
          <w:trHeight w:val="322"/>
        </w:trPr>
        <w:tc>
          <w:tcPr>
            <w:tcW w:w="5020" w:type="dxa"/>
            <w:gridSpan w:val="4"/>
            <w:vAlign w:val="bottom"/>
          </w:tcPr>
          <w:p w:rsidR="002D7944" w:rsidRDefault="00C457D8">
            <w:pPr>
              <w:ind w:left="700"/>
              <w:rPr>
                <w:sz w:val="20"/>
                <w:szCs w:val="20"/>
              </w:rPr>
            </w:pPr>
            <w:r>
              <w:rPr>
                <w:rFonts w:eastAsia="Times New Roman"/>
                <w:sz w:val="28"/>
                <w:szCs w:val="28"/>
              </w:rPr>
              <w:t>Измерения физических величин</w:t>
            </w:r>
          </w:p>
        </w:tc>
        <w:tc>
          <w:tcPr>
            <w:tcW w:w="900" w:type="dxa"/>
            <w:vAlign w:val="bottom"/>
          </w:tcPr>
          <w:p w:rsidR="002D7944" w:rsidRDefault="002D7944">
            <w:pPr>
              <w:rPr>
                <w:sz w:val="24"/>
                <w:szCs w:val="24"/>
              </w:rPr>
            </w:pPr>
          </w:p>
        </w:tc>
        <w:tc>
          <w:tcPr>
            <w:tcW w:w="1340" w:type="dxa"/>
            <w:vAlign w:val="bottom"/>
          </w:tcPr>
          <w:p w:rsidR="002D7944" w:rsidRDefault="00C457D8">
            <w:pPr>
              <w:ind w:left="460"/>
              <w:rPr>
                <w:sz w:val="20"/>
                <w:szCs w:val="20"/>
              </w:rPr>
            </w:pPr>
            <w:r>
              <w:rPr>
                <w:rFonts w:eastAsia="Times New Roman"/>
                <w:sz w:val="28"/>
                <w:szCs w:val="28"/>
              </w:rPr>
              <w:t>1</w:t>
            </w:r>
          </w:p>
        </w:tc>
        <w:tc>
          <w:tcPr>
            <w:tcW w:w="820" w:type="dxa"/>
            <w:vAlign w:val="bottom"/>
          </w:tcPr>
          <w:p w:rsidR="002D7944" w:rsidRDefault="00C457D8">
            <w:pPr>
              <w:ind w:left="540"/>
              <w:rPr>
                <w:sz w:val="20"/>
                <w:szCs w:val="20"/>
              </w:rPr>
            </w:pPr>
            <w:r>
              <w:rPr>
                <w:rFonts w:eastAsia="Times New Roman"/>
                <w:sz w:val="28"/>
                <w:szCs w:val="28"/>
              </w:rPr>
              <w:t>1</w:t>
            </w:r>
          </w:p>
        </w:tc>
      </w:tr>
      <w:tr w:rsidR="002D7944" w:rsidTr="006F2844">
        <w:trPr>
          <w:trHeight w:val="322"/>
        </w:trPr>
        <w:tc>
          <w:tcPr>
            <w:tcW w:w="2240" w:type="dxa"/>
            <w:vAlign w:val="bottom"/>
          </w:tcPr>
          <w:p w:rsidR="002D7944" w:rsidRDefault="00C457D8">
            <w:pPr>
              <w:ind w:left="700"/>
              <w:rPr>
                <w:sz w:val="20"/>
                <w:szCs w:val="20"/>
              </w:rPr>
            </w:pPr>
            <w:r>
              <w:rPr>
                <w:rFonts w:eastAsia="Times New Roman"/>
                <w:sz w:val="28"/>
                <w:szCs w:val="28"/>
              </w:rPr>
              <w:t>Элементы</w:t>
            </w:r>
          </w:p>
        </w:tc>
        <w:tc>
          <w:tcPr>
            <w:tcW w:w="1960" w:type="dxa"/>
            <w:gridSpan w:val="2"/>
            <w:vAlign w:val="bottom"/>
          </w:tcPr>
          <w:p w:rsidR="002D7944" w:rsidRDefault="00C457D8">
            <w:pPr>
              <w:ind w:left="140"/>
              <w:rPr>
                <w:sz w:val="20"/>
                <w:szCs w:val="20"/>
              </w:rPr>
            </w:pPr>
            <w:r>
              <w:rPr>
                <w:rFonts w:eastAsia="Times New Roman"/>
                <w:sz w:val="28"/>
                <w:szCs w:val="28"/>
              </w:rPr>
              <w:t>статистики,</w:t>
            </w:r>
          </w:p>
        </w:tc>
        <w:tc>
          <w:tcPr>
            <w:tcW w:w="820" w:type="dxa"/>
            <w:vAlign w:val="bottom"/>
          </w:tcPr>
          <w:p w:rsidR="002D7944" w:rsidRDefault="00C457D8">
            <w:pPr>
              <w:ind w:right="40"/>
              <w:jc w:val="right"/>
              <w:rPr>
                <w:sz w:val="20"/>
                <w:szCs w:val="20"/>
              </w:rPr>
            </w:pPr>
            <w:r>
              <w:rPr>
                <w:rFonts w:eastAsia="Times New Roman"/>
                <w:sz w:val="28"/>
                <w:szCs w:val="28"/>
              </w:rPr>
              <w:t>сбор,</w:t>
            </w:r>
          </w:p>
        </w:tc>
        <w:tc>
          <w:tcPr>
            <w:tcW w:w="900" w:type="dxa"/>
            <w:vAlign w:val="bottom"/>
          </w:tcPr>
          <w:p w:rsidR="002D7944" w:rsidRDefault="00C457D8">
            <w:pPr>
              <w:ind w:right="340"/>
              <w:jc w:val="right"/>
              <w:rPr>
                <w:sz w:val="20"/>
                <w:szCs w:val="20"/>
              </w:rPr>
            </w:pPr>
            <w:r>
              <w:rPr>
                <w:rFonts w:eastAsia="Times New Roman"/>
                <w:sz w:val="28"/>
                <w:szCs w:val="28"/>
              </w:rPr>
              <w:t>и</w:t>
            </w:r>
          </w:p>
        </w:tc>
        <w:tc>
          <w:tcPr>
            <w:tcW w:w="1340" w:type="dxa"/>
            <w:vAlign w:val="bottom"/>
          </w:tcPr>
          <w:p w:rsidR="002D7944" w:rsidRDefault="00C457D8">
            <w:pPr>
              <w:ind w:left="460"/>
              <w:rPr>
                <w:sz w:val="20"/>
                <w:szCs w:val="20"/>
              </w:rPr>
            </w:pPr>
            <w:r>
              <w:rPr>
                <w:rFonts w:eastAsia="Times New Roman"/>
                <w:sz w:val="28"/>
                <w:szCs w:val="28"/>
              </w:rPr>
              <w:t>1</w:t>
            </w:r>
          </w:p>
        </w:tc>
        <w:tc>
          <w:tcPr>
            <w:tcW w:w="820" w:type="dxa"/>
            <w:vAlign w:val="bottom"/>
          </w:tcPr>
          <w:p w:rsidR="002D7944" w:rsidRDefault="00C457D8">
            <w:pPr>
              <w:ind w:left="540"/>
              <w:rPr>
                <w:sz w:val="20"/>
                <w:szCs w:val="20"/>
              </w:rPr>
            </w:pPr>
            <w:r>
              <w:rPr>
                <w:rFonts w:eastAsia="Times New Roman"/>
                <w:sz w:val="28"/>
                <w:szCs w:val="28"/>
              </w:rPr>
              <w:t>1</w:t>
            </w:r>
          </w:p>
        </w:tc>
      </w:tr>
      <w:tr w:rsidR="002D7944" w:rsidTr="006F2844">
        <w:trPr>
          <w:trHeight w:val="322"/>
        </w:trPr>
        <w:tc>
          <w:tcPr>
            <w:tcW w:w="3540" w:type="dxa"/>
            <w:gridSpan w:val="2"/>
            <w:vAlign w:val="bottom"/>
          </w:tcPr>
          <w:p w:rsidR="002D7944" w:rsidRDefault="00C457D8">
            <w:pPr>
              <w:rPr>
                <w:sz w:val="20"/>
                <w:szCs w:val="20"/>
              </w:rPr>
            </w:pPr>
            <w:r>
              <w:rPr>
                <w:rFonts w:eastAsia="Times New Roman"/>
                <w:sz w:val="28"/>
                <w:szCs w:val="28"/>
              </w:rPr>
              <w:t>обработка информации</w:t>
            </w:r>
          </w:p>
        </w:tc>
        <w:tc>
          <w:tcPr>
            <w:tcW w:w="660" w:type="dxa"/>
            <w:vAlign w:val="bottom"/>
          </w:tcPr>
          <w:p w:rsidR="002D7944" w:rsidRDefault="002D7944">
            <w:pPr>
              <w:rPr>
                <w:sz w:val="24"/>
                <w:szCs w:val="24"/>
              </w:rPr>
            </w:pPr>
          </w:p>
        </w:tc>
        <w:tc>
          <w:tcPr>
            <w:tcW w:w="820" w:type="dxa"/>
            <w:vAlign w:val="bottom"/>
          </w:tcPr>
          <w:p w:rsidR="002D7944" w:rsidRDefault="002D7944">
            <w:pPr>
              <w:rPr>
                <w:sz w:val="24"/>
                <w:szCs w:val="24"/>
              </w:rPr>
            </w:pPr>
          </w:p>
        </w:tc>
        <w:tc>
          <w:tcPr>
            <w:tcW w:w="900" w:type="dxa"/>
            <w:vAlign w:val="bottom"/>
          </w:tcPr>
          <w:p w:rsidR="002D7944" w:rsidRDefault="002D7944">
            <w:pPr>
              <w:rPr>
                <w:sz w:val="24"/>
                <w:szCs w:val="24"/>
              </w:rPr>
            </w:pPr>
          </w:p>
        </w:tc>
        <w:tc>
          <w:tcPr>
            <w:tcW w:w="1340" w:type="dxa"/>
            <w:vAlign w:val="bottom"/>
          </w:tcPr>
          <w:p w:rsidR="002D7944" w:rsidRDefault="002D7944">
            <w:pPr>
              <w:rPr>
                <w:sz w:val="24"/>
                <w:szCs w:val="24"/>
              </w:rPr>
            </w:pPr>
          </w:p>
        </w:tc>
        <w:tc>
          <w:tcPr>
            <w:tcW w:w="820" w:type="dxa"/>
            <w:vAlign w:val="bottom"/>
          </w:tcPr>
          <w:p w:rsidR="002D7944" w:rsidRDefault="002D7944">
            <w:pPr>
              <w:rPr>
                <w:sz w:val="24"/>
                <w:szCs w:val="24"/>
              </w:rPr>
            </w:pPr>
          </w:p>
        </w:tc>
      </w:tr>
      <w:tr w:rsidR="002D7944" w:rsidTr="006F2844">
        <w:trPr>
          <w:trHeight w:val="322"/>
        </w:trPr>
        <w:tc>
          <w:tcPr>
            <w:tcW w:w="2240" w:type="dxa"/>
            <w:vAlign w:val="bottom"/>
          </w:tcPr>
          <w:p w:rsidR="002D7944" w:rsidRDefault="00C457D8">
            <w:pPr>
              <w:ind w:left="700"/>
              <w:rPr>
                <w:sz w:val="20"/>
                <w:szCs w:val="20"/>
              </w:rPr>
            </w:pPr>
            <w:r>
              <w:rPr>
                <w:rFonts w:eastAsia="Times New Roman"/>
                <w:sz w:val="28"/>
                <w:szCs w:val="28"/>
              </w:rPr>
              <w:t>Актуальные</w:t>
            </w:r>
          </w:p>
        </w:tc>
        <w:tc>
          <w:tcPr>
            <w:tcW w:w="1960" w:type="dxa"/>
            <w:gridSpan w:val="2"/>
            <w:vAlign w:val="bottom"/>
          </w:tcPr>
          <w:p w:rsidR="002D7944" w:rsidRDefault="00C457D8">
            <w:pPr>
              <w:ind w:left="900"/>
              <w:rPr>
                <w:sz w:val="20"/>
                <w:szCs w:val="20"/>
              </w:rPr>
            </w:pPr>
            <w:r>
              <w:rPr>
                <w:rFonts w:eastAsia="Times New Roman"/>
                <w:sz w:val="28"/>
                <w:szCs w:val="28"/>
              </w:rPr>
              <w:t>вопросы</w:t>
            </w:r>
          </w:p>
        </w:tc>
        <w:tc>
          <w:tcPr>
            <w:tcW w:w="820" w:type="dxa"/>
            <w:vAlign w:val="bottom"/>
          </w:tcPr>
          <w:p w:rsidR="002D7944" w:rsidRDefault="002D7944">
            <w:pPr>
              <w:rPr>
                <w:sz w:val="24"/>
                <w:szCs w:val="24"/>
              </w:rPr>
            </w:pPr>
          </w:p>
        </w:tc>
        <w:tc>
          <w:tcPr>
            <w:tcW w:w="900" w:type="dxa"/>
            <w:vAlign w:val="bottom"/>
          </w:tcPr>
          <w:p w:rsidR="002D7944" w:rsidRDefault="00C457D8">
            <w:pPr>
              <w:ind w:right="340"/>
              <w:jc w:val="right"/>
              <w:rPr>
                <w:sz w:val="20"/>
                <w:szCs w:val="20"/>
              </w:rPr>
            </w:pPr>
            <w:r>
              <w:rPr>
                <w:rFonts w:eastAsia="Times New Roman"/>
                <w:sz w:val="28"/>
                <w:szCs w:val="28"/>
              </w:rPr>
              <w:t>по</w:t>
            </w:r>
          </w:p>
        </w:tc>
        <w:tc>
          <w:tcPr>
            <w:tcW w:w="1340" w:type="dxa"/>
            <w:vAlign w:val="bottom"/>
          </w:tcPr>
          <w:p w:rsidR="002D7944" w:rsidRDefault="00C457D8">
            <w:pPr>
              <w:ind w:left="460"/>
              <w:rPr>
                <w:sz w:val="20"/>
                <w:szCs w:val="20"/>
              </w:rPr>
            </w:pPr>
            <w:r>
              <w:rPr>
                <w:rFonts w:eastAsia="Times New Roman"/>
                <w:sz w:val="28"/>
                <w:szCs w:val="28"/>
              </w:rPr>
              <w:t>1</w:t>
            </w:r>
          </w:p>
        </w:tc>
        <w:tc>
          <w:tcPr>
            <w:tcW w:w="820" w:type="dxa"/>
            <w:vAlign w:val="bottom"/>
          </w:tcPr>
          <w:p w:rsidR="002D7944" w:rsidRDefault="00C457D8">
            <w:pPr>
              <w:ind w:left="540"/>
              <w:rPr>
                <w:sz w:val="20"/>
                <w:szCs w:val="20"/>
              </w:rPr>
            </w:pPr>
            <w:r>
              <w:rPr>
                <w:rFonts w:eastAsia="Times New Roman"/>
                <w:sz w:val="28"/>
                <w:szCs w:val="28"/>
              </w:rPr>
              <w:t>1</w:t>
            </w:r>
          </w:p>
        </w:tc>
      </w:tr>
      <w:tr w:rsidR="002D7944" w:rsidTr="006F2844">
        <w:trPr>
          <w:trHeight w:val="322"/>
        </w:trPr>
        <w:tc>
          <w:tcPr>
            <w:tcW w:w="2240" w:type="dxa"/>
            <w:vAlign w:val="bottom"/>
          </w:tcPr>
          <w:p w:rsidR="002D7944" w:rsidRDefault="00C457D8">
            <w:pPr>
              <w:rPr>
                <w:sz w:val="20"/>
                <w:szCs w:val="20"/>
              </w:rPr>
            </w:pPr>
            <w:r>
              <w:rPr>
                <w:rFonts w:eastAsia="Times New Roman"/>
                <w:sz w:val="28"/>
                <w:szCs w:val="28"/>
              </w:rPr>
              <w:t>обществознанию</w:t>
            </w:r>
          </w:p>
        </w:tc>
        <w:tc>
          <w:tcPr>
            <w:tcW w:w="1300" w:type="dxa"/>
            <w:vAlign w:val="bottom"/>
          </w:tcPr>
          <w:p w:rsidR="002D7944" w:rsidRDefault="002D7944">
            <w:pPr>
              <w:rPr>
                <w:sz w:val="24"/>
                <w:szCs w:val="24"/>
              </w:rPr>
            </w:pPr>
          </w:p>
        </w:tc>
        <w:tc>
          <w:tcPr>
            <w:tcW w:w="660" w:type="dxa"/>
            <w:vAlign w:val="bottom"/>
          </w:tcPr>
          <w:p w:rsidR="002D7944" w:rsidRDefault="002D7944">
            <w:pPr>
              <w:rPr>
                <w:sz w:val="24"/>
                <w:szCs w:val="24"/>
              </w:rPr>
            </w:pPr>
          </w:p>
        </w:tc>
        <w:tc>
          <w:tcPr>
            <w:tcW w:w="820" w:type="dxa"/>
            <w:vAlign w:val="bottom"/>
          </w:tcPr>
          <w:p w:rsidR="002D7944" w:rsidRDefault="002D7944">
            <w:pPr>
              <w:rPr>
                <w:sz w:val="24"/>
                <w:szCs w:val="24"/>
              </w:rPr>
            </w:pPr>
          </w:p>
        </w:tc>
        <w:tc>
          <w:tcPr>
            <w:tcW w:w="900" w:type="dxa"/>
            <w:vAlign w:val="bottom"/>
          </w:tcPr>
          <w:p w:rsidR="002D7944" w:rsidRDefault="002D7944">
            <w:pPr>
              <w:rPr>
                <w:sz w:val="24"/>
                <w:szCs w:val="24"/>
              </w:rPr>
            </w:pPr>
          </w:p>
        </w:tc>
        <w:tc>
          <w:tcPr>
            <w:tcW w:w="1340" w:type="dxa"/>
            <w:vAlign w:val="bottom"/>
          </w:tcPr>
          <w:p w:rsidR="002D7944" w:rsidRDefault="002D7944">
            <w:pPr>
              <w:rPr>
                <w:sz w:val="24"/>
                <w:szCs w:val="24"/>
              </w:rPr>
            </w:pPr>
          </w:p>
        </w:tc>
        <w:tc>
          <w:tcPr>
            <w:tcW w:w="820" w:type="dxa"/>
            <w:vAlign w:val="bottom"/>
          </w:tcPr>
          <w:p w:rsidR="002D7944" w:rsidRDefault="002D7944">
            <w:pPr>
              <w:rPr>
                <w:sz w:val="24"/>
                <w:szCs w:val="24"/>
              </w:rPr>
            </w:pPr>
          </w:p>
        </w:tc>
      </w:tr>
      <w:tr w:rsidR="002D7944" w:rsidTr="006F2844">
        <w:trPr>
          <w:trHeight w:val="324"/>
        </w:trPr>
        <w:tc>
          <w:tcPr>
            <w:tcW w:w="5920" w:type="dxa"/>
            <w:gridSpan w:val="5"/>
            <w:vAlign w:val="bottom"/>
          </w:tcPr>
          <w:p w:rsidR="002D7944" w:rsidRDefault="00C457D8">
            <w:pPr>
              <w:ind w:left="700"/>
              <w:rPr>
                <w:sz w:val="20"/>
                <w:szCs w:val="20"/>
              </w:rPr>
            </w:pPr>
            <w:r>
              <w:rPr>
                <w:rFonts w:eastAsia="Times New Roman"/>
                <w:sz w:val="28"/>
                <w:szCs w:val="28"/>
              </w:rPr>
              <w:t>Языки программирования в проектной</w:t>
            </w:r>
          </w:p>
        </w:tc>
        <w:tc>
          <w:tcPr>
            <w:tcW w:w="1340" w:type="dxa"/>
            <w:vAlign w:val="bottom"/>
          </w:tcPr>
          <w:p w:rsidR="002D7944" w:rsidRDefault="00C457D8">
            <w:pPr>
              <w:ind w:left="460"/>
              <w:rPr>
                <w:sz w:val="20"/>
                <w:szCs w:val="20"/>
              </w:rPr>
            </w:pPr>
            <w:r>
              <w:rPr>
                <w:rFonts w:eastAsia="Times New Roman"/>
                <w:sz w:val="28"/>
                <w:szCs w:val="28"/>
              </w:rPr>
              <w:t>1</w:t>
            </w:r>
          </w:p>
        </w:tc>
        <w:tc>
          <w:tcPr>
            <w:tcW w:w="820" w:type="dxa"/>
            <w:vAlign w:val="bottom"/>
          </w:tcPr>
          <w:p w:rsidR="002D7944" w:rsidRDefault="00C457D8">
            <w:pPr>
              <w:ind w:left="540"/>
              <w:rPr>
                <w:sz w:val="20"/>
                <w:szCs w:val="20"/>
              </w:rPr>
            </w:pPr>
            <w:r>
              <w:rPr>
                <w:rFonts w:eastAsia="Times New Roman"/>
                <w:sz w:val="28"/>
                <w:szCs w:val="28"/>
              </w:rPr>
              <w:t>1</w:t>
            </w:r>
          </w:p>
        </w:tc>
      </w:tr>
      <w:tr w:rsidR="002D7944" w:rsidTr="006F2844">
        <w:trPr>
          <w:trHeight w:val="322"/>
        </w:trPr>
        <w:tc>
          <w:tcPr>
            <w:tcW w:w="2240" w:type="dxa"/>
            <w:vAlign w:val="bottom"/>
          </w:tcPr>
          <w:p w:rsidR="002D7944" w:rsidRDefault="00C457D8">
            <w:pPr>
              <w:rPr>
                <w:sz w:val="20"/>
                <w:szCs w:val="20"/>
              </w:rPr>
            </w:pPr>
            <w:r>
              <w:rPr>
                <w:rFonts w:eastAsia="Times New Roman"/>
                <w:sz w:val="28"/>
                <w:szCs w:val="28"/>
              </w:rPr>
              <w:t>деятельности</w:t>
            </w:r>
          </w:p>
        </w:tc>
        <w:tc>
          <w:tcPr>
            <w:tcW w:w="1300" w:type="dxa"/>
            <w:vAlign w:val="bottom"/>
          </w:tcPr>
          <w:p w:rsidR="002D7944" w:rsidRDefault="002D7944">
            <w:pPr>
              <w:rPr>
                <w:sz w:val="24"/>
                <w:szCs w:val="24"/>
              </w:rPr>
            </w:pPr>
          </w:p>
        </w:tc>
        <w:tc>
          <w:tcPr>
            <w:tcW w:w="660" w:type="dxa"/>
            <w:vAlign w:val="bottom"/>
          </w:tcPr>
          <w:p w:rsidR="002D7944" w:rsidRDefault="002D7944">
            <w:pPr>
              <w:rPr>
                <w:sz w:val="24"/>
                <w:szCs w:val="24"/>
              </w:rPr>
            </w:pPr>
          </w:p>
        </w:tc>
        <w:tc>
          <w:tcPr>
            <w:tcW w:w="820" w:type="dxa"/>
            <w:vAlign w:val="bottom"/>
          </w:tcPr>
          <w:p w:rsidR="002D7944" w:rsidRDefault="002D7944">
            <w:pPr>
              <w:rPr>
                <w:sz w:val="24"/>
                <w:szCs w:val="24"/>
              </w:rPr>
            </w:pPr>
          </w:p>
        </w:tc>
        <w:tc>
          <w:tcPr>
            <w:tcW w:w="900" w:type="dxa"/>
            <w:vAlign w:val="bottom"/>
          </w:tcPr>
          <w:p w:rsidR="002D7944" w:rsidRDefault="002D7944">
            <w:pPr>
              <w:rPr>
                <w:sz w:val="24"/>
                <w:szCs w:val="24"/>
              </w:rPr>
            </w:pPr>
          </w:p>
        </w:tc>
        <w:tc>
          <w:tcPr>
            <w:tcW w:w="1340" w:type="dxa"/>
            <w:vAlign w:val="bottom"/>
          </w:tcPr>
          <w:p w:rsidR="002D7944" w:rsidRDefault="002D7944">
            <w:pPr>
              <w:rPr>
                <w:sz w:val="24"/>
                <w:szCs w:val="24"/>
              </w:rPr>
            </w:pPr>
          </w:p>
        </w:tc>
        <w:tc>
          <w:tcPr>
            <w:tcW w:w="820" w:type="dxa"/>
            <w:vAlign w:val="bottom"/>
          </w:tcPr>
          <w:p w:rsidR="002D7944" w:rsidRDefault="002D7944">
            <w:pPr>
              <w:rPr>
                <w:sz w:val="24"/>
                <w:szCs w:val="24"/>
              </w:rPr>
            </w:pPr>
          </w:p>
        </w:tc>
      </w:tr>
      <w:tr w:rsidR="002D7944" w:rsidTr="006F2844">
        <w:trPr>
          <w:trHeight w:val="322"/>
        </w:trPr>
        <w:tc>
          <w:tcPr>
            <w:tcW w:w="3540" w:type="dxa"/>
            <w:gridSpan w:val="2"/>
            <w:vAlign w:val="bottom"/>
          </w:tcPr>
          <w:p w:rsidR="002D7944" w:rsidRDefault="00C457D8">
            <w:pPr>
              <w:ind w:left="700"/>
              <w:rPr>
                <w:sz w:val="20"/>
                <w:szCs w:val="20"/>
              </w:rPr>
            </w:pPr>
            <w:r>
              <w:rPr>
                <w:rFonts w:eastAsia="Times New Roman"/>
                <w:sz w:val="28"/>
                <w:szCs w:val="28"/>
              </w:rPr>
              <w:t>Человек и его здоровье</w:t>
            </w:r>
          </w:p>
        </w:tc>
        <w:tc>
          <w:tcPr>
            <w:tcW w:w="660" w:type="dxa"/>
            <w:vAlign w:val="bottom"/>
          </w:tcPr>
          <w:p w:rsidR="002D7944" w:rsidRDefault="002D7944">
            <w:pPr>
              <w:rPr>
                <w:sz w:val="24"/>
                <w:szCs w:val="24"/>
              </w:rPr>
            </w:pPr>
          </w:p>
        </w:tc>
        <w:tc>
          <w:tcPr>
            <w:tcW w:w="820" w:type="dxa"/>
            <w:vAlign w:val="bottom"/>
          </w:tcPr>
          <w:p w:rsidR="002D7944" w:rsidRDefault="002D7944">
            <w:pPr>
              <w:rPr>
                <w:sz w:val="24"/>
                <w:szCs w:val="24"/>
              </w:rPr>
            </w:pPr>
          </w:p>
        </w:tc>
        <w:tc>
          <w:tcPr>
            <w:tcW w:w="900" w:type="dxa"/>
            <w:vAlign w:val="bottom"/>
          </w:tcPr>
          <w:p w:rsidR="002D7944" w:rsidRDefault="002D7944">
            <w:pPr>
              <w:rPr>
                <w:sz w:val="24"/>
                <w:szCs w:val="24"/>
              </w:rPr>
            </w:pPr>
          </w:p>
        </w:tc>
        <w:tc>
          <w:tcPr>
            <w:tcW w:w="1340" w:type="dxa"/>
            <w:vAlign w:val="bottom"/>
          </w:tcPr>
          <w:p w:rsidR="002D7944" w:rsidRDefault="00C457D8">
            <w:pPr>
              <w:ind w:left="460"/>
              <w:rPr>
                <w:sz w:val="20"/>
                <w:szCs w:val="20"/>
              </w:rPr>
            </w:pPr>
            <w:r>
              <w:rPr>
                <w:rFonts w:eastAsia="Times New Roman"/>
                <w:sz w:val="28"/>
                <w:szCs w:val="28"/>
              </w:rPr>
              <w:t>1</w:t>
            </w:r>
          </w:p>
        </w:tc>
        <w:tc>
          <w:tcPr>
            <w:tcW w:w="820" w:type="dxa"/>
            <w:vAlign w:val="bottom"/>
          </w:tcPr>
          <w:p w:rsidR="002D7944" w:rsidRDefault="00C457D8">
            <w:pPr>
              <w:ind w:left="540"/>
              <w:rPr>
                <w:sz w:val="20"/>
                <w:szCs w:val="20"/>
              </w:rPr>
            </w:pPr>
            <w:r>
              <w:rPr>
                <w:rFonts w:eastAsia="Times New Roman"/>
                <w:sz w:val="28"/>
                <w:szCs w:val="28"/>
              </w:rPr>
              <w:t>-</w:t>
            </w:r>
          </w:p>
        </w:tc>
      </w:tr>
    </w:tbl>
    <w:p w:rsidR="002D7944" w:rsidRDefault="002D7944">
      <w:pPr>
        <w:spacing w:line="200" w:lineRule="exact"/>
        <w:rPr>
          <w:sz w:val="20"/>
          <w:szCs w:val="20"/>
        </w:rPr>
      </w:pPr>
    </w:p>
    <w:p w:rsidR="002D7944" w:rsidRDefault="002D7944">
      <w:pPr>
        <w:spacing w:line="202" w:lineRule="exact"/>
        <w:rPr>
          <w:sz w:val="20"/>
          <w:szCs w:val="20"/>
        </w:rPr>
      </w:pPr>
    </w:p>
    <w:p w:rsidR="002D7944" w:rsidRDefault="00C457D8">
      <w:pPr>
        <w:spacing w:line="237" w:lineRule="auto"/>
        <w:ind w:left="260" w:right="120" w:firstLine="708"/>
        <w:jc w:val="both"/>
        <w:rPr>
          <w:sz w:val="20"/>
          <w:szCs w:val="20"/>
        </w:rPr>
      </w:pPr>
      <w:r>
        <w:rPr>
          <w:rFonts w:eastAsia="Times New Roman"/>
          <w:b/>
          <w:bCs/>
          <w:sz w:val="28"/>
          <w:szCs w:val="28"/>
        </w:rPr>
        <w:t xml:space="preserve">Универсальный профиль. </w:t>
      </w:r>
      <w:r>
        <w:rPr>
          <w:rFonts w:eastAsia="Times New Roman"/>
          <w:sz w:val="28"/>
          <w:szCs w:val="28"/>
        </w:rPr>
        <w:t>Он позволяет ограничиться базовым</w:t>
      </w:r>
      <w:r w:rsidR="006F2844">
        <w:rPr>
          <w:rFonts w:eastAsia="Times New Roman"/>
          <w:sz w:val="28"/>
          <w:szCs w:val="28"/>
        </w:rPr>
        <w:t xml:space="preserve"> </w:t>
      </w:r>
      <w:r>
        <w:rPr>
          <w:rFonts w:eastAsia="Times New Roman"/>
          <w:sz w:val="28"/>
          <w:szCs w:val="28"/>
        </w:rPr>
        <w:t>уровнем изучения учебных предметов, однако ученик также может выбрать учебные предметы на углубленном уровне, что даѐт</w:t>
      </w:r>
    </w:p>
    <w:p w:rsidR="002D7944" w:rsidRDefault="002D7944">
      <w:pPr>
        <w:spacing w:line="13" w:lineRule="exact"/>
        <w:rPr>
          <w:sz w:val="20"/>
          <w:szCs w:val="20"/>
        </w:rPr>
      </w:pPr>
    </w:p>
    <w:p w:rsidR="002D7944" w:rsidRDefault="00C457D8">
      <w:pPr>
        <w:spacing w:line="236" w:lineRule="auto"/>
        <w:ind w:left="260" w:right="140" w:firstLine="708"/>
        <w:jc w:val="both"/>
        <w:rPr>
          <w:sz w:val="20"/>
          <w:szCs w:val="20"/>
        </w:rPr>
      </w:pPr>
      <w:r>
        <w:rPr>
          <w:rFonts w:eastAsia="Times New Roman"/>
          <w:sz w:val="28"/>
          <w:szCs w:val="28"/>
        </w:rPr>
        <w:t>возможности образовательной организации в удовлетворении индивидуальных интересов обучающихся и в углублении подготовки по учебным предметам к ЕГЭ.</w:t>
      </w:r>
    </w:p>
    <w:p w:rsidR="002D7944" w:rsidRDefault="002D7944">
      <w:pPr>
        <w:spacing w:line="328" w:lineRule="exact"/>
        <w:rPr>
          <w:sz w:val="20"/>
          <w:szCs w:val="20"/>
        </w:rPr>
      </w:pPr>
    </w:p>
    <w:p w:rsidR="002D7944" w:rsidRDefault="00C457D8">
      <w:pPr>
        <w:ind w:left="2720"/>
        <w:rPr>
          <w:sz w:val="20"/>
          <w:szCs w:val="20"/>
        </w:rPr>
      </w:pPr>
      <w:r>
        <w:rPr>
          <w:rFonts w:eastAsia="Times New Roman"/>
          <w:b/>
          <w:bCs/>
          <w:sz w:val="28"/>
          <w:szCs w:val="28"/>
        </w:rPr>
        <w:t>Учебный план универсального профиля</w:t>
      </w:r>
    </w:p>
    <w:p w:rsidR="002D7944" w:rsidRDefault="002D7944">
      <w:pPr>
        <w:spacing w:line="306" w:lineRule="exact"/>
        <w:rPr>
          <w:sz w:val="20"/>
          <w:szCs w:val="20"/>
        </w:rPr>
      </w:pPr>
    </w:p>
    <w:tbl>
      <w:tblPr>
        <w:tblW w:w="0" w:type="auto"/>
        <w:tblInd w:w="270" w:type="dxa"/>
        <w:tblLayout w:type="fixed"/>
        <w:tblCellMar>
          <w:left w:w="0" w:type="dxa"/>
          <w:right w:w="0" w:type="dxa"/>
        </w:tblCellMar>
        <w:tblLook w:val="04A0"/>
      </w:tblPr>
      <w:tblGrid>
        <w:gridCol w:w="2720"/>
        <w:gridCol w:w="1460"/>
        <w:gridCol w:w="1700"/>
        <w:gridCol w:w="380"/>
        <w:gridCol w:w="1560"/>
        <w:gridCol w:w="1700"/>
      </w:tblGrid>
      <w:tr w:rsidR="002D7944">
        <w:trPr>
          <w:trHeight w:val="329"/>
        </w:trPr>
        <w:tc>
          <w:tcPr>
            <w:tcW w:w="2720" w:type="dxa"/>
            <w:tcBorders>
              <w:top w:val="single" w:sz="8" w:space="0" w:color="auto"/>
              <w:left w:val="single" w:sz="8" w:space="0" w:color="auto"/>
              <w:right w:val="single" w:sz="8" w:space="0" w:color="auto"/>
            </w:tcBorders>
            <w:vAlign w:val="bottom"/>
          </w:tcPr>
          <w:p w:rsidR="002D7944" w:rsidRDefault="00C457D8">
            <w:pPr>
              <w:jc w:val="center"/>
              <w:rPr>
                <w:sz w:val="20"/>
                <w:szCs w:val="20"/>
              </w:rPr>
            </w:pPr>
            <w:r>
              <w:rPr>
                <w:rFonts w:eastAsia="Times New Roman"/>
                <w:b/>
                <w:bCs/>
                <w:w w:val="99"/>
                <w:sz w:val="28"/>
                <w:szCs w:val="28"/>
              </w:rPr>
              <w:t>Предметная</w:t>
            </w:r>
          </w:p>
        </w:tc>
        <w:tc>
          <w:tcPr>
            <w:tcW w:w="3160" w:type="dxa"/>
            <w:gridSpan w:val="2"/>
            <w:tcBorders>
              <w:top w:val="single" w:sz="8" w:space="0" w:color="auto"/>
            </w:tcBorders>
            <w:vAlign w:val="bottom"/>
          </w:tcPr>
          <w:p w:rsidR="002D7944" w:rsidRDefault="00C457D8">
            <w:pPr>
              <w:ind w:left="600"/>
              <w:rPr>
                <w:sz w:val="20"/>
                <w:szCs w:val="20"/>
              </w:rPr>
            </w:pPr>
            <w:r>
              <w:rPr>
                <w:rFonts w:eastAsia="Times New Roman"/>
                <w:b/>
                <w:bCs/>
                <w:sz w:val="28"/>
                <w:szCs w:val="28"/>
              </w:rPr>
              <w:t>Учебный предмет</w:t>
            </w:r>
          </w:p>
        </w:tc>
        <w:tc>
          <w:tcPr>
            <w:tcW w:w="380" w:type="dxa"/>
            <w:tcBorders>
              <w:top w:val="single" w:sz="8" w:space="0" w:color="auto"/>
              <w:right w:val="single" w:sz="8" w:space="0" w:color="auto"/>
            </w:tcBorders>
            <w:vAlign w:val="bottom"/>
          </w:tcPr>
          <w:p w:rsidR="002D7944" w:rsidRDefault="002D7944">
            <w:pPr>
              <w:rPr>
                <w:sz w:val="24"/>
                <w:szCs w:val="24"/>
              </w:rPr>
            </w:pPr>
          </w:p>
        </w:tc>
        <w:tc>
          <w:tcPr>
            <w:tcW w:w="1560" w:type="dxa"/>
            <w:tcBorders>
              <w:top w:val="single" w:sz="8" w:space="0" w:color="auto"/>
              <w:right w:val="single" w:sz="8" w:space="0" w:color="auto"/>
            </w:tcBorders>
            <w:vAlign w:val="bottom"/>
          </w:tcPr>
          <w:p w:rsidR="002D7944" w:rsidRDefault="00C457D8">
            <w:pPr>
              <w:ind w:left="220"/>
              <w:rPr>
                <w:sz w:val="20"/>
                <w:szCs w:val="20"/>
              </w:rPr>
            </w:pPr>
            <w:r>
              <w:rPr>
                <w:rFonts w:eastAsia="Times New Roman"/>
                <w:b/>
                <w:bCs/>
                <w:sz w:val="28"/>
                <w:szCs w:val="28"/>
              </w:rPr>
              <w:t>Уровень</w:t>
            </w:r>
          </w:p>
        </w:tc>
        <w:tc>
          <w:tcPr>
            <w:tcW w:w="1700" w:type="dxa"/>
            <w:tcBorders>
              <w:top w:val="single" w:sz="8" w:space="0" w:color="auto"/>
              <w:right w:val="single" w:sz="8" w:space="0" w:color="auto"/>
            </w:tcBorders>
            <w:vAlign w:val="bottom"/>
          </w:tcPr>
          <w:p w:rsidR="002D7944" w:rsidRDefault="00C457D8">
            <w:pPr>
              <w:jc w:val="center"/>
              <w:rPr>
                <w:sz w:val="20"/>
                <w:szCs w:val="20"/>
              </w:rPr>
            </w:pPr>
            <w:r>
              <w:rPr>
                <w:rFonts w:eastAsia="Times New Roman"/>
                <w:b/>
                <w:bCs/>
                <w:sz w:val="28"/>
                <w:szCs w:val="28"/>
              </w:rPr>
              <w:t>Количеств</w:t>
            </w:r>
          </w:p>
        </w:tc>
      </w:tr>
      <w:tr w:rsidR="002D7944">
        <w:trPr>
          <w:trHeight w:val="323"/>
        </w:trPr>
        <w:tc>
          <w:tcPr>
            <w:tcW w:w="2720" w:type="dxa"/>
            <w:tcBorders>
              <w:left w:val="single" w:sz="8" w:space="0" w:color="auto"/>
              <w:bottom w:val="single" w:sz="8" w:space="0" w:color="auto"/>
              <w:right w:val="single" w:sz="8" w:space="0" w:color="auto"/>
            </w:tcBorders>
            <w:vAlign w:val="bottom"/>
          </w:tcPr>
          <w:p w:rsidR="002D7944" w:rsidRDefault="00C457D8">
            <w:pPr>
              <w:jc w:val="center"/>
              <w:rPr>
                <w:sz w:val="20"/>
                <w:szCs w:val="20"/>
              </w:rPr>
            </w:pPr>
            <w:r>
              <w:rPr>
                <w:rFonts w:eastAsia="Times New Roman"/>
                <w:b/>
                <w:bCs/>
                <w:w w:val="99"/>
                <w:sz w:val="28"/>
                <w:szCs w:val="28"/>
              </w:rPr>
              <w:t>область</w:t>
            </w:r>
          </w:p>
        </w:tc>
        <w:tc>
          <w:tcPr>
            <w:tcW w:w="1460" w:type="dxa"/>
            <w:tcBorders>
              <w:bottom w:val="single" w:sz="8" w:space="0" w:color="auto"/>
            </w:tcBorders>
            <w:vAlign w:val="bottom"/>
          </w:tcPr>
          <w:p w:rsidR="002D7944" w:rsidRDefault="002D7944">
            <w:pPr>
              <w:rPr>
                <w:sz w:val="24"/>
                <w:szCs w:val="24"/>
              </w:rPr>
            </w:pPr>
          </w:p>
        </w:tc>
        <w:tc>
          <w:tcPr>
            <w:tcW w:w="1700" w:type="dxa"/>
            <w:tcBorders>
              <w:bottom w:val="single" w:sz="8" w:space="0" w:color="auto"/>
            </w:tcBorders>
            <w:vAlign w:val="bottom"/>
          </w:tcPr>
          <w:p w:rsidR="002D7944" w:rsidRDefault="002D7944">
            <w:pPr>
              <w:rPr>
                <w:sz w:val="24"/>
                <w:szCs w:val="24"/>
              </w:rPr>
            </w:pPr>
          </w:p>
        </w:tc>
        <w:tc>
          <w:tcPr>
            <w:tcW w:w="380" w:type="dxa"/>
            <w:tcBorders>
              <w:bottom w:val="single" w:sz="8" w:space="0" w:color="auto"/>
              <w:right w:val="single" w:sz="8" w:space="0" w:color="auto"/>
            </w:tcBorders>
            <w:vAlign w:val="bottom"/>
          </w:tcPr>
          <w:p w:rsidR="002D7944" w:rsidRDefault="002D7944">
            <w:pPr>
              <w:rPr>
                <w:sz w:val="24"/>
                <w:szCs w:val="24"/>
              </w:rPr>
            </w:pPr>
          </w:p>
        </w:tc>
        <w:tc>
          <w:tcPr>
            <w:tcW w:w="1560" w:type="dxa"/>
            <w:tcBorders>
              <w:bottom w:val="single" w:sz="8" w:space="0" w:color="auto"/>
              <w:right w:val="single" w:sz="8" w:space="0" w:color="auto"/>
            </w:tcBorders>
            <w:vAlign w:val="bottom"/>
          </w:tcPr>
          <w:p w:rsidR="002D7944" w:rsidRDefault="002D7944">
            <w:pPr>
              <w:rPr>
                <w:sz w:val="24"/>
                <w:szCs w:val="24"/>
              </w:rPr>
            </w:pPr>
          </w:p>
        </w:tc>
        <w:tc>
          <w:tcPr>
            <w:tcW w:w="1700" w:type="dxa"/>
            <w:tcBorders>
              <w:bottom w:val="single" w:sz="8" w:space="0" w:color="auto"/>
              <w:right w:val="single" w:sz="8" w:space="0" w:color="auto"/>
            </w:tcBorders>
            <w:vAlign w:val="bottom"/>
          </w:tcPr>
          <w:p w:rsidR="002D7944" w:rsidRDefault="00C457D8">
            <w:pPr>
              <w:jc w:val="center"/>
              <w:rPr>
                <w:sz w:val="20"/>
                <w:szCs w:val="20"/>
              </w:rPr>
            </w:pPr>
            <w:r>
              <w:rPr>
                <w:rFonts w:eastAsia="Times New Roman"/>
                <w:b/>
                <w:bCs/>
                <w:w w:val="99"/>
                <w:sz w:val="28"/>
                <w:szCs w:val="28"/>
              </w:rPr>
              <w:t>о часов</w:t>
            </w:r>
          </w:p>
        </w:tc>
      </w:tr>
      <w:tr w:rsidR="002D7944">
        <w:trPr>
          <w:trHeight w:val="306"/>
        </w:trPr>
        <w:tc>
          <w:tcPr>
            <w:tcW w:w="2720" w:type="dxa"/>
            <w:tcBorders>
              <w:left w:val="single" w:sz="8" w:space="0" w:color="auto"/>
              <w:right w:val="single" w:sz="8" w:space="0" w:color="auto"/>
            </w:tcBorders>
            <w:vAlign w:val="bottom"/>
          </w:tcPr>
          <w:p w:rsidR="002D7944" w:rsidRDefault="00C457D8">
            <w:pPr>
              <w:spacing w:line="305" w:lineRule="exact"/>
              <w:ind w:left="120"/>
              <w:rPr>
                <w:sz w:val="20"/>
                <w:szCs w:val="20"/>
              </w:rPr>
            </w:pPr>
            <w:r>
              <w:rPr>
                <w:rFonts w:eastAsia="Times New Roman"/>
                <w:sz w:val="28"/>
                <w:szCs w:val="28"/>
              </w:rPr>
              <w:t>Русский язык и</w:t>
            </w:r>
          </w:p>
        </w:tc>
        <w:tc>
          <w:tcPr>
            <w:tcW w:w="3160" w:type="dxa"/>
            <w:gridSpan w:val="2"/>
            <w:tcBorders>
              <w:bottom w:val="single" w:sz="8" w:space="0" w:color="auto"/>
            </w:tcBorders>
            <w:vAlign w:val="bottom"/>
          </w:tcPr>
          <w:p w:rsidR="002D7944" w:rsidRDefault="00C457D8">
            <w:pPr>
              <w:spacing w:line="305" w:lineRule="exact"/>
              <w:ind w:left="80"/>
              <w:rPr>
                <w:sz w:val="20"/>
                <w:szCs w:val="20"/>
              </w:rPr>
            </w:pPr>
            <w:r>
              <w:rPr>
                <w:rFonts w:eastAsia="Times New Roman"/>
                <w:sz w:val="28"/>
                <w:szCs w:val="28"/>
              </w:rPr>
              <w:t>Русский язык</w:t>
            </w:r>
          </w:p>
        </w:tc>
        <w:tc>
          <w:tcPr>
            <w:tcW w:w="380" w:type="dxa"/>
            <w:tcBorders>
              <w:bottom w:val="single" w:sz="8" w:space="0" w:color="auto"/>
              <w:right w:val="single" w:sz="8" w:space="0" w:color="auto"/>
            </w:tcBorders>
            <w:vAlign w:val="bottom"/>
          </w:tcPr>
          <w:p w:rsidR="002D7944" w:rsidRDefault="002D7944">
            <w:pPr>
              <w:rPr>
                <w:sz w:val="24"/>
                <w:szCs w:val="24"/>
              </w:rPr>
            </w:pPr>
          </w:p>
        </w:tc>
        <w:tc>
          <w:tcPr>
            <w:tcW w:w="1560" w:type="dxa"/>
            <w:tcBorders>
              <w:bottom w:val="single" w:sz="8" w:space="0" w:color="auto"/>
              <w:right w:val="single" w:sz="8" w:space="0" w:color="auto"/>
            </w:tcBorders>
            <w:vAlign w:val="bottom"/>
          </w:tcPr>
          <w:p w:rsidR="002D7944" w:rsidRDefault="00C457D8">
            <w:pPr>
              <w:spacing w:line="305" w:lineRule="exact"/>
              <w:ind w:left="80"/>
              <w:rPr>
                <w:sz w:val="20"/>
                <w:szCs w:val="20"/>
              </w:rPr>
            </w:pPr>
            <w:r>
              <w:rPr>
                <w:rFonts w:eastAsia="Times New Roman"/>
                <w:sz w:val="28"/>
                <w:szCs w:val="28"/>
              </w:rPr>
              <w:t>Б</w:t>
            </w:r>
          </w:p>
        </w:tc>
        <w:tc>
          <w:tcPr>
            <w:tcW w:w="1700" w:type="dxa"/>
            <w:tcBorders>
              <w:bottom w:val="single" w:sz="8" w:space="0" w:color="auto"/>
              <w:right w:val="single" w:sz="8" w:space="0" w:color="auto"/>
            </w:tcBorders>
            <w:vAlign w:val="bottom"/>
          </w:tcPr>
          <w:p w:rsidR="002D7944" w:rsidRDefault="00C457D8">
            <w:pPr>
              <w:spacing w:line="305" w:lineRule="exact"/>
              <w:ind w:left="80"/>
              <w:rPr>
                <w:sz w:val="20"/>
                <w:szCs w:val="20"/>
              </w:rPr>
            </w:pPr>
            <w:r>
              <w:rPr>
                <w:rFonts w:eastAsia="Times New Roman"/>
                <w:sz w:val="28"/>
                <w:szCs w:val="28"/>
              </w:rPr>
              <w:t>70</w:t>
            </w:r>
          </w:p>
        </w:tc>
      </w:tr>
      <w:tr w:rsidR="002D7944">
        <w:trPr>
          <w:trHeight w:val="317"/>
        </w:trPr>
        <w:tc>
          <w:tcPr>
            <w:tcW w:w="2720" w:type="dxa"/>
            <w:tcBorders>
              <w:left w:val="single" w:sz="8" w:space="0" w:color="auto"/>
              <w:bottom w:val="single" w:sz="8" w:space="0" w:color="auto"/>
              <w:right w:val="single" w:sz="8" w:space="0" w:color="auto"/>
            </w:tcBorders>
            <w:vAlign w:val="bottom"/>
          </w:tcPr>
          <w:p w:rsidR="002D7944" w:rsidRDefault="00C457D8">
            <w:pPr>
              <w:spacing w:line="301" w:lineRule="exact"/>
              <w:ind w:left="120"/>
              <w:rPr>
                <w:sz w:val="20"/>
                <w:szCs w:val="20"/>
              </w:rPr>
            </w:pPr>
            <w:r>
              <w:rPr>
                <w:rFonts w:eastAsia="Times New Roman"/>
                <w:sz w:val="28"/>
                <w:szCs w:val="28"/>
              </w:rPr>
              <w:t>литература</w:t>
            </w:r>
          </w:p>
        </w:tc>
        <w:tc>
          <w:tcPr>
            <w:tcW w:w="1460" w:type="dxa"/>
            <w:tcBorders>
              <w:bottom w:val="single" w:sz="8" w:space="0" w:color="auto"/>
            </w:tcBorders>
            <w:vAlign w:val="bottom"/>
          </w:tcPr>
          <w:p w:rsidR="002D7944" w:rsidRDefault="00C457D8">
            <w:pPr>
              <w:spacing w:line="313" w:lineRule="exact"/>
              <w:ind w:left="80"/>
              <w:rPr>
                <w:sz w:val="20"/>
                <w:szCs w:val="20"/>
              </w:rPr>
            </w:pPr>
            <w:r>
              <w:rPr>
                <w:rFonts w:eastAsia="Times New Roman"/>
                <w:w w:val="98"/>
                <w:sz w:val="28"/>
                <w:szCs w:val="28"/>
              </w:rPr>
              <w:t>Литература</w:t>
            </w:r>
          </w:p>
        </w:tc>
        <w:tc>
          <w:tcPr>
            <w:tcW w:w="1700" w:type="dxa"/>
            <w:tcBorders>
              <w:bottom w:val="single" w:sz="8" w:space="0" w:color="auto"/>
            </w:tcBorders>
            <w:vAlign w:val="bottom"/>
          </w:tcPr>
          <w:p w:rsidR="002D7944" w:rsidRDefault="002D7944">
            <w:pPr>
              <w:rPr>
                <w:sz w:val="24"/>
                <w:szCs w:val="24"/>
              </w:rPr>
            </w:pPr>
          </w:p>
        </w:tc>
        <w:tc>
          <w:tcPr>
            <w:tcW w:w="380" w:type="dxa"/>
            <w:tcBorders>
              <w:bottom w:val="single" w:sz="8" w:space="0" w:color="auto"/>
              <w:right w:val="single" w:sz="8" w:space="0" w:color="auto"/>
            </w:tcBorders>
            <w:vAlign w:val="bottom"/>
          </w:tcPr>
          <w:p w:rsidR="002D7944" w:rsidRDefault="002D7944">
            <w:pPr>
              <w:rPr>
                <w:sz w:val="24"/>
                <w:szCs w:val="24"/>
              </w:rPr>
            </w:pPr>
          </w:p>
        </w:tc>
        <w:tc>
          <w:tcPr>
            <w:tcW w:w="1560" w:type="dxa"/>
            <w:tcBorders>
              <w:bottom w:val="single" w:sz="8" w:space="0" w:color="auto"/>
              <w:right w:val="single" w:sz="8" w:space="0" w:color="auto"/>
            </w:tcBorders>
            <w:vAlign w:val="bottom"/>
          </w:tcPr>
          <w:p w:rsidR="002D7944" w:rsidRDefault="00C457D8">
            <w:pPr>
              <w:spacing w:line="313" w:lineRule="exact"/>
              <w:ind w:left="80"/>
              <w:rPr>
                <w:sz w:val="20"/>
                <w:szCs w:val="20"/>
              </w:rPr>
            </w:pPr>
            <w:r>
              <w:rPr>
                <w:rFonts w:eastAsia="Times New Roman"/>
                <w:sz w:val="28"/>
                <w:szCs w:val="28"/>
              </w:rPr>
              <w:t>Б</w:t>
            </w:r>
          </w:p>
        </w:tc>
        <w:tc>
          <w:tcPr>
            <w:tcW w:w="1700" w:type="dxa"/>
            <w:tcBorders>
              <w:bottom w:val="single" w:sz="8" w:space="0" w:color="auto"/>
              <w:right w:val="single" w:sz="8" w:space="0" w:color="auto"/>
            </w:tcBorders>
            <w:vAlign w:val="bottom"/>
          </w:tcPr>
          <w:p w:rsidR="002D7944" w:rsidRDefault="00C457D8">
            <w:pPr>
              <w:spacing w:line="313" w:lineRule="exact"/>
              <w:ind w:left="80"/>
              <w:rPr>
                <w:sz w:val="20"/>
                <w:szCs w:val="20"/>
              </w:rPr>
            </w:pPr>
            <w:r>
              <w:rPr>
                <w:rFonts w:eastAsia="Times New Roman"/>
                <w:sz w:val="28"/>
                <w:szCs w:val="28"/>
              </w:rPr>
              <w:t>210</w:t>
            </w:r>
          </w:p>
        </w:tc>
      </w:tr>
      <w:tr w:rsidR="002D7944">
        <w:trPr>
          <w:trHeight w:val="308"/>
        </w:trPr>
        <w:tc>
          <w:tcPr>
            <w:tcW w:w="2720" w:type="dxa"/>
            <w:tcBorders>
              <w:left w:val="single" w:sz="8" w:space="0" w:color="auto"/>
              <w:right w:val="single" w:sz="8" w:space="0" w:color="auto"/>
            </w:tcBorders>
            <w:vAlign w:val="bottom"/>
          </w:tcPr>
          <w:p w:rsidR="002D7944" w:rsidRDefault="00C457D8">
            <w:pPr>
              <w:spacing w:line="308" w:lineRule="exact"/>
              <w:ind w:left="120"/>
              <w:rPr>
                <w:sz w:val="20"/>
                <w:szCs w:val="20"/>
              </w:rPr>
            </w:pPr>
            <w:r>
              <w:rPr>
                <w:rFonts w:eastAsia="Times New Roman"/>
                <w:w w:val="93"/>
                <w:sz w:val="28"/>
                <w:szCs w:val="28"/>
              </w:rPr>
              <w:t>Роднойязыки</w:t>
            </w:r>
          </w:p>
        </w:tc>
        <w:tc>
          <w:tcPr>
            <w:tcW w:w="1460" w:type="dxa"/>
            <w:vAlign w:val="bottom"/>
          </w:tcPr>
          <w:p w:rsidR="002D7944" w:rsidRDefault="00C457D8">
            <w:pPr>
              <w:spacing w:line="308" w:lineRule="exact"/>
              <w:ind w:left="80"/>
              <w:rPr>
                <w:sz w:val="20"/>
                <w:szCs w:val="20"/>
              </w:rPr>
            </w:pPr>
            <w:r>
              <w:rPr>
                <w:rFonts w:eastAsia="Times New Roman"/>
                <w:sz w:val="28"/>
                <w:szCs w:val="28"/>
              </w:rPr>
              <w:t>Родная</w:t>
            </w:r>
          </w:p>
        </w:tc>
        <w:tc>
          <w:tcPr>
            <w:tcW w:w="1700" w:type="dxa"/>
            <w:vAlign w:val="bottom"/>
          </w:tcPr>
          <w:p w:rsidR="002D7944" w:rsidRDefault="00C457D8">
            <w:pPr>
              <w:spacing w:line="308" w:lineRule="exact"/>
              <w:ind w:right="240"/>
              <w:jc w:val="right"/>
              <w:rPr>
                <w:sz w:val="20"/>
                <w:szCs w:val="20"/>
              </w:rPr>
            </w:pPr>
            <w:r>
              <w:rPr>
                <w:rFonts w:eastAsia="Times New Roman"/>
                <w:w w:val="99"/>
                <w:sz w:val="28"/>
                <w:szCs w:val="28"/>
              </w:rPr>
              <w:t>литература</w:t>
            </w:r>
          </w:p>
        </w:tc>
        <w:tc>
          <w:tcPr>
            <w:tcW w:w="380" w:type="dxa"/>
            <w:tcBorders>
              <w:right w:val="single" w:sz="8" w:space="0" w:color="auto"/>
            </w:tcBorders>
            <w:vAlign w:val="bottom"/>
          </w:tcPr>
          <w:p w:rsidR="002D7944" w:rsidRDefault="00C457D8">
            <w:pPr>
              <w:spacing w:line="308" w:lineRule="exact"/>
              <w:jc w:val="right"/>
              <w:rPr>
                <w:sz w:val="20"/>
                <w:szCs w:val="20"/>
              </w:rPr>
            </w:pPr>
            <w:r>
              <w:rPr>
                <w:rFonts w:eastAsia="Times New Roman"/>
                <w:sz w:val="28"/>
                <w:szCs w:val="28"/>
              </w:rPr>
              <w:t>/</w:t>
            </w:r>
          </w:p>
        </w:tc>
        <w:tc>
          <w:tcPr>
            <w:tcW w:w="1560" w:type="dxa"/>
            <w:tcBorders>
              <w:right w:val="single" w:sz="8" w:space="0" w:color="auto"/>
            </w:tcBorders>
            <w:vAlign w:val="bottom"/>
          </w:tcPr>
          <w:p w:rsidR="002D7944" w:rsidRDefault="00C457D8">
            <w:pPr>
              <w:spacing w:line="308" w:lineRule="exact"/>
              <w:ind w:left="80"/>
              <w:rPr>
                <w:sz w:val="20"/>
                <w:szCs w:val="20"/>
              </w:rPr>
            </w:pPr>
            <w:r>
              <w:rPr>
                <w:rFonts w:eastAsia="Times New Roman"/>
                <w:sz w:val="28"/>
                <w:szCs w:val="28"/>
              </w:rPr>
              <w:t>Б</w:t>
            </w:r>
          </w:p>
        </w:tc>
        <w:tc>
          <w:tcPr>
            <w:tcW w:w="1700" w:type="dxa"/>
            <w:tcBorders>
              <w:right w:val="single" w:sz="8" w:space="0" w:color="auto"/>
            </w:tcBorders>
            <w:vAlign w:val="bottom"/>
          </w:tcPr>
          <w:p w:rsidR="002D7944" w:rsidRDefault="002D7944">
            <w:pPr>
              <w:rPr>
                <w:sz w:val="24"/>
                <w:szCs w:val="24"/>
              </w:rPr>
            </w:pPr>
          </w:p>
        </w:tc>
      </w:tr>
      <w:tr w:rsidR="002D7944">
        <w:trPr>
          <w:trHeight w:val="325"/>
        </w:trPr>
        <w:tc>
          <w:tcPr>
            <w:tcW w:w="2720" w:type="dxa"/>
            <w:tcBorders>
              <w:left w:val="single" w:sz="8" w:space="0" w:color="auto"/>
              <w:bottom w:val="single" w:sz="8" w:space="0" w:color="auto"/>
              <w:right w:val="single" w:sz="8" w:space="0" w:color="auto"/>
            </w:tcBorders>
            <w:vAlign w:val="bottom"/>
          </w:tcPr>
          <w:p w:rsidR="002D7944" w:rsidRDefault="00C457D8">
            <w:pPr>
              <w:ind w:left="120"/>
              <w:rPr>
                <w:sz w:val="20"/>
                <w:szCs w:val="20"/>
              </w:rPr>
            </w:pPr>
            <w:r>
              <w:rPr>
                <w:rFonts w:eastAsia="Times New Roman"/>
                <w:sz w:val="28"/>
                <w:szCs w:val="28"/>
              </w:rPr>
              <w:t>родная литература</w:t>
            </w:r>
          </w:p>
        </w:tc>
        <w:tc>
          <w:tcPr>
            <w:tcW w:w="3160" w:type="dxa"/>
            <w:gridSpan w:val="2"/>
            <w:tcBorders>
              <w:bottom w:val="single" w:sz="8" w:space="0" w:color="auto"/>
            </w:tcBorders>
            <w:vAlign w:val="bottom"/>
          </w:tcPr>
          <w:p w:rsidR="002D7944" w:rsidRDefault="00C457D8">
            <w:pPr>
              <w:ind w:left="80"/>
              <w:rPr>
                <w:sz w:val="20"/>
                <w:szCs w:val="20"/>
              </w:rPr>
            </w:pPr>
            <w:r>
              <w:rPr>
                <w:rFonts w:eastAsia="Times New Roman"/>
                <w:sz w:val="28"/>
                <w:szCs w:val="28"/>
              </w:rPr>
              <w:t>Родной язык</w:t>
            </w:r>
          </w:p>
        </w:tc>
        <w:tc>
          <w:tcPr>
            <w:tcW w:w="380" w:type="dxa"/>
            <w:tcBorders>
              <w:bottom w:val="single" w:sz="8" w:space="0" w:color="auto"/>
              <w:right w:val="single" w:sz="8" w:space="0" w:color="auto"/>
            </w:tcBorders>
            <w:vAlign w:val="bottom"/>
          </w:tcPr>
          <w:p w:rsidR="002D7944" w:rsidRDefault="002D7944">
            <w:pPr>
              <w:rPr>
                <w:sz w:val="24"/>
                <w:szCs w:val="24"/>
              </w:rPr>
            </w:pPr>
          </w:p>
        </w:tc>
        <w:tc>
          <w:tcPr>
            <w:tcW w:w="1560" w:type="dxa"/>
            <w:tcBorders>
              <w:bottom w:val="single" w:sz="8" w:space="0" w:color="auto"/>
              <w:right w:val="single" w:sz="8" w:space="0" w:color="auto"/>
            </w:tcBorders>
            <w:vAlign w:val="bottom"/>
          </w:tcPr>
          <w:p w:rsidR="002D7944" w:rsidRDefault="002D7944">
            <w:pPr>
              <w:rPr>
                <w:sz w:val="24"/>
                <w:szCs w:val="24"/>
              </w:rPr>
            </w:pPr>
          </w:p>
        </w:tc>
        <w:tc>
          <w:tcPr>
            <w:tcW w:w="1700" w:type="dxa"/>
            <w:tcBorders>
              <w:bottom w:val="single" w:sz="8" w:space="0" w:color="auto"/>
              <w:right w:val="single" w:sz="8" w:space="0" w:color="auto"/>
            </w:tcBorders>
            <w:vAlign w:val="bottom"/>
          </w:tcPr>
          <w:p w:rsidR="002D7944" w:rsidRDefault="002D7944">
            <w:pPr>
              <w:rPr>
                <w:sz w:val="24"/>
                <w:szCs w:val="24"/>
              </w:rPr>
            </w:pPr>
          </w:p>
        </w:tc>
      </w:tr>
      <w:tr w:rsidR="002D7944">
        <w:trPr>
          <w:trHeight w:val="308"/>
        </w:trPr>
        <w:tc>
          <w:tcPr>
            <w:tcW w:w="2720" w:type="dxa"/>
            <w:tcBorders>
              <w:left w:val="single" w:sz="8" w:space="0" w:color="auto"/>
              <w:right w:val="single" w:sz="8" w:space="0" w:color="auto"/>
            </w:tcBorders>
            <w:vAlign w:val="bottom"/>
          </w:tcPr>
          <w:p w:rsidR="002D7944" w:rsidRDefault="00C457D8">
            <w:pPr>
              <w:spacing w:line="308" w:lineRule="exact"/>
              <w:ind w:left="120"/>
              <w:rPr>
                <w:sz w:val="20"/>
                <w:szCs w:val="20"/>
              </w:rPr>
            </w:pPr>
            <w:r>
              <w:rPr>
                <w:rFonts w:eastAsia="Times New Roman"/>
                <w:sz w:val="28"/>
                <w:szCs w:val="28"/>
              </w:rPr>
              <w:t>Математика и</w:t>
            </w:r>
          </w:p>
        </w:tc>
        <w:tc>
          <w:tcPr>
            <w:tcW w:w="3160" w:type="dxa"/>
            <w:gridSpan w:val="2"/>
            <w:vAlign w:val="bottom"/>
          </w:tcPr>
          <w:p w:rsidR="002D7944" w:rsidRDefault="00C457D8">
            <w:pPr>
              <w:spacing w:line="308" w:lineRule="exact"/>
              <w:ind w:left="80"/>
              <w:rPr>
                <w:sz w:val="20"/>
                <w:szCs w:val="20"/>
              </w:rPr>
            </w:pPr>
            <w:r>
              <w:rPr>
                <w:rFonts w:eastAsia="Times New Roman"/>
                <w:sz w:val="28"/>
                <w:szCs w:val="28"/>
              </w:rPr>
              <w:t>Математика: алгебра и</w:t>
            </w:r>
          </w:p>
        </w:tc>
        <w:tc>
          <w:tcPr>
            <w:tcW w:w="380" w:type="dxa"/>
            <w:tcBorders>
              <w:right w:val="single" w:sz="8" w:space="0" w:color="auto"/>
            </w:tcBorders>
            <w:vAlign w:val="bottom"/>
          </w:tcPr>
          <w:p w:rsidR="002D7944" w:rsidRDefault="002D7944">
            <w:pPr>
              <w:rPr>
                <w:sz w:val="24"/>
                <w:szCs w:val="24"/>
              </w:rPr>
            </w:pPr>
          </w:p>
        </w:tc>
        <w:tc>
          <w:tcPr>
            <w:tcW w:w="1560" w:type="dxa"/>
            <w:tcBorders>
              <w:right w:val="single" w:sz="8" w:space="0" w:color="auto"/>
            </w:tcBorders>
            <w:vAlign w:val="bottom"/>
          </w:tcPr>
          <w:p w:rsidR="002D7944" w:rsidRDefault="00C457D8">
            <w:pPr>
              <w:spacing w:line="308" w:lineRule="exact"/>
              <w:ind w:left="80"/>
              <w:rPr>
                <w:sz w:val="20"/>
                <w:szCs w:val="20"/>
              </w:rPr>
            </w:pPr>
            <w:r>
              <w:rPr>
                <w:rFonts w:eastAsia="Times New Roman"/>
                <w:sz w:val="28"/>
                <w:szCs w:val="28"/>
              </w:rPr>
              <w:t>У</w:t>
            </w:r>
          </w:p>
        </w:tc>
        <w:tc>
          <w:tcPr>
            <w:tcW w:w="1700" w:type="dxa"/>
            <w:tcBorders>
              <w:right w:val="single" w:sz="8" w:space="0" w:color="auto"/>
            </w:tcBorders>
            <w:vAlign w:val="bottom"/>
          </w:tcPr>
          <w:p w:rsidR="002D7944" w:rsidRDefault="00C457D8">
            <w:pPr>
              <w:spacing w:line="308" w:lineRule="exact"/>
              <w:ind w:left="80"/>
              <w:rPr>
                <w:sz w:val="20"/>
                <w:szCs w:val="20"/>
              </w:rPr>
            </w:pPr>
            <w:r>
              <w:rPr>
                <w:rFonts w:eastAsia="Times New Roman"/>
                <w:sz w:val="28"/>
                <w:szCs w:val="28"/>
              </w:rPr>
              <w:t>420</w:t>
            </w:r>
          </w:p>
        </w:tc>
      </w:tr>
      <w:tr w:rsidR="002D7944">
        <w:trPr>
          <w:trHeight w:val="324"/>
        </w:trPr>
        <w:tc>
          <w:tcPr>
            <w:tcW w:w="2720" w:type="dxa"/>
            <w:tcBorders>
              <w:left w:val="single" w:sz="8" w:space="0" w:color="auto"/>
              <w:right w:val="single" w:sz="8" w:space="0" w:color="auto"/>
            </w:tcBorders>
            <w:vAlign w:val="bottom"/>
          </w:tcPr>
          <w:p w:rsidR="002D7944" w:rsidRDefault="00C457D8">
            <w:pPr>
              <w:ind w:left="120"/>
              <w:rPr>
                <w:sz w:val="20"/>
                <w:szCs w:val="20"/>
              </w:rPr>
            </w:pPr>
            <w:r>
              <w:rPr>
                <w:rFonts w:eastAsia="Times New Roman"/>
                <w:sz w:val="28"/>
                <w:szCs w:val="28"/>
              </w:rPr>
              <w:t>информатика</w:t>
            </w:r>
          </w:p>
        </w:tc>
        <w:tc>
          <w:tcPr>
            <w:tcW w:w="3160" w:type="dxa"/>
            <w:gridSpan w:val="2"/>
            <w:vAlign w:val="bottom"/>
          </w:tcPr>
          <w:p w:rsidR="002D7944" w:rsidRDefault="00C457D8">
            <w:pPr>
              <w:ind w:left="80"/>
              <w:rPr>
                <w:sz w:val="20"/>
                <w:szCs w:val="20"/>
              </w:rPr>
            </w:pPr>
            <w:r>
              <w:rPr>
                <w:rFonts w:eastAsia="Times New Roman"/>
                <w:sz w:val="28"/>
                <w:szCs w:val="28"/>
              </w:rPr>
              <w:t>начала математического</w:t>
            </w:r>
          </w:p>
        </w:tc>
        <w:tc>
          <w:tcPr>
            <w:tcW w:w="380" w:type="dxa"/>
            <w:tcBorders>
              <w:right w:val="single" w:sz="8" w:space="0" w:color="auto"/>
            </w:tcBorders>
            <w:vAlign w:val="bottom"/>
          </w:tcPr>
          <w:p w:rsidR="002D7944" w:rsidRDefault="002D7944">
            <w:pPr>
              <w:rPr>
                <w:sz w:val="24"/>
                <w:szCs w:val="24"/>
              </w:rPr>
            </w:pPr>
          </w:p>
        </w:tc>
        <w:tc>
          <w:tcPr>
            <w:tcW w:w="1560" w:type="dxa"/>
            <w:tcBorders>
              <w:right w:val="single" w:sz="8" w:space="0" w:color="auto"/>
            </w:tcBorders>
            <w:vAlign w:val="bottom"/>
          </w:tcPr>
          <w:p w:rsidR="002D7944" w:rsidRDefault="002D7944">
            <w:pPr>
              <w:rPr>
                <w:sz w:val="24"/>
                <w:szCs w:val="24"/>
              </w:rPr>
            </w:pPr>
          </w:p>
        </w:tc>
        <w:tc>
          <w:tcPr>
            <w:tcW w:w="1700" w:type="dxa"/>
            <w:tcBorders>
              <w:right w:val="single" w:sz="8" w:space="0" w:color="auto"/>
            </w:tcBorders>
            <w:vAlign w:val="bottom"/>
          </w:tcPr>
          <w:p w:rsidR="002D7944" w:rsidRDefault="002D7944">
            <w:pPr>
              <w:rPr>
                <w:sz w:val="24"/>
                <w:szCs w:val="24"/>
              </w:rPr>
            </w:pPr>
          </w:p>
        </w:tc>
      </w:tr>
      <w:tr w:rsidR="002D7944">
        <w:trPr>
          <w:trHeight w:val="325"/>
        </w:trPr>
        <w:tc>
          <w:tcPr>
            <w:tcW w:w="2720" w:type="dxa"/>
            <w:tcBorders>
              <w:left w:val="single" w:sz="8" w:space="0" w:color="auto"/>
              <w:bottom w:val="single" w:sz="8" w:space="0" w:color="auto"/>
              <w:right w:val="single" w:sz="8" w:space="0" w:color="auto"/>
            </w:tcBorders>
            <w:vAlign w:val="bottom"/>
          </w:tcPr>
          <w:p w:rsidR="002D7944" w:rsidRDefault="002D7944">
            <w:pPr>
              <w:rPr>
                <w:sz w:val="24"/>
                <w:szCs w:val="24"/>
              </w:rPr>
            </w:pPr>
          </w:p>
        </w:tc>
        <w:tc>
          <w:tcPr>
            <w:tcW w:w="3160" w:type="dxa"/>
            <w:gridSpan w:val="2"/>
            <w:tcBorders>
              <w:bottom w:val="single" w:sz="8" w:space="0" w:color="auto"/>
            </w:tcBorders>
            <w:vAlign w:val="bottom"/>
          </w:tcPr>
          <w:p w:rsidR="002D7944" w:rsidRDefault="00C457D8">
            <w:pPr>
              <w:ind w:left="80"/>
              <w:rPr>
                <w:sz w:val="20"/>
                <w:szCs w:val="20"/>
              </w:rPr>
            </w:pPr>
            <w:r>
              <w:rPr>
                <w:rFonts w:eastAsia="Times New Roman"/>
                <w:sz w:val="28"/>
                <w:szCs w:val="28"/>
              </w:rPr>
              <w:t>анализа, геометрия</w:t>
            </w:r>
          </w:p>
        </w:tc>
        <w:tc>
          <w:tcPr>
            <w:tcW w:w="380" w:type="dxa"/>
            <w:tcBorders>
              <w:bottom w:val="single" w:sz="8" w:space="0" w:color="auto"/>
              <w:right w:val="single" w:sz="8" w:space="0" w:color="auto"/>
            </w:tcBorders>
            <w:vAlign w:val="bottom"/>
          </w:tcPr>
          <w:p w:rsidR="002D7944" w:rsidRDefault="002D7944">
            <w:pPr>
              <w:rPr>
                <w:sz w:val="24"/>
                <w:szCs w:val="24"/>
              </w:rPr>
            </w:pPr>
          </w:p>
        </w:tc>
        <w:tc>
          <w:tcPr>
            <w:tcW w:w="1560" w:type="dxa"/>
            <w:tcBorders>
              <w:bottom w:val="single" w:sz="8" w:space="0" w:color="auto"/>
              <w:right w:val="single" w:sz="8" w:space="0" w:color="auto"/>
            </w:tcBorders>
            <w:vAlign w:val="bottom"/>
          </w:tcPr>
          <w:p w:rsidR="002D7944" w:rsidRDefault="002D7944">
            <w:pPr>
              <w:rPr>
                <w:sz w:val="24"/>
                <w:szCs w:val="24"/>
              </w:rPr>
            </w:pPr>
          </w:p>
        </w:tc>
        <w:tc>
          <w:tcPr>
            <w:tcW w:w="1700" w:type="dxa"/>
            <w:tcBorders>
              <w:bottom w:val="single" w:sz="8" w:space="0" w:color="auto"/>
              <w:right w:val="single" w:sz="8" w:space="0" w:color="auto"/>
            </w:tcBorders>
            <w:vAlign w:val="bottom"/>
          </w:tcPr>
          <w:p w:rsidR="002D7944" w:rsidRDefault="002D7944">
            <w:pPr>
              <w:rPr>
                <w:sz w:val="24"/>
                <w:szCs w:val="24"/>
              </w:rPr>
            </w:pPr>
          </w:p>
        </w:tc>
      </w:tr>
      <w:tr w:rsidR="002D7944">
        <w:trPr>
          <w:trHeight w:val="422"/>
        </w:trPr>
        <w:tc>
          <w:tcPr>
            <w:tcW w:w="2720" w:type="dxa"/>
            <w:vAlign w:val="bottom"/>
          </w:tcPr>
          <w:p w:rsidR="002D7944" w:rsidRDefault="002D7944">
            <w:pPr>
              <w:rPr>
                <w:sz w:val="24"/>
                <w:szCs w:val="24"/>
              </w:rPr>
            </w:pPr>
          </w:p>
        </w:tc>
        <w:tc>
          <w:tcPr>
            <w:tcW w:w="1460" w:type="dxa"/>
            <w:vAlign w:val="bottom"/>
          </w:tcPr>
          <w:p w:rsidR="002D7944" w:rsidRDefault="002D7944">
            <w:pPr>
              <w:rPr>
                <w:sz w:val="24"/>
                <w:szCs w:val="24"/>
              </w:rPr>
            </w:pPr>
          </w:p>
        </w:tc>
        <w:tc>
          <w:tcPr>
            <w:tcW w:w="1700" w:type="dxa"/>
            <w:vAlign w:val="bottom"/>
          </w:tcPr>
          <w:p w:rsidR="002D7944" w:rsidRDefault="002D7944">
            <w:pPr>
              <w:ind w:right="920"/>
              <w:jc w:val="right"/>
              <w:rPr>
                <w:sz w:val="20"/>
                <w:szCs w:val="20"/>
              </w:rPr>
            </w:pPr>
          </w:p>
        </w:tc>
        <w:tc>
          <w:tcPr>
            <w:tcW w:w="380" w:type="dxa"/>
            <w:vAlign w:val="bottom"/>
          </w:tcPr>
          <w:p w:rsidR="002D7944" w:rsidRDefault="002D7944">
            <w:pPr>
              <w:rPr>
                <w:sz w:val="24"/>
                <w:szCs w:val="24"/>
              </w:rPr>
            </w:pPr>
          </w:p>
        </w:tc>
        <w:tc>
          <w:tcPr>
            <w:tcW w:w="1560" w:type="dxa"/>
            <w:vAlign w:val="bottom"/>
          </w:tcPr>
          <w:p w:rsidR="002D7944" w:rsidRDefault="002D7944">
            <w:pPr>
              <w:rPr>
                <w:sz w:val="24"/>
                <w:szCs w:val="24"/>
              </w:rPr>
            </w:pPr>
          </w:p>
        </w:tc>
        <w:tc>
          <w:tcPr>
            <w:tcW w:w="1700" w:type="dxa"/>
            <w:vAlign w:val="bottom"/>
          </w:tcPr>
          <w:p w:rsidR="002D7944" w:rsidRDefault="002D7944">
            <w:pPr>
              <w:rPr>
                <w:sz w:val="24"/>
                <w:szCs w:val="24"/>
              </w:rPr>
            </w:pPr>
          </w:p>
        </w:tc>
      </w:tr>
    </w:tbl>
    <w:p w:rsidR="002D7944" w:rsidRDefault="002D7944">
      <w:pPr>
        <w:sectPr w:rsidR="002D7944">
          <w:pgSz w:w="11920" w:h="16850"/>
          <w:pgMar w:top="832" w:right="721" w:bottom="990" w:left="1440" w:header="0" w:footer="0" w:gutter="0"/>
          <w:cols w:space="720" w:equalWidth="0">
            <w:col w:w="9760"/>
          </w:cols>
        </w:sectPr>
      </w:pPr>
    </w:p>
    <w:tbl>
      <w:tblPr>
        <w:tblW w:w="0" w:type="auto"/>
        <w:tblInd w:w="270" w:type="dxa"/>
        <w:tblLayout w:type="fixed"/>
        <w:tblCellMar>
          <w:left w:w="0" w:type="dxa"/>
          <w:right w:w="0" w:type="dxa"/>
        </w:tblCellMar>
        <w:tblLook w:val="04A0"/>
      </w:tblPr>
      <w:tblGrid>
        <w:gridCol w:w="2720"/>
        <w:gridCol w:w="3540"/>
        <w:gridCol w:w="1560"/>
        <w:gridCol w:w="1700"/>
      </w:tblGrid>
      <w:tr w:rsidR="002D7944">
        <w:trPr>
          <w:trHeight w:val="328"/>
        </w:trPr>
        <w:tc>
          <w:tcPr>
            <w:tcW w:w="2720" w:type="dxa"/>
            <w:tcBorders>
              <w:top w:val="single" w:sz="8" w:space="0" w:color="auto"/>
              <w:left w:val="single" w:sz="8" w:space="0" w:color="auto"/>
              <w:bottom w:val="single" w:sz="8" w:space="0" w:color="auto"/>
              <w:right w:val="single" w:sz="8" w:space="0" w:color="auto"/>
            </w:tcBorders>
            <w:vAlign w:val="bottom"/>
          </w:tcPr>
          <w:p w:rsidR="002D7944" w:rsidRDefault="002D7944">
            <w:pPr>
              <w:rPr>
                <w:sz w:val="24"/>
                <w:szCs w:val="24"/>
              </w:rPr>
            </w:pPr>
          </w:p>
        </w:tc>
        <w:tc>
          <w:tcPr>
            <w:tcW w:w="3540" w:type="dxa"/>
            <w:tcBorders>
              <w:top w:val="single" w:sz="8" w:space="0" w:color="auto"/>
              <w:bottom w:val="single" w:sz="8" w:space="0" w:color="auto"/>
              <w:right w:val="single" w:sz="8" w:space="0" w:color="auto"/>
            </w:tcBorders>
            <w:vAlign w:val="bottom"/>
          </w:tcPr>
          <w:p w:rsidR="002D7944" w:rsidRDefault="00C457D8">
            <w:pPr>
              <w:ind w:left="80"/>
              <w:rPr>
                <w:sz w:val="20"/>
                <w:szCs w:val="20"/>
              </w:rPr>
            </w:pPr>
            <w:r>
              <w:rPr>
                <w:rFonts w:eastAsia="Times New Roman"/>
                <w:sz w:val="28"/>
                <w:szCs w:val="28"/>
              </w:rPr>
              <w:t>Информатика</w:t>
            </w:r>
          </w:p>
        </w:tc>
        <w:tc>
          <w:tcPr>
            <w:tcW w:w="1560" w:type="dxa"/>
            <w:tcBorders>
              <w:top w:val="single" w:sz="8" w:space="0" w:color="auto"/>
              <w:bottom w:val="single" w:sz="8" w:space="0" w:color="auto"/>
              <w:right w:val="single" w:sz="8" w:space="0" w:color="auto"/>
            </w:tcBorders>
            <w:vAlign w:val="bottom"/>
          </w:tcPr>
          <w:p w:rsidR="002D7944" w:rsidRDefault="00C457D8">
            <w:pPr>
              <w:ind w:left="80"/>
              <w:rPr>
                <w:sz w:val="20"/>
                <w:szCs w:val="20"/>
              </w:rPr>
            </w:pPr>
            <w:r>
              <w:rPr>
                <w:rFonts w:eastAsia="Times New Roman"/>
                <w:sz w:val="28"/>
                <w:szCs w:val="28"/>
              </w:rPr>
              <w:t>Б</w:t>
            </w:r>
          </w:p>
        </w:tc>
        <w:tc>
          <w:tcPr>
            <w:tcW w:w="1700" w:type="dxa"/>
            <w:tcBorders>
              <w:top w:val="single" w:sz="8" w:space="0" w:color="auto"/>
              <w:bottom w:val="single" w:sz="8" w:space="0" w:color="auto"/>
              <w:right w:val="single" w:sz="8" w:space="0" w:color="auto"/>
            </w:tcBorders>
            <w:vAlign w:val="bottom"/>
          </w:tcPr>
          <w:p w:rsidR="002D7944" w:rsidRDefault="00C457D8">
            <w:pPr>
              <w:ind w:left="80"/>
              <w:rPr>
                <w:sz w:val="20"/>
                <w:szCs w:val="20"/>
              </w:rPr>
            </w:pPr>
            <w:r>
              <w:rPr>
                <w:rFonts w:eastAsia="Times New Roman"/>
                <w:sz w:val="28"/>
                <w:szCs w:val="28"/>
              </w:rPr>
              <w:t>70</w:t>
            </w:r>
          </w:p>
        </w:tc>
      </w:tr>
      <w:tr w:rsidR="002D7944">
        <w:trPr>
          <w:trHeight w:val="311"/>
        </w:trPr>
        <w:tc>
          <w:tcPr>
            <w:tcW w:w="2720" w:type="dxa"/>
            <w:tcBorders>
              <w:left w:val="single" w:sz="8" w:space="0" w:color="auto"/>
              <w:bottom w:val="single" w:sz="8" w:space="0" w:color="auto"/>
              <w:right w:val="single" w:sz="8" w:space="0" w:color="auto"/>
            </w:tcBorders>
            <w:vAlign w:val="bottom"/>
          </w:tcPr>
          <w:p w:rsidR="002D7944" w:rsidRDefault="00C457D8">
            <w:pPr>
              <w:spacing w:line="308" w:lineRule="exact"/>
              <w:ind w:left="120"/>
              <w:rPr>
                <w:sz w:val="20"/>
                <w:szCs w:val="20"/>
              </w:rPr>
            </w:pPr>
            <w:r>
              <w:rPr>
                <w:rFonts w:eastAsia="Times New Roman"/>
                <w:sz w:val="28"/>
                <w:szCs w:val="28"/>
              </w:rPr>
              <w:t>Иностранные языки</w:t>
            </w:r>
          </w:p>
        </w:tc>
        <w:tc>
          <w:tcPr>
            <w:tcW w:w="3540" w:type="dxa"/>
            <w:tcBorders>
              <w:bottom w:val="single" w:sz="8" w:space="0" w:color="auto"/>
              <w:right w:val="single" w:sz="8" w:space="0" w:color="auto"/>
            </w:tcBorders>
            <w:vAlign w:val="bottom"/>
          </w:tcPr>
          <w:p w:rsidR="002D7944" w:rsidRDefault="00C457D8">
            <w:pPr>
              <w:spacing w:line="308" w:lineRule="exact"/>
              <w:ind w:left="80"/>
              <w:rPr>
                <w:sz w:val="20"/>
                <w:szCs w:val="20"/>
              </w:rPr>
            </w:pPr>
            <w:r>
              <w:rPr>
                <w:rFonts w:eastAsia="Times New Roman"/>
                <w:sz w:val="28"/>
                <w:szCs w:val="28"/>
              </w:rPr>
              <w:t>Иностранный язык</w:t>
            </w:r>
          </w:p>
        </w:tc>
        <w:tc>
          <w:tcPr>
            <w:tcW w:w="1560" w:type="dxa"/>
            <w:tcBorders>
              <w:bottom w:val="single" w:sz="8" w:space="0" w:color="auto"/>
              <w:right w:val="single" w:sz="8" w:space="0" w:color="auto"/>
            </w:tcBorders>
            <w:vAlign w:val="bottom"/>
          </w:tcPr>
          <w:p w:rsidR="002D7944" w:rsidRDefault="00C457D8">
            <w:pPr>
              <w:spacing w:line="308" w:lineRule="exact"/>
              <w:ind w:left="80"/>
              <w:rPr>
                <w:sz w:val="20"/>
                <w:szCs w:val="20"/>
              </w:rPr>
            </w:pPr>
            <w:r>
              <w:rPr>
                <w:rFonts w:eastAsia="Times New Roman"/>
                <w:sz w:val="28"/>
                <w:szCs w:val="28"/>
              </w:rPr>
              <w:t>Б</w:t>
            </w:r>
          </w:p>
        </w:tc>
        <w:tc>
          <w:tcPr>
            <w:tcW w:w="1700" w:type="dxa"/>
            <w:tcBorders>
              <w:bottom w:val="single" w:sz="8" w:space="0" w:color="auto"/>
              <w:right w:val="single" w:sz="8" w:space="0" w:color="auto"/>
            </w:tcBorders>
            <w:vAlign w:val="bottom"/>
          </w:tcPr>
          <w:p w:rsidR="002D7944" w:rsidRDefault="00C457D8">
            <w:pPr>
              <w:spacing w:line="308" w:lineRule="exact"/>
              <w:ind w:left="80"/>
              <w:rPr>
                <w:sz w:val="20"/>
                <w:szCs w:val="20"/>
              </w:rPr>
            </w:pPr>
            <w:r>
              <w:rPr>
                <w:rFonts w:eastAsia="Times New Roman"/>
                <w:sz w:val="28"/>
                <w:szCs w:val="28"/>
              </w:rPr>
              <w:t>210</w:t>
            </w:r>
          </w:p>
        </w:tc>
      </w:tr>
      <w:tr w:rsidR="002D7944">
        <w:trPr>
          <w:trHeight w:val="313"/>
        </w:trPr>
        <w:tc>
          <w:tcPr>
            <w:tcW w:w="2720" w:type="dxa"/>
            <w:tcBorders>
              <w:left w:val="single" w:sz="8" w:space="0" w:color="auto"/>
              <w:bottom w:val="single" w:sz="8" w:space="0" w:color="auto"/>
              <w:right w:val="single" w:sz="8" w:space="0" w:color="auto"/>
            </w:tcBorders>
            <w:vAlign w:val="bottom"/>
          </w:tcPr>
          <w:p w:rsidR="002D7944" w:rsidRDefault="00C457D8">
            <w:pPr>
              <w:spacing w:line="308" w:lineRule="exact"/>
              <w:ind w:left="120"/>
              <w:rPr>
                <w:sz w:val="20"/>
                <w:szCs w:val="20"/>
              </w:rPr>
            </w:pPr>
            <w:r>
              <w:rPr>
                <w:rFonts w:eastAsia="Times New Roman"/>
                <w:sz w:val="28"/>
                <w:szCs w:val="28"/>
              </w:rPr>
              <w:t>Естественные науки</w:t>
            </w:r>
          </w:p>
        </w:tc>
        <w:tc>
          <w:tcPr>
            <w:tcW w:w="3540" w:type="dxa"/>
            <w:tcBorders>
              <w:bottom w:val="single" w:sz="8" w:space="0" w:color="auto"/>
              <w:right w:val="single" w:sz="8" w:space="0" w:color="auto"/>
            </w:tcBorders>
            <w:vAlign w:val="bottom"/>
          </w:tcPr>
          <w:p w:rsidR="002D7944" w:rsidRDefault="00C457D8">
            <w:pPr>
              <w:spacing w:line="308" w:lineRule="exact"/>
              <w:ind w:left="80"/>
              <w:rPr>
                <w:sz w:val="20"/>
                <w:szCs w:val="20"/>
              </w:rPr>
            </w:pPr>
            <w:r>
              <w:rPr>
                <w:rFonts w:eastAsia="Times New Roman"/>
                <w:sz w:val="28"/>
                <w:szCs w:val="28"/>
              </w:rPr>
              <w:t>Физика</w:t>
            </w:r>
          </w:p>
        </w:tc>
        <w:tc>
          <w:tcPr>
            <w:tcW w:w="1560" w:type="dxa"/>
            <w:tcBorders>
              <w:bottom w:val="single" w:sz="8" w:space="0" w:color="auto"/>
              <w:right w:val="single" w:sz="8" w:space="0" w:color="auto"/>
            </w:tcBorders>
            <w:vAlign w:val="bottom"/>
          </w:tcPr>
          <w:p w:rsidR="002D7944" w:rsidRDefault="00C457D8">
            <w:pPr>
              <w:spacing w:line="308" w:lineRule="exact"/>
              <w:ind w:left="80"/>
              <w:rPr>
                <w:sz w:val="20"/>
                <w:szCs w:val="20"/>
              </w:rPr>
            </w:pPr>
            <w:r>
              <w:rPr>
                <w:rFonts w:eastAsia="Times New Roman"/>
                <w:sz w:val="28"/>
                <w:szCs w:val="28"/>
              </w:rPr>
              <w:t>Б</w:t>
            </w:r>
          </w:p>
        </w:tc>
        <w:tc>
          <w:tcPr>
            <w:tcW w:w="1700" w:type="dxa"/>
            <w:tcBorders>
              <w:bottom w:val="single" w:sz="8" w:space="0" w:color="auto"/>
              <w:right w:val="single" w:sz="8" w:space="0" w:color="auto"/>
            </w:tcBorders>
            <w:vAlign w:val="bottom"/>
          </w:tcPr>
          <w:p w:rsidR="002D7944" w:rsidRDefault="00C457D8">
            <w:pPr>
              <w:spacing w:line="308" w:lineRule="exact"/>
              <w:ind w:left="80"/>
              <w:rPr>
                <w:sz w:val="20"/>
                <w:szCs w:val="20"/>
              </w:rPr>
            </w:pPr>
            <w:r>
              <w:rPr>
                <w:rFonts w:eastAsia="Times New Roman"/>
                <w:sz w:val="28"/>
                <w:szCs w:val="28"/>
              </w:rPr>
              <w:t>140</w:t>
            </w:r>
          </w:p>
        </w:tc>
      </w:tr>
      <w:tr w:rsidR="002D7944">
        <w:trPr>
          <w:trHeight w:val="309"/>
        </w:trPr>
        <w:tc>
          <w:tcPr>
            <w:tcW w:w="2720" w:type="dxa"/>
            <w:tcBorders>
              <w:left w:val="single" w:sz="8" w:space="0" w:color="auto"/>
              <w:right w:val="single" w:sz="8" w:space="0" w:color="auto"/>
            </w:tcBorders>
            <w:vAlign w:val="bottom"/>
          </w:tcPr>
          <w:p w:rsidR="002D7944" w:rsidRDefault="00C457D8">
            <w:pPr>
              <w:spacing w:line="309" w:lineRule="exact"/>
              <w:ind w:left="120"/>
              <w:rPr>
                <w:sz w:val="20"/>
                <w:szCs w:val="20"/>
              </w:rPr>
            </w:pPr>
            <w:r>
              <w:rPr>
                <w:rFonts w:eastAsia="Times New Roman"/>
                <w:sz w:val="28"/>
                <w:szCs w:val="28"/>
              </w:rPr>
              <w:t>Общественные</w:t>
            </w:r>
          </w:p>
        </w:tc>
        <w:tc>
          <w:tcPr>
            <w:tcW w:w="3540" w:type="dxa"/>
            <w:tcBorders>
              <w:bottom w:val="single" w:sz="8" w:space="0" w:color="auto"/>
              <w:right w:val="single" w:sz="8" w:space="0" w:color="auto"/>
            </w:tcBorders>
            <w:vAlign w:val="bottom"/>
          </w:tcPr>
          <w:p w:rsidR="002D7944" w:rsidRDefault="00C457D8">
            <w:pPr>
              <w:spacing w:line="309" w:lineRule="exact"/>
              <w:ind w:left="80"/>
              <w:rPr>
                <w:sz w:val="20"/>
                <w:szCs w:val="20"/>
              </w:rPr>
            </w:pPr>
            <w:r>
              <w:rPr>
                <w:rFonts w:eastAsia="Times New Roman"/>
                <w:sz w:val="28"/>
                <w:szCs w:val="28"/>
              </w:rPr>
              <w:t>История</w:t>
            </w:r>
          </w:p>
        </w:tc>
        <w:tc>
          <w:tcPr>
            <w:tcW w:w="1560" w:type="dxa"/>
            <w:tcBorders>
              <w:bottom w:val="single" w:sz="8" w:space="0" w:color="auto"/>
              <w:right w:val="single" w:sz="8" w:space="0" w:color="auto"/>
            </w:tcBorders>
            <w:vAlign w:val="bottom"/>
          </w:tcPr>
          <w:p w:rsidR="002D7944" w:rsidRDefault="00C457D8">
            <w:pPr>
              <w:spacing w:line="309" w:lineRule="exact"/>
              <w:ind w:left="80"/>
              <w:rPr>
                <w:sz w:val="20"/>
                <w:szCs w:val="20"/>
              </w:rPr>
            </w:pPr>
            <w:r>
              <w:rPr>
                <w:rFonts w:eastAsia="Times New Roman"/>
                <w:sz w:val="28"/>
                <w:szCs w:val="28"/>
              </w:rPr>
              <w:t>У</w:t>
            </w:r>
          </w:p>
        </w:tc>
        <w:tc>
          <w:tcPr>
            <w:tcW w:w="1700" w:type="dxa"/>
            <w:tcBorders>
              <w:bottom w:val="single" w:sz="8" w:space="0" w:color="auto"/>
              <w:right w:val="single" w:sz="8" w:space="0" w:color="auto"/>
            </w:tcBorders>
            <w:vAlign w:val="bottom"/>
          </w:tcPr>
          <w:p w:rsidR="002D7944" w:rsidRDefault="00C457D8">
            <w:pPr>
              <w:spacing w:line="309" w:lineRule="exact"/>
              <w:ind w:left="80"/>
              <w:rPr>
                <w:sz w:val="20"/>
                <w:szCs w:val="20"/>
              </w:rPr>
            </w:pPr>
            <w:r>
              <w:rPr>
                <w:rFonts w:eastAsia="Times New Roman"/>
                <w:sz w:val="28"/>
                <w:szCs w:val="28"/>
              </w:rPr>
              <w:t>280</w:t>
            </w:r>
          </w:p>
        </w:tc>
      </w:tr>
      <w:tr w:rsidR="002D7944">
        <w:trPr>
          <w:trHeight w:val="315"/>
        </w:trPr>
        <w:tc>
          <w:tcPr>
            <w:tcW w:w="2720" w:type="dxa"/>
            <w:tcBorders>
              <w:left w:val="single" w:sz="8" w:space="0" w:color="auto"/>
              <w:bottom w:val="single" w:sz="8" w:space="0" w:color="auto"/>
              <w:right w:val="single" w:sz="8" w:space="0" w:color="auto"/>
            </w:tcBorders>
            <w:vAlign w:val="bottom"/>
          </w:tcPr>
          <w:p w:rsidR="002D7944" w:rsidRDefault="00C457D8">
            <w:pPr>
              <w:spacing w:line="301" w:lineRule="exact"/>
              <w:ind w:left="120"/>
              <w:rPr>
                <w:sz w:val="20"/>
                <w:szCs w:val="20"/>
              </w:rPr>
            </w:pPr>
            <w:r>
              <w:rPr>
                <w:rFonts w:eastAsia="Times New Roman"/>
                <w:sz w:val="28"/>
                <w:szCs w:val="28"/>
              </w:rPr>
              <w:t>науки</w:t>
            </w:r>
          </w:p>
        </w:tc>
        <w:tc>
          <w:tcPr>
            <w:tcW w:w="3540" w:type="dxa"/>
            <w:tcBorders>
              <w:bottom w:val="single" w:sz="8" w:space="0" w:color="auto"/>
              <w:right w:val="single" w:sz="8" w:space="0" w:color="auto"/>
            </w:tcBorders>
            <w:vAlign w:val="bottom"/>
          </w:tcPr>
          <w:p w:rsidR="002D7944" w:rsidRDefault="00C457D8">
            <w:pPr>
              <w:spacing w:line="310" w:lineRule="exact"/>
              <w:ind w:left="80"/>
              <w:rPr>
                <w:sz w:val="20"/>
                <w:szCs w:val="20"/>
              </w:rPr>
            </w:pPr>
            <w:r>
              <w:rPr>
                <w:rFonts w:eastAsia="Times New Roman"/>
                <w:sz w:val="28"/>
                <w:szCs w:val="28"/>
              </w:rPr>
              <w:t>Обществознание</w:t>
            </w:r>
          </w:p>
        </w:tc>
        <w:tc>
          <w:tcPr>
            <w:tcW w:w="1560" w:type="dxa"/>
            <w:tcBorders>
              <w:bottom w:val="single" w:sz="8" w:space="0" w:color="auto"/>
              <w:right w:val="single" w:sz="8" w:space="0" w:color="auto"/>
            </w:tcBorders>
            <w:vAlign w:val="bottom"/>
          </w:tcPr>
          <w:p w:rsidR="002D7944" w:rsidRDefault="00C457D8">
            <w:pPr>
              <w:spacing w:line="310" w:lineRule="exact"/>
              <w:ind w:left="80"/>
              <w:rPr>
                <w:sz w:val="20"/>
                <w:szCs w:val="20"/>
              </w:rPr>
            </w:pPr>
            <w:r>
              <w:rPr>
                <w:rFonts w:eastAsia="Times New Roman"/>
                <w:sz w:val="28"/>
                <w:szCs w:val="28"/>
              </w:rPr>
              <w:t>Б</w:t>
            </w:r>
          </w:p>
        </w:tc>
        <w:tc>
          <w:tcPr>
            <w:tcW w:w="1700" w:type="dxa"/>
            <w:tcBorders>
              <w:bottom w:val="single" w:sz="8" w:space="0" w:color="auto"/>
              <w:right w:val="single" w:sz="8" w:space="0" w:color="auto"/>
            </w:tcBorders>
            <w:vAlign w:val="bottom"/>
          </w:tcPr>
          <w:p w:rsidR="002D7944" w:rsidRDefault="00C457D8">
            <w:pPr>
              <w:spacing w:line="310" w:lineRule="exact"/>
              <w:ind w:left="80"/>
              <w:rPr>
                <w:sz w:val="20"/>
                <w:szCs w:val="20"/>
              </w:rPr>
            </w:pPr>
            <w:r>
              <w:rPr>
                <w:rFonts w:eastAsia="Times New Roman"/>
                <w:sz w:val="28"/>
                <w:szCs w:val="28"/>
              </w:rPr>
              <w:t>140</w:t>
            </w:r>
          </w:p>
        </w:tc>
      </w:tr>
      <w:tr w:rsidR="002D7944">
        <w:trPr>
          <w:trHeight w:val="308"/>
        </w:trPr>
        <w:tc>
          <w:tcPr>
            <w:tcW w:w="2720" w:type="dxa"/>
            <w:tcBorders>
              <w:left w:val="single" w:sz="8" w:space="0" w:color="auto"/>
              <w:right w:val="single" w:sz="8" w:space="0" w:color="auto"/>
            </w:tcBorders>
            <w:vAlign w:val="bottom"/>
          </w:tcPr>
          <w:p w:rsidR="002D7944" w:rsidRDefault="00C457D8">
            <w:pPr>
              <w:spacing w:line="308" w:lineRule="exact"/>
              <w:ind w:left="120"/>
              <w:rPr>
                <w:sz w:val="20"/>
                <w:szCs w:val="20"/>
              </w:rPr>
            </w:pPr>
            <w:r>
              <w:rPr>
                <w:rFonts w:eastAsia="Times New Roman"/>
                <w:sz w:val="28"/>
                <w:szCs w:val="28"/>
              </w:rPr>
              <w:t>Физическая</w:t>
            </w:r>
          </w:p>
        </w:tc>
        <w:tc>
          <w:tcPr>
            <w:tcW w:w="3540" w:type="dxa"/>
            <w:tcBorders>
              <w:bottom w:val="single" w:sz="8" w:space="0" w:color="auto"/>
              <w:right w:val="single" w:sz="8" w:space="0" w:color="auto"/>
            </w:tcBorders>
            <w:vAlign w:val="bottom"/>
          </w:tcPr>
          <w:p w:rsidR="002D7944" w:rsidRDefault="00C457D8">
            <w:pPr>
              <w:spacing w:line="308" w:lineRule="exact"/>
              <w:ind w:left="80"/>
              <w:rPr>
                <w:sz w:val="20"/>
                <w:szCs w:val="20"/>
              </w:rPr>
            </w:pPr>
            <w:r>
              <w:rPr>
                <w:rFonts w:eastAsia="Times New Roman"/>
                <w:sz w:val="28"/>
                <w:szCs w:val="28"/>
              </w:rPr>
              <w:t>Физическая культура</w:t>
            </w:r>
          </w:p>
        </w:tc>
        <w:tc>
          <w:tcPr>
            <w:tcW w:w="1560" w:type="dxa"/>
            <w:tcBorders>
              <w:bottom w:val="single" w:sz="8" w:space="0" w:color="auto"/>
              <w:right w:val="single" w:sz="8" w:space="0" w:color="auto"/>
            </w:tcBorders>
            <w:vAlign w:val="bottom"/>
          </w:tcPr>
          <w:p w:rsidR="002D7944" w:rsidRDefault="00C457D8">
            <w:pPr>
              <w:spacing w:line="308" w:lineRule="exact"/>
              <w:ind w:left="80"/>
              <w:rPr>
                <w:sz w:val="20"/>
                <w:szCs w:val="20"/>
              </w:rPr>
            </w:pPr>
            <w:r>
              <w:rPr>
                <w:rFonts w:eastAsia="Times New Roman"/>
                <w:sz w:val="28"/>
                <w:szCs w:val="28"/>
              </w:rPr>
              <w:t>Б</w:t>
            </w:r>
          </w:p>
        </w:tc>
        <w:tc>
          <w:tcPr>
            <w:tcW w:w="1700" w:type="dxa"/>
            <w:tcBorders>
              <w:bottom w:val="single" w:sz="8" w:space="0" w:color="auto"/>
              <w:right w:val="single" w:sz="8" w:space="0" w:color="auto"/>
            </w:tcBorders>
            <w:vAlign w:val="bottom"/>
          </w:tcPr>
          <w:p w:rsidR="002D7944" w:rsidRDefault="00C457D8">
            <w:pPr>
              <w:spacing w:line="308" w:lineRule="exact"/>
              <w:ind w:left="80"/>
              <w:rPr>
                <w:sz w:val="20"/>
                <w:szCs w:val="20"/>
              </w:rPr>
            </w:pPr>
            <w:r>
              <w:rPr>
                <w:rFonts w:eastAsia="Times New Roman"/>
                <w:sz w:val="28"/>
                <w:szCs w:val="28"/>
              </w:rPr>
              <w:t>210</w:t>
            </w:r>
          </w:p>
        </w:tc>
      </w:tr>
      <w:tr w:rsidR="002D7944">
        <w:trPr>
          <w:trHeight w:val="314"/>
        </w:trPr>
        <w:tc>
          <w:tcPr>
            <w:tcW w:w="2720" w:type="dxa"/>
            <w:tcBorders>
              <w:left w:val="single" w:sz="8" w:space="0" w:color="auto"/>
              <w:right w:val="single" w:sz="8" w:space="0" w:color="auto"/>
            </w:tcBorders>
            <w:vAlign w:val="bottom"/>
          </w:tcPr>
          <w:p w:rsidR="002D7944" w:rsidRDefault="00C457D8">
            <w:pPr>
              <w:spacing w:line="304" w:lineRule="exact"/>
              <w:ind w:left="120"/>
              <w:rPr>
                <w:sz w:val="20"/>
                <w:szCs w:val="20"/>
              </w:rPr>
            </w:pPr>
            <w:r>
              <w:rPr>
                <w:rFonts w:eastAsia="Times New Roman"/>
                <w:sz w:val="28"/>
                <w:szCs w:val="28"/>
              </w:rPr>
              <w:t>культура, экология</w:t>
            </w:r>
          </w:p>
        </w:tc>
        <w:tc>
          <w:tcPr>
            <w:tcW w:w="3540" w:type="dxa"/>
            <w:tcBorders>
              <w:right w:val="single" w:sz="8" w:space="0" w:color="auto"/>
            </w:tcBorders>
            <w:vAlign w:val="bottom"/>
          </w:tcPr>
          <w:p w:rsidR="002D7944" w:rsidRDefault="00C457D8">
            <w:pPr>
              <w:spacing w:line="313" w:lineRule="exact"/>
              <w:ind w:left="80"/>
              <w:rPr>
                <w:sz w:val="20"/>
                <w:szCs w:val="20"/>
              </w:rPr>
            </w:pPr>
            <w:r>
              <w:rPr>
                <w:rFonts w:eastAsia="Times New Roman"/>
                <w:sz w:val="28"/>
                <w:szCs w:val="28"/>
              </w:rPr>
              <w:t>Основы безопасности</w:t>
            </w:r>
          </w:p>
        </w:tc>
        <w:tc>
          <w:tcPr>
            <w:tcW w:w="1560" w:type="dxa"/>
            <w:tcBorders>
              <w:right w:val="single" w:sz="8" w:space="0" w:color="auto"/>
            </w:tcBorders>
            <w:vAlign w:val="bottom"/>
          </w:tcPr>
          <w:p w:rsidR="002D7944" w:rsidRDefault="00C457D8">
            <w:pPr>
              <w:spacing w:line="313" w:lineRule="exact"/>
              <w:ind w:left="80"/>
              <w:rPr>
                <w:sz w:val="20"/>
                <w:szCs w:val="20"/>
              </w:rPr>
            </w:pPr>
            <w:r>
              <w:rPr>
                <w:rFonts w:eastAsia="Times New Roman"/>
                <w:sz w:val="28"/>
                <w:szCs w:val="28"/>
              </w:rPr>
              <w:t>Б</w:t>
            </w:r>
          </w:p>
        </w:tc>
        <w:tc>
          <w:tcPr>
            <w:tcW w:w="1700" w:type="dxa"/>
            <w:tcBorders>
              <w:right w:val="single" w:sz="8" w:space="0" w:color="auto"/>
            </w:tcBorders>
            <w:vAlign w:val="bottom"/>
          </w:tcPr>
          <w:p w:rsidR="002D7944" w:rsidRDefault="00C457D8">
            <w:pPr>
              <w:spacing w:line="313" w:lineRule="exact"/>
              <w:ind w:left="80"/>
              <w:rPr>
                <w:sz w:val="20"/>
                <w:szCs w:val="20"/>
              </w:rPr>
            </w:pPr>
            <w:r>
              <w:rPr>
                <w:rFonts w:eastAsia="Times New Roman"/>
                <w:sz w:val="28"/>
                <w:szCs w:val="28"/>
              </w:rPr>
              <w:t>70</w:t>
            </w:r>
          </w:p>
        </w:tc>
      </w:tr>
      <w:tr w:rsidR="002D7944">
        <w:trPr>
          <w:trHeight w:val="322"/>
        </w:trPr>
        <w:tc>
          <w:tcPr>
            <w:tcW w:w="2720" w:type="dxa"/>
            <w:tcBorders>
              <w:left w:val="single" w:sz="8" w:space="0" w:color="auto"/>
              <w:right w:val="single" w:sz="8" w:space="0" w:color="auto"/>
            </w:tcBorders>
            <w:vAlign w:val="bottom"/>
          </w:tcPr>
          <w:p w:rsidR="002D7944" w:rsidRDefault="00C457D8">
            <w:pPr>
              <w:spacing w:line="312" w:lineRule="exact"/>
              <w:ind w:left="120"/>
              <w:rPr>
                <w:sz w:val="20"/>
                <w:szCs w:val="20"/>
              </w:rPr>
            </w:pPr>
            <w:r>
              <w:rPr>
                <w:rFonts w:eastAsia="Times New Roman"/>
                <w:sz w:val="28"/>
                <w:szCs w:val="28"/>
              </w:rPr>
              <w:t>и основы</w:t>
            </w:r>
          </w:p>
        </w:tc>
        <w:tc>
          <w:tcPr>
            <w:tcW w:w="3540" w:type="dxa"/>
            <w:tcBorders>
              <w:right w:val="single" w:sz="8" w:space="0" w:color="auto"/>
            </w:tcBorders>
            <w:vAlign w:val="bottom"/>
          </w:tcPr>
          <w:p w:rsidR="002D7944" w:rsidRDefault="00C457D8">
            <w:pPr>
              <w:ind w:left="80"/>
              <w:rPr>
                <w:sz w:val="20"/>
                <w:szCs w:val="20"/>
              </w:rPr>
            </w:pPr>
            <w:r>
              <w:rPr>
                <w:rFonts w:eastAsia="Times New Roman"/>
                <w:sz w:val="28"/>
                <w:szCs w:val="28"/>
              </w:rPr>
              <w:t>жизнедеятельности</w:t>
            </w:r>
          </w:p>
        </w:tc>
        <w:tc>
          <w:tcPr>
            <w:tcW w:w="1560" w:type="dxa"/>
            <w:tcBorders>
              <w:right w:val="single" w:sz="8" w:space="0" w:color="auto"/>
            </w:tcBorders>
            <w:vAlign w:val="bottom"/>
          </w:tcPr>
          <w:p w:rsidR="002D7944" w:rsidRDefault="002D7944">
            <w:pPr>
              <w:rPr>
                <w:sz w:val="24"/>
                <w:szCs w:val="24"/>
              </w:rPr>
            </w:pPr>
          </w:p>
        </w:tc>
        <w:tc>
          <w:tcPr>
            <w:tcW w:w="1700" w:type="dxa"/>
            <w:tcBorders>
              <w:right w:val="single" w:sz="8" w:space="0" w:color="auto"/>
            </w:tcBorders>
            <w:vAlign w:val="bottom"/>
          </w:tcPr>
          <w:p w:rsidR="002D7944" w:rsidRDefault="002D7944">
            <w:pPr>
              <w:rPr>
                <w:sz w:val="24"/>
                <w:szCs w:val="24"/>
              </w:rPr>
            </w:pPr>
          </w:p>
        </w:tc>
      </w:tr>
      <w:tr w:rsidR="002D7944">
        <w:trPr>
          <w:trHeight w:val="312"/>
        </w:trPr>
        <w:tc>
          <w:tcPr>
            <w:tcW w:w="2720" w:type="dxa"/>
            <w:tcBorders>
              <w:left w:val="single" w:sz="8" w:space="0" w:color="auto"/>
              <w:right w:val="single" w:sz="8" w:space="0" w:color="auto"/>
            </w:tcBorders>
            <w:vAlign w:val="bottom"/>
          </w:tcPr>
          <w:p w:rsidR="002D7944" w:rsidRDefault="00C457D8">
            <w:pPr>
              <w:spacing w:line="312" w:lineRule="exact"/>
              <w:ind w:left="120"/>
              <w:rPr>
                <w:sz w:val="20"/>
                <w:szCs w:val="20"/>
              </w:rPr>
            </w:pPr>
            <w:r>
              <w:rPr>
                <w:rFonts w:eastAsia="Times New Roman"/>
                <w:sz w:val="28"/>
                <w:szCs w:val="28"/>
              </w:rPr>
              <w:t>безопасности</w:t>
            </w:r>
          </w:p>
        </w:tc>
        <w:tc>
          <w:tcPr>
            <w:tcW w:w="3540" w:type="dxa"/>
            <w:tcBorders>
              <w:right w:val="single" w:sz="8" w:space="0" w:color="auto"/>
            </w:tcBorders>
            <w:vAlign w:val="bottom"/>
          </w:tcPr>
          <w:p w:rsidR="002D7944" w:rsidRDefault="002D7944">
            <w:pPr>
              <w:rPr>
                <w:sz w:val="24"/>
                <w:szCs w:val="24"/>
              </w:rPr>
            </w:pPr>
          </w:p>
        </w:tc>
        <w:tc>
          <w:tcPr>
            <w:tcW w:w="1560" w:type="dxa"/>
            <w:tcBorders>
              <w:right w:val="single" w:sz="8" w:space="0" w:color="auto"/>
            </w:tcBorders>
            <w:vAlign w:val="bottom"/>
          </w:tcPr>
          <w:p w:rsidR="002D7944" w:rsidRDefault="002D7944">
            <w:pPr>
              <w:rPr>
                <w:sz w:val="24"/>
                <w:szCs w:val="24"/>
              </w:rPr>
            </w:pPr>
          </w:p>
        </w:tc>
        <w:tc>
          <w:tcPr>
            <w:tcW w:w="1700" w:type="dxa"/>
            <w:tcBorders>
              <w:right w:val="single" w:sz="8" w:space="0" w:color="auto"/>
            </w:tcBorders>
            <w:vAlign w:val="bottom"/>
          </w:tcPr>
          <w:p w:rsidR="002D7944" w:rsidRDefault="002D7944">
            <w:pPr>
              <w:rPr>
                <w:sz w:val="24"/>
                <w:szCs w:val="24"/>
              </w:rPr>
            </w:pPr>
          </w:p>
        </w:tc>
      </w:tr>
      <w:tr w:rsidR="002D7944">
        <w:trPr>
          <w:trHeight w:val="325"/>
        </w:trPr>
        <w:tc>
          <w:tcPr>
            <w:tcW w:w="2720" w:type="dxa"/>
            <w:tcBorders>
              <w:left w:val="single" w:sz="8" w:space="0" w:color="auto"/>
              <w:bottom w:val="single" w:sz="8" w:space="0" w:color="auto"/>
              <w:right w:val="single" w:sz="8" w:space="0" w:color="auto"/>
            </w:tcBorders>
            <w:vAlign w:val="bottom"/>
          </w:tcPr>
          <w:p w:rsidR="002D7944" w:rsidRDefault="00C457D8">
            <w:pPr>
              <w:ind w:left="120"/>
              <w:rPr>
                <w:sz w:val="20"/>
                <w:szCs w:val="20"/>
              </w:rPr>
            </w:pPr>
            <w:r>
              <w:rPr>
                <w:rFonts w:eastAsia="Times New Roman"/>
                <w:sz w:val="28"/>
                <w:szCs w:val="28"/>
              </w:rPr>
              <w:t>жизнедеятельности</w:t>
            </w:r>
          </w:p>
        </w:tc>
        <w:tc>
          <w:tcPr>
            <w:tcW w:w="3540" w:type="dxa"/>
            <w:tcBorders>
              <w:bottom w:val="single" w:sz="8" w:space="0" w:color="auto"/>
              <w:right w:val="single" w:sz="8" w:space="0" w:color="auto"/>
            </w:tcBorders>
            <w:vAlign w:val="bottom"/>
          </w:tcPr>
          <w:p w:rsidR="002D7944" w:rsidRDefault="002D7944">
            <w:pPr>
              <w:rPr>
                <w:sz w:val="24"/>
                <w:szCs w:val="24"/>
              </w:rPr>
            </w:pPr>
          </w:p>
        </w:tc>
        <w:tc>
          <w:tcPr>
            <w:tcW w:w="1560" w:type="dxa"/>
            <w:tcBorders>
              <w:bottom w:val="single" w:sz="8" w:space="0" w:color="auto"/>
              <w:right w:val="single" w:sz="8" w:space="0" w:color="auto"/>
            </w:tcBorders>
            <w:vAlign w:val="bottom"/>
          </w:tcPr>
          <w:p w:rsidR="002D7944" w:rsidRDefault="002D7944">
            <w:pPr>
              <w:rPr>
                <w:sz w:val="24"/>
                <w:szCs w:val="24"/>
              </w:rPr>
            </w:pPr>
          </w:p>
        </w:tc>
        <w:tc>
          <w:tcPr>
            <w:tcW w:w="1700" w:type="dxa"/>
            <w:tcBorders>
              <w:bottom w:val="single" w:sz="8" w:space="0" w:color="auto"/>
              <w:right w:val="single" w:sz="8" w:space="0" w:color="auto"/>
            </w:tcBorders>
            <w:vAlign w:val="bottom"/>
          </w:tcPr>
          <w:p w:rsidR="002D7944" w:rsidRDefault="002D7944">
            <w:pPr>
              <w:rPr>
                <w:sz w:val="24"/>
                <w:szCs w:val="24"/>
              </w:rPr>
            </w:pPr>
          </w:p>
        </w:tc>
      </w:tr>
      <w:tr w:rsidR="002D7944">
        <w:trPr>
          <w:trHeight w:val="311"/>
        </w:trPr>
        <w:tc>
          <w:tcPr>
            <w:tcW w:w="2720" w:type="dxa"/>
            <w:tcBorders>
              <w:left w:val="single" w:sz="8" w:space="0" w:color="auto"/>
              <w:bottom w:val="single" w:sz="8" w:space="0" w:color="auto"/>
              <w:right w:val="single" w:sz="8" w:space="0" w:color="auto"/>
            </w:tcBorders>
            <w:vAlign w:val="bottom"/>
          </w:tcPr>
          <w:p w:rsidR="002D7944" w:rsidRDefault="002D7944">
            <w:pPr>
              <w:rPr>
                <w:sz w:val="24"/>
                <w:szCs w:val="24"/>
              </w:rPr>
            </w:pPr>
          </w:p>
        </w:tc>
        <w:tc>
          <w:tcPr>
            <w:tcW w:w="3540" w:type="dxa"/>
            <w:tcBorders>
              <w:bottom w:val="single" w:sz="8" w:space="0" w:color="auto"/>
              <w:right w:val="single" w:sz="8" w:space="0" w:color="auto"/>
            </w:tcBorders>
            <w:vAlign w:val="bottom"/>
          </w:tcPr>
          <w:p w:rsidR="002D7944" w:rsidRDefault="00C457D8">
            <w:pPr>
              <w:spacing w:line="308" w:lineRule="exact"/>
              <w:ind w:left="80"/>
              <w:rPr>
                <w:sz w:val="20"/>
                <w:szCs w:val="20"/>
              </w:rPr>
            </w:pPr>
            <w:r>
              <w:rPr>
                <w:rFonts w:eastAsia="Times New Roman"/>
                <w:sz w:val="28"/>
                <w:szCs w:val="28"/>
              </w:rPr>
              <w:t>Индивидуальный проект</w:t>
            </w:r>
          </w:p>
        </w:tc>
        <w:tc>
          <w:tcPr>
            <w:tcW w:w="1560" w:type="dxa"/>
            <w:tcBorders>
              <w:bottom w:val="single" w:sz="8" w:space="0" w:color="auto"/>
              <w:right w:val="single" w:sz="8" w:space="0" w:color="auto"/>
            </w:tcBorders>
            <w:vAlign w:val="bottom"/>
          </w:tcPr>
          <w:p w:rsidR="002D7944" w:rsidRDefault="00C457D8">
            <w:pPr>
              <w:spacing w:line="308" w:lineRule="exact"/>
              <w:ind w:left="80"/>
              <w:rPr>
                <w:sz w:val="20"/>
                <w:szCs w:val="20"/>
              </w:rPr>
            </w:pPr>
            <w:r>
              <w:rPr>
                <w:rFonts w:eastAsia="Times New Roman"/>
                <w:sz w:val="28"/>
                <w:szCs w:val="28"/>
              </w:rPr>
              <w:t>ЭК</w:t>
            </w:r>
          </w:p>
        </w:tc>
        <w:tc>
          <w:tcPr>
            <w:tcW w:w="1700" w:type="dxa"/>
            <w:tcBorders>
              <w:bottom w:val="single" w:sz="8" w:space="0" w:color="auto"/>
              <w:right w:val="single" w:sz="8" w:space="0" w:color="auto"/>
            </w:tcBorders>
            <w:vAlign w:val="bottom"/>
          </w:tcPr>
          <w:p w:rsidR="002D7944" w:rsidRDefault="00C457D8">
            <w:pPr>
              <w:spacing w:line="308" w:lineRule="exact"/>
              <w:ind w:left="80"/>
              <w:rPr>
                <w:sz w:val="20"/>
                <w:szCs w:val="20"/>
              </w:rPr>
            </w:pPr>
            <w:r>
              <w:rPr>
                <w:rFonts w:eastAsia="Times New Roman"/>
                <w:sz w:val="28"/>
                <w:szCs w:val="28"/>
              </w:rPr>
              <w:t>70</w:t>
            </w:r>
          </w:p>
        </w:tc>
      </w:tr>
      <w:tr w:rsidR="002D7944">
        <w:trPr>
          <w:trHeight w:val="314"/>
        </w:trPr>
        <w:tc>
          <w:tcPr>
            <w:tcW w:w="2720" w:type="dxa"/>
            <w:tcBorders>
              <w:left w:val="single" w:sz="8" w:space="0" w:color="auto"/>
              <w:bottom w:val="single" w:sz="8" w:space="0" w:color="auto"/>
              <w:right w:val="single" w:sz="8" w:space="0" w:color="auto"/>
            </w:tcBorders>
            <w:vAlign w:val="bottom"/>
          </w:tcPr>
          <w:p w:rsidR="002D7944" w:rsidRDefault="002D7944">
            <w:pPr>
              <w:rPr>
                <w:sz w:val="24"/>
                <w:szCs w:val="24"/>
              </w:rPr>
            </w:pPr>
          </w:p>
        </w:tc>
        <w:tc>
          <w:tcPr>
            <w:tcW w:w="3540" w:type="dxa"/>
            <w:tcBorders>
              <w:bottom w:val="single" w:sz="8" w:space="0" w:color="auto"/>
              <w:right w:val="single" w:sz="8" w:space="0" w:color="auto"/>
            </w:tcBorders>
            <w:vAlign w:val="bottom"/>
          </w:tcPr>
          <w:p w:rsidR="002D7944" w:rsidRDefault="00C457D8">
            <w:pPr>
              <w:spacing w:line="310" w:lineRule="exact"/>
              <w:ind w:left="80"/>
              <w:rPr>
                <w:sz w:val="20"/>
                <w:szCs w:val="20"/>
              </w:rPr>
            </w:pPr>
            <w:r>
              <w:rPr>
                <w:rFonts w:eastAsia="Times New Roman"/>
                <w:sz w:val="28"/>
                <w:szCs w:val="28"/>
              </w:rPr>
              <w:t>Технология</w:t>
            </w:r>
          </w:p>
        </w:tc>
        <w:tc>
          <w:tcPr>
            <w:tcW w:w="1560" w:type="dxa"/>
            <w:tcBorders>
              <w:bottom w:val="single" w:sz="8" w:space="0" w:color="auto"/>
              <w:right w:val="single" w:sz="8" w:space="0" w:color="auto"/>
            </w:tcBorders>
            <w:vAlign w:val="bottom"/>
          </w:tcPr>
          <w:p w:rsidR="002D7944" w:rsidRDefault="00C457D8">
            <w:pPr>
              <w:spacing w:line="310" w:lineRule="exact"/>
              <w:ind w:left="80"/>
              <w:rPr>
                <w:sz w:val="20"/>
                <w:szCs w:val="20"/>
              </w:rPr>
            </w:pPr>
            <w:r>
              <w:rPr>
                <w:rFonts w:eastAsia="Times New Roman"/>
                <w:sz w:val="28"/>
                <w:szCs w:val="28"/>
              </w:rPr>
              <w:t>ЭК</w:t>
            </w:r>
          </w:p>
        </w:tc>
        <w:tc>
          <w:tcPr>
            <w:tcW w:w="1700" w:type="dxa"/>
            <w:tcBorders>
              <w:bottom w:val="single" w:sz="8" w:space="0" w:color="auto"/>
              <w:right w:val="single" w:sz="8" w:space="0" w:color="auto"/>
            </w:tcBorders>
            <w:vAlign w:val="bottom"/>
          </w:tcPr>
          <w:p w:rsidR="002D7944" w:rsidRDefault="00C457D8">
            <w:pPr>
              <w:spacing w:line="310" w:lineRule="exact"/>
              <w:ind w:left="80"/>
              <w:rPr>
                <w:sz w:val="20"/>
                <w:szCs w:val="20"/>
              </w:rPr>
            </w:pPr>
            <w:r>
              <w:rPr>
                <w:rFonts w:eastAsia="Times New Roman"/>
                <w:sz w:val="28"/>
                <w:szCs w:val="28"/>
              </w:rPr>
              <w:t>280</w:t>
            </w:r>
          </w:p>
        </w:tc>
      </w:tr>
      <w:tr w:rsidR="002D7944">
        <w:trPr>
          <w:trHeight w:val="311"/>
        </w:trPr>
        <w:tc>
          <w:tcPr>
            <w:tcW w:w="2720" w:type="dxa"/>
            <w:tcBorders>
              <w:left w:val="single" w:sz="8" w:space="0" w:color="auto"/>
              <w:bottom w:val="single" w:sz="8" w:space="0" w:color="auto"/>
              <w:right w:val="single" w:sz="8" w:space="0" w:color="auto"/>
            </w:tcBorders>
            <w:vAlign w:val="bottom"/>
          </w:tcPr>
          <w:p w:rsidR="002D7944" w:rsidRDefault="002D7944">
            <w:pPr>
              <w:rPr>
                <w:sz w:val="24"/>
                <w:szCs w:val="24"/>
              </w:rPr>
            </w:pPr>
          </w:p>
        </w:tc>
        <w:tc>
          <w:tcPr>
            <w:tcW w:w="3540" w:type="dxa"/>
            <w:tcBorders>
              <w:bottom w:val="single" w:sz="8" w:space="0" w:color="auto"/>
              <w:right w:val="single" w:sz="8" w:space="0" w:color="auto"/>
            </w:tcBorders>
            <w:vAlign w:val="bottom"/>
          </w:tcPr>
          <w:p w:rsidR="002D7944" w:rsidRDefault="00C457D8">
            <w:pPr>
              <w:spacing w:line="308" w:lineRule="exact"/>
              <w:ind w:left="80"/>
              <w:rPr>
                <w:sz w:val="20"/>
                <w:szCs w:val="20"/>
              </w:rPr>
            </w:pPr>
            <w:r>
              <w:rPr>
                <w:rFonts w:eastAsia="Times New Roman"/>
                <w:sz w:val="28"/>
                <w:szCs w:val="28"/>
              </w:rPr>
              <w:t>Астрономия</w:t>
            </w:r>
          </w:p>
        </w:tc>
        <w:tc>
          <w:tcPr>
            <w:tcW w:w="1560" w:type="dxa"/>
            <w:tcBorders>
              <w:bottom w:val="single" w:sz="8" w:space="0" w:color="auto"/>
              <w:right w:val="single" w:sz="8" w:space="0" w:color="auto"/>
            </w:tcBorders>
            <w:vAlign w:val="bottom"/>
          </w:tcPr>
          <w:p w:rsidR="002D7944" w:rsidRDefault="00C457D8">
            <w:pPr>
              <w:spacing w:line="308" w:lineRule="exact"/>
              <w:ind w:left="80"/>
              <w:rPr>
                <w:sz w:val="20"/>
                <w:szCs w:val="20"/>
              </w:rPr>
            </w:pPr>
            <w:r>
              <w:rPr>
                <w:rFonts w:eastAsia="Times New Roman"/>
                <w:sz w:val="28"/>
                <w:szCs w:val="28"/>
              </w:rPr>
              <w:t>ФК</w:t>
            </w:r>
          </w:p>
        </w:tc>
        <w:tc>
          <w:tcPr>
            <w:tcW w:w="1700" w:type="dxa"/>
            <w:tcBorders>
              <w:bottom w:val="single" w:sz="8" w:space="0" w:color="auto"/>
              <w:right w:val="single" w:sz="8" w:space="0" w:color="auto"/>
            </w:tcBorders>
            <w:vAlign w:val="bottom"/>
          </w:tcPr>
          <w:p w:rsidR="002D7944" w:rsidRDefault="00C457D8">
            <w:pPr>
              <w:spacing w:line="308" w:lineRule="exact"/>
              <w:ind w:left="80"/>
              <w:rPr>
                <w:sz w:val="20"/>
                <w:szCs w:val="20"/>
              </w:rPr>
            </w:pPr>
            <w:r>
              <w:rPr>
                <w:rFonts w:eastAsia="Times New Roman"/>
                <w:sz w:val="28"/>
                <w:szCs w:val="28"/>
              </w:rPr>
              <w:t>70</w:t>
            </w:r>
          </w:p>
        </w:tc>
      </w:tr>
      <w:tr w:rsidR="002D7944">
        <w:trPr>
          <w:trHeight w:val="308"/>
        </w:trPr>
        <w:tc>
          <w:tcPr>
            <w:tcW w:w="2720" w:type="dxa"/>
            <w:tcBorders>
              <w:left w:val="single" w:sz="8" w:space="0" w:color="auto"/>
              <w:right w:val="single" w:sz="8" w:space="0" w:color="auto"/>
            </w:tcBorders>
            <w:vAlign w:val="bottom"/>
          </w:tcPr>
          <w:p w:rsidR="002D7944" w:rsidRDefault="002D7944">
            <w:pPr>
              <w:rPr>
                <w:sz w:val="24"/>
                <w:szCs w:val="24"/>
              </w:rPr>
            </w:pPr>
          </w:p>
        </w:tc>
        <w:tc>
          <w:tcPr>
            <w:tcW w:w="3540" w:type="dxa"/>
            <w:tcBorders>
              <w:right w:val="single" w:sz="8" w:space="0" w:color="auto"/>
            </w:tcBorders>
            <w:vAlign w:val="bottom"/>
          </w:tcPr>
          <w:p w:rsidR="002D7944" w:rsidRDefault="00C457D8">
            <w:pPr>
              <w:spacing w:line="308" w:lineRule="exact"/>
              <w:ind w:left="80"/>
              <w:rPr>
                <w:sz w:val="20"/>
                <w:szCs w:val="20"/>
              </w:rPr>
            </w:pPr>
            <w:r>
              <w:rPr>
                <w:rFonts w:eastAsia="Times New Roman"/>
                <w:sz w:val="28"/>
                <w:szCs w:val="28"/>
              </w:rPr>
              <w:t>Предметы и курсы по</w:t>
            </w:r>
          </w:p>
        </w:tc>
        <w:tc>
          <w:tcPr>
            <w:tcW w:w="1560" w:type="dxa"/>
            <w:tcBorders>
              <w:right w:val="single" w:sz="8" w:space="0" w:color="auto"/>
            </w:tcBorders>
            <w:vAlign w:val="bottom"/>
          </w:tcPr>
          <w:p w:rsidR="002D7944" w:rsidRDefault="00C457D8">
            <w:pPr>
              <w:spacing w:line="308" w:lineRule="exact"/>
              <w:ind w:left="80"/>
              <w:rPr>
                <w:sz w:val="20"/>
                <w:szCs w:val="20"/>
              </w:rPr>
            </w:pPr>
            <w:r>
              <w:rPr>
                <w:rFonts w:eastAsia="Times New Roman"/>
                <w:sz w:val="28"/>
                <w:szCs w:val="28"/>
              </w:rPr>
              <w:t>ФК</w:t>
            </w:r>
          </w:p>
        </w:tc>
        <w:tc>
          <w:tcPr>
            <w:tcW w:w="1700" w:type="dxa"/>
            <w:tcBorders>
              <w:right w:val="single" w:sz="8" w:space="0" w:color="auto"/>
            </w:tcBorders>
            <w:vAlign w:val="bottom"/>
          </w:tcPr>
          <w:p w:rsidR="002D7944" w:rsidRDefault="00C457D8">
            <w:pPr>
              <w:spacing w:line="308" w:lineRule="exact"/>
              <w:ind w:left="80"/>
              <w:rPr>
                <w:sz w:val="20"/>
                <w:szCs w:val="20"/>
              </w:rPr>
            </w:pPr>
            <w:r>
              <w:rPr>
                <w:rFonts w:eastAsia="Times New Roman"/>
                <w:sz w:val="28"/>
                <w:szCs w:val="28"/>
              </w:rPr>
              <w:t>210</w:t>
            </w:r>
          </w:p>
        </w:tc>
      </w:tr>
      <w:tr w:rsidR="002D7944">
        <w:trPr>
          <w:trHeight w:val="327"/>
        </w:trPr>
        <w:tc>
          <w:tcPr>
            <w:tcW w:w="2720" w:type="dxa"/>
            <w:tcBorders>
              <w:left w:val="single" w:sz="8" w:space="0" w:color="auto"/>
              <w:bottom w:val="single" w:sz="8" w:space="0" w:color="auto"/>
              <w:right w:val="single" w:sz="8" w:space="0" w:color="auto"/>
            </w:tcBorders>
            <w:vAlign w:val="bottom"/>
          </w:tcPr>
          <w:p w:rsidR="002D7944" w:rsidRDefault="002D7944">
            <w:pPr>
              <w:rPr>
                <w:sz w:val="24"/>
                <w:szCs w:val="24"/>
              </w:rPr>
            </w:pPr>
          </w:p>
        </w:tc>
        <w:tc>
          <w:tcPr>
            <w:tcW w:w="3540" w:type="dxa"/>
            <w:tcBorders>
              <w:bottom w:val="single" w:sz="8" w:space="0" w:color="auto"/>
              <w:right w:val="single" w:sz="8" w:space="0" w:color="auto"/>
            </w:tcBorders>
            <w:vAlign w:val="bottom"/>
          </w:tcPr>
          <w:p w:rsidR="002D7944" w:rsidRDefault="00C457D8">
            <w:pPr>
              <w:ind w:left="80"/>
              <w:rPr>
                <w:sz w:val="20"/>
                <w:szCs w:val="20"/>
              </w:rPr>
            </w:pPr>
            <w:r>
              <w:rPr>
                <w:rFonts w:eastAsia="Times New Roman"/>
                <w:sz w:val="28"/>
                <w:szCs w:val="28"/>
              </w:rPr>
              <w:t>выбору</w:t>
            </w:r>
          </w:p>
        </w:tc>
        <w:tc>
          <w:tcPr>
            <w:tcW w:w="1560" w:type="dxa"/>
            <w:tcBorders>
              <w:bottom w:val="single" w:sz="8" w:space="0" w:color="auto"/>
              <w:right w:val="single" w:sz="8" w:space="0" w:color="auto"/>
            </w:tcBorders>
            <w:vAlign w:val="bottom"/>
          </w:tcPr>
          <w:p w:rsidR="002D7944" w:rsidRDefault="002D7944">
            <w:pPr>
              <w:rPr>
                <w:sz w:val="24"/>
                <w:szCs w:val="24"/>
              </w:rPr>
            </w:pPr>
          </w:p>
        </w:tc>
        <w:tc>
          <w:tcPr>
            <w:tcW w:w="1700" w:type="dxa"/>
            <w:tcBorders>
              <w:bottom w:val="single" w:sz="8" w:space="0" w:color="auto"/>
              <w:right w:val="single" w:sz="8" w:space="0" w:color="auto"/>
            </w:tcBorders>
            <w:vAlign w:val="bottom"/>
          </w:tcPr>
          <w:p w:rsidR="002D7944" w:rsidRDefault="002D7944">
            <w:pPr>
              <w:rPr>
                <w:sz w:val="24"/>
                <w:szCs w:val="24"/>
              </w:rPr>
            </w:pPr>
          </w:p>
        </w:tc>
      </w:tr>
      <w:tr w:rsidR="002D7944">
        <w:trPr>
          <w:trHeight w:val="312"/>
        </w:trPr>
        <w:tc>
          <w:tcPr>
            <w:tcW w:w="2720" w:type="dxa"/>
            <w:tcBorders>
              <w:left w:val="single" w:sz="8" w:space="0" w:color="auto"/>
              <w:bottom w:val="single" w:sz="8" w:space="0" w:color="auto"/>
              <w:right w:val="single" w:sz="8" w:space="0" w:color="auto"/>
            </w:tcBorders>
            <w:vAlign w:val="bottom"/>
          </w:tcPr>
          <w:p w:rsidR="002D7944" w:rsidRDefault="00C457D8">
            <w:pPr>
              <w:spacing w:line="309" w:lineRule="exact"/>
              <w:ind w:left="820"/>
              <w:rPr>
                <w:sz w:val="20"/>
                <w:szCs w:val="20"/>
              </w:rPr>
            </w:pPr>
            <w:r>
              <w:rPr>
                <w:rFonts w:eastAsia="Times New Roman"/>
                <w:sz w:val="28"/>
                <w:szCs w:val="28"/>
              </w:rPr>
              <w:t>ИТОГО</w:t>
            </w:r>
          </w:p>
        </w:tc>
        <w:tc>
          <w:tcPr>
            <w:tcW w:w="3540" w:type="dxa"/>
            <w:tcBorders>
              <w:bottom w:val="single" w:sz="8" w:space="0" w:color="auto"/>
              <w:right w:val="single" w:sz="8" w:space="0" w:color="auto"/>
            </w:tcBorders>
            <w:vAlign w:val="bottom"/>
          </w:tcPr>
          <w:p w:rsidR="002D7944" w:rsidRDefault="002D7944">
            <w:pPr>
              <w:rPr>
                <w:sz w:val="24"/>
                <w:szCs w:val="24"/>
              </w:rPr>
            </w:pPr>
          </w:p>
        </w:tc>
        <w:tc>
          <w:tcPr>
            <w:tcW w:w="1560" w:type="dxa"/>
            <w:tcBorders>
              <w:bottom w:val="single" w:sz="8" w:space="0" w:color="auto"/>
            </w:tcBorders>
            <w:vAlign w:val="bottom"/>
          </w:tcPr>
          <w:p w:rsidR="002D7944" w:rsidRDefault="002D7944">
            <w:pPr>
              <w:rPr>
                <w:sz w:val="24"/>
                <w:szCs w:val="24"/>
              </w:rPr>
            </w:pPr>
          </w:p>
        </w:tc>
        <w:tc>
          <w:tcPr>
            <w:tcW w:w="1700" w:type="dxa"/>
            <w:tcBorders>
              <w:bottom w:val="single" w:sz="8" w:space="0" w:color="auto"/>
              <w:right w:val="single" w:sz="8" w:space="0" w:color="auto"/>
            </w:tcBorders>
            <w:vAlign w:val="bottom"/>
          </w:tcPr>
          <w:p w:rsidR="002D7944" w:rsidRDefault="00C457D8">
            <w:pPr>
              <w:spacing w:line="309" w:lineRule="exact"/>
              <w:ind w:left="20"/>
              <w:rPr>
                <w:sz w:val="20"/>
                <w:szCs w:val="20"/>
              </w:rPr>
            </w:pPr>
            <w:r>
              <w:rPr>
                <w:rFonts w:eastAsia="Times New Roman"/>
                <w:sz w:val="28"/>
                <w:szCs w:val="28"/>
              </w:rPr>
              <w:t>2450</w:t>
            </w:r>
          </w:p>
        </w:tc>
      </w:tr>
    </w:tbl>
    <w:p w:rsidR="002D7944" w:rsidRDefault="002D7944">
      <w:pPr>
        <w:spacing w:line="319" w:lineRule="exact"/>
        <w:rPr>
          <w:sz w:val="20"/>
          <w:szCs w:val="20"/>
        </w:rPr>
      </w:pPr>
    </w:p>
    <w:p w:rsidR="002D7944" w:rsidRDefault="00C457D8">
      <w:pPr>
        <w:ind w:left="980"/>
        <w:rPr>
          <w:sz w:val="20"/>
          <w:szCs w:val="20"/>
        </w:rPr>
      </w:pPr>
      <w:r>
        <w:rPr>
          <w:rFonts w:eastAsia="Times New Roman"/>
          <w:b/>
          <w:bCs/>
          <w:sz w:val="28"/>
          <w:szCs w:val="28"/>
        </w:rPr>
        <w:t>III.2. План внеурочной деятельности</w:t>
      </w:r>
    </w:p>
    <w:p w:rsidR="002D7944" w:rsidRDefault="002D7944">
      <w:pPr>
        <w:spacing w:line="169" w:lineRule="exact"/>
        <w:rPr>
          <w:sz w:val="20"/>
          <w:szCs w:val="20"/>
        </w:rPr>
      </w:pPr>
    </w:p>
    <w:p w:rsidR="002D7944" w:rsidRDefault="00C457D8">
      <w:pPr>
        <w:spacing w:line="235" w:lineRule="auto"/>
        <w:ind w:left="260" w:right="140" w:firstLine="708"/>
        <w:rPr>
          <w:sz w:val="20"/>
          <w:szCs w:val="20"/>
        </w:rPr>
      </w:pPr>
      <w:r>
        <w:rPr>
          <w:rFonts w:eastAsia="Times New Roman"/>
          <w:sz w:val="28"/>
          <w:szCs w:val="28"/>
        </w:rPr>
        <w:t>План внеурочной деятельности является частью организационного раздела основной образовательной программы среднего общего образования</w:t>
      </w:r>
    </w:p>
    <w:p w:rsidR="002D7944" w:rsidRDefault="002D7944">
      <w:pPr>
        <w:spacing w:line="15" w:lineRule="exact"/>
        <w:rPr>
          <w:sz w:val="20"/>
          <w:szCs w:val="20"/>
        </w:rPr>
      </w:pPr>
    </w:p>
    <w:p w:rsidR="002D7944" w:rsidRDefault="00C457D8" w:rsidP="00870AF8">
      <w:pPr>
        <w:numPr>
          <w:ilvl w:val="0"/>
          <w:numId w:val="197"/>
        </w:numPr>
        <w:tabs>
          <w:tab w:val="left" w:pos="622"/>
        </w:tabs>
        <w:spacing w:line="234" w:lineRule="auto"/>
        <w:ind w:left="260" w:right="140" w:firstLine="2"/>
        <w:rPr>
          <w:rFonts w:eastAsia="Times New Roman"/>
          <w:sz w:val="28"/>
          <w:szCs w:val="28"/>
        </w:rPr>
      </w:pPr>
      <w:r>
        <w:rPr>
          <w:rFonts w:eastAsia="Times New Roman"/>
          <w:sz w:val="28"/>
          <w:szCs w:val="28"/>
        </w:rPr>
        <w:t>представляет собой описание целостной системы функционирования образовательной организации в сфере внеурочной деятельности и включает:</w:t>
      </w:r>
    </w:p>
    <w:p w:rsidR="002D7944" w:rsidRDefault="002D7944">
      <w:pPr>
        <w:spacing w:line="15" w:lineRule="exact"/>
        <w:rPr>
          <w:rFonts w:eastAsia="Times New Roman"/>
          <w:sz w:val="28"/>
          <w:szCs w:val="28"/>
        </w:rPr>
      </w:pPr>
    </w:p>
    <w:p w:rsidR="002D7944" w:rsidRDefault="00C457D8">
      <w:pPr>
        <w:spacing w:line="237" w:lineRule="auto"/>
        <w:ind w:left="260" w:right="120" w:firstLine="283"/>
        <w:jc w:val="both"/>
        <w:rPr>
          <w:rFonts w:eastAsia="Times New Roman"/>
          <w:sz w:val="28"/>
          <w:szCs w:val="28"/>
        </w:rPr>
      </w:pPr>
      <w:r>
        <w:rPr>
          <w:rFonts w:eastAsia="Times New Roman"/>
          <w:sz w:val="28"/>
          <w:szCs w:val="28"/>
        </w:rPr>
        <w:t>– план организации деятельности ученических сообществ (групп старшеклассников), в том числе ученических классов, разновозрастных объединений по интересам, клубов; юношеских общественных объединений, организаций (в том числе и в рамках «Российского движения школьников»);</w:t>
      </w:r>
    </w:p>
    <w:p w:rsidR="002D7944" w:rsidRDefault="002D7944">
      <w:pPr>
        <w:spacing w:line="17" w:lineRule="exact"/>
        <w:rPr>
          <w:rFonts w:eastAsia="Times New Roman"/>
          <w:sz w:val="28"/>
          <w:szCs w:val="28"/>
        </w:rPr>
      </w:pPr>
    </w:p>
    <w:p w:rsidR="002D7944" w:rsidRDefault="00C457D8">
      <w:pPr>
        <w:spacing w:line="236" w:lineRule="auto"/>
        <w:ind w:left="260" w:right="120" w:firstLine="283"/>
        <w:jc w:val="both"/>
        <w:rPr>
          <w:rFonts w:eastAsia="Times New Roman"/>
          <w:sz w:val="28"/>
          <w:szCs w:val="28"/>
        </w:rPr>
      </w:pPr>
      <w:r>
        <w:rPr>
          <w:rFonts w:eastAsia="Times New Roman"/>
          <w:sz w:val="28"/>
          <w:szCs w:val="28"/>
        </w:rPr>
        <w:t>– план реализации курсов внеурочной деятельности по выбору обучающихся (предметные кружки, факультативы, ученические научные общества, школьные олимпиады по предметам программы средней школы);</w:t>
      </w:r>
    </w:p>
    <w:p w:rsidR="002D7944" w:rsidRDefault="002D7944">
      <w:pPr>
        <w:spacing w:line="1" w:lineRule="exact"/>
        <w:rPr>
          <w:rFonts w:eastAsia="Times New Roman"/>
          <w:sz w:val="28"/>
          <w:szCs w:val="28"/>
        </w:rPr>
      </w:pPr>
    </w:p>
    <w:p w:rsidR="002D7944" w:rsidRDefault="00C457D8">
      <w:pPr>
        <w:ind w:left="540"/>
        <w:rPr>
          <w:rFonts w:eastAsia="Times New Roman"/>
          <w:sz w:val="28"/>
          <w:szCs w:val="28"/>
        </w:rPr>
      </w:pPr>
      <w:r>
        <w:rPr>
          <w:rFonts w:eastAsia="Times New Roman"/>
          <w:sz w:val="28"/>
          <w:szCs w:val="28"/>
        </w:rPr>
        <w:t>–   план воспитательных мероприятий.</w:t>
      </w:r>
    </w:p>
    <w:p w:rsidR="002D7944" w:rsidRDefault="002D7944">
      <w:pPr>
        <w:spacing w:line="13" w:lineRule="exact"/>
        <w:rPr>
          <w:sz w:val="20"/>
          <w:szCs w:val="20"/>
        </w:rPr>
      </w:pPr>
    </w:p>
    <w:p w:rsidR="002D7944" w:rsidRDefault="00C457D8">
      <w:pPr>
        <w:spacing w:line="238" w:lineRule="auto"/>
        <w:ind w:left="260" w:right="140" w:firstLine="708"/>
        <w:jc w:val="both"/>
        <w:rPr>
          <w:sz w:val="20"/>
          <w:szCs w:val="20"/>
        </w:rPr>
      </w:pPr>
      <w:r>
        <w:rPr>
          <w:rFonts w:eastAsia="Times New Roman"/>
          <w:sz w:val="28"/>
          <w:szCs w:val="28"/>
        </w:rPr>
        <w:t>Согласно ФГОС СОО через внеурочную деятельность организацией, осуществляющей образовательную деятельность, реализуется основная образовательная программа (цели, задачи, планируемые результаты, содержание и организация образовательной деятельности при получении среднего общего образования). В соответствии с планом внеурочной деятельности создаются условия для получения образования всеми обучающимися, в том числе одаренными детьми, детьми с ограниченными возможностями здоровья и инвалидами.</w:t>
      </w:r>
    </w:p>
    <w:p w:rsidR="002D7944" w:rsidRDefault="002D7944">
      <w:pPr>
        <w:spacing w:line="15" w:lineRule="exact"/>
        <w:rPr>
          <w:sz w:val="20"/>
          <w:szCs w:val="20"/>
        </w:rPr>
      </w:pPr>
    </w:p>
    <w:p w:rsidR="002D7944" w:rsidRDefault="00C457D8">
      <w:pPr>
        <w:ind w:left="980"/>
        <w:rPr>
          <w:sz w:val="20"/>
          <w:szCs w:val="20"/>
        </w:rPr>
      </w:pPr>
      <w:r>
        <w:rPr>
          <w:rFonts w:eastAsia="Times New Roman"/>
          <w:b/>
          <w:bCs/>
          <w:sz w:val="28"/>
          <w:szCs w:val="28"/>
        </w:rPr>
        <w:t>Содержание плана внеурочной деятельности</w:t>
      </w: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377" w:lineRule="exact"/>
        <w:rPr>
          <w:sz w:val="20"/>
          <w:szCs w:val="20"/>
        </w:rPr>
      </w:pPr>
    </w:p>
    <w:p w:rsidR="002D7944" w:rsidRPr="00D97E71" w:rsidRDefault="002D7944" w:rsidP="00D97E71">
      <w:pPr>
        <w:ind w:right="-139"/>
        <w:rPr>
          <w:sz w:val="20"/>
          <w:szCs w:val="20"/>
        </w:rPr>
        <w:sectPr w:rsidR="002D7944" w:rsidRPr="00D97E71">
          <w:pgSz w:w="11920" w:h="16850"/>
          <w:pgMar w:top="832" w:right="721" w:bottom="990" w:left="1440" w:header="0" w:footer="0" w:gutter="0"/>
          <w:cols w:space="720" w:equalWidth="0">
            <w:col w:w="9760"/>
          </w:cols>
        </w:sectPr>
      </w:pPr>
    </w:p>
    <w:p w:rsidR="002D7944" w:rsidRDefault="00C457D8">
      <w:pPr>
        <w:spacing w:line="233" w:lineRule="auto"/>
        <w:ind w:left="260" w:right="200" w:firstLine="708"/>
        <w:jc w:val="both"/>
        <w:rPr>
          <w:sz w:val="20"/>
          <w:szCs w:val="20"/>
        </w:rPr>
      </w:pPr>
      <w:r>
        <w:rPr>
          <w:rFonts w:eastAsia="Times New Roman"/>
          <w:sz w:val="28"/>
          <w:szCs w:val="28"/>
        </w:rPr>
        <w:lastRenderedPageBreak/>
        <w:t>Количество часов, выделяемых на внеурочную деятельность, за два года обучения на этапе средней школы составляет не более 700 часов</w:t>
      </w:r>
      <w:r>
        <w:rPr>
          <w:rFonts w:eastAsia="Times New Roman"/>
          <w:sz w:val="36"/>
          <w:szCs w:val="36"/>
          <w:vertAlign w:val="superscript"/>
        </w:rPr>
        <w:t>1</w:t>
      </w:r>
      <w:r>
        <w:rPr>
          <w:rFonts w:eastAsia="Times New Roman"/>
          <w:sz w:val="28"/>
          <w:szCs w:val="28"/>
        </w:rPr>
        <w:t>. Величину недельной образовательной нагрузки, реализуемой через внеурочную деятельность, определяют за пределами количества часов, отведенных на освоение обучающимися учебного плана. Для недопущения перегрузки обучающихся допускается перенос образовательной нагрузки, реализуемой через внеурочную деятельность, на периоды каникул. Внеурочная деятельность в каникулярное время может реализовываться в рамках тематических образовательных программ (лагерь с дневным пребыванием на базе общеобразовательной организации или на базе загородных детских центров, в туристических походах, экспедициях, поездках и т.д.).</w:t>
      </w:r>
    </w:p>
    <w:p w:rsidR="002D7944" w:rsidRDefault="002D7944">
      <w:pPr>
        <w:spacing w:line="13" w:lineRule="exact"/>
        <w:rPr>
          <w:sz w:val="20"/>
          <w:szCs w:val="20"/>
        </w:rPr>
      </w:pPr>
    </w:p>
    <w:p w:rsidR="002D7944" w:rsidRDefault="00C457D8">
      <w:pPr>
        <w:ind w:right="-59"/>
        <w:jc w:val="center"/>
        <w:rPr>
          <w:sz w:val="20"/>
          <w:szCs w:val="20"/>
        </w:rPr>
      </w:pPr>
      <w:r>
        <w:rPr>
          <w:rFonts w:eastAsia="Times New Roman"/>
          <w:b/>
          <w:bCs/>
          <w:sz w:val="28"/>
          <w:szCs w:val="28"/>
        </w:rPr>
        <w:t>План внеурочной деятельности</w:t>
      </w:r>
    </w:p>
    <w:tbl>
      <w:tblPr>
        <w:tblW w:w="0" w:type="auto"/>
        <w:tblInd w:w="210" w:type="dxa"/>
        <w:tblLayout w:type="fixed"/>
        <w:tblCellMar>
          <w:left w:w="0" w:type="dxa"/>
          <w:right w:w="0" w:type="dxa"/>
        </w:tblCellMar>
        <w:tblLook w:val="04A0"/>
      </w:tblPr>
      <w:tblGrid>
        <w:gridCol w:w="780"/>
        <w:gridCol w:w="1140"/>
        <w:gridCol w:w="1740"/>
        <w:gridCol w:w="100"/>
        <w:gridCol w:w="2700"/>
        <w:gridCol w:w="2260"/>
        <w:gridCol w:w="940"/>
      </w:tblGrid>
      <w:tr w:rsidR="002D7944">
        <w:trPr>
          <w:trHeight w:val="364"/>
        </w:trPr>
        <w:tc>
          <w:tcPr>
            <w:tcW w:w="780" w:type="dxa"/>
            <w:tcBorders>
              <w:top w:val="single" w:sz="8" w:space="0" w:color="auto"/>
              <w:left w:val="single" w:sz="8" w:space="0" w:color="auto"/>
            </w:tcBorders>
            <w:vAlign w:val="bottom"/>
          </w:tcPr>
          <w:p w:rsidR="002D7944" w:rsidRDefault="002D7944">
            <w:pPr>
              <w:rPr>
                <w:sz w:val="24"/>
                <w:szCs w:val="24"/>
              </w:rPr>
            </w:pPr>
          </w:p>
        </w:tc>
        <w:tc>
          <w:tcPr>
            <w:tcW w:w="1140" w:type="dxa"/>
            <w:tcBorders>
              <w:top w:val="single" w:sz="8" w:space="0" w:color="auto"/>
              <w:right w:val="single" w:sz="8" w:space="0" w:color="auto"/>
            </w:tcBorders>
            <w:vAlign w:val="bottom"/>
          </w:tcPr>
          <w:p w:rsidR="002D7944" w:rsidRDefault="002D7944">
            <w:pPr>
              <w:rPr>
                <w:sz w:val="24"/>
                <w:szCs w:val="24"/>
              </w:rPr>
            </w:pPr>
          </w:p>
        </w:tc>
        <w:tc>
          <w:tcPr>
            <w:tcW w:w="1840" w:type="dxa"/>
            <w:gridSpan w:val="2"/>
            <w:tcBorders>
              <w:top w:val="single" w:sz="8" w:space="0" w:color="auto"/>
              <w:right w:val="single" w:sz="8" w:space="0" w:color="auto"/>
            </w:tcBorders>
            <w:vAlign w:val="bottom"/>
          </w:tcPr>
          <w:p w:rsidR="002D7944" w:rsidRDefault="00C457D8">
            <w:pPr>
              <w:ind w:right="20"/>
              <w:jc w:val="center"/>
              <w:rPr>
                <w:sz w:val="20"/>
                <w:szCs w:val="20"/>
              </w:rPr>
            </w:pPr>
            <w:r>
              <w:rPr>
                <w:rFonts w:eastAsia="Times New Roman"/>
                <w:b/>
                <w:bCs/>
                <w:w w:val="99"/>
                <w:sz w:val="28"/>
                <w:szCs w:val="28"/>
              </w:rPr>
              <w:t>Жизнь</w:t>
            </w:r>
          </w:p>
        </w:tc>
        <w:tc>
          <w:tcPr>
            <w:tcW w:w="2700" w:type="dxa"/>
            <w:tcBorders>
              <w:top w:val="single" w:sz="8" w:space="0" w:color="auto"/>
              <w:right w:val="single" w:sz="8" w:space="0" w:color="auto"/>
            </w:tcBorders>
            <w:vAlign w:val="bottom"/>
          </w:tcPr>
          <w:p w:rsidR="002D7944" w:rsidRDefault="00C457D8">
            <w:pPr>
              <w:jc w:val="center"/>
              <w:rPr>
                <w:sz w:val="20"/>
                <w:szCs w:val="20"/>
              </w:rPr>
            </w:pPr>
            <w:r>
              <w:rPr>
                <w:rFonts w:eastAsia="Times New Roman"/>
                <w:b/>
                <w:bCs/>
                <w:sz w:val="28"/>
                <w:szCs w:val="28"/>
              </w:rPr>
              <w:t>Внеурочная</w:t>
            </w:r>
          </w:p>
        </w:tc>
        <w:tc>
          <w:tcPr>
            <w:tcW w:w="2260" w:type="dxa"/>
            <w:tcBorders>
              <w:top w:val="single" w:sz="8" w:space="0" w:color="auto"/>
              <w:right w:val="single" w:sz="8" w:space="0" w:color="auto"/>
            </w:tcBorders>
            <w:vAlign w:val="bottom"/>
          </w:tcPr>
          <w:p w:rsidR="002D7944" w:rsidRDefault="00C457D8">
            <w:pPr>
              <w:jc w:val="center"/>
              <w:rPr>
                <w:sz w:val="20"/>
                <w:szCs w:val="20"/>
              </w:rPr>
            </w:pPr>
            <w:r>
              <w:rPr>
                <w:rFonts w:eastAsia="Times New Roman"/>
                <w:b/>
                <w:bCs/>
                <w:w w:val="99"/>
                <w:sz w:val="28"/>
                <w:szCs w:val="28"/>
              </w:rPr>
              <w:t>Воспитательные</w:t>
            </w:r>
          </w:p>
        </w:tc>
        <w:tc>
          <w:tcPr>
            <w:tcW w:w="940" w:type="dxa"/>
            <w:tcBorders>
              <w:top w:val="single" w:sz="8" w:space="0" w:color="auto"/>
              <w:right w:val="single" w:sz="8" w:space="0" w:color="auto"/>
            </w:tcBorders>
            <w:vAlign w:val="bottom"/>
          </w:tcPr>
          <w:p w:rsidR="002D7944" w:rsidRDefault="00C457D8">
            <w:pPr>
              <w:jc w:val="center"/>
              <w:rPr>
                <w:sz w:val="20"/>
                <w:szCs w:val="20"/>
              </w:rPr>
            </w:pPr>
            <w:r>
              <w:rPr>
                <w:rFonts w:eastAsia="Times New Roman"/>
                <w:b/>
                <w:bCs/>
                <w:sz w:val="28"/>
                <w:szCs w:val="28"/>
              </w:rPr>
              <w:t>Всего</w:t>
            </w:r>
          </w:p>
        </w:tc>
      </w:tr>
      <w:tr w:rsidR="002D7944">
        <w:trPr>
          <w:trHeight w:val="322"/>
        </w:trPr>
        <w:tc>
          <w:tcPr>
            <w:tcW w:w="780" w:type="dxa"/>
            <w:tcBorders>
              <w:left w:val="single" w:sz="8" w:space="0" w:color="auto"/>
            </w:tcBorders>
            <w:vAlign w:val="bottom"/>
          </w:tcPr>
          <w:p w:rsidR="002D7944" w:rsidRDefault="002D7944">
            <w:pPr>
              <w:rPr>
                <w:sz w:val="24"/>
                <w:szCs w:val="24"/>
              </w:rPr>
            </w:pPr>
          </w:p>
        </w:tc>
        <w:tc>
          <w:tcPr>
            <w:tcW w:w="1140" w:type="dxa"/>
            <w:tcBorders>
              <w:right w:val="single" w:sz="8" w:space="0" w:color="auto"/>
            </w:tcBorders>
            <w:vAlign w:val="bottom"/>
          </w:tcPr>
          <w:p w:rsidR="002D7944" w:rsidRDefault="002D7944">
            <w:pPr>
              <w:rPr>
                <w:sz w:val="24"/>
                <w:szCs w:val="24"/>
              </w:rPr>
            </w:pPr>
          </w:p>
        </w:tc>
        <w:tc>
          <w:tcPr>
            <w:tcW w:w="1840" w:type="dxa"/>
            <w:gridSpan w:val="2"/>
            <w:tcBorders>
              <w:right w:val="single" w:sz="8" w:space="0" w:color="auto"/>
            </w:tcBorders>
            <w:vAlign w:val="bottom"/>
          </w:tcPr>
          <w:p w:rsidR="002D7944" w:rsidRDefault="00C457D8">
            <w:pPr>
              <w:ind w:right="20"/>
              <w:jc w:val="center"/>
              <w:rPr>
                <w:sz w:val="20"/>
                <w:szCs w:val="20"/>
              </w:rPr>
            </w:pPr>
            <w:r>
              <w:rPr>
                <w:rFonts w:eastAsia="Times New Roman"/>
                <w:b/>
                <w:bCs/>
                <w:sz w:val="28"/>
                <w:szCs w:val="28"/>
              </w:rPr>
              <w:t>ученических</w:t>
            </w:r>
          </w:p>
        </w:tc>
        <w:tc>
          <w:tcPr>
            <w:tcW w:w="2700" w:type="dxa"/>
            <w:tcBorders>
              <w:right w:val="single" w:sz="8" w:space="0" w:color="auto"/>
            </w:tcBorders>
            <w:vAlign w:val="bottom"/>
          </w:tcPr>
          <w:p w:rsidR="002D7944" w:rsidRDefault="00C457D8">
            <w:pPr>
              <w:jc w:val="center"/>
              <w:rPr>
                <w:sz w:val="20"/>
                <w:szCs w:val="20"/>
              </w:rPr>
            </w:pPr>
            <w:r>
              <w:rPr>
                <w:rFonts w:eastAsia="Times New Roman"/>
                <w:b/>
                <w:bCs/>
                <w:w w:val="99"/>
                <w:sz w:val="28"/>
                <w:szCs w:val="28"/>
              </w:rPr>
              <w:t>деятельность по</w:t>
            </w:r>
          </w:p>
        </w:tc>
        <w:tc>
          <w:tcPr>
            <w:tcW w:w="2260" w:type="dxa"/>
            <w:tcBorders>
              <w:right w:val="single" w:sz="8" w:space="0" w:color="auto"/>
            </w:tcBorders>
            <w:vAlign w:val="bottom"/>
          </w:tcPr>
          <w:p w:rsidR="002D7944" w:rsidRDefault="00C457D8">
            <w:pPr>
              <w:jc w:val="center"/>
              <w:rPr>
                <w:sz w:val="20"/>
                <w:szCs w:val="20"/>
              </w:rPr>
            </w:pPr>
            <w:r>
              <w:rPr>
                <w:rFonts w:eastAsia="Times New Roman"/>
                <w:b/>
                <w:bCs/>
                <w:w w:val="99"/>
                <w:sz w:val="28"/>
                <w:szCs w:val="28"/>
              </w:rPr>
              <w:t>мероприятия</w:t>
            </w:r>
          </w:p>
        </w:tc>
        <w:tc>
          <w:tcPr>
            <w:tcW w:w="940" w:type="dxa"/>
            <w:tcBorders>
              <w:right w:val="single" w:sz="8" w:space="0" w:color="auto"/>
            </w:tcBorders>
            <w:vAlign w:val="bottom"/>
          </w:tcPr>
          <w:p w:rsidR="002D7944" w:rsidRDefault="002D7944">
            <w:pPr>
              <w:rPr>
                <w:sz w:val="24"/>
                <w:szCs w:val="24"/>
              </w:rPr>
            </w:pPr>
          </w:p>
        </w:tc>
      </w:tr>
      <w:tr w:rsidR="002D7944">
        <w:trPr>
          <w:trHeight w:val="322"/>
        </w:trPr>
        <w:tc>
          <w:tcPr>
            <w:tcW w:w="780" w:type="dxa"/>
            <w:tcBorders>
              <w:left w:val="single" w:sz="8" w:space="0" w:color="auto"/>
            </w:tcBorders>
            <w:vAlign w:val="bottom"/>
          </w:tcPr>
          <w:p w:rsidR="002D7944" w:rsidRDefault="002D7944">
            <w:pPr>
              <w:rPr>
                <w:sz w:val="24"/>
                <w:szCs w:val="24"/>
              </w:rPr>
            </w:pPr>
          </w:p>
        </w:tc>
        <w:tc>
          <w:tcPr>
            <w:tcW w:w="1140" w:type="dxa"/>
            <w:tcBorders>
              <w:right w:val="single" w:sz="8" w:space="0" w:color="auto"/>
            </w:tcBorders>
            <w:vAlign w:val="bottom"/>
          </w:tcPr>
          <w:p w:rsidR="002D7944" w:rsidRDefault="002D7944">
            <w:pPr>
              <w:rPr>
                <w:sz w:val="24"/>
                <w:szCs w:val="24"/>
              </w:rPr>
            </w:pPr>
          </w:p>
        </w:tc>
        <w:tc>
          <w:tcPr>
            <w:tcW w:w="1840" w:type="dxa"/>
            <w:gridSpan w:val="2"/>
            <w:tcBorders>
              <w:right w:val="single" w:sz="8" w:space="0" w:color="auto"/>
            </w:tcBorders>
            <w:vAlign w:val="bottom"/>
          </w:tcPr>
          <w:p w:rsidR="002D7944" w:rsidRDefault="00C457D8">
            <w:pPr>
              <w:ind w:right="40"/>
              <w:jc w:val="center"/>
              <w:rPr>
                <w:sz w:val="20"/>
                <w:szCs w:val="20"/>
              </w:rPr>
            </w:pPr>
            <w:r>
              <w:rPr>
                <w:rFonts w:eastAsia="Times New Roman"/>
                <w:b/>
                <w:bCs/>
                <w:sz w:val="28"/>
                <w:szCs w:val="28"/>
              </w:rPr>
              <w:t>сообществ</w:t>
            </w:r>
          </w:p>
        </w:tc>
        <w:tc>
          <w:tcPr>
            <w:tcW w:w="2700" w:type="dxa"/>
            <w:tcBorders>
              <w:right w:val="single" w:sz="8" w:space="0" w:color="auto"/>
            </w:tcBorders>
            <w:vAlign w:val="bottom"/>
          </w:tcPr>
          <w:p w:rsidR="002D7944" w:rsidRDefault="00C457D8">
            <w:pPr>
              <w:jc w:val="center"/>
              <w:rPr>
                <w:sz w:val="20"/>
                <w:szCs w:val="20"/>
              </w:rPr>
            </w:pPr>
            <w:r>
              <w:rPr>
                <w:rFonts w:eastAsia="Times New Roman"/>
                <w:b/>
                <w:bCs/>
                <w:w w:val="99"/>
                <w:sz w:val="28"/>
                <w:szCs w:val="28"/>
              </w:rPr>
              <w:t>предметам</w:t>
            </w:r>
          </w:p>
        </w:tc>
        <w:tc>
          <w:tcPr>
            <w:tcW w:w="2260" w:type="dxa"/>
            <w:tcBorders>
              <w:right w:val="single" w:sz="8" w:space="0" w:color="auto"/>
            </w:tcBorders>
            <w:vAlign w:val="bottom"/>
          </w:tcPr>
          <w:p w:rsidR="002D7944" w:rsidRDefault="002D7944">
            <w:pPr>
              <w:rPr>
                <w:sz w:val="24"/>
                <w:szCs w:val="24"/>
              </w:rPr>
            </w:pPr>
          </w:p>
        </w:tc>
        <w:tc>
          <w:tcPr>
            <w:tcW w:w="940" w:type="dxa"/>
            <w:tcBorders>
              <w:right w:val="single" w:sz="8" w:space="0" w:color="auto"/>
            </w:tcBorders>
            <w:vAlign w:val="bottom"/>
          </w:tcPr>
          <w:p w:rsidR="002D7944" w:rsidRDefault="002D7944">
            <w:pPr>
              <w:rPr>
                <w:sz w:val="24"/>
                <w:szCs w:val="24"/>
              </w:rPr>
            </w:pPr>
          </w:p>
        </w:tc>
      </w:tr>
      <w:tr w:rsidR="002D7944">
        <w:trPr>
          <w:trHeight w:val="322"/>
        </w:trPr>
        <w:tc>
          <w:tcPr>
            <w:tcW w:w="780" w:type="dxa"/>
            <w:tcBorders>
              <w:left w:val="single" w:sz="8" w:space="0" w:color="auto"/>
            </w:tcBorders>
            <w:vAlign w:val="bottom"/>
          </w:tcPr>
          <w:p w:rsidR="002D7944" w:rsidRDefault="002D7944">
            <w:pPr>
              <w:rPr>
                <w:sz w:val="24"/>
                <w:szCs w:val="24"/>
              </w:rPr>
            </w:pPr>
          </w:p>
        </w:tc>
        <w:tc>
          <w:tcPr>
            <w:tcW w:w="1140" w:type="dxa"/>
            <w:tcBorders>
              <w:right w:val="single" w:sz="8" w:space="0" w:color="auto"/>
            </w:tcBorders>
            <w:vAlign w:val="bottom"/>
          </w:tcPr>
          <w:p w:rsidR="002D7944" w:rsidRDefault="002D7944">
            <w:pPr>
              <w:rPr>
                <w:sz w:val="24"/>
                <w:szCs w:val="24"/>
              </w:rPr>
            </w:pPr>
          </w:p>
        </w:tc>
        <w:tc>
          <w:tcPr>
            <w:tcW w:w="1740" w:type="dxa"/>
            <w:vAlign w:val="bottom"/>
          </w:tcPr>
          <w:p w:rsidR="002D7944" w:rsidRDefault="002D7944">
            <w:pPr>
              <w:rPr>
                <w:sz w:val="24"/>
                <w:szCs w:val="24"/>
              </w:rPr>
            </w:pPr>
          </w:p>
        </w:tc>
        <w:tc>
          <w:tcPr>
            <w:tcW w:w="100" w:type="dxa"/>
            <w:tcBorders>
              <w:right w:val="single" w:sz="8" w:space="0" w:color="auto"/>
            </w:tcBorders>
            <w:vAlign w:val="bottom"/>
          </w:tcPr>
          <w:p w:rsidR="002D7944" w:rsidRDefault="002D7944">
            <w:pPr>
              <w:rPr>
                <w:sz w:val="24"/>
                <w:szCs w:val="24"/>
              </w:rPr>
            </w:pPr>
          </w:p>
        </w:tc>
        <w:tc>
          <w:tcPr>
            <w:tcW w:w="2700" w:type="dxa"/>
            <w:tcBorders>
              <w:right w:val="single" w:sz="8" w:space="0" w:color="auto"/>
            </w:tcBorders>
            <w:vAlign w:val="bottom"/>
          </w:tcPr>
          <w:p w:rsidR="002D7944" w:rsidRDefault="00C457D8">
            <w:pPr>
              <w:jc w:val="center"/>
              <w:rPr>
                <w:sz w:val="20"/>
                <w:szCs w:val="20"/>
              </w:rPr>
            </w:pPr>
            <w:r>
              <w:rPr>
                <w:rFonts w:eastAsia="Times New Roman"/>
                <w:b/>
                <w:bCs/>
                <w:w w:val="99"/>
                <w:sz w:val="28"/>
                <w:szCs w:val="28"/>
              </w:rPr>
              <w:t>школьной</w:t>
            </w:r>
          </w:p>
        </w:tc>
        <w:tc>
          <w:tcPr>
            <w:tcW w:w="2260" w:type="dxa"/>
            <w:tcBorders>
              <w:right w:val="single" w:sz="8" w:space="0" w:color="auto"/>
            </w:tcBorders>
            <w:vAlign w:val="bottom"/>
          </w:tcPr>
          <w:p w:rsidR="002D7944" w:rsidRDefault="002D7944">
            <w:pPr>
              <w:rPr>
                <w:sz w:val="24"/>
                <w:szCs w:val="24"/>
              </w:rPr>
            </w:pPr>
          </w:p>
        </w:tc>
        <w:tc>
          <w:tcPr>
            <w:tcW w:w="940" w:type="dxa"/>
            <w:tcBorders>
              <w:right w:val="single" w:sz="8" w:space="0" w:color="auto"/>
            </w:tcBorders>
            <w:vAlign w:val="bottom"/>
          </w:tcPr>
          <w:p w:rsidR="002D7944" w:rsidRDefault="002D7944">
            <w:pPr>
              <w:rPr>
                <w:sz w:val="24"/>
                <w:szCs w:val="24"/>
              </w:rPr>
            </w:pPr>
          </w:p>
        </w:tc>
      </w:tr>
      <w:tr w:rsidR="002D7944">
        <w:trPr>
          <w:trHeight w:val="322"/>
        </w:trPr>
        <w:tc>
          <w:tcPr>
            <w:tcW w:w="780" w:type="dxa"/>
            <w:tcBorders>
              <w:left w:val="single" w:sz="8" w:space="0" w:color="auto"/>
            </w:tcBorders>
            <w:vAlign w:val="bottom"/>
          </w:tcPr>
          <w:p w:rsidR="002D7944" w:rsidRDefault="002D7944">
            <w:pPr>
              <w:rPr>
                <w:sz w:val="24"/>
                <w:szCs w:val="24"/>
              </w:rPr>
            </w:pPr>
          </w:p>
        </w:tc>
        <w:tc>
          <w:tcPr>
            <w:tcW w:w="1140" w:type="dxa"/>
            <w:tcBorders>
              <w:right w:val="single" w:sz="8" w:space="0" w:color="auto"/>
            </w:tcBorders>
            <w:vAlign w:val="bottom"/>
          </w:tcPr>
          <w:p w:rsidR="002D7944" w:rsidRDefault="002D7944">
            <w:pPr>
              <w:rPr>
                <w:sz w:val="24"/>
                <w:szCs w:val="24"/>
              </w:rPr>
            </w:pPr>
          </w:p>
        </w:tc>
        <w:tc>
          <w:tcPr>
            <w:tcW w:w="1740" w:type="dxa"/>
            <w:vAlign w:val="bottom"/>
          </w:tcPr>
          <w:p w:rsidR="002D7944" w:rsidRDefault="002D7944">
            <w:pPr>
              <w:rPr>
                <w:sz w:val="24"/>
                <w:szCs w:val="24"/>
              </w:rPr>
            </w:pPr>
          </w:p>
        </w:tc>
        <w:tc>
          <w:tcPr>
            <w:tcW w:w="100" w:type="dxa"/>
            <w:tcBorders>
              <w:right w:val="single" w:sz="8" w:space="0" w:color="auto"/>
            </w:tcBorders>
            <w:vAlign w:val="bottom"/>
          </w:tcPr>
          <w:p w:rsidR="002D7944" w:rsidRDefault="002D7944">
            <w:pPr>
              <w:rPr>
                <w:sz w:val="24"/>
                <w:szCs w:val="24"/>
              </w:rPr>
            </w:pPr>
          </w:p>
        </w:tc>
        <w:tc>
          <w:tcPr>
            <w:tcW w:w="2700" w:type="dxa"/>
            <w:tcBorders>
              <w:right w:val="single" w:sz="8" w:space="0" w:color="auto"/>
            </w:tcBorders>
            <w:vAlign w:val="bottom"/>
          </w:tcPr>
          <w:p w:rsidR="002D7944" w:rsidRDefault="00C457D8">
            <w:pPr>
              <w:jc w:val="center"/>
              <w:rPr>
                <w:sz w:val="20"/>
                <w:szCs w:val="20"/>
              </w:rPr>
            </w:pPr>
            <w:r>
              <w:rPr>
                <w:rFonts w:eastAsia="Times New Roman"/>
                <w:b/>
                <w:bCs/>
                <w:w w:val="99"/>
                <w:sz w:val="28"/>
                <w:szCs w:val="28"/>
              </w:rPr>
              <w:t>программы</w:t>
            </w:r>
          </w:p>
        </w:tc>
        <w:tc>
          <w:tcPr>
            <w:tcW w:w="2260" w:type="dxa"/>
            <w:tcBorders>
              <w:right w:val="single" w:sz="8" w:space="0" w:color="auto"/>
            </w:tcBorders>
            <w:vAlign w:val="bottom"/>
          </w:tcPr>
          <w:p w:rsidR="002D7944" w:rsidRDefault="002D7944">
            <w:pPr>
              <w:rPr>
                <w:sz w:val="24"/>
                <w:szCs w:val="24"/>
              </w:rPr>
            </w:pPr>
          </w:p>
        </w:tc>
        <w:tc>
          <w:tcPr>
            <w:tcW w:w="940" w:type="dxa"/>
            <w:tcBorders>
              <w:right w:val="single" w:sz="8" w:space="0" w:color="auto"/>
            </w:tcBorders>
            <w:vAlign w:val="bottom"/>
          </w:tcPr>
          <w:p w:rsidR="002D7944" w:rsidRDefault="002D7944">
            <w:pPr>
              <w:rPr>
                <w:sz w:val="24"/>
                <w:szCs w:val="24"/>
              </w:rPr>
            </w:pPr>
          </w:p>
        </w:tc>
      </w:tr>
      <w:tr w:rsidR="002D7944">
        <w:trPr>
          <w:trHeight w:val="58"/>
        </w:trPr>
        <w:tc>
          <w:tcPr>
            <w:tcW w:w="780" w:type="dxa"/>
            <w:tcBorders>
              <w:left w:val="single" w:sz="8" w:space="0" w:color="auto"/>
              <w:bottom w:val="single" w:sz="8" w:space="0" w:color="auto"/>
            </w:tcBorders>
            <w:vAlign w:val="bottom"/>
          </w:tcPr>
          <w:p w:rsidR="002D7944" w:rsidRDefault="002D7944">
            <w:pPr>
              <w:rPr>
                <w:sz w:val="5"/>
                <w:szCs w:val="5"/>
              </w:rPr>
            </w:pPr>
          </w:p>
        </w:tc>
        <w:tc>
          <w:tcPr>
            <w:tcW w:w="1140" w:type="dxa"/>
            <w:tcBorders>
              <w:bottom w:val="single" w:sz="8" w:space="0" w:color="auto"/>
              <w:right w:val="single" w:sz="8" w:space="0" w:color="auto"/>
            </w:tcBorders>
            <w:vAlign w:val="bottom"/>
          </w:tcPr>
          <w:p w:rsidR="002D7944" w:rsidRDefault="002D7944">
            <w:pPr>
              <w:rPr>
                <w:sz w:val="5"/>
                <w:szCs w:val="5"/>
              </w:rPr>
            </w:pPr>
          </w:p>
        </w:tc>
        <w:tc>
          <w:tcPr>
            <w:tcW w:w="1740" w:type="dxa"/>
            <w:tcBorders>
              <w:bottom w:val="single" w:sz="8" w:space="0" w:color="auto"/>
            </w:tcBorders>
            <w:vAlign w:val="bottom"/>
          </w:tcPr>
          <w:p w:rsidR="002D7944" w:rsidRDefault="002D7944">
            <w:pPr>
              <w:rPr>
                <w:sz w:val="5"/>
                <w:szCs w:val="5"/>
              </w:rPr>
            </w:pPr>
          </w:p>
        </w:tc>
        <w:tc>
          <w:tcPr>
            <w:tcW w:w="100" w:type="dxa"/>
            <w:tcBorders>
              <w:bottom w:val="single" w:sz="8" w:space="0" w:color="auto"/>
              <w:right w:val="single" w:sz="8" w:space="0" w:color="auto"/>
            </w:tcBorders>
            <w:vAlign w:val="bottom"/>
          </w:tcPr>
          <w:p w:rsidR="002D7944" w:rsidRDefault="002D7944">
            <w:pPr>
              <w:rPr>
                <w:sz w:val="5"/>
                <w:szCs w:val="5"/>
              </w:rPr>
            </w:pPr>
          </w:p>
        </w:tc>
        <w:tc>
          <w:tcPr>
            <w:tcW w:w="2700" w:type="dxa"/>
            <w:tcBorders>
              <w:bottom w:val="single" w:sz="8" w:space="0" w:color="auto"/>
              <w:right w:val="single" w:sz="8" w:space="0" w:color="auto"/>
            </w:tcBorders>
            <w:vAlign w:val="bottom"/>
          </w:tcPr>
          <w:p w:rsidR="002D7944" w:rsidRDefault="002D7944">
            <w:pPr>
              <w:rPr>
                <w:sz w:val="5"/>
                <w:szCs w:val="5"/>
              </w:rPr>
            </w:pPr>
          </w:p>
        </w:tc>
        <w:tc>
          <w:tcPr>
            <w:tcW w:w="2260" w:type="dxa"/>
            <w:tcBorders>
              <w:bottom w:val="single" w:sz="8" w:space="0" w:color="auto"/>
              <w:right w:val="single" w:sz="8" w:space="0" w:color="auto"/>
            </w:tcBorders>
            <w:vAlign w:val="bottom"/>
          </w:tcPr>
          <w:p w:rsidR="002D7944" w:rsidRDefault="002D7944">
            <w:pPr>
              <w:rPr>
                <w:sz w:val="5"/>
                <w:szCs w:val="5"/>
              </w:rPr>
            </w:pPr>
          </w:p>
        </w:tc>
        <w:tc>
          <w:tcPr>
            <w:tcW w:w="940" w:type="dxa"/>
            <w:tcBorders>
              <w:bottom w:val="single" w:sz="8" w:space="0" w:color="auto"/>
              <w:right w:val="single" w:sz="8" w:space="0" w:color="auto"/>
            </w:tcBorders>
            <w:vAlign w:val="bottom"/>
          </w:tcPr>
          <w:p w:rsidR="002D7944" w:rsidRDefault="002D7944">
            <w:pPr>
              <w:rPr>
                <w:sz w:val="5"/>
                <w:szCs w:val="5"/>
              </w:rPr>
            </w:pPr>
          </w:p>
        </w:tc>
      </w:tr>
      <w:tr w:rsidR="002D7944">
        <w:trPr>
          <w:trHeight w:val="354"/>
        </w:trPr>
        <w:tc>
          <w:tcPr>
            <w:tcW w:w="780" w:type="dxa"/>
            <w:tcBorders>
              <w:left w:val="single" w:sz="8" w:space="0" w:color="auto"/>
            </w:tcBorders>
            <w:vAlign w:val="bottom"/>
          </w:tcPr>
          <w:p w:rsidR="002D7944" w:rsidRDefault="002D7944">
            <w:pPr>
              <w:rPr>
                <w:sz w:val="24"/>
                <w:szCs w:val="24"/>
              </w:rPr>
            </w:pPr>
          </w:p>
        </w:tc>
        <w:tc>
          <w:tcPr>
            <w:tcW w:w="1140" w:type="dxa"/>
            <w:tcBorders>
              <w:right w:val="single" w:sz="8" w:space="0" w:color="auto"/>
            </w:tcBorders>
            <w:vAlign w:val="bottom"/>
          </w:tcPr>
          <w:p w:rsidR="002D7944" w:rsidRDefault="002D7944">
            <w:pPr>
              <w:rPr>
                <w:sz w:val="24"/>
                <w:szCs w:val="24"/>
              </w:rPr>
            </w:pPr>
          </w:p>
        </w:tc>
        <w:tc>
          <w:tcPr>
            <w:tcW w:w="1740" w:type="dxa"/>
            <w:vAlign w:val="bottom"/>
          </w:tcPr>
          <w:p w:rsidR="002D7944" w:rsidRDefault="002D7944">
            <w:pPr>
              <w:rPr>
                <w:sz w:val="24"/>
                <w:szCs w:val="24"/>
              </w:rPr>
            </w:pPr>
          </w:p>
        </w:tc>
        <w:tc>
          <w:tcPr>
            <w:tcW w:w="100" w:type="dxa"/>
            <w:vAlign w:val="bottom"/>
          </w:tcPr>
          <w:p w:rsidR="002D7944" w:rsidRDefault="002D7944">
            <w:pPr>
              <w:rPr>
                <w:sz w:val="24"/>
                <w:szCs w:val="24"/>
              </w:rPr>
            </w:pPr>
          </w:p>
        </w:tc>
        <w:tc>
          <w:tcPr>
            <w:tcW w:w="2700" w:type="dxa"/>
            <w:vAlign w:val="bottom"/>
          </w:tcPr>
          <w:p w:rsidR="002D7944" w:rsidRDefault="00C457D8">
            <w:pPr>
              <w:ind w:left="900"/>
              <w:rPr>
                <w:sz w:val="20"/>
                <w:szCs w:val="20"/>
              </w:rPr>
            </w:pPr>
            <w:r>
              <w:rPr>
                <w:rFonts w:eastAsia="Times New Roman"/>
                <w:b/>
                <w:bCs/>
                <w:sz w:val="28"/>
                <w:szCs w:val="28"/>
              </w:rPr>
              <w:t>10-й класс</w:t>
            </w:r>
          </w:p>
        </w:tc>
        <w:tc>
          <w:tcPr>
            <w:tcW w:w="2260" w:type="dxa"/>
            <w:tcBorders>
              <w:right w:val="single" w:sz="8" w:space="0" w:color="auto"/>
            </w:tcBorders>
            <w:vAlign w:val="bottom"/>
          </w:tcPr>
          <w:p w:rsidR="002D7944" w:rsidRDefault="002D7944">
            <w:pPr>
              <w:rPr>
                <w:sz w:val="24"/>
                <w:szCs w:val="24"/>
              </w:rPr>
            </w:pPr>
          </w:p>
        </w:tc>
        <w:tc>
          <w:tcPr>
            <w:tcW w:w="940" w:type="dxa"/>
            <w:tcBorders>
              <w:right w:val="single" w:sz="8" w:space="0" w:color="auto"/>
            </w:tcBorders>
            <w:vAlign w:val="bottom"/>
          </w:tcPr>
          <w:p w:rsidR="002D7944" w:rsidRDefault="002D7944">
            <w:pPr>
              <w:rPr>
                <w:sz w:val="24"/>
                <w:szCs w:val="24"/>
              </w:rPr>
            </w:pPr>
          </w:p>
        </w:tc>
      </w:tr>
      <w:tr w:rsidR="002D7944">
        <w:trPr>
          <w:trHeight w:val="58"/>
        </w:trPr>
        <w:tc>
          <w:tcPr>
            <w:tcW w:w="780" w:type="dxa"/>
            <w:tcBorders>
              <w:left w:val="single" w:sz="8" w:space="0" w:color="auto"/>
              <w:bottom w:val="single" w:sz="8" w:space="0" w:color="auto"/>
            </w:tcBorders>
            <w:vAlign w:val="bottom"/>
          </w:tcPr>
          <w:p w:rsidR="002D7944" w:rsidRDefault="002D7944">
            <w:pPr>
              <w:rPr>
                <w:sz w:val="5"/>
                <w:szCs w:val="5"/>
              </w:rPr>
            </w:pPr>
          </w:p>
        </w:tc>
        <w:tc>
          <w:tcPr>
            <w:tcW w:w="1140" w:type="dxa"/>
            <w:tcBorders>
              <w:bottom w:val="single" w:sz="8" w:space="0" w:color="auto"/>
              <w:right w:val="single" w:sz="8" w:space="0" w:color="auto"/>
            </w:tcBorders>
            <w:vAlign w:val="bottom"/>
          </w:tcPr>
          <w:p w:rsidR="002D7944" w:rsidRDefault="002D7944">
            <w:pPr>
              <w:rPr>
                <w:sz w:val="5"/>
                <w:szCs w:val="5"/>
              </w:rPr>
            </w:pPr>
          </w:p>
        </w:tc>
        <w:tc>
          <w:tcPr>
            <w:tcW w:w="1740" w:type="dxa"/>
            <w:tcBorders>
              <w:bottom w:val="single" w:sz="8" w:space="0" w:color="auto"/>
            </w:tcBorders>
            <w:vAlign w:val="bottom"/>
          </w:tcPr>
          <w:p w:rsidR="002D7944" w:rsidRDefault="002D7944">
            <w:pPr>
              <w:rPr>
                <w:sz w:val="5"/>
                <w:szCs w:val="5"/>
              </w:rPr>
            </w:pPr>
          </w:p>
        </w:tc>
        <w:tc>
          <w:tcPr>
            <w:tcW w:w="100" w:type="dxa"/>
            <w:tcBorders>
              <w:bottom w:val="single" w:sz="8" w:space="0" w:color="auto"/>
            </w:tcBorders>
            <w:vAlign w:val="bottom"/>
          </w:tcPr>
          <w:p w:rsidR="002D7944" w:rsidRDefault="002D7944">
            <w:pPr>
              <w:rPr>
                <w:sz w:val="5"/>
                <w:szCs w:val="5"/>
              </w:rPr>
            </w:pPr>
          </w:p>
        </w:tc>
        <w:tc>
          <w:tcPr>
            <w:tcW w:w="2700" w:type="dxa"/>
            <w:tcBorders>
              <w:bottom w:val="single" w:sz="8" w:space="0" w:color="auto"/>
            </w:tcBorders>
            <w:vAlign w:val="bottom"/>
          </w:tcPr>
          <w:p w:rsidR="002D7944" w:rsidRDefault="002D7944">
            <w:pPr>
              <w:rPr>
                <w:sz w:val="5"/>
                <w:szCs w:val="5"/>
              </w:rPr>
            </w:pPr>
          </w:p>
        </w:tc>
        <w:tc>
          <w:tcPr>
            <w:tcW w:w="2260" w:type="dxa"/>
            <w:tcBorders>
              <w:bottom w:val="single" w:sz="8" w:space="0" w:color="auto"/>
              <w:right w:val="single" w:sz="8" w:space="0" w:color="auto"/>
            </w:tcBorders>
            <w:vAlign w:val="bottom"/>
          </w:tcPr>
          <w:p w:rsidR="002D7944" w:rsidRDefault="002D7944">
            <w:pPr>
              <w:rPr>
                <w:sz w:val="5"/>
                <w:szCs w:val="5"/>
              </w:rPr>
            </w:pPr>
          </w:p>
        </w:tc>
        <w:tc>
          <w:tcPr>
            <w:tcW w:w="940" w:type="dxa"/>
            <w:tcBorders>
              <w:bottom w:val="single" w:sz="8" w:space="0" w:color="auto"/>
              <w:right w:val="single" w:sz="8" w:space="0" w:color="auto"/>
            </w:tcBorders>
            <w:vAlign w:val="bottom"/>
          </w:tcPr>
          <w:p w:rsidR="002D7944" w:rsidRDefault="002D7944">
            <w:pPr>
              <w:rPr>
                <w:sz w:val="5"/>
                <w:szCs w:val="5"/>
              </w:rPr>
            </w:pPr>
          </w:p>
        </w:tc>
      </w:tr>
      <w:tr w:rsidR="002D7944">
        <w:trPr>
          <w:trHeight w:val="350"/>
        </w:trPr>
        <w:tc>
          <w:tcPr>
            <w:tcW w:w="1920" w:type="dxa"/>
            <w:gridSpan w:val="2"/>
            <w:tcBorders>
              <w:left w:val="single" w:sz="8" w:space="0" w:color="auto"/>
              <w:right w:val="single" w:sz="8" w:space="0" w:color="auto"/>
            </w:tcBorders>
            <w:vAlign w:val="bottom"/>
          </w:tcPr>
          <w:p w:rsidR="002D7944" w:rsidRDefault="00C457D8">
            <w:pPr>
              <w:ind w:left="60"/>
              <w:rPr>
                <w:sz w:val="20"/>
                <w:szCs w:val="20"/>
              </w:rPr>
            </w:pPr>
            <w:r>
              <w:rPr>
                <w:rFonts w:eastAsia="Times New Roman"/>
                <w:sz w:val="28"/>
                <w:szCs w:val="28"/>
              </w:rPr>
              <w:t>1-е полугодие</w:t>
            </w:r>
          </w:p>
        </w:tc>
        <w:tc>
          <w:tcPr>
            <w:tcW w:w="1740" w:type="dxa"/>
            <w:vAlign w:val="bottom"/>
          </w:tcPr>
          <w:p w:rsidR="002D7944" w:rsidRDefault="00C457D8">
            <w:pPr>
              <w:jc w:val="center"/>
              <w:rPr>
                <w:sz w:val="20"/>
                <w:szCs w:val="20"/>
              </w:rPr>
            </w:pPr>
            <w:r>
              <w:rPr>
                <w:rFonts w:eastAsia="Times New Roman"/>
                <w:w w:val="99"/>
                <w:sz w:val="28"/>
                <w:szCs w:val="28"/>
              </w:rPr>
              <w:t>10</w:t>
            </w:r>
          </w:p>
        </w:tc>
        <w:tc>
          <w:tcPr>
            <w:tcW w:w="100" w:type="dxa"/>
            <w:tcBorders>
              <w:right w:val="single" w:sz="8" w:space="0" w:color="auto"/>
            </w:tcBorders>
            <w:vAlign w:val="bottom"/>
          </w:tcPr>
          <w:p w:rsidR="002D7944" w:rsidRDefault="002D7944">
            <w:pPr>
              <w:rPr>
                <w:sz w:val="24"/>
                <w:szCs w:val="24"/>
              </w:rPr>
            </w:pPr>
          </w:p>
        </w:tc>
        <w:tc>
          <w:tcPr>
            <w:tcW w:w="2700" w:type="dxa"/>
            <w:tcBorders>
              <w:right w:val="single" w:sz="8" w:space="0" w:color="auto"/>
            </w:tcBorders>
            <w:vAlign w:val="bottom"/>
          </w:tcPr>
          <w:p w:rsidR="002D7944" w:rsidRDefault="00C457D8">
            <w:pPr>
              <w:jc w:val="center"/>
              <w:rPr>
                <w:sz w:val="20"/>
                <w:szCs w:val="20"/>
              </w:rPr>
            </w:pPr>
            <w:r>
              <w:rPr>
                <w:rFonts w:eastAsia="Times New Roman"/>
                <w:w w:val="99"/>
                <w:sz w:val="28"/>
                <w:szCs w:val="28"/>
              </w:rPr>
              <w:t>30</w:t>
            </w:r>
          </w:p>
        </w:tc>
        <w:tc>
          <w:tcPr>
            <w:tcW w:w="2260" w:type="dxa"/>
            <w:tcBorders>
              <w:right w:val="single" w:sz="8" w:space="0" w:color="auto"/>
            </w:tcBorders>
            <w:vAlign w:val="bottom"/>
          </w:tcPr>
          <w:p w:rsidR="002D7944" w:rsidRDefault="00C457D8">
            <w:pPr>
              <w:jc w:val="center"/>
              <w:rPr>
                <w:sz w:val="20"/>
                <w:szCs w:val="20"/>
              </w:rPr>
            </w:pPr>
            <w:r>
              <w:rPr>
                <w:rFonts w:eastAsia="Times New Roman"/>
                <w:w w:val="99"/>
                <w:sz w:val="28"/>
                <w:szCs w:val="28"/>
              </w:rPr>
              <w:t>10</w:t>
            </w:r>
          </w:p>
        </w:tc>
        <w:tc>
          <w:tcPr>
            <w:tcW w:w="940" w:type="dxa"/>
            <w:tcBorders>
              <w:right w:val="single" w:sz="8" w:space="0" w:color="auto"/>
            </w:tcBorders>
            <w:vAlign w:val="bottom"/>
          </w:tcPr>
          <w:p w:rsidR="002D7944" w:rsidRDefault="00C457D8">
            <w:pPr>
              <w:jc w:val="center"/>
              <w:rPr>
                <w:sz w:val="20"/>
                <w:szCs w:val="20"/>
              </w:rPr>
            </w:pPr>
            <w:r>
              <w:rPr>
                <w:rFonts w:eastAsia="Times New Roman"/>
                <w:w w:val="99"/>
                <w:sz w:val="28"/>
                <w:szCs w:val="28"/>
              </w:rPr>
              <w:t>50</w:t>
            </w:r>
          </w:p>
        </w:tc>
      </w:tr>
      <w:tr w:rsidR="002D7944">
        <w:trPr>
          <w:trHeight w:val="62"/>
        </w:trPr>
        <w:tc>
          <w:tcPr>
            <w:tcW w:w="780" w:type="dxa"/>
            <w:tcBorders>
              <w:left w:val="single" w:sz="8" w:space="0" w:color="auto"/>
              <w:bottom w:val="single" w:sz="8" w:space="0" w:color="auto"/>
            </w:tcBorders>
            <w:vAlign w:val="bottom"/>
          </w:tcPr>
          <w:p w:rsidR="002D7944" w:rsidRDefault="002D7944">
            <w:pPr>
              <w:rPr>
                <w:sz w:val="5"/>
                <w:szCs w:val="5"/>
              </w:rPr>
            </w:pPr>
          </w:p>
        </w:tc>
        <w:tc>
          <w:tcPr>
            <w:tcW w:w="1140" w:type="dxa"/>
            <w:tcBorders>
              <w:bottom w:val="single" w:sz="8" w:space="0" w:color="auto"/>
              <w:right w:val="single" w:sz="8" w:space="0" w:color="auto"/>
            </w:tcBorders>
            <w:vAlign w:val="bottom"/>
          </w:tcPr>
          <w:p w:rsidR="002D7944" w:rsidRDefault="002D7944">
            <w:pPr>
              <w:rPr>
                <w:sz w:val="5"/>
                <w:szCs w:val="5"/>
              </w:rPr>
            </w:pPr>
          </w:p>
        </w:tc>
        <w:tc>
          <w:tcPr>
            <w:tcW w:w="1740" w:type="dxa"/>
            <w:tcBorders>
              <w:bottom w:val="single" w:sz="8" w:space="0" w:color="auto"/>
            </w:tcBorders>
            <w:vAlign w:val="bottom"/>
          </w:tcPr>
          <w:p w:rsidR="002D7944" w:rsidRDefault="002D7944">
            <w:pPr>
              <w:rPr>
                <w:sz w:val="5"/>
                <w:szCs w:val="5"/>
              </w:rPr>
            </w:pPr>
          </w:p>
        </w:tc>
        <w:tc>
          <w:tcPr>
            <w:tcW w:w="100" w:type="dxa"/>
            <w:tcBorders>
              <w:bottom w:val="single" w:sz="8" w:space="0" w:color="auto"/>
              <w:right w:val="single" w:sz="8" w:space="0" w:color="auto"/>
            </w:tcBorders>
            <w:vAlign w:val="bottom"/>
          </w:tcPr>
          <w:p w:rsidR="002D7944" w:rsidRDefault="002D7944">
            <w:pPr>
              <w:rPr>
                <w:sz w:val="5"/>
                <w:szCs w:val="5"/>
              </w:rPr>
            </w:pPr>
          </w:p>
        </w:tc>
        <w:tc>
          <w:tcPr>
            <w:tcW w:w="2700" w:type="dxa"/>
            <w:tcBorders>
              <w:bottom w:val="single" w:sz="8" w:space="0" w:color="auto"/>
              <w:right w:val="single" w:sz="8" w:space="0" w:color="auto"/>
            </w:tcBorders>
            <w:vAlign w:val="bottom"/>
          </w:tcPr>
          <w:p w:rsidR="002D7944" w:rsidRDefault="002D7944">
            <w:pPr>
              <w:rPr>
                <w:sz w:val="5"/>
                <w:szCs w:val="5"/>
              </w:rPr>
            </w:pPr>
          </w:p>
        </w:tc>
        <w:tc>
          <w:tcPr>
            <w:tcW w:w="2260" w:type="dxa"/>
            <w:tcBorders>
              <w:bottom w:val="single" w:sz="8" w:space="0" w:color="auto"/>
              <w:right w:val="single" w:sz="8" w:space="0" w:color="auto"/>
            </w:tcBorders>
            <w:vAlign w:val="bottom"/>
          </w:tcPr>
          <w:p w:rsidR="002D7944" w:rsidRDefault="002D7944">
            <w:pPr>
              <w:rPr>
                <w:sz w:val="5"/>
                <w:szCs w:val="5"/>
              </w:rPr>
            </w:pPr>
          </w:p>
        </w:tc>
        <w:tc>
          <w:tcPr>
            <w:tcW w:w="940" w:type="dxa"/>
            <w:tcBorders>
              <w:bottom w:val="single" w:sz="8" w:space="0" w:color="auto"/>
              <w:right w:val="single" w:sz="8" w:space="0" w:color="auto"/>
            </w:tcBorders>
            <w:vAlign w:val="bottom"/>
          </w:tcPr>
          <w:p w:rsidR="002D7944" w:rsidRDefault="002D7944">
            <w:pPr>
              <w:rPr>
                <w:sz w:val="5"/>
                <w:szCs w:val="5"/>
              </w:rPr>
            </w:pPr>
          </w:p>
        </w:tc>
      </w:tr>
      <w:tr w:rsidR="002D7944">
        <w:trPr>
          <w:trHeight w:val="350"/>
        </w:trPr>
        <w:tc>
          <w:tcPr>
            <w:tcW w:w="1920" w:type="dxa"/>
            <w:gridSpan w:val="2"/>
            <w:tcBorders>
              <w:left w:val="single" w:sz="8" w:space="0" w:color="auto"/>
              <w:right w:val="single" w:sz="8" w:space="0" w:color="auto"/>
            </w:tcBorders>
            <w:vAlign w:val="bottom"/>
          </w:tcPr>
          <w:p w:rsidR="002D7944" w:rsidRDefault="00C457D8">
            <w:pPr>
              <w:ind w:left="60"/>
              <w:rPr>
                <w:sz w:val="20"/>
                <w:szCs w:val="20"/>
              </w:rPr>
            </w:pPr>
            <w:r>
              <w:rPr>
                <w:rFonts w:eastAsia="Times New Roman"/>
                <w:sz w:val="28"/>
                <w:szCs w:val="28"/>
              </w:rPr>
              <w:t>Осенние</w:t>
            </w:r>
          </w:p>
        </w:tc>
        <w:tc>
          <w:tcPr>
            <w:tcW w:w="1740" w:type="dxa"/>
            <w:vAlign w:val="bottom"/>
          </w:tcPr>
          <w:p w:rsidR="002D7944" w:rsidRDefault="00C457D8">
            <w:pPr>
              <w:jc w:val="center"/>
              <w:rPr>
                <w:sz w:val="20"/>
                <w:szCs w:val="20"/>
              </w:rPr>
            </w:pPr>
            <w:r>
              <w:rPr>
                <w:rFonts w:eastAsia="Times New Roman"/>
                <w:w w:val="99"/>
                <w:sz w:val="28"/>
                <w:szCs w:val="28"/>
              </w:rPr>
              <w:t>20</w:t>
            </w:r>
          </w:p>
        </w:tc>
        <w:tc>
          <w:tcPr>
            <w:tcW w:w="100" w:type="dxa"/>
            <w:tcBorders>
              <w:right w:val="single" w:sz="8" w:space="0" w:color="auto"/>
            </w:tcBorders>
            <w:vAlign w:val="bottom"/>
          </w:tcPr>
          <w:p w:rsidR="002D7944" w:rsidRDefault="002D7944">
            <w:pPr>
              <w:rPr>
                <w:sz w:val="24"/>
                <w:szCs w:val="24"/>
              </w:rPr>
            </w:pPr>
          </w:p>
        </w:tc>
        <w:tc>
          <w:tcPr>
            <w:tcW w:w="2700" w:type="dxa"/>
            <w:tcBorders>
              <w:right w:val="single" w:sz="8" w:space="0" w:color="auto"/>
            </w:tcBorders>
            <w:vAlign w:val="bottom"/>
          </w:tcPr>
          <w:p w:rsidR="002D7944" w:rsidRDefault="002D7944">
            <w:pPr>
              <w:rPr>
                <w:sz w:val="24"/>
                <w:szCs w:val="24"/>
              </w:rPr>
            </w:pPr>
          </w:p>
        </w:tc>
        <w:tc>
          <w:tcPr>
            <w:tcW w:w="2260" w:type="dxa"/>
            <w:tcBorders>
              <w:right w:val="single" w:sz="8" w:space="0" w:color="auto"/>
            </w:tcBorders>
            <w:vAlign w:val="bottom"/>
          </w:tcPr>
          <w:p w:rsidR="002D7944" w:rsidRDefault="00C457D8">
            <w:pPr>
              <w:jc w:val="center"/>
              <w:rPr>
                <w:sz w:val="20"/>
                <w:szCs w:val="20"/>
              </w:rPr>
            </w:pPr>
            <w:r>
              <w:rPr>
                <w:rFonts w:eastAsia="Times New Roman"/>
                <w:w w:val="99"/>
                <w:sz w:val="28"/>
                <w:szCs w:val="28"/>
              </w:rPr>
              <w:t>20</w:t>
            </w:r>
          </w:p>
        </w:tc>
        <w:tc>
          <w:tcPr>
            <w:tcW w:w="940" w:type="dxa"/>
            <w:tcBorders>
              <w:right w:val="single" w:sz="8" w:space="0" w:color="auto"/>
            </w:tcBorders>
            <w:vAlign w:val="bottom"/>
          </w:tcPr>
          <w:p w:rsidR="002D7944" w:rsidRDefault="00C457D8">
            <w:pPr>
              <w:jc w:val="center"/>
              <w:rPr>
                <w:sz w:val="20"/>
                <w:szCs w:val="20"/>
              </w:rPr>
            </w:pPr>
            <w:r>
              <w:rPr>
                <w:rFonts w:eastAsia="Times New Roman"/>
                <w:w w:val="99"/>
                <w:sz w:val="28"/>
                <w:szCs w:val="28"/>
              </w:rPr>
              <w:t>40</w:t>
            </w:r>
          </w:p>
        </w:tc>
      </w:tr>
      <w:tr w:rsidR="002D7944">
        <w:trPr>
          <w:trHeight w:val="322"/>
        </w:trPr>
        <w:tc>
          <w:tcPr>
            <w:tcW w:w="1920" w:type="dxa"/>
            <w:gridSpan w:val="2"/>
            <w:tcBorders>
              <w:left w:val="single" w:sz="8" w:space="0" w:color="auto"/>
              <w:right w:val="single" w:sz="8" w:space="0" w:color="auto"/>
            </w:tcBorders>
            <w:vAlign w:val="bottom"/>
          </w:tcPr>
          <w:p w:rsidR="002D7944" w:rsidRDefault="00C457D8">
            <w:pPr>
              <w:ind w:left="60"/>
              <w:rPr>
                <w:sz w:val="20"/>
                <w:szCs w:val="20"/>
              </w:rPr>
            </w:pPr>
            <w:r>
              <w:rPr>
                <w:rFonts w:eastAsia="Times New Roman"/>
                <w:sz w:val="28"/>
                <w:szCs w:val="28"/>
              </w:rPr>
              <w:t>каникулы</w:t>
            </w:r>
          </w:p>
        </w:tc>
        <w:tc>
          <w:tcPr>
            <w:tcW w:w="1740" w:type="dxa"/>
            <w:vAlign w:val="bottom"/>
          </w:tcPr>
          <w:p w:rsidR="002D7944" w:rsidRDefault="002D7944">
            <w:pPr>
              <w:rPr>
                <w:sz w:val="24"/>
                <w:szCs w:val="24"/>
              </w:rPr>
            </w:pPr>
          </w:p>
        </w:tc>
        <w:tc>
          <w:tcPr>
            <w:tcW w:w="100" w:type="dxa"/>
            <w:tcBorders>
              <w:right w:val="single" w:sz="8" w:space="0" w:color="auto"/>
            </w:tcBorders>
            <w:vAlign w:val="bottom"/>
          </w:tcPr>
          <w:p w:rsidR="002D7944" w:rsidRDefault="002D7944">
            <w:pPr>
              <w:rPr>
                <w:sz w:val="24"/>
                <w:szCs w:val="24"/>
              </w:rPr>
            </w:pPr>
          </w:p>
        </w:tc>
        <w:tc>
          <w:tcPr>
            <w:tcW w:w="2700" w:type="dxa"/>
            <w:tcBorders>
              <w:right w:val="single" w:sz="8" w:space="0" w:color="auto"/>
            </w:tcBorders>
            <w:vAlign w:val="bottom"/>
          </w:tcPr>
          <w:p w:rsidR="002D7944" w:rsidRDefault="002D7944">
            <w:pPr>
              <w:rPr>
                <w:sz w:val="24"/>
                <w:szCs w:val="24"/>
              </w:rPr>
            </w:pPr>
          </w:p>
        </w:tc>
        <w:tc>
          <w:tcPr>
            <w:tcW w:w="2260" w:type="dxa"/>
            <w:tcBorders>
              <w:right w:val="single" w:sz="8" w:space="0" w:color="auto"/>
            </w:tcBorders>
            <w:vAlign w:val="bottom"/>
          </w:tcPr>
          <w:p w:rsidR="002D7944" w:rsidRDefault="002D7944">
            <w:pPr>
              <w:rPr>
                <w:sz w:val="24"/>
                <w:szCs w:val="24"/>
              </w:rPr>
            </w:pPr>
          </w:p>
        </w:tc>
        <w:tc>
          <w:tcPr>
            <w:tcW w:w="940" w:type="dxa"/>
            <w:tcBorders>
              <w:right w:val="single" w:sz="8" w:space="0" w:color="auto"/>
            </w:tcBorders>
            <w:vAlign w:val="bottom"/>
          </w:tcPr>
          <w:p w:rsidR="002D7944" w:rsidRDefault="002D7944">
            <w:pPr>
              <w:rPr>
                <w:sz w:val="24"/>
                <w:szCs w:val="24"/>
              </w:rPr>
            </w:pPr>
          </w:p>
        </w:tc>
      </w:tr>
      <w:tr w:rsidR="002D7944">
        <w:trPr>
          <w:trHeight w:val="62"/>
        </w:trPr>
        <w:tc>
          <w:tcPr>
            <w:tcW w:w="780" w:type="dxa"/>
            <w:tcBorders>
              <w:left w:val="single" w:sz="8" w:space="0" w:color="auto"/>
              <w:bottom w:val="single" w:sz="8" w:space="0" w:color="auto"/>
            </w:tcBorders>
            <w:vAlign w:val="bottom"/>
          </w:tcPr>
          <w:p w:rsidR="002D7944" w:rsidRDefault="002D7944">
            <w:pPr>
              <w:rPr>
                <w:sz w:val="5"/>
                <w:szCs w:val="5"/>
              </w:rPr>
            </w:pPr>
          </w:p>
        </w:tc>
        <w:tc>
          <w:tcPr>
            <w:tcW w:w="1140" w:type="dxa"/>
            <w:tcBorders>
              <w:bottom w:val="single" w:sz="8" w:space="0" w:color="auto"/>
              <w:right w:val="single" w:sz="8" w:space="0" w:color="auto"/>
            </w:tcBorders>
            <w:vAlign w:val="bottom"/>
          </w:tcPr>
          <w:p w:rsidR="002D7944" w:rsidRDefault="002D7944">
            <w:pPr>
              <w:rPr>
                <w:sz w:val="5"/>
                <w:szCs w:val="5"/>
              </w:rPr>
            </w:pPr>
          </w:p>
        </w:tc>
        <w:tc>
          <w:tcPr>
            <w:tcW w:w="1740" w:type="dxa"/>
            <w:tcBorders>
              <w:bottom w:val="single" w:sz="8" w:space="0" w:color="auto"/>
            </w:tcBorders>
            <w:vAlign w:val="bottom"/>
          </w:tcPr>
          <w:p w:rsidR="002D7944" w:rsidRDefault="002D7944">
            <w:pPr>
              <w:rPr>
                <w:sz w:val="5"/>
                <w:szCs w:val="5"/>
              </w:rPr>
            </w:pPr>
          </w:p>
        </w:tc>
        <w:tc>
          <w:tcPr>
            <w:tcW w:w="100" w:type="dxa"/>
            <w:tcBorders>
              <w:bottom w:val="single" w:sz="8" w:space="0" w:color="auto"/>
              <w:right w:val="single" w:sz="8" w:space="0" w:color="auto"/>
            </w:tcBorders>
            <w:vAlign w:val="bottom"/>
          </w:tcPr>
          <w:p w:rsidR="002D7944" w:rsidRDefault="002D7944">
            <w:pPr>
              <w:rPr>
                <w:sz w:val="5"/>
                <w:szCs w:val="5"/>
              </w:rPr>
            </w:pPr>
          </w:p>
        </w:tc>
        <w:tc>
          <w:tcPr>
            <w:tcW w:w="2700" w:type="dxa"/>
            <w:tcBorders>
              <w:bottom w:val="single" w:sz="8" w:space="0" w:color="auto"/>
              <w:right w:val="single" w:sz="8" w:space="0" w:color="auto"/>
            </w:tcBorders>
            <w:vAlign w:val="bottom"/>
          </w:tcPr>
          <w:p w:rsidR="002D7944" w:rsidRDefault="002D7944">
            <w:pPr>
              <w:rPr>
                <w:sz w:val="5"/>
                <w:szCs w:val="5"/>
              </w:rPr>
            </w:pPr>
          </w:p>
        </w:tc>
        <w:tc>
          <w:tcPr>
            <w:tcW w:w="2260" w:type="dxa"/>
            <w:tcBorders>
              <w:bottom w:val="single" w:sz="8" w:space="0" w:color="auto"/>
              <w:right w:val="single" w:sz="8" w:space="0" w:color="auto"/>
            </w:tcBorders>
            <w:vAlign w:val="bottom"/>
          </w:tcPr>
          <w:p w:rsidR="002D7944" w:rsidRDefault="002D7944">
            <w:pPr>
              <w:rPr>
                <w:sz w:val="5"/>
                <w:szCs w:val="5"/>
              </w:rPr>
            </w:pPr>
          </w:p>
        </w:tc>
        <w:tc>
          <w:tcPr>
            <w:tcW w:w="940" w:type="dxa"/>
            <w:tcBorders>
              <w:bottom w:val="single" w:sz="8" w:space="0" w:color="auto"/>
              <w:right w:val="single" w:sz="8" w:space="0" w:color="auto"/>
            </w:tcBorders>
            <w:vAlign w:val="bottom"/>
          </w:tcPr>
          <w:p w:rsidR="002D7944" w:rsidRDefault="002D7944">
            <w:pPr>
              <w:rPr>
                <w:sz w:val="5"/>
                <w:szCs w:val="5"/>
              </w:rPr>
            </w:pPr>
          </w:p>
        </w:tc>
      </w:tr>
      <w:tr w:rsidR="002D7944">
        <w:trPr>
          <w:trHeight w:val="350"/>
        </w:trPr>
        <w:tc>
          <w:tcPr>
            <w:tcW w:w="1920" w:type="dxa"/>
            <w:gridSpan w:val="2"/>
            <w:tcBorders>
              <w:left w:val="single" w:sz="8" w:space="0" w:color="auto"/>
              <w:right w:val="single" w:sz="8" w:space="0" w:color="auto"/>
            </w:tcBorders>
            <w:vAlign w:val="bottom"/>
          </w:tcPr>
          <w:p w:rsidR="002D7944" w:rsidRDefault="00C457D8">
            <w:pPr>
              <w:ind w:left="60"/>
              <w:rPr>
                <w:sz w:val="20"/>
                <w:szCs w:val="20"/>
              </w:rPr>
            </w:pPr>
            <w:r>
              <w:rPr>
                <w:rFonts w:eastAsia="Times New Roman"/>
                <w:sz w:val="28"/>
                <w:szCs w:val="28"/>
              </w:rPr>
              <w:t>2-е полугодие</w:t>
            </w:r>
          </w:p>
        </w:tc>
        <w:tc>
          <w:tcPr>
            <w:tcW w:w="1740" w:type="dxa"/>
            <w:vAlign w:val="bottom"/>
          </w:tcPr>
          <w:p w:rsidR="002D7944" w:rsidRDefault="00C457D8">
            <w:pPr>
              <w:jc w:val="center"/>
              <w:rPr>
                <w:sz w:val="20"/>
                <w:szCs w:val="20"/>
              </w:rPr>
            </w:pPr>
            <w:r>
              <w:rPr>
                <w:rFonts w:eastAsia="Times New Roman"/>
                <w:w w:val="99"/>
                <w:sz w:val="28"/>
                <w:szCs w:val="28"/>
              </w:rPr>
              <w:t>10</w:t>
            </w:r>
          </w:p>
        </w:tc>
        <w:tc>
          <w:tcPr>
            <w:tcW w:w="100" w:type="dxa"/>
            <w:tcBorders>
              <w:right w:val="single" w:sz="8" w:space="0" w:color="auto"/>
            </w:tcBorders>
            <w:vAlign w:val="bottom"/>
          </w:tcPr>
          <w:p w:rsidR="002D7944" w:rsidRDefault="002D7944">
            <w:pPr>
              <w:rPr>
                <w:sz w:val="24"/>
                <w:szCs w:val="24"/>
              </w:rPr>
            </w:pPr>
          </w:p>
        </w:tc>
        <w:tc>
          <w:tcPr>
            <w:tcW w:w="2700" w:type="dxa"/>
            <w:tcBorders>
              <w:right w:val="single" w:sz="8" w:space="0" w:color="auto"/>
            </w:tcBorders>
            <w:vAlign w:val="bottom"/>
          </w:tcPr>
          <w:p w:rsidR="002D7944" w:rsidRDefault="00C457D8">
            <w:pPr>
              <w:jc w:val="center"/>
              <w:rPr>
                <w:sz w:val="20"/>
                <w:szCs w:val="20"/>
              </w:rPr>
            </w:pPr>
            <w:r>
              <w:rPr>
                <w:rFonts w:eastAsia="Times New Roman"/>
                <w:w w:val="99"/>
                <w:sz w:val="28"/>
                <w:szCs w:val="28"/>
              </w:rPr>
              <w:t>30</w:t>
            </w:r>
          </w:p>
        </w:tc>
        <w:tc>
          <w:tcPr>
            <w:tcW w:w="2260" w:type="dxa"/>
            <w:tcBorders>
              <w:right w:val="single" w:sz="8" w:space="0" w:color="auto"/>
            </w:tcBorders>
            <w:vAlign w:val="bottom"/>
          </w:tcPr>
          <w:p w:rsidR="002D7944" w:rsidRDefault="00C457D8">
            <w:pPr>
              <w:jc w:val="center"/>
              <w:rPr>
                <w:sz w:val="20"/>
                <w:szCs w:val="20"/>
              </w:rPr>
            </w:pPr>
            <w:r>
              <w:rPr>
                <w:rFonts w:eastAsia="Times New Roman"/>
                <w:w w:val="99"/>
                <w:sz w:val="28"/>
                <w:szCs w:val="28"/>
              </w:rPr>
              <w:t>10</w:t>
            </w:r>
          </w:p>
        </w:tc>
        <w:tc>
          <w:tcPr>
            <w:tcW w:w="940" w:type="dxa"/>
            <w:tcBorders>
              <w:right w:val="single" w:sz="8" w:space="0" w:color="auto"/>
            </w:tcBorders>
            <w:vAlign w:val="bottom"/>
          </w:tcPr>
          <w:p w:rsidR="002D7944" w:rsidRDefault="00C457D8">
            <w:pPr>
              <w:jc w:val="center"/>
              <w:rPr>
                <w:sz w:val="20"/>
                <w:szCs w:val="20"/>
              </w:rPr>
            </w:pPr>
            <w:r>
              <w:rPr>
                <w:rFonts w:eastAsia="Times New Roman"/>
                <w:w w:val="99"/>
                <w:sz w:val="28"/>
                <w:szCs w:val="28"/>
              </w:rPr>
              <w:t>50</w:t>
            </w:r>
          </w:p>
        </w:tc>
      </w:tr>
      <w:tr w:rsidR="002D7944">
        <w:trPr>
          <w:trHeight w:val="62"/>
        </w:trPr>
        <w:tc>
          <w:tcPr>
            <w:tcW w:w="780" w:type="dxa"/>
            <w:tcBorders>
              <w:left w:val="single" w:sz="8" w:space="0" w:color="auto"/>
              <w:bottom w:val="single" w:sz="8" w:space="0" w:color="auto"/>
            </w:tcBorders>
            <w:vAlign w:val="bottom"/>
          </w:tcPr>
          <w:p w:rsidR="002D7944" w:rsidRDefault="002D7944">
            <w:pPr>
              <w:rPr>
                <w:sz w:val="5"/>
                <w:szCs w:val="5"/>
              </w:rPr>
            </w:pPr>
          </w:p>
        </w:tc>
        <w:tc>
          <w:tcPr>
            <w:tcW w:w="1140" w:type="dxa"/>
            <w:tcBorders>
              <w:bottom w:val="single" w:sz="8" w:space="0" w:color="auto"/>
              <w:right w:val="single" w:sz="8" w:space="0" w:color="auto"/>
            </w:tcBorders>
            <w:vAlign w:val="bottom"/>
          </w:tcPr>
          <w:p w:rsidR="002D7944" w:rsidRDefault="002D7944">
            <w:pPr>
              <w:rPr>
                <w:sz w:val="5"/>
                <w:szCs w:val="5"/>
              </w:rPr>
            </w:pPr>
          </w:p>
        </w:tc>
        <w:tc>
          <w:tcPr>
            <w:tcW w:w="1740" w:type="dxa"/>
            <w:tcBorders>
              <w:bottom w:val="single" w:sz="8" w:space="0" w:color="auto"/>
            </w:tcBorders>
            <w:vAlign w:val="bottom"/>
          </w:tcPr>
          <w:p w:rsidR="002D7944" w:rsidRDefault="002D7944">
            <w:pPr>
              <w:rPr>
                <w:sz w:val="5"/>
                <w:szCs w:val="5"/>
              </w:rPr>
            </w:pPr>
          </w:p>
        </w:tc>
        <w:tc>
          <w:tcPr>
            <w:tcW w:w="100" w:type="dxa"/>
            <w:tcBorders>
              <w:bottom w:val="single" w:sz="8" w:space="0" w:color="auto"/>
              <w:right w:val="single" w:sz="8" w:space="0" w:color="auto"/>
            </w:tcBorders>
            <w:vAlign w:val="bottom"/>
          </w:tcPr>
          <w:p w:rsidR="002D7944" w:rsidRDefault="002D7944">
            <w:pPr>
              <w:rPr>
                <w:sz w:val="5"/>
                <w:szCs w:val="5"/>
              </w:rPr>
            </w:pPr>
          </w:p>
        </w:tc>
        <w:tc>
          <w:tcPr>
            <w:tcW w:w="2700" w:type="dxa"/>
            <w:tcBorders>
              <w:bottom w:val="single" w:sz="8" w:space="0" w:color="auto"/>
              <w:right w:val="single" w:sz="8" w:space="0" w:color="auto"/>
            </w:tcBorders>
            <w:vAlign w:val="bottom"/>
          </w:tcPr>
          <w:p w:rsidR="002D7944" w:rsidRDefault="002D7944">
            <w:pPr>
              <w:rPr>
                <w:sz w:val="5"/>
                <w:szCs w:val="5"/>
              </w:rPr>
            </w:pPr>
          </w:p>
        </w:tc>
        <w:tc>
          <w:tcPr>
            <w:tcW w:w="2260" w:type="dxa"/>
            <w:tcBorders>
              <w:bottom w:val="single" w:sz="8" w:space="0" w:color="auto"/>
              <w:right w:val="single" w:sz="8" w:space="0" w:color="auto"/>
            </w:tcBorders>
            <w:vAlign w:val="bottom"/>
          </w:tcPr>
          <w:p w:rsidR="002D7944" w:rsidRDefault="002D7944">
            <w:pPr>
              <w:rPr>
                <w:sz w:val="5"/>
                <w:szCs w:val="5"/>
              </w:rPr>
            </w:pPr>
          </w:p>
        </w:tc>
        <w:tc>
          <w:tcPr>
            <w:tcW w:w="940" w:type="dxa"/>
            <w:tcBorders>
              <w:bottom w:val="single" w:sz="8" w:space="0" w:color="auto"/>
              <w:right w:val="single" w:sz="8" w:space="0" w:color="auto"/>
            </w:tcBorders>
            <w:vAlign w:val="bottom"/>
          </w:tcPr>
          <w:p w:rsidR="002D7944" w:rsidRDefault="002D7944">
            <w:pPr>
              <w:rPr>
                <w:sz w:val="5"/>
                <w:szCs w:val="5"/>
              </w:rPr>
            </w:pPr>
          </w:p>
        </w:tc>
      </w:tr>
      <w:tr w:rsidR="002D7944">
        <w:trPr>
          <w:trHeight w:val="350"/>
        </w:trPr>
        <w:tc>
          <w:tcPr>
            <w:tcW w:w="1920" w:type="dxa"/>
            <w:gridSpan w:val="2"/>
            <w:tcBorders>
              <w:left w:val="single" w:sz="8" w:space="0" w:color="auto"/>
              <w:right w:val="single" w:sz="8" w:space="0" w:color="auto"/>
            </w:tcBorders>
            <w:vAlign w:val="bottom"/>
          </w:tcPr>
          <w:p w:rsidR="002D7944" w:rsidRDefault="00C457D8">
            <w:pPr>
              <w:ind w:left="60"/>
              <w:rPr>
                <w:sz w:val="20"/>
                <w:szCs w:val="20"/>
              </w:rPr>
            </w:pPr>
            <w:r>
              <w:rPr>
                <w:rFonts w:eastAsia="Times New Roman"/>
                <w:sz w:val="28"/>
                <w:szCs w:val="28"/>
              </w:rPr>
              <w:t>Летние</w:t>
            </w:r>
          </w:p>
        </w:tc>
        <w:tc>
          <w:tcPr>
            <w:tcW w:w="1740" w:type="dxa"/>
            <w:vAlign w:val="bottom"/>
          </w:tcPr>
          <w:p w:rsidR="002D7944" w:rsidRDefault="00C457D8">
            <w:pPr>
              <w:jc w:val="center"/>
              <w:rPr>
                <w:sz w:val="20"/>
                <w:szCs w:val="20"/>
              </w:rPr>
            </w:pPr>
            <w:r>
              <w:rPr>
                <w:rFonts w:eastAsia="Times New Roman"/>
                <w:w w:val="99"/>
                <w:sz w:val="28"/>
                <w:szCs w:val="28"/>
              </w:rPr>
              <w:t>20</w:t>
            </w:r>
          </w:p>
        </w:tc>
        <w:tc>
          <w:tcPr>
            <w:tcW w:w="100" w:type="dxa"/>
            <w:tcBorders>
              <w:right w:val="single" w:sz="8" w:space="0" w:color="auto"/>
            </w:tcBorders>
            <w:vAlign w:val="bottom"/>
          </w:tcPr>
          <w:p w:rsidR="002D7944" w:rsidRDefault="002D7944">
            <w:pPr>
              <w:rPr>
                <w:sz w:val="24"/>
                <w:szCs w:val="24"/>
              </w:rPr>
            </w:pPr>
          </w:p>
        </w:tc>
        <w:tc>
          <w:tcPr>
            <w:tcW w:w="2700" w:type="dxa"/>
            <w:tcBorders>
              <w:right w:val="single" w:sz="8" w:space="0" w:color="auto"/>
            </w:tcBorders>
            <w:vAlign w:val="bottom"/>
          </w:tcPr>
          <w:p w:rsidR="002D7944" w:rsidRDefault="002D7944">
            <w:pPr>
              <w:rPr>
                <w:sz w:val="24"/>
                <w:szCs w:val="24"/>
              </w:rPr>
            </w:pPr>
          </w:p>
        </w:tc>
        <w:tc>
          <w:tcPr>
            <w:tcW w:w="2260" w:type="dxa"/>
            <w:tcBorders>
              <w:right w:val="single" w:sz="8" w:space="0" w:color="auto"/>
            </w:tcBorders>
            <w:vAlign w:val="bottom"/>
          </w:tcPr>
          <w:p w:rsidR="002D7944" w:rsidRDefault="00C457D8">
            <w:pPr>
              <w:jc w:val="center"/>
              <w:rPr>
                <w:sz w:val="20"/>
                <w:szCs w:val="20"/>
              </w:rPr>
            </w:pPr>
            <w:r>
              <w:rPr>
                <w:rFonts w:eastAsia="Times New Roman"/>
                <w:w w:val="99"/>
                <w:sz w:val="28"/>
                <w:szCs w:val="28"/>
              </w:rPr>
              <w:t>20</w:t>
            </w:r>
          </w:p>
        </w:tc>
        <w:tc>
          <w:tcPr>
            <w:tcW w:w="940" w:type="dxa"/>
            <w:tcBorders>
              <w:right w:val="single" w:sz="8" w:space="0" w:color="auto"/>
            </w:tcBorders>
            <w:vAlign w:val="bottom"/>
          </w:tcPr>
          <w:p w:rsidR="002D7944" w:rsidRDefault="00C457D8">
            <w:pPr>
              <w:jc w:val="center"/>
              <w:rPr>
                <w:sz w:val="20"/>
                <w:szCs w:val="20"/>
              </w:rPr>
            </w:pPr>
            <w:r>
              <w:rPr>
                <w:rFonts w:eastAsia="Times New Roman"/>
                <w:w w:val="99"/>
                <w:sz w:val="28"/>
                <w:szCs w:val="28"/>
              </w:rPr>
              <w:t>40</w:t>
            </w:r>
          </w:p>
        </w:tc>
      </w:tr>
      <w:tr w:rsidR="002D7944">
        <w:trPr>
          <w:trHeight w:val="322"/>
        </w:trPr>
        <w:tc>
          <w:tcPr>
            <w:tcW w:w="1920" w:type="dxa"/>
            <w:gridSpan w:val="2"/>
            <w:tcBorders>
              <w:left w:val="single" w:sz="8" w:space="0" w:color="auto"/>
              <w:right w:val="single" w:sz="8" w:space="0" w:color="auto"/>
            </w:tcBorders>
            <w:vAlign w:val="bottom"/>
          </w:tcPr>
          <w:p w:rsidR="002D7944" w:rsidRDefault="00C457D8">
            <w:pPr>
              <w:ind w:left="60"/>
              <w:rPr>
                <w:sz w:val="20"/>
                <w:szCs w:val="20"/>
              </w:rPr>
            </w:pPr>
            <w:r>
              <w:rPr>
                <w:rFonts w:eastAsia="Times New Roman"/>
                <w:sz w:val="28"/>
                <w:szCs w:val="28"/>
              </w:rPr>
              <w:t>каникулы</w:t>
            </w:r>
          </w:p>
        </w:tc>
        <w:tc>
          <w:tcPr>
            <w:tcW w:w="1740" w:type="dxa"/>
            <w:vAlign w:val="bottom"/>
          </w:tcPr>
          <w:p w:rsidR="002D7944" w:rsidRDefault="002D7944">
            <w:pPr>
              <w:rPr>
                <w:sz w:val="24"/>
                <w:szCs w:val="24"/>
              </w:rPr>
            </w:pPr>
          </w:p>
        </w:tc>
        <w:tc>
          <w:tcPr>
            <w:tcW w:w="100" w:type="dxa"/>
            <w:tcBorders>
              <w:right w:val="single" w:sz="8" w:space="0" w:color="auto"/>
            </w:tcBorders>
            <w:vAlign w:val="bottom"/>
          </w:tcPr>
          <w:p w:rsidR="002D7944" w:rsidRDefault="002D7944">
            <w:pPr>
              <w:rPr>
                <w:sz w:val="24"/>
                <w:szCs w:val="24"/>
              </w:rPr>
            </w:pPr>
          </w:p>
        </w:tc>
        <w:tc>
          <w:tcPr>
            <w:tcW w:w="2700" w:type="dxa"/>
            <w:tcBorders>
              <w:right w:val="single" w:sz="8" w:space="0" w:color="auto"/>
            </w:tcBorders>
            <w:vAlign w:val="bottom"/>
          </w:tcPr>
          <w:p w:rsidR="002D7944" w:rsidRDefault="002D7944">
            <w:pPr>
              <w:rPr>
                <w:sz w:val="24"/>
                <w:szCs w:val="24"/>
              </w:rPr>
            </w:pPr>
          </w:p>
        </w:tc>
        <w:tc>
          <w:tcPr>
            <w:tcW w:w="2260" w:type="dxa"/>
            <w:tcBorders>
              <w:right w:val="single" w:sz="8" w:space="0" w:color="auto"/>
            </w:tcBorders>
            <w:vAlign w:val="bottom"/>
          </w:tcPr>
          <w:p w:rsidR="002D7944" w:rsidRDefault="002D7944">
            <w:pPr>
              <w:rPr>
                <w:sz w:val="24"/>
                <w:szCs w:val="24"/>
              </w:rPr>
            </w:pPr>
          </w:p>
        </w:tc>
        <w:tc>
          <w:tcPr>
            <w:tcW w:w="940" w:type="dxa"/>
            <w:tcBorders>
              <w:right w:val="single" w:sz="8" w:space="0" w:color="auto"/>
            </w:tcBorders>
            <w:vAlign w:val="bottom"/>
          </w:tcPr>
          <w:p w:rsidR="002D7944" w:rsidRDefault="002D7944">
            <w:pPr>
              <w:rPr>
                <w:sz w:val="24"/>
                <w:szCs w:val="24"/>
              </w:rPr>
            </w:pPr>
          </w:p>
        </w:tc>
      </w:tr>
      <w:tr w:rsidR="002D7944">
        <w:trPr>
          <w:trHeight w:val="65"/>
        </w:trPr>
        <w:tc>
          <w:tcPr>
            <w:tcW w:w="780" w:type="dxa"/>
            <w:tcBorders>
              <w:left w:val="single" w:sz="8" w:space="0" w:color="auto"/>
              <w:bottom w:val="single" w:sz="8" w:space="0" w:color="auto"/>
            </w:tcBorders>
            <w:vAlign w:val="bottom"/>
          </w:tcPr>
          <w:p w:rsidR="002D7944" w:rsidRDefault="002D7944">
            <w:pPr>
              <w:rPr>
                <w:sz w:val="5"/>
                <w:szCs w:val="5"/>
              </w:rPr>
            </w:pPr>
          </w:p>
        </w:tc>
        <w:tc>
          <w:tcPr>
            <w:tcW w:w="1140" w:type="dxa"/>
            <w:tcBorders>
              <w:bottom w:val="single" w:sz="8" w:space="0" w:color="auto"/>
              <w:right w:val="single" w:sz="8" w:space="0" w:color="auto"/>
            </w:tcBorders>
            <w:vAlign w:val="bottom"/>
          </w:tcPr>
          <w:p w:rsidR="002D7944" w:rsidRDefault="002D7944">
            <w:pPr>
              <w:rPr>
                <w:sz w:val="5"/>
                <w:szCs w:val="5"/>
              </w:rPr>
            </w:pPr>
          </w:p>
        </w:tc>
        <w:tc>
          <w:tcPr>
            <w:tcW w:w="1740" w:type="dxa"/>
            <w:tcBorders>
              <w:bottom w:val="single" w:sz="8" w:space="0" w:color="auto"/>
            </w:tcBorders>
            <w:vAlign w:val="bottom"/>
          </w:tcPr>
          <w:p w:rsidR="002D7944" w:rsidRDefault="002D7944">
            <w:pPr>
              <w:rPr>
                <w:sz w:val="5"/>
                <w:szCs w:val="5"/>
              </w:rPr>
            </w:pPr>
          </w:p>
        </w:tc>
        <w:tc>
          <w:tcPr>
            <w:tcW w:w="100" w:type="dxa"/>
            <w:tcBorders>
              <w:bottom w:val="single" w:sz="8" w:space="0" w:color="auto"/>
              <w:right w:val="single" w:sz="8" w:space="0" w:color="auto"/>
            </w:tcBorders>
            <w:vAlign w:val="bottom"/>
          </w:tcPr>
          <w:p w:rsidR="002D7944" w:rsidRDefault="002D7944">
            <w:pPr>
              <w:rPr>
                <w:sz w:val="5"/>
                <w:szCs w:val="5"/>
              </w:rPr>
            </w:pPr>
          </w:p>
        </w:tc>
        <w:tc>
          <w:tcPr>
            <w:tcW w:w="2700" w:type="dxa"/>
            <w:tcBorders>
              <w:bottom w:val="single" w:sz="8" w:space="0" w:color="auto"/>
              <w:right w:val="single" w:sz="8" w:space="0" w:color="auto"/>
            </w:tcBorders>
            <w:vAlign w:val="bottom"/>
          </w:tcPr>
          <w:p w:rsidR="002D7944" w:rsidRDefault="002D7944">
            <w:pPr>
              <w:rPr>
                <w:sz w:val="5"/>
                <w:szCs w:val="5"/>
              </w:rPr>
            </w:pPr>
          </w:p>
        </w:tc>
        <w:tc>
          <w:tcPr>
            <w:tcW w:w="2260" w:type="dxa"/>
            <w:tcBorders>
              <w:bottom w:val="single" w:sz="8" w:space="0" w:color="auto"/>
              <w:right w:val="single" w:sz="8" w:space="0" w:color="auto"/>
            </w:tcBorders>
            <w:vAlign w:val="bottom"/>
          </w:tcPr>
          <w:p w:rsidR="002D7944" w:rsidRDefault="002D7944">
            <w:pPr>
              <w:rPr>
                <w:sz w:val="5"/>
                <w:szCs w:val="5"/>
              </w:rPr>
            </w:pPr>
          </w:p>
        </w:tc>
        <w:tc>
          <w:tcPr>
            <w:tcW w:w="940" w:type="dxa"/>
            <w:tcBorders>
              <w:bottom w:val="single" w:sz="8" w:space="0" w:color="auto"/>
              <w:right w:val="single" w:sz="8" w:space="0" w:color="auto"/>
            </w:tcBorders>
            <w:vAlign w:val="bottom"/>
          </w:tcPr>
          <w:p w:rsidR="002D7944" w:rsidRDefault="002D7944">
            <w:pPr>
              <w:rPr>
                <w:sz w:val="5"/>
                <w:szCs w:val="5"/>
              </w:rPr>
            </w:pPr>
          </w:p>
        </w:tc>
      </w:tr>
      <w:tr w:rsidR="002D7944">
        <w:trPr>
          <w:trHeight w:val="347"/>
        </w:trPr>
        <w:tc>
          <w:tcPr>
            <w:tcW w:w="1920" w:type="dxa"/>
            <w:gridSpan w:val="2"/>
            <w:tcBorders>
              <w:left w:val="single" w:sz="8" w:space="0" w:color="auto"/>
              <w:right w:val="single" w:sz="8" w:space="0" w:color="auto"/>
            </w:tcBorders>
            <w:vAlign w:val="bottom"/>
          </w:tcPr>
          <w:p w:rsidR="002D7944" w:rsidRDefault="00C457D8">
            <w:pPr>
              <w:ind w:left="60"/>
              <w:rPr>
                <w:sz w:val="20"/>
                <w:szCs w:val="20"/>
              </w:rPr>
            </w:pPr>
            <w:r>
              <w:rPr>
                <w:rFonts w:eastAsia="Times New Roman"/>
                <w:sz w:val="28"/>
                <w:szCs w:val="28"/>
              </w:rPr>
              <w:t>ИТОГО</w:t>
            </w:r>
          </w:p>
        </w:tc>
        <w:tc>
          <w:tcPr>
            <w:tcW w:w="1740" w:type="dxa"/>
            <w:vAlign w:val="bottom"/>
          </w:tcPr>
          <w:p w:rsidR="002D7944" w:rsidRDefault="00C457D8">
            <w:pPr>
              <w:jc w:val="center"/>
              <w:rPr>
                <w:sz w:val="20"/>
                <w:szCs w:val="20"/>
              </w:rPr>
            </w:pPr>
            <w:r>
              <w:rPr>
                <w:rFonts w:eastAsia="Times New Roman"/>
                <w:w w:val="99"/>
                <w:sz w:val="28"/>
                <w:szCs w:val="28"/>
              </w:rPr>
              <w:t>60</w:t>
            </w:r>
          </w:p>
        </w:tc>
        <w:tc>
          <w:tcPr>
            <w:tcW w:w="100" w:type="dxa"/>
            <w:tcBorders>
              <w:right w:val="single" w:sz="8" w:space="0" w:color="auto"/>
            </w:tcBorders>
            <w:vAlign w:val="bottom"/>
          </w:tcPr>
          <w:p w:rsidR="002D7944" w:rsidRDefault="002D7944">
            <w:pPr>
              <w:rPr>
                <w:sz w:val="24"/>
                <w:szCs w:val="24"/>
              </w:rPr>
            </w:pPr>
          </w:p>
        </w:tc>
        <w:tc>
          <w:tcPr>
            <w:tcW w:w="2700" w:type="dxa"/>
            <w:tcBorders>
              <w:right w:val="single" w:sz="8" w:space="0" w:color="auto"/>
            </w:tcBorders>
            <w:vAlign w:val="bottom"/>
          </w:tcPr>
          <w:p w:rsidR="002D7944" w:rsidRDefault="00C457D8">
            <w:pPr>
              <w:jc w:val="center"/>
              <w:rPr>
                <w:sz w:val="20"/>
                <w:szCs w:val="20"/>
              </w:rPr>
            </w:pPr>
            <w:r>
              <w:rPr>
                <w:rFonts w:eastAsia="Times New Roman"/>
                <w:w w:val="99"/>
                <w:sz w:val="28"/>
                <w:szCs w:val="28"/>
              </w:rPr>
              <w:t>60</w:t>
            </w:r>
          </w:p>
        </w:tc>
        <w:tc>
          <w:tcPr>
            <w:tcW w:w="2260" w:type="dxa"/>
            <w:tcBorders>
              <w:right w:val="single" w:sz="8" w:space="0" w:color="auto"/>
            </w:tcBorders>
            <w:vAlign w:val="bottom"/>
          </w:tcPr>
          <w:p w:rsidR="002D7944" w:rsidRDefault="00C457D8">
            <w:pPr>
              <w:jc w:val="center"/>
              <w:rPr>
                <w:sz w:val="20"/>
                <w:szCs w:val="20"/>
              </w:rPr>
            </w:pPr>
            <w:r>
              <w:rPr>
                <w:rFonts w:eastAsia="Times New Roman"/>
                <w:w w:val="99"/>
                <w:sz w:val="28"/>
                <w:szCs w:val="28"/>
              </w:rPr>
              <w:t>60</w:t>
            </w:r>
          </w:p>
        </w:tc>
        <w:tc>
          <w:tcPr>
            <w:tcW w:w="940" w:type="dxa"/>
            <w:tcBorders>
              <w:right w:val="single" w:sz="8" w:space="0" w:color="auto"/>
            </w:tcBorders>
            <w:vAlign w:val="bottom"/>
          </w:tcPr>
          <w:p w:rsidR="002D7944" w:rsidRDefault="00C457D8">
            <w:pPr>
              <w:jc w:val="center"/>
              <w:rPr>
                <w:sz w:val="20"/>
                <w:szCs w:val="20"/>
              </w:rPr>
            </w:pPr>
            <w:r>
              <w:rPr>
                <w:rFonts w:eastAsia="Times New Roman"/>
                <w:w w:val="99"/>
                <w:sz w:val="28"/>
                <w:szCs w:val="28"/>
              </w:rPr>
              <w:t>180</w:t>
            </w:r>
          </w:p>
        </w:tc>
      </w:tr>
      <w:tr w:rsidR="002D7944">
        <w:trPr>
          <w:trHeight w:val="65"/>
        </w:trPr>
        <w:tc>
          <w:tcPr>
            <w:tcW w:w="780" w:type="dxa"/>
            <w:tcBorders>
              <w:left w:val="single" w:sz="8" w:space="0" w:color="auto"/>
              <w:bottom w:val="single" w:sz="8" w:space="0" w:color="auto"/>
            </w:tcBorders>
            <w:vAlign w:val="bottom"/>
          </w:tcPr>
          <w:p w:rsidR="002D7944" w:rsidRDefault="002D7944">
            <w:pPr>
              <w:rPr>
                <w:sz w:val="5"/>
                <w:szCs w:val="5"/>
              </w:rPr>
            </w:pPr>
          </w:p>
        </w:tc>
        <w:tc>
          <w:tcPr>
            <w:tcW w:w="1140" w:type="dxa"/>
            <w:tcBorders>
              <w:bottom w:val="single" w:sz="8" w:space="0" w:color="auto"/>
              <w:right w:val="single" w:sz="8" w:space="0" w:color="auto"/>
            </w:tcBorders>
            <w:vAlign w:val="bottom"/>
          </w:tcPr>
          <w:p w:rsidR="002D7944" w:rsidRDefault="002D7944">
            <w:pPr>
              <w:rPr>
                <w:sz w:val="5"/>
                <w:szCs w:val="5"/>
              </w:rPr>
            </w:pPr>
          </w:p>
        </w:tc>
        <w:tc>
          <w:tcPr>
            <w:tcW w:w="1740" w:type="dxa"/>
            <w:tcBorders>
              <w:bottom w:val="single" w:sz="8" w:space="0" w:color="auto"/>
            </w:tcBorders>
            <w:vAlign w:val="bottom"/>
          </w:tcPr>
          <w:p w:rsidR="002D7944" w:rsidRDefault="002D7944">
            <w:pPr>
              <w:rPr>
                <w:sz w:val="5"/>
                <w:szCs w:val="5"/>
              </w:rPr>
            </w:pPr>
          </w:p>
        </w:tc>
        <w:tc>
          <w:tcPr>
            <w:tcW w:w="100" w:type="dxa"/>
            <w:tcBorders>
              <w:bottom w:val="single" w:sz="8" w:space="0" w:color="auto"/>
              <w:right w:val="single" w:sz="8" w:space="0" w:color="auto"/>
            </w:tcBorders>
            <w:vAlign w:val="bottom"/>
          </w:tcPr>
          <w:p w:rsidR="002D7944" w:rsidRDefault="002D7944">
            <w:pPr>
              <w:rPr>
                <w:sz w:val="5"/>
                <w:szCs w:val="5"/>
              </w:rPr>
            </w:pPr>
          </w:p>
        </w:tc>
        <w:tc>
          <w:tcPr>
            <w:tcW w:w="2700" w:type="dxa"/>
            <w:tcBorders>
              <w:bottom w:val="single" w:sz="8" w:space="0" w:color="auto"/>
              <w:right w:val="single" w:sz="8" w:space="0" w:color="auto"/>
            </w:tcBorders>
            <w:vAlign w:val="bottom"/>
          </w:tcPr>
          <w:p w:rsidR="002D7944" w:rsidRDefault="002D7944">
            <w:pPr>
              <w:rPr>
                <w:sz w:val="5"/>
                <w:szCs w:val="5"/>
              </w:rPr>
            </w:pPr>
          </w:p>
        </w:tc>
        <w:tc>
          <w:tcPr>
            <w:tcW w:w="2260" w:type="dxa"/>
            <w:tcBorders>
              <w:bottom w:val="single" w:sz="8" w:space="0" w:color="auto"/>
              <w:right w:val="single" w:sz="8" w:space="0" w:color="auto"/>
            </w:tcBorders>
            <w:vAlign w:val="bottom"/>
          </w:tcPr>
          <w:p w:rsidR="002D7944" w:rsidRDefault="002D7944">
            <w:pPr>
              <w:rPr>
                <w:sz w:val="5"/>
                <w:szCs w:val="5"/>
              </w:rPr>
            </w:pPr>
          </w:p>
        </w:tc>
        <w:tc>
          <w:tcPr>
            <w:tcW w:w="940" w:type="dxa"/>
            <w:tcBorders>
              <w:bottom w:val="single" w:sz="8" w:space="0" w:color="auto"/>
              <w:right w:val="single" w:sz="8" w:space="0" w:color="auto"/>
            </w:tcBorders>
            <w:vAlign w:val="bottom"/>
          </w:tcPr>
          <w:p w:rsidR="002D7944" w:rsidRDefault="002D7944">
            <w:pPr>
              <w:rPr>
                <w:sz w:val="5"/>
                <w:szCs w:val="5"/>
              </w:rPr>
            </w:pPr>
          </w:p>
        </w:tc>
      </w:tr>
      <w:tr w:rsidR="002D7944">
        <w:trPr>
          <w:trHeight w:val="352"/>
        </w:trPr>
        <w:tc>
          <w:tcPr>
            <w:tcW w:w="780" w:type="dxa"/>
            <w:tcBorders>
              <w:left w:val="single" w:sz="8" w:space="0" w:color="auto"/>
            </w:tcBorders>
            <w:vAlign w:val="bottom"/>
          </w:tcPr>
          <w:p w:rsidR="002D7944" w:rsidRDefault="002D7944">
            <w:pPr>
              <w:rPr>
                <w:sz w:val="24"/>
                <w:szCs w:val="24"/>
              </w:rPr>
            </w:pPr>
          </w:p>
        </w:tc>
        <w:tc>
          <w:tcPr>
            <w:tcW w:w="1140" w:type="dxa"/>
            <w:tcBorders>
              <w:right w:val="single" w:sz="8" w:space="0" w:color="auto"/>
            </w:tcBorders>
            <w:vAlign w:val="bottom"/>
          </w:tcPr>
          <w:p w:rsidR="002D7944" w:rsidRDefault="002D7944">
            <w:pPr>
              <w:rPr>
                <w:sz w:val="24"/>
                <w:szCs w:val="24"/>
              </w:rPr>
            </w:pPr>
          </w:p>
        </w:tc>
        <w:tc>
          <w:tcPr>
            <w:tcW w:w="1740" w:type="dxa"/>
            <w:vAlign w:val="bottom"/>
          </w:tcPr>
          <w:p w:rsidR="002D7944" w:rsidRDefault="002D7944">
            <w:pPr>
              <w:rPr>
                <w:sz w:val="24"/>
                <w:szCs w:val="24"/>
              </w:rPr>
            </w:pPr>
          </w:p>
        </w:tc>
        <w:tc>
          <w:tcPr>
            <w:tcW w:w="100" w:type="dxa"/>
            <w:vAlign w:val="bottom"/>
          </w:tcPr>
          <w:p w:rsidR="002D7944" w:rsidRDefault="002D7944">
            <w:pPr>
              <w:rPr>
                <w:sz w:val="24"/>
                <w:szCs w:val="24"/>
              </w:rPr>
            </w:pPr>
          </w:p>
        </w:tc>
        <w:tc>
          <w:tcPr>
            <w:tcW w:w="2700" w:type="dxa"/>
            <w:vAlign w:val="bottom"/>
          </w:tcPr>
          <w:p w:rsidR="002D7944" w:rsidRDefault="00C457D8">
            <w:pPr>
              <w:ind w:left="900"/>
              <w:rPr>
                <w:sz w:val="20"/>
                <w:szCs w:val="20"/>
              </w:rPr>
            </w:pPr>
            <w:r>
              <w:rPr>
                <w:rFonts w:eastAsia="Times New Roman"/>
                <w:b/>
                <w:bCs/>
                <w:sz w:val="28"/>
                <w:szCs w:val="28"/>
              </w:rPr>
              <w:t>11-й класс</w:t>
            </w:r>
          </w:p>
        </w:tc>
        <w:tc>
          <w:tcPr>
            <w:tcW w:w="2260" w:type="dxa"/>
            <w:tcBorders>
              <w:right w:val="single" w:sz="8" w:space="0" w:color="auto"/>
            </w:tcBorders>
            <w:vAlign w:val="bottom"/>
          </w:tcPr>
          <w:p w:rsidR="002D7944" w:rsidRDefault="002D7944">
            <w:pPr>
              <w:rPr>
                <w:sz w:val="24"/>
                <w:szCs w:val="24"/>
              </w:rPr>
            </w:pPr>
          </w:p>
        </w:tc>
        <w:tc>
          <w:tcPr>
            <w:tcW w:w="940" w:type="dxa"/>
            <w:tcBorders>
              <w:right w:val="single" w:sz="8" w:space="0" w:color="auto"/>
            </w:tcBorders>
            <w:vAlign w:val="bottom"/>
          </w:tcPr>
          <w:p w:rsidR="002D7944" w:rsidRDefault="002D7944">
            <w:pPr>
              <w:rPr>
                <w:sz w:val="24"/>
                <w:szCs w:val="24"/>
              </w:rPr>
            </w:pPr>
          </w:p>
        </w:tc>
      </w:tr>
      <w:tr w:rsidR="002D7944">
        <w:trPr>
          <w:trHeight w:val="60"/>
        </w:trPr>
        <w:tc>
          <w:tcPr>
            <w:tcW w:w="780" w:type="dxa"/>
            <w:tcBorders>
              <w:left w:val="single" w:sz="8" w:space="0" w:color="auto"/>
              <w:bottom w:val="single" w:sz="8" w:space="0" w:color="auto"/>
            </w:tcBorders>
            <w:vAlign w:val="bottom"/>
          </w:tcPr>
          <w:p w:rsidR="002D7944" w:rsidRDefault="002D7944">
            <w:pPr>
              <w:rPr>
                <w:sz w:val="5"/>
                <w:szCs w:val="5"/>
              </w:rPr>
            </w:pPr>
          </w:p>
        </w:tc>
        <w:tc>
          <w:tcPr>
            <w:tcW w:w="1140" w:type="dxa"/>
            <w:tcBorders>
              <w:bottom w:val="single" w:sz="8" w:space="0" w:color="auto"/>
              <w:right w:val="single" w:sz="8" w:space="0" w:color="auto"/>
            </w:tcBorders>
            <w:vAlign w:val="bottom"/>
          </w:tcPr>
          <w:p w:rsidR="002D7944" w:rsidRDefault="002D7944">
            <w:pPr>
              <w:rPr>
                <w:sz w:val="5"/>
                <w:szCs w:val="5"/>
              </w:rPr>
            </w:pPr>
          </w:p>
        </w:tc>
        <w:tc>
          <w:tcPr>
            <w:tcW w:w="1740" w:type="dxa"/>
            <w:tcBorders>
              <w:bottom w:val="single" w:sz="8" w:space="0" w:color="auto"/>
            </w:tcBorders>
            <w:vAlign w:val="bottom"/>
          </w:tcPr>
          <w:p w:rsidR="002D7944" w:rsidRDefault="002D7944">
            <w:pPr>
              <w:rPr>
                <w:sz w:val="5"/>
                <w:szCs w:val="5"/>
              </w:rPr>
            </w:pPr>
          </w:p>
        </w:tc>
        <w:tc>
          <w:tcPr>
            <w:tcW w:w="100" w:type="dxa"/>
            <w:tcBorders>
              <w:bottom w:val="single" w:sz="8" w:space="0" w:color="auto"/>
            </w:tcBorders>
            <w:vAlign w:val="bottom"/>
          </w:tcPr>
          <w:p w:rsidR="002D7944" w:rsidRDefault="002D7944">
            <w:pPr>
              <w:rPr>
                <w:sz w:val="5"/>
                <w:szCs w:val="5"/>
              </w:rPr>
            </w:pPr>
          </w:p>
        </w:tc>
        <w:tc>
          <w:tcPr>
            <w:tcW w:w="2700" w:type="dxa"/>
            <w:tcBorders>
              <w:bottom w:val="single" w:sz="8" w:space="0" w:color="auto"/>
            </w:tcBorders>
            <w:vAlign w:val="bottom"/>
          </w:tcPr>
          <w:p w:rsidR="002D7944" w:rsidRDefault="002D7944">
            <w:pPr>
              <w:rPr>
                <w:sz w:val="5"/>
                <w:szCs w:val="5"/>
              </w:rPr>
            </w:pPr>
          </w:p>
        </w:tc>
        <w:tc>
          <w:tcPr>
            <w:tcW w:w="2260" w:type="dxa"/>
            <w:tcBorders>
              <w:bottom w:val="single" w:sz="8" w:space="0" w:color="auto"/>
              <w:right w:val="single" w:sz="8" w:space="0" w:color="auto"/>
            </w:tcBorders>
            <w:vAlign w:val="bottom"/>
          </w:tcPr>
          <w:p w:rsidR="002D7944" w:rsidRDefault="002D7944">
            <w:pPr>
              <w:rPr>
                <w:sz w:val="5"/>
                <w:szCs w:val="5"/>
              </w:rPr>
            </w:pPr>
          </w:p>
        </w:tc>
        <w:tc>
          <w:tcPr>
            <w:tcW w:w="940" w:type="dxa"/>
            <w:tcBorders>
              <w:bottom w:val="single" w:sz="8" w:space="0" w:color="auto"/>
              <w:right w:val="single" w:sz="8" w:space="0" w:color="auto"/>
            </w:tcBorders>
            <w:vAlign w:val="bottom"/>
          </w:tcPr>
          <w:p w:rsidR="002D7944" w:rsidRDefault="002D7944">
            <w:pPr>
              <w:rPr>
                <w:sz w:val="5"/>
                <w:szCs w:val="5"/>
              </w:rPr>
            </w:pPr>
          </w:p>
        </w:tc>
      </w:tr>
      <w:tr w:rsidR="002D7944">
        <w:trPr>
          <w:trHeight w:val="347"/>
        </w:trPr>
        <w:tc>
          <w:tcPr>
            <w:tcW w:w="1920" w:type="dxa"/>
            <w:gridSpan w:val="2"/>
            <w:tcBorders>
              <w:left w:val="single" w:sz="8" w:space="0" w:color="auto"/>
              <w:right w:val="single" w:sz="8" w:space="0" w:color="auto"/>
            </w:tcBorders>
            <w:vAlign w:val="bottom"/>
          </w:tcPr>
          <w:p w:rsidR="002D7944" w:rsidRDefault="00C457D8">
            <w:pPr>
              <w:ind w:left="60"/>
              <w:rPr>
                <w:sz w:val="20"/>
                <w:szCs w:val="20"/>
              </w:rPr>
            </w:pPr>
            <w:r>
              <w:rPr>
                <w:rFonts w:eastAsia="Times New Roman"/>
                <w:sz w:val="28"/>
                <w:szCs w:val="28"/>
              </w:rPr>
              <w:t>1 полугодие</w:t>
            </w:r>
          </w:p>
        </w:tc>
        <w:tc>
          <w:tcPr>
            <w:tcW w:w="1740" w:type="dxa"/>
            <w:vAlign w:val="bottom"/>
          </w:tcPr>
          <w:p w:rsidR="002D7944" w:rsidRDefault="00C457D8">
            <w:pPr>
              <w:jc w:val="center"/>
              <w:rPr>
                <w:sz w:val="20"/>
                <w:szCs w:val="20"/>
              </w:rPr>
            </w:pPr>
            <w:r>
              <w:rPr>
                <w:rFonts w:eastAsia="Times New Roman"/>
                <w:w w:val="99"/>
                <w:sz w:val="28"/>
                <w:szCs w:val="28"/>
              </w:rPr>
              <w:t>10</w:t>
            </w:r>
          </w:p>
        </w:tc>
        <w:tc>
          <w:tcPr>
            <w:tcW w:w="100" w:type="dxa"/>
            <w:tcBorders>
              <w:right w:val="single" w:sz="8" w:space="0" w:color="auto"/>
            </w:tcBorders>
            <w:vAlign w:val="bottom"/>
          </w:tcPr>
          <w:p w:rsidR="002D7944" w:rsidRDefault="002D7944">
            <w:pPr>
              <w:rPr>
                <w:sz w:val="24"/>
                <w:szCs w:val="24"/>
              </w:rPr>
            </w:pPr>
          </w:p>
        </w:tc>
        <w:tc>
          <w:tcPr>
            <w:tcW w:w="2700" w:type="dxa"/>
            <w:tcBorders>
              <w:right w:val="single" w:sz="8" w:space="0" w:color="auto"/>
            </w:tcBorders>
            <w:vAlign w:val="bottom"/>
          </w:tcPr>
          <w:p w:rsidR="002D7944" w:rsidRDefault="00C457D8">
            <w:pPr>
              <w:jc w:val="center"/>
              <w:rPr>
                <w:sz w:val="20"/>
                <w:szCs w:val="20"/>
              </w:rPr>
            </w:pPr>
            <w:r>
              <w:rPr>
                <w:rFonts w:eastAsia="Times New Roman"/>
                <w:w w:val="99"/>
                <w:sz w:val="28"/>
                <w:szCs w:val="28"/>
              </w:rPr>
              <w:t>30</w:t>
            </w:r>
          </w:p>
        </w:tc>
        <w:tc>
          <w:tcPr>
            <w:tcW w:w="2260" w:type="dxa"/>
            <w:tcBorders>
              <w:right w:val="single" w:sz="8" w:space="0" w:color="auto"/>
            </w:tcBorders>
            <w:vAlign w:val="bottom"/>
          </w:tcPr>
          <w:p w:rsidR="002D7944" w:rsidRDefault="00C457D8">
            <w:pPr>
              <w:jc w:val="center"/>
              <w:rPr>
                <w:sz w:val="20"/>
                <w:szCs w:val="20"/>
              </w:rPr>
            </w:pPr>
            <w:r>
              <w:rPr>
                <w:rFonts w:eastAsia="Times New Roman"/>
                <w:w w:val="99"/>
                <w:sz w:val="28"/>
                <w:szCs w:val="28"/>
              </w:rPr>
              <w:t>10</w:t>
            </w:r>
          </w:p>
        </w:tc>
        <w:tc>
          <w:tcPr>
            <w:tcW w:w="940" w:type="dxa"/>
            <w:tcBorders>
              <w:right w:val="single" w:sz="8" w:space="0" w:color="auto"/>
            </w:tcBorders>
            <w:vAlign w:val="bottom"/>
          </w:tcPr>
          <w:p w:rsidR="002D7944" w:rsidRDefault="00C457D8">
            <w:pPr>
              <w:jc w:val="center"/>
              <w:rPr>
                <w:sz w:val="20"/>
                <w:szCs w:val="20"/>
              </w:rPr>
            </w:pPr>
            <w:r>
              <w:rPr>
                <w:rFonts w:eastAsia="Times New Roman"/>
                <w:w w:val="99"/>
                <w:sz w:val="28"/>
                <w:szCs w:val="28"/>
              </w:rPr>
              <w:t>50</w:t>
            </w:r>
          </w:p>
        </w:tc>
      </w:tr>
      <w:tr w:rsidR="002D7944">
        <w:trPr>
          <w:trHeight w:val="386"/>
        </w:trPr>
        <w:tc>
          <w:tcPr>
            <w:tcW w:w="780" w:type="dxa"/>
            <w:tcBorders>
              <w:left w:val="single" w:sz="8" w:space="0" w:color="auto"/>
              <w:bottom w:val="single" w:sz="8" w:space="0" w:color="auto"/>
            </w:tcBorders>
            <w:vAlign w:val="bottom"/>
          </w:tcPr>
          <w:p w:rsidR="002D7944" w:rsidRDefault="002D7944">
            <w:pPr>
              <w:rPr>
                <w:sz w:val="24"/>
                <w:szCs w:val="24"/>
              </w:rPr>
            </w:pPr>
          </w:p>
        </w:tc>
        <w:tc>
          <w:tcPr>
            <w:tcW w:w="1140" w:type="dxa"/>
            <w:tcBorders>
              <w:bottom w:val="single" w:sz="8" w:space="0" w:color="auto"/>
              <w:right w:val="single" w:sz="8" w:space="0" w:color="auto"/>
            </w:tcBorders>
            <w:vAlign w:val="bottom"/>
          </w:tcPr>
          <w:p w:rsidR="002D7944" w:rsidRDefault="002D7944">
            <w:pPr>
              <w:rPr>
                <w:sz w:val="24"/>
                <w:szCs w:val="24"/>
              </w:rPr>
            </w:pPr>
          </w:p>
        </w:tc>
        <w:tc>
          <w:tcPr>
            <w:tcW w:w="1740" w:type="dxa"/>
            <w:tcBorders>
              <w:bottom w:val="single" w:sz="8" w:space="0" w:color="auto"/>
            </w:tcBorders>
            <w:vAlign w:val="bottom"/>
          </w:tcPr>
          <w:p w:rsidR="002D7944" w:rsidRDefault="002D7944">
            <w:pPr>
              <w:rPr>
                <w:sz w:val="24"/>
                <w:szCs w:val="24"/>
              </w:rPr>
            </w:pPr>
          </w:p>
        </w:tc>
        <w:tc>
          <w:tcPr>
            <w:tcW w:w="100" w:type="dxa"/>
            <w:tcBorders>
              <w:bottom w:val="single" w:sz="8" w:space="0" w:color="auto"/>
              <w:right w:val="single" w:sz="8" w:space="0" w:color="auto"/>
            </w:tcBorders>
            <w:vAlign w:val="bottom"/>
          </w:tcPr>
          <w:p w:rsidR="002D7944" w:rsidRDefault="002D7944">
            <w:pPr>
              <w:rPr>
                <w:sz w:val="24"/>
                <w:szCs w:val="24"/>
              </w:rPr>
            </w:pPr>
          </w:p>
        </w:tc>
        <w:tc>
          <w:tcPr>
            <w:tcW w:w="2700" w:type="dxa"/>
            <w:tcBorders>
              <w:bottom w:val="single" w:sz="8" w:space="0" w:color="auto"/>
              <w:right w:val="single" w:sz="8" w:space="0" w:color="auto"/>
            </w:tcBorders>
            <w:vAlign w:val="bottom"/>
          </w:tcPr>
          <w:p w:rsidR="002D7944" w:rsidRDefault="002D7944">
            <w:pPr>
              <w:rPr>
                <w:sz w:val="24"/>
                <w:szCs w:val="24"/>
              </w:rPr>
            </w:pPr>
          </w:p>
        </w:tc>
        <w:tc>
          <w:tcPr>
            <w:tcW w:w="2260" w:type="dxa"/>
            <w:tcBorders>
              <w:bottom w:val="single" w:sz="8" w:space="0" w:color="auto"/>
              <w:right w:val="single" w:sz="8" w:space="0" w:color="auto"/>
            </w:tcBorders>
            <w:vAlign w:val="bottom"/>
          </w:tcPr>
          <w:p w:rsidR="002D7944" w:rsidRDefault="002D7944">
            <w:pPr>
              <w:rPr>
                <w:sz w:val="24"/>
                <w:szCs w:val="24"/>
              </w:rPr>
            </w:pPr>
          </w:p>
        </w:tc>
        <w:tc>
          <w:tcPr>
            <w:tcW w:w="940" w:type="dxa"/>
            <w:tcBorders>
              <w:bottom w:val="single" w:sz="8" w:space="0" w:color="auto"/>
              <w:right w:val="single" w:sz="8" w:space="0" w:color="auto"/>
            </w:tcBorders>
            <w:vAlign w:val="bottom"/>
          </w:tcPr>
          <w:p w:rsidR="002D7944" w:rsidRDefault="002D7944">
            <w:pPr>
              <w:rPr>
                <w:sz w:val="24"/>
                <w:szCs w:val="24"/>
              </w:rPr>
            </w:pPr>
          </w:p>
        </w:tc>
      </w:tr>
      <w:tr w:rsidR="002D7944">
        <w:trPr>
          <w:trHeight w:val="350"/>
        </w:trPr>
        <w:tc>
          <w:tcPr>
            <w:tcW w:w="1920" w:type="dxa"/>
            <w:gridSpan w:val="2"/>
            <w:tcBorders>
              <w:left w:val="single" w:sz="8" w:space="0" w:color="auto"/>
              <w:right w:val="single" w:sz="8" w:space="0" w:color="auto"/>
            </w:tcBorders>
            <w:vAlign w:val="bottom"/>
          </w:tcPr>
          <w:p w:rsidR="002D7944" w:rsidRDefault="00C457D8">
            <w:pPr>
              <w:ind w:left="60"/>
              <w:rPr>
                <w:sz w:val="20"/>
                <w:szCs w:val="20"/>
              </w:rPr>
            </w:pPr>
            <w:r>
              <w:rPr>
                <w:rFonts w:eastAsia="Times New Roman"/>
                <w:sz w:val="28"/>
                <w:szCs w:val="28"/>
              </w:rPr>
              <w:t>Осенние</w:t>
            </w:r>
          </w:p>
        </w:tc>
        <w:tc>
          <w:tcPr>
            <w:tcW w:w="1740" w:type="dxa"/>
            <w:vAlign w:val="bottom"/>
          </w:tcPr>
          <w:p w:rsidR="002D7944" w:rsidRDefault="00C457D8">
            <w:pPr>
              <w:jc w:val="center"/>
              <w:rPr>
                <w:sz w:val="20"/>
                <w:szCs w:val="20"/>
              </w:rPr>
            </w:pPr>
            <w:r>
              <w:rPr>
                <w:rFonts w:eastAsia="Times New Roman"/>
                <w:w w:val="99"/>
                <w:sz w:val="28"/>
                <w:szCs w:val="28"/>
              </w:rPr>
              <w:t>20</w:t>
            </w:r>
          </w:p>
        </w:tc>
        <w:tc>
          <w:tcPr>
            <w:tcW w:w="100" w:type="dxa"/>
            <w:tcBorders>
              <w:right w:val="single" w:sz="8" w:space="0" w:color="auto"/>
            </w:tcBorders>
            <w:vAlign w:val="bottom"/>
          </w:tcPr>
          <w:p w:rsidR="002D7944" w:rsidRDefault="002D7944">
            <w:pPr>
              <w:rPr>
                <w:sz w:val="24"/>
                <w:szCs w:val="24"/>
              </w:rPr>
            </w:pPr>
          </w:p>
        </w:tc>
        <w:tc>
          <w:tcPr>
            <w:tcW w:w="2700" w:type="dxa"/>
            <w:tcBorders>
              <w:right w:val="single" w:sz="8" w:space="0" w:color="auto"/>
            </w:tcBorders>
            <w:vAlign w:val="bottom"/>
          </w:tcPr>
          <w:p w:rsidR="002D7944" w:rsidRDefault="002D7944">
            <w:pPr>
              <w:rPr>
                <w:sz w:val="24"/>
                <w:szCs w:val="24"/>
              </w:rPr>
            </w:pPr>
          </w:p>
        </w:tc>
        <w:tc>
          <w:tcPr>
            <w:tcW w:w="2260" w:type="dxa"/>
            <w:tcBorders>
              <w:right w:val="single" w:sz="8" w:space="0" w:color="auto"/>
            </w:tcBorders>
            <w:vAlign w:val="bottom"/>
          </w:tcPr>
          <w:p w:rsidR="002D7944" w:rsidRDefault="00C457D8">
            <w:pPr>
              <w:jc w:val="center"/>
              <w:rPr>
                <w:sz w:val="20"/>
                <w:szCs w:val="20"/>
              </w:rPr>
            </w:pPr>
            <w:r>
              <w:rPr>
                <w:rFonts w:eastAsia="Times New Roman"/>
                <w:w w:val="99"/>
                <w:sz w:val="28"/>
                <w:szCs w:val="28"/>
              </w:rPr>
              <w:t>10</w:t>
            </w:r>
          </w:p>
        </w:tc>
        <w:tc>
          <w:tcPr>
            <w:tcW w:w="940" w:type="dxa"/>
            <w:tcBorders>
              <w:right w:val="single" w:sz="8" w:space="0" w:color="auto"/>
            </w:tcBorders>
            <w:vAlign w:val="bottom"/>
          </w:tcPr>
          <w:p w:rsidR="002D7944" w:rsidRDefault="00C457D8">
            <w:pPr>
              <w:jc w:val="center"/>
              <w:rPr>
                <w:sz w:val="20"/>
                <w:szCs w:val="20"/>
              </w:rPr>
            </w:pPr>
            <w:r>
              <w:rPr>
                <w:rFonts w:eastAsia="Times New Roman"/>
                <w:w w:val="99"/>
                <w:sz w:val="28"/>
                <w:szCs w:val="28"/>
              </w:rPr>
              <w:t>30</w:t>
            </w:r>
          </w:p>
        </w:tc>
      </w:tr>
      <w:tr w:rsidR="002D7944">
        <w:trPr>
          <w:trHeight w:val="322"/>
        </w:trPr>
        <w:tc>
          <w:tcPr>
            <w:tcW w:w="1920" w:type="dxa"/>
            <w:gridSpan w:val="2"/>
            <w:tcBorders>
              <w:left w:val="single" w:sz="8" w:space="0" w:color="auto"/>
              <w:right w:val="single" w:sz="8" w:space="0" w:color="auto"/>
            </w:tcBorders>
            <w:vAlign w:val="bottom"/>
          </w:tcPr>
          <w:p w:rsidR="002D7944" w:rsidRDefault="00C457D8">
            <w:pPr>
              <w:ind w:left="60"/>
              <w:rPr>
                <w:sz w:val="20"/>
                <w:szCs w:val="20"/>
              </w:rPr>
            </w:pPr>
            <w:r>
              <w:rPr>
                <w:rFonts w:eastAsia="Times New Roman"/>
                <w:sz w:val="28"/>
                <w:szCs w:val="28"/>
              </w:rPr>
              <w:t>каникулы</w:t>
            </w:r>
          </w:p>
        </w:tc>
        <w:tc>
          <w:tcPr>
            <w:tcW w:w="1740" w:type="dxa"/>
            <w:vAlign w:val="bottom"/>
          </w:tcPr>
          <w:p w:rsidR="002D7944" w:rsidRDefault="002D7944">
            <w:pPr>
              <w:rPr>
                <w:sz w:val="24"/>
                <w:szCs w:val="24"/>
              </w:rPr>
            </w:pPr>
          </w:p>
        </w:tc>
        <w:tc>
          <w:tcPr>
            <w:tcW w:w="100" w:type="dxa"/>
            <w:tcBorders>
              <w:right w:val="single" w:sz="8" w:space="0" w:color="auto"/>
            </w:tcBorders>
            <w:vAlign w:val="bottom"/>
          </w:tcPr>
          <w:p w:rsidR="002D7944" w:rsidRDefault="002D7944">
            <w:pPr>
              <w:rPr>
                <w:sz w:val="24"/>
                <w:szCs w:val="24"/>
              </w:rPr>
            </w:pPr>
          </w:p>
        </w:tc>
        <w:tc>
          <w:tcPr>
            <w:tcW w:w="2700" w:type="dxa"/>
            <w:tcBorders>
              <w:right w:val="single" w:sz="8" w:space="0" w:color="auto"/>
            </w:tcBorders>
            <w:vAlign w:val="bottom"/>
          </w:tcPr>
          <w:p w:rsidR="002D7944" w:rsidRDefault="002D7944">
            <w:pPr>
              <w:rPr>
                <w:sz w:val="24"/>
                <w:szCs w:val="24"/>
              </w:rPr>
            </w:pPr>
          </w:p>
        </w:tc>
        <w:tc>
          <w:tcPr>
            <w:tcW w:w="2260" w:type="dxa"/>
            <w:tcBorders>
              <w:right w:val="single" w:sz="8" w:space="0" w:color="auto"/>
            </w:tcBorders>
            <w:vAlign w:val="bottom"/>
          </w:tcPr>
          <w:p w:rsidR="002D7944" w:rsidRDefault="002D7944">
            <w:pPr>
              <w:rPr>
                <w:sz w:val="24"/>
                <w:szCs w:val="24"/>
              </w:rPr>
            </w:pPr>
          </w:p>
        </w:tc>
        <w:tc>
          <w:tcPr>
            <w:tcW w:w="940" w:type="dxa"/>
            <w:tcBorders>
              <w:right w:val="single" w:sz="8" w:space="0" w:color="auto"/>
            </w:tcBorders>
            <w:vAlign w:val="bottom"/>
          </w:tcPr>
          <w:p w:rsidR="002D7944" w:rsidRDefault="002D7944">
            <w:pPr>
              <w:rPr>
                <w:sz w:val="24"/>
                <w:szCs w:val="24"/>
              </w:rPr>
            </w:pPr>
          </w:p>
        </w:tc>
      </w:tr>
      <w:tr w:rsidR="002D7944">
        <w:trPr>
          <w:trHeight w:val="62"/>
        </w:trPr>
        <w:tc>
          <w:tcPr>
            <w:tcW w:w="780" w:type="dxa"/>
            <w:tcBorders>
              <w:left w:val="single" w:sz="8" w:space="0" w:color="auto"/>
              <w:bottom w:val="single" w:sz="8" w:space="0" w:color="auto"/>
            </w:tcBorders>
            <w:vAlign w:val="bottom"/>
          </w:tcPr>
          <w:p w:rsidR="002D7944" w:rsidRDefault="002D7944">
            <w:pPr>
              <w:rPr>
                <w:sz w:val="5"/>
                <w:szCs w:val="5"/>
              </w:rPr>
            </w:pPr>
          </w:p>
        </w:tc>
        <w:tc>
          <w:tcPr>
            <w:tcW w:w="1140" w:type="dxa"/>
            <w:tcBorders>
              <w:bottom w:val="single" w:sz="8" w:space="0" w:color="auto"/>
              <w:right w:val="single" w:sz="8" w:space="0" w:color="auto"/>
            </w:tcBorders>
            <w:vAlign w:val="bottom"/>
          </w:tcPr>
          <w:p w:rsidR="002D7944" w:rsidRDefault="002D7944">
            <w:pPr>
              <w:rPr>
                <w:sz w:val="5"/>
                <w:szCs w:val="5"/>
              </w:rPr>
            </w:pPr>
          </w:p>
        </w:tc>
        <w:tc>
          <w:tcPr>
            <w:tcW w:w="1740" w:type="dxa"/>
            <w:tcBorders>
              <w:bottom w:val="single" w:sz="8" w:space="0" w:color="auto"/>
            </w:tcBorders>
            <w:vAlign w:val="bottom"/>
          </w:tcPr>
          <w:p w:rsidR="002D7944" w:rsidRDefault="002D7944">
            <w:pPr>
              <w:rPr>
                <w:sz w:val="5"/>
                <w:szCs w:val="5"/>
              </w:rPr>
            </w:pPr>
          </w:p>
        </w:tc>
        <w:tc>
          <w:tcPr>
            <w:tcW w:w="100" w:type="dxa"/>
            <w:tcBorders>
              <w:bottom w:val="single" w:sz="8" w:space="0" w:color="auto"/>
              <w:right w:val="single" w:sz="8" w:space="0" w:color="auto"/>
            </w:tcBorders>
            <w:vAlign w:val="bottom"/>
          </w:tcPr>
          <w:p w:rsidR="002D7944" w:rsidRDefault="002D7944">
            <w:pPr>
              <w:rPr>
                <w:sz w:val="5"/>
                <w:szCs w:val="5"/>
              </w:rPr>
            </w:pPr>
          </w:p>
        </w:tc>
        <w:tc>
          <w:tcPr>
            <w:tcW w:w="2700" w:type="dxa"/>
            <w:tcBorders>
              <w:bottom w:val="single" w:sz="8" w:space="0" w:color="auto"/>
              <w:right w:val="single" w:sz="8" w:space="0" w:color="auto"/>
            </w:tcBorders>
            <w:vAlign w:val="bottom"/>
          </w:tcPr>
          <w:p w:rsidR="002D7944" w:rsidRDefault="002D7944">
            <w:pPr>
              <w:rPr>
                <w:sz w:val="5"/>
                <w:szCs w:val="5"/>
              </w:rPr>
            </w:pPr>
          </w:p>
        </w:tc>
        <w:tc>
          <w:tcPr>
            <w:tcW w:w="2260" w:type="dxa"/>
            <w:tcBorders>
              <w:bottom w:val="single" w:sz="8" w:space="0" w:color="auto"/>
              <w:right w:val="single" w:sz="8" w:space="0" w:color="auto"/>
            </w:tcBorders>
            <w:vAlign w:val="bottom"/>
          </w:tcPr>
          <w:p w:rsidR="002D7944" w:rsidRDefault="002D7944">
            <w:pPr>
              <w:rPr>
                <w:sz w:val="5"/>
                <w:szCs w:val="5"/>
              </w:rPr>
            </w:pPr>
          </w:p>
        </w:tc>
        <w:tc>
          <w:tcPr>
            <w:tcW w:w="940" w:type="dxa"/>
            <w:tcBorders>
              <w:bottom w:val="single" w:sz="8" w:space="0" w:color="auto"/>
              <w:right w:val="single" w:sz="8" w:space="0" w:color="auto"/>
            </w:tcBorders>
            <w:vAlign w:val="bottom"/>
          </w:tcPr>
          <w:p w:rsidR="002D7944" w:rsidRDefault="002D7944">
            <w:pPr>
              <w:rPr>
                <w:sz w:val="5"/>
                <w:szCs w:val="5"/>
              </w:rPr>
            </w:pPr>
          </w:p>
        </w:tc>
      </w:tr>
      <w:tr w:rsidR="002D7944">
        <w:trPr>
          <w:trHeight w:val="350"/>
        </w:trPr>
        <w:tc>
          <w:tcPr>
            <w:tcW w:w="1920" w:type="dxa"/>
            <w:gridSpan w:val="2"/>
            <w:tcBorders>
              <w:left w:val="single" w:sz="8" w:space="0" w:color="auto"/>
              <w:right w:val="single" w:sz="8" w:space="0" w:color="auto"/>
            </w:tcBorders>
            <w:vAlign w:val="bottom"/>
          </w:tcPr>
          <w:p w:rsidR="002D7944" w:rsidRDefault="00C457D8">
            <w:pPr>
              <w:ind w:left="60"/>
              <w:rPr>
                <w:sz w:val="20"/>
                <w:szCs w:val="20"/>
              </w:rPr>
            </w:pPr>
            <w:r>
              <w:rPr>
                <w:rFonts w:eastAsia="Times New Roman"/>
                <w:sz w:val="28"/>
                <w:szCs w:val="28"/>
              </w:rPr>
              <w:t>2 полугодие</w:t>
            </w:r>
          </w:p>
        </w:tc>
        <w:tc>
          <w:tcPr>
            <w:tcW w:w="1740" w:type="dxa"/>
            <w:vAlign w:val="bottom"/>
          </w:tcPr>
          <w:p w:rsidR="002D7944" w:rsidRDefault="00C457D8">
            <w:pPr>
              <w:jc w:val="center"/>
              <w:rPr>
                <w:sz w:val="20"/>
                <w:szCs w:val="20"/>
              </w:rPr>
            </w:pPr>
            <w:r>
              <w:rPr>
                <w:rFonts w:eastAsia="Times New Roman"/>
                <w:w w:val="99"/>
                <w:sz w:val="28"/>
                <w:szCs w:val="28"/>
              </w:rPr>
              <w:t>10</w:t>
            </w:r>
          </w:p>
        </w:tc>
        <w:tc>
          <w:tcPr>
            <w:tcW w:w="100" w:type="dxa"/>
            <w:tcBorders>
              <w:right w:val="single" w:sz="8" w:space="0" w:color="auto"/>
            </w:tcBorders>
            <w:vAlign w:val="bottom"/>
          </w:tcPr>
          <w:p w:rsidR="002D7944" w:rsidRDefault="002D7944">
            <w:pPr>
              <w:rPr>
                <w:sz w:val="24"/>
                <w:szCs w:val="24"/>
              </w:rPr>
            </w:pPr>
          </w:p>
        </w:tc>
        <w:tc>
          <w:tcPr>
            <w:tcW w:w="2700" w:type="dxa"/>
            <w:tcBorders>
              <w:right w:val="single" w:sz="8" w:space="0" w:color="auto"/>
            </w:tcBorders>
            <w:vAlign w:val="bottom"/>
          </w:tcPr>
          <w:p w:rsidR="002D7944" w:rsidRDefault="00C457D8">
            <w:pPr>
              <w:jc w:val="center"/>
              <w:rPr>
                <w:sz w:val="20"/>
                <w:szCs w:val="20"/>
              </w:rPr>
            </w:pPr>
            <w:r>
              <w:rPr>
                <w:rFonts w:eastAsia="Times New Roman"/>
                <w:w w:val="99"/>
                <w:sz w:val="28"/>
                <w:szCs w:val="28"/>
              </w:rPr>
              <w:t>10</w:t>
            </w:r>
          </w:p>
        </w:tc>
        <w:tc>
          <w:tcPr>
            <w:tcW w:w="2260" w:type="dxa"/>
            <w:tcBorders>
              <w:right w:val="single" w:sz="8" w:space="0" w:color="auto"/>
            </w:tcBorders>
            <w:vAlign w:val="bottom"/>
          </w:tcPr>
          <w:p w:rsidR="002D7944" w:rsidRDefault="002D7944">
            <w:pPr>
              <w:rPr>
                <w:sz w:val="24"/>
                <w:szCs w:val="24"/>
              </w:rPr>
            </w:pPr>
          </w:p>
        </w:tc>
        <w:tc>
          <w:tcPr>
            <w:tcW w:w="940" w:type="dxa"/>
            <w:tcBorders>
              <w:right w:val="single" w:sz="8" w:space="0" w:color="auto"/>
            </w:tcBorders>
            <w:vAlign w:val="bottom"/>
          </w:tcPr>
          <w:p w:rsidR="002D7944" w:rsidRDefault="00C457D8">
            <w:pPr>
              <w:jc w:val="center"/>
              <w:rPr>
                <w:sz w:val="20"/>
                <w:szCs w:val="20"/>
              </w:rPr>
            </w:pPr>
            <w:r>
              <w:rPr>
                <w:rFonts w:eastAsia="Times New Roman"/>
                <w:w w:val="99"/>
                <w:sz w:val="28"/>
                <w:szCs w:val="28"/>
              </w:rPr>
              <w:t>20</w:t>
            </w:r>
          </w:p>
        </w:tc>
      </w:tr>
      <w:tr w:rsidR="002D7944">
        <w:trPr>
          <w:trHeight w:val="62"/>
        </w:trPr>
        <w:tc>
          <w:tcPr>
            <w:tcW w:w="780" w:type="dxa"/>
            <w:tcBorders>
              <w:left w:val="single" w:sz="8" w:space="0" w:color="auto"/>
              <w:bottom w:val="single" w:sz="8" w:space="0" w:color="auto"/>
            </w:tcBorders>
            <w:vAlign w:val="bottom"/>
          </w:tcPr>
          <w:p w:rsidR="002D7944" w:rsidRDefault="002D7944">
            <w:pPr>
              <w:rPr>
                <w:sz w:val="5"/>
                <w:szCs w:val="5"/>
              </w:rPr>
            </w:pPr>
          </w:p>
        </w:tc>
        <w:tc>
          <w:tcPr>
            <w:tcW w:w="1140" w:type="dxa"/>
            <w:tcBorders>
              <w:bottom w:val="single" w:sz="8" w:space="0" w:color="auto"/>
              <w:right w:val="single" w:sz="8" w:space="0" w:color="auto"/>
            </w:tcBorders>
            <w:vAlign w:val="bottom"/>
          </w:tcPr>
          <w:p w:rsidR="002D7944" w:rsidRDefault="002D7944">
            <w:pPr>
              <w:rPr>
                <w:sz w:val="5"/>
                <w:szCs w:val="5"/>
              </w:rPr>
            </w:pPr>
          </w:p>
        </w:tc>
        <w:tc>
          <w:tcPr>
            <w:tcW w:w="1740" w:type="dxa"/>
            <w:tcBorders>
              <w:bottom w:val="single" w:sz="8" w:space="0" w:color="auto"/>
            </w:tcBorders>
            <w:vAlign w:val="bottom"/>
          </w:tcPr>
          <w:p w:rsidR="002D7944" w:rsidRDefault="002D7944">
            <w:pPr>
              <w:rPr>
                <w:sz w:val="5"/>
                <w:szCs w:val="5"/>
              </w:rPr>
            </w:pPr>
          </w:p>
        </w:tc>
        <w:tc>
          <w:tcPr>
            <w:tcW w:w="100" w:type="dxa"/>
            <w:tcBorders>
              <w:bottom w:val="single" w:sz="8" w:space="0" w:color="auto"/>
              <w:right w:val="single" w:sz="8" w:space="0" w:color="auto"/>
            </w:tcBorders>
            <w:vAlign w:val="bottom"/>
          </w:tcPr>
          <w:p w:rsidR="002D7944" w:rsidRDefault="002D7944">
            <w:pPr>
              <w:rPr>
                <w:sz w:val="5"/>
                <w:szCs w:val="5"/>
              </w:rPr>
            </w:pPr>
          </w:p>
        </w:tc>
        <w:tc>
          <w:tcPr>
            <w:tcW w:w="2700" w:type="dxa"/>
            <w:tcBorders>
              <w:bottom w:val="single" w:sz="8" w:space="0" w:color="auto"/>
              <w:right w:val="single" w:sz="8" w:space="0" w:color="auto"/>
            </w:tcBorders>
            <w:vAlign w:val="bottom"/>
          </w:tcPr>
          <w:p w:rsidR="002D7944" w:rsidRDefault="002D7944">
            <w:pPr>
              <w:rPr>
                <w:sz w:val="5"/>
                <w:szCs w:val="5"/>
              </w:rPr>
            </w:pPr>
          </w:p>
        </w:tc>
        <w:tc>
          <w:tcPr>
            <w:tcW w:w="2260" w:type="dxa"/>
            <w:tcBorders>
              <w:bottom w:val="single" w:sz="8" w:space="0" w:color="auto"/>
              <w:right w:val="single" w:sz="8" w:space="0" w:color="auto"/>
            </w:tcBorders>
            <w:vAlign w:val="bottom"/>
          </w:tcPr>
          <w:p w:rsidR="002D7944" w:rsidRDefault="002D7944">
            <w:pPr>
              <w:rPr>
                <w:sz w:val="5"/>
                <w:szCs w:val="5"/>
              </w:rPr>
            </w:pPr>
          </w:p>
        </w:tc>
        <w:tc>
          <w:tcPr>
            <w:tcW w:w="940" w:type="dxa"/>
            <w:tcBorders>
              <w:bottom w:val="single" w:sz="8" w:space="0" w:color="auto"/>
              <w:right w:val="single" w:sz="8" w:space="0" w:color="auto"/>
            </w:tcBorders>
            <w:vAlign w:val="bottom"/>
          </w:tcPr>
          <w:p w:rsidR="002D7944" w:rsidRDefault="002D7944">
            <w:pPr>
              <w:rPr>
                <w:sz w:val="5"/>
                <w:szCs w:val="5"/>
              </w:rPr>
            </w:pPr>
          </w:p>
        </w:tc>
      </w:tr>
      <w:tr w:rsidR="002D7944">
        <w:trPr>
          <w:trHeight w:val="350"/>
        </w:trPr>
        <w:tc>
          <w:tcPr>
            <w:tcW w:w="1920" w:type="dxa"/>
            <w:gridSpan w:val="2"/>
            <w:tcBorders>
              <w:left w:val="single" w:sz="8" w:space="0" w:color="auto"/>
              <w:right w:val="single" w:sz="8" w:space="0" w:color="auto"/>
            </w:tcBorders>
            <w:vAlign w:val="bottom"/>
          </w:tcPr>
          <w:p w:rsidR="002D7944" w:rsidRDefault="00C457D8">
            <w:pPr>
              <w:ind w:left="60"/>
              <w:rPr>
                <w:sz w:val="20"/>
                <w:szCs w:val="20"/>
              </w:rPr>
            </w:pPr>
            <w:r>
              <w:rPr>
                <w:rFonts w:eastAsia="Times New Roman"/>
                <w:sz w:val="28"/>
                <w:szCs w:val="28"/>
              </w:rPr>
              <w:t>Весенние</w:t>
            </w:r>
          </w:p>
        </w:tc>
        <w:tc>
          <w:tcPr>
            <w:tcW w:w="1740" w:type="dxa"/>
            <w:vAlign w:val="bottom"/>
          </w:tcPr>
          <w:p w:rsidR="002D7944" w:rsidRDefault="00C457D8">
            <w:pPr>
              <w:jc w:val="center"/>
              <w:rPr>
                <w:sz w:val="20"/>
                <w:szCs w:val="20"/>
              </w:rPr>
            </w:pPr>
            <w:r>
              <w:rPr>
                <w:rFonts w:eastAsia="Times New Roman"/>
                <w:w w:val="99"/>
                <w:sz w:val="28"/>
                <w:szCs w:val="28"/>
              </w:rPr>
              <w:t>10</w:t>
            </w:r>
          </w:p>
        </w:tc>
        <w:tc>
          <w:tcPr>
            <w:tcW w:w="100" w:type="dxa"/>
            <w:tcBorders>
              <w:right w:val="single" w:sz="8" w:space="0" w:color="auto"/>
            </w:tcBorders>
            <w:vAlign w:val="bottom"/>
          </w:tcPr>
          <w:p w:rsidR="002D7944" w:rsidRDefault="002D7944">
            <w:pPr>
              <w:rPr>
                <w:sz w:val="24"/>
                <w:szCs w:val="24"/>
              </w:rPr>
            </w:pPr>
          </w:p>
        </w:tc>
        <w:tc>
          <w:tcPr>
            <w:tcW w:w="2700" w:type="dxa"/>
            <w:tcBorders>
              <w:right w:val="single" w:sz="8" w:space="0" w:color="auto"/>
            </w:tcBorders>
            <w:vAlign w:val="bottom"/>
          </w:tcPr>
          <w:p w:rsidR="002D7944" w:rsidRDefault="002D7944">
            <w:pPr>
              <w:rPr>
                <w:sz w:val="24"/>
                <w:szCs w:val="24"/>
              </w:rPr>
            </w:pPr>
          </w:p>
        </w:tc>
        <w:tc>
          <w:tcPr>
            <w:tcW w:w="2260" w:type="dxa"/>
            <w:tcBorders>
              <w:right w:val="single" w:sz="8" w:space="0" w:color="auto"/>
            </w:tcBorders>
            <w:vAlign w:val="bottom"/>
          </w:tcPr>
          <w:p w:rsidR="002D7944" w:rsidRDefault="00C457D8">
            <w:pPr>
              <w:jc w:val="center"/>
              <w:rPr>
                <w:sz w:val="20"/>
                <w:szCs w:val="20"/>
              </w:rPr>
            </w:pPr>
            <w:r>
              <w:rPr>
                <w:rFonts w:eastAsia="Times New Roman"/>
                <w:w w:val="99"/>
                <w:sz w:val="28"/>
                <w:szCs w:val="28"/>
              </w:rPr>
              <w:t>10</w:t>
            </w:r>
          </w:p>
        </w:tc>
        <w:tc>
          <w:tcPr>
            <w:tcW w:w="940" w:type="dxa"/>
            <w:tcBorders>
              <w:right w:val="single" w:sz="8" w:space="0" w:color="auto"/>
            </w:tcBorders>
            <w:vAlign w:val="bottom"/>
          </w:tcPr>
          <w:p w:rsidR="002D7944" w:rsidRDefault="00C457D8">
            <w:pPr>
              <w:jc w:val="center"/>
              <w:rPr>
                <w:sz w:val="20"/>
                <w:szCs w:val="20"/>
              </w:rPr>
            </w:pPr>
            <w:r>
              <w:rPr>
                <w:rFonts w:eastAsia="Times New Roman"/>
                <w:w w:val="99"/>
                <w:sz w:val="28"/>
                <w:szCs w:val="28"/>
              </w:rPr>
              <w:t>20</w:t>
            </w:r>
          </w:p>
        </w:tc>
      </w:tr>
      <w:tr w:rsidR="002D7944">
        <w:trPr>
          <w:trHeight w:val="322"/>
        </w:trPr>
        <w:tc>
          <w:tcPr>
            <w:tcW w:w="1920" w:type="dxa"/>
            <w:gridSpan w:val="2"/>
            <w:tcBorders>
              <w:left w:val="single" w:sz="8" w:space="0" w:color="auto"/>
              <w:right w:val="single" w:sz="8" w:space="0" w:color="auto"/>
            </w:tcBorders>
            <w:vAlign w:val="bottom"/>
          </w:tcPr>
          <w:p w:rsidR="002D7944" w:rsidRDefault="00C457D8">
            <w:pPr>
              <w:ind w:left="60"/>
              <w:rPr>
                <w:sz w:val="20"/>
                <w:szCs w:val="20"/>
              </w:rPr>
            </w:pPr>
            <w:r>
              <w:rPr>
                <w:rFonts w:eastAsia="Times New Roman"/>
                <w:sz w:val="28"/>
                <w:szCs w:val="28"/>
              </w:rPr>
              <w:t>каникулы</w:t>
            </w:r>
          </w:p>
        </w:tc>
        <w:tc>
          <w:tcPr>
            <w:tcW w:w="1740" w:type="dxa"/>
            <w:vAlign w:val="bottom"/>
          </w:tcPr>
          <w:p w:rsidR="002D7944" w:rsidRDefault="002D7944">
            <w:pPr>
              <w:rPr>
                <w:sz w:val="24"/>
                <w:szCs w:val="24"/>
              </w:rPr>
            </w:pPr>
          </w:p>
        </w:tc>
        <w:tc>
          <w:tcPr>
            <w:tcW w:w="100" w:type="dxa"/>
            <w:tcBorders>
              <w:right w:val="single" w:sz="8" w:space="0" w:color="auto"/>
            </w:tcBorders>
            <w:vAlign w:val="bottom"/>
          </w:tcPr>
          <w:p w:rsidR="002D7944" w:rsidRDefault="002D7944">
            <w:pPr>
              <w:rPr>
                <w:sz w:val="24"/>
                <w:szCs w:val="24"/>
              </w:rPr>
            </w:pPr>
          </w:p>
        </w:tc>
        <w:tc>
          <w:tcPr>
            <w:tcW w:w="2700" w:type="dxa"/>
            <w:tcBorders>
              <w:right w:val="single" w:sz="8" w:space="0" w:color="auto"/>
            </w:tcBorders>
            <w:vAlign w:val="bottom"/>
          </w:tcPr>
          <w:p w:rsidR="002D7944" w:rsidRDefault="002D7944">
            <w:pPr>
              <w:rPr>
                <w:sz w:val="24"/>
                <w:szCs w:val="24"/>
              </w:rPr>
            </w:pPr>
          </w:p>
        </w:tc>
        <w:tc>
          <w:tcPr>
            <w:tcW w:w="2260" w:type="dxa"/>
            <w:tcBorders>
              <w:right w:val="single" w:sz="8" w:space="0" w:color="auto"/>
            </w:tcBorders>
            <w:vAlign w:val="bottom"/>
          </w:tcPr>
          <w:p w:rsidR="002D7944" w:rsidRDefault="002D7944">
            <w:pPr>
              <w:rPr>
                <w:sz w:val="24"/>
                <w:szCs w:val="24"/>
              </w:rPr>
            </w:pPr>
          </w:p>
        </w:tc>
        <w:tc>
          <w:tcPr>
            <w:tcW w:w="940" w:type="dxa"/>
            <w:tcBorders>
              <w:right w:val="single" w:sz="8" w:space="0" w:color="auto"/>
            </w:tcBorders>
            <w:vAlign w:val="bottom"/>
          </w:tcPr>
          <w:p w:rsidR="002D7944" w:rsidRDefault="002D7944">
            <w:pPr>
              <w:rPr>
                <w:sz w:val="24"/>
                <w:szCs w:val="24"/>
              </w:rPr>
            </w:pPr>
          </w:p>
        </w:tc>
      </w:tr>
      <w:tr w:rsidR="002D7944">
        <w:trPr>
          <w:trHeight w:val="62"/>
        </w:trPr>
        <w:tc>
          <w:tcPr>
            <w:tcW w:w="780" w:type="dxa"/>
            <w:tcBorders>
              <w:left w:val="single" w:sz="8" w:space="0" w:color="auto"/>
              <w:bottom w:val="single" w:sz="8" w:space="0" w:color="auto"/>
            </w:tcBorders>
            <w:vAlign w:val="bottom"/>
          </w:tcPr>
          <w:p w:rsidR="002D7944" w:rsidRDefault="002D7944">
            <w:pPr>
              <w:rPr>
                <w:sz w:val="5"/>
                <w:szCs w:val="5"/>
              </w:rPr>
            </w:pPr>
          </w:p>
        </w:tc>
        <w:tc>
          <w:tcPr>
            <w:tcW w:w="1140" w:type="dxa"/>
            <w:tcBorders>
              <w:bottom w:val="single" w:sz="8" w:space="0" w:color="auto"/>
              <w:right w:val="single" w:sz="8" w:space="0" w:color="auto"/>
            </w:tcBorders>
            <w:vAlign w:val="bottom"/>
          </w:tcPr>
          <w:p w:rsidR="002D7944" w:rsidRDefault="002D7944">
            <w:pPr>
              <w:rPr>
                <w:sz w:val="5"/>
                <w:szCs w:val="5"/>
              </w:rPr>
            </w:pPr>
          </w:p>
        </w:tc>
        <w:tc>
          <w:tcPr>
            <w:tcW w:w="1740" w:type="dxa"/>
            <w:tcBorders>
              <w:bottom w:val="single" w:sz="8" w:space="0" w:color="auto"/>
            </w:tcBorders>
            <w:vAlign w:val="bottom"/>
          </w:tcPr>
          <w:p w:rsidR="002D7944" w:rsidRDefault="002D7944">
            <w:pPr>
              <w:rPr>
                <w:sz w:val="5"/>
                <w:szCs w:val="5"/>
              </w:rPr>
            </w:pPr>
          </w:p>
        </w:tc>
        <w:tc>
          <w:tcPr>
            <w:tcW w:w="100" w:type="dxa"/>
            <w:tcBorders>
              <w:bottom w:val="single" w:sz="8" w:space="0" w:color="auto"/>
              <w:right w:val="single" w:sz="8" w:space="0" w:color="auto"/>
            </w:tcBorders>
            <w:vAlign w:val="bottom"/>
          </w:tcPr>
          <w:p w:rsidR="002D7944" w:rsidRDefault="002D7944">
            <w:pPr>
              <w:rPr>
                <w:sz w:val="5"/>
                <w:szCs w:val="5"/>
              </w:rPr>
            </w:pPr>
          </w:p>
        </w:tc>
        <w:tc>
          <w:tcPr>
            <w:tcW w:w="2700" w:type="dxa"/>
            <w:tcBorders>
              <w:bottom w:val="single" w:sz="8" w:space="0" w:color="auto"/>
              <w:right w:val="single" w:sz="8" w:space="0" w:color="auto"/>
            </w:tcBorders>
            <w:vAlign w:val="bottom"/>
          </w:tcPr>
          <w:p w:rsidR="002D7944" w:rsidRDefault="002D7944">
            <w:pPr>
              <w:rPr>
                <w:sz w:val="5"/>
                <w:szCs w:val="5"/>
              </w:rPr>
            </w:pPr>
          </w:p>
        </w:tc>
        <w:tc>
          <w:tcPr>
            <w:tcW w:w="2260" w:type="dxa"/>
            <w:tcBorders>
              <w:bottom w:val="single" w:sz="8" w:space="0" w:color="auto"/>
              <w:right w:val="single" w:sz="8" w:space="0" w:color="auto"/>
            </w:tcBorders>
            <w:vAlign w:val="bottom"/>
          </w:tcPr>
          <w:p w:rsidR="002D7944" w:rsidRDefault="002D7944">
            <w:pPr>
              <w:rPr>
                <w:sz w:val="5"/>
                <w:szCs w:val="5"/>
              </w:rPr>
            </w:pPr>
          </w:p>
        </w:tc>
        <w:tc>
          <w:tcPr>
            <w:tcW w:w="940" w:type="dxa"/>
            <w:tcBorders>
              <w:bottom w:val="single" w:sz="8" w:space="0" w:color="auto"/>
              <w:right w:val="single" w:sz="8" w:space="0" w:color="auto"/>
            </w:tcBorders>
            <w:vAlign w:val="bottom"/>
          </w:tcPr>
          <w:p w:rsidR="002D7944" w:rsidRDefault="002D7944">
            <w:pPr>
              <w:rPr>
                <w:sz w:val="5"/>
                <w:szCs w:val="5"/>
              </w:rPr>
            </w:pPr>
          </w:p>
        </w:tc>
      </w:tr>
      <w:tr w:rsidR="002D7944">
        <w:trPr>
          <w:trHeight w:val="350"/>
        </w:trPr>
        <w:tc>
          <w:tcPr>
            <w:tcW w:w="1920" w:type="dxa"/>
            <w:gridSpan w:val="2"/>
            <w:tcBorders>
              <w:left w:val="single" w:sz="8" w:space="0" w:color="auto"/>
              <w:right w:val="single" w:sz="8" w:space="0" w:color="auto"/>
            </w:tcBorders>
            <w:vAlign w:val="bottom"/>
          </w:tcPr>
          <w:p w:rsidR="002D7944" w:rsidRDefault="00C457D8">
            <w:pPr>
              <w:ind w:left="60"/>
              <w:rPr>
                <w:sz w:val="20"/>
                <w:szCs w:val="20"/>
              </w:rPr>
            </w:pPr>
            <w:r>
              <w:rPr>
                <w:rFonts w:eastAsia="Times New Roman"/>
                <w:sz w:val="28"/>
                <w:szCs w:val="28"/>
              </w:rPr>
              <w:t>ИТОГО</w:t>
            </w:r>
          </w:p>
        </w:tc>
        <w:tc>
          <w:tcPr>
            <w:tcW w:w="1740" w:type="dxa"/>
            <w:vAlign w:val="bottom"/>
          </w:tcPr>
          <w:p w:rsidR="002D7944" w:rsidRDefault="00C457D8">
            <w:pPr>
              <w:jc w:val="center"/>
              <w:rPr>
                <w:sz w:val="20"/>
                <w:szCs w:val="20"/>
              </w:rPr>
            </w:pPr>
            <w:r>
              <w:rPr>
                <w:rFonts w:eastAsia="Times New Roman"/>
                <w:w w:val="99"/>
                <w:sz w:val="28"/>
                <w:szCs w:val="28"/>
              </w:rPr>
              <w:t>50</w:t>
            </w:r>
          </w:p>
        </w:tc>
        <w:tc>
          <w:tcPr>
            <w:tcW w:w="100" w:type="dxa"/>
            <w:tcBorders>
              <w:right w:val="single" w:sz="8" w:space="0" w:color="auto"/>
            </w:tcBorders>
            <w:vAlign w:val="bottom"/>
          </w:tcPr>
          <w:p w:rsidR="002D7944" w:rsidRDefault="002D7944">
            <w:pPr>
              <w:rPr>
                <w:sz w:val="24"/>
                <w:szCs w:val="24"/>
              </w:rPr>
            </w:pPr>
          </w:p>
        </w:tc>
        <w:tc>
          <w:tcPr>
            <w:tcW w:w="2700" w:type="dxa"/>
            <w:tcBorders>
              <w:right w:val="single" w:sz="8" w:space="0" w:color="auto"/>
            </w:tcBorders>
            <w:vAlign w:val="bottom"/>
          </w:tcPr>
          <w:p w:rsidR="002D7944" w:rsidRDefault="00C457D8">
            <w:pPr>
              <w:jc w:val="center"/>
              <w:rPr>
                <w:sz w:val="20"/>
                <w:szCs w:val="20"/>
              </w:rPr>
            </w:pPr>
            <w:r>
              <w:rPr>
                <w:rFonts w:eastAsia="Times New Roman"/>
                <w:w w:val="99"/>
                <w:sz w:val="28"/>
                <w:szCs w:val="28"/>
              </w:rPr>
              <w:t>40</w:t>
            </w:r>
          </w:p>
        </w:tc>
        <w:tc>
          <w:tcPr>
            <w:tcW w:w="2260" w:type="dxa"/>
            <w:tcBorders>
              <w:right w:val="single" w:sz="8" w:space="0" w:color="auto"/>
            </w:tcBorders>
            <w:vAlign w:val="bottom"/>
          </w:tcPr>
          <w:p w:rsidR="002D7944" w:rsidRDefault="00C457D8">
            <w:pPr>
              <w:jc w:val="center"/>
              <w:rPr>
                <w:sz w:val="20"/>
                <w:szCs w:val="20"/>
              </w:rPr>
            </w:pPr>
            <w:r>
              <w:rPr>
                <w:rFonts w:eastAsia="Times New Roman"/>
                <w:w w:val="99"/>
                <w:sz w:val="28"/>
                <w:szCs w:val="28"/>
              </w:rPr>
              <w:t>30</w:t>
            </w:r>
          </w:p>
        </w:tc>
        <w:tc>
          <w:tcPr>
            <w:tcW w:w="940" w:type="dxa"/>
            <w:tcBorders>
              <w:right w:val="single" w:sz="8" w:space="0" w:color="auto"/>
            </w:tcBorders>
            <w:vAlign w:val="bottom"/>
          </w:tcPr>
          <w:p w:rsidR="002D7944" w:rsidRDefault="00C457D8">
            <w:pPr>
              <w:jc w:val="center"/>
              <w:rPr>
                <w:sz w:val="20"/>
                <w:szCs w:val="20"/>
              </w:rPr>
            </w:pPr>
            <w:r>
              <w:rPr>
                <w:rFonts w:eastAsia="Times New Roman"/>
                <w:w w:val="99"/>
                <w:sz w:val="28"/>
                <w:szCs w:val="28"/>
              </w:rPr>
              <w:t>120</w:t>
            </w:r>
          </w:p>
        </w:tc>
      </w:tr>
      <w:tr w:rsidR="002D7944">
        <w:trPr>
          <w:trHeight w:val="62"/>
        </w:trPr>
        <w:tc>
          <w:tcPr>
            <w:tcW w:w="780" w:type="dxa"/>
            <w:tcBorders>
              <w:left w:val="single" w:sz="8" w:space="0" w:color="auto"/>
              <w:bottom w:val="single" w:sz="8" w:space="0" w:color="auto"/>
            </w:tcBorders>
            <w:vAlign w:val="bottom"/>
          </w:tcPr>
          <w:p w:rsidR="002D7944" w:rsidRDefault="002D7944">
            <w:pPr>
              <w:rPr>
                <w:sz w:val="5"/>
                <w:szCs w:val="5"/>
              </w:rPr>
            </w:pPr>
          </w:p>
        </w:tc>
        <w:tc>
          <w:tcPr>
            <w:tcW w:w="1140" w:type="dxa"/>
            <w:tcBorders>
              <w:bottom w:val="single" w:sz="8" w:space="0" w:color="auto"/>
              <w:right w:val="single" w:sz="8" w:space="0" w:color="auto"/>
            </w:tcBorders>
            <w:vAlign w:val="bottom"/>
          </w:tcPr>
          <w:p w:rsidR="002D7944" w:rsidRDefault="002D7944">
            <w:pPr>
              <w:rPr>
                <w:sz w:val="5"/>
                <w:szCs w:val="5"/>
              </w:rPr>
            </w:pPr>
          </w:p>
        </w:tc>
        <w:tc>
          <w:tcPr>
            <w:tcW w:w="1740" w:type="dxa"/>
            <w:tcBorders>
              <w:bottom w:val="single" w:sz="8" w:space="0" w:color="auto"/>
            </w:tcBorders>
            <w:vAlign w:val="bottom"/>
          </w:tcPr>
          <w:p w:rsidR="002D7944" w:rsidRDefault="002D7944">
            <w:pPr>
              <w:rPr>
                <w:sz w:val="5"/>
                <w:szCs w:val="5"/>
              </w:rPr>
            </w:pPr>
          </w:p>
        </w:tc>
        <w:tc>
          <w:tcPr>
            <w:tcW w:w="100" w:type="dxa"/>
            <w:tcBorders>
              <w:bottom w:val="single" w:sz="8" w:space="0" w:color="auto"/>
              <w:right w:val="single" w:sz="8" w:space="0" w:color="auto"/>
            </w:tcBorders>
            <w:vAlign w:val="bottom"/>
          </w:tcPr>
          <w:p w:rsidR="002D7944" w:rsidRDefault="002D7944">
            <w:pPr>
              <w:rPr>
                <w:sz w:val="5"/>
                <w:szCs w:val="5"/>
              </w:rPr>
            </w:pPr>
          </w:p>
        </w:tc>
        <w:tc>
          <w:tcPr>
            <w:tcW w:w="2700" w:type="dxa"/>
            <w:tcBorders>
              <w:bottom w:val="single" w:sz="8" w:space="0" w:color="auto"/>
              <w:right w:val="single" w:sz="8" w:space="0" w:color="auto"/>
            </w:tcBorders>
            <w:vAlign w:val="bottom"/>
          </w:tcPr>
          <w:p w:rsidR="002D7944" w:rsidRDefault="002D7944">
            <w:pPr>
              <w:rPr>
                <w:sz w:val="5"/>
                <w:szCs w:val="5"/>
              </w:rPr>
            </w:pPr>
          </w:p>
        </w:tc>
        <w:tc>
          <w:tcPr>
            <w:tcW w:w="2260" w:type="dxa"/>
            <w:tcBorders>
              <w:bottom w:val="single" w:sz="8" w:space="0" w:color="auto"/>
              <w:right w:val="single" w:sz="8" w:space="0" w:color="auto"/>
            </w:tcBorders>
            <w:vAlign w:val="bottom"/>
          </w:tcPr>
          <w:p w:rsidR="002D7944" w:rsidRDefault="002D7944">
            <w:pPr>
              <w:rPr>
                <w:sz w:val="5"/>
                <w:szCs w:val="5"/>
              </w:rPr>
            </w:pPr>
          </w:p>
        </w:tc>
        <w:tc>
          <w:tcPr>
            <w:tcW w:w="940" w:type="dxa"/>
            <w:tcBorders>
              <w:bottom w:val="single" w:sz="8" w:space="0" w:color="auto"/>
              <w:right w:val="single" w:sz="8" w:space="0" w:color="auto"/>
            </w:tcBorders>
            <w:vAlign w:val="bottom"/>
          </w:tcPr>
          <w:p w:rsidR="002D7944" w:rsidRDefault="002D7944">
            <w:pPr>
              <w:rPr>
                <w:sz w:val="5"/>
                <w:szCs w:val="5"/>
              </w:rPr>
            </w:pPr>
          </w:p>
        </w:tc>
      </w:tr>
      <w:tr w:rsidR="002D7944">
        <w:trPr>
          <w:trHeight w:val="333"/>
        </w:trPr>
        <w:tc>
          <w:tcPr>
            <w:tcW w:w="780" w:type="dxa"/>
            <w:vAlign w:val="bottom"/>
          </w:tcPr>
          <w:p w:rsidR="002D7944" w:rsidRDefault="002D7944">
            <w:pPr>
              <w:rPr>
                <w:sz w:val="24"/>
                <w:szCs w:val="24"/>
              </w:rPr>
            </w:pPr>
          </w:p>
        </w:tc>
        <w:tc>
          <w:tcPr>
            <w:tcW w:w="1140" w:type="dxa"/>
            <w:tcBorders>
              <w:bottom w:val="single" w:sz="8" w:space="0" w:color="auto"/>
            </w:tcBorders>
            <w:vAlign w:val="bottom"/>
          </w:tcPr>
          <w:p w:rsidR="002D7944" w:rsidRDefault="002D7944">
            <w:pPr>
              <w:rPr>
                <w:sz w:val="24"/>
                <w:szCs w:val="24"/>
              </w:rPr>
            </w:pPr>
          </w:p>
        </w:tc>
        <w:tc>
          <w:tcPr>
            <w:tcW w:w="1740" w:type="dxa"/>
            <w:tcBorders>
              <w:bottom w:val="single" w:sz="8" w:space="0" w:color="auto"/>
            </w:tcBorders>
            <w:vAlign w:val="bottom"/>
          </w:tcPr>
          <w:p w:rsidR="002D7944" w:rsidRDefault="002D7944">
            <w:pPr>
              <w:rPr>
                <w:sz w:val="24"/>
                <w:szCs w:val="24"/>
              </w:rPr>
            </w:pPr>
          </w:p>
        </w:tc>
        <w:tc>
          <w:tcPr>
            <w:tcW w:w="100" w:type="dxa"/>
            <w:vAlign w:val="bottom"/>
          </w:tcPr>
          <w:p w:rsidR="002D7944" w:rsidRDefault="002D7944">
            <w:pPr>
              <w:rPr>
                <w:sz w:val="24"/>
                <w:szCs w:val="24"/>
              </w:rPr>
            </w:pPr>
          </w:p>
        </w:tc>
        <w:tc>
          <w:tcPr>
            <w:tcW w:w="2700" w:type="dxa"/>
            <w:vAlign w:val="bottom"/>
          </w:tcPr>
          <w:p w:rsidR="002D7944" w:rsidRDefault="002D7944">
            <w:pPr>
              <w:rPr>
                <w:sz w:val="24"/>
                <w:szCs w:val="24"/>
              </w:rPr>
            </w:pPr>
          </w:p>
        </w:tc>
        <w:tc>
          <w:tcPr>
            <w:tcW w:w="2260" w:type="dxa"/>
            <w:vAlign w:val="bottom"/>
          </w:tcPr>
          <w:p w:rsidR="002D7944" w:rsidRDefault="002D7944">
            <w:pPr>
              <w:rPr>
                <w:sz w:val="24"/>
                <w:szCs w:val="24"/>
              </w:rPr>
            </w:pPr>
          </w:p>
        </w:tc>
        <w:tc>
          <w:tcPr>
            <w:tcW w:w="940" w:type="dxa"/>
            <w:vAlign w:val="bottom"/>
          </w:tcPr>
          <w:p w:rsidR="002D7944" w:rsidRDefault="002D7944">
            <w:pPr>
              <w:rPr>
                <w:sz w:val="24"/>
                <w:szCs w:val="24"/>
              </w:rPr>
            </w:pPr>
          </w:p>
        </w:tc>
      </w:tr>
    </w:tbl>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344" w:lineRule="exact"/>
        <w:rPr>
          <w:sz w:val="20"/>
          <w:szCs w:val="20"/>
        </w:rPr>
      </w:pPr>
    </w:p>
    <w:p w:rsidR="002D7944" w:rsidRDefault="00C457D8">
      <w:pPr>
        <w:ind w:right="-239"/>
        <w:jc w:val="center"/>
        <w:rPr>
          <w:sz w:val="20"/>
          <w:szCs w:val="20"/>
        </w:rPr>
      </w:pPr>
      <w:r>
        <w:rPr>
          <w:rFonts w:eastAsia="Times New Roman"/>
          <w:sz w:val="27"/>
          <w:szCs w:val="27"/>
          <w:vertAlign w:val="superscript"/>
        </w:rPr>
        <w:t>1</w:t>
      </w:r>
      <w:r>
        <w:rPr>
          <w:rFonts w:eastAsia="Times New Roman"/>
        </w:rPr>
        <w:t>В предложенном варианте на внеурочную деятельность выделено не более 300 часов.</w:t>
      </w:r>
    </w:p>
    <w:p w:rsidR="002D7944" w:rsidRDefault="002D7944">
      <w:pPr>
        <w:spacing w:line="87" w:lineRule="exact"/>
        <w:rPr>
          <w:sz w:val="20"/>
          <w:szCs w:val="20"/>
        </w:rPr>
      </w:pPr>
    </w:p>
    <w:p w:rsidR="002D7944" w:rsidRDefault="00C457D8">
      <w:pPr>
        <w:ind w:right="-59"/>
        <w:jc w:val="center"/>
        <w:rPr>
          <w:sz w:val="20"/>
          <w:szCs w:val="20"/>
        </w:rPr>
      </w:pPr>
      <w:r>
        <w:rPr>
          <w:rFonts w:eastAsia="Times New Roman"/>
          <w:sz w:val="20"/>
          <w:szCs w:val="20"/>
        </w:rPr>
        <w:t>288</w:t>
      </w:r>
    </w:p>
    <w:p w:rsidR="002D7944" w:rsidRDefault="002D7944">
      <w:pPr>
        <w:sectPr w:rsidR="002D7944">
          <w:pgSz w:w="11920" w:h="16850"/>
          <w:pgMar w:top="858" w:right="641" w:bottom="990" w:left="1440" w:header="0" w:footer="0" w:gutter="0"/>
          <w:cols w:space="720" w:equalWidth="0">
            <w:col w:w="9840"/>
          </w:cols>
        </w:sectPr>
      </w:pPr>
    </w:p>
    <w:p w:rsidR="002D7944" w:rsidRDefault="000A3AB5">
      <w:pPr>
        <w:tabs>
          <w:tab w:val="left" w:pos="9140"/>
        </w:tabs>
        <w:ind w:left="6700"/>
        <w:rPr>
          <w:sz w:val="20"/>
          <w:szCs w:val="20"/>
        </w:rPr>
      </w:pPr>
      <w:r w:rsidRPr="000A3AB5">
        <w:rPr>
          <w:rFonts w:eastAsia="Times New Roman"/>
          <w:sz w:val="28"/>
          <w:szCs w:val="28"/>
        </w:rPr>
        <w:lastRenderedPageBreak/>
        <w:pict>
          <v:line id="Shape 317" o:spid="_x0000_s1342" style="position:absolute;left:0;text-align:left;z-index:251764224;visibility:visible;mso-wrap-distance-left:0;mso-wrap-distance-right:0;mso-position-horizontal-relative:page;mso-position-vertical-relative:page" from="82.3pt,42.6pt" to="82.3pt,64.4pt" o:allowincell="f" strokeweight=".24pt">
            <w10:wrap anchorx="page" anchory="page"/>
          </v:line>
        </w:pict>
      </w:r>
      <w:r w:rsidRPr="000A3AB5">
        <w:rPr>
          <w:rFonts w:eastAsia="Times New Roman"/>
          <w:sz w:val="28"/>
          <w:szCs w:val="28"/>
        </w:rPr>
        <w:pict>
          <v:line id="Shape 318" o:spid="_x0000_s1343" style="position:absolute;left:0;text-align:left;z-index:251765248;visibility:visible;mso-wrap-distance-left:0;mso-wrap-distance-right:0;mso-position-horizontal-relative:page;mso-position-vertical-relative:page" from="177.25pt,42.6pt" to="177.25pt,64.4pt" o:allowincell="f" strokeweight=".24pt">
            <w10:wrap anchorx="page" anchory="page"/>
          </v:line>
        </w:pict>
      </w:r>
      <w:r w:rsidRPr="000A3AB5">
        <w:rPr>
          <w:rFonts w:eastAsia="Times New Roman"/>
          <w:sz w:val="28"/>
          <w:szCs w:val="28"/>
        </w:rPr>
        <w:pict>
          <v:line id="Shape 319" o:spid="_x0000_s1344" style="position:absolute;left:0;text-align:left;z-index:251766272;visibility:visible;mso-wrap-distance-left:0;mso-wrap-distance-right:0;mso-position-horizontal-relative:page;mso-position-vertical-relative:page" from="269.4pt,42.6pt" to="269.4pt,64.4pt" o:allowincell="f" strokeweight=".08464mm">
            <w10:wrap anchorx="page" anchory="page"/>
          </v:line>
        </w:pict>
      </w:r>
      <w:r w:rsidRPr="000A3AB5">
        <w:rPr>
          <w:rFonts w:eastAsia="Times New Roman"/>
          <w:sz w:val="28"/>
          <w:szCs w:val="28"/>
        </w:rPr>
        <w:pict>
          <v:line id="Shape 320" o:spid="_x0000_s1345" style="position:absolute;left:0;text-align:left;z-index:251767296;visibility:visible;mso-wrap-distance-left:0;mso-wrap-distance-right:0;mso-position-horizontal-relative:page;mso-position-vertical-relative:page" from="404.1pt,42.6pt" to="404.1pt,64.4pt" o:allowincell="f" strokeweight=".08464mm">
            <w10:wrap anchorx="page" anchory="page"/>
          </v:line>
        </w:pict>
      </w:r>
      <w:r w:rsidRPr="000A3AB5">
        <w:rPr>
          <w:rFonts w:eastAsia="Times New Roman"/>
          <w:sz w:val="28"/>
          <w:szCs w:val="28"/>
        </w:rPr>
        <w:pict>
          <v:line id="Shape 321" o:spid="_x0000_s1346" style="position:absolute;left:0;text-align:left;z-index:251768320;visibility:visible;mso-wrap-distance-left:0;mso-wrap-distance-right:0;mso-position-horizontal-relative:page;mso-position-vertical-relative:page" from="517.5pt,42.6pt" to="517.5pt,64.4pt" o:allowincell="f" strokeweight=".08464mm">
            <w10:wrap anchorx="page" anchory="page"/>
          </v:line>
        </w:pict>
      </w:r>
      <w:r w:rsidRPr="000A3AB5">
        <w:rPr>
          <w:rFonts w:eastAsia="Times New Roman"/>
          <w:sz w:val="28"/>
          <w:szCs w:val="28"/>
        </w:rPr>
        <w:pict>
          <v:line id="Shape 322" o:spid="_x0000_s1347" style="position:absolute;left:0;text-align:left;z-index:251769344;visibility:visible;mso-wrap-distance-left:0;mso-wrap-distance-right:0;mso-position-horizontal-relative:page;mso-position-vertical-relative:page" from="564.35pt,42.6pt" to="564.35pt,64.4pt" o:allowincell="f" strokeweight=".08464mm">
            <w10:wrap anchorx="page" anchory="page"/>
          </v:line>
        </w:pict>
      </w:r>
      <w:r w:rsidR="00C457D8">
        <w:rPr>
          <w:rFonts w:eastAsia="Times New Roman"/>
          <w:sz w:val="28"/>
          <w:szCs w:val="28"/>
        </w:rPr>
        <w:t>Всего</w:t>
      </w:r>
      <w:r w:rsidR="00C457D8">
        <w:rPr>
          <w:sz w:val="20"/>
          <w:szCs w:val="20"/>
        </w:rPr>
        <w:tab/>
      </w:r>
      <w:r w:rsidR="00C457D8">
        <w:rPr>
          <w:rFonts w:eastAsia="Times New Roman"/>
          <w:sz w:val="28"/>
          <w:szCs w:val="28"/>
        </w:rPr>
        <w:t>300</w:t>
      </w:r>
    </w:p>
    <w:p w:rsidR="002D7944" w:rsidRDefault="000A3AB5">
      <w:pPr>
        <w:spacing w:line="20" w:lineRule="exact"/>
        <w:rPr>
          <w:sz w:val="20"/>
          <w:szCs w:val="20"/>
        </w:rPr>
      </w:pPr>
      <w:r>
        <w:rPr>
          <w:sz w:val="20"/>
          <w:szCs w:val="20"/>
        </w:rPr>
        <w:pict>
          <v:line id="Shape 323" o:spid="_x0000_s1348" style="position:absolute;z-index:251770368;visibility:visible;mso-wrap-distance-left:0;mso-wrap-distance-right:0" from="10.2pt,3.2pt" to="492.45pt,3.2pt" o:allowincell="f" strokeweight=".08464mm"/>
        </w:pict>
      </w:r>
    </w:p>
    <w:p w:rsidR="002D7944" w:rsidRDefault="002D7944">
      <w:pPr>
        <w:spacing w:line="375" w:lineRule="exact"/>
        <w:rPr>
          <w:sz w:val="20"/>
          <w:szCs w:val="20"/>
        </w:rPr>
      </w:pPr>
    </w:p>
    <w:p w:rsidR="002D7944" w:rsidRDefault="00C457D8">
      <w:pPr>
        <w:spacing w:line="238" w:lineRule="auto"/>
        <w:ind w:left="260" w:firstLine="708"/>
        <w:jc w:val="both"/>
        <w:rPr>
          <w:sz w:val="20"/>
          <w:szCs w:val="20"/>
        </w:rPr>
      </w:pPr>
      <w:r>
        <w:rPr>
          <w:rFonts w:eastAsia="Times New Roman"/>
          <w:sz w:val="28"/>
          <w:szCs w:val="28"/>
        </w:rPr>
        <w:t>Реализация плана внеурочной деятельности предусматривает в течение года неравномерное распределение нагрузки. Так, при подготовке коллективных дел (в рамках инициативы ученических сообществ) и воспитательных мероприятий за 1–2 недели используется значительно больший объем времени, чем в иные периоды (между образовательными событиями).</w:t>
      </w:r>
    </w:p>
    <w:p w:rsidR="002D7944" w:rsidRDefault="002D7944">
      <w:pPr>
        <w:spacing w:line="16" w:lineRule="exact"/>
        <w:rPr>
          <w:sz w:val="20"/>
          <w:szCs w:val="20"/>
        </w:rPr>
      </w:pPr>
    </w:p>
    <w:p w:rsidR="002D7944" w:rsidRDefault="00C457D8">
      <w:pPr>
        <w:spacing w:line="237" w:lineRule="auto"/>
        <w:ind w:left="260" w:right="20" w:firstLine="708"/>
        <w:jc w:val="both"/>
        <w:rPr>
          <w:sz w:val="20"/>
          <w:szCs w:val="20"/>
        </w:rPr>
      </w:pPr>
      <w:r>
        <w:rPr>
          <w:rFonts w:eastAsia="Times New Roman"/>
          <w:sz w:val="28"/>
          <w:szCs w:val="28"/>
        </w:rPr>
        <w:t>На курсы внеурочной деятельности по выбору обучающихся еженедельно расходуется до 4 часов, на организационное обеспечение учебной деятельности, на обеспечение благополучия обучающегося еженедельно до 1 часа.</w:t>
      </w:r>
    </w:p>
    <w:p w:rsidR="002D7944" w:rsidRDefault="002D7944">
      <w:pPr>
        <w:spacing w:line="15" w:lineRule="exact"/>
        <w:rPr>
          <w:sz w:val="20"/>
          <w:szCs w:val="20"/>
        </w:rPr>
      </w:pPr>
    </w:p>
    <w:p w:rsidR="002D7944" w:rsidRDefault="00C457D8" w:rsidP="00870AF8">
      <w:pPr>
        <w:numPr>
          <w:ilvl w:val="2"/>
          <w:numId w:val="198"/>
        </w:numPr>
        <w:tabs>
          <w:tab w:val="left" w:pos="1263"/>
        </w:tabs>
        <w:spacing w:line="238" w:lineRule="auto"/>
        <w:ind w:left="260" w:firstLine="710"/>
        <w:jc w:val="both"/>
        <w:rPr>
          <w:rFonts w:eastAsia="Times New Roman"/>
          <w:sz w:val="28"/>
          <w:szCs w:val="28"/>
        </w:rPr>
      </w:pPr>
      <w:r>
        <w:rPr>
          <w:rFonts w:eastAsia="Times New Roman"/>
          <w:sz w:val="28"/>
          <w:szCs w:val="28"/>
        </w:rPr>
        <w:t>зависимости от задач на каждом этапе реализации образовательной программы количество часов, отводимых на внеурочную деятельность, может изменяться. В 10-м классе для обеспечения адаптации обучающихся к изменившейся образовательной ситуации выделено больше часов, чем в 11-м классе.</w:t>
      </w:r>
    </w:p>
    <w:p w:rsidR="002D7944" w:rsidRDefault="002D7944">
      <w:pPr>
        <w:spacing w:line="14" w:lineRule="exact"/>
        <w:rPr>
          <w:rFonts w:eastAsia="Times New Roman"/>
          <w:sz w:val="28"/>
          <w:szCs w:val="28"/>
        </w:rPr>
      </w:pPr>
    </w:p>
    <w:p w:rsidR="002D7944" w:rsidRDefault="00C457D8">
      <w:pPr>
        <w:spacing w:line="237" w:lineRule="auto"/>
        <w:ind w:left="260" w:firstLine="708"/>
        <w:jc w:val="both"/>
        <w:rPr>
          <w:rFonts w:eastAsia="Times New Roman"/>
          <w:sz w:val="28"/>
          <w:szCs w:val="28"/>
        </w:rPr>
      </w:pPr>
      <w:r>
        <w:rPr>
          <w:rFonts w:eastAsia="Times New Roman"/>
          <w:b/>
          <w:bCs/>
          <w:sz w:val="28"/>
          <w:szCs w:val="28"/>
        </w:rPr>
        <w:t xml:space="preserve">Организация жизни ученических сообществ </w:t>
      </w:r>
      <w:r>
        <w:rPr>
          <w:rFonts w:eastAsia="Times New Roman"/>
          <w:sz w:val="28"/>
          <w:szCs w:val="28"/>
        </w:rPr>
        <w:t>является важной</w:t>
      </w:r>
      <w:r w:rsidR="00E4739B">
        <w:rPr>
          <w:rFonts w:eastAsia="Times New Roman"/>
          <w:sz w:val="28"/>
          <w:szCs w:val="28"/>
        </w:rPr>
        <w:t xml:space="preserve"> </w:t>
      </w:r>
      <w:r>
        <w:rPr>
          <w:rFonts w:eastAsia="Times New Roman"/>
          <w:sz w:val="28"/>
          <w:szCs w:val="28"/>
        </w:rPr>
        <w:t>составляющей внеурочной деятельности, направлена на формирование у обучающихся российской гражданской идентичности и таких компетенций, как:</w:t>
      </w:r>
    </w:p>
    <w:p w:rsidR="002D7944" w:rsidRDefault="002D7944">
      <w:pPr>
        <w:spacing w:line="3" w:lineRule="exact"/>
        <w:rPr>
          <w:rFonts w:eastAsia="Times New Roman"/>
          <w:sz w:val="28"/>
          <w:szCs w:val="28"/>
        </w:rPr>
      </w:pPr>
    </w:p>
    <w:p w:rsidR="002D7944" w:rsidRDefault="00C457D8">
      <w:pPr>
        <w:ind w:left="540"/>
        <w:rPr>
          <w:rFonts w:eastAsia="Times New Roman"/>
          <w:sz w:val="28"/>
          <w:szCs w:val="28"/>
        </w:rPr>
      </w:pPr>
      <w:r>
        <w:rPr>
          <w:rFonts w:eastAsia="Times New Roman"/>
          <w:sz w:val="28"/>
          <w:szCs w:val="28"/>
        </w:rPr>
        <w:t>–   компетенция конструктивного, успешного и ответственного поведения</w:t>
      </w:r>
    </w:p>
    <w:p w:rsidR="002D7944" w:rsidRDefault="002D7944">
      <w:pPr>
        <w:spacing w:line="12" w:lineRule="exact"/>
        <w:rPr>
          <w:rFonts w:eastAsia="Times New Roman"/>
          <w:sz w:val="28"/>
          <w:szCs w:val="28"/>
        </w:rPr>
      </w:pPr>
    </w:p>
    <w:p w:rsidR="002D7944" w:rsidRDefault="00C457D8" w:rsidP="00870AF8">
      <w:pPr>
        <w:numPr>
          <w:ilvl w:val="0"/>
          <w:numId w:val="198"/>
        </w:numPr>
        <w:tabs>
          <w:tab w:val="left" w:pos="690"/>
        </w:tabs>
        <w:spacing w:line="234" w:lineRule="auto"/>
        <w:ind w:left="260" w:firstLine="2"/>
        <w:rPr>
          <w:rFonts w:eastAsia="Times New Roman"/>
          <w:sz w:val="28"/>
          <w:szCs w:val="28"/>
        </w:rPr>
      </w:pPr>
      <w:r>
        <w:rPr>
          <w:rFonts w:eastAsia="Times New Roman"/>
          <w:sz w:val="28"/>
          <w:szCs w:val="28"/>
        </w:rPr>
        <w:t>обществе с учетом правовых норм, установленных российским законодательством;</w:t>
      </w:r>
    </w:p>
    <w:p w:rsidR="002D7944" w:rsidRDefault="002D7944">
      <w:pPr>
        <w:spacing w:line="15" w:lineRule="exact"/>
        <w:rPr>
          <w:rFonts w:eastAsia="Times New Roman"/>
          <w:sz w:val="28"/>
          <w:szCs w:val="28"/>
        </w:rPr>
      </w:pPr>
    </w:p>
    <w:p w:rsidR="002D7944" w:rsidRDefault="00C457D8">
      <w:pPr>
        <w:spacing w:line="237" w:lineRule="auto"/>
        <w:ind w:left="260" w:firstLine="283"/>
        <w:jc w:val="both"/>
        <w:rPr>
          <w:rFonts w:eastAsia="Times New Roman"/>
          <w:sz w:val="28"/>
          <w:szCs w:val="28"/>
        </w:rPr>
      </w:pPr>
      <w:r>
        <w:rPr>
          <w:rFonts w:eastAsia="Times New Roman"/>
          <w:sz w:val="28"/>
          <w:szCs w:val="28"/>
        </w:rPr>
        <w:t>– социальная самоидентификация обучающихся посредством личностно значимой и общественно приемлемой деятельности, приобретение знаний о социальных ролях человека;</w:t>
      </w:r>
    </w:p>
    <w:p w:rsidR="002D7944" w:rsidRDefault="002D7944">
      <w:pPr>
        <w:spacing w:line="13" w:lineRule="exact"/>
        <w:rPr>
          <w:rFonts w:eastAsia="Times New Roman"/>
          <w:sz w:val="28"/>
          <w:szCs w:val="28"/>
        </w:rPr>
      </w:pPr>
    </w:p>
    <w:p w:rsidR="002D7944" w:rsidRDefault="00C457D8">
      <w:pPr>
        <w:spacing w:line="234" w:lineRule="auto"/>
        <w:ind w:left="260" w:firstLine="283"/>
        <w:rPr>
          <w:rFonts w:eastAsia="Times New Roman"/>
          <w:sz w:val="28"/>
          <w:szCs w:val="28"/>
        </w:rPr>
      </w:pPr>
      <w:r>
        <w:rPr>
          <w:rFonts w:eastAsia="Times New Roman"/>
          <w:sz w:val="28"/>
          <w:szCs w:val="28"/>
        </w:rPr>
        <w:t>– компетенция в сфере общественной самоорганизации, участия в общественно значимой совместной деятельности.</w:t>
      </w:r>
    </w:p>
    <w:p w:rsidR="002D7944" w:rsidRDefault="002D7944">
      <w:pPr>
        <w:spacing w:line="2" w:lineRule="exact"/>
        <w:rPr>
          <w:rFonts w:eastAsia="Times New Roman"/>
          <w:sz w:val="28"/>
          <w:szCs w:val="28"/>
        </w:rPr>
      </w:pPr>
    </w:p>
    <w:p w:rsidR="002D7944" w:rsidRDefault="00C457D8">
      <w:pPr>
        <w:ind w:left="980"/>
        <w:rPr>
          <w:rFonts w:eastAsia="Times New Roman"/>
          <w:sz w:val="28"/>
          <w:szCs w:val="28"/>
        </w:rPr>
      </w:pPr>
      <w:r>
        <w:rPr>
          <w:rFonts w:eastAsia="Times New Roman"/>
          <w:sz w:val="28"/>
          <w:szCs w:val="28"/>
        </w:rPr>
        <w:t>Организация жизни ученических сообществ происходит:</w:t>
      </w:r>
    </w:p>
    <w:p w:rsidR="002D7944" w:rsidRDefault="002D7944">
      <w:pPr>
        <w:spacing w:line="12" w:lineRule="exact"/>
        <w:rPr>
          <w:rFonts w:eastAsia="Times New Roman"/>
          <w:sz w:val="28"/>
          <w:szCs w:val="28"/>
        </w:rPr>
      </w:pPr>
    </w:p>
    <w:p w:rsidR="002D7944" w:rsidRDefault="00C457D8">
      <w:pPr>
        <w:spacing w:line="237" w:lineRule="auto"/>
        <w:ind w:left="260" w:firstLine="283"/>
        <w:jc w:val="both"/>
        <w:rPr>
          <w:rFonts w:eastAsia="Times New Roman"/>
          <w:sz w:val="28"/>
          <w:szCs w:val="28"/>
        </w:rPr>
      </w:pPr>
      <w:r>
        <w:rPr>
          <w:rFonts w:eastAsia="Times New Roman"/>
          <w:sz w:val="28"/>
          <w:szCs w:val="28"/>
        </w:rPr>
        <w:t>– в рамках внеурочной деятельности в ученическом классе, общешкольной внеурочной деятельности, в сфере школьного ученического самоуправления, участия в детско-юношеских общественных объединениях, созданных в школе и за ее пределами;</w:t>
      </w:r>
    </w:p>
    <w:p w:rsidR="002D7944" w:rsidRDefault="002D7944">
      <w:pPr>
        <w:spacing w:line="3" w:lineRule="exact"/>
        <w:rPr>
          <w:rFonts w:eastAsia="Times New Roman"/>
          <w:sz w:val="28"/>
          <w:szCs w:val="28"/>
        </w:rPr>
      </w:pPr>
    </w:p>
    <w:p w:rsidR="002D7944" w:rsidRDefault="00C457D8">
      <w:pPr>
        <w:ind w:left="540"/>
        <w:rPr>
          <w:rFonts w:eastAsia="Times New Roman"/>
          <w:sz w:val="28"/>
          <w:szCs w:val="28"/>
        </w:rPr>
      </w:pPr>
      <w:r>
        <w:rPr>
          <w:rFonts w:eastAsia="Times New Roman"/>
          <w:sz w:val="28"/>
          <w:szCs w:val="28"/>
        </w:rPr>
        <w:t>–   через  приобщение  обучающихся  к  общественной  деятельности  и</w:t>
      </w:r>
    </w:p>
    <w:p w:rsidR="002D7944" w:rsidRDefault="00E4739B">
      <w:pPr>
        <w:ind w:left="260"/>
        <w:rPr>
          <w:rFonts w:eastAsia="Times New Roman"/>
          <w:sz w:val="28"/>
          <w:szCs w:val="28"/>
        </w:rPr>
      </w:pPr>
      <w:r>
        <w:rPr>
          <w:rFonts w:eastAsia="Times New Roman"/>
          <w:sz w:val="28"/>
          <w:szCs w:val="28"/>
        </w:rPr>
        <w:t>Ш</w:t>
      </w:r>
      <w:r w:rsidR="00C457D8">
        <w:rPr>
          <w:rFonts w:eastAsia="Times New Roman"/>
          <w:sz w:val="28"/>
          <w:szCs w:val="28"/>
        </w:rPr>
        <w:t>кольным</w:t>
      </w:r>
      <w:r>
        <w:rPr>
          <w:rFonts w:eastAsia="Times New Roman"/>
          <w:sz w:val="28"/>
          <w:szCs w:val="28"/>
        </w:rPr>
        <w:t xml:space="preserve"> </w:t>
      </w:r>
      <w:r w:rsidR="00C457D8">
        <w:rPr>
          <w:rFonts w:eastAsia="Times New Roman"/>
          <w:sz w:val="28"/>
          <w:szCs w:val="28"/>
        </w:rPr>
        <w:t>традициям,</w:t>
      </w:r>
      <w:r>
        <w:rPr>
          <w:rFonts w:eastAsia="Times New Roman"/>
          <w:sz w:val="28"/>
          <w:szCs w:val="28"/>
        </w:rPr>
        <w:t xml:space="preserve"> </w:t>
      </w:r>
      <w:r w:rsidR="00C457D8">
        <w:rPr>
          <w:rFonts w:eastAsia="Times New Roman"/>
          <w:sz w:val="28"/>
          <w:szCs w:val="28"/>
        </w:rPr>
        <w:t>участие</w:t>
      </w:r>
      <w:r>
        <w:rPr>
          <w:rFonts w:eastAsia="Times New Roman"/>
          <w:sz w:val="28"/>
          <w:szCs w:val="28"/>
        </w:rPr>
        <w:t xml:space="preserve"> </w:t>
      </w:r>
      <w:r w:rsidR="00C457D8">
        <w:rPr>
          <w:rFonts w:eastAsia="Times New Roman"/>
          <w:sz w:val="28"/>
          <w:szCs w:val="28"/>
        </w:rPr>
        <w:t>обучающихся</w:t>
      </w:r>
      <w:r>
        <w:rPr>
          <w:rFonts w:eastAsia="Times New Roman"/>
          <w:sz w:val="28"/>
          <w:szCs w:val="28"/>
        </w:rPr>
        <w:t xml:space="preserve"> </w:t>
      </w:r>
      <w:r w:rsidR="00C457D8">
        <w:rPr>
          <w:rFonts w:eastAsia="Times New Roman"/>
          <w:sz w:val="28"/>
          <w:szCs w:val="28"/>
        </w:rPr>
        <w:t>в</w:t>
      </w:r>
      <w:r>
        <w:rPr>
          <w:rFonts w:eastAsia="Times New Roman"/>
          <w:sz w:val="28"/>
          <w:szCs w:val="28"/>
        </w:rPr>
        <w:t xml:space="preserve"> </w:t>
      </w:r>
      <w:r w:rsidR="00C457D8">
        <w:rPr>
          <w:rFonts w:eastAsia="Times New Roman"/>
          <w:sz w:val="28"/>
          <w:szCs w:val="28"/>
        </w:rPr>
        <w:t>деятельности</w:t>
      </w:r>
    </w:p>
    <w:p w:rsidR="002D7944" w:rsidRDefault="002D7944">
      <w:pPr>
        <w:spacing w:line="13" w:lineRule="exact"/>
        <w:rPr>
          <w:rFonts w:eastAsia="Times New Roman"/>
          <w:sz w:val="28"/>
          <w:szCs w:val="28"/>
        </w:rPr>
      </w:pPr>
    </w:p>
    <w:p w:rsidR="002D7944" w:rsidRDefault="00C457D8">
      <w:pPr>
        <w:spacing w:line="234" w:lineRule="auto"/>
        <w:ind w:left="260"/>
        <w:rPr>
          <w:rFonts w:eastAsia="Times New Roman"/>
          <w:sz w:val="28"/>
          <w:szCs w:val="28"/>
        </w:rPr>
      </w:pPr>
      <w:r>
        <w:rPr>
          <w:rFonts w:eastAsia="Times New Roman"/>
          <w:sz w:val="28"/>
          <w:szCs w:val="28"/>
        </w:rPr>
        <w:t>производственных, творческих объединений, благотворительных организаций;</w:t>
      </w:r>
    </w:p>
    <w:p w:rsidR="002D7944" w:rsidRDefault="002D7944">
      <w:pPr>
        <w:spacing w:line="15" w:lineRule="exact"/>
        <w:rPr>
          <w:rFonts w:eastAsia="Times New Roman"/>
          <w:sz w:val="28"/>
          <w:szCs w:val="28"/>
        </w:rPr>
      </w:pPr>
    </w:p>
    <w:p w:rsidR="002D7944" w:rsidRDefault="00C457D8">
      <w:pPr>
        <w:spacing w:line="237" w:lineRule="auto"/>
        <w:ind w:left="260" w:firstLine="283"/>
        <w:jc w:val="both"/>
        <w:rPr>
          <w:rFonts w:eastAsia="Times New Roman"/>
          <w:sz w:val="28"/>
          <w:szCs w:val="28"/>
        </w:rPr>
      </w:pPr>
      <w:r>
        <w:rPr>
          <w:rFonts w:eastAsia="Times New Roman"/>
          <w:sz w:val="28"/>
          <w:szCs w:val="28"/>
        </w:rPr>
        <w:t>– через участие в экологическом просвещении сверстников, родителей, населения, в благоустройстве школы, класса, сельского поселения, в ходе партнерства с общественными организациями и объединениями.</w:t>
      </w:r>
    </w:p>
    <w:p w:rsidR="002D7944" w:rsidRDefault="002D7944">
      <w:pPr>
        <w:spacing w:line="13" w:lineRule="exact"/>
        <w:rPr>
          <w:rFonts w:eastAsia="Times New Roman"/>
          <w:sz w:val="28"/>
          <w:szCs w:val="28"/>
        </w:rPr>
      </w:pPr>
    </w:p>
    <w:p w:rsidR="002D7944" w:rsidRDefault="00C457D8">
      <w:pPr>
        <w:spacing w:line="234" w:lineRule="auto"/>
        <w:ind w:left="260" w:right="20" w:firstLine="708"/>
        <w:rPr>
          <w:rFonts w:eastAsia="Times New Roman"/>
          <w:sz w:val="28"/>
          <w:szCs w:val="28"/>
        </w:rPr>
      </w:pPr>
      <w:r>
        <w:rPr>
          <w:rFonts w:eastAsia="Times New Roman"/>
          <w:sz w:val="28"/>
          <w:szCs w:val="28"/>
        </w:rPr>
        <w:t>Организация жизни ученических сообществ может осуществляться в рамках трех форматов:</w:t>
      </w:r>
    </w:p>
    <w:p w:rsidR="002D7944" w:rsidRDefault="002D7944">
      <w:pPr>
        <w:spacing w:line="263" w:lineRule="exact"/>
        <w:rPr>
          <w:sz w:val="20"/>
          <w:szCs w:val="20"/>
        </w:rPr>
      </w:pPr>
    </w:p>
    <w:p w:rsidR="002D7944" w:rsidRDefault="00C457D8">
      <w:pPr>
        <w:ind w:right="-259"/>
        <w:jc w:val="center"/>
        <w:rPr>
          <w:sz w:val="20"/>
          <w:szCs w:val="20"/>
        </w:rPr>
      </w:pPr>
      <w:r>
        <w:rPr>
          <w:rFonts w:eastAsia="Times New Roman"/>
          <w:sz w:val="20"/>
          <w:szCs w:val="20"/>
        </w:rPr>
        <w:t>289</w:t>
      </w:r>
    </w:p>
    <w:p w:rsidR="002D7944" w:rsidRDefault="002D7944">
      <w:pPr>
        <w:sectPr w:rsidR="002D7944">
          <w:pgSz w:w="11920" w:h="16850"/>
          <w:pgMar w:top="899" w:right="841" w:bottom="990" w:left="1440" w:header="0" w:footer="0" w:gutter="0"/>
          <w:cols w:space="720" w:equalWidth="0">
            <w:col w:w="9640"/>
          </w:cols>
        </w:sectPr>
      </w:pPr>
    </w:p>
    <w:p w:rsidR="002D7944" w:rsidRDefault="00C457D8">
      <w:pPr>
        <w:spacing w:line="234" w:lineRule="auto"/>
        <w:ind w:left="260" w:firstLine="283"/>
        <w:rPr>
          <w:sz w:val="20"/>
          <w:szCs w:val="20"/>
        </w:rPr>
      </w:pPr>
      <w:r>
        <w:rPr>
          <w:rFonts w:eastAsia="Times New Roman"/>
          <w:sz w:val="28"/>
          <w:szCs w:val="28"/>
        </w:rPr>
        <w:lastRenderedPageBreak/>
        <w:t>– «Фестиваль фестивалей» (годовой цикл мероприятий обсуждается и принимается в конце предыдущего или в начале нового учебного года);</w:t>
      </w:r>
    </w:p>
    <w:p w:rsidR="002D7944" w:rsidRDefault="002D7944">
      <w:pPr>
        <w:spacing w:line="2" w:lineRule="exact"/>
        <w:rPr>
          <w:sz w:val="20"/>
          <w:szCs w:val="20"/>
        </w:rPr>
      </w:pPr>
    </w:p>
    <w:p w:rsidR="002D7944" w:rsidRDefault="00C457D8">
      <w:pPr>
        <w:ind w:left="540"/>
        <w:rPr>
          <w:sz w:val="20"/>
          <w:szCs w:val="20"/>
        </w:rPr>
      </w:pPr>
      <w:r>
        <w:rPr>
          <w:rFonts w:eastAsia="Times New Roman"/>
          <w:sz w:val="28"/>
          <w:szCs w:val="28"/>
        </w:rPr>
        <w:t>–   «Клубный   путь»   (полугодовой   цикл   мероприятий   становится</w:t>
      </w:r>
    </w:p>
    <w:p w:rsidR="002D7944" w:rsidRDefault="002D7944">
      <w:pPr>
        <w:spacing w:line="13" w:lineRule="exact"/>
        <w:rPr>
          <w:sz w:val="20"/>
          <w:szCs w:val="20"/>
        </w:rPr>
      </w:pPr>
    </w:p>
    <w:p w:rsidR="002D7944" w:rsidRDefault="00C457D8">
      <w:pPr>
        <w:spacing w:line="234" w:lineRule="auto"/>
        <w:ind w:left="260"/>
        <w:rPr>
          <w:sz w:val="20"/>
          <w:szCs w:val="20"/>
        </w:rPr>
      </w:pPr>
      <w:r>
        <w:rPr>
          <w:rFonts w:eastAsia="Times New Roman"/>
          <w:sz w:val="28"/>
          <w:szCs w:val="28"/>
        </w:rPr>
        <w:t>результатом соглашения клубных объединений, созданных в общеобразовательной организации);</w:t>
      </w:r>
    </w:p>
    <w:p w:rsidR="002D7944" w:rsidRDefault="002D7944">
      <w:pPr>
        <w:spacing w:line="15" w:lineRule="exact"/>
        <w:rPr>
          <w:sz w:val="20"/>
          <w:szCs w:val="20"/>
        </w:rPr>
      </w:pPr>
    </w:p>
    <w:p w:rsidR="002D7944" w:rsidRDefault="00C457D8">
      <w:pPr>
        <w:spacing w:line="237" w:lineRule="auto"/>
        <w:ind w:left="260" w:firstLine="283"/>
        <w:jc w:val="both"/>
        <w:rPr>
          <w:sz w:val="20"/>
          <w:szCs w:val="20"/>
        </w:rPr>
      </w:pPr>
      <w:r>
        <w:rPr>
          <w:rFonts w:eastAsia="Times New Roman"/>
          <w:sz w:val="28"/>
          <w:szCs w:val="28"/>
        </w:rPr>
        <w:t>– «Демократический проект» (полугодовой цикл мероприятий, разработанный инициативной группой школьников, победившей в ходе демократических выборов).</w:t>
      </w:r>
    </w:p>
    <w:p w:rsidR="002D7944" w:rsidRDefault="002D7944">
      <w:pPr>
        <w:spacing w:line="13" w:lineRule="exact"/>
        <w:rPr>
          <w:sz w:val="20"/>
          <w:szCs w:val="20"/>
        </w:rPr>
      </w:pPr>
    </w:p>
    <w:p w:rsidR="002D7944" w:rsidRDefault="00C457D8">
      <w:pPr>
        <w:spacing w:line="234" w:lineRule="auto"/>
        <w:ind w:left="260" w:right="20" w:firstLine="708"/>
        <w:rPr>
          <w:sz w:val="20"/>
          <w:szCs w:val="20"/>
        </w:rPr>
      </w:pPr>
      <w:r>
        <w:rPr>
          <w:rFonts w:eastAsia="Times New Roman"/>
          <w:sz w:val="28"/>
          <w:szCs w:val="28"/>
        </w:rPr>
        <w:t>Содержание образования обеспечивается за счет клубных занятий и совместных дел..</w:t>
      </w:r>
    </w:p>
    <w:p w:rsidR="002D7944" w:rsidRDefault="002D7944">
      <w:pPr>
        <w:spacing w:line="15" w:lineRule="exact"/>
        <w:rPr>
          <w:sz w:val="20"/>
          <w:szCs w:val="20"/>
        </w:rPr>
      </w:pPr>
    </w:p>
    <w:p w:rsidR="002D7944" w:rsidRDefault="00C457D8">
      <w:pPr>
        <w:spacing w:line="237" w:lineRule="auto"/>
        <w:ind w:left="260" w:firstLine="708"/>
        <w:jc w:val="both"/>
        <w:rPr>
          <w:sz w:val="20"/>
          <w:szCs w:val="20"/>
        </w:rPr>
      </w:pPr>
      <w:r>
        <w:rPr>
          <w:rFonts w:eastAsia="Times New Roman"/>
          <w:sz w:val="28"/>
          <w:szCs w:val="28"/>
        </w:rPr>
        <w:t>Комплексные дела «Клуб в гостях у клуба» представляют собой встречи групп по интересам обучающихся, в ходе которых кроме общения организуется презентация своих увлечений, результатов клубных занятий, достижений отдельных школьников и т.д.</w:t>
      </w:r>
    </w:p>
    <w:p w:rsidR="002D7944" w:rsidRDefault="002D7944">
      <w:pPr>
        <w:spacing w:line="17" w:lineRule="exact"/>
        <w:rPr>
          <w:sz w:val="20"/>
          <w:szCs w:val="20"/>
        </w:rPr>
      </w:pPr>
    </w:p>
    <w:p w:rsidR="002D7944" w:rsidRDefault="00C457D8">
      <w:pPr>
        <w:spacing w:line="238" w:lineRule="auto"/>
        <w:ind w:left="260" w:firstLine="708"/>
        <w:jc w:val="both"/>
        <w:rPr>
          <w:sz w:val="20"/>
          <w:szCs w:val="20"/>
        </w:rPr>
      </w:pPr>
      <w:r>
        <w:rPr>
          <w:rFonts w:eastAsia="Times New Roman"/>
          <w:sz w:val="28"/>
          <w:szCs w:val="28"/>
        </w:rPr>
        <w:t>Формат организации жизни ученических сообществ «Демократический проект» строится в рамках общественной самоорганизации и школьной демократии; центральное место в таком формате занимает проект организации жизни ученических сообществ, включающий 3–4 коллективных дела; инициативные группы обучающихся путем демократических выборов получают право на реализацию своих замыслов.</w:t>
      </w:r>
    </w:p>
    <w:p w:rsidR="002D7944" w:rsidRDefault="002D7944">
      <w:pPr>
        <w:spacing w:line="16" w:lineRule="exact"/>
        <w:rPr>
          <w:sz w:val="20"/>
          <w:szCs w:val="20"/>
        </w:rPr>
      </w:pPr>
    </w:p>
    <w:p w:rsidR="002D7944" w:rsidRDefault="00C457D8">
      <w:pPr>
        <w:spacing w:line="234" w:lineRule="auto"/>
        <w:ind w:left="260" w:firstLine="708"/>
        <w:rPr>
          <w:sz w:val="20"/>
          <w:szCs w:val="20"/>
        </w:rPr>
      </w:pPr>
      <w:r>
        <w:rPr>
          <w:rFonts w:eastAsia="Times New Roman"/>
          <w:sz w:val="28"/>
          <w:szCs w:val="28"/>
        </w:rPr>
        <w:t xml:space="preserve">Формат организации жизни ученических сообществ </w:t>
      </w:r>
      <w:r>
        <w:rPr>
          <w:rFonts w:eastAsia="Times New Roman"/>
          <w:i/>
          <w:iCs/>
          <w:sz w:val="28"/>
          <w:szCs w:val="28"/>
        </w:rPr>
        <w:t>«</w:t>
      </w:r>
      <w:r>
        <w:rPr>
          <w:rFonts w:eastAsia="Times New Roman"/>
          <w:sz w:val="28"/>
          <w:szCs w:val="28"/>
        </w:rPr>
        <w:t>Демократический проект» может быть представлен в виде следующего алгоритма:</w:t>
      </w:r>
    </w:p>
    <w:p w:rsidR="002D7944" w:rsidRDefault="002D7944">
      <w:pPr>
        <w:spacing w:line="15" w:lineRule="exact"/>
        <w:rPr>
          <w:sz w:val="20"/>
          <w:szCs w:val="20"/>
        </w:rPr>
      </w:pPr>
    </w:p>
    <w:p w:rsidR="002D7944" w:rsidRDefault="00C457D8">
      <w:pPr>
        <w:spacing w:line="236" w:lineRule="auto"/>
        <w:ind w:left="260" w:firstLine="283"/>
        <w:jc w:val="both"/>
        <w:rPr>
          <w:sz w:val="20"/>
          <w:szCs w:val="20"/>
        </w:rPr>
      </w:pPr>
      <w:r>
        <w:rPr>
          <w:rFonts w:eastAsia="Times New Roman"/>
          <w:sz w:val="28"/>
          <w:szCs w:val="28"/>
        </w:rPr>
        <w:t>– реклама предстоящей проектной работы, формирование инициативных групп и разработка ими проектов организации жизни ученических сообществ;</w:t>
      </w:r>
    </w:p>
    <w:p w:rsidR="002D7944" w:rsidRDefault="002D7944">
      <w:pPr>
        <w:spacing w:line="15" w:lineRule="exact"/>
        <w:rPr>
          <w:sz w:val="20"/>
          <w:szCs w:val="20"/>
        </w:rPr>
      </w:pPr>
    </w:p>
    <w:p w:rsidR="002D7944" w:rsidRDefault="00C457D8">
      <w:pPr>
        <w:spacing w:line="237" w:lineRule="auto"/>
        <w:ind w:left="260" w:firstLine="283"/>
        <w:jc w:val="both"/>
        <w:rPr>
          <w:sz w:val="20"/>
          <w:szCs w:val="20"/>
        </w:rPr>
      </w:pPr>
      <w:r>
        <w:rPr>
          <w:rFonts w:eastAsia="Times New Roman"/>
          <w:sz w:val="28"/>
          <w:szCs w:val="28"/>
        </w:rPr>
        <w:t>– предвыборная кампания, обсуждение плана коллективной деятельности на полгода; разработанные проекты проходят экспертизу у сверстников, педагогов, родителей, общественности (дебаты, пресс-конференции, работа школьных СМИ);</w:t>
      </w:r>
    </w:p>
    <w:p w:rsidR="002D7944" w:rsidRDefault="002D7944">
      <w:pPr>
        <w:spacing w:line="17" w:lineRule="exact"/>
        <w:rPr>
          <w:sz w:val="20"/>
          <w:szCs w:val="20"/>
        </w:rPr>
      </w:pPr>
    </w:p>
    <w:p w:rsidR="002D7944" w:rsidRDefault="00C457D8">
      <w:pPr>
        <w:spacing w:line="234" w:lineRule="auto"/>
        <w:ind w:left="260" w:firstLine="283"/>
        <w:rPr>
          <w:sz w:val="20"/>
          <w:szCs w:val="20"/>
        </w:rPr>
      </w:pPr>
      <w:r>
        <w:rPr>
          <w:rFonts w:eastAsia="Times New Roman"/>
          <w:sz w:val="28"/>
          <w:szCs w:val="28"/>
        </w:rPr>
        <w:t>– выборы обучающимися, родителями, педагогами одной из инициативных групп проекта организации жизни ученических сообществ;</w:t>
      </w:r>
    </w:p>
    <w:p w:rsidR="002D7944" w:rsidRDefault="002D7944">
      <w:pPr>
        <w:spacing w:line="15" w:lineRule="exact"/>
        <w:rPr>
          <w:sz w:val="20"/>
          <w:szCs w:val="20"/>
        </w:rPr>
      </w:pPr>
    </w:p>
    <w:p w:rsidR="002D7944" w:rsidRDefault="00C457D8">
      <w:pPr>
        <w:spacing w:line="237" w:lineRule="auto"/>
        <w:ind w:left="260" w:firstLine="283"/>
        <w:jc w:val="both"/>
        <w:rPr>
          <w:sz w:val="20"/>
          <w:szCs w:val="20"/>
        </w:rPr>
      </w:pPr>
      <w:r>
        <w:rPr>
          <w:rFonts w:eastAsia="Times New Roman"/>
          <w:sz w:val="28"/>
          <w:szCs w:val="28"/>
        </w:rPr>
        <w:t>– реализация инициативной группой своего проекта – презентация и предварительное открытое обсуждение проекта каждого дела, совместная подготовка, проведение коллективного дела, совместное публичное подведение итогов (обсуждение, анализ, оценка);</w:t>
      </w:r>
    </w:p>
    <w:p w:rsidR="002D7944" w:rsidRDefault="002D7944">
      <w:pPr>
        <w:spacing w:line="17" w:lineRule="exact"/>
        <w:rPr>
          <w:sz w:val="20"/>
          <w:szCs w:val="20"/>
        </w:rPr>
      </w:pPr>
    </w:p>
    <w:p w:rsidR="002D7944" w:rsidRDefault="00C457D8">
      <w:pPr>
        <w:spacing w:line="236" w:lineRule="auto"/>
        <w:ind w:left="260" w:firstLine="283"/>
        <w:jc w:val="both"/>
        <w:rPr>
          <w:sz w:val="20"/>
          <w:szCs w:val="20"/>
        </w:rPr>
      </w:pPr>
      <w:r>
        <w:rPr>
          <w:rFonts w:eastAsia="Times New Roman"/>
          <w:sz w:val="28"/>
          <w:szCs w:val="28"/>
        </w:rPr>
        <w:t>– подготовка инициативной группой итогового творческого отчета о своей работе по реализации проекта, коллективное обсуждение и оценка отчета инициативной группы.</w:t>
      </w:r>
    </w:p>
    <w:p w:rsidR="002D7944" w:rsidRDefault="002D7944">
      <w:pPr>
        <w:spacing w:line="15" w:lineRule="exact"/>
        <w:rPr>
          <w:sz w:val="20"/>
          <w:szCs w:val="20"/>
        </w:rPr>
      </w:pPr>
    </w:p>
    <w:p w:rsidR="002D7944" w:rsidRDefault="00C457D8">
      <w:pPr>
        <w:spacing w:line="235" w:lineRule="auto"/>
        <w:ind w:left="260" w:right="20" w:firstLine="708"/>
        <w:rPr>
          <w:sz w:val="20"/>
          <w:szCs w:val="20"/>
        </w:rPr>
      </w:pPr>
      <w:r>
        <w:rPr>
          <w:rFonts w:eastAsia="Times New Roman"/>
          <w:b/>
          <w:bCs/>
          <w:sz w:val="28"/>
          <w:szCs w:val="28"/>
        </w:rPr>
        <w:t xml:space="preserve">Воспитательные мероприятия </w:t>
      </w:r>
      <w:r>
        <w:rPr>
          <w:rFonts w:eastAsia="Times New Roman"/>
          <w:sz w:val="28"/>
          <w:szCs w:val="28"/>
        </w:rPr>
        <w:t>нацелены на формирование мотивов иценностей обучающегося в таких сферах, как:</w:t>
      </w:r>
    </w:p>
    <w:p w:rsidR="002D7944" w:rsidRDefault="002D7944">
      <w:pPr>
        <w:spacing w:line="15" w:lineRule="exact"/>
        <w:rPr>
          <w:sz w:val="20"/>
          <w:szCs w:val="20"/>
        </w:rPr>
      </w:pPr>
    </w:p>
    <w:p w:rsidR="002D7944" w:rsidRDefault="00C457D8">
      <w:pPr>
        <w:spacing w:line="236" w:lineRule="auto"/>
        <w:ind w:left="260" w:firstLine="283"/>
        <w:jc w:val="both"/>
        <w:rPr>
          <w:sz w:val="20"/>
          <w:szCs w:val="20"/>
        </w:rPr>
      </w:pPr>
      <w:r>
        <w:rPr>
          <w:rFonts w:eastAsia="Times New Roman"/>
          <w:sz w:val="28"/>
          <w:szCs w:val="28"/>
        </w:rPr>
        <w:t>– отношение обучающихся к себе, к своему здоровью, к познанию себя, самоопределению и самосовершенствованию (включает подготовку к непрерывному образованию в рамках осуществления жизненных планов);</w:t>
      </w:r>
    </w:p>
    <w:p w:rsidR="002D7944" w:rsidRDefault="002D7944">
      <w:pPr>
        <w:spacing w:line="378" w:lineRule="exact"/>
        <w:rPr>
          <w:sz w:val="20"/>
          <w:szCs w:val="20"/>
        </w:rPr>
      </w:pPr>
    </w:p>
    <w:p w:rsidR="002D7944" w:rsidRDefault="00C457D8">
      <w:pPr>
        <w:ind w:right="-259"/>
        <w:jc w:val="center"/>
        <w:rPr>
          <w:sz w:val="20"/>
          <w:szCs w:val="20"/>
        </w:rPr>
      </w:pPr>
      <w:r>
        <w:rPr>
          <w:rFonts w:eastAsia="Times New Roman"/>
          <w:sz w:val="20"/>
          <w:szCs w:val="20"/>
        </w:rPr>
        <w:t>290</w:t>
      </w:r>
    </w:p>
    <w:p w:rsidR="002D7944" w:rsidRDefault="002D7944">
      <w:pPr>
        <w:sectPr w:rsidR="002D7944">
          <w:pgSz w:w="11920" w:h="16850"/>
          <w:pgMar w:top="858" w:right="841" w:bottom="990" w:left="1440" w:header="0" w:footer="0" w:gutter="0"/>
          <w:cols w:space="720" w:equalWidth="0">
            <w:col w:w="9640"/>
          </w:cols>
        </w:sectPr>
      </w:pPr>
    </w:p>
    <w:p w:rsidR="002D7944" w:rsidRDefault="00C457D8">
      <w:pPr>
        <w:spacing w:line="234" w:lineRule="auto"/>
        <w:ind w:left="260" w:firstLine="283"/>
        <w:rPr>
          <w:sz w:val="20"/>
          <w:szCs w:val="20"/>
        </w:rPr>
      </w:pPr>
      <w:r>
        <w:rPr>
          <w:rFonts w:eastAsia="Times New Roman"/>
          <w:sz w:val="28"/>
          <w:szCs w:val="28"/>
        </w:rPr>
        <w:lastRenderedPageBreak/>
        <w:t>– отношение обучающихся к России как к Родине (Отечеству) (включает подготовку к патриотическому служению);</w:t>
      </w:r>
    </w:p>
    <w:p w:rsidR="002D7944" w:rsidRDefault="002D7944">
      <w:pPr>
        <w:spacing w:line="15" w:lineRule="exact"/>
        <w:rPr>
          <w:sz w:val="20"/>
          <w:szCs w:val="20"/>
        </w:rPr>
      </w:pPr>
    </w:p>
    <w:p w:rsidR="002D7944" w:rsidRDefault="00C457D8">
      <w:pPr>
        <w:spacing w:line="234" w:lineRule="auto"/>
        <w:ind w:left="260" w:firstLine="283"/>
        <w:rPr>
          <w:sz w:val="20"/>
          <w:szCs w:val="20"/>
        </w:rPr>
      </w:pPr>
      <w:r>
        <w:rPr>
          <w:rFonts w:eastAsia="Times New Roman"/>
          <w:sz w:val="28"/>
          <w:szCs w:val="28"/>
        </w:rPr>
        <w:t>– отношения обучающихся с окружающими людьми (включает подготовку к общению со сверстниками, старшими и младшими);</w:t>
      </w:r>
    </w:p>
    <w:p w:rsidR="002D7944" w:rsidRDefault="002D7944">
      <w:pPr>
        <w:spacing w:line="15" w:lineRule="exact"/>
        <w:rPr>
          <w:sz w:val="20"/>
          <w:szCs w:val="20"/>
        </w:rPr>
      </w:pPr>
    </w:p>
    <w:p w:rsidR="002D7944" w:rsidRDefault="00C457D8">
      <w:pPr>
        <w:spacing w:line="234" w:lineRule="auto"/>
        <w:ind w:left="260" w:firstLine="283"/>
        <w:rPr>
          <w:sz w:val="20"/>
          <w:szCs w:val="20"/>
        </w:rPr>
      </w:pPr>
      <w:r>
        <w:rPr>
          <w:rFonts w:eastAsia="Times New Roman"/>
          <w:sz w:val="28"/>
          <w:szCs w:val="28"/>
        </w:rPr>
        <w:t>– отношение обучающихся к семье и родителям (включает подготовку личности к семейной жизни);</w:t>
      </w:r>
    </w:p>
    <w:p w:rsidR="002D7944" w:rsidRDefault="002D7944">
      <w:pPr>
        <w:spacing w:line="17" w:lineRule="exact"/>
        <w:rPr>
          <w:sz w:val="20"/>
          <w:szCs w:val="20"/>
        </w:rPr>
      </w:pPr>
    </w:p>
    <w:p w:rsidR="002D7944" w:rsidRDefault="00C457D8">
      <w:pPr>
        <w:spacing w:line="234" w:lineRule="auto"/>
        <w:ind w:left="260" w:firstLine="283"/>
        <w:rPr>
          <w:sz w:val="20"/>
          <w:szCs w:val="20"/>
        </w:rPr>
      </w:pPr>
      <w:r>
        <w:rPr>
          <w:rFonts w:eastAsia="Times New Roman"/>
          <w:sz w:val="28"/>
          <w:szCs w:val="28"/>
        </w:rPr>
        <w:t>– отношение обучающихся к закону, государству и к гражданскому обществу (включает подготовку личности к общественной жизни);</w:t>
      </w:r>
    </w:p>
    <w:p w:rsidR="002D7944" w:rsidRDefault="002D7944">
      <w:pPr>
        <w:spacing w:line="15" w:lineRule="exact"/>
        <w:rPr>
          <w:sz w:val="20"/>
          <w:szCs w:val="20"/>
        </w:rPr>
      </w:pPr>
    </w:p>
    <w:p w:rsidR="002D7944" w:rsidRDefault="00C457D8">
      <w:pPr>
        <w:spacing w:line="236" w:lineRule="auto"/>
        <w:ind w:left="260" w:firstLine="283"/>
        <w:jc w:val="both"/>
        <w:rPr>
          <w:sz w:val="20"/>
          <w:szCs w:val="20"/>
        </w:rPr>
      </w:pPr>
      <w:r>
        <w:rPr>
          <w:rFonts w:eastAsia="Times New Roman"/>
          <w:sz w:val="28"/>
          <w:szCs w:val="28"/>
        </w:rPr>
        <w:t>– отношение обучающихся к окружающему миру, к живой природе, художественной культуре (включает формирование у обучающихся научного мировоззрения);</w:t>
      </w:r>
    </w:p>
    <w:p w:rsidR="002D7944" w:rsidRDefault="002D7944">
      <w:pPr>
        <w:spacing w:line="14" w:lineRule="exact"/>
        <w:rPr>
          <w:sz w:val="20"/>
          <w:szCs w:val="20"/>
        </w:rPr>
      </w:pPr>
    </w:p>
    <w:p w:rsidR="002D7944" w:rsidRDefault="00C457D8">
      <w:pPr>
        <w:spacing w:line="234" w:lineRule="auto"/>
        <w:ind w:left="260" w:firstLine="283"/>
        <w:rPr>
          <w:sz w:val="20"/>
          <w:szCs w:val="20"/>
        </w:rPr>
      </w:pPr>
      <w:r>
        <w:rPr>
          <w:rFonts w:eastAsia="Times New Roman"/>
          <w:sz w:val="28"/>
          <w:szCs w:val="28"/>
        </w:rPr>
        <w:t>– трудовые и социально-экономические отношения (включает подготовку личности к трудовой деятельности).</w:t>
      </w:r>
    </w:p>
    <w:p w:rsidR="002D7944" w:rsidRDefault="002D7944">
      <w:pPr>
        <w:spacing w:line="17" w:lineRule="exact"/>
        <w:rPr>
          <w:sz w:val="20"/>
          <w:szCs w:val="20"/>
        </w:rPr>
      </w:pPr>
    </w:p>
    <w:p w:rsidR="002D7944" w:rsidRDefault="00C457D8">
      <w:pPr>
        <w:spacing w:line="238" w:lineRule="auto"/>
        <w:ind w:left="260" w:firstLine="708"/>
        <w:jc w:val="both"/>
        <w:rPr>
          <w:sz w:val="20"/>
          <w:szCs w:val="20"/>
        </w:rPr>
      </w:pPr>
      <w:r>
        <w:rPr>
          <w:rFonts w:eastAsia="Times New Roman"/>
          <w:sz w:val="28"/>
          <w:szCs w:val="28"/>
        </w:rPr>
        <w:t xml:space="preserve">План воспитательных мероприятий разрабатывается педагогическим коллективом школы при участии родительской общественности. Источником этого раздела плана внеурочной деятельности становятся нормативные документы органов управления образованием (федеральных, региональных и муниципальных). По решению педагогического коллектива, родительской общественности, интересов и запросов детей и родителей план внеурочной деятельности в образовательной организации модифицируется в соответствии с </w:t>
      </w:r>
      <w:r>
        <w:rPr>
          <w:rFonts w:eastAsia="Times New Roman"/>
          <w:b/>
          <w:bCs/>
          <w:sz w:val="28"/>
          <w:szCs w:val="28"/>
        </w:rPr>
        <w:t>пятью профилями:</w:t>
      </w:r>
      <w:r>
        <w:rPr>
          <w:rFonts w:eastAsia="Times New Roman"/>
          <w:sz w:val="28"/>
          <w:szCs w:val="28"/>
        </w:rPr>
        <w:t xml:space="preserve"> естественно-научным, гуманитарным, социально-экономическим, технологическим, универсальным.</w:t>
      </w:r>
    </w:p>
    <w:p w:rsidR="002D7944" w:rsidRDefault="002D7944">
      <w:pPr>
        <w:spacing w:line="23" w:lineRule="exact"/>
        <w:rPr>
          <w:sz w:val="20"/>
          <w:szCs w:val="20"/>
        </w:rPr>
      </w:pPr>
    </w:p>
    <w:p w:rsidR="002D7944" w:rsidRDefault="00C457D8">
      <w:pPr>
        <w:spacing w:line="234" w:lineRule="auto"/>
        <w:ind w:left="260" w:right="20" w:firstLine="708"/>
        <w:rPr>
          <w:sz w:val="20"/>
          <w:szCs w:val="20"/>
        </w:rPr>
      </w:pPr>
      <w:r>
        <w:rPr>
          <w:rFonts w:eastAsia="Times New Roman"/>
          <w:b/>
          <w:bCs/>
          <w:sz w:val="28"/>
          <w:szCs w:val="28"/>
        </w:rPr>
        <w:t xml:space="preserve">Инвариантный компонент </w:t>
      </w:r>
      <w:r>
        <w:rPr>
          <w:rFonts w:eastAsia="Times New Roman"/>
          <w:sz w:val="28"/>
          <w:szCs w:val="28"/>
        </w:rPr>
        <w:t>плана внеурочной деятельности(внезависимости от профиля) предполагает:</w:t>
      </w:r>
    </w:p>
    <w:p w:rsidR="002D7944" w:rsidRDefault="002D7944">
      <w:pPr>
        <w:spacing w:line="15" w:lineRule="exact"/>
        <w:rPr>
          <w:sz w:val="20"/>
          <w:szCs w:val="20"/>
        </w:rPr>
      </w:pPr>
    </w:p>
    <w:p w:rsidR="002D7944" w:rsidRDefault="00C457D8">
      <w:pPr>
        <w:spacing w:line="237" w:lineRule="auto"/>
        <w:ind w:left="260" w:firstLine="283"/>
        <w:jc w:val="both"/>
        <w:rPr>
          <w:sz w:val="20"/>
          <w:szCs w:val="20"/>
        </w:rPr>
      </w:pPr>
      <w:r>
        <w:rPr>
          <w:rFonts w:eastAsia="Times New Roman"/>
          <w:sz w:val="28"/>
          <w:szCs w:val="28"/>
        </w:rPr>
        <w:t>– организацию жизни ученических сообществ в форме клубных встреч (организованного тематического и свободного общения старшеклассников), участие обучающихся в делах классного ученического коллектива и в общих коллективных делах образовательной организации;</w:t>
      </w:r>
    </w:p>
    <w:p w:rsidR="002D7944" w:rsidRDefault="002D7944">
      <w:pPr>
        <w:spacing w:line="17" w:lineRule="exact"/>
        <w:rPr>
          <w:sz w:val="20"/>
          <w:szCs w:val="20"/>
        </w:rPr>
      </w:pPr>
    </w:p>
    <w:p w:rsidR="002D7944" w:rsidRDefault="00C457D8">
      <w:pPr>
        <w:spacing w:line="237" w:lineRule="auto"/>
        <w:ind w:left="260" w:firstLine="283"/>
        <w:jc w:val="both"/>
        <w:rPr>
          <w:sz w:val="20"/>
          <w:szCs w:val="20"/>
        </w:rPr>
      </w:pPr>
      <w:r>
        <w:rPr>
          <w:rFonts w:eastAsia="Times New Roman"/>
          <w:sz w:val="28"/>
          <w:szCs w:val="28"/>
        </w:rPr>
        <w:t>– проведение ежемесячного учебного собрания по проблемам организации учебного процесса, индивидуальных и групповых консультаций по вопросам организационного обеспечения обучения и обеспечения благополучия обучающихся в жизни образовательной организации.</w:t>
      </w:r>
    </w:p>
    <w:p w:rsidR="002D7944" w:rsidRDefault="002D7944">
      <w:pPr>
        <w:spacing w:line="17" w:lineRule="exact"/>
        <w:rPr>
          <w:sz w:val="20"/>
          <w:szCs w:val="20"/>
        </w:rPr>
      </w:pPr>
    </w:p>
    <w:p w:rsidR="002D7944" w:rsidRDefault="00C457D8" w:rsidP="00870AF8">
      <w:pPr>
        <w:numPr>
          <w:ilvl w:val="1"/>
          <w:numId w:val="199"/>
        </w:numPr>
        <w:tabs>
          <w:tab w:val="left" w:pos="1229"/>
        </w:tabs>
        <w:spacing w:line="238" w:lineRule="auto"/>
        <w:ind w:left="260" w:firstLine="710"/>
        <w:jc w:val="both"/>
        <w:rPr>
          <w:rFonts w:eastAsia="Times New Roman"/>
          <w:sz w:val="28"/>
          <w:szCs w:val="28"/>
        </w:rPr>
      </w:pPr>
      <w:r>
        <w:rPr>
          <w:rFonts w:eastAsia="Times New Roman"/>
          <w:sz w:val="28"/>
          <w:szCs w:val="28"/>
        </w:rPr>
        <w:t>весенние каникулы 10-го класса организуются поездки в организации профессионального и высшего образования для уточнения индивидуальных планов обучающихся в сфере продолжения образования. После поездок в рамках часов, отведенных на организацию жизни ученических сообществ, проводятся коллективные обсуждения, в ходе которых педагогами обеспечиваются анализ и рефлексия обучающимися собственных впечатлений о посещении образовательных организаций.</w:t>
      </w:r>
    </w:p>
    <w:p w:rsidR="002D7944" w:rsidRDefault="002D7944">
      <w:pPr>
        <w:spacing w:line="5" w:lineRule="exact"/>
        <w:rPr>
          <w:rFonts w:eastAsia="Times New Roman"/>
          <w:sz w:val="28"/>
          <w:szCs w:val="28"/>
        </w:rPr>
      </w:pPr>
    </w:p>
    <w:p w:rsidR="002D7944" w:rsidRDefault="00C457D8">
      <w:pPr>
        <w:ind w:left="980"/>
        <w:rPr>
          <w:rFonts w:eastAsia="Times New Roman"/>
          <w:sz w:val="28"/>
          <w:szCs w:val="28"/>
        </w:rPr>
      </w:pPr>
      <w:r>
        <w:rPr>
          <w:rFonts w:eastAsia="Times New Roman"/>
          <w:b/>
          <w:bCs/>
          <w:sz w:val="28"/>
          <w:szCs w:val="28"/>
        </w:rPr>
        <w:t xml:space="preserve">Вариативный компонент </w:t>
      </w:r>
      <w:r>
        <w:rPr>
          <w:rFonts w:eastAsia="Times New Roman"/>
          <w:sz w:val="28"/>
          <w:szCs w:val="28"/>
        </w:rPr>
        <w:t>прописывается по отдельным профилям.</w:t>
      </w:r>
    </w:p>
    <w:p w:rsidR="002D7944" w:rsidRDefault="00C457D8" w:rsidP="00870AF8">
      <w:pPr>
        <w:numPr>
          <w:ilvl w:val="1"/>
          <w:numId w:val="199"/>
        </w:numPr>
        <w:tabs>
          <w:tab w:val="left" w:pos="1260"/>
        </w:tabs>
        <w:ind w:left="1260" w:hanging="290"/>
        <w:rPr>
          <w:rFonts w:eastAsia="Times New Roman"/>
          <w:sz w:val="28"/>
          <w:szCs w:val="28"/>
        </w:rPr>
      </w:pPr>
      <w:r>
        <w:rPr>
          <w:rFonts w:eastAsia="Times New Roman"/>
          <w:sz w:val="28"/>
          <w:szCs w:val="28"/>
        </w:rPr>
        <w:t xml:space="preserve">рамках реализации </w:t>
      </w:r>
      <w:r>
        <w:rPr>
          <w:rFonts w:eastAsia="Times New Roman"/>
          <w:b/>
          <w:bCs/>
          <w:sz w:val="28"/>
          <w:szCs w:val="28"/>
        </w:rPr>
        <w:t>социально-экономического профиля</w:t>
      </w:r>
      <w:r>
        <w:rPr>
          <w:rFonts w:eastAsia="Times New Roman"/>
          <w:sz w:val="28"/>
          <w:szCs w:val="28"/>
        </w:rPr>
        <w:t xml:space="preserve"> в осенние</w:t>
      </w:r>
    </w:p>
    <w:p w:rsidR="002D7944" w:rsidRDefault="002D7944">
      <w:pPr>
        <w:spacing w:line="12" w:lineRule="exact"/>
        <w:rPr>
          <w:rFonts w:eastAsia="Times New Roman"/>
          <w:sz w:val="28"/>
          <w:szCs w:val="28"/>
        </w:rPr>
      </w:pPr>
    </w:p>
    <w:p w:rsidR="002D7944" w:rsidRDefault="00C457D8">
      <w:pPr>
        <w:spacing w:line="236" w:lineRule="auto"/>
        <w:ind w:left="260" w:right="20"/>
        <w:jc w:val="both"/>
        <w:rPr>
          <w:rFonts w:eastAsia="Times New Roman"/>
          <w:sz w:val="28"/>
          <w:szCs w:val="28"/>
        </w:rPr>
      </w:pPr>
      <w:r>
        <w:rPr>
          <w:rFonts w:eastAsia="Times New Roman"/>
          <w:sz w:val="28"/>
          <w:szCs w:val="28"/>
        </w:rPr>
        <w:t>(зимние) каникулы 10-го класса организуются экскурсии на производства, в банки, в экономические отделы государственных и негосударственных организаций. В ходе познавательной деятельности на вышеперечисленных</w:t>
      </w:r>
    </w:p>
    <w:p w:rsidR="002D7944" w:rsidRDefault="002D7944">
      <w:pPr>
        <w:spacing w:line="56" w:lineRule="exact"/>
        <w:rPr>
          <w:sz w:val="20"/>
          <w:szCs w:val="20"/>
        </w:rPr>
      </w:pPr>
    </w:p>
    <w:p w:rsidR="002D7944" w:rsidRDefault="00C457D8">
      <w:pPr>
        <w:ind w:right="-259"/>
        <w:jc w:val="center"/>
        <w:rPr>
          <w:sz w:val="20"/>
          <w:szCs w:val="20"/>
        </w:rPr>
      </w:pPr>
      <w:r>
        <w:rPr>
          <w:rFonts w:eastAsia="Times New Roman"/>
          <w:sz w:val="20"/>
          <w:szCs w:val="20"/>
        </w:rPr>
        <w:t>291</w:t>
      </w:r>
    </w:p>
    <w:p w:rsidR="002D7944" w:rsidRDefault="002D7944">
      <w:pPr>
        <w:sectPr w:rsidR="002D7944">
          <w:pgSz w:w="11920" w:h="16850"/>
          <w:pgMar w:top="858" w:right="841" w:bottom="990" w:left="1440" w:header="0" w:footer="0" w:gutter="0"/>
          <w:cols w:space="720" w:equalWidth="0">
            <w:col w:w="9640"/>
          </w:cols>
        </w:sectPr>
      </w:pPr>
    </w:p>
    <w:p w:rsidR="002D7944" w:rsidRDefault="00C457D8">
      <w:pPr>
        <w:spacing w:line="237" w:lineRule="auto"/>
        <w:ind w:left="260"/>
        <w:jc w:val="both"/>
        <w:rPr>
          <w:sz w:val="20"/>
          <w:szCs w:val="20"/>
        </w:rPr>
      </w:pPr>
      <w:r>
        <w:rPr>
          <w:rFonts w:eastAsia="Times New Roman"/>
          <w:sz w:val="28"/>
          <w:szCs w:val="28"/>
        </w:rPr>
        <w:lastRenderedPageBreak/>
        <w:t>объектах реализуются индивидуальные, групповые и коллективные учебно-исследовательские проекты обучающихся. В течение первого полугодия 10-го класса осуществляется подготовка к экскурсиям в рамках часов, отведенных на воспитательные мероприятия, курсы внеурочной деятельности по выбору обучающихся.</w:t>
      </w:r>
    </w:p>
    <w:p w:rsidR="002D7944" w:rsidRDefault="002D7944">
      <w:pPr>
        <w:spacing w:line="19" w:lineRule="exact"/>
        <w:rPr>
          <w:sz w:val="20"/>
          <w:szCs w:val="20"/>
        </w:rPr>
      </w:pPr>
    </w:p>
    <w:p w:rsidR="002D7944" w:rsidRDefault="00C457D8" w:rsidP="00870AF8">
      <w:pPr>
        <w:numPr>
          <w:ilvl w:val="1"/>
          <w:numId w:val="200"/>
        </w:numPr>
        <w:tabs>
          <w:tab w:val="left" w:pos="1294"/>
        </w:tabs>
        <w:spacing w:line="235" w:lineRule="auto"/>
        <w:ind w:left="260" w:right="20" w:firstLine="710"/>
        <w:jc w:val="both"/>
        <w:rPr>
          <w:rFonts w:eastAsia="Times New Roman"/>
          <w:sz w:val="28"/>
          <w:szCs w:val="28"/>
        </w:rPr>
      </w:pPr>
      <w:r>
        <w:rPr>
          <w:rFonts w:eastAsia="Times New Roman"/>
          <w:sz w:val="28"/>
          <w:szCs w:val="28"/>
        </w:rPr>
        <w:t>летние (весенние) каникулы 10-го класса на основе интеграции с организациями дополнительного образования и сетевого взаимодействия с</w:t>
      </w:r>
    </w:p>
    <w:p w:rsidR="002D7944" w:rsidRDefault="002D7944">
      <w:pPr>
        <w:spacing w:line="15" w:lineRule="exact"/>
        <w:rPr>
          <w:rFonts w:eastAsia="Times New Roman"/>
          <w:sz w:val="28"/>
          <w:szCs w:val="28"/>
        </w:rPr>
      </w:pPr>
    </w:p>
    <w:p w:rsidR="002D7944" w:rsidRDefault="00C457D8">
      <w:pPr>
        <w:spacing w:line="238" w:lineRule="auto"/>
        <w:ind w:left="260"/>
        <w:jc w:val="both"/>
        <w:rPr>
          <w:rFonts w:eastAsia="Times New Roman"/>
          <w:sz w:val="28"/>
          <w:szCs w:val="28"/>
        </w:rPr>
      </w:pPr>
      <w:r>
        <w:rPr>
          <w:rFonts w:eastAsia="Times New Roman"/>
          <w:sz w:val="28"/>
          <w:szCs w:val="28"/>
        </w:rPr>
        <w:t>научными и производственными организациями обеспечиваются профессиональные пробы обучающихся в социально-экономической сфере (приоритет отдается структурным подразделениям экономического профиля), организуются социальные практики (обеспечивающие пробу себя обучающимися в сфере профессиональной коммуникации с широким кругом партнеров), реализуются групповые социальные и экономические проекты (например, предпринимательской направленности).</w:t>
      </w:r>
    </w:p>
    <w:p w:rsidR="002D7944" w:rsidRDefault="002D7944">
      <w:pPr>
        <w:spacing w:line="19" w:lineRule="exact"/>
        <w:rPr>
          <w:rFonts w:eastAsia="Times New Roman"/>
          <w:sz w:val="28"/>
          <w:szCs w:val="28"/>
        </w:rPr>
      </w:pPr>
    </w:p>
    <w:p w:rsidR="002D7944" w:rsidRDefault="00C457D8">
      <w:pPr>
        <w:spacing w:line="238" w:lineRule="auto"/>
        <w:ind w:left="260" w:firstLine="708"/>
        <w:jc w:val="both"/>
        <w:rPr>
          <w:rFonts w:eastAsia="Times New Roman"/>
          <w:sz w:val="28"/>
          <w:szCs w:val="28"/>
        </w:rPr>
      </w:pPr>
      <w:r>
        <w:rPr>
          <w:rFonts w:eastAsia="Times New Roman"/>
          <w:sz w:val="28"/>
          <w:szCs w:val="28"/>
        </w:rPr>
        <w:t>Во втором полугодии 10-го класса в рамках часов, отведенных на курсы внеурочной деятельности по выбору обучающихся и воспитательные мероприятия, организуется подготовка к профессиональным пробам обучающихся, предусматривается подготовка и защита групповых проектов («проект профессиональных проб», «предпринимательский проект», «социальный проект»).</w:t>
      </w:r>
    </w:p>
    <w:p w:rsidR="002D7944" w:rsidRDefault="002D7944">
      <w:pPr>
        <w:spacing w:line="16" w:lineRule="exact"/>
        <w:rPr>
          <w:rFonts w:eastAsia="Times New Roman"/>
          <w:sz w:val="28"/>
          <w:szCs w:val="28"/>
        </w:rPr>
      </w:pPr>
    </w:p>
    <w:p w:rsidR="002D7944" w:rsidRDefault="00C457D8" w:rsidP="00870AF8">
      <w:pPr>
        <w:numPr>
          <w:ilvl w:val="1"/>
          <w:numId w:val="200"/>
        </w:numPr>
        <w:tabs>
          <w:tab w:val="left" w:pos="1304"/>
        </w:tabs>
        <w:spacing w:line="238" w:lineRule="auto"/>
        <w:ind w:left="260" w:firstLine="710"/>
        <w:jc w:val="both"/>
        <w:rPr>
          <w:rFonts w:eastAsia="Times New Roman"/>
          <w:sz w:val="28"/>
          <w:szCs w:val="28"/>
        </w:rPr>
      </w:pPr>
      <w:r>
        <w:rPr>
          <w:rFonts w:eastAsia="Times New Roman"/>
          <w:sz w:val="28"/>
          <w:szCs w:val="28"/>
        </w:rPr>
        <w:t>каникулярное время (осенние, весенние каникулы в 11-м классе) предусматривается реализация задач активного отдыха, оздоровления обучающихся, поддержка инициатив старшеклассников, в том числе выезды на природу, туристические походы, поездки по территории России и за рубеж, организация «зрительского марафона» (коллективное посещение кинопоказов, театральных спектаклей, концертов, просмотр видеофильмов, посещение выставок, художественных музеев с обязательным коллективным обсуждением).</w:t>
      </w:r>
    </w:p>
    <w:p w:rsidR="002D7944" w:rsidRDefault="002D7944">
      <w:pPr>
        <w:spacing w:line="21" w:lineRule="exact"/>
        <w:rPr>
          <w:rFonts w:eastAsia="Times New Roman"/>
          <w:sz w:val="28"/>
          <w:szCs w:val="28"/>
        </w:rPr>
      </w:pPr>
    </w:p>
    <w:p w:rsidR="002D7944" w:rsidRDefault="00C457D8" w:rsidP="00870AF8">
      <w:pPr>
        <w:numPr>
          <w:ilvl w:val="1"/>
          <w:numId w:val="200"/>
        </w:numPr>
        <w:tabs>
          <w:tab w:val="left" w:pos="1277"/>
        </w:tabs>
        <w:spacing w:line="238" w:lineRule="auto"/>
        <w:ind w:left="260" w:right="20" w:firstLine="710"/>
        <w:jc w:val="both"/>
        <w:rPr>
          <w:rFonts w:eastAsia="Times New Roman"/>
          <w:sz w:val="28"/>
          <w:szCs w:val="28"/>
        </w:rPr>
      </w:pPr>
      <w:r>
        <w:rPr>
          <w:rFonts w:eastAsia="Times New Roman"/>
          <w:sz w:val="28"/>
          <w:szCs w:val="28"/>
        </w:rPr>
        <w:t xml:space="preserve">рамках реализации </w:t>
      </w:r>
      <w:r>
        <w:rPr>
          <w:rFonts w:eastAsia="Times New Roman"/>
          <w:b/>
          <w:bCs/>
          <w:sz w:val="28"/>
          <w:szCs w:val="28"/>
        </w:rPr>
        <w:t>универсального профиля</w:t>
      </w:r>
      <w:r>
        <w:rPr>
          <w:rFonts w:eastAsia="Times New Roman"/>
          <w:sz w:val="28"/>
          <w:szCs w:val="28"/>
        </w:rPr>
        <w:t xml:space="preserve"> в первом полугодии 10-го класса организуется подготовка обучающихся к разработке и педагогическому сопровождению разработки индивидуальных проектов внеурочной деятельности (инструктажи, индивидуальные и групповые консультации, защита дебютных эскизов индивидуального плана), в ноябре проводится публичная защита обучающимися индивидуальных проектов внеурочной деятельности (ИПВД). По итогам публичной защиты при помощи педагогов организуются временные творческие группы обучающихся по совпадающим элементам ИПВД.</w:t>
      </w:r>
    </w:p>
    <w:p w:rsidR="002D7944" w:rsidRDefault="002D7944">
      <w:pPr>
        <w:spacing w:line="23" w:lineRule="exact"/>
        <w:rPr>
          <w:rFonts w:eastAsia="Times New Roman"/>
          <w:sz w:val="28"/>
          <w:szCs w:val="28"/>
        </w:rPr>
      </w:pPr>
    </w:p>
    <w:p w:rsidR="002D7944" w:rsidRDefault="00C457D8" w:rsidP="00870AF8">
      <w:pPr>
        <w:numPr>
          <w:ilvl w:val="1"/>
          <w:numId w:val="200"/>
        </w:numPr>
        <w:tabs>
          <w:tab w:val="left" w:pos="1246"/>
        </w:tabs>
        <w:spacing w:line="237" w:lineRule="auto"/>
        <w:ind w:left="260" w:firstLine="710"/>
        <w:jc w:val="both"/>
        <w:rPr>
          <w:rFonts w:eastAsia="Times New Roman"/>
          <w:sz w:val="28"/>
          <w:szCs w:val="28"/>
        </w:rPr>
      </w:pPr>
      <w:r>
        <w:rPr>
          <w:rFonts w:eastAsia="Times New Roman"/>
          <w:sz w:val="28"/>
          <w:szCs w:val="28"/>
        </w:rPr>
        <w:t>осенние (весенние) каникулы 10-го класса временными творческими группами обучающихся организуются поездки и экскурсии в соответствии с общими элементами индивидуальных проектов внеурочной деятельности. В ходе познавательной деятельности реализуются индивидуальные, групповые</w:t>
      </w:r>
    </w:p>
    <w:p w:rsidR="002D7944" w:rsidRDefault="002D7944">
      <w:pPr>
        <w:spacing w:line="17" w:lineRule="exact"/>
        <w:rPr>
          <w:rFonts w:eastAsia="Times New Roman"/>
          <w:sz w:val="28"/>
          <w:szCs w:val="28"/>
        </w:rPr>
      </w:pPr>
    </w:p>
    <w:p w:rsidR="002D7944" w:rsidRDefault="00C457D8" w:rsidP="00870AF8">
      <w:pPr>
        <w:numPr>
          <w:ilvl w:val="0"/>
          <w:numId w:val="200"/>
        </w:numPr>
        <w:tabs>
          <w:tab w:val="left" w:pos="495"/>
        </w:tabs>
        <w:spacing w:line="234" w:lineRule="auto"/>
        <w:ind w:left="260" w:right="20" w:firstLine="2"/>
        <w:jc w:val="both"/>
        <w:rPr>
          <w:rFonts w:eastAsia="Times New Roman"/>
          <w:sz w:val="28"/>
          <w:szCs w:val="28"/>
        </w:rPr>
      </w:pPr>
      <w:r>
        <w:rPr>
          <w:rFonts w:eastAsia="Times New Roman"/>
          <w:sz w:val="28"/>
          <w:szCs w:val="28"/>
        </w:rPr>
        <w:t>коллективные учебно-исследовательские проекты обучающихся. В течение первого полугодия 10-го класса осуществляется подготовка к поездкам и</w:t>
      </w:r>
    </w:p>
    <w:p w:rsidR="002D7944" w:rsidRDefault="002D7944">
      <w:pPr>
        <w:spacing w:line="378" w:lineRule="exact"/>
        <w:rPr>
          <w:sz w:val="20"/>
          <w:szCs w:val="20"/>
        </w:rPr>
      </w:pPr>
    </w:p>
    <w:p w:rsidR="002D7944" w:rsidRDefault="00C457D8">
      <w:pPr>
        <w:ind w:right="-259"/>
        <w:jc w:val="center"/>
        <w:rPr>
          <w:sz w:val="20"/>
          <w:szCs w:val="20"/>
        </w:rPr>
      </w:pPr>
      <w:r>
        <w:rPr>
          <w:rFonts w:eastAsia="Times New Roman"/>
          <w:sz w:val="20"/>
          <w:szCs w:val="20"/>
        </w:rPr>
        <w:t>292</w:t>
      </w:r>
    </w:p>
    <w:p w:rsidR="002D7944" w:rsidRDefault="002D7944">
      <w:pPr>
        <w:sectPr w:rsidR="002D7944">
          <w:pgSz w:w="11920" w:h="16850"/>
          <w:pgMar w:top="858" w:right="841" w:bottom="990" w:left="1440" w:header="0" w:footer="0" w:gutter="0"/>
          <w:cols w:space="720" w:equalWidth="0">
            <w:col w:w="9640"/>
          </w:cols>
        </w:sectPr>
      </w:pPr>
    </w:p>
    <w:p w:rsidR="002D7944" w:rsidRDefault="00C457D8">
      <w:pPr>
        <w:spacing w:line="234" w:lineRule="auto"/>
        <w:ind w:left="260" w:right="20"/>
        <w:jc w:val="both"/>
        <w:rPr>
          <w:sz w:val="20"/>
          <w:szCs w:val="20"/>
        </w:rPr>
      </w:pPr>
      <w:r>
        <w:rPr>
          <w:rFonts w:eastAsia="Times New Roman"/>
          <w:sz w:val="28"/>
          <w:szCs w:val="28"/>
        </w:rPr>
        <w:lastRenderedPageBreak/>
        <w:t>экскурсиям в рамках часов, отведенных на воспитательные мероприятия, курсы внеурочной деятельности по выбору обучающихся.</w:t>
      </w:r>
    </w:p>
    <w:p w:rsidR="002D7944" w:rsidRDefault="002D7944">
      <w:pPr>
        <w:spacing w:line="15" w:lineRule="exact"/>
        <w:rPr>
          <w:sz w:val="20"/>
          <w:szCs w:val="20"/>
        </w:rPr>
      </w:pPr>
    </w:p>
    <w:p w:rsidR="002D7944" w:rsidRDefault="00C457D8">
      <w:pPr>
        <w:spacing w:line="238" w:lineRule="auto"/>
        <w:ind w:left="260" w:right="20" w:firstLine="708"/>
        <w:jc w:val="both"/>
        <w:rPr>
          <w:sz w:val="20"/>
          <w:szCs w:val="20"/>
        </w:rPr>
      </w:pPr>
      <w:r>
        <w:rPr>
          <w:rFonts w:eastAsia="Times New Roman"/>
          <w:sz w:val="28"/>
          <w:szCs w:val="28"/>
        </w:rPr>
        <w:t xml:space="preserve">Временными творческими группами обучающихся при поддержке педагогов общеобразовательной организации в летние (весенние) каникулы 10-го класса на основе интеграции с организациями дополнительного образования и сетевого взаимодействия производственными организациями </w:t>
      </w:r>
      <w:r w:rsidR="00A95B63">
        <w:rPr>
          <w:rFonts w:eastAsia="Times New Roman"/>
          <w:sz w:val="28"/>
          <w:szCs w:val="28"/>
        </w:rPr>
        <w:t xml:space="preserve">района </w:t>
      </w:r>
      <w:r>
        <w:rPr>
          <w:rFonts w:eastAsia="Times New Roman"/>
          <w:sz w:val="28"/>
          <w:szCs w:val="28"/>
        </w:rPr>
        <w:t xml:space="preserve">обеспечиваются </w:t>
      </w:r>
      <w:r w:rsidR="00A95B63">
        <w:rPr>
          <w:rFonts w:eastAsia="Times New Roman"/>
          <w:sz w:val="28"/>
          <w:szCs w:val="28"/>
        </w:rPr>
        <w:t xml:space="preserve">экскурсии </w:t>
      </w:r>
      <w:r>
        <w:rPr>
          <w:rFonts w:eastAsia="Times New Roman"/>
          <w:sz w:val="28"/>
          <w:szCs w:val="28"/>
        </w:rPr>
        <w:t>на производстве и в социальной сфере (в зависимости от профиля)</w:t>
      </w:r>
      <w:r w:rsidR="00A95B63">
        <w:rPr>
          <w:rFonts w:eastAsia="Times New Roman"/>
          <w:sz w:val="28"/>
          <w:szCs w:val="28"/>
        </w:rPr>
        <w:t>.</w:t>
      </w:r>
    </w:p>
    <w:p w:rsidR="002D7944" w:rsidRDefault="002D7944">
      <w:pPr>
        <w:spacing w:line="21" w:lineRule="exact"/>
        <w:rPr>
          <w:sz w:val="20"/>
          <w:szCs w:val="20"/>
        </w:rPr>
      </w:pPr>
    </w:p>
    <w:p w:rsidR="002D7944" w:rsidRDefault="002D7944">
      <w:pPr>
        <w:spacing w:line="19" w:lineRule="exact"/>
        <w:rPr>
          <w:sz w:val="20"/>
          <w:szCs w:val="20"/>
        </w:rPr>
      </w:pPr>
    </w:p>
    <w:p w:rsidR="002D7944" w:rsidRDefault="00C457D8" w:rsidP="00870AF8">
      <w:pPr>
        <w:numPr>
          <w:ilvl w:val="0"/>
          <w:numId w:val="201"/>
        </w:numPr>
        <w:tabs>
          <w:tab w:val="left" w:pos="1304"/>
        </w:tabs>
        <w:spacing w:line="238" w:lineRule="auto"/>
        <w:ind w:left="260" w:firstLine="710"/>
        <w:jc w:val="both"/>
        <w:rPr>
          <w:rFonts w:eastAsia="Times New Roman"/>
          <w:sz w:val="28"/>
          <w:szCs w:val="28"/>
        </w:rPr>
      </w:pPr>
      <w:r>
        <w:rPr>
          <w:rFonts w:eastAsia="Times New Roman"/>
          <w:sz w:val="28"/>
          <w:szCs w:val="28"/>
        </w:rPr>
        <w:t xml:space="preserve">каникулярное время (осенние, весенние каникулы в 11-м классе) предусматривается реализация задач активного отдыха, оздоровления обучающихся, поддержка инициатив старшеклассников, в том числе выезды на природу, туристические походы, </w:t>
      </w:r>
    </w:p>
    <w:p w:rsidR="002D7944" w:rsidRDefault="002D7944">
      <w:pPr>
        <w:spacing w:line="7" w:lineRule="exact"/>
        <w:rPr>
          <w:rFonts w:eastAsia="Times New Roman"/>
          <w:sz w:val="28"/>
          <w:szCs w:val="28"/>
        </w:rPr>
      </w:pPr>
    </w:p>
    <w:p w:rsidR="002D7944" w:rsidRDefault="00C457D8">
      <w:pPr>
        <w:ind w:left="980"/>
        <w:rPr>
          <w:rFonts w:eastAsia="Times New Roman"/>
          <w:sz w:val="28"/>
          <w:szCs w:val="28"/>
        </w:rPr>
      </w:pPr>
      <w:r>
        <w:rPr>
          <w:rFonts w:eastAsia="Times New Roman"/>
          <w:sz w:val="28"/>
          <w:szCs w:val="28"/>
        </w:rPr>
        <w:t>При  планировании  внеурочной  деятельности  учитываются  наличные</w:t>
      </w:r>
    </w:p>
    <w:p w:rsidR="002D7944" w:rsidRDefault="002D7944">
      <w:pPr>
        <w:spacing w:line="15" w:lineRule="exact"/>
        <w:rPr>
          <w:rFonts w:eastAsia="Times New Roman"/>
          <w:sz w:val="28"/>
          <w:szCs w:val="28"/>
        </w:rPr>
      </w:pPr>
    </w:p>
    <w:p w:rsidR="002D7944" w:rsidRDefault="00C457D8">
      <w:pPr>
        <w:spacing w:line="238" w:lineRule="auto"/>
        <w:ind w:left="260" w:right="20"/>
        <w:jc w:val="both"/>
        <w:rPr>
          <w:rFonts w:eastAsia="Times New Roman"/>
          <w:sz w:val="28"/>
          <w:szCs w:val="28"/>
        </w:rPr>
      </w:pPr>
      <w:r>
        <w:rPr>
          <w:rFonts w:eastAsia="Times New Roman"/>
          <w:sz w:val="28"/>
          <w:szCs w:val="28"/>
        </w:rPr>
        <w:t>условия: здание организации, осуществляющей образовательную деятельность, набор и размещение помещений для осуществления образовательной деятельности, активной деятельности, отдыха, питания и медицинского обслуживания обучающихся, их площадь, освещенность и воздушно-тепловой режим, расположение и размеры рабочих, учебных зон и зон для индивидуальных занятий.</w:t>
      </w:r>
    </w:p>
    <w:p w:rsidR="006F2844" w:rsidRDefault="006F2844">
      <w:pPr>
        <w:spacing w:line="238" w:lineRule="auto"/>
        <w:ind w:left="260" w:right="20"/>
        <w:jc w:val="both"/>
        <w:rPr>
          <w:rFonts w:eastAsia="Times New Roman"/>
          <w:b/>
          <w:bCs/>
          <w:sz w:val="28"/>
          <w:szCs w:val="28"/>
        </w:rPr>
      </w:pPr>
    </w:p>
    <w:p w:rsidR="006F2844" w:rsidRDefault="006F2844">
      <w:pPr>
        <w:spacing w:line="238" w:lineRule="auto"/>
        <w:ind w:left="260" w:right="20"/>
        <w:jc w:val="both"/>
        <w:rPr>
          <w:rFonts w:eastAsia="Times New Roman"/>
          <w:b/>
          <w:bCs/>
          <w:sz w:val="28"/>
          <w:szCs w:val="28"/>
        </w:rPr>
      </w:pPr>
    </w:p>
    <w:p w:rsidR="006F2844" w:rsidRDefault="006F2844">
      <w:pPr>
        <w:spacing w:line="238" w:lineRule="auto"/>
        <w:ind w:left="260" w:right="20"/>
        <w:jc w:val="both"/>
        <w:rPr>
          <w:rFonts w:eastAsia="Times New Roman"/>
          <w:b/>
          <w:bCs/>
          <w:sz w:val="28"/>
          <w:szCs w:val="28"/>
        </w:rPr>
      </w:pPr>
    </w:p>
    <w:p w:rsidR="006F2844" w:rsidRDefault="006F2844">
      <w:pPr>
        <w:spacing w:line="238" w:lineRule="auto"/>
        <w:ind w:left="260" w:right="20"/>
        <w:jc w:val="both"/>
        <w:rPr>
          <w:rFonts w:eastAsia="Times New Roman"/>
          <w:b/>
          <w:bCs/>
          <w:sz w:val="28"/>
          <w:szCs w:val="28"/>
        </w:rPr>
      </w:pPr>
    </w:p>
    <w:p w:rsidR="006F2844" w:rsidRDefault="006F2844">
      <w:pPr>
        <w:spacing w:line="238" w:lineRule="auto"/>
        <w:ind w:left="260" w:right="20"/>
        <w:jc w:val="both"/>
        <w:rPr>
          <w:rFonts w:eastAsia="Times New Roman"/>
          <w:b/>
          <w:bCs/>
          <w:sz w:val="28"/>
          <w:szCs w:val="28"/>
        </w:rPr>
      </w:pPr>
    </w:p>
    <w:p w:rsidR="006F2844" w:rsidRDefault="006F2844">
      <w:pPr>
        <w:spacing w:line="238" w:lineRule="auto"/>
        <w:ind w:left="260" w:right="20"/>
        <w:jc w:val="both"/>
        <w:rPr>
          <w:rFonts w:eastAsia="Times New Roman"/>
          <w:b/>
          <w:bCs/>
          <w:sz w:val="28"/>
          <w:szCs w:val="28"/>
        </w:rPr>
      </w:pPr>
    </w:p>
    <w:p w:rsidR="006F2844" w:rsidRDefault="006F2844">
      <w:pPr>
        <w:spacing w:line="238" w:lineRule="auto"/>
        <w:ind w:left="260" w:right="20"/>
        <w:jc w:val="both"/>
        <w:rPr>
          <w:rFonts w:eastAsia="Times New Roman"/>
          <w:b/>
          <w:bCs/>
          <w:sz w:val="28"/>
          <w:szCs w:val="28"/>
        </w:rPr>
      </w:pPr>
    </w:p>
    <w:p w:rsidR="006F2844" w:rsidRDefault="006F2844">
      <w:pPr>
        <w:spacing w:line="238" w:lineRule="auto"/>
        <w:ind w:left="260" w:right="20"/>
        <w:jc w:val="both"/>
        <w:rPr>
          <w:rFonts w:eastAsia="Times New Roman"/>
          <w:b/>
          <w:bCs/>
          <w:sz w:val="28"/>
          <w:szCs w:val="28"/>
        </w:rPr>
      </w:pPr>
    </w:p>
    <w:p w:rsidR="006F2844" w:rsidRDefault="006F2844">
      <w:pPr>
        <w:spacing w:line="238" w:lineRule="auto"/>
        <w:ind w:left="260" w:right="20"/>
        <w:jc w:val="both"/>
        <w:rPr>
          <w:rFonts w:eastAsia="Times New Roman"/>
          <w:b/>
          <w:bCs/>
          <w:sz w:val="28"/>
          <w:szCs w:val="28"/>
        </w:rPr>
      </w:pPr>
    </w:p>
    <w:p w:rsidR="006F2844" w:rsidRDefault="006F2844">
      <w:pPr>
        <w:spacing w:line="238" w:lineRule="auto"/>
        <w:ind w:left="260" w:right="20"/>
        <w:jc w:val="both"/>
        <w:rPr>
          <w:rFonts w:eastAsia="Times New Roman"/>
          <w:b/>
          <w:bCs/>
          <w:sz w:val="28"/>
          <w:szCs w:val="28"/>
        </w:rPr>
      </w:pPr>
    </w:p>
    <w:p w:rsidR="006F2844" w:rsidRDefault="006F2844">
      <w:pPr>
        <w:spacing w:line="238" w:lineRule="auto"/>
        <w:ind w:left="260" w:right="20"/>
        <w:jc w:val="both"/>
        <w:rPr>
          <w:rFonts w:eastAsia="Times New Roman"/>
          <w:b/>
          <w:bCs/>
          <w:sz w:val="28"/>
          <w:szCs w:val="28"/>
        </w:rPr>
      </w:pPr>
    </w:p>
    <w:p w:rsidR="006F2844" w:rsidRDefault="006F2844">
      <w:pPr>
        <w:spacing w:line="238" w:lineRule="auto"/>
        <w:ind w:left="260" w:right="20"/>
        <w:jc w:val="both"/>
        <w:rPr>
          <w:rFonts w:eastAsia="Times New Roman"/>
          <w:b/>
          <w:bCs/>
          <w:sz w:val="28"/>
          <w:szCs w:val="28"/>
        </w:rPr>
      </w:pPr>
    </w:p>
    <w:p w:rsidR="006F2844" w:rsidRDefault="006F2844">
      <w:pPr>
        <w:spacing w:line="238" w:lineRule="auto"/>
        <w:ind w:left="260" w:right="20"/>
        <w:jc w:val="both"/>
        <w:rPr>
          <w:rFonts w:eastAsia="Times New Roman"/>
          <w:b/>
          <w:bCs/>
          <w:sz w:val="28"/>
          <w:szCs w:val="28"/>
        </w:rPr>
      </w:pPr>
    </w:p>
    <w:p w:rsidR="006F2844" w:rsidRDefault="006F2844">
      <w:pPr>
        <w:spacing w:line="238" w:lineRule="auto"/>
        <w:ind w:left="260" w:right="20"/>
        <w:jc w:val="both"/>
        <w:rPr>
          <w:rFonts w:eastAsia="Times New Roman"/>
          <w:b/>
          <w:bCs/>
          <w:sz w:val="28"/>
          <w:szCs w:val="28"/>
        </w:rPr>
      </w:pPr>
    </w:p>
    <w:p w:rsidR="006F2844" w:rsidRDefault="006F2844">
      <w:pPr>
        <w:spacing w:line="238" w:lineRule="auto"/>
        <w:ind w:left="260" w:right="20"/>
        <w:jc w:val="both"/>
        <w:rPr>
          <w:rFonts w:eastAsia="Times New Roman"/>
          <w:b/>
          <w:bCs/>
          <w:sz w:val="28"/>
          <w:szCs w:val="28"/>
        </w:rPr>
      </w:pPr>
    </w:p>
    <w:p w:rsidR="006F2844" w:rsidRDefault="006F2844">
      <w:pPr>
        <w:spacing w:line="238" w:lineRule="auto"/>
        <w:ind w:left="260" w:right="20"/>
        <w:jc w:val="both"/>
        <w:rPr>
          <w:rFonts w:eastAsia="Times New Roman"/>
          <w:b/>
          <w:bCs/>
          <w:sz w:val="28"/>
          <w:szCs w:val="28"/>
        </w:rPr>
      </w:pPr>
    </w:p>
    <w:p w:rsidR="006F2844" w:rsidRDefault="006F2844">
      <w:pPr>
        <w:spacing w:line="238" w:lineRule="auto"/>
        <w:ind w:left="260" w:right="20"/>
        <w:jc w:val="both"/>
        <w:rPr>
          <w:rFonts w:eastAsia="Times New Roman"/>
          <w:b/>
          <w:bCs/>
          <w:sz w:val="28"/>
          <w:szCs w:val="28"/>
        </w:rPr>
      </w:pPr>
    </w:p>
    <w:p w:rsidR="006F2844" w:rsidRDefault="006F2844">
      <w:pPr>
        <w:spacing w:line="238" w:lineRule="auto"/>
        <w:ind w:left="260" w:right="20"/>
        <w:jc w:val="both"/>
        <w:rPr>
          <w:rFonts w:eastAsia="Times New Roman"/>
          <w:b/>
          <w:bCs/>
          <w:sz w:val="28"/>
          <w:szCs w:val="28"/>
        </w:rPr>
      </w:pPr>
    </w:p>
    <w:p w:rsidR="006F2844" w:rsidRDefault="006F2844">
      <w:pPr>
        <w:spacing w:line="238" w:lineRule="auto"/>
        <w:ind w:left="260" w:right="20"/>
        <w:jc w:val="both"/>
        <w:rPr>
          <w:rFonts w:eastAsia="Times New Roman"/>
          <w:b/>
          <w:bCs/>
          <w:sz w:val="28"/>
          <w:szCs w:val="28"/>
        </w:rPr>
      </w:pPr>
    </w:p>
    <w:p w:rsidR="006F2844" w:rsidRDefault="006F2844">
      <w:pPr>
        <w:spacing w:line="238" w:lineRule="auto"/>
        <w:ind w:left="260" w:right="20"/>
        <w:jc w:val="both"/>
        <w:rPr>
          <w:rFonts w:eastAsia="Times New Roman"/>
          <w:b/>
          <w:bCs/>
          <w:sz w:val="28"/>
          <w:szCs w:val="28"/>
        </w:rPr>
      </w:pPr>
    </w:p>
    <w:p w:rsidR="006F2844" w:rsidRDefault="006F2844">
      <w:pPr>
        <w:spacing w:line="238" w:lineRule="auto"/>
        <w:ind w:left="260" w:right="20"/>
        <w:jc w:val="both"/>
        <w:rPr>
          <w:rFonts w:eastAsia="Times New Roman"/>
          <w:b/>
          <w:bCs/>
          <w:sz w:val="28"/>
          <w:szCs w:val="28"/>
        </w:rPr>
      </w:pPr>
    </w:p>
    <w:p w:rsidR="006F2844" w:rsidRDefault="006F2844">
      <w:pPr>
        <w:spacing w:line="238" w:lineRule="auto"/>
        <w:ind w:left="260" w:right="20"/>
        <w:jc w:val="both"/>
        <w:rPr>
          <w:rFonts w:eastAsia="Times New Roman"/>
          <w:b/>
          <w:bCs/>
          <w:sz w:val="28"/>
          <w:szCs w:val="28"/>
        </w:rPr>
      </w:pPr>
    </w:p>
    <w:p w:rsidR="006F2844" w:rsidRDefault="006F2844">
      <w:pPr>
        <w:spacing w:line="238" w:lineRule="auto"/>
        <w:ind w:left="260" w:right="20"/>
        <w:jc w:val="both"/>
        <w:rPr>
          <w:rFonts w:eastAsia="Times New Roman"/>
          <w:b/>
          <w:bCs/>
          <w:sz w:val="28"/>
          <w:szCs w:val="28"/>
        </w:rPr>
      </w:pPr>
    </w:p>
    <w:p w:rsidR="006F2844" w:rsidRDefault="006F2844">
      <w:pPr>
        <w:spacing w:line="238" w:lineRule="auto"/>
        <w:ind w:left="260" w:right="20"/>
        <w:jc w:val="both"/>
        <w:rPr>
          <w:rFonts w:eastAsia="Times New Roman"/>
          <w:b/>
          <w:bCs/>
          <w:sz w:val="28"/>
          <w:szCs w:val="28"/>
        </w:rPr>
      </w:pPr>
    </w:p>
    <w:p w:rsidR="006F2844" w:rsidRDefault="006F2844">
      <w:pPr>
        <w:spacing w:line="238" w:lineRule="auto"/>
        <w:ind w:left="260" w:right="20"/>
        <w:jc w:val="both"/>
        <w:rPr>
          <w:rFonts w:eastAsia="Times New Roman"/>
          <w:b/>
          <w:bCs/>
          <w:sz w:val="28"/>
          <w:szCs w:val="28"/>
        </w:rPr>
      </w:pPr>
    </w:p>
    <w:p w:rsidR="006F2844" w:rsidRDefault="006F2844">
      <w:pPr>
        <w:spacing w:line="238" w:lineRule="auto"/>
        <w:ind w:left="260" w:right="20"/>
        <w:jc w:val="both"/>
        <w:rPr>
          <w:rFonts w:eastAsia="Times New Roman"/>
          <w:b/>
          <w:bCs/>
          <w:sz w:val="28"/>
          <w:szCs w:val="28"/>
        </w:rPr>
      </w:pPr>
    </w:p>
    <w:p w:rsidR="006F2844" w:rsidRDefault="006F2844">
      <w:pPr>
        <w:spacing w:line="238" w:lineRule="auto"/>
        <w:ind w:left="260" w:right="20"/>
        <w:jc w:val="both"/>
        <w:rPr>
          <w:rFonts w:eastAsia="Times New Roman"/>
          <w:b/>
          <w:bCs/>
          <w:sz w:val="28"/>
          <w:szCs w:val="28"/>
        </w:rPr>
      </w:pPr>
    </w:p>
    <w:p w:rsidR="00D97E71" w:rsidRDefault="00D97E71">
      <w:pPr>
        <w:spacing w:line="238" w:lineRule="auto"/>
        <w:ind w:left="260" w:right="20"/>
        <w:jc w:val="both"/>
        <w:rPr>
          <w:rFonts w:eastAsia="Times New Roman"/>
          <w:b/>
          <w:spacing w:val="-2"/>
          <w:sz w:val="28"/>
          <w:lang w:eastAsia="ar-SA"/>
        </w:rPr>
      </w:pPr>
      <w:r>
        <w:rPr>
          <w:rFonts w:eastAsia="Times New Roman"/>
          <w:b/>
          <w:bCs/>
          <w:sz w:val="28"/>
          <w:szCs w:val="28"/>
        </w:rPr>
        <w:lastRenderedPageBreak/>
        <w:t>III.2.1</w:t>
      </w:r>
      <w:r w:rsidRPr="00D97E71">
        <w:rPr>
          <w:rFonts w:eastAsia="@Arial Unicode MS"/>
          <w:b/>
          <w:sz w:val="28"/>
        </w:rPr>
        <w:t xml:space="preserve">Календарный план </w:t>
      </w:r>
      <w:r w:rsidRPr="00D97E71">
        <w:rPr>
          <w:rFonts w:eastAsia="Times New Roman"/>
          <w:b/>
          <w:spacing w:val="-2"/>
          <w:sz w:val="28"/>
          <w:lang w:eastAsia="ar-SA"/>
        </w:rPr>
        <w:t>воспитательной работы</w:t>
      </w:r>
    </w:p>
    <w:p w:rsidR="00D97E71" w:rsidRDefault="00D97E71" w:rsidP="00D97E71">
      <w:pPr>
        <w:spacing w:line="349" w:lineRule="auto"/>
        <w:ind w:left="260" w:right="20"/>
        <w:rPr>
          <w:rFonts w:eastAsia="Times New Roman"/>
          <w:sz w:val="28"/>
          <w:szCs w:val="28"/>
        </w:rPr>
      </w:pPr>
    </w:p>
    <w:tbl>
      <w:tblPr>
        <w:tblW w:w="11282" w:type="dxa"/>
        <w:tblInd w:w="-1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969"/>
        <w:gridCol w:w="142"/>
        <w:gridCol w:w="1134"/>
        <w:gridCol w:w="1843"/>
        <w:gridCol w:w="3958"/>
        <w:gridCol w:w="236"/>
      </w:tblGrid>
      <w:tr w:rsidR="00D97E71" w:rsidRPr="00D97E71" w:rsidTr="006F2844">
        <w:trPr>
          <w:gridAfter w:val="1"/>
          <w:wAfter w:w="236" w:type="dxa"/>
        </w:trPr>
        <w:tc>
          <w:tcPr>
            <w:tcW w:w="11046" w:type="dxa"/>
            <w:gridSpan w:val="5"/>
          </w:tcPr>
          <w:p w:rsidR="00D97E71" w:rsidRPr="00D97E71" w:rsidRDefault="00D97E71" w:rsidP="00D97E71">
            <w:pPr>
              <w:spacing w:line="259" w:lineRule="auto"/>
              <w:ind w:right="-1"/>
              <w:jc w:val="center"/>
              <w:rPr>
                <w:rFonts w:eastAsia="№Е"/>
                <w:color w:val="000000"/>
                <w:sz w:val="24"/>
                <w:szCs w:val="24"/>
              </w:rPr>
            </w:pPr>
          </w:p>
          <w:p w:rsidR="00D97E71" w:rsidRPr="00D97E71" w:rsidRDefault="00D97E71" w:rsidP="00D97E71">
            <w:pPr>
              <w:spacing w:line="259" w:lineRule="auto"/>
              <w:ind w:right="-1"/>
              <w:jc w:val="center"/>
              <w:rPr>
                <w:rFonts w:eastAsia="№Е"/>
                <w:b/>
                <w:bCs/>
                <w:caps/>
                <w:color w:val="000000"/>
                <w:sz w:val="24"/>
                <w:szCs w:val="24"/>
              </w:rPr>
            </w:pPr>
            <w:r w:rsidRPr="00D97E71">
              <w:rPr>
                <w:rFonts w:eastAsia="№Е"/>
                <w:b/>
                <w:bCs/>
                <w:caps/>
                <w:color w:val="000000"/>
                <w:sz w:val="24"/>
                <w:szCs w:val="24"/>
              </w:rPr>
              <w:t xml:space="preserve">КАЛЕНДАРНЫЙ План воспитательной работы </w:t>
            </w:r>
          </w:p>
          <w:p w:rsidR="00D97E71" w:rsidRPr="00D97E71" w:rsidRDefault="00D97E71" w:rsidP="00D97E71">
            <w:pPr>
              <w:widowControl w:val="0"/>
              <w:wordWrap w:val="0"/>
              <w:ind w:right="-1"/>
              <w:jc w:val="center"/>
              <w:rPr>
                <w:rFonts w:eastAsia="№Е"/>
                <w:b/>
                <w:bCs/>
                <w:caps/>
                <w:color w:val="00000A"/>
                <w:sz w:val="24"/>
                <w:szCs w:val="24"/>
              </w:rPr>
            </w:pPr>
            <w:r w:rsidRPr="00D97E71">
              <w:rPr>
                <w:rFonts w:eastAsia="Batang"/>
                <w:b/>
                <w:bCs/>
                <w:caps/>
                <w:color w:val="00000A"/>
                <w:sz w:val="24"/>
                <w:szCs w:val="24"/>
              </w:rPr>
              <w:t>МБОУ «Чарлинская средняя школа»</w:t>
            </w:r>
          </w:p>
          <w:p w:rsidR="00D97E71" w:rsidRPr="00D97E71" w:rsidRDefault="00D97E71" w:rsidP="00D97E71">
            <w:pPr>
              <w:widowControl w:val="0"/>
              <w:wordWrap w:val="0"/>
              <w:autoSpaceDE w:val="0"/>
              <w:autoSpaceDN w:val="0"/>
              <w:jc w:val="center"/>
              <w:rPr>
                <w:rFonts w:eastAsia="№Е"/>
                <w:b/>
                <w:kern w:val="2"/>
                <w:sz w:val="24"/>
                <w:szCs w:val="24"/>
                <w:lang w:eastAsia="ko-KR"/>
              </w:rPr>
            </w:pPr>
            <w:r w:rsidRPr="00D97E71">
              <w:rPr>
                <w:rFonts w:eastAsia="№Е"/>
                <w:b/>
                <w:kern w:val="2"/>
                <w:sz w:val="24"/>
                <w:szCs w:val="24"/>
                <w:lang w:eastAsia="ko-KR"/>
              </w:rPr>
              <w:t>10-11 КЛАССЫ</w:t>
            </w:r>
            <w:r w:rsidRPr="00D97E71">
              <w:rPr>
                <w:rFonts w:eastAsia="Times New Roman"/>
                <w:b/>
                <w:kern w:val="2"/>
                <w:sz w:val="24"/>
                <w:szCs w:val="24"/>
                <w:lang w:eastAsia="ko-KR"/>
              </w:rPr>
              <w:t>СОО</w:t>
            </w:r>
          </w:p>
        </w:tc>
      </w:tr>
      <w:tr w:rsidR="00D97E71" w:rsidRPr="00D97E71" w:rsidTr="006F2844">
        <w:trPr>
          <w:gridAfter w:val="1"/>
          <w:wAfter w:w="236" w:type="dxa"/>
        </w:trPr>
        <w:tc>
          <w:tcPr>
            <w:tcW w:w="11046" w:type="dxa"/>
            <w:gridSpan w:val="5"/>
          </w:tcPr>
          <w:p w:rsidR="00D97E71" w:rsidRPr="00D97E71" w:rsidRDefault="00D97E71" w:rsidP="00D97E71">
            <w:pPr>
              <w:widowControl w:val="0"/>
              <w:wordWrap w:val="0"/>
              <w:autoSpaceDE w:val="0"/>
              <w:autoSpaceDN w:val="0"/>
              <w:jc w:val="center"/>
              <w:rPr>
                <w:rFonts w:eastAsia="№Е"/>
                <w:b/>
                <w:kern w:val="2"/>
                <w:sz w:val="24"/>
                <w:szCs w:val="24"/>
                <w:lang w:eastAsia="ko-KR"/>
              </w:rPr>
            </w:pPr>
            <w:r w:rsidRPr="00D97E71">
              <w:rPr>
                <w:rFonts w:eastAsia="№Е"/>
                <w:b/>
                <w:kern w:val="2"/>
                <w:sz w:val="24"/>
                <w:szCs w:val="24"/>
                <w:lang w:val="en-US" w:eastAsia="ko-KR"/>
              </w:rPr>
              <w:t>Ключевые общешкольные дела</w:t>
            </w:r>
          </w:p>
        </w:tc>
      </w:tr>
      <w:tr w:rsidR="00D97E71" w:rsidRPr="00D97E71" w:rsidTr="006F2844">
        <w:trPr>
          <w:gridAfter w:val="1"/>
          <w:wAfter w:w="236" w:type="dxa"/>
        </w:trPr>
        <w:tc>
          <w:tcPr>
            <w:tcW w:w="4111" w:type="dxa"/>
            <w:gridSpan w:val="2"/>
          </w:tcPr>
          <w:p w:rsidR="00D97E71" w:rsidRPr="00D97E71" w:rsidRDefault="00D97E71" w:rsidP="00D97E71">
            <w:pPr>
              <w:widowControl w:val="0"/>
              <w:ind w:right="-1"/>
              <w:jc w:val="both"/>
              <w:rPr>
                <w:rFonts w:eastAsia="№Е"/>
                <w:color w:val="000000"/>
                <w:sz w:val="24"/>
                <w:szCs w:val="24"/>
              </w:rPr>
            </w:pPr>
          </w:p>
          <w:p w:rsidR="00D97E71" w:rsidRPr="00D97E71" w:rsidRDefault="00D97E71" w:rsidP="00D97E71">
            <w:pPr>
              <w:widowControl w:val="0"/>
              <w:ind w:right="-1"/>
              <w:jc w:val="center"/>
              <w:rPr>
                <w:rFonts w:eastAsia="№Е"/>
                <w:color w:val="000000"/>
                <w:sz w:val="24"/>
                <w:szCs w:val="24"/>
              </w:rPr>
            </w:pPr>
            <w:r w:rsidRPr="00D97E71">
              <w:rPr>
                <w:rFonts w:eastAsia="№Е"/>
                <w:sz w:val="24"/>
                <w:szCs w:val="24"/>
              </w:rPr>
              <w:t>Дела</w:t>
            </w:r>
          </w:p>
        </w:tc>
        <w:tc>
          <w:tcPr>
            <w:tcW w:w="1134" w:type="dxa"/>
          </w:tcPr>
          <w:p w:rsidR="00D97E71" w:rsidRPr="00D97E71" w:rsidRDefault="00D97E71" w:rsidP="00D97E71">
            <w:pPr>
              <w:widowControl w:val="0"/>
              <w:ind w:right="-1"/>
              <w:jc w:val="center"/>
              <w:rPr>
                <w:rFonts w:eastAsia="№Е"/>
                <w:color w:val="000000"/>
                <w:sz w:val="24"/>
                <w:szCs w:val="24"/>
              </w:rPr>
            </w:pPr>
          </w:p>
          <w:p w:rsidR="00D97E71" w:rsidRPr="00D97E71" w:rsidRDefault="00D97E71" w:rsidP="00D97E71">
            <w:pPr>
              <w:widowControl w:val="0"/>
              <w:ind w:right="-1"/>
              <w:jc w:val="center"/>
              <w:rPr>
                <w:rFonts w:eastAsia="№Е"/>
                <w:color w:val="000000"/>
                <w:sz w:val="24"/>
                <w:szCs w:val="24"/>
              </w:rPr>
            </w:pPr>
            <w:r w:rsidRPr="00D97E71">
              <w:rPr>
                <w:rFonts w:eastAsia="№Е"/>
                <w:color w:val="000000"/>
                <w:sz w:val="24"/>
                <w:szCs w:val="24"/>
              </w:rPr>
              <w:t xml:space="preserve">Классы </w:t>
            </w:r>
          </w:p>
        </w:tc>
        <w:tc>
          <w:tcPr>
            <w:tcW w:w="1843" w:type="dxa"/>
          </w:tcPr>
          <w:p w:rsidR="00D97E71" w:rsidRPr="00D97E71" w:rsidRDefault="00D97E71" w:rsidP="00D97E71">
            <w:pPr>
              <w:widowControl w:val="0"/>
              <w:ind w:right="-1"/>
              <w:jc w:val="center"/>
              <w:rPr>
                <w:rFonts w:eastAsia="№Е"/>
                <w:color w:val="000000"/>
                <w:sz w:val="24"/>
                <w:szCs w:val="24"/>
              </w:rPr>
            </w:pPr>
            <w:r w:rsidRPr="00D97E71">
              <w:rPr>
                <w:rFonts w:eastAsia="№Е"/>
                <w:color w:val="000000"/>
                <w:sz w:val="24"/>
                <w:szCs w:val="24"/>
              </w:rPr>
              <w:t>Ориентировочное</w:t>
            </w:r>
          </w:p>
          <w:p w:rsidR="00D97E71" w:rsidRPr="00D97E71" w:rsidRDefault="00D97E71" w:rsidP="00D97E71">
            <w:pPr>
              <w:widowControl w:val="0"/>
              <w:ind w:right="-1"/>
              <w:jc w:val="center"/>
              <w:rPr>
                <w:rFonts w:eastAsia="№Е"/>
                <w:color w:val="000000"/>
                <w:sz w:val="24"/>
                <w:szCs w:val="24"/>
              </w:rPr>
            </w:pPr>
            <w:r w:rsidRPr="00D97E71">
              <w:rPr>
                <w:rFonts w:eastAsia="№Е"/>
                <w:color w:val="000000"/>
                <w:sz w:val="24"/>
                <w:szCs w:val="24"/>
              </w:rPr>
              <w:t xml:space="preserve">время </w:t>
            </w:r>
          </w:p>
          <w:p w:rsidR="00D97E71" w:rsidRPr="00D97E71" w:rsidRDefault="00D97E71" w:rsidP="00D97E71">
            <w:pPr>
              <w:widowControl w:val="0"/>
              <w:ind w:right="-1"/>
              <w:jc w:val="center"/>
              <w:rPr>
                <w:rFonts w:eastAsia="№Е"/>
                <w:color w:val="000000"/>
                <w:sz w:val="24"/>
                <w:szCs w:val="24"/>
              </w:rPr>
            </w:pPr>
            <w:r w:rsidRPr="00D97E71">
              <w:rPr>
                <w:rFonts w:eastAsia="№Е"/>
                <w:color w:val="000000"/>
                <w:sz w:val="24"/>
                <w:szCs w:val="24"/>
              </w:rPr>
              <w:t>проведения</w:t>
            </w:r>
          </w:p>
        </w:tc>
        <w:tc>
          <w:tcPr>
            <w:tcW w:w="3958" w:type="dxa"/>
          </w:tcPr>
          <w:p w:rsidR="00D97E71" w:rsidRPr="00D97E71" w:rsidRDefault="00D97E71" w:rsidP="00D97E71">
            <w:pPr>
              <w:widowControl w:val="0"/>
              <w:ind w:right="-1"/>
              <w:jc w:val="center"/>
              <w:rPr>
                <w:rFonts w:eastAsia="№Е"/>
                <w:color w:val="000000"/>
                <w:sz w:val="24"/>
                <w:szCs w:val="24"/>
              </w:rPr>
            </w:pPr>
          </w:p>
          <w:p w:rsidR="00D97E71" w:rsidRPr="00D97E71" w:rsidRDefault="00D97E71" w:rsidP="00D97E71">
            <w:pPr>
              <w:widowControl w:val="0"/>
              <w:ind w:right="-1"/>
              <w:jc w:val="center"/>
              <w:rPr>
                <w:rFonts w:eastAsia="№Е"/>
                <w:color w:val="000000"/>
                <w:sz w:val="24"/>
                <w:szCs w:val="24"/>
              </w:rPr>
            </w:pPr>
            <w:r w:rsidRPr="00D97E71">
              <w:rPr>
                <w:rFonts w:eastAsia="№Е"/>
                <w:color w:val="000000"/>
                <w:sz w:val="24"/>
                <w:szCs w:val="24"/>
              </w:rPr>
              <w:t>Ответственные</w:t>
            </w:r>
          </w:p>
        </w:tc>
      </w:tr>
      <w:tr w:rsidR="00D97E71" w:rsidRPr="00D97E71" w:rsidTr="006F2844">
        <w:trPr>
          <w:gridAfter w:val="1"/>
          <w:wAfter w:w="236" w:type="dxa"/>
        </w:trPr>
        <w:tc>
          <w:tcPr>
            <w:tcW w:w="4111" w:type="dxa"/>
            <w:gridSpan w:val="2"/>
          </w:tcPr>
          <w:p w:rsidR="00D97E71" w:rsidRPr="00D97E71" w:rsidRDefault="00D97E71" w:rsidP="00D97E71">
            <w:pPr>
              <w:widowControl w:val="0"/>
              <w:wordWrap w:val="0"/>
              <w:autoSpaceDE w:val="0"/>
              <w:autoSpaceDN w:val="0"/>
              <w:spacing w:line="257" w:lineRule="exact"/>
              <w:ind w:left="120"/>
              <w:jc w:val="both"/>
              <w:rPr>
                <w:rFonts w:eastAsia="Times New Roman"/>
                <w:kern w:val="2"/>
                <w:sz w:val="20"/>
                <w:szCs w:val="20"/>
                <w:lang w:val="en-US" w:eastAsia="ko-KR"/>
              </w:rPr>
            </w:pPr>
            <w:r w:rsidRPr="00D97E71">
              <w:rPr>
                <w:rFonts w:eastAsia="Times New Roman"/>
                <w:kern w:val="2"/>
                <w:sz w:val="24"/>
                <w:szCs w:val="24"/>
                <w:lang w:val="en-US" w:eastAsia="ko-KR"/>
              </w:rPr>
              <w:t>Торжественная линейка «Первый</w:t>
            </w:r>
          </w:p>
          <w:p w:rsidR="00D97E71" w:rsidRPr="00D97E71" w:rsidRDefault="00D97E71" w:rsidP="00D97E71">
            <w:pPr>
              <w:widowControl w:val="0"/>
              <w:wordWrap w:val="0"/>
              <w:autoSpaceDE w:val="0"/>
              <w:autoSpaceDN w:val="0"/>
              <w:ind w:left="120"/>
              <w:jc w:val="both"/>
              <w:rPr>
                <w:rFonts w:eastAsia="Times New Roman"/>
                <w:kern w:val="2"/>
                <w:sz w:val="20"/>
                <w:szCs w:val="20"/>
                <w:lang w:val="en-US" w:eastAsia="ko-KR"/>
              </w:rPr>
            </w:pPr>
            <w:r w:rsidRPr="00D97E71">
              <w:rPr>
                <w:rFonts w:eastAsia="Times New Roman"/>
                <w:kern w:val="2"/>
                <w:sz w:val="24"/>
                <w:szCs w:val="24"/>
                <w:lang w:val="en-US" w:eastAsia="ko-KR"/>
              </w:rPr>
              <w:t>звонок»</w:t>
            </w:r>
          </w:p>
        </w:tc>
        <w:tc>
          <w:tcPr>
            <w:tcW w:w="1134" w:type="dxa"/>
            <w:vAlign w:val="bottom"/>
          </w:tcPr>
          <w:p w:rsidR="00D97E71" w:rsidRPr="00D97E71" w:rsidRDefault="00D97E71" w:rsidP="00D97E71">
            <w:pPr>
              <w:widowControl w:val="0"/>
              <w:wordWrap w:val="0"/>
              <w:autoSpaceDE w:val="0"/>
              <w:autoSpaceDN w:val="0"/>
              <w:spacing w:line="257" w:lineRule="exact"/>
              <w:ind w:left="100"/>
              <w:jc w:val="both"/>
              <w:rPr>
                <w:rFonts w:eastAsia="Times New Roman"/>
                <w:kern w:val="2"/>
                <w:sz w:val="20"/>
                <w:szCs w:val="20"/>
                <w:lang w:val="en-US" w:eastAsia="ko-KR"/>
              </w:rPr>
            </w:pPr>
            <w:r w:rsidRPr="00D97E71">
              <w:rPr>
                <w:rFonts w:eastAsia="Times New Roman"/>
                <w:kern w:val="2"/>
                <w:sz w:val="24"/>
                <w:szCs w:val="24"/>
                <w:lang w:eastAsia="ko-KR"/>
              </w:rPr>
              <w:t>10-</w:t>
            </w:r>
            <w:r w:rsidRPr="00D97E71">
              <w:rPr>
                <w:rFonts w:eastAsia="Times New Roman"/>
                <w:kern w:val="2"/>
                <w:sz w:val="24"/>
                <w:szCs w:val="24"/>
                <w:lang w:val="en-US" w:eastAsia="ko-KR"/>
              </w:rPr>
              <w:t>11</w:t>
            </w:r>
          </w:p>
        </w:tc>
        <w:tc>
          <w:tcPr>
            <w:tcW w:w="1843" w:type="dxa"/>
          </w:tcPr>
          <w:p w:rsidR="00D97E71" w:rsidRPr="00D97E71" w:rsidRDefault="00D97E71" w:rsidP="00D97E71">
            <w:pPr>
              <w:widowControl w:val="0"/>
              <w:wordWrap w:val="0"/>
              <w:autoSpaceDE w:val="0"/>
              <w:autoSpaceDN w:val="0"/>
              <w:spacing w:line="257" w:lineRule="exact"/>
              <w:ind w:left="160"/>
              <w:jc w:val="both"/>
              <w:rPr>
                <w:rFonts w:eastAsia="Times New Roman"/>
                <w:kern w:val="2"/>
                <w:sz w:val="20"/>
                <w:szCs w:val="20"/>
                <w:lang w:eastAsia="ko-KR"/>
              </w:rPr>
            </w:pPr>
            <w:r w:rsidRPr="00D97E71">
              <w:rPr>
                <w:rFonts w:eastAsia="Times New Roman"/>
                <w:kern w:val="2"/>
                <w:sz w:val="24"/>
                <w:szCs w:val="24"/>
                <w:lang w:eastAsia="ko-KR"/>
              </w:rPr>
              <w:t>сентябрь</w:t>
            </w:r>
          </w:p>
        </w:tc>
        <w:tc>
          <w:tcPr>
            <w:tcW w:w="3958" w:type="dxa"/>
          </w:tcPr>
          <w:p w:rsidR="00D97E71" w:rsidRPr="00D97E71" w:rsidRDefault="00D97E71" w:rsidP="00D97E71">
            <w:pPr>
              <w:widowControl w:val="0"/>
              <w:wordWrap w:val="0"/>
              <w:autoSpaceDE w:val="0"/>
              <w:autoSpaceDN w:val="0"/>
              <w:spacing w:line="257" w:lineRule="exact"/>
              <w:ind w:left="160"/>
              <w:jc w:val="both"/>
              <w:rPr>
                <w:rFonts w:eastAsia="Times New Roman"/>
                <w:kern w:val="2"/>
                <w:sz w:val="20"/>
                <w:szCs w:val="20"/>
                <w:lang w:eastAsia="ko-KR"/>
              </w:rPr>
            </w:pPr>
            <w:r w:rsidRPr="00D97E71">
              <w:rPr>
                <w:rFonts w:eastAsia="Times New Roman"/>
                <w:kern w:val="2"/>
                <w:sz w:val="24"/>
                <w:szCs w:val="24"/>
                <w:lang w:val="en-US" w:eastAsia="ko-KR"/>
              </w:rPr>
              <w:t>З</w:t>
            </w:r>
            <w:r w:rsidRPr="00D97E71">
              <w:rPr>
                <w:rFonts w:eastAsia="Times New Roman"/>
                <w:kern w:val="2"/>
                <w:sz w:val="24"/>
                <w:szCs w:val="24"/>
                <w:lang w:eastAsia="ko-KR"/>
              </w:rPr>
              <w:t>Д</w:t>
            </w:r>
            <w:r w:rsidRPr="00D97E71">
              <w:rPr>
                <w:rFonts w:eastAsia="Times New Roman"/>
                <w:kern w:val="2"/>
                <w:sz w:val="24"/>
                <w:szCs w:val="24"/>
                <w:lang w:val="en-US" w:eastAsia="ko-KR"/>
              </w:rPr>
              <w:t>ВР</w:t>
            </w:r>
            <w:r w:rsidRPr="00D97E71">
              <w:rPr>
                <w:rFonts w:eastAsia="Times New Roman"/>
                <w:kern w:val="2"/>
                <w:sz w:val="24"/>
                <w:szCs w:val="24"/>
                <w:lang w:eastAsia="ko-KR"/>
              </w:rPr>
              <w:t>, классные руководители</w:t>
            </w:r>
          </w:p>
        </w:tc>
      </w:tr>
      <w:tr w:rsidR="00D97E71" w:rsidRPr="00D97E71" w:rsidTr="006F2844">
        <w:trPr>
          <w:gridAfter w:val="1"/>
          <w:wAfter w:w="236" w:type="dxa"/>
        </w:trPr>
        <w:tc>
          <w:tcPr>
            <w:tcW w:w="4111" w:type="dxa"/>
            <w:gridSpan w:val="2"/>
          </w:tcPr>
          <w:p w:rsidR="00D97E71" w:rsidRPr="00D97E71" w:rsidRDefault="00D97E71" w:rsidP="00D97E71">
            <w:pPr>
              <w:widowControl w:val="0"/>
              <w:wordWrap w:val="0"/>
              <w:autoSpaceDE w:val="0"/>
              <w:autoSpaceDN w:val="0"/>
              <w:spacing w:line="264" w:lineRule="exact"/>
              <w:ind w:left="180"/>
              <w:jc w:val="both"/>
              <w:rPr>
                <w:rFonts w:eastAsia="Times New Roman"/>
                <w:kern w:val="2"/>
                <w:sz w:val="20"/>
                <w:szCs w:val="20"/>
                <w:lang w:eastAsia="ko-KR"/>
              </w:rPr>
            </w:pPr>
            <w:r w:rsidRPr="00D97E71">
              <w:rPr>
                <w:rFonts w:eastAsia="Times New Roman"/>
                <w:kern w:val="2"/>
                <w:sz w:val="24"/>
                <w:szCs w:val="24"/>
                <w:lang w:eastAsia="ko-KR"/>
              </w:rPr>
              <w:t>День солидарности в борьбе с</w:t>
            </w:r>
          </w:p>
          <w:p w:rsidR="00D97E71" w:rsidRPr="00D97E71" w:rsidRDefault="00D97E71" w:rsidP="00D97E71">
            <w:pPr>
              <w:widowControl w:val="0"/>
              <w:wordWrap w:val="0"/>
              <w:autoSpaceDE w:val="0"/>
              <w:autoSpaceDN w:val="0"/>
              <w:ind w:left="120"/>
              <w:jc w:val="both"/>
              <w:rPr>
                <w:rFonts w:eastAsia="Times New Roman"/>
                <w:kern w:val="2"/>
                <w:sz w:val="20"/>
                <w:szCs w:val="20"/>
                <w:lang w:eastAsia="ko-KR"/>
              </w:rPr>
            </w:pPr>
            <w:r w:rsidRPr="00D97E71">
              <w:rPr>
                <w:rFonts w:eastAsia="Times New Roman"/>
                <w:kern w:val="2"/>
                <w:sz w:val="24"/>
                <w:szCs w:val="24"/>
                <w:lang w:eastAsia="ko-KR"/>
              </w:rPr>
              <w:t>Терроризмом</w:t>
            </w:r>
          </w:p>
        </w:tc>
        <w:tc>
          <w:tcPr>
            <w:tcW w:w="1134" w:type="dxa"/>
          </w:tcPr>
          <w:p w:rsidR="00D97E71" w:rsidRPr="00D97E71" w:rsidRDefault="00D97E71" w:rsidP="00D97E71">
            <w:pPr>
              <w:widowControl w:val="0"/>
              <w:wordWrap w:val="0"/>
              <w:autoSpaceDE w:val="0"/>
              <w:autoSpaceDN w:val="0"/>
              <w:spacing w:line="264" w:lineRule="exact"/>
              <w:ind w:left="100"/>
              <w:jc w:val="both"/>
              <w:rPr>
                <w:rFonts w:eastAsia="Times New Roman"/>
                <w:kern w:val="2"/>
                <w:sz w:val="20"/>
                <w:szCs w:val="20"/>
                <w:lang w:val="en-US" w:eastAsia="ko-KR"/>
              </w:rPr>
            </w:pPr>
            <w:r w:rsidRPr="00D97E71">
              <w:rPr>
                <w:rFonts w:eastAsia="Times New Roman"/>
                <w:kern w:val="2"/>
                <w:sz w:val="24"/>
                <w:szCs w:val="24"/>
                <w:lang w:val="en-US" w:eastAsia="ko-KR"/>
              </w:rPr>
              <w:t>10-11</w:t>
            </w:r>
          </w:p>
        </w:tc>
        <w:tc>
          <w:tcPr>
            <w:tcW w:w="1843" w:type="dxa"/>
          </w:tcPr>
          <w:p w:rsidR="00D97E71" w:rsidRPr="00D97E71" w:rsidRDefault="00D97E71" w:rsidP="00D97E71">
            <w:pPr>
              <w:widowControl w:val="0"/>
              <w:wordWrap w:val="0"/>
              <w:autoSpaceDE w:val="0"/>
              <w:autoSpaceDN w:val="0"/>
              <w:spacing w:line="264" w:lineRule="exact"/>
              <w:ind w:left="100"/>
              <w:jc w:val="both"/>
              <w:rPr>
                <w:rFonts w:eastAsia="Times New Roman"/>
                <w:kern w:val="2"/>
                <w:sz w:val="20"/>
                <w:szCs w:val="20"/>
                <w:lang w:val="en-US" w:eastAsia="ko-KR"/>
              </w:rPr>
            </w:pPr>
            <w:r w:rsidRPr="00D97E71">
              <w:rPr>
                <w:rFonts w:eastAsia="Times New Roman"/>
                <w:kern w:val="2"/>
                <w:sz w:val="24"/>
                <w:szCs w:val="24"/>
                <w:lang w:val="en-US" w:eastAsia="ko-KR"/>
              </w:rPr>
              <w:t>сентябрь</w:t>
            </w:r>
          </w:p>
        </w:tc>
        <w:tc>
          <w:tcPr>
            <w:tcW w:w="3958" w:type="dxa"/>
          </w:tcPr>
          <w:p w:rsidR="00D97E71" w:rsidRPr="00D97E71" w:rsidRDefault="00D97E71" w:rsidP="00D97E71">
            <w:pPr>
              <w:widowControl w:val="0"/>
              <w:wordWrap w:val="0"/>
              <w:autoSpaceDE w:val="0"/>
              <w:autoSpaceDN w:val="0"/>
              <w:spacing w:line="264" w:lineRule="exact"/>
              <w:ind w:left="100"/>
              <w:jc w:val="both"/>
              <w:rPr>
                <w:rFonts w:eastAsia="Times New Roman"/>
                <w:kern w:val="2"/>
                <w:sz w:val="20"/>
                <w:szCs w:val="20"/>
                <w:lang w:eastAsia="ko-KR"/>
              </w:rPr>
            </w:pPr>
            <w:r w:rsidRPr="00D97E71">
              <w:rPr>
                <w:rFonts w:eastAsia="Times New Roman"/>
                <w:kern w:val="2"/>
                <w:sz w:val="24"/>
                <w:szCs w:val="24"/>
                <w:lang w:eastAsia="ko-KR"/>
              </w:rPr>
              <w:t>ЗДВР,</w:t>
            </w:r>
          </w:p>
          <w:p w:rsidR="00D97E71" w:rsidRPr="00D97E71" w:rsidRDefault="00D97E71" w:rsidP="00D97E71">
            <w:pPr>
              <w:widowControl w:val="0"/>
              <w:wordWrap w:val="0"/>
              <w:autoSpaceDE w:val="0"/>
              <w:autoSpaceDN w:val="0"/>
              <w:ind w:left="100"/>
              <w:jc w:val="both"/>
              <w:rPr>
                <w:rFonts w:eastAsia="Times New Roman"/>
                <w:kern w:val="2"/>
                <w:sz w:val="20"/>
                <w:szCs w:val="20"/>
                <w:lang w:eastAsia="ko-KR"/>
              </w:rPr>
            </w:pPr>
            <w:r w:rsidRPr="00D97E71">
              <w:rPr>
                <w:rFonts w:eastAsia="Times New Roman"/>
                <w:kern w:val="2"/>
                <w:sz w:val="24"/>
                <w:szCs w:val="24"/>
                <w:lang w:eastAsia="ko-KR"/>
              </w:rPr>
              <w:t>классные</w:t>
            </w:r>
          </w:p>
          <w:p w:rsidR="00D97E71" w:rsidRPr="00D97E71" w:rsidRDefault="00D97E71" w:rsidP="00D97E71">
            <w:pPr>
              <w:widowControl w:val="0"/>
              <w:wordWrap w:val="0"/>
              <w:autoSpaceDE w:val="0"/>
              <w:autoSpaceDN w:val="0"/>
              <w:ind w:left="100"/>
              <w:jc w:val="both"/>
              <w:rPr>
                <w:rFonts w:eastAsia="Times New Roman"/>
                <w:kern w:val="2"/>
                <w:sz w:val="20"/>
                <w:szCs w:val="20"/>
                <w:lang w:eastAsia="ko-KR"/>
              </w:rPr>
            </w:pPr>
            <w:r w:rsidRPr="00D97E71">
              <w:rPr>
                <w:rFonts w:eastAsia="Times New Roman"/>
                <w:kern w:val="2"/>
                <w:sz w:val="24"/>
                <w:szCs w:val="24"/>
                <w:lang w:eastAsia="ko-KR"/>
              </w:rPr>
              <w:t>руководители</w:t>
            </w:r>
          </w:p>
        </w:tc>
      </w:tr>
      <w:tr w:rsidR="00D97E71" w:rsidRPr="00D97E71" w:rsidTr="006F2844">
        <w:trPr>
          <w:gridAfter w:val="1"/>
          <w:wAfter w:w="236" w:type="dxa"/>
        </w:trPr>
        <w:tc>
          <w:tcPr>
            <w:tcW w:w="4111" w:type="dxa"/>
            <w:gridSpan w:val="2"/>
          </w:tcPr>
          <w:p w:rsidR="00D97E71" w:rsidRPr="00D97E71" w:rsidRDefault="00D97E71" w:rsidP="00D97E71">
            <w:pPr>
              <w:widowControl w:val="0"/>
              <w:wordWrap w:val="0"/>
              <w:autoSpaceDE w:val="0"/>
              <w:autoSpaceDN w:val="0"/>
              <w:ind w:left="120"/>
              <w:jc w:val="both"/>
              <w:rPr>
                <w:rFonts w:eastAsia="Times New Roman"/>
                <w:kern w:val="2"/>
                <w:sz w:val="20"/>
                <w:szCs w:val="20"/>
                <w:lang w:eastAsia="ko-KR"/>
              </w:rPr>
            </w:pPr>
            <w:r w:rsidRPr="00D97E71">
              <w:rPr>
                <w:rFonts w:eastAsia="Times New Roman"/>
                <w:kern w:val="2"/>
                <w:sz w:val="24"/>
                <w:szCs w:val="24"/>
                <w:lang w:eastAsia="ko-KR"/>
              </w:rPr>
              <w:t>День самоуправления.</w:t>
            </w:r>
          </w:p>
          <w:p w:rsidR="00D97E71" w:rsidRPr="00D97E71" w:rsidRDefault="00D97E71" w:rsidP="00D97E71">
            <w:pPr>
              <w:widowControl w:val="0"/>
              <w:wordWrap w:val="0"/>
              <w:autoSpaceDE w:val="0"/>
              <w:autoSpaceDN w:val="0"/>
              <w:ind w:left="120"/>
              <w:jc w:val="both"/>
              <w:rPr>
                <w:rFonts w:eastAsia="Times New Roman"/>
                <w:kern w:val="2"/>
                <w:sz w:val="20"/>
                <w:szCs w:val="20"/>
                <w:lang w:eastAsia="ko-KR"/>
              </w:rPr>
            </w:pPr>
            <w:r w:rsidRPr="00D97E71">
              <w:rPr>
                <w:rFonts w:eastAsia="Times New Roman"/>
                <w:kern w:val="2"/>
                <w:sz w:val="24"/>
                <w:szCs w:val="24"/>
                <w:lang w:eastAsia="ko-KR"/>
              </w:rPr>
              <w:t>Планирование и организация</w:t>
            </w:r>
          </w:p>
          <w:p w:rsidR="00D97E71" w:rsidRPr="00D97E71" w:rsidRDefault="00D97E71" w:rsidP="00D97E71">
            <w:pPr>
              <w:widowControl w:val="0"/>
              <w:wordWrap w:val="0"/>
              <w:autoSpaceDE w:val="0"/>
              <w:autoSpaceDN w:val="0"/>
              <w:spacing w:line="264" w:lineRule="exact"/>
              <w:ind w:left="180"/>
              <w:jc w:val="both"/>
              <w:rPr>
                <w:rFonts w:eastAsia="Times New Roman"/>
                <w:kern w:val="2"/>
                <w:sz w:val="24"/>
                <w:szCs w:val="24"/>
                <w:lang w:eastAsia="ko-KR"/>
              </w:rPr>
            </w:pPr>
            <w:r w:rsidRPr="00D97E71">
              <w:rPr>
                <w:rFonts w:eastAsia="Times New Roman"/>
                <w:kern w:val="2"/>
                <w:sz w:val="24"/>
                <w:szCs w:val="24"/>
                <w:lang w:eastAsia="ko-KR"/>
              </w:rPr>
              <w:t>мероприятий ко Дню учителя</w:t>
            </w:r>
          </w:p>
        </w:tc>
        <w:tc>
          <w:tcPr>
            <w:tcW w:w="1134" w:type="dxa"/>
            <w:vAlign w:val="bottom"/>
          </w:tcPr>
          <w:p w:rsidR="00D97E71" w:rsidRPr="00D97E71" w:rsidRDefault="00D97E71" w:rsidP="00D97E71">
            <w:pPr>
              <w:widowControl w:val="0"/>
              <w:wordWrap w:val="0"/>
              <w:autoSpaceDE w:val="0"/>
              <w:autoSpaceDN w:val="0"/>
              <w:ind w:left="100"/>
              <w:jc w:val="both"/>
              <w:rPr>
                <w:rFonts w:eastAsia="Times New Roman"/>
                <w:kern w:val="2"/>
                <w:sz w:val="20"/>
                <w:szCs w:val="20"/>
                <w:lang w:val="en-US" w:eastAsia="ko-KR"/>
              </w:rPr>
            </w:pPr>
            <w:r w:rsidRPr="00D97E71">
              <w:rPr>
                <w:rFonts w:eastAsia="Times New Roman"/>
                <w:kern w:val="2"/>
                <w:sz w:val="24"/>
                <w:szCs w:val="24"/>
                <w:lang w:eastAsia="ko-KR"/>
              </w:rPr>
              <w:t>10-</w:t>
            </w:r>
            <w:r w:rsidRPr="00D97E71">
              <w:rPr>
                <w:rFonts w:eastAsia="Times New Roman"/>
                <w:kern w:val="2"/>
                <w:sz w:val="24"/>
                <w:szCs w:val="24"/>
                <w:lang w:val="en-US" w:eastAsia="ko-KR"/>
              </w:rPr>
              <w:t>11</w:t>
            </w:r>
          </w:p>
        </w:tc>
        <w:tc>
          <w:tcPr>
            <w:tcW w:w="1843" w:type="dxa"/>
            <w:vAlign w:val="bottom"/>
          </w:tcPr>
          <w:p w:rsidR="00D97E71" w:rsidRPr="00D97E71" w:rsidRDefault="00D97E71" w:rsidP="00D97E71">
            <w:pPr>
              <w:widowControl w:val="0"/>
              <w:wordWrap w:val="0"/>
              <w:autoSpaceDE w:val="0"/>
              <w:autoSpaceDN w:val="0"/>
              <w:ind w:left="100"/>
              <w:jc w:val="both"/>
              <w:rPr>
                <w:rFonts w:eastAsia="Times New Roman"/>
                <w:kern w:val="2"/>
                <w:sz w:val="20"/>
                <w:szCs w:val="20"/>
                <w:lang w:val="en-US" w:eastAsia="ko-KR"/>
              </w:rPr>
            </w:pPr>
            <w:r w:rsidRPr="00D97E71">
              <w:rPr>
                <w:rFonts w:eastAsia="Times New Roman"/>
                <w:kern w:val="2"/>
                <w:sz w:val="24"/>
                <w:szCs w:val="24"/>
                <w:lang w:val="en-US" w:eastAsia="ko-KR"/>
              </w:rPr>
              <w:t>октябрь</w:t>
            </w:r>
          </w:p>
        </w:tc>
        <w:tc>
          <w:tcPr>
            <w:tcW w:w="3958" w:type="dxa"/>
            <w:vAlign w:val="bottom"/>
          </w:tcPr>
          <w:p w:rsidR="00D97E71" w:rsidRPr="00D97E71" w:rsidRDefault="00D97E71" w:rsidP="00D97E71">
            <w:pPr>
              <w:widowControl w:val="0"/>
              <w:wordWrap w:val="0"/>
              <w:autoSpaceDE w:val="0"/>
              <w:autoSpaceDN w:val="0"/>
              <w:ind w:left="100"/>
              <w:jc w:val="both"/>
              <w:rPr>
                <w:rFonts w:eastAsia="Times New Roman"/>
                <w:kern w:val="2"/>
                <w:sz w:val="20"/>
                <w:szCs w:val="20"/>
                <w:lang w:val="en-US" w:eastAsia="ko-KR"/>
              </w:rPr>
            </w:pPr>
            <w:r w:rsidRPr="00D97E71">
              <w:rPr>
                <w:rFonts w:eastAsia="Times New Roman"/>
                <w:kern w:val="2"/>
                <w:sz w:val="24"/>
                <w:szCs w:val="24"/>
                <w:lang w:val="en-US" w:eastAsia="ko-KR"/>
              </w:rPr>
              <w:t>Совет</w:t>
            </w:r>
          </w:p>
          <w:p w:rsidR="00D97E71" w:rsidRPr="00D97E71" w:rsidRDefault="00D97E71" w:rsidP="00D97E71">
            <w:pPr>
              <w:widowControl w:val="0"/>
              <w:wordWrap w:val="0"/>
              <w:autoSpaceDE w:val="0"/>
              <w:autoSpaceDN w:val="0"/>
              <w:ind w:left="100"/>
              <w:jc w:val="both"/>
              <w:rPr>
                <w:rFonts w:eastAsia="Times New Roman"/>
                <w:kern w:val="2"/>
                <w:sz w:val="20"/>
                <w:szCs w:val="20"/>
                <w:lang w:val="en-US" w:eastAsia="ko-KR"/>
              </w:rPr>
            </w:pPr>
            <w:r w:rsidRPr="00D97E71">
              <w:rPr>
                <w:rFonts w:eastAsia="Times New Roman"/>
                <w:kern w:val="2"/>
                <w:sz w:val="24"/>
                <w:szCs w:val="24"/>
                <w:lang w:val="en-US" w:eastAsia="ko-KR"/>
              </w:rPr>
              <w:t>старшеклассников,</w:t>
            </w:r>
          </w:p>
          <w:p w:rsidR="00D97E71" w:rsidRPr="00D97E71" w:rsidRDefault="00D97E71" w:rsidP="00D97E71">
            <w:pPr>
              <w:widowControl w:val="0"/>
              <w:wordWrap w:val="0"/>
              <w:autoSpaceDE w:val="0"/>
              <w:autoSpaceDN w:val="0"/>
              <w:ind w:left="100"/>
              <w:jc w:val="both"/>
              <w:rPr>
                <w:rFonts w:eastAsia="Times New Roman"/>
                <w:kern w:val="2"/>
                <w:sz w:val="20"/>
                <w:szCs w:val="20"/>
                <w:lang w:val="en-US" w:eastAsia="ko-KR"/>
              </w:rPr>
            </w:pPr>
            <w:r w:rsidRPr="00D97E71">
              <w:rPr>
                <w:rFonts w:eastAsia="Times New Roman"/>
                <w:kern w:val="2"/>
                <w:sz w:val="24"/>
                <w:szCs w:val="24"/>
                <w:lang w:val="en-US" w:eastAsia="ko-KR"/>
              </w:rPr>
              <w:t>Учебный сектор</w:t>
            </w:r>
          </w:p>
        </w:tc>
      </w:tr>
      <w:tr w:rsidR="00D97E71" w:rsidRPr="00D97E71" w:rsidTr="006F2844">
        <w:trPr>
          <w:gridAfter w:val="1"/>
          <w:wAfter w:w="236" w:type="dxa"/>
        </w:trPr>
        <w:tc>
          <w:tcPr>
            <w:tcW w:w="4111" w:type="dxa"/>
            <w:gridSpan w:val="2"/>
          </w:tcPr>
          <w:p w:rsidR="00D97E71" w:rsidRPr="00D97E71" w:rsidRDefault="00D97E71" w:rsidP="00D97E71">
            <w:pPr>
              <w:widowControl w:val="0"/>
              <w:wordWrap w:val="0"/>
              <w:autoSpaceDE w:val="0"/>
              <w:autoSpaceDN w:val="0"/>
              <w:spacing w:line="258" w:lineRule="exact"/>
              <w:ind w:left="120"/>
              <w:jc w:val="both"/>
              <w:rPr>
                <w:rFonts w:eastAsia="Times New Roman"/>
                <w:kern w:val="2"/>
                <w:sz w:val="20"/>
                <w:szCs w:val="20"/>
                <w:lang w:eastAsia="ko-KR"/>
              </w:rPr>
            </w:pPr>
            <w:r w:rsidRPr="00D97E71">
              <w:rPr>
                <w:rFonts w:eastAsia="Times New Roman"/>
                <w:kern w:val="2"/>
                <w:sz w:val="24"/>
                <w:szCs w:val="24"/>
                <w:lang w:eastAsia="ko-KR"/>
              </w:rPr>
              <w:t>Месячник правовых знаний</w:t>
            </w:r>
          </w:p>
          <w:p w:rsidR="00D97E71" w:rsidRPr="00D97E71" w:rsidRDefault="00D97E71" w:rsidP="00D97E71">
            <w:pPr>
              <w:widowControl w:val="0"/>
              <w:wordWrap w:val="0"/>
              <w:autoSpaceDE w:val="0"/>
              <w:autoSpaceDN w:val="0"/>
              <w:ind w:left="120"/>
              <w:jc w:val="both"/>
              <w:rPr>
                <w:rFonts w:eastAsia="Times New Roman"/>
                <w:kern w:val="2"/>
                <w:sz w:val="20"/>
                <w:szCs w:val="20"/>
                <w:lang w:eastAsia="ko-KR"/>
              </w:rPr>
            </w:pPr>
            <w:r w:rsidRPr="00D97E71">
              <w:rPr>
                <w:rFonts w:eastAsia="Times New Roman"/>
                <w:kern w:val="2"/>
                <w:sz w:val="24"/>
                <w:szCs w:val="24"/>
                <w:lang w:eastAsia="ko-KR"/>
              </w:rPr>
              <w:t>«Международный день борьбы с</w:t>
            </w:r>
          </w:p>
          <w:p w:rsidR="00D97E71" w:rsidRPr="00D97E71" w:rsidRDefault="00D97E71" w:rsidP="00D97E71">
            <w:pPr>
              <w:widowControl w:val="0"/>
              <w:wordWrap w:val="0"/>
              <w:autoSpaceDE w:val="0"/>
              <w:autoSpaceDN w:val="0"/>
              <w:ind w:left="120"/>
              <w:jc w:val="both"/>
              <w:rPr>
                <w:rFonts w:eastAsia="Times New Roman"/>
                <w:kern w:val="2"/>
                <w:sz w:val="24"/>
                <w:szCs w:val="24"/>
                <w:lang w:eastAsia="ko-KR"/>
              </w:rPr>
            </w:pPr>
            <w:r w:rsidRPr="00D97E71">
              <w:rPr>
                <w:rFonts w:eastAsia="Times New Roman"/>
                <w:kern w:val="2"/>
                <w:sz w:val="24"/>
                <w:szCs w:val="24"/>
                <w:lang w:eastAsia="ko-KR"/>
              </w:rPr>
              <w:t>курением» - классный час</w:t>
            </w:r>
          </w:p>
        </w:tc>
        <w:tc>
          <w:tcPr>
            <w:tcW w:w="1134" w:type="dxa"/>
            <w:vAlign w:val="bottom"/>
          </w:tcPr>
          <w:p w:rsidR="00D97E71" w:rsidRPr="00D97E71" w:rsidRDefault="00D97E71" w:rsidP="00D97E71">
            <w:pPr>
              <w:widowControl w:val="0"/>
              <w:wordWrap w:val="0"/>
              <w:autoSpaceDE w:val="0"/>
              <w:autoSpaceDN w:val="0"/>
              <w:jc w:val="both"/>
              <w:rPr>
                <w:rFonts w:eastAsia="Times New Roman"/>
                <w:kern w:val="2"/>
                <w:sz w:val="24"/>
                <w:szCs w:val="24"/>
                <w:lang w:val="en-US" w:eastAsia="ko-KR"/>
              </w:rPr>
            </w:pPr>
            <w:r w:rsidRPr="00D97E71">
              <w:rPr>
                <w:rFonts w:eastAsia="Times New Roman"/>
                <w:kern w:val="2"/>
                <w:sz w:val="24"/>
                <w:szCs w:val="24"/>
                <w:lang w:val="en-US" w:eastAsia="ko-KR"/>
              </w:rPr>
              <w:t>10-11</w:t>
            </w:r>
          </w:p>
        </w:tc>
        <w:tc>
          <w:tcPr>
            <w:tcW w:w="1843" w:type="dxa"/>
            <w:vAlign w:val="bottom"/>
          </w:tcPr>
          <w:p w:rsidR="00D97E71" w:rsidRPr="00D97E71" w:rsidRDefault="00D97E71" w:rsidP="00D97E71">
            <w:pPr>
              <w:widowControl w:val="0"/>
              <w:wordWrap w:val="0"/>
              <w:autoSpaceDE w:val="0"/>
              <w:autoSpaceDN w:val="0"/>
              <w:jc w:val="both"/>
              <w:rPr>
                <w:rFonts w:eastAsia="Times New Roman"/>
                <w:kern w:val="2"/>
                <w:sz w:val="24"/>
                <w:szCs w:val="24"/>
                <w:lang w:eastAsia="ko-KR"/>
              </w:rPr>
            </w:pPr>
            <w:r w:rsidRPr="00D97E71">
              <w:rPr>
                <w:rFonts w:eastAsia="Times New Roman"/>
                <w:kern w:val="2"/>
                <w:sz w:val="24"/>
                <w:szCs w:val="24"/>
                <w:lang w:eastAsia="ko-KR"/>
              </w:rPr>
              <w:t>ноябрь</w:t>
            </w:r>
          </w:p>
        </w:tc>
        <w:tc>
          <w:tcPr>
            <w:tcW w:w="3958" w:type="dxa"/>
            <w:vAlign w:val="bottom"/>
          </w:tcPr>
          <w:p w:rsidR="00D97E71" w:rsidRPr="00D97E71" w:rsidRDefault="00D97E71" w:rsidP="00D97E71">
            <w:pPr>
              <w:widowControl w:val="0"/>
              <w:wordWrap w:val="0"/>
              <w:autoSpaceDE w:val="0"/>
              <w:autoSpaceDN w:val="0"/>
              <w:spacing w:line="258" w:lineRule="exact"/>
              <w:ind w:left="100"/>
              <w:jc w:val="both"/>
              <w:rPr>
                <w:rFonts w:eastAsia="Times New Roman"/>
                <w:kern w:val="2"/>
                <w:sz w:val="20"/>
                <w:szCs w:val="20"/>
                <w:lang w:eastAsia="ko-KR"/>
              </w:rPr>
            </w:pPr>
            <w:r w:rsidRPr="00D97E71">
              <w:rPr>
                <w:rFonts w:eastAsia="Times New Roman"/>
                <w:kern w:val="2"/>
                <w:sz w:val="24"/>
                <w:szCs w:val="24"/>
                <w:lang w:eastAsia="ko-KR"/>
              </w:rPr>
              <w:t>ЗДВР, классные</w:t>
            </w:r>
          </w:p>
          <w:p w:rsidR="00D97E71" w:rsidRPr="00D97E71" w:rsidRDefault="00D97E71" w:rsidP="00D97E71">
            <w:pPr>
              <w:widowControl w:val="0"/>
              <w:wordWrap w:val="0"/>
              <w:autoSpaceDE w:val="0"/>
              <w:autoSpaceDN w:val="0"/>
              <w:ind w:left="100"/>
              <w:jc w:val="both"/>
              <w:rPr>
                <w:rFonts w:eastAsia="Times New Roman"/>
                <w:kern w:val="2"/>
                <w:sz w:val="20"/>
                <w:szCs w:val="20"/>
                <w:lang w:eastAsia="ko-KR"/>
              </w:rPr>
            </w:pPr>
            <w:r w:rsidRPr="00D97E71">
              <w:rPr>
                <w:rFonts w:eastAsia="Times New Roman"/>
                <w:kern w:val="2"/>
                <w:sz w:val="24"/>
                <w:szCs w:val="24"/>
                <w:lang w:eastAsia="ko-KR"/>
              </w:rPr>
              <w:t>руководители,</w:t>
            </w:r>
          </w:p>
          <w:p w:rsidR="00D97E71" w:rsidRPr="00D97E71" w:rsidRDefault="00D97E71" w:rsidP="00D97E71">
            <w:pPr>
              <w:widowControl w:val="0"/>
              <w:wordWrap w:val="0"/>
              <w:autoSpaceDE w:val="0"/>
              <w:autoSpaceDN w:val="0"/>
              <w:ind w:left="100"/>
              <w:jc w:val="both"/>
              <w:rPr>
                <w:rFonts w:eastAsia="Times New Roman"/>
                <w:kern w:val="2"/>
                <w:sz w:val="20"/>
                <w:szCs w:val="20"/>
                <w:lang w:eastAsia="ko-KR"/>
              </w:rPr>
            </w:pPr>
            <w:r w:rsidRPr="00D97E71">
              <w:rPr>
                <w:rFonts w:eastAsia="Times New Roman"/>
                <w:kern w:val="2"/>
                <w:sz w:val="24"/>
                <w:szCs w:val="24"/>
                <w:lang w:eastAsia="ko-KR"/>
              </w:rPr>
              <w:t>культмассовый</w:t>
            </w:r>
          </w:p>
          <w:p w:rsidR="00D97E71" w:rsidRPr="00D97E71" w:rsidRDefault="00D97E71" w:rsidP="00D97E71">
            <w:pPr>
              <w:widowControl w:val="0"/>
              <w:wordWrap w:val="0"/>
              <w:autoSpaceDE w:val="0"/>
              <w:autoSpaceDN w:val="0"/>
              <w:ind w:left="100"/>
              <w:jc w:val="both"/>
              <w:rPr>
                <w:rFonts w:eastAsia="Times New Roman"/>
                <w:kern w:val="2"/>
                <w:sz w:val="20"/>
                <w:szCs w:val="20"/>
                <w:lang w:eastAsia="ko-KR"/>
              </w:rPr>
            </w:pPr>
            <w:r w:rsidRPr="00D97E71">
              <w:rPr>
                <w:rFonts w:eastAsia="Times New Roman"/>
                <w:kern w:val="2"/>
                <w:sz w:val="24"/>
                <w:szCs w:val="24"/>
                <w:lang w:eastAsia="ko-KR"/>
              </w:rPr>
              <w:t>сектор,</w:t>
            </w:r>
          </w:p>
        </w:tc>
      </w:tr>
      <w:tr w:rsidR="00D97E71" w:rsidRPr="00D97E71" w:rsidTr="006F2844">
        <w:trPr>
          <w:gridAfter w:val="1"/>
          <w:wAfter w:w="236" w:type="dxa"/>
        </w:trPr>
        <w:tc>
          <w:tcPr>
            <w:tcW w:w="4111" w:type="dxa"/>
            <w:gridSpan w:val="2"/>
          </w:tcPr>
          <w:p w:rsidR="00D97E71" w:rsidRPr="00D97E71" w:rsidRDefault="00D97E71" w:rsidP="00D97E71">
            <w:pPr>
              <w:widowControl w:val="0"/>
              <w:wordWrap w:val="0"/>
              <w:autoSpaceDE w:val="0"/>
              <w:autoSpaceDN w:val="0"/>
              <w:spacing w:line="264" w:lineRule="exact"/>
              <w:jc w:val="both"/>
              <w:rPr>
                <w:rFonts w:eastAsia="Times New Roman"/>
                <w:kern w:val="2"/>
                <w:sz w:val="20"/>
                <w:szCs w:val="20"/>
                <w:lang w:eastAsia="ko-KR"/>
              </w:rPr>
            </w:pPr>
            <w:r w:rsidRPr="00D97E71">
              <w:rPr>
                <w:rFonts w:eastAsia="Times New Roman"/>
                <w:kern w:val="2"/>
                <w:sz w:val="24"/>
                <w:szCs w:val="24"/>
                <w:lang w:eastAsia="ko-KR"/>
              </w:rPr>
              <w:t>День солидарности в борьбе с</w:t>
            </w:r>
          </w:p>
          <w:p w:rsidR="00D97E71" w:rsidRPr="00D97E71" w:rsidRDefault="00D97E71" w:rsidP="00D97E71">
            <w:pPr>
              <w:widowControl w:val="0"/>
              <w:wordWrap w:val="0"/>
              <w:autoSpaceDE w:val="0"/>
              <w:autoSpaceDN w:val="0"/>
              <w:ind w:left="120"/>
              <w:jc w:val="both"/>
              <w:rPr>
                <w:rFonts w:eastAsia="Times New Roman"/>
                <w:kern w:val="2"/>
                <w:sz w:val="20"/>
                <w:szCs w:val="20"/>
                <w:lang w:eastAsia="ko-KR"/>
              </w:rPr>
            </w:pPr>
            <w:r w:rsidRPr="00D97E71">
              <w:rPr>
                <w:rFonts w:eastAsia="Times New Roman"/>
                <w:kern w:val="2"/>
                <w:sz w:val="24"/>
                <w:szCs w:val="24"/>
                <w:lang w:eastAsia="ko-KR"/>
              </w:rPr>
              <w:t>Терроризмом</w:t>
            </w:r>
          </w:p>
        </w:tc>
        <w:tc>
          <w:tcPr>
            <w:tcW w:w="1134" w:type="dxa"/>
          </w:tcPr>
          <w:p w:rsidR="00D97E71" w:rsidRPr="00D97E71" w:rsidRDefault="00D97E71" w:rsidP="00D97E71">
            <w:pPr>
              <w:widowControl w:val="0"/>
              <w:wordWrap w:val="0"/>
              <w:autoSpaceDE w:val="0"/>
              <w:autoSpaceDN w:val="0"/>
              <w:spacing w:line="264" w:lineRule="exact"/>
              <w:ind w:left="100"/>
              <w:jc w:val="both"/>
              <w:rPr>
                <w:rFonts w:eastAsia="Times New Roman"/>
                <w:kern w:val="2"/>
                <w:sz w:val="20"/>
                <w:szCs w:val="20"/>
                <w:lang w:val="en-US" w:eastAsia="ko-KR"/>
              </w:rPr>
            </w:pPr>
            <w:r w:rsidRPr="00D97E71">
              <w:rPr>
                <w:rFonts w:eastAsia="Times New Roman"/>
                <w:kern w:val="2"/>
                <w:sz w:val="24"/>
                <w:szCs w:val="24"/>
                <w:lang w:val="en-US" w:eastAsia="ko-KR"/>
              </w:rPr>
              <w:t>10-11</w:t>
            </w:r>
          </w:p>
        </w:tc>
        <w:tc>
          <w:tcPr>
            <w:tcW w:w="1843" w:type="dxa"/>
          </w:tcPr>
          <w:p w:rsidR="00D97E71" w:rsidRPr="00D97E71" w:rsidRDefault="00D97E71" w:rsidP="00D97E71">
            <w:pPr>
              <w:widowControl w:val="0"/>
              <w:wordWrap w:val="0"/>
              <w:autoSpaceDE w:val="0"/>
              <w:autoSpaceDN w:val="0"/>
              <w:spacing w:line="264" w:lineRule="exact"/>
              <w:ind w:left="100"/>
              <w:jc w:val="both"/>
              <w:rPr>
                <w:rFonts w:eastAsia="Times New Roman"/>
                <w:kern w:val="2"/>
                <w:sz w:val="20"/>
                <w:szCs w:val="20"/>
                <w:lang w:val="en-US" w:eastAsia="ko-KR"/>
              </w:rPr>
            </w:pPr>
            <w:r w:rsidRPr="00D97E71">
              <w:rPr>
                <w:rFonts w:eastAsia="Times New Roman"/>
                <w:kern w:val="2"/>
                <w:sz w:val="24"/>
                <w:szCs w:val="24"/>
                <w:lang w:val="en-US" w:eastAsia="ko-KR"/>
              </w:rPr>
              <w:t>сентябрь</w:t>
            </w:r>
          </w:p>
        </w:tc>
        <w:tc>
          <w:tcPr>
            <w:tcW w:w="3958" w:type="dxa"/>
          </w:tcPr>
          <w:p w:rsidR="00D97E71" w:rsidRPr="00D97E71" w:rsidRDefault="00D97E71" w:rsidP="00D97E71">
            <w:pPr>
              <w:widowControl w:val="0"/>
              <w:wordWrap w:val="0"/>
              <w:autoSpaceDE w:val="0"/>
              <w:autoSpaceDN w:val="0"/>
              <w:spacing w:line="264" w:lineRule="exact"/>
              <w:ind w:left="100"/>
              <w:jc w:val="both"/>
              <w:rPr>
                <w:rFonts w:eastAsia="Times New Roman"/>
                <w:kern w:val="2"/>
                <w:sz w:val="20"/>
                <w:szCs w:val="20"/>
                <w:lang w:eastAsia="ko-KR"/>
              </w:rPr>
            </w:pPr>
            <w:r w:rsidRPr="00D97E71">
              <w:rPr>
                <w:rFonts w:eastAsia="Times New Roman"/>
                <w:kern w:val="2"/>
                <w:sz w:val="24"/>
                <w:szCs w:val="24"/>
                <w:lang w:eastAsia="ko-KR"/>
              </w:rPr>
              <w:t>ЗДВР, классные</w:t>
            </w:r>
          </w:p>
          <w:p w:rsidR="00D97E71" w:rsidRPr="00D97E71" w:rsidRDefault="00D97E71" w:rsidP="00D97E71">
            <w:pPr>
              <w:widowControl w:val="0"/>
              <w:wordWrap w:val="0"/>
              <w:autoSpaceDE w:val="0"/>
              <w:autoSpaceDN w:val="0"/>
              <w:ind w:left="100"/>
              <w:jc w:val="both"/>
              <w:rPr>
                <w:rFonts w:eastAsia="Times New Roman"/>
                <w:kern w:val="2"/>
                <w:sz w:val="20"/>
                <w:szCs w:val="20"/>
                <w:lang w:eastAsia="ko-KR"/>
              </w:rPr>
            </w:pPr>
            <w:r w:rsidRPr="00D97E71">
              <w:rPr>
                <w:rFonts w:eastAsia="Times New Roman"/>
                <w:kern w:val="2"/>
                <w:sz w:val="24"/>
                <w:szCs w:val="24"/>
                <w:lang w:eastAsia="ko-KR"/>
              </w:rPr>
              <w:t>руководители</w:t>
            </w:r>
          </w:p>
        </w:tc>
      </w:tr>
      <w:tr w:rsidR="00D97E71" w:rsidRPr="00D97E71" w:rsidTr="006F2844">
        <w:trPr>
          <w:gridAfter w:val="1"/>
          <w:wAfter w:w="236" w:type="dxa"/>
        </w:trPr>
        <w:tc>
          <w:tcPr>
            <w:tcW w:w="4111" w:type="dxa"/>
            <w:gridSpan w:val="2"/>
          </w:tcPr>
          <w:p w:rsidR="00D97E71" w:rsidRPr="00D97E71" w:rsidRDefault="00D97E71" w:rsidP="00D97E71">
            <w:pPr>
              <w:widowControl w:val="0"/>
              <w:wordWrap w:val="0"/>
              <w:autoSpaceDE w:val="0"/>
              <w:autoSpaceDN w:val="0"/>
              <w:spacing w:line="259" w:lineRule="exact"/>
              <w:ind w:left="120"/>
              <w:jc w:val="both"/>
              <w:rPr>
                <w:rFonts w:eastAsia="Times New Roman"/>
                <w:kern w:val="2"/>
                <w:sz w:val="20"/>
                <w:szCs w:val="20"/>
                <w:lang w:eastAsia="ko-KR"/>
              </w:rPr>
            </w:pPr>
            <w:r w:rsidRPr="00D97E71">
              <w:rPr>
                <w:rFonts w:eastAsia="Times New Roman"/>
                <w:kern w:val="2"/>
                <w:sz w:val="24"/>
                <w:szCs w:val="24"/>
                <w:lang w:eastAsia="ko-KR"/>
              </w:rPr>
              <w:t>Акция "День пожилого человека"</w:t>
            </w:r>
          </w:p>
          <w:p w:rsidR="00D97E71" w:rsidRPr="00D97E71" w:rsidRDefault="00D97E71" w:rsidP="00D97E71">
            <w:pPr>
              <w:widowControl w:val="0"/>
              <w:wordWrap w:val="0"/>
              <w:autoSpaceDE w:val="0"/>
              <w:autoSpaceDN w:val="0"/>
              <w:ind w:left="120"/>
              <w:jc w:val="both"/>
              <w:rPr>
                <w:rFonts w:eastAsia="Times New Roman"/>
                <w:kern w:val="2"/>
                <w:sz w:val="20"/>
                <w:szCs w:val="20"/>
                <w:lang w:eastAsia="ko-KR"/>
              </w:rPr>
            </w:pPr>
            <w:r w:rsidRPr="00D97E71">
              <w:rPr>
                <w:rFonts w:eastAsia="Times New Roman"/>
                <w:kern w:val="2"/>
                <w:sz w:val="24"/>
                <w:szCs w:val="24"/>
                <w:lang w:eastAsia="ko-KR"/>
              </w:rPr>
              <w:t>Торжественное мероприятие к Днюучителя</w:t>
            </w:r>
          </w:p>
        </w:tc>
        <w:tc>
          <w:tcPr>
            <w:tcW w:w="1134" w:type="dxa"/>
          </w:tcPr>
          <w:p w:rsidR="00D97E71" w:rsidRPr="00D97E71" w:rsidRDefault="00D97E71" w:rsidP="00D97E71">
            <w:pPr>
              <w:widowControl w:val="0"/>
              <w:wordWrap w:val="0"/>
              <w:autoSpaceDE w:val="0"/>
              <w:autoSpaceDN w:val="0"/>
              <w:spacing w:line="259" w:lineRule="exact"/>
              <w:ind w:left="100"/>
              <w:jc w:val="both"/>
              <w:rPr>
                <w:rFonts w:eastAsia="Times New Roman"/>
                <w:kern w:val="2"/>
                <w:sz w:val="20"/>
                <w:szCs w:val="20"/>
                <w:lang w:val="en-US" w:eastAsia="ko-KR"/>
              </w:rPr>
            </w:pPr>
            <w:r w:rsidRPr="00D97E71">
              <w:rPr>
                <w:rFonts w:eastAsia="Times New Roman"/>
                <w:kern w:val="2"/>
                <w:sz w:val="24"/>
                <w:szCs w:val="24"/>
                <w:lang w:val="en-US" w:eastAsia="ko-KR"/>
              </w:rPr>
              <w:t>10-11</w:t>
            </w:r>
          </w:p>
        </w:tc>
        <w:tc>
          <w:tcPr>
            <w:tcW w:w="1843" w:type="dxa"/>
          </w:tcPr>
          <w:p w:rsidR="00D97E71" w:rsidRPr="00D97E71" w:rsidRDefault="00D97E71" w:rsidP="00D97E71">
            <w:pPr>
              <w:widowControl w:val="0"/>
              <w:wordWrap w:val="0"/>
              <w:autoSpaceDE w:val="0"/>
              <w:autoSpaceDN w:val="0"/>
              <w:spacing w:line="259" w:lineRule="exact"/>
              <w:ind w:left="100"/>
              <w:jc w:val="both"/>
              <w:rPr>
                <w:rFonts w:eastAsia="Times New Roman"/>
                <w:kern w:val="2"/>
                <w:sz w:val="20"/>
                <w:szCs w:val="20"/>
                <w:lang w:val="en-US" w:eastAsia="ko-KR"/>
              </w:rPr>
            </w:pPr>
            <w:r w:rsidRPr="00D97E71">
              <w:rPr>
                <w:rFonts w:eastAsia="Times New Roman"/>
                <w:kern w:val="2"/>
                <w:sz w:val="24"/>
                <w:szCs w:val="24"/>
                <w:lang w:val="en-US" w:eastAsia="ko-KR"/>
              </w:rPr>
              <w:t>октябрь</w:t>
            </w:r>
          </w:p>
        </w:tc>
        <w:tc>
          <w:tcPr>
            <w:tcW w:w="3958" w:type="dxa"/>
          </w:tcPr>
          <w:p w:rsidR="00D97E71" w:rsidRPr="00D97E71" w:rsidRDefault="00D97E71" w:rsidP="00D97E71">
            <w:pPr>
              <w:widowControl w:val="0"/>
              <w:wordWrap w:val="0"/>
              <w:autoSpaceDE w:val="0"/>
              <w:autoSpaceDN w:val="0"/>
              <w:spacing w:line="259" w:lineRule="exact"/>
              <w:ind w:left="100"/>
              <w:jc w:val="both"/>
              <w:rPr>
                <w:rFonts w:eastAsia="Times New Roman"/>
                <w:kern w:val="2"/>
                <w:sz w:val="20"/>
                <w:szCs w:val="20"/>
                <w:lang w:eastAsia="ko-KR"/>
              </w:rPr>
            </w:pPr>
            <w:r w:rsidRPr="00D97E71">
              <w:rPr>
                <w:rFonts w:eastAsia="Times New Roman"/>
                <w:kern w:val="2"/>
                <w:sz w:val="24"/>
                <w:szCs w:val="24"/>
                <w:lang w:eastAsia="ko-KR"/>
              </w:rPr>
              <w:t>ЗДВР,классные</w:t>
            </w:r>
          </w:p>
          <w:p w:rsidR="00D97E71" w:rsidRPr="00D97E71" w:rsidRDefault="00D97E71" w:rsidP="00D97E71">
            <w:pPr>
              <w:widowControl w:val="0"/>
              <w:wordWrap w:val="0"/>
              <w:autoSpaceDE w:val="0"/>
              <w:autoSpaceDN w:val="0"/>
              <w:ind w:left="100"/>
              <w:jc w:val="both"/>
              <w:rPr>
                <w:rFonts w:eastAsia="Times New Roman"/>
                <w:kern w:val="2"/>
                <w:sz w:val="20"/>
                <w:szCs w:val="20"/>
                <w:lang w:eastAsia="ko-KR"/>
              </w:rPr>
            </w:pPr>
            <w:r w:rsidRPr="00D97E71">
              <w:rPr>
                <w:rFonts w:eastAsia="Times New Roman"/>
                <w:kern w:val="2"/>
                <w:sz w:val="24"/>
                <w:szCs w:val="24"/>
                <w:lang w:eastAsia="ko-KR"/>
              </w:rPr>
              <w:t>руководители</w:t>
            </w:r>
          </w:p>
        </w:tc>
      </w:tr>
      <w:tr w:rsidR="00D97E71" w:rsidRPr="00D97E71" w:rsidTr="006F2844">
        <w:trPr>
          <w:gridAfter w:val="1"/>
          <w:wAfter w:w="236" w:type="dxa"/>
        </w:trPr>
        <w:tc>
          <w:tcPr>
            <w:tcW w:w="4111" w:type="dxa"/>
            <w:gridSpan w:val="2"/>
          </w:tcPr>
          <w:p w:rsidR="00D97E71" w:rsidRPr="00D97E71" w:rsidRDefault="00D97E71" w:rsidP="00D97E71">
            <w:pPr>
              <w:widowControl w:val="0"/>
              <w:wordWrap w:val="0"/>
              <w:autoSpaceDE w:val="0"/>
              <w:autoSpaceDN w:val="0"/>
              <w:spacing w:line="264" w:lineRule="exact"/>
              <w:ind w:left="120"/>
              <w:jc w:val="both"/>
              <w:rPr>
                <w:rFonts w:eastAsia="Times New Roman"/>
                <w:kern w:val="2"/>
                <w:sz w:val="20"/>
                <w:szCs w:val="20"/>
                <w:lang w:eastAsia="ko-KR"/>
              </w:rPr>
            </w:pPr>
            <w:r w:rsidRPr="00D97E71">
              <w:rPr>
                <w:rFonts w:eastAsia="Times New Roman"/>
                <w:kern w:val="2"/>
                <w:sz w:val="24"/>
                <w:szCs w:val="24"/>
                <w:lang w:eastAsia="ko-KR"/>
              </w:rPr>
              <w:t>Ярмарка «Юннат-года»</w:t>
            </w:r>
          </w:p>
        </w:tc>
        <w:tc>
          <w:tcPr>
            <w:tcW w:w="1134" w:type="dxa"/>
          </w:tcPr>
          <w:p w:rsidR="00D97E71" w:rsidRPr="00D97E71" w:rsidRDefault="00D97E71" w:rsidP="00D97E71">
            <w:pPr>
              <w:widowControl w:val="0"/>
              <w:wordWrap w:val="0"/>
              <w:autoSpaceDE w:val="0"/>
              <w:autoSpaceDN w:val="0"/>
              <w:spacing w:line="264" w:lineRule="exact"/>
              <w:ind w:left="100"/>
              <w:jc w:val="both"/>
              <w:rPr>
                <w:rFonts w:eastAsia="Times New Roman"/>
                <w:kern w:val="2"/>
                <w:sz w:val="24"/>
                <w:szCs w:val="24"/>
                <w:lang w:eastAsia="ko-KR"/>
              </w:rPr>
            </w:pPr>
            <w:r w:rsidRPr="00D97E71">
              <w:rPr>
                <w:rFonts w:eastAsia="Times New Roman"/>
                <w:kern w:val="2"/>
                <w:sz w:val="24"/>
                <w:szCs w:val="24"/>
                <w:lang w:val="en-US" w:eastAsia="ko-KR"/>
              </w:rPr>
              <w:t>10-11</w:t>
            </w:r>
          </w:p>
        </w:tc>
        <w:tc>
          <w:tcPr>
            <w:tcW w:w="1843" w:type="dxa"/>
          </w:tcPr>
          <w:p w:rsidR="00D97E71" w:rsidRPr="00D97E71" w:rsidRDefault="00D97E71" w:rsidP="00D97E71">
            <w:pPr>
              <w:widowControl w:val="0"/>
              <w:wordWrap w:val="0"/>
              <w:autoSpaceDE w:val="0"/>
              <w:autoSpaceDN w:val="0"/>
              <w:spacing w:line="264" w:lineRule="exact"/>
              <w:ind w:left="100"/>
              <w:jc w:val="both"/>
              <w:rPr>
                <w:rFonts w:eastAsia="Times New Roman"/>
                <w:kern w:val="2"/>
                <w:sz w:val="24"/>
                <w:szCs w:val="24"/>
                <w:lang w:eastAsia="ko-KR"/>
              </w:rPr>
            </w:pPr>
            <w:r w:rsidRPr="00D97E71">
              <w:rPr>
                <w:rFonts w:eastAsia="Times New Roman"/>
                <w:kern w:val="2"/>
                <w:sz w:val="24"/>
                <w:szCs w:val="24"/>
                <w:lang w:eastAsia="ko-KR"/>
              </w:rPr>
              <w:t>сентябрь</w:t>
            </w:r>
          </w:p>
        </w:tc>
        <w:tc>
          <w:tcPr>
            <w:tcW w:w="3958" w:type="dxa"/>
          </w:tcPr>
          <w:p w:rsidR="00D97E71" w:rsidRPr="00D97E71" w:rsidRDefault="00D97E71" w:rsidP="00D97E71">
            <w:pPr>
              <w:widowControl w:val="0"/>
              <w:wordWrap w:val="0"/>
              <w:autoSpaceDE w:val="0"/>
              <w:autoSpaceDN w:val="0"/>
              <w:spacing w:line="264" w:lineRule="exact"/>
              <w:ind w:left="100"/>
              <w:jc w:val="both"/>
              <w:rPr>
                <w:rFonts w:eastAsia="Times New Roman"/>
                <w:kern w:val="2"/>
                <w:sz w:val="20"/>
                <w:szCs w:val="20"/>
                <w:lang w:eastAsia="ko-KR"/>
              </w:rPr>
            </w:pPr>
            <w:r w:rsidRPr="00D97E71">
              <w:rPr>
                <w:rFonts w:eastAsia="Times New Roman"/>
                <w:kern w:val="2"/>
                <w:sz w:val="24"/>
                <w:szCs w:val="24"/>
                <w:lang w:eastAsia="ko-KR"/>
              </w:rPr>
              <w:t>ЗДВР,классные</w:t>
            </w:r>
          </w:p>
          <w:p w:rsidR="00D97E71" w:rsidRPr="00D97E71" w:rsidRDefault="00D97E71" w:rsidP="00D97E71">
            <w:pPr>
              <w:widowControl w:val="0"/>
              <w:wordWrap w:val="0"/>
              <w:autoSpaceDE w:val="0"/>
              <w:autoSpaceDN w:val="0"/>
              <w:ind w:left="100"/>
              <w:jc w:val="both"/>
              <w:rPr>
                <w:rFonts w:eastAsia="Times New Roman"/>
                <w:kern w:val="2"/>
                <w:sz w:val="24"/>
                <w:szCs w:val="24"/>
                <w:lang w:eastAsia="ko-KR"/>
              </w:rPr>
            </w:pPr>
            <w:r w:rsidRPr="00D97E71">
              <w:rPr>
                <w:rFonts w:eastAsia="Times New Roman"/>
                <w:kern w:val="2"/>
                <w:sz w:val="24"/>
                <w:szCs w:val="24"/>
                <w:lang w:eastAsia="ko-KR"/>
              </w:rPr>
              <w:t>руководители</w:t>
            </w:r>
          </w:p>
        </w:tc>
      </w:tr>
      <w:tr w:rsidR="00D97E71" w:rsidRPr="00D97E71" w:rsidTr="006F2844">
        <w:trPr>
          <w:gridAfter w:val="1"/>
          <w:wAfter w:w="236" w:type="dxa"/>
        </w:trPr>
        <w:tc>
          <w:tcPr>
            <w:tcW w:w="4111" w:type="dxa"/>
            <w:gridSpan w:val="2"/>
          </w:tcPr>
          <w:p w:rsidR="00D97E71" w:rsidRPr="00D97E71" w:rsidRDefault="00D97E71" w:rsidP="00D97E71">
            <w:pPr>
              <w:widowControl w:val="0"/>
              <w:wordWrap w:val="0"/>
              <w:autoSpaceDE w:val="0"/>
              <w:autoSpaceDN w:val="0"/>
              <w:spacing w:line="264" w:lineRule="exact"/>
              <w:ind w:left="120"/>
              <w:jc w:val="both"/>
              <w:rPr>
                <w:rFonts w:eastAsia="Times New Roman"/>
                <w:kern w:val="2"/>
                <w:sz w:val="20"/>
                <w:szCs w:val="20"/>
                <w:lang w:eastAsia="ko-KR"/>
              </w:rPr>
            </w:pPr>
            <w:r w:rsidRPr="00D97E71">
              <w:rPr>
                <w:rFonts w:eastAsia="Times New Roman"/>
                <w:kern w:val="2"/>
                <w:sz w:val="24"/>
                <w:szCs w:val="24"/>
                <w:lang w:eastAsia="ko-KR"/>
              </w:rPr>
              <w:t>День народного единства (классныечасы)</w:t>
            </w:r>
          </w:p>
        </w:tc>
        <w:tc>
          <w:tcPr>
            <w:tcW w:w="1134" w:type="dxa"/>
          </w:tcPr>
          <w:p w:rsidR="00D97E71" w:rsidRPr="00D97E71" w:rsidRDefault="00D97E71" w:rsidP="00D97E71">
            <w:pPr>
              <w:widowControl w:val="0"/>
              <w:wordWrap w:val="0"/>
              <w:autoSpaceDE w:val="0"/>
              <w:autoSpaceDN w:val="0"/>
              <w:spacing w:line="264" w:lineRule="exact"/>
              <w:ind w:left="100"/>
              <w:jc w:val="both"/>
              <w:rPr>
                <w:rFonts w:eastAsia="Times New Roman"/>
                <w:kern w:val="2"/>
                <w:sz w:val="20"/>
                <w:szCs w:val="20"/>
                <w:lang w:val="en-US" w:eastAsia="ko-KR"/>
              </w:rPr>
            </w:pPr>
            <w:r w:rsidRPr="00D97E71">
              <w:rPr>
                <w:rFonts w:eastAsia="Times New Roman"/>
                <w:kern w:val="2"/>
                <w:sz w:val="24"/>
                <w:szCs w:val="24"/>
                <w:lang w:val="en-US" w:eastAsia="ko-KR"/>
              </w:rPr>
              <w:t>10-11</w:t>
            </w:r>
          </w:p>
        </w:tc>
        <w:tc>
          <w:tcPr>
            <w:tcW w:w="1843" w:type="dxa"/>
          </w:tcPr>
          <w:p w:rsidR="00D97E71" w:rsidRPr="00D97E71" w:rsidRDefault="00D97E71" w:rsidP="00D97E71">
            <w:pPr>
              <w:widowControl w:val="0"/>
              <w:wordWrap w:val="0"/>
              <w:autoSpaceDE w:val="0"/>
              <w:autoSpaceDN w:val="0"/>
              <w:spacing w:line="264" w:lineRule="exact"/>
              <w:ind w:left="100"/>
              <w:jc w:val="both"/>
              <w:rPr>
                <w:rFonts w:eastAsia="Times New Roman"/>
                <w:kern w:val="2"/>
                <w:sz w:val="20"/>
                <w:szCs w:val="20"/>
                <w:lang w:val="en-US" w:eastAsia="ko-KR"/>
              </w:rPr>
            </w:pPr>
            <w:r w:rsidRPr="00D97E71">
              <w:rPr>
                <w:rFonts w:eastAsia="Times New Roman"/>
                <w:kern w:val="2"/>
                <w:sz w:val="24"/>
                <w:szCs w:val="24"/>
                <w:lang w:val="en-US" w:eastAsia="ko-KR"/>
              </w:rPr>
              <w:t>ноябрь</w:t>
            </w:r>
          </w:p>
        </w:tc>
        <w:tc>
          <w:tcPr>
            <w:tcW w:w="3958" w:type="dxa"/>
          </w:tcPr>
          <w:p w:rsidR="00D97E71" w:rsidRPr="00D97E71" w:rsidRDefault="00D97E71" w:rsidP="00D97E71">
            <w:pPr>
              <w:widowControl w:val="0"/>
              <w:wordWrap w:val="0"/>
              <w:autoSpaceDE w:val="0"/>
              <w:autoSpaceDN w:val="0"/>
              <w:spacing w:line="264" w:lineRule="exact"/>
              <w:ind w:left="100"/>
              <w:jc w:val="both"/>
              <w:rPr>
                <w:rFonts w:eastAsia="Times New Roman"/>
                <w:kern w:val="2"/>
                <w:sz w:val="20"/>
                <w:szCs w:val="20"/>
                <w:lang w:eastAsia="ko-KR"/>
              </w:rPr>
            </w:pPr>
            <w:r w:rsidRPr="00D97E71">
              <w:rPr>
                <w:rFonts w:eastAsia="Times New Roman"/>
                <w:kern w:val="2"/>
                <w:sz w:val="24"/>
                <w:szCs w:val="24"/>
                <w:lang w:eastAsia="ko-KR"/>
              </w:rPr>
              <w:t>ЗДВР,классные</w:t>
            </w:r>
          </w:p>
          <w:p w:rsidR="00D97E71" w:rsidRPr="00D97E71" w:rsidRDefault="00D97E71" w:rsidP="00D97E71">
            <w:pPr>
              <w:widowControl w:val="0"/>
              <w:wordWrap w:val="0"/>
              <w:autoSpaceDE w:val="0"/>
              <w:autoSpaceDN w:val="0"/>
              <w:ind w:left="100"/>
              <w:jc w:val="both"/>
              <w:rPr>
                <w:rFonts w:eastAsia="Times New Roman"/>
                <w:kern w:val="2"/>
                <w:sz w:val="20"/>
                <w:szCs w:val="20"/>
                <w:lang w:eastAsia="ko-KR"/>
              </w:rPr>
            </w:pPr>
            <w:r w:rsidRPr="00D97E71">
              <w:rPr>
                <w:rFonts w:eastAsia="Times New Roman"/>
                <w:kern w:val="2"/>
                <w:sz w:val="24"/>
                <w:szCs w:val="24"/>
                <w:lang w:eastAsia="ko-KR"/>
              </w:rPr>
              <w:t>руководители</w:t>
            </w:r>
          </w:p>
        </w:tc>
      </w:tr>
      <w:tr w:rsidR="00D97E71" w:rsidRPr="00D97E71" w:rsidTr="006F2844">
        <w:trPr>
          <w:gridAfter w:val="1"/>
          <w:wAfter w:w="236" w:type="dxa"/>
        </w:trPr>
        <w:tc>
          <w:tcPr>
            <w:tcW w:w="4111" w:type="dxa"/>
            <w:gridSpan w:val="2"/>
          </w:tcPr>
          <w:p w:rsidR="00D97E71" w:rsidRPr="00D97E71" w:rsidRDefault="00D97E71" w:rsidP="00D97E71">
            <w:pPr>
              <w:widowControl w:val="0"/>
              <w:wordWrap w:val="0"/>
              <w:autoSpaceDE w:val="0"/>
              <w:autoSpaceDN w:val="0"/>
              <w:spacing w:line="259" w:lineRule="exact"/>
              <w:ind w:left="120"/>
              <w:jc w:val="both"/>
              <w:rPr>
                <w:rFonts w:eastAsia="Times New Roman"/>
                <w:kern w:val="2"/>
                <w:sz w:val="20"/>
                <w:szCs w:val="20"/>
                <w:lang w:val="en-US" w:eastAsia="ko-KR"/>
              </w:rPr>
            </w:pPr>
            <w:r w:rsidRPr="00D97E71">
              <w:rPr>
                <w:rFonts w:eastAsia="Times New Roman"/>
                <w:kern w:val="2"/>
                <w:sz w:val="24"/>
                <w:szCs w:val="24"/>
                <w:lang w:eastAsia="ko-KR"/>
              </w:rPr>
              <w:t>Праздник «</w:t>
            </w:r>
            <w:r w:rsidRPr="00D97E71">
              <w:rPr>
                <w:rFonts w:eastAsia="Times New Roman"/>
                <w:kern w:val="2"/>
                <w:sz w:val="24"/>
                <w:szCs w:val="24"/>
                <w:lang w:val="en-US" w:eastAsia="ko-KR"/>
              </w:rPr>
              <w:t>День матери</w:t>
            </w:r>
            <w:r w:rsidRPr="00D97E71">
              <w:rPr>
                <w:rFonts w:eastAsia="Times New Roman"/>
                <w:kern w:val="2"/>
                <w:sz w:val="24"/>
                <w:szCs w:val="24"/>
                <w:lang w:eastAsia="ko-KR"/>
              </w:rPr>
              <w:t>»</w:t>
            </w:r>
            <w:r w:rsidRPr="00D97E71">
              <w:rPr>
                <w:rFonts w:eastAsia="Times New Roman"/>
                <w:kern w:val="2"/>
                <w:sz w:val="24"/>
                <w:szCs w:val="24"/>
                <w:lang w:val="en-US" w:eastAsia="ko-KR"/>
              </w:rPr>
              <w:t>.</w:t>
            </w:r>
          </w:p>
        </w:tc>
        <w:tc>
          <w:tcPr>
            <w:tcW w:w="1134" w:type="dxa"/>
          </w:tcPr>
          <w:p w:rsidR="00D97E71" w:rsidRPr="00D97E71" w:rsidRDefault="00D97E71" w:rsidP="00D97E71">
            <w:pPr>
              <w:widowControl w:val="0"/>
              <w:wordWrap w:val="0"/>
              <w:autoSpaceDE w:val="0"/>
              <w:autoSpaceDN w:val="0"/>
              <w:spacing w:line="259" w:lineRule="exact"/>
              <w:ind w:left="100"/>
              <w:jc w:val="both"/>
              <w:rPr>
                <w:rFonts w:eastAsia="Times New Roman"/>
                <w:kern w:val="2"/>
                <w:sz w:val="20"/>
                <w:szCs w:val="20"/>
                <w:lang w:val="en-US" w:eastAsia="ko-KR"/>
              </w:rPr>
            </w:pPr>
            <w:r w:rsidRPr="00D97E71">
              <w:rPr>
                <w:rFonts w:eastAsia="Times New Roman"/>
                <w:kern w:val="2"/>
                <w:sz w:val="24"/>
                <w:szCs w:val="24"/>
                <w:lang w:val="en-US" w:eastAsia="ko-KR"/>
              </w:rPr>
              <w:t>10-11</w:t>
            </w:r>
          </w:p>
        </w:tc>
        <w:tc>
          <w:tcPr>
            <w:tcW w:w="1843" w:type="dxa"/>
          </w:tcPr>
          <w:p w:rsidR="00D97E71" w:rsidRPr="00D97E71" w:rsidRDefault="00D97E71" w:rsidP="00D97E71">
            <w:pPr>
              <w:widowControl w:val="0"/>
              <w:wordWrap w:val="0"/>
              <w:autoSpaceDE w:val="0"/>
              <w:autoSpaceDN w:val="0"/>
              <w:spacing w:line="259" w:lineRule="exact"/>
              <w:ind w:left="100"/>
              <w:jc w:val="both"/>
              <w:rPr>
                <w:rFonts w:eastAsia="Times New Roman"/>
                <w:kern w:val="2"/>
                <w:sz w:val="20"/>
                <w:szCs w:val="20"/>
                <w:lang w:val="en-US" w:eastAsia="ko-KR"/>
              </w:rPr>
            </w:pPr>
            <w:r w:rsidRPr="00D97E71">
              <w:rPr>
                <w:rFonts w:eastAsia="Times New Roman"/>
                <w:kern w:val="2"/>
                <w:sz w:val="24"/>
                <w:szCs w:val="24"/>
                <w:lang w:val="en-US" w:eastAsia="ko-KR"/>
              </w:rPr>
              <w:t>ноябрь</w:t>
            </w:r>
          </w:p>
        </w:tc>
        <w:tc>
          <w:tcPr>
            <w:tcW w:w="3958" w:type="dxa"/>
          </w:tcPr>
          <w:p w:rsidR="00D97E71" w:rsidRPr="00D97E71" w:rsidRDefault="00D97E71" w:rsidP="00D97E71">
            <w:pPr>
              <w:widowControl w:val="0"/>
              <w:wordWrap w:val="0"/>
              <w:autoSpaceDE w:val="0"/>
              <w:autoSpaceDN w:val="0"/>
              <w:spacing w:line="259" w:lineRule="exact"/>
              <w:ind w:left="100"/>
              <w:jc w:val="both"/>
              <w:rPr>
                <w:rFonts w:eastAsia="Times New Roman"/>
                <w:kern w:val="2"/>
                <w:sz w:val="20"/>
                <w:szCs w:val="20"/>
                <w:lang w:eastAsia="ko-KR"/>
              </w:rPr>
            </w:pPr>
            <w:r w:rsidRPr="00D97E71">
              <w:rPr>
                <w:rFonts w:eastAsia="Times New Roman"/>
                <w:kern w:val="2"/>
                <w:sz w:val="24"/>
                <w:szCs w:val="24"/>
                <w:lang w:eastAsia="ko-KR"/>
              </w:rPr>
              <w:t>ЗДВР, классные</w:t>
            </w:r>
          </w:p>
          <w:p w:rsidR="00D97E71" w:rsidRPr="00D97E71" w:rsidRDefault="00D97E71" w:rsidP="00D97E71">
            <w:pPr>
              <w:widowControl w:val="0"/>
              <w:wordWrap w:val="0"/>
              <w:autoSpaceDE w:val="0"/>
              <w:autoSpaceDN w:val="0"/>
              <w:ind w:left="100"/>
              <w:jc w:val="both"/>
              <w:rPr>
                <w:rFonts w:eastAsia="Times New Roman"/>
                <w:kern w:val="2"/>
                <w:sz w:val="20"/>
                <w:szCs w:val="20"/>
                <w:lang w:eastAsia="ko-KR"/>
              </w:rPr>
            </w:pPr>
            <w:r w:rsidRPr="00D97E71">
              <w:rPr>
                <w:rFonts w:eastAsia="Times New Roman"/>
                <w:kern w:val="2"/>
                <w:sz w:val="24"/>
                <w:szCs w:val="24"/>
                <w:lang w:eastAsia="ko-KR"/>
              </w:rPr>
              <w:t>руководители</w:t>
            </w:r>
          </w:p>
        </w:tc>
      </w:tr>
      <w:tr w:rsidR="00D97E71" w:rsidRPr="00D97E71" w:rsidTr="006F2844">
        <w:trPr>
          <w:gridAfter w:val="1"/>
          <w:wAfter w:w="236" w:type="dxa"/>
        </w:trPr>
        <w:tc>
          <w:tcPr>
            <w:tcW w:w="4111" w:type="dxa"/>
            <w:gridSpan w:val="2"/>
          </w:tcPr>
          <w:p w:rsidR="00D97E71" w:rsidRPr="00D97E71" w:rsidRDefault="00D97E71" w:rsidP="00D97E71">
            <w:pPr>
              <w:widowControl w:val="0"/>
              <w:wordWrap w:val="0"/>
              <w:autoSpaceDE w:val="0"/>
              <w:autoSpaceDN w:val="0"/>
              <w:spacing w:line="264" w:lineRule="exact"/>
              <w:ind w:left="120"/>
              <w:jc w:val="both"/>
              <w:rPr>
                <w:rFonts w:eastAsia="Times New Roman"/>
                <w:kern w:val="2"/>
                <w:sz w:val="20"/>
                <w:szCs w:val="20"/>
                <w:lang w:eastAsia="ko-KR"/>
              </w:rPr>
            </w:pPr>
            <w:r w:rsidRPr="00D97E71">
              <w:rPr>
                <w:rFonts w:eastAsia="Times New Roman"/>
                <w:kern w:val="2"/>
                <w:sz w:val="24"/>
                <w:szCs w:val="24"/>
                <w:lang w:eastAsia="ko-KR"/>
              </w:rPr>
              <w:t>Международный день инвалидов</w:t>
            </w:r>
          </w:p>
          <w:p w:rsidR="00D97E71" w:rsidRPr="00D97E71" w:rsidRDefault="00D97E71" w:rsidP="00D97E71">
            <w:pPr>
              <w:widowControl w:val="0"/>
              <w:wordWrap w:val="0"/>
              <w:autoSpaceDE w:val="0"/>
              <w:autoSpaceDN w:val="0"/>
              <w:ind w:left="120"/>
              <w:jc w:val="both"/>
              <w:rPr>
                <w:rFonts w:eastAsia="Times New Roman"/>
                <w:kern w:val="2"/>
                <w:sz w:val="20"/>
                <w:szCs w:val="20"/>
                <w:lang w:eastAsia="ko-KR"/>
              </w:rPr>
            </w:pPr>
            <w:r w:rsidRPr="00D97E71">
              <w:rPr>
                <w:rFonts w:eastAsia="Times New Roman"/>
                <w:kern w:val="2"/>
                <w:sz w:val="24"/>
                <w:szCs w:val="24"/>
                <w:lang w:eastAsia="ko-KR"/>
              </w:rPr>
              <w:t>День Конституции Российской</w:t>
            </w:r>
          </w:p>
          <w:p w:rsidR="00D97E71" w:rsidRPr="00D97E71" w:rsidRDefault="00D97E71" w:rsidP="00D97E71">
            <w:pPr>
              <w:widowControl w:val="0"/>
              <w:wordWrap w:val="0"/>
              <w:autoSpaceDE w:val="0"/>
              <w:autoSpaceDN w:val="0"/>
              <w:ind w:left="120"/>
              <w:jc w:val="both"/>
              <w:rPr>
                <w:rFonts w:eastAsia="Times New Roman"/>
                <w:kern w:val="2"/>
                <w:sz w:val="20"/>
                <w:szCs w:val="20"/>
                <w:lang w:eastAsia="ko-KR"/>
              </w:rPr>
            </w:pPr>
            <w:r w:rsidRPr="00D97E71">
              <w:rPr>
                <w:rFonts w:eastAsia="Times New Roman"/>
                <w:kern w:val="2"/>
                <w:sz w:val="24"/>
                <w:szCs w:val="24"/>
                <w:lang w:eastAsia="ko-KR"/>
              </w:rPr>
              <w:t>Федерации</w:t>
            </w:r>
          </w:p>
          <w:p w:rsidR="00D97E71" w:rsidRPr="00D97E71" w:rsidRDefault="00D97E71" w:rsidP="00D97E71">
            <w:pPr>
              <w:widowControl w:val="0"/>
              <w:wordWrap w:val="0"/>
              <w:autoSpaceDE w:val="0"/>
              <w:autoSpaceDN w:val="0"/>
              <w:ind w:left="120"/>
              <w:jc w:val="both"/>
              <w:rPr>
                <w:rFonts w:eastAsia="Times New Roman"/>
                <w:kern w:val="2"/>
                <w:sz w:val="20"/>
                <w:szCs w:val="20"/>
                <w:lang w:eastAsia="ko-KR"/>
              </w:rPr>
            </w:pPr>
            <w:r w:rsidRPr="00D97E71">
              <w:rPr>
                <w:rFonts w:eastAsia="Times New Roman"/>
                <w:kern w:val="2"/>
                <w:sz w:val="24"/>
                <w:szCs w:val="24"/>
                <w:lang w:eastAsia="ko-KR"/>
              </w:rPr>
              <w:t>Новогодний праздник</w:t>
            </w:r>
          </w:p>
          <w:p w:rsidR="00D97E71" w:rsidRPr="00D97E71" w:rsidRDefault="00D97E71" w:rsidP="00D97E71">
            <w:pPr>
              <w:widowControl w:val="0"/>
              <w:wordWrap w:val="0"/>
              <w:autoSpaceDE w:val="0"/>
              <w:autoSpaceDN w:val="0"/>
              <w:ind w:left="120"/>
              <w:jc w:val="both"/>
              <w:rPr>
                <w:rFonts w:eastAsia="Times New Roman"/>
                <w:kern w:val="2"/>
                <w:sz w:val="24"/>
                <w:szCs w:val="24"/>
                <w:lang w:eastAsia="ko-KR"/>
              </w:rPr>
            </w:pPr>
            <w:r w:rsidRPr="00D97E71">
              <w:rPr>
                <w:rFonts w:eastAsia="Times New Roman"/>
                <w:kern w:val="2"/>
                <w:sz w:val="24"/>
                <w:szCs w:val="24"/>
                <w:lang w:eastAsia="ko-KR"/>
              </w:rPr>
              <w:t>Акция "Новогодняя игрушка"</w:t>
            </w:r>
          </w:p>
        </w:tc>
        <w:tc>
          <w:tcPr>
            <w:tcW w:w="1134" w:type="dxa"/>
          </w:tcPr>
          <w:p w:rsidR="00D97E71" w:rsidRPr="00D97E71" w:rsidRDefault="00D97E71" w:rsidP="00D97E71">
            <w:pPr>
              <w:widowControl w:val="0"/>
              <w:wordWrap w:val="0"/>
              <w:autoSpaceDE w:val="0"/>
              <w:autoSpaceDN w:val="0"/>
              <w:spacing w:line="264" w:lineRule="exact"/>
              <w:ind w:left="100"/>
              <w:jc w:val="both"/>
              <w:rPr>
                <w:rFonts w:eastAsia="Times New Roman"/>
                <w:kern w:val="2"/>
                <w:sz w:val="24"/>
                <w:szCs w:val="24"/>
                <w:lang w:eastAsia="ko-KR"/>
              </w:rPr>
            </w:pPr>
            <w:r w:rsidRPr="00D97E71">
              <w:rPr>
                <w:rFonts w:eastAsia="Times New Roman"/>
                <w:kern w:val="2"/>
                <w:sz w:val="24"/>
                <w:szCs w:val="24"/>
                <w:lang w:val="en-US" w:eastAsia="ko-KR"/>
              </w:rPr>
              <w:t>10-11</w:t>
            </w:r>
          </w:p>
        </w:tc>
        <w:tc>
          <w:tcPr>
            <w:tcW w:w="1843" w:type="dxa"/>
          </w:tcPr>
          <w:p w:rsidR="00D97E71" w:rsidRPr="00D97E71" w:rsidRDefault="00D97E71" w:rsidP="00D97E71">
            <w:pPr>
              <w:widowControl w:val="0"/>
              <w:wordWrap w:val="0"/>
              <w:autoSpaceDE w:val="0"/>
              <w:autoSpaceDN w:val="0"/>
              <w:spacing w:line="264" w:lineRule="exact"/>
              <w:ind w:left="100"/>
              <w:jc w:val="both"/>
              <w:rPr>
                <w:rFonts w:eastAsia="Times New Roman"/>
                <w:kern w:val="2"/>
                <w:sz w:val="24"/>
                <w:szCs w:val="24"/>
                <w:lang w:eastAsia="ko-KR"/>
              </w:rPr>
            </w:pPr>
            <w:r w:rsidRPr="00D97E71">
              <w:rPr>
                <w:rFonts w:eastAsia="Times New Roman"/>
                <w:kern w:val="2"/>
                <w:sz w:val="24"/>
                <w:szCs w:val="24"/>
                <w:lang w:val="en-US" w:eastAsia="ko-KR"/>
              </w:rPr>
              <w:t>декабрь</w:t>
            </w:r>
          </w:p>
        </w:tc>
        <w:tc>
          <w:tcPr>
            <w:tcW w:w="3958" w:type="dxa"/>
          </w:tcPr>
          <w:p w:rsidR="00D97E71" w:rsidRPr="00D97E71" w:rsidRDefault="00D97E71" w:rsidP="00D97E71">
            <w:pPr>
              <w:widowControl w:val="0"/>
              <w:wordWrap w:val="0"/>
              <w:autoSpaceDE w:val="0"/>
              <w:autoSpaceDN w:val="0"/>
              <w:spacing w:line="264" w:lineRule="exact"/>
              <w:ind w:left="100"/>
              <w:jc w:val="both"/>
              <w:rPr>
                <w:rFonts w:eastAsia="Times New Roman"/>
                <w:kern w:val="2"/>
                <w:sz w:val="20"/>
                <w:szCs w:val="20"/>
                <w:lang w:eastAsia="ko-KR"/>
              </w:rPr>
            </w:pPr>
            <w:r w:rsidRPr="00D97E71">
              <w:rPr>
                <w:rFonts w:eastAsia="Times New Roman"/>
                <w:kern w:val="2"/>
                <w:sz w:val="24"/>
                <w:szCs w:val="24"/>
                <w:lang w:eastAsia="ko-KR"/>
              </w:rPr>
              <w:t>ЗДВР,</w:t>
            </w:r>
          </w:p>
          <w:p w:rsidR="00D97E71" w:rsidRPr="00D97E71" w:rsidRDefault="00D97E71" w:rsidP="00D97E71">
            <w:pPr>
              <w:widowControl w:val="0"/>
              <w:wordWrap w:val="0"/>
              <w:autoSpaceDE w:val="0"/>
              <w:autoSpaceDN w:val="0"/>
              <w:ind w:left="100"/>
              <w:jc w:val="both"/>
              <w:rPr>
                <w:rFonts w:eastAsia="Times New Roman"/>
                <w:kern w:val="2"/>
                <w:sz w:val="20"/>
                <w:szCs w:val="20"/>
                <w:lang w:eastAsia="ko-KR"/>
              </w:rPr>
            </w:pPr>
            <w:r w:rsidRPr="00D97E71">
              <w:rPr>
                <w:rFonts w:eastAsia="Times New Roman"/>
                <w:kern w:val="2"/>
                <w:sz w:val="24"/>
                <w:szCs w:val="24"/>
                <w:lang w:eastAsia="ko-KR"/>
              </w:rPr>
              <w:t>классные</w:t>
            </w:r>
          </w:p>
          <w:p w:rsidR="00D97E71" w:rsidRPr="00D97E71" w:rsidRDefault="00D97E71" w:rsidP="00D97E71">
            <w:pPr>
              <w:widowControl w:val="0"/>
              <w:wordWrap w:val="0"/>
              <w:autoSpaceDE w:val="0"/>
              <w:autoSpaceDN w:val="0"/>
              <w:ind w:left="100"/>
              <w:jc w:val="both"/>
              <w:rPr>
                <w:rFonts w:eastAsia="Times New Roman"/>
                <w:kern w:val="2"/>
                <w:sz w:val="24"/>
                <w:szCs w:val="24"/>
                <w:lang w:eastAsia="ko-KR"/>
              </w:rPr>
            </w:pPr>
            <w:r w:rsidRPr="00D97E71">
              <w:rPr>
                <w:rFonts w:eastAsia="Times New Roman"/>
                <w:kern w:val="2"/>
                <w:sz w:val="24"/>
                <w:szCs w:val="24"/>
                <w:lang w:eastAsia="ko-KR"/>
              </w:rPr>
              <w:t>руководители</w:t>
            </w:r>
          </w:p>
        </w:tc>
      </w:tr>
      <w:tr w:rsidR="00D97E71" w:rsidRPr="00D97E71" w:rsidTr="006F2844">
        <w:trPr>
          <w:gridAfter w:val="1"/>
          <w:wAfter w:w="236" w:type="dxa"/>
        </w:trPr>
        <w:tc>
          <w:tcPr>
            <w:tcW w:w="4111" w:type="dxa"/>
            <w:gridSpan w:val="2"/>
            <w:vAlign w:val="bottom"/>
          </w:tcPr>
          <w:p w:rsidR="00D97E71" w:rsidRPr="00D97E71" w:rsidRDefault="00D97E71" w:rsidP="00D97E71">
            <w:pPr>
              <w:widowControl w:val="0"/>
              <w:wordWrap w:val="0"/>
              <w:autoSpaceDE w:val="0"/>
              <w:autoSpaceDN w:val="0"/>
              <w:spacing w:line="263" w:lineRule="exact"/>
              <w:ind w:left="120"/>
              <w:jc w:val="both"/>
              <w:rPr>
                <w:rFonts w:eastAsia="Times New Roman"/>
                <w:kern w:val="2"/>
                <w:sz w:val="20"/>
                <w:szCs w:val="20"/>
                <w:lang w:eastAsia="ko-KR"/>
              </w:rPr>
            </w:pPr>
            <w:r w:rsidRPr="00D97E71">
              <w:rPr>
                <w:rFonts w:eastAsia="Times New Roman"/>
                <w:kern w:val="2"/>
                <w:sz w:val="24"/>
                <w:szCs w:val="24"/>
                <w:lang w:eastAsia="ko-KR"/>
              </w:rPr>
              <w:t>Мероприятия месячника</w:t>
            </w:r>
          </w:p>
          <w:p w:rsidR="00D97E71" w:rsidRPr="00D97E71" w:rsidRDefault="00D97E71" w:rsidP="00D97E71">
            <w:pPr>
              <w:widowControl w:val="0"/>
              <w:wordWrap w:val="0"/>
              <w:autoSpaceDE w:val="0"/>
              <w:autoSpaceDN w:val="0"/>
              <w:ind w:left="120"/>
              <w:jc w:val="both"/>
              <w:rPr>
                <w:rFonts w:eastAsia="Times New Roman"/>
                <w:kern w:val="2"/>
                <w:sz w:val="20"/>
                <w:szCs w:val="20"/>
                <w:lang w:eastAsia="ko-KR"/>
              </w:rPr>
            </w:pPr>
            <w:r w:rsidRPr="00D97E71">
              <w:rPr>
                <w:rFonts w:eastAsia="Times New Roman"/>
                <w:kern w:val="2"/>
                <w:sz w:val="24"/>
                <w:szCs w:val="24"/>
                <w:lang w:eastAsia="ko-KR"/>
              </w:rPr>
              <w:t>гражданского и патриотического</w:t>
            </w:r>
          </w:p>
          <w:p w:rsidR="00D97E71" w:rsidRPr="00D97E71" w:rsidRDefault="00D97E71" w:rsidP="00D97E71">
            <w:pPr>
              <w:widowControl w:val="0"/>
              <w:wordWrap w:val="0"/>
              <w:autoSpaceDE w:val="0"/>
              <w:autoSpaceDN w:val="0"/>
              <w:ind w:left="120"/>
              <w:jc w:val="both"/>
              <w:rPr>
                <w:rFonts w:eastAsia="Times New Roman"/>
                <w:kern w:val="2"/>
                <w:sz w:val="20"/>
                <w:szCs w:val="20"/>
                <w:lang w:eastAsia="ko-KR"/>
              </w:rPr>
            </w:pPr>
            <w:r w:rsidRPr="00D97E71">
              <w:rPr>
                <w:rFonts w:eastAsia="Times New Roman"/>
                <w:kern w:val="2"/>
                <w:sz w:val="24"/>
                <w:szCs w:val="24"/>
                <w:lang w:eastAsia="ko-KR"/>
              </w:rPr>
              <w:t>воспитания;  Уроки мужества.</w:t>
            </w:r>
          </w:p>
        </w:tc>
        <w:tc>
          <w:tcPr>
            <w:tcW w:w="1134" w:type="dxa"/>
            <w:vAlign w:val="bottom"/>
          </w:tcPr>
          <w:p w:rsidR="00D97E71" w:rsidRPr="00D97E71" w:rsidRDefault="00D97E71" w:rsidP="00D97E71">
            <w:pPr>
              <w:widowControl w:val="0"/>
              <w:wordWrap w:val="0"/>
              <w:autoSpaceDE w:val="0"/>
              <w:autoSpaceDN w:val="0"/>
              <w:spacing w:line="263" w:lineRule="exact"/>
              <w:ind w:left="100"/>
              <w:jc w:val="both"/>
              <w:rPr>
                <w:rFonts w:eastAsia="Times New Roman"/>
                <w:kern w:val="2"/>
                <w:sz w:val="20"/>
                <w:szCs w:val="20"/>
                <w:lang w:val="en-US" w:eastAsia="ko-KR"/>
              </w:rPr>
            </w:pPr>
            <w:r w:rsidRPr="00D97E71">
              <w:rPr>
                <w:rFonts w:eastAsia="Times New Roman"/>
                <w:kern w:val="2"/>
                <w:sz w:val="24"/>
                <w:szCs w:val="24"/>
                <w:lang w:val="en-US" w:eastAsia="ko-KR"/>
              </w:rPr>
              <w:t>10-11</w:t>
            </w:r>
          </w:p>
        </w:tc>
        <w:tc>
          <w:tcPr>
            <w:tcW w:w="1843" w:type="dxa"/>
            <w:vAlign w:val="bottom"/>
          </w:tcPr>
          <w:p w:rsidR="00D97E71" w:rsidRPr="00D97E71" w:rsidRDefault="00D97E71" w:rsidP="00D97E71">
            <w:pPr>
              <w:widowControl w:val="0"/>
              <w:wordWrap w:val="0"/>
              <w:autoSpaceDE w:val="0"/>
              <w:autoSpaceDN w:val="0"/>
              <w:spacing w:line="263" w:lineRule="exact"/>
              <w:ind w:left="100"/>
              <w:jc w:val="both"/>
              <w:rPr>
                <w:rFonts w:eastAsia="Times New Roman"/>
                <w:kern w:val="2"/>
                <w:sz w:val="20"/>
                <w:szCs w:val="20"/>
                <w:lang w:val="en-US" w:eastAsia="ko-KR"/>
              </w:rPr>
            </w:pPr>
            <w:r w:rsidRPr="00D97E71">
              <w:rPr>
                <w:rFonts w:eastAsia="Times New Roman"/>
                <w:kern w:val="2"/>
                <w:sz w:val="24"/>
                <w:szCs w:val="24"/>
                <w:lang w:val="en-US" w:eastAsia="ko-KR"/>
              </w:rPr>
              <w:t>февраль</w:t>
            </w:r>
          </w:p>
        </w:tc>
        <w:tc>
          <w:tcPr>
            <w:tcW w:w="3958" w:type="dxa"/>
            <w:vAlign w:val="bottom"/>
          </w:tcPr>
          <w:p w:rsidR="00D97E71" w:rsidRPr="00D97E71" w:rsidRDefault="00D97E71" w:rsidP="00D97E71">
            <w:pPr>
              <w:widowControl w:val="0"/>
              <w:wordWrap w:val="0"/>
              <w:autoSpaceDE w:val="0"/>
              <w:autoSpaceDN w:val="0"/>
              <w:spacing w:line="263" w:lineRule="exact"/>
              <w:jc w:val="both"/>
              <w:rPr>
                <w:rFonts w:eastAsia="Times New Roman"/>
                <w:kern w:val="2"/>
                <w:sz w:val="20"/>
                <w:szCs w:val="20"/>
                <w:lang w:eastAsia="ko-KR"/>
              </w:rPr>
            </w:pPr>
            <w:r w:rsidRPr="00D97E71">
              <w:rPr>
                <w:rFonts w:eastAsia="Times New Roman"/>
                <w:kern w:val="2"/>
                <w:sz w:val="24"/>
                <w:szCs w:val="24"/>
                <w:lang w:val="en-US" w:eastAsia="ko-KR"/>
              </w:rPr>
              <w:t>З</w:t>
            </w:r>
            <w:r w:rsidRPr="00D97E71">
              <w:rPr>
                <w:rFonts w:eastAsia="Times New Roman"/>
                <w:kern w:val="2"/>
                <w:sz w:val="24"/>
                <w:szCs w:val="24"/>
                <w:lang w:eastAsia="ko-KR"/>
              </w:rPr>
              <w:t>ДВР,</w:t>
            </w:r>
            <w:r w:rsidRPr="00D97E71">
              <w:rPr>
                <w:rFonts w:eastAsia="Times New Roman"/>
                <w:kern w:val="2"/>
                <w:sz w:val="24"/>
                <w:szCs w:val="24"/>
                <w:lang w:val="en-US" w:eastAsia="ko-KR"/>
              </w:rPr>
              <w:t>классные</w:t>
            </w:r>
          </w:p>
          <w:p w:rsidR="00D97E71" w:rsidRPr="00D97E71" w:rsidRDefault="00D97E71" w:rsidP="00D97E71">
            <w:pPr>
              <w:widowControl w:val="0"/>
              <w:wordWrap w:val="0"/>
              <w:autoSpaceDE w:val="0"/>
              <w:autoSpaceDN w:val="0"/>
              <w:ind w:left="100"/>
              <w:jc w:val="both"/>
              <w:rPr>
                <w:rFonts w:eastAsia="Times New Roman"/>
                <w:kern w:val="2"/>
                <w:sz w:val="20"/>
                <w:szCs w:val="20"/>
                <w:lang w:eastAsia="ko-KR"/>
              </w:rPr>
            </w:pPr>
            <w:r w:rsidRPr="00D97E71">
              <w:rPr>
                <w:rFonts w:eastAsia="Times New Roman"/>
                <w:kern w:val="2"/>
                <w:sz w:val="24"/>
                <w:szCs w:val="24"/>
                <w:lang w:val="en-US" w:eastAsia="ko-KR"/>
              </w:rPr>
              <w:t>руководители</w:t>
            </w:r>
          </w:p>
        </w:tc>
      </w:tr>
      <w:tr w:rsidR="00D97E71" w:rsidRPr="00D97E71" w:rsidTr="006F2844">
        <w:trPr>
          <w:gridAfter w:val="1"/>
          <w:wAfter w:w="236" w:type="dxa"/>
        </w:trPr>
        <w:tc>
          <w:tcPr>
            <w:tcW w:w="4111" w:type="dxa"/>
            <w:gridSpan w:val="2"/>
            <w:vAlign w:val="bottom"/>
          </w:tcPr>
          <w:p w:rsidR="00D97E71" w:rsidRPr="00D97E71" w:rsidRDefault="00D97E71" w:rsidP="00D97E71">
            <w:pPr>
              <w:widowControl w:val="0"/>
              <w:wordWrap w:val="0"/>
              <w:autoSpaceDE w:val="0"/>
              <w:autoSpaceDN w:val="0"/>
              <w:spacing w:line="259" w:lineRule="exact"/>
              <w:jc w:val="both"/>
              <w:rPr>
                <w:rFonts w:eastAsia="Times New Roman"/>
                <w:kern w:val="2"/>
                <w:sz w:val="20"/>
                <w:szCs w:val="20"/>
                <w:lang w:eastAsia="ko-KR"/>
              </w:rPr>
            </w:pPr>
            <w:r w:rsidRPr="00D97E71">
              <w:rPr>
                <w:rFonts w:eastAsia="Times New Roman"/>
                <w:kern w:val="2"/>
                <w:sz w:val="24"/>
                <w:szCs w:val="24"/>
                <w:lang w:eastAsia="ko-KR"/>
              </w:rPr>
              <w:t>Международный день борьбы с</w:t>
            </w:r>
          </w:p>
          <w:p w:rsidR="00D97E71" w:rsidRPr="00D97E71" w:rsidRDefault="00D97E71" w:rsidP="00D97E71">
            <w:pPr>
              <w:widowControl w:val="0"/>
              <w:wordWrap w:val="0"/>
              <w:autoSpaceDE w:val="0"/>
              <w:autoSpaceDN w:val="0"/>
              <w:spacing w:line="263" w:lineRule="exact"/>
              <w:ind w:left="120"/>
              <w:jc w:val="both"/>
              <w:rPr>
                <w:rFonts w:eastAsia="Times New Roman"/>
                <w:kern w:val="2"/>
                <w:sz w:val="24"/>
                <w:szCs w:val="24"/>
                <w:lang w:eastAsia="ko-KR"/>
              </w:rPr>
            </w:pPr>
            <w:r w:rsidRPr="00D97E71">
              <w:rPr>
                <w:rFonts w:eastAsia="Times New Roman"/>
                <w:kern w:val="2"/>
                <w:sz w:val="24"/>
                <w:szCs w:val="24"/>
                <w:lang w:eastAsia="ko-KR"/>
              </w:rPr>
              <w:t>Наркоманией</w:t>
            </w:r>
          </w:p>
        </w:tc>
        <w:tc>
          <w:tcPr>
            <w:tcW w:w="1134" w:type="dxa"/>
            <w:vAlign w:val="bottom"/>
          </w:tcPr>
          <w:p w:rsidR="00D97E71" w:rsidRPr="00D97E71" w:rsidRDefault="00D97E71" w:rsidP="00D97E71">
            <w:pPr>
              <w:widowControl w:val="0"/>
              <w:wordWrap w:val="0"/>
              <w:autoSpaceDE w:val="0"/>
              <w:autoSpaceDN w:val="0"/>
              <w:spacing w:line="263" w:lineRule="exact"/>
              <w:jc w:val="both"/>
              <w:rPr>
                <w:rFonts w:eastAsia="Times New Roman"/>
                <w:kern w:val="2"/>
                <w:sz w:val="24"/>
                <w:szCs w:val="24"/>
                <w:lang w:val="en-US" w:eastAsia="ko-KR"/>
              </w:rPr>
            </w:pPr>
            <w:r w:rsidRPr="00D97E71">
              <w:rPr>
                <w:rFonts w:eastAsia="Times New Roman"/>
                <w:kern w:val="2"/>
                <w:sz w:val="24"/>
                <w:szCs w:val="24"/>
                <w:lang w:val="en-US" w:eastAsia="ko-KR"/>
              </w:rPr>
              <w:t>10-11</w:t>
            </w:r>
          </w:p>
        </w:tc>
        <w:tc>
          <w:tcPr>
            <w:tcW w:w="1843" w:type="dxa"/>
            <w:vAlign w:val="bottom"/>
          </w:tcPr>
          <w:p w:rsidR="00D97E71" w:rsidRPr="00D97E71" w:rsidRDefault="00D97E71" w:rsidP="00D97E71">
            <w:pPr>
              <w:widowControl w:val="0"/>
              <w:wordWrap w:val="0"/>
              <w:autoSpaceDE w:val="0"/>
              <w:autoSpaceDN w:val="0"/>
              <w:spacing w:line="263" w:lineRule="exact"/>
              <w:ind w:left="100"/>
              <w:jc w:val="both"/>
              <w:rPr>
                <w:rFonts w:eastAsia="Times New Roman"/>
                <w:kern w:val="2"/>
                <w:sz w:val="24"/>
                <w:szCs w:val="24"/>
                <w:lang w:eastAsia="ko-KR"/>
              </w:rPr>
            </w:pPr>
            <w:r w:rsidRPr="00D97E71">
              <w:rPr>
                <w:rFonts w:eastAsia="Times New Roman"/>
                <w:kern w:val="2"/>
                <w:sz w:val="24"/>
                <w:szCs w:val="24"/>
                <w:lang w:eastAsia="ko-KR"/>
              </w:rPr>
              <w:t>декабрь</w:t>
            </w:r>
          </w:p>
        </w:tc>
        <w:tc>
          <w:tcPr>
            <w:tcW w:w="3958" w:type="dxa"/>
            <w:vAlign w:val="bottom"/>
          </w:tcPr>
          <w:p w:rsidR="00D97E71" w:rsidRPr="00D97E71" w:rsidRDefault="00D97E71" w:rsidP="00D97E71">
            <w:pPr>
              <w:widowControl w:val="0"/>
              <w:wordWrap w:val="0"/>
              <w:autoSpaceDE w:val="0"/>
              <w:autoSpaceDN w:val="0"/>
              <w:spacing w:line="263" w:lineRule="exact"/>
              <w:ind w:left="100"/>
              <w:jc w:val="both"/>
              <w:rPr>
                <w:rFonts w:eastAsia="Times New Roman"/>
                <w:kern w:val="2"/>
                <w:sz w:val="20"/>
                <w:szCs w:val="20"/>
                <w:lang w:eastAsia="ko-KR"/>
              </w:rPr>
            </w:pPr>
            <w:r w:rsidRPr="00D97E71">
              <w:rPr>
                <w:rFonts w:eastAsia="Times New Roman"/>
                <w:kern w:val="2"/>
                <w:sz w:val="24"/>
                <w:szCs w:val="24"/>
                <w:lang w:val="en-US" w:eastAsia="ko-KR"/>
              </w:rPr>
              <w:t>З</w:t>
            </w:r>
            <w:r w:rsidRPr="00D97E71">
              <w:rPr>
                <w:rFonts w:eastAsia="Times New Roman"/>
                <w:kern w:val="2"/>
                <w:sz w:val="24"/>
                <w:szCs w:val="24"/>
                <w:lang w:eastAsia="ko-KR"/>
              </w:rPr>
              <w:t>ДВР,</w:t>
            </w:r>
            <w:r w:rsidRPr="00D97E71">
              <w:rPr>
                <w:rFonts w:eastAsia="Times New Roman"/>
                <w:kern w:val="2"/>
                <w:sz w:val="24"/>
                <w:szCs w:val="24"/>
                <w:lang w:val="en-US" w:eastAsia="ko-KR"/>
              </w:rPr>
              <w:t>классные</w:t>
            </w:r>
          </w:p>
          <w:p w:rsidR="00D97E71" w:rsidRPr="00D97E71" w:rsidRDefault="00D97E71" w:rsidP="00D97E71">
            <w:pPr>
              <w:widowControl w:val="0"/>
              <w:wordWrap w:val="0"/>
              <w:autoSpaceDE w:val="0"/>
              <w:autoSpaceDN w:val="0"/>
              <w:spacing w:line="263" w:lineRule="exact"/>
              <w:ind w:left="100"/>
              <w:jc w:val="both"/>
              <w:rPr>
                <w:rFonts w:eastAsia="Times New Roman"/>
                <w:kern w:val="2"/>
                <w:sz w:val="24"/>
                <w:szCs w:val="24"/>
                <w:lang w:val="en-US" w:eastAsia="ko-KR"/>
              </w:rPr>
            </w:pPr>
            <w:r w:rsidRPr="00D97E71">
              <w:rPr>
                <w:rFonts w:eastAsia="Times New Roman"/>
                <w:kern w:val="2"/>
                <w:sz w:val="24"/>
                <w:szCs w:val="24"/>
                <w:lang w:val="en-US" w:eastAsia="ko-KR"/>
              </w:rPr>
              <w:t>руководители</w:t>
            </w:r>
          </w:p>
        </w:tc>
      </w:tr>
      <w:tr w:rsidR="00D97E71" w:rsidRPr="00D97E71" w:rsidTr="006F2844">
        <w:trPr>
          <w:gridAfter w:val="1"/>
          <w:wAfter w:w="236" w:type="dxa"/>
        </w:trPr>
        <w:tc>
          <w:tcPr>
            <w:tcW w:w="4111" w:type="dxa"/>
            <w:gridSpan w:val="2"/>
            <w:vAlign w:val="bottom"/>
          </w:tcPr>
          <w:p w:rsidR="00D97E71" w:rsidRPr="00D97E71" w:rsidRDefault="00D97E71" w:rsidP="00D97E71">
            <w:pPr>
              <w:widowControl w:val="0"/>
              <w:wordWrap w:val="0"/>
              <w:autoSpaceDE w:val="0"/>
              <w:autoSpaceDN w:val="0"/>
              <w:spacing w:line="263" w:lineRule="exact"/>
              <w:ind w:left="120"/>
              <w:jc w:val="both"/>
              <w:rPr>
                <w:rFonts w:eastAsia="Times New Roman"/>
                <w:kern w:val="2"/>
                <w:sz w:val="24"/>
                <w:szCs w:val="24"/>
                <w:lang w:eastAsia="ko-KR"/>
              </w:rPr>
            </w:pPr>
            <w:r w:rsidRPr="00D97E71">
              <w:rPr>
                <w:rFonts w:eastAsia="Times New Roman"/>
                <w:kern w:val="2"/>
                <w:sz w:val="24"/>
                <w:szCs w:val="24"/>
                <w:lang w:val="en-US" w:eastAsia="ko-KR"/>
              </w:rPr>
              <w:t>Международный женский день.</w:t>
            </w:r>
          </w:p>
        </w:tc>
        <w:tc>
          <w:tcPr>
            <w:tcW w:w="1134" w:type="dxa"/>
            <w:vAlign w:val="bottom"/>
          </w:tcPr>
          <w:p w:rsidR="00D97E71" w:rsidRPr="00D97E71" w:rsidRDefault="00D97E71" w:rsidP="00D97E71">
            <w:pPr>
              <w:widowControl w:val="0"/>
              <w:wordWrap w:val="0"/>
              <w:autoSpaceDE w:val="0"/>
              <w:autoSpaceDN w:val="0"/>
              <w:spacing w:line="263" w:lineRule="exact"/>
              <w:ind w:left="100"/>
              <w:jc w:val="both"/>
              <w:rPr>
                <w:rFonts w:eastAsia="Times New Roman"/>
                <w:kern w:val="2"/>
                <w:sz w:val="24"/>
                <w:szCs w:val="24"/>
                <w:lang w:val="en-US" w:eastAsia="ko-KR"/>
              </w:rPr>
            </w:pPr>
            <w:r w:rsidRPr="00D97E71">
              <w:rPr>
                <w:rFonts w:eastAsia="Times New Roman"/>
                <w:kern w:val="2"/>
                <w:sz w:val="24"/>
                <w:szCs w:val="24"/>
                <w:lang w:val="en-US" w:eastAsia="ko-KR"/>
              </w:rPr>
              <w:t>10-11</w:t>
            </w:r>
          </w:p>
        </w:tc>
        <w:tc>
          <w:tcPr>
            <w:tcW w:w="1843" w:type="dxa"/>
            <w:vAlign w:val="bottom"/>
          </w:tcPr>
          <w:p w:rsidR="00D97E71" w:rsidRPr="00D97E71" w:rsidRDefault="00D97E71" w:rsidP="00D97E71">
            <w:pPr>
              <w:widowControl w:val="0"/>
              <w:wordWrap w:val="0"/>
              <w:autoSpaceDE w:val="0"/>
              <w:autoSpaceDN w:val="0"/>
              <w:spacing w:line="263" w:lineRule="exact"/>
              <w:ind w:left="100"/>
              <w:jc w:val="both"/>
              <w:rPr>
                <w:rFonts w:eastAsia="Times New Roman"/>
                <w:kern w:val="2"/>
                <w:sz w:val="24"/>
                <w:szCs w:val="24"/>
                <w:lang w:eastAsia="ko-KR"/>
              </w:rPr>
            </w:pPr>
            <w:r w:rsidRPr="00D97E71">
              <w:rPr>
                <w:rFonts w:eastAsia="Times New Roman"/>
                <w:kern w:val="2"/>
                <w:sz w:val="24"/>
                <w:szCs w:val="24"/>
                <w:lang w:eastAsia="ko-KR"/>
              </w:rPr>
              <w:t>март</w:t>
            </w:r>
          </w:p>
        </w:tc>
        <w:tc>
          <w:tcPr>
            <w:tcW w:w="3958" w:type="dxa"/>
            <w:vAlign w:val="bottom"/>
          </w:tcPr>
          <w:p w:rsidR="00D97E71" w:rsidRPr="00D97E71" w:rsidRDefault="00D97E71" w:rsidP="00D97E71">
            <w:pPr>
              <w:widowControl w:val="0"/>
              <w:wordWrap w:val="0"/>
              <w:autoSpaceDE w:val="0"/>
              <w:autoSpaceDN w:val="0"/>
              <w:spacing w:line="263" w:lineRule="exact"/>
              <w:ind w:left="100"/>
              <w:jc w:val="both"/>
              <w:rPr>
                <w:rFonts w:eastAsia="Times New Roman"/>
                <w:kern w:val="2"/>
                <w:sz w:val="20"/>
                <w:szCs w:val="20"/>
                <w:lang w:eastAsia="ko-KR"/>
              </w:rPr>
            </w:pPr>
            <w:r w:rsidRPr="00D97E71">
              <w:rPr>
                <w:rFonts w:eastAsia="Times New Roman"/>
                <w:kern w:val="2"/>
                <w:sz w:val="24"/>
                <w:szCs w:val="24"/>
                <w:lang w:val="en-US" w:eastAsia="ko-KR"/>
              </w:rPr>
              <w:t>З</w:t>
            </w:r>
            <w:r w:rsidRPr="00D97E71">
              <w:rPr>
                <w:rFonts w:eastAsia="Times New Roman"/>
                <w:kern w:val="2"/>
                <w:sz w:val="24"/>
                <w:szCs w:val="24"/>
                <w:lang w:eastAsia="ko-KR"/>
              </w:rPr>
              <w:t>ДВР,</w:t>
            </w:r>
            <w:r w:rsidRPr="00D97E71">
              <w:rPr>
                <w:rFonts w:eastAsia="Times New Roman"/>
                <w:kern w:val="2"/>
                <w:sz w:val="24"/>
                <w:szCs w:val="24"/>
                <w:lang w:val="en-US" w:eastAsia="ko-KR"/>
              </w:rPr>
              <w:t>классные</w:t>
            </w:r>
          </w:p>
          <w:p w:rsidR="00D97E71" w:rsidRPr="00D97E71" w:rsidRDefault="00D97E71" w:rsidP="00D97E71">
            <w:pPr>
              <w:widowControl w:val="0"/>
              <w:wordWrap w:val="0"/>
              <w:autoSpaceDE w:val="0"/>
              <w:autoSpaceDN w:val="0"/>
              <w:spacing w:line="263" w:lineRule="exact"/>
              <w:ind w:left="100"/>
              <w:jc w:val="both"/>
              <w:rPr>
                <w:rFonts w:eastAsia="Times New Roman"/>
                <w:kern w:val="2"/>
                <w:sz w:val="24"/>
                <w:szCs w:val="24"/>
                <w:lang w:val="en-US" w:eastAsia="ko-KR"/>
              </w:rPr>
            </w:pPr>
            <w:r w:rsidRPr="00D97E71">
              <w:rPr>
                <w:rFonts w:eastAsia="Times New Roman"/>
                <w:kern w:val="2"/>
                <w:sz w:val="24"/>
                <w:szCs w:val="24"/>
                <w:lang w:val="en-US" w:eastAsia="ko-KR"/>
              </w:rPr>
              <w:t>руководители</w:t>
            </w:r>
          </w:p>
        </w:tc>
      </w:tr>
      <w:tr w:rsidR="00D97E71" w:rsidRPr="00D97E71" w:rsidTr="006F2844">
        <w:trPr>
          <w:gridAfter w:val="1"/>
          <w:wAfter w:w="236" w:type="dxa"/>
        </w:trPr>
        <w:tc>
          <w:tcPr>
            <w:tcW w:w="4111" w:type="dxa"/>
            <w:gridSpan w:val="2"/>
            <w:vAlign w:val="bottom"/>
          </w:tcPr>
          <w:p w:rsidR="00D97E71" w:rsidRPr="00D97E71" w:rsidRDefault="00D97E71" w:rsidP="00D97E71">
            <w:pPr>
              <w:widowControl w:val="0"/>
              <w:wordWrap w:val="0"/>
              <w:autoSpaceDE w:val="0"/>
              <w:autoSpaceDN w:val="0"/>
              <w:spacing w:line="263" w:lineRule="exact"/>
              <w:rPr>
                <w:rFonts w:eastAsia="Times New Roman"/>
                <w:kern w:val="2"/>
                <w:sz w:val="24"/>
                <w:szCs w:val="24"/>
                <w:lang w:eastAsia="ko-KR"/>
              </w:rPr>
            </w:pPr>
            <w:r w:rsidRPr="00D97E71">
              <w:rPr>
                <w:rFonts w:eastAsia="Times New Roman"/>
                <w:kern w:val="2"/>
                <w:sz w:val="24"/>
                <w:szCs w:val="24"/>
                <w:lang w:val="en-US" w:eastAsia="ko-KR"/>
              </w:rPr>
              <w:t>День Здоровья</w:t>
            </w:r>
          </w:p>
        </w:tc>
        <w:tc>
          <w:tcPr>
            <w:tcW w:w="1134" w:type="dxa"/>
            <w:vAlign w:val="bottom"/>
          </w:tcPr>
          <w:p w:rsidR="00D97E71" w:rsidRPr="00D97E71" w:rsidRDefault="00D97E71" w:rsidP="00D97E71">
            <w:pPr>
              <w:widowControl w:val="0"/>
              <w:wordWrap w:val="0"/>
              <w:autoSpaceDE w:val="0"/>
              <w:autoSpaceDN w:val="0"/>
              <w:spacing w:line="263" w:lineRule="exact"/>
              <w:ind w:left="100"/>
              <w:jc w:val="both"/>
              <w:rPr>
                <w:rFonts w:eastAsia="Times New Roman"/>
                <w:kern w:val="2"/>
                <w:sz w:val="24"/>
                <w:szCs w:val="24"/>
                <w:lang w:eastAsia="ko-KR"/>
              </w:rPr>
            </w:pPr>
            <w:r w:rsidRPr="00D97E71">
              <w:rPr>
                <w:rFonts w:eastAsia="Times New Roman"/>
                <w:kern w:val="2"/>
                <w:sz w:val="24"/>
                <w:szCs w:val="24"/>
                <w:lang w:eastAsia="ko-KR"/>
              </w:rPr>
              <w:t>10-11</w:t>
            </w:r>
          </w:p>
        </w:tc>
        <w:tc>
          <w:tcPr>
            <w:tcW w:w="1843" w:type="dxa"/>
            <w:vAlign w:val="bottom"/>
          </w:tcPr>
          <w:p w:rsidR="00D97E71" w:rsidRPr="00D97E71" w:rsidRDefault="00D97E71" w:rsidP="00D97E71">
            <w:pPr>
              <w:widowControl w:val="0"/>
              <w:wordWrap w:val="0"/>
              <w:autoSpaceDE w:val="0"/>
              <w:autoSpaceDN w:val="0"/>
              <w:spacing w:line="263" w:lineRule="exact"/>
              <w:ind w:left="100"/>
              <w:jc w:val="both"/>
              <w:rPr>
                <w:rFonts w:eastAsia="Times New Roman"/>
                <w:kern w:val="2"/>
                <w:sz w:val="24"/>
                <w:szCs w:val="24"/>
                <w:lang w:eastAsia="ko-KR"/>
              </w:rPr>
            </w:pPr>
            <w:r w:rsidRPr="00D97E71">
              <w:rPr>
                <w:rFonts w:eastAsia="Times New Roman"/>
                <w:kern w:val="2"/>
                <w:sz w:val="24"/>
                <w:szCs w:val="24"/>
                <w:lang w:eastAsia="ko-KR"/>
              </w:rPr>
              <w:t>апрель</w:t>
            </w:r>
          </w:p>
        </w:tc>
        <w:tc>
          <w:tcPr>
            <w:tcW w:w="3958" w:type="dxa"/>
            <w:vAlign w:val="bottom"/>
          </w:tcPr>
          <w:p w:rsidR="00D97E71" w:rsidRPr="00D97E71" w:rsidRDefault="00D97E71" w:rsidP="00D97E71">
            <w:pPr>
              <w:widowControl w:val="0"/>
              <w:wordWrap w:val="0"/>
              <w:autoSpaceDE w:val="0"/>
              <w:autoSpaceDN w:val="0"/>
              <w:jc w:val="both"/>
              <w:rPr>
                <w:rFonts w:eastAsia="Times New Roman"/>
                <w:kern w:val="2"/>
                <w:sz w:val="20"/>
                <w:szCs w:val="20"/>
                <w:lang w:eastAsia="ko-KR"/>
              </w:rPr>
            </w:pPr>
            <w:r w:rsidRPr="00D97E71">
              <w:rPr>
                <w:rFonts w:eastAsia="Times New Roman"/>
                <w:kern w:val="2"/>
                <w:sz w:val="24"/>
                <w:szCs w:val="24"/>
                <w:lang w:eastAsia="ko-KR"/>
              </w:rPr>
              <w:t>ЗДВР,классные</w:t>
            </w:r>
          </w:p>
          <w:p w:rsidR="00D97E71" w:rsidRPr="00D97E71" w:rsidRDefault="00D97E71" w:rsidP="00D97E71">
            <w:pPr>
              <w:widowControl w:val="0"/>
              <w:wordWrap w:val="0"/>
              <w:autoSpaceDE w:val="0"/>
              <w:autoSpaceDN w:val="0"/>
              <w:ind w:left="60"/>
              <w:jc w:val="both"/>
              <w:rPr>
                <w:rFonts w:eastAsia="Times New Roman"/>
                <w:kern w:val="2"/>
                <w:sz w:val="20"/>
                <w:szCs w:val="20"/>
                <w:lang w:eastAsia="ko-KR"/>
              </w:rPr>
            </w:pPr>
            <w:r w:rsidRPr="00D97E71">
              <w:rPr>
                <w:rFonts w:eastAsia="Times New Roman"/>
                <w:kern w:val="2"/>
                <w:sz w:val="24"/>
                <w:szCs w:val="24"/>
                <w:lang w:eastAsia="ko-KR"/>
              </w:rPr>
              <w:t>руководители,</w:t>
            </w:r>
          </w:p>
          <w:p w:rsidR="00D97E71" w:rsidRPr="00D97E71" w:rsidRDefault="00D97E71" w:rsidP="00D97E71">
            <w:pPr>
              <w:widowControl w:val="0"/>
              <w:wordWrap w:val="0"/>
              <w:autoSpaceDE w:val="0"/>
              <w:autoSpaceDN w:val="0"/>
              <w:ind w:left="60"/>
              <w:jc w:val="both"/>
              <w:rPr>
                <w:rFonts w:eastAsia="Times New Roman"/>
                <w:kern w:val="2"/>
                <w:sz w:val="20"/>
                <w:szCs w:val="20"/>
                <w:lang w:eastAsia="ko-KR"/>
              </w:rPr>
            </w:pPr>
            <w:r w:rsidRPr="00D97E71">
              <w:rPr>
                <w:rFonts w:eastAsia="Times New Roman"/>
                <w:kern w:val="2"/>
                <w:sz w:val="24"/>
                <w:szCs w:val="24"/>
                <w:lang w:eastAsia="ko-KR"/>
              </w:rPr>
              <w:t>учителя физической</w:t>
            </w:r>
          </w:p>
          <w:p w:rsidR="00D97E71" w:rsidRPr="00D97E71" w:rsidRDefault="00D97E71" w:rsidP="00D97E71">
            <w:pPr>
              <w:widowControl w:val="0"/>
              <w:wordWrap w:val="0"/>
              <w:autoSpaceDE w:val="0"/>
              <w:autoSpaceDN w:val="0"/>
              <w:spacing w:line="263" w:lineRule="exact"/>
              <w:ind w:left="100"/>
              <w:jc w:val="both"/>
              <w:rPr>
                <w:rFonts w:eastAsia="Times New Roman"/>
                <w:kern w:val="2"/>
                <w:sz w:val="24"/>
                <w:szCs w:val="24"/>
                <w:lang w:eastAsia="ko-KR"/>
              </w:rPr>
            </w:pPr>
            <w:r w:rsidRPr="00D97E71">
              <w:rPr>
                <w:rFonts w:eastAsia="Times New Roman"/>
                <w:kern w:val="2"/>
                <w:sz w:val="24"/>
                <w:szCs w:val="24"/>
                <w:lang w:eastAsia="ko-KR"/>
              </w:rPr>
              <w:t>культуры</w:t>
            </w:r>
          </w:p>
        </w:tc>
      </w:tr>
      <w:tr w:rsidR="00D97E71" w:rsidRPr="00D97E71" w:rsidTr="006F2844">
        <w:trPr>
          <w:gridAfter w:val="1"/>
          <w:wAfter w:w="236" w:type="dxa"/>
        </w:trPr>
        <w:tc>
          <w:tcPr>
            <w:tcW w:w="4111" w:type="dxa"/>
            <w:gridSpan w:val="2"/>
            <w:vAlign w:val="bottom"/>
          </w:tcPr>
          <w:p w:rsidR="00D97E71" w:rsidRPr="00D97E71" w:rsidRDefault="00D97E71" w:rsidP="00D97E71">
            <w:pPr>
              <w:widowControl w:val="0"/>
              <w:wordWrap w:val="0"/>
              <w:autoSpaceDE w:val="0"/>
              <w:autoSpaceDN w:val="0"/>
              <w:spacing w:line="263" w:lineRule="exact"/>
              <w:jc w:val="both"/>
              <w:rPr>
                <w:rFonts w:eastAsia="Times New Roman"/>
                <w:kern w:val="2"/>
                <w:sz w:val="20"/>
                <w:szCs w:val="20"/>
                <w:lang w:val="en-US" w:eastAsia="ko-KR"/>
              </w:rPr>
            </w:pPr>
            <w:r w:rsidRPr="00D97E71">
              <w:rPr>
                <w:rFonts w:eastAsia="Times New Roman"/>
                <w:kern w:val="2"/>
                <w:sz w:val="24"/>
                <w:szCs w:val="24"/>
                <w:lang w:val="en-US" w:eastAsia="ko-KR"/>
              </w:rPr>
              <w:t>День космонавтики</w:t>
            </w:r>
          </w:p>
        </w:tc>
        <w:tc>
          <w:tcPr>
            <w:tcW w:w="1134" w:type="dxa"/>
            <w:vAlign w:val="bottom"/>
          </w:tcPr>
          <w:p w:rsidR="00D97E71" w:rsidRPr="00D97E71" w:rsidRDefault="00D97E71" w:rsidP="00D97E71">
            <w:pPr>
              <w:widowControl w:val="0"/>
              <w:wordWrap w:val="0"/>
              <w:autoSpaceDE w:val="0"/>
              <w:autoSpaceDN w:val="0"/>
              <w:spacing w:line="263" w:lineRule="exact"/>
              <w:ind w:left="100"/>
              <w:jc w:val="both"/>
              <w:rPr>
                <w:rFonts w:eastAsia="Times New Roman"/>
                <w:kern w:val="2"/>
                <w:sz w:val="20"/>
                <w:szCs w:val="20"/>
                <w:lang w:val="en-US" w:eastAsia="ko-KR"/>
              </w:rPr>
            </w:pPr>
            <w:r w:rsidRPr="00D97E71">
              <w:rPr>
                <w:rFonts w:eastAsia="Times New Roman"/>
                <w:kern w:val="2"/>
                <w:sz w:val="24"/>
                <w:szCs w:val="24"/>
                <w:lang w:val="en-US" w:eastAsia="ko-KR"/>
              </w:rPr>
              <w:t>10-11</w:t>
            </w:r>
          </w:p>
        </w:tc>
        <w:tc>
          <w:tcPr>
            <w:tcW w:w="1843" w:type="dxa"/>
            <w:vAlign w:val="bottom"/>
          </w:tcPr>
          <w:p w:rsidR="00D97E71" w:rsidRPr="00D97E71" w:rsidRDefault="00D97E71" w:rsidP="00D97E71">
            <w:pPr>
              <w:widowControl w:val="0"/>
              <w:wordWrap w:val="0"/>
              <w:autoSpaceDE w:val="0"/>
              <w:autoSpaceDN w:val="0"/>
              <w:spacing w:line="263" w:lineRule="exact"/>
              <w:ind w:left="100"/>
              <w:jc w:val="both"/>
              <w:rPr>
                <w:rFonts w:eastAsia="Times New Roman"/>
                <w:kern w:val="2"/>
                <w:sz w:val="20"/>
                <w:szCs w:val="20"/>
                <w:lang w:val="en-US" w:eastAsia="ko-KR"/>
              </w:rPr>
            </w:pPr>
            <w:r w:rsidRPr="00D97E71">
              <w:rPr>
                <w:rFonts w:eastAsia="Times New Roman"/>
                <w:kern w:val="2"/>
                <w:sz w:val="24"/>
                <w:szCs w:val="24"/>
                <w:lang w:val="en-US" w:eastAsia="ko-KR"/>
              </w:rPr>
              <w:t>апрель</w:t>
            </w:r>
          </w:p>
        </w:tc>
        <w:tc>
          <w:tcPr>
            <w:tcW w:w="3958" w:type="dxa"/>
            <w:vAlign w:val="bottom"/>
          </w:tcPr>
          <w:p w:rsidR="00D97E71" w:rsidRPr="00D97E71" w:rsidRDefault="00D97E71" w:rsidP="00D97E71">
            <w:pPr>
              <w:widowControl w:val="0"/>
              <w:wordWrap w:val="0"/>
              <w:autoSpaceDE w:val="0"/>
              <w:autoSpaceDN w:val="0"/>
              <w:jc w:val="both"/>
              <w:rPr>
                <w:rFonts w:eastAsia="Times New Roman"/>
                <w:kern w:val="2"/>
                <w:sz w:val="20"/>
                <w:szCs w:val="20"/>
                <w:lang w:val="en-US" w:eastAsia="ko-KR"/>
              </w:rPr>
            </w:pPr>
            <w:r w:rsidRPr="00D97E71">
              <w:rPr>
                <w:rFonts w:eastAsia="Times New Roman"/>
                <w:kern w:val="2"/>
                <w:sz w:val="24"/>
                <w:szCs w:val="24"/>
                <w:lang w:eastAsia="ko-KR"/>
              </w:rPr>
              <w:t>ЗД</w:t>
            </w:r>
            <w:r w:rsidRPr="00D97E71">
              <w:rPr>
                <w:rFonts w:eastAsia="Times New Roman"/>
                <w:kern w:val="2"/>
                <w:sz w:val="24"/>
                <w:szCs w:val="24"/>
                <w:lang w:val="en-US" w:eastAsia="ko-KR"/>
              </w:rPr>
              <w:t>ВР,</w:t>
            </w:r>
            <w:r w:rsidRPr="00D97E71">
              <w:rPr>
                <w:rFonts w:eastAsia="Times New Roman"/>
                <w:kern w:val="2"/>
                <w:sz w:val="24"/>
                <w:szCs w:val="24"/>
                <w:lang w:eastAsia="ko-KR"/>
              </w:rPr>
              <w:t>к</w:t>
            </w:r>
            <w:r w:rsidRPr="00D97E71">
              <w:rPr>
                <w:rFonts w:eastAsia="Times New Roman"/>
                <w:kern w:val="2"/>
                <w:sz w:val="24"/>
                <w:szCs w:val="24"/>
                <w:lang w:val="en-US" w:eastAsia="ko-KR"/>
              </w:rPr>
              <w:t>лассные</w:t>
            </w:r>
          </w:p>
          <w:p w:rsidR="00D97E71" w:rsidRPr="00D97E71" w:rsidRDefault="00D97E71" w:rsidP="00D97E71">
            <w:pPr>
              <w:widowControl w:val="0"/>
              <w:wordWrap w:val="0"/>
              <w:autoSpaceDE w:val="0"/>
              <w:autoSpaceDN w:val="0"/>
              <w:jc w:val="both"/>
              <w:rPr>
                <w:rFonts w:eastAsia="Times New Roman"/>
                <w:kern w:val="2"/>
                <w:sz w:val="20"/>
                <w:szCs w:val="24"/>
                <w:lang w:val="en-US" w:eastAsia="ko-KR"/>
              </w:rPr>
            </w:pPr>
            <w:r w:rsidRPr="00D97E71">
              <w:rPr>
                <w:rFonts w:eastAsia="Times New Roman"/>
                <w:kern w:val="2"/>
                <w:sz w:val="24"/>
                <w:szCs w:val="24"/>
                <w:lang w:val="en-US" w:eastAsia="ko-KR"/>
              </w:rPr>
              <w:t>руководители</w:t>
            </w:r>
          </w:p>
        </w:tc>
      </w:tr>
      <w:tr w:rsidR="00D97E71" w:rsidRPr="00D97E71" w:rsidTr="006F2844">
        <w:trPr>
          <w:gridAfter w:val="1"/>
          <w:wAfter w:w="236" w:type="dxa"/>
        </w:trPr>
        <w:tc>
          <w:tcPr>
            <w:tcW w:w="4111" w:type="dxa"/>
            <w:gridSpan w:val="2"/>
            <w:vAlign w:val="bottom"/>
          </w:tcPr>
          <w:p w:rsidR="00D97E71" w:rsidRPr="00D97E71" w:rsidRDefault="00D97E71" w:rsidP="00D97E71">
            <w:pPr>
              <w:widowControl w:val="0"/>
              <w:wordWrap w:val="0"/>
              <w:autoSpaceDE w:val="0"/>
              <w:autoSpaceDN w:val="0"/>
              <w:spacing w:line="259" w:lineRule="exact"/>
              <w:jc w:val="both"/>
              <w:rPr>
                <w:rFonts w:eastAsia="Times New Roman"/>
                <w:kern w:val="2"/>
                <w:sz w:val="20"/>
                <w:szCs w:val="20"/>
                <w:lang w:eastAsia="ko-KR"/>
              </w:rPr>
            </w:pPr>
            <w:r w:rsidRPr="00D97E71">
              <w:rPr>
                <w:rFonts w:eastAsia="Times New Roman"/>
                <w:kern w:val="2"/>
                <w:sz w:val="24"/>
                <w:szCs w:val="24"/>
                <w:lang w:eastAsia="ko-KR"/>
              </w:rPr>
              <w:t>Патриотические акции:</w:t>
            </w:r>
          </w:p>
          <w:p w:rsidR="00D97E71" w:rsidRPr="00D97E71" w:rsidRDefault="00D97E71" w:rsidP="00D97E71">
            <w:pPr>
              <w:widowControl w:val="0"/>
              <w:wordWrap w:val="0"/>
              <w:autoSpaceDE w:val="0"/>
              <w:autoSpaceDN w:val="0"/>
              <w:jc w:val="both"/>
              <w:rPr>
                <w:rFonts w:eastAsia="Times New Roman"/>
                <w:kern w:val="2"/>
                <w:sz w:val="20"/>
                <w:szCs w:val="20"/>
                <w:lang w:eastAsia="ko-KR"/>
              </w:rPr>
            </w:pPr>
            <w:r w:rsidRPr="00D97E71">
              <w:rPr>
                <w:rFonts w:eastAsia="Times New Roman"/>
                <w:kern w:val="2"/>
                <w:sz w:val="24"/>
                <w:szCs w:val="24"/>
                <w:lang w:eastAsia="ko-KR"/>
              </w:rPr>
              <w:lastRenderedPageBreak/>
              <w:t>«Бессмертный полк»,</w:t>
            </w:r>
          </w:p>
          <w:p w:rsidR="00D97E71" w:rsidRPr="00D97E71" w:rsidRDefault="00D97E71" w:rsidP="00D97E71">
            <w:pPr>
              <w:widowControl w:val="0"/>
              <w:wordWrap w:val="0"/>
              <w:autoSpaceDE w:val="0"/>
              <w:autoSpaceDN w:val="0"/>
              <w:jc w:val="both"/>
              <w:rPr>
                <w:rFonts w:eastAsia="Times New Roman"/>
                <w:kern w:val="2"/>
                <w:sz w:val="20"/>
                <w:szCs w:val="20"/>
                <w:lang w:eastAsia="ko-KR"/>
              </w:rPr>
            </w:pPr>
            <w:r w:rsidRPr="00D97E71">
              <w:rPr>
                <w:rFonts w:eastAsia="Times New Roman"/>
                <w:kern w:val="2"/>
                <w:sz w:val="24"/>
                <w:szCs w:val="24"/>
                <w:lang w:eastAsia="ko-KR"/>
              </w:rPr>
              <w:t>«Георгиевская ленточка», «Вахта</w:t>
            </w:r>
          </w:p>
          <w:p w:rsidR="00D97E71" w:rsidRPr="00D97E71" w:rsidRDefault="00D97E71" w:rsidP="00D97E71">
            <w:pPr>
              <w:widowControl w:val="0"/>
              <w:wordWrap w:val="0"/>
              <w:autoSpaceDE w:val="0"/>
              <w:autoSpaceDN w:val="0"/>
              <w:jc w:val="both"/>
              <w:rPr>
                <w:rFonts w:eastAsia="Times New Roman"/>
                <w:kern w:val="2"/>
                <w:sz w:val="20"/>
                <w:szCs w:val="20"/>
                <w:lang w:eastAsia="ko-KR"/>
              </w:rPr>
            </w:pPr>
            <w:r w:rsidRPr="00D97E71">
              <w:rPr>
                <w:rFonts w:eastAsia="Times New Roman"/>
                <w:kern w:val="2"/>
                <w:sz w:val="24"/>
                <w:szCs w:val="24"/>
                <w:lang w:eastAsia="ko-KR"/>
              </w:rPr>
              <w:t>памяти»;</w:t>
            </w:r>
          </w:p>
          <w:p w:rsidR="00D97E71" w:rsidRPr="00D97E71" w:rsidRDefault="00D97E71" w:rsidP="00D97E71">
            <w:pPr>
              <w:widowControl w:val="0"/>
              <w:wordWrap w:val="0"/>
              <w:autoSpaceDE w:val="0"/>
              <w:autoSpaceDN w:val="0"/>
              <w:jc w:val="both"/>
              <w:rPr>
                <w:rFonts w:eastAsia="Times New Roman"/>
                <w:kern w:val="2"/>
                <w:sz w:val="20"/>
                <w:szCs w:val="20"/>
                <w:lang w:eastAsia="ko-KR"/>
              </w:rPr>
            </w:pPr>
            <w:r w:rsidRPr="00D97E71">
              <w:rPr>
                <w:rFonts w:eastAsia="Times New Roman"/>
                <w:kern w:val="2"/>
                <w:sz w:val="24"/>
                <w:szCs w:val="24"/>
                <w:lang w:eastAsia="ko-KR"/>
              </w:rPr>
              <w:t>- фестиваль плакатов «Есть такая</w:t>
            </w:r>
          </w:p>
          <w:p w:rsidR="00D97E71" w:rsidRPr="00D97E71" w:rsidRDefault="00D97E71" w:rsidP="00D97E71">
            <w:pPr>
              <w:widowControl w:val="0"/>
              <w:wordWrap w:val="0"/>
              <w:autoSpaceDE w:val="0"/>
              <w:autoSpaceDN w:val="0"/>
              <w:jc w:val="both"/>
              <w:rPr>
                <w:rFonts w:eastAsia="Times New Roman"/>
                <w:kern w:val="2"/>
                <w:sz w:val="20"/>
                <w:szCs w:val="20"/>
                <w:lang w:eastAsia="ko-KR"/>
              </w:rPr>
            </w:pPr>
            <w:r w:rsidRPr="00D97E71">
              <w:rPr>
                <w:rFonts w:eastAsia="Times New Roman"/>
                <w:kern w:val="2"/>
                <w:sz w:val="24"/>
                <w:szCs w:val="24"/>
                <w:lang w:eastAsia="ko-KR"/>
              </w:rPr>
              <w:t>профессия – Родину защищать»</w:t>
            </w:r>
          </w:p>
        </w:tc>
        <w:tc>
          <w:tcPr>
            <w:tcW w:w="1134" w:type="dxa"/>
            <w:vAlign w:val="bottom"/>
          </w:tcPr>
          <w:p w:rsidR="00D97E71" w:rsidRPr="00D97E71" w:rsidRDefault="00D97E71" w:rsidP="00D97E71">
            <w:pPr>
              <w:widowControl w:val="0"/>
              <w:wordWrap w:val="0"/>
              <w:autoSpaceDE w:val="0"/>
              <w:autoSpaceDN w:val="0"/>
              <w:spacing w:line="259" w:lineRule="exact"/>
              <w:ind w:left="100"/>
              <w:jc w:val="both"/>
              <w:rPr>
                <w:rFonts w:eastAsia="Times New Roman"/>
                <w:kern w:val="2"/>
                <w:sz w:val="20"/>
                <w:szCs w:val="20"/>
                <w:lang w:val="en-US" w:eastAsia="ko-KR"/>
              </w:rPr>
            </w:pPr>
            <w:r w:rsidRPr="00D97E71">
              <w:rPr>
                <w:rFonts w:eastAsia="Times New Roman"/>
                <w:kern w:val="2"/>
                <w:sz w:val="24"/>
                <w:szCs w:val="24"/>
                <w:lang w:val="en-US" w:eastAsia="ko-KR"/>
              </w:rPr>
              <w:lastRenderedPageBreak/>
              <w:t>10-11</w:t>
            </w:r>
          </w:p>
        </w:tc>
        <w:tc>
          <w:tcPr>
            <w:tcW w:w="1843" w:type="dxa"/>
            <w:vAlign w:val="bottom"/>
          </w:tcPr>
          <w:p w:rsidR="00D97E71" w:rsidRPr="00D97E71" w:rsidRDefault="00D97E71" w:rsidP="00D97E71">
            <w:pPr>
              <w:widowControl w:val="0"/>
              <w:wordWrap w:val="0"/>
              <w:autoSpaceDE w:val="0"/>
              <w:autoSpaceDN w:val="0"/>
              <w:spacing w:line="259" w:lineRule="exact"/>
              <w:ind w:left="100"/>
              <w:jc w:val="both"/>
              <w:rPr>
                <w:rFonts w:eastAsia="Times New Roman"/>
                <w:kern w:val="2"/>
                <w:sz w:val="20"/>
                <w:szCs w:val="20"/>
                <w:lang w:val="en-US" w:eastAsia="ko-KR"/>
              </w:rPr>
            </w:pPr>
            <w:r w:rsidRPr="00D97E71">
              <w:rPr>
                <w:rFonts w:eastAsia="Times New Roman"/>
                <w:kern w:val="2"/>
                <w:sz w:val="24"/>
                <w:szCs w:val="24"/>
                <w:lang w:val="en-US" w:eastAsia="ko-KR"/>
              </w:rPr>
              <w:t>май</w:t>
            </w:r>
          </w:p>
        </w:tc>
        <w:tc>
          <w:tcPr>
            <w:tcW w:w="3958" w:type="dxa"/>
            <w:vAlign w:val="bottom"/>
          </w:tcPr>
          <w:p w:rsidR="00D97E71" w:rsidRPr="00D97E71" w:rsidRDefault="00D97E71" w:rsidP="00D97E71">
            <w:pPr>
              <w:widowControl w:val="0"/>
              <w:wordWrap w:val="0"/>
              <w:autoSpaceDE w:val="0"/>
              <w:autoSpaceDN w:val="0"/>
              <w:jc w:val="both"/>
              <w:rPr>
                <w:rFonts w:eastAsia="Times New Roman"/>
                <w:kern w:val="2"/>
                <w:sz w:val="20"/>
                <w:szCs w:val="20"/>
                <w:lang w:val="en-US" w:eastAsia="ko-KR"/>
              </w:rPr>
            </w:pPr>
            <w:r w:rsidRPr="00D97E71">
              <w:rPr>
                <w:rFonts w:eastAsia="Times New Roman"/>
                <w:kern w:val="2"/>
                <w:sz w:val="24"/>
                <w:szCs w:val="24"/>
                <w:lang w:eastAsia="ko-KR"/>
              </w:rPr>
              <w:t>ЗД</w:t>
            </w:r>
            <w:r w:rsidRPr="00D97E71">
              <w:rPr>
                <w:rFonts w:eastAsia="Times New Roman"/>
                <w:kern w:val="2"/>
                <w:sz w:val="24"/>
                <w:szCs w:val="24"/>
                <w:lang w:val="en-US" w:eastAsia="ko-KR"/>
              </w:rPr>
              <w:t>ВР,</w:t>
            </w:r>
          </w:p>
          <w:p w:rsidR="00D97E71" w:rsidRPr="00D97E71" w:rsidRDefault="00D97E71" w:rsidP="00D97E71">
            <w:pPr>
              <w:widowControl w:val="0"/>
              <w:wordWrap w:val="0"/>
              <w:autoSpaceDE w:val="0"/>
              <w:autoSpaceDN w:val="0"/>
              <w:ind w:left="60"/>
              <w:jc w:val="both"/>
              <w:rPr>
                <w:rFonts w:eastAsia="Times New Roman"/>
                <w:kern w:val="2"/>
                <w:sz w:val="20"/>
                <w:szCs w:val="20"/>
                <w:lang w:val="en-US" w:eastAsia="ko-KR"/>
              </w:rPr>
            </w:pPr>
            <w:r w:rsidRPr="00D97E71">
              <w:rPr>
                <w:rFonts w:eastAsia="Times New Roman"/>
                <w:kern w:val="2"/>
                <w:sz w:val="24"/>
                <w:szCs w:val="24"/>
                <w:lang w:val="en-US" w:eastAsia="ko-KR"/>
              </w:rPr>
              <w:lastRenderedPageBreak/>
              <w:t>классные</w:t>
            </w:r>
          </w:p>
          <w:p w:rsidR="00D97E71" w:rsidRPr="00D97E71" w:rsidRDefault="00D97E71" w:rsidP="00D97E71">
            <w:pPr>
              <w:widowControl w:val="0"/>
              <w:wordWrap w:val="0"/>
              <w:autoSpaceDE w:val="0"/>
              <w:autoSpaceDN w:val="0"/>
              <w:jc w:val="both"/>
              <w:rPr>
                <w:rFonts w:eastAsia="Times New Roman"/>
                <w:kern w:val="2"/>
                <w:sz w:val="20"/>
                <w:szCs w:val="24"/>
                <w:lang w:val="en-US" w:eastAsia="ko-KR"/>
              </w:rPr>
            </w:pPr>
            <w:r w:rsidRPr="00D97E71">
              <w:rPr>
                <w:rFonts w:eastAsia="Times New Roman"/>
                <w:kern w:val="2"/>
                <w:sz w:val="24"/>
                <w:szCs w:val="24"/>
                <w:lang w:val="en-US" w:eastAsia="ko-KR"/>
              </w:rPr>
              <w:t>руководители</w:t>
            </w:r>
          </w:p>
        </w:tc>
      </w:tr>
      <w:tr w:rsidR="00D97E71" w:rsidRPr="00D97E71" w:rsidTr="006F2844">
        <w:trPr>
          <w:gridAfter w:val="1"/>
          <w:wAfter w:w="236" w:type="dxa"/>
        </w:trPr>
        <w:tc>
          <w:tcPr>
            <w:tcW w:w="4111" w:type="dxa"/>
            <w:gridSpan w:val="2"/>
            <w:vAlign w:val="bottom"/>
          </w:tcPr>
          <w:p w:rsidR="00D97E71" w:rsidRPr="00D97E71" w:rsidRDefault="00D97E71" w:rsidP="00D97E71">
            <w:pPr>
              <w:widowControl w:val="0"/>
              <w:wordWrap w:val="0"/>
              <w:autoSpaceDE w:val="0"/>
              <w:autoSpaceDN w:val="0"/>
              <w:spacing w:line="263" w:lineRule="exact"/>
              <w:jc w:val="both"/>
              <w:rPr>
                <w:rFonts w:eastAsia="Times New Roman"/>
                <w:kern w:val="2"/>
                <w:sz w:val="20"/>
                <w:szCs w:val="20"/>
                <w:lang w:eastAsia="ko-KR"/>
              </w:rPr>
            </w:pPr>
            <w:r w:rsidRPr="00D97E71">
              <w:rPr>
                <w:rFonts w:eastAsia="Times New Roman"/>
                <w:kern w:val="2"/>
                <w:sz w:val="24"/>
                <w:szCs w:val="24"/>
                <w:lang w:eastAsia="ko-KR"/>
              </w:rPr>
              <w:lastRenderedPageBreak/>
              <w:t>Праздник последнего звонка;</w:t>
            </w:r>
          </w:p>
          <w:p w:rsidR="00D97E71" w:rsidRPr="00D97E71" w:rsidRDefault="00D97E71" w:rsidP="00D97E71">
            <w:pPr>
              <w:widowControl w:val="0"/>
              <w:wordWrap w:val="0"/>
              <w:autoSpaceDE w:val="0"/>
              <w:autoSpaceDN w:val="0"/>
              <w:spacing w:line="259" w:lineRule="exact"/>
              <w:jc w:val="both"/>
              <w:rPr>
                <w:rFonts w:eastAsia="Times New Roman"/>
                <w:kern w:val="2"/>
                <w:sz w:val="24"/>
                <w:szCs w:val="24"/>
                <w:lang w:eastAsia="ko-KR"/>
              </w:rPr>
            </w:pPr>
            <w:r w:rsidRPr="00D97E71">
              <w:rPr>
                <w:rFonts w:eastAsia="Times New Roman"/>
                <w:kern w:val="2"/>
                <w:sz w:val="24"/>
                <w:szCs w:val="24"/>
                <w:lang w:eastAsia="ko-KR"/>
              </w:rPr>
              <w:t>Выпускной вечер.</w:t>
            </w:r>
          </w:p>
        </w:tc>
        <w:tc>
          <w:tcPr>
            <w:tcW w:w="1134" w:type="dxa"/>
            <w:vAlign w:val="bottom"/>
          </w:tcPr>
          <w:p w:rsidR="00D97E71" w:rsidRPr="00D97E71" w:rsidRDefault="00D97E71" w:rsidP="00D97E71">
            <w:pPr>
              <w:widowControl w:val="0"/>
              <w:wordWrap w:val="0"/>
              <w:autoSpaceDE w:val="0"/>
              <w:autoSpaceDN w:val="0"/>
              <w:spacing w:line="259" w:lineRule="exact"/>
              <w:ind w:left="100"/>
              <w:jc w:val="both"/>
              <w:rPr>
                <w:rFonts w:eastAsia="Times New Roman"/>
                <w:kern w:val="2"/>
                <w:sz w:val="24"/>
                <w:szCs w:val="24"/>
                <w:lang w:eastAsia="ko-KR"/>
              </w:rPr>
            </w:pPr>
            <w:r w:rsidRPr="00D97E71">
              <w:rPr>
                <w:rFonts w:eastAsia="Times New Roman"/>
                <w:kern w:val="2"/>
                <w:sz w:val="24"/>
                <w:szCs w:val="24"/>
                <w:lang w:eastAsia="ko-KR"/>
              </w:rPr>
              <w:t>11</w:t>
            </w:r>
          </w:p>
        </w:tc>
        <w:tc>
          <w:tcPr>
            <w:tcW w:w="1843" w:type="dxa"/>
            <w:vAlign w:val="bottom"/>
          </w:tcPr>
          <w:p w:rsidR="00D97E71" w:rsidRPr="00D97E71" w:rsidRDefault="00D97E71" w:rsidP="00D97E71">
            <w:pPr>
              <w:widowControl w:val="0"/>
              <w:wordWrap w:val="0"/>
              <w:autoSpaceDE w:val="0"/>
              <w:autoSpaceDN w:val="0"/>
              <w:spacing w:line="259" w:lineRule="exact"/>
              <w:ind w:left="100"/>
              <w:jc w:val="both"/>
              <w:rPr>
                <w:rFonts w:eastAsia="Times New Roman"/>
                <w:kern w:val="2"/>
                <w:sz w:val="24"/>
                <w:szCs w:val="24"/>
                <w:lang w:eastAsia="ko-KR"/>
              </w:rPr>
            </w:pPr>
            <w:r w:rsidRPr="00D97E71">
              <w:rPr>
                <w:rFonts w:eastAsia="Times New Roman"/>
                <w:kern w:val="2"/>
                <w:sz w:val="24"/>
                <w:szCs w:val="24"/>
                <w:lang w:eastAsia="ko-KR"/>
              </w:rPr>
              <w:t>Май-июнь</w:t>
            </w:r>
          </w:p>
        </w:tc>
        <w:tc>
          <w:tcPr>
            <w:tcW w:w="3958" w:type="dxa"/>
            <w:vAlign w:val="bottom"/>
          </w:tcPr>
          <w:p w:rsidR="00D97E71" w:rsidRPr="00D97E71" w:rsidRDefault="00D97E71" w:rsidP="00D97E71">
            <w:pPr>
              <w:widowControl w:val="0"/>
              <w:wordWrap w:val="0"/>
              <w:autoSpaceDE w:val="0"/>
              <w:autoSpaceDN w:val="0"/>
              <w:jc w:val="both"/>
              <w:rPr>
                <w:rFonts w:eastAsia="Times New Roman"/>
                <w:kern w:val="2"/>
                <w:sz w:val="20"/>
                <w:szCs w:val="20"/>
                <w:lang w:val="en-US" w:eastAsia="ko-KR"/>
              </w:rPr>
            </w:pPr>
            <w:r w:rsidRPr="00D97E71">
              <w:rPr>
                <w:rFonts w:eastAsia="Times New Roman"/>
                <w:kern w:val="2"/>
                <w:sz w:val="24"/>
                <w:szCs w:val="24"/>
                <w:lang w:eastAsia="ko-KR"/>
              </w:rPr>
              <w:t>ЗД</w:t>
            </w:r>
            <w:r w:rsidRPr="00D97E71">
              <w:rPr>
                <w:rFonts w:eastAsia="Times New Roman"/>
                <w:kern w:val="2"/>
                <w:sz w:val="24"/>
                <w:szCs w:val="24"/>
                <w:lang w:val="en-US" w:eastAsia="ko-KR"/>
              </w:rPr>
              <w:t>ВР,классные</w:t>
            </w:r>
          </w:p>
          <w:p w:rsidR="00D97E71" w:rsidRPr="00D97E71" w:rsidRDefault="00D97E71" w:rsidP="00D97E71">
            <w:pPr>
              <w:widowControl w:val="0"/>
              <w:wordWrap w:val="0"/>
              <w:autoSpaceDE w:val="0"/>
              <w:autoSpaceDN w:val="0"/>
              <w:jc w:val="both"/>
              <w:rPr>
                <w:rFonts w:eastAsia="Times New Roman"/>
                <w:kern w:val="2"/>
                <w:sz w:val="24"/>
                <w:szCs w:val="24"/>
                <w:lang w:eastAsia="ko-KR"/>
              </w:rPr>
            </w:pPr>
            <w:r w:rsidRPr="00D97E71">
              <w:rPr>
                <w:rFonts w:eastAsia="Times New Roman"/>
                <w:kern w:val="2"/>
                <w:sz w:val="24"/>
                <w:szCs w:val="24"/>
                <w:lang w:val="en-US" w:eastAsia="ko-KR"/>
              </w:rPr>
              <w:t>руководители</w:t>
            </w:r>
          </w:p>
        </w:tc>
      </w:tr>
      <w:tr w:rsidR="00D97E71" w:rsidRPr="00D97E71" w:rsidTr="006F2844">
        <w:trPr>
          <w:gridAfter w:val="1"/>
          <w:wAfter w:w="236" w:type="dxa"/>
        </w:trPr>
        <w:tc>
          <w:tcPr>
            <w:tcW w:w="4111" w:type="dxa"/>
            <w:gridSpan w:val="2"/>
            <w:vAlign w:val="bottom"/>
          </w:tcPr>
          <w:p w:rsidR="00D97E71" w:rsidRPr="00D97E71" w:rsidRDefault="00D97E71" w:rsidP="00D97E71">
            <w:pPr>
              <w:widowControl w:val="0"/>
              <w:wordWrap w:val="0"/>
              <w:autoSpaceDE w:val="0"/>
              <w:autoSpaceDN w:val="0"/>
              <w:spacing w:line="259" w:lineRule="exact"/>
              <w:jc w:val="both"/>
              <w:rPr>
                <w:rFonts w:eastAsia="Times New Roman"/>
                <w:kern w:val="2"/>
                <w:sz w:val="24"/>
                <w:szCs w:val="24"/>
                <w:lang w:eastAsia="ko-KR"/>
              </w:rPr>
            </w:pPr>
            <w:r w:rsidRPr="00D97E71">
              <w:rPr>
                <w:rFonts w:eastAsia="Times New Roman"/>
                <w:kern w:val="2"/>
                <w:sz w:val="24"/>
                <w:szCs w:val="24"/>
                <w:lang w:eastAsia="ko-KR"/>
              </w:rPr>
              <w:t>Кросс Нации, Лыжня России</w:t>
            </w:r>
          </w:p>
        </w:tc>
        <w:tc>
          <w:tcPr>
            <w:tcW w:w="1134" w:type="dxa"/>
            <w:vAlign w:val="bottom"/>
          </w:tcPr>
          <w:p w:rsidR="00D97E71" w:rsidRPr="00D97E71" w:rsidRDefault="00D97E71" w:rsidP="00D97E71">
            <w:pPr>
              <w:widowControl w:val="0"/>
              <w:wordWrap w:val="0"/>
              <w:autoSpaceDE w:val="0"/>
              <w:autoSpaceDN w:val="0"/>
              <w:spacing w:line="259" w:lineRule="exact"/>
              <w:ind w:left="100"/>
              <w:jc w:val="both"/>
              <w:rPr>
                <w:rFonts w:eastAsia="Times New Roman"/>
                <w:kern w:val="2"/>
                <w:sz w:val="24"/>
                <w:szCs w:val="24"/>
                <w:lang w:eastAsia="ko-KR"/>
              </w:rPr>
            </w:pPr>
            <w:r w:rsidRPr="00D97E71">
              <w:rPr>
                <w:rFonts w:eastAsia="Times New Roman"/>
                <w:kern w:val="2"/>
                <w:sz w:val="24"/>
                <w:szCs w:val="24"/>
                <w:lang w:eastAsia="ko-KR"/>
              </w:rPr>
              <w:t>10-11</w:t>
            </w:r>
          </w:p>
        </w:tc>
        <w:tc>
          <w:tcPr>
            <w:tcW w:w="1843" w:type="dxa"/>
            <w:vAlign w:val="bottom"/>
          </w:tcPr>
          <w:p w:rsidR="00D97E71" w:rsidRPr="00D97E71" w:rsidRDefault="00D97E71" w:rsidP="00D97E71">
            <w:pPr>
              <w:widowControl w:val="0"/>
              <w:wordWrap w:val="0"/>
              <w:autoSpaceDE w:val="0"/>
              <w:autoSpaceDN w:val="0"/>
              <w:spacing w:line="259" w:lineRule="exact"/>
              <w:ind w:left="100"/>
              <w:jc w:val="both"/>
              <w:rPr>
                <w:rFonts w:eastAsia="Times New Roman"/>
                <w:kern w:val="2"/>
                <w:sz w:val="24"/>
                <w:szCs w:val="24"/>
                <w:lang w:eastAsia="ko-KR"/>
              </w:rPr>
            </w:pPr>
            <w:r w:rsidRPr="00D97E71">
              <w:rPr>
                <w:rFonts w:eastAsia="Times New Roman"/>
                <w:kern w:val="2"/>
                <w:sz w:val="24"/>
                <w:szCs w:val="24"/>
                <w:lang w:eastAsia="ko-KR"/>
              </w:rPr>
              <w:t>Март-май</w:t>
            </w:r>
          </w:p>
        </w:tc>
        <w:tc>
          <w:tcPr>
            <w:tcW w:w="3958" w:type="dxa"/>
            <w:vAlign w:val="bottom"/>
          </w:tcPr>
          <w:p w:rsidR="00D97E71" w:rsidRPr="00D97E71" w:rsidRDefault="00D97E71" w:rsidP="00D97E71">
            <w:pPr>
              <w:widowControl w:val="0"/>
              <w:wordWrap w:val="0"/>
              <w:autoSpaceDE w:val="0"/>
              <w:autoSpaceDN w:val="0"/>
              <w:jc w:val="both"/>
              <w:rPr>
                <w:rFonts w:eastAsia="Times New Roman"/>
                <w:kern w:val="2"/>
                <w:sz w:val="20"/>
                <w:szCs w:val="20"/>
                <w:lang w:val="en-US" w:eastAsia="ko-KR"/>
              </w:rPr>
            </w:pPr>
            <w:r w:rsidRPr="00D97E71">
              <w:rPr>
                <w:rFonts w:eastAsia="Times New Roman"/>
                <w:kern w:val="2"/>
                <w:sz w:val="24"/>
                <w:szCs w:val="24"/>
                <w:lang w:eastAsia="ko-KR"/>
              </w:rPr>
              <w:t>ЗД</w:t>
            </w:r>
            <w:r w:rsidRPr="00D97E71">
              <w:rPr>
                <w:rFonts w:eastAsia="Times New Roman"/>
                <w:kern w:val="2"/>
                <w:sz w:val="24"/>
                <w:szCs w:val="24"/>
                <w:lang w:val="en-US" w:eastAsia="ko-KR"/>
              </w:rPr>
              <w:t>ВР,классные</w:t>
            </w:r>
          </w:p>
          <w:p w:rsidR="00D97E71" w:rsidRPr="00D97E71" w:rsidRDefault="00D97E71" w:rsidP="00D97E71">
            <w:pPr>
              <w:widowControl w:val="0"/>
              <w:wordWrap w:val="0"/>
              <w:autoSpaceDE w:val="0"/>
              <w:autoSpaceDN w:val="0"/>
              <w:jc w:val="both"/>
              <w:rPr>
                <w:rFonts w:eastAsia="Times New Roman"/>
                <w:kern w:val="2"/>
                <w:sz w:val="24"/>
                <w:szCs w:val="24"/>
                <w:lang w:eastAsia="ko-KR"/>
              </w:rPr>
            </w:pPr>
            <w:r w:rsidRPr="00D97E71">
              <w:rPr>
                <w:rFonts w:eastAsia="Times New Roman"/>
                <w:kern w:val="2"/>
                <w:sz w:val="24"/>
                <w:szCs w:val="24"/>
                <w:lang w:val="en-US" w:eastAsia="ko-KR"/>
              </w:rPr>
              <w:t>руководители</w:t>
            </w:r>
          </w:p>
        </w:tc>
      </w:tr>
      <w:tr w:rsidR="00D97E71" w:rsidRPr="00D97E71" w:rsidTr="006F2844">
        <w:trPr>
          <w:gridAfter w:val="1"/>
          <w:wAfter w:w="236" w:type="dxa"/>
        </w:trPr>
        <w:tc>
          <w:tcPr>
            <w:tcW w:w="4111" w:type="dxa"/>
            <w:gridSpan w:val="2"/>
            <w:vAlign w:val="bottom"/>
          </w:tcPr>
          <w:p w:rsidR="00D97E71" w:rsidRPr="00D97E71" w:rsidRDefault="00D97E71" w:rsidP="00D97E71">
            <w:pPr>
              <w:widowControl w:val="0"/>
              <w:wordWrap w:val="0"/>
              <w:autoSpaceDE w:val="0"/>
              <w:autoSpaceDN w:val="0"/>
              <w:spacing w:line="259" w:lineRule="exact"/>
              <w:jc w:val="both"/>
              <w:rPr>
                <w:rFonts w:eastAsia="Times New Roman"/>
                <w:kern w:val="2"/>
                <w:sz w:val="24"/>
                <w:szCs w:val="24"/>
                <w:lang w:eastAsia="ko-KR"/>
              </w:rPr>
            </w:pPr>
            <w:r w:rsidRPr="00D97E71">
              <w:rPr>
                <w:rFonts w:eastAsia="Times New Roman"/>
                <w:kern w:val="2"/>
                <w:sz w:val="24"/>
                <w:szCs w:val="24"/>
                <w:lang w:eastAsia="ko-KR"/>
              </w:rPr>
              <w:t>Военно - спортивная игра Зарница</w:t>
            </w:r>
          </w:p>
        </w:tc>
        <w:tc>
          <w:tcPr>
            <w:tcW w:w="1134" w:type="dxa"/>
            <w:vAlign w:val="bottom"/>
          </w:tcPr>
          <w:p w:rsidR="00D97E71" w:rsidRPr="00D97E71" w:rsidRDefault="00D97E71" w:rsidP="00D97E71">
            <w:pPr>
              <w:widowControl w:val="0"/>
              <w:wordWrap w:val="0"/>
              <w:autoSpaceDE w:val="0"/>
              <w:autoSpaceDN w:val="0"/>
              <w:spacing w:line="259" w:lineRule="exact"/>
              <w:ind w:left="100"/>
              <w:jc w:val="both"/>
              <w:rPr>
                <w:rFonts w:eastAsia="Times New Roman"/>
                <w:kern w:val="2"/>
                <w:sz w:val="24"/>
                <w:szCs w:val="24"/>
                <w:lang w:eastAsia="ko-KR"/>
              </w:rPr>
            </w:pPr>
            <w:r w:rsidRPr="00D97E71">
              <w:rPr>
                <w:rFonts w:eastAsia="Times New Roman"/>
                <w:kern w:val="2"/>
                <w:sz w:val="24"/>
                <w:szCs w:val="24"/>
                <w:lang w:eastAsia="ko-KR"/>
              </w:rPr>
              <w:t>10-11</w:t>
            </w:r>
          </w:p>
        </w:tc>
        <w:tc>
          <w:tcPr>
            <w:tcW w:w="1843" w:type="dxa"/>
            <w:vAlign w:val="bottom"/>
          </w:tcPr>
          <w:p w:rsidR="00D97E71" w:rsidRPr="00D97E71" w:rsidRDefault="00D97E71" w:rsidP="00D97E71">
            <w:pPr>
              <w:widowControl w:val="0"/>
              <w:wordWrap w:val="0"/>
              <w:autoSpaceDE w:val="0"/>
              <w:autoSpaceDN w:val="0"/>
              <w:spacing w:line="259" w:lineRule="exact"/>
              <w:ind w:left="100"/>
              <w:jc w:val="both"/>
              <w:rPr>
                <w:rFonts w:eastAsia="Times New Roman"/>
                <w:kern w:val="2"/>
                <w:sz w:val="24"/>
                <w:szCs w:val="24"/>
                <w:lang w:val="en-US" w:eastAsia="ko-KR"/>
              </w:rPr>
            </w:pPr>
            <w:r w:rsidRPr="00D97E71">
              <w:rPr>
                <w:rFonts w:eastAsia="Times New Roman"/>
                <w:kern w:val="2"/>
                <w:sz w:val="24"/>
                <w:szCs w:val="24"/>
                <w:lang w:eastAsia="ko-KR"/>
              </w:rPr>
              <w:t>Март-май</w:t>
            </w:r>
          </w:p>
        </w:tc>
        <w:tc>
          <w:tcPr>
            <w:tcW w:w="3958" w:type="dxa"/>
            <w:vAlign w:val="bottom"/>
          </w:tcPr>
          <w:p w:rsidR="00D97E71" w:rsidRPr="00D97E71" w:rsidRDefault="00D97E71" w:rsidP="00D97E71">
            <w:pPr>
              <w:widowControl w:val="0"/>
              <w:wordWrap w:val="0"/>
              <w:autoSpaceDE w:val="0"/>
              <w:autoSpaceDN w:val="0"/>
              <w:jc w:val="both"/>
              <w:rPr>
                <w:rFonts w:eastAsia="Times New Roman"/>
                <w:kern w:val="2"/>
                <w:sz w:val="20"/>
                <w:szCs w:val="20"/>
                <w:lang w:val="en-US" w:eastAsia="ko-KR"/>
              </w:rPr>
            </w:pPr>
            <w:r w:rsidRPr="00D97E71">
              <w:rPr>
                <w:rFonts w:eastAsia="Times New Roman"/>
                <w:kern w:val="2"/>
                <w:sz w:val="24"/>
                <w:szCs w:val="24"/>
                <w:lang w:eastAsia="ko-KR"/>
              </w:rPr>
              <w:t>ЗД</w:t>
            </w:r>
            <w:r w:rsidRPr="00D97E71">
              <w:rPr>
                <w:rFonts w:eastAsia="Times New Roman"/>
                <w:kern w:val="2"/>
                <w:sz w:val="24"/>
                <w:szCs w:val="24"/>
                <w:lang w:val="en-US" w:eastAsia="ko-KR"/>
              </w:rPr>
              <w:t>ВР,классные</w:t>
            </w:r>
          </w:p>
          <w:p w:rsidR="00D97E71" w:rsidRPr="00D97E71" w:rsidRDefault="00D97E71" w:rsidP="00D97E71">
            <w:pPr>
              <w:widowControl w:val="0"/>
              <w:wordWrap w:val="0"/>
              <w:autoSpaceDE w:val="0"/>
              <w:autoSpaceDN w:val="0"/>
              <w:jc w:val="both"/>
              <w:rPr>
                <w:rFonts w:eastAsia="Times New Roman"/>
                <w:kern w:val="2"/>
                <w:sz w:val="24"/>
                <w:szCs w:val="24"/>
                <w:lang w:eastAsia="ko-KR"/>
              </w:rPr>
            </w:pPr>
            <w:r w:rsidRPr="00D97E71">
              <w:rPr>
                <w:rFonts w:eastAsia="Times New Roman"/>
                <w:kern w:val="2"/>
                <w:sz w:val="24"/>
                <w:szCs w:val="24"/>
                <w:lang w:val="en-US" w:eastAsia="ko-KR"/>
              </w:rPr>
              <w:t>руководители</w:t>
            </w:r>
          </w:p>
        </w:tc>
      </w:tr>
      <w:tr w:rsidR="00D97E71" w:rsidRPr="00D97E71" w:rsidTr="006F2844">
        <w:trPr>
          <w:gridAfter w:val="1"/>
          <w:wAfter w:w="236" w:type="dxa"/>
        </w:trPr>
        <w:tc>
          <w:tcPr>
            <w:tcW w:w="11046" w:type="dxa"/>
            <w:gridSpan w:val="5"/>
          </w:tcPr>
          <w:p w:rsidR="00D97E71" w:rsidRPr="00D97E71" w:rsidRDefault="00D97E71" w:rsidP="00D97E71">
            <w:pPr>
              <w:widowControl w:val="0"/>
              <w:ind w:right="-1"/>
              <w:jc w:val="center"/>
              <w:rPr>
                <w:rFonts w:eastAsia="№Е"/>
                <w:color w:val="000000"/>
                <w:sz w:val="24"/>
                <w:szCs w:val="24"/>
              </w:rPr>
            </w:pPr>
          </w:p>
          <w:p w:rsidR="00D97E71" w:rsidRPr="00D97E71" w:rsidRDefault="00D97E71" w:rsidP="00D97E71">
            <w:pPr>
              <w:widowControl w:val="0"/>
              <w:ind w:right="-1"/>
              <w:jc w:val="center"/>
              <w:rPr>
                <w:rFonts w:eastAsia="№Е"/>
                <w:b/>
                <w:color w:val="000000"/>
                <w:sz w:val="24"/>
                <w:szCs w:val="24"/>
              </w:rPr>
            </w:pPr>
            <w:r w:rsidRPr="00D97E71">
              <w:rPr>
                <w:rFonts w:eastAsia="№Е"/>
                <w:b/>
                <w:color w:val="000000"/>
                <w:sz w:val="24"/>
                <w:szCs w:val="24"/>
              </w:rPr>
              <w:t xml:space="preserve">Курсы внеурочной деятельности </w:t>
            </w:r>
          </w:p>
          <w:p w:rsidR="00D97E71" w:rsidRPr="00D97E71" w:rsidRDefault="00D97E71" w:rsidP="00D97E71">
            <w:pPr>
              <w:jc w:val="both"/>
              <w:rPr>
                <w:rFonts w:eastAsia="Batang"/>
                <w:color w:val="000000"/>
                <w:sz w:val="24"/>
                <w:szCs w:val="24"/>
              </w:rPr>
            </w:pPr>
          </w:p>
        </w:tc>
      </w:tr>
      <w:tr w:rsidR="00D97E71" w:rsidRPr="00D97E71" w:rsidTr="00E4739B">
        <w:trPr>
          <w:gridAfter w:val="1"/>
          <w:wAfter w:w="236" w:type="dxa"/>
        </w:trPr>
        <w:tc>
          <w:tcPr>
            <w:tcW w:w="4111" w:type="dxa"/>
            <w:gridSpan w:val="2"/>
          </w:tcPr>
          <w:p w:rsidR="00D97E71" w:rsidRPr="00D97E71" w:rsidRDefault="00D97E71" w:rsidP="00D97E71">
            <w:pPr>
              <w:widowControl w:val="0"/>
              <w:ind w:right="-1"/>
              <w:jc w:val="center"/>
              <w:rPr>
                <w:rFonts w:eastAsia="№Е"/>
                <w:color w:val="000000"/>
                <w:sz w:val="24"/>
                <w:szCs w:val="24"/>
              </w:rPr>
            </w:pPr>
          </w:p>
          <w:p w:rsidR="00D97E71" w:rsidRPr="00D97E71" w:rsidRDefault="00D97E71" w:rsidP="00D97E71">
            <w:pPr>
              <w:widowControl w:val="0"/>
              <w:ind w:right="-1"/>
              <w:jc w:val="center"/>
              <w:rPr>
                <w:rFonts w:eastAsia="№Е"/>
                <w:color w:val="000000"/>
                <w:sz w:val="24"/>
                <w:szCs w:val="24"/>
              </w:rPr>
            </w:pPr>
            <w:r w:rsidRPr="00D97E71">
              <w:rPr>
                <w:rFonts w:eastAsia="№Е"/>
                <w:color w:val="000000"/>
                <w:sz w:val="24"/>
                <w:szCs w:val="24"/>
              </w:rPr>
              <w:t xml:space="preserve">Название курса </w:t>
            </w:r>
          </w:p>
        </w:tc>
        <w:tc>
          <w:tcPr>
            <w:tcW w:w="1134" w:type="dxa"/>
          </w:tcPr>
          <w:p w:rsidR="00D97E71" w:rsidRPr="00D97E71" w:rsidRDefault="00D97E71" w:rsidP="00D97E71">
            <w:pPr>
              <w:widowControl w:val="0"/>
              <w:ind w:right="-1"/>
              <w:jc w:val="center"/>
              <w:rPr>
                <w:rFonts w:eastAsia="№Е"/>
                <w:color w:val="000000"/>
                <w:sz w:val="24"/>
                <w:szCs w:val="24"/>
              </w:rPr>
            </w:pPr>
          </w:p>
          <w:p w:rsidR="00D97E71" w:rsidRPr="00D97E71" w:rsidRDefault="00D97E71" w:rsidP="00D97E71">
            <w:pPr>
              <w:widowControl w:val="0"/>
              <w:ind w:right="-1"/>
              <w:jc w:val="center"/>
              <w:rPr>
                <w:rFonts w:eastAsia="№Е"/>
                <w:color w:val="000000"/>
                <w:sz w:val="24"/>
                <w:szCs w:val="24"/>
              </w:rPr>
            </w:pPr>
            <w:r w:rsidRPr="00D97E71">
              <w:rPr>
                <w:rFonts w:eastAsia="№Е"/>
                <w:color w:val="000000"/>
                <w:sz w:val="24"/>
                <w:szCs w:val="24"/>
              </w:rPr>
              <w:t xml:space="preserve">Классы </w:t>
            </w:r>
          </w:p>
        </w:tc>
        <w:tc>
          <w:tcPr>
            <w:tcW w:w="1843" w:type="dxa"/>
          </w:tcPr>
          <w:p w:rsidR="00D97E71" w:rsidRPr="00D97E71" w:rsidRDefault="00D97E71" w:rsidP="00D97E71">
            <w:pPr>
              <w:widowControl w:val="0"/>
              <w:ind w:right="-1"/>
              <w:jc w:val="center"/>
              <w:rPr>
                <w:rFonts w:eastAsia="№Е"/>
                <w:color w:val="000000"/>
                <w:sz w:val="24"/>
                <w:szCs w:val="24"/>
              </w:rPr>
            </w:pPr>
            <w:r w:rsidRPr="00D97E71">
              <w:rPr>
                <w:rFonts w:eastAsia="№Е"/>
                <w:color w:val="000000"/>
                <w:sz w:val="24"/>
                <w:szCs w:val="24"/>
              </w:rPr>
              <w:t xml:space="preserve">Количество </w:t>
            </w:r>
          </w:p>
          <w:p w:rsidR="00D97E71" w:rsidRPr="00D97E71" w:rsidRDefault="00D97E71" w:rsidP="00D97E71">
            <w:pPr>
              <w:widowControl w:val="0"/>
              <w:ind w:right="-1"/>
              <w:jc w:val="center"/>
              <w:rPr>
                <w:rFonts w:eastAsia="№Е"/>
                <w:color w:val="000000"/>
                <w:sz w:val="24"/>
                <w:szCs w:val="24"/>
              </w:rPr>
            </w:pPr>
            <w:r w:rsidRPr="00D97E71">
              <w:rPr>
                <w:rFonts w:eastAsia="№Е"/>
                <w:color w:val="000000"/>
                <w:sz w:val="24"/>
                <w:szCs w:val="24"/>
              </w:rPr>
              <w:t xml:space="preserve">часов </w:t>
            </w:r>
          </w:p>
          <w:p w:rsidR="00D97E71" w:rsidRPr="00D97E71" w:rsidRDefault="00D97E71" w:rsidP="00D97E71">
            <w:pPr>
              <w:widowControl w:val="0"/>
              <w:ind w:right="-1"/>
              <w:jc w:val="center"/>
              <w:rPr>
                <w:rFonts w:eastAsia="№Е"/>
                <w:color w:val="000000"/>
                <w:sz w:val="24"/>
                <w:szCs w:val="24"/>
              </w:rPr>
            </w:pPr>
            <w:r w:rsidRPr="00D97E71">
              <w:rPr>
                <w:rFonts w:eastAsia="№Е"/>
                <w:color w:val="000000"/>
                <w:sz w:val="24"/>
                <w:szCs w:val="24"/>
              </w:rPr>
              <w:t>в неделю</w:t>
            </w:r>
          </w:p>
        </w:tc>
        <w:tc>
          <w:tcPr>
            <w:tcW w:w="3958" w:type="dxa"/>
          </w:tcPr>
          <w:p w:rsidR="00D97E71" w:rsidRPr="00D97E71" w:rsidRDefault="00D97E71" w:rsidP="00D97E71">
            <w:pPr>
              <w:widowControl w:val="0"/>
              <w:ind w:right="-1"/>
              <w:jc w:val="center"/>
              <w:rPr>
                <w:rFonts w:eastAsia="№Е"/>
                <w:color w:val="000000"/>
                <w:sz w:val="24"/>
                <w:szCs w:val="24"/>
              </w:rPr>
            </w:pPr>
          </w:p>
          <w:p w:rsidR="00D97E71" w:rsidRPr="00D97E71" w:rsidRDefault="00D97E71" w:rsidP="00D97E71">
            <w:pPr>
              <w:widowControl w:val="0"/>
              <w:ind w:right="-1"/>
              <w:jc w:val="center"/>
              <w:rPr>
                <w:rFonts w:eastAsia="№Е"/>
                <w:color w:val="000000"/>
                <w:sz w:val="24"/>
                <w:szCs w:val="24"/>
              </w:rPr>
            </w:pPr>
            <w:r w:rsidRPr="00D97E71">
              <w:rPr>
                <w:rFonts w:eastAsia="№Е"/>
                <w:color w:val="000000"/>
                <w:sz w:val="24"/>
                <w:szCs w:val="24"/>
              </w:rPr>
              <w:t>Ответственные</w:t>
            </w:r>
          </w:p>
        </w:tc>
      </w:tr>
      <w:tr w:rsidR="00D97E71" w:rsidRPr="00D97E71" w:rsidTr="00E4739B">
        <w:trPr>
          <w:gridAfter w:val="1"/>
          <w:wAfter w:w="236" w:type="dxa"/>
        </w:trPr>
        <w:tc>
          <w:tcPr>
            <w:tcW w:w="4111" w:type="dxa"/>
            <w:gridSpan w:val="2"/>
          </w:tcPr>
          <w:p w:rsidR="00D97E71" w:rsidRPr="00D97E71" w:rsidRDefault="00D97E71" w:rsidP="00D97E71">
            <w:pPr>
              <w:widowControl w:val="0"/>
              <w:ind w:right="-1"/>
              <w:jc w:val="both"/>
              <w:rPr>
                <w:rFonts w:eastAsia="№Е"/>
                <w:color w:val="000000"/>
                <w:sz w:val="24"/>
                <w:szCs w:val="24"/>
              </w:rPr>
            </w:pPr>
            <w:r w:rsidRPr="00D97E71">
              <w:rPr>
                <w:rFonts w:eastAsia="Times New Roman"/>
                <w:kern w:val="2"/>
                <w:sz w:val="24"/>
                <w:szCs w:val="24"/>
                <w:lang w:eastAsia="ko-KR"/>
              </w:rPr>
              <w:t>Математика-как часть жизни»</w:t>
            </w:r>
          </w:p>
        </w:tc>
        <w:tc>
          <w:tcPr>
            <w:tcW w:w="1134" w:type="dxa"/>
          </w:tcPr>
          <w:p w:rsidR="00D97E71" w:rsidRPr="00D97E71" w:rsidRDefault="00D97E71" w:rsidP="00D97E71">
            <w:pPr>
              <w:widowControl w:val="0"/>
              <w:ind w:right="-1"/>
              <w:jc w:val="center"/>
              <w:rPr>
                <w:rFonts w:eastAsia="№Е"/>
                <w:color w:val="000000"/>
                <w:sz w:val="24"/>
                <w:szCs w:val="24"/>
              </w:rPr>
            </w:pPr>
            <w:r w:rsidRPr="00D97E71">
              <w:rPr>
                <w:rFonts w:eastAsia="Times New Roman"/>
                <w:w w:val="99"/>
                <w:kern w:val="2"/>
                <w:sz w:val="24"/>
                <w:szCs w:val="24"/>
                <w:lang w:val="en-US" w:eastAsia="ko-KR"/>
              </w:rPr>
              <w:t>1</w:t>
            </w:r>
            <w:r w:rsidRPr="00D97E71">
              <w:rPr>
                <w:rFonts w:eastAsia="Times New Roman"/>
                <w:w w:val="99"/>
                <w:kern w:val="2"/>
                <w:sz w:val="24"/>
                <w:szCs w:val="24"/>
                <w:lang w:eastAsia="ko-KR"/>
              </w:rPr>
              <w:t>1</w:t>
            </w:r>
          </w:p>
        </w:tc>
        <w:tc>
          <w:tcPr>
            <w:tcW w:w="1843" w:type="dxa"/>
          </w:tcPr>
          <w:p w:rsidR="00D97E71" w:rsidRPr="00D97E71" w:rsidRDefault="00D97E71" w:rsidP="00D97E71">
            <w:pPr>
              <w:widowControl w:val="0"/>
              <w:ind w:right="-1"/>
              <w:jc w:val="center"/>
              <w:rPr>
                <w:rFonts w:eastAsia="№Е"/>
                <w:color w:val="000000"/>
                <w:sz w:val="24"/>
                <w:szCs w:val="24"/>
              </w:rPr>
            </w:pPr>
            <w:r w:rsidRPr="00D97E71">
              <w:rPr>
                <w:rFonts w:eastAsia="№Е"/>
                <w:color w:val="000000"/>
                <w:sz w:val="24"/>
                <w:szCs w:val="24"/>
              </w:rPr>
              <w:t>1</w:t>
            </w:r>
          </w:p>
        </w:tc>
        <w:tc>
          <w:tcPr>
            <w:tcW w:w="3958" w:type="dxa"/>
          </w:tcPr>
          <w:p w:rsidR="00D97E71" w:rsidRPr="00D97E71" w:rsidRDefault="00D97E71" w:rsidP="00D97E71">
            <w:pPr>
              <w:widowControl w:val="0"/>
              <w:ind w:right="-1"/>
              <w:jc w:val="center"/>
              <w:rPr>
                <w:rFonts w:eastAsia="№Е"/>
                <w:color w:val="000000"/>
                <w:sz w:val="24"/>
                <w:szCs w:val="24"/>
              </w:rPr>
            </w:pPr>
            <w:r w:rsidRPr="00D97E71">
              <w:rPr>
                <w:rFonts w:eastAsia="Times New Roman"/>
                <w:kern w:val="2"/>
                <w:sz w:val="24"/>
                <w:szCs w:val="24"/>
                <w:lang w:eastAsia="ko-KR"/>
              </w:rPr>
              <w:t>Хисматов И.Ф</w:t>
            </w:r>
          </w:p>
        </w:tc>
      </w:tr>
      <w:tr w:rsidR="00D97E71" w:rsidRPr="00D97E71" w:rsidTr="00E4739B">
        <w:trPr>
          <w:gridAfter w:val="1"/>
          <w:wAfter w:w="236" w:type="dxa"/>
        </w:trPr>
        <w:tc>
          <w:tcPr>
            <w:tcW w:w="4111" w:type="dxa"/>
            <w:gridSpan w:val="2"/>
          </w:tcPr>
          <w:p w:rsidR="00D97E71" w:rsidRPr="00D97E71" w:rsidRDefault="00D97E71" w:rsidP="00D97E71">
            <w:pPr>
              <w:widowControl w:val="0"/>
              <w:ind w:right="-1"/>
              <w:jc w:val="both"/>
              <w:rPr>
                <w:rFonts w:eastAsia="Times New Roman"/>
                <w:kern w:val="2"/>
                <w:sz w:val="24"/>
                <w:szCs w:val="24"/>
                <w:lang w:eastAsia="ko-KR"/>
              </w:rPr>
            </w:pPr>
            <w:r w:rsidRPr="00D97E71">
              <w:rPr>
                <w:rFonts w:eastAsia="Times New Roman"/>
                <w:kern w:val="2"/>
                <w:sz w:val="24"/>
                <w:szCs w:val="24"/>
                <w:lang w:eastAsia="ko-KR"/>
              </w:rPr>
              <w:t>Здорово быть здоровым</w:t>
            </w:r>
          </w:p>
        </w:tc>
        <w:tc>
          <w:tcPr>
            <w:tcW w:w="1134" w:type="dxa"/>
          </w:tcPr>
          <w:p w:rsidR="00D97E71" w:rsidRPr="00D97E71" w:rsidRDefault="00D97E71" w:rsidP="00D97E71">
            <w:pPr>
              <w:widowControl w:val="0"/>
              <w:ind w:right="-1"/>
              <w:jc w:val="center"/>
              <w:rPr>
                <w:rFonts w:eastAsia="Times New Roman"/>
                <w:w w:val="99"/>
                <w:kern w:val="2"/>
                <w:sz w:val="24"/>
                <w:szCs w:val="24"/>
                <w:lang w:eastAsia="ko-KR"/>
              </w:rPr>
            </w:pPr>
            <w:r w:rsidRPr="00D97E71">
              <w:rPr>
                <w:rFonts w:eastAsia="Times New Roman"/>
                <w:w w:val="99"/>
                <w:kern w:val="2"/>
                <w:sz w:val="24"/>
                <w:szCs w:val="24"/>
                <w:lang w:eastAsia="ko-KR"/>
              </w:rPr>
              <w:t>10</w:t>
            </w:r>
          </w:p>
        </w:tc>
        <w:tc>
          <w:tcPr>
            <w:tcW w:w="1843" w:type="dxa"/>
          </w:tcPr>
          <w:p w:rsidR="00D97E71" w:rsidRPr="00D97E71" w:rsidRDefault="00D97E71" w:rsidP="00D97E71">
            <w:pPr>
              <w:widowControl w:val="0"/>
              <w:ind w:right="-1"/>
              <w:jc w:val="center"/>
              <w:rPr>
                <w:rFonts w:eastAsia="№Е"/>
                <w:color w:val="000000"/>
                <w:sz w:val="24"/>
                <w:szCs w:val="24"/>
              </w:rPr>
            </w:pPr>
            <w:r w:rsidRPr="00D97E71">
              <w:rPr>
                <w:rFonts w:eastAsia="№Е"/>
                <w:color w:val="000000"/>
                <w:sz w:val="24"/>
                <w:szCs w:val="24"/>
              </w:rPr>
              <w:t>1</w:t>
            </w:r>
          </w:p>
        </w:tc>
        <w:tc>
          <w:tcPr>
            <w:tcW w:w="3958" w:type="dxa"/>
          </w:tcPr>
          <w:p w:rsidR="00D97E71" w:rsidRPr="00D97E71" w:rsidRDefault="00D97E71" w:rsidP="00D97E71">
            <w:pPr>
              <w:widowControl w:val="0"/>
              <w:ind w:right="-1"/>
              <w:jc w:val="center"/>
              <w:rPr>
                <w:rFonts w:eastAsia="Times New Roman"/>
                <w:kern w:val="2"/>
                <w:sz w:val="24"/>
                <w:szCs w:val="24"/>
                <w:lang w:eastAsia="ko-KR"/>
              </w:rPr>
            </w:pPr>
            <w:r w:rsidRPr="00D97E71">
              <w:rPr>
                <w:rFonts w:eastAsia="Times New Roman"/>
                <w:kern w:val="2"/>
                <w:sz w:val="24"/>
                <w:szCs w:val="24"/>
                <w:lang w:eastAsia="ko-KR"/>
              </w:rPr>
              <w:t>Бочкарева С.М.</w:t>
            </w:r>
          </w:p>
        </w:tc>
      </w:tr>
      <w:tr w:rsidR="00D97E71" w:rsidRPr="00D97E71" w:rsidTr="006F2844">
        <w:trPr>
          <w:gridAfter w:val="1"/>
          <w:wAfter w:w="236" w:type="dxa"/>
        </w:trPr>
        <w:tc>
          <w:tcPr>
            <w:tcW w:w="11046" w:type="dxa"/>
            <w:gridSpan w:val="5"/>
          </w:tcPr>
          <w:p w:rsidR="00D97E71" w:rsidRPr="00D97E71" w:rsidRDefault="00D97E71" w:rsidP="00D97E71">
            <w:pPr>
              <w:widowControl w:val="0"/>
              <w:ind w:right="-1"/>
              <w:jc w:val="center"/>
              <w:rPr>
                <w:rFonts w:eastAsia="№Е"/>
                <w:b/>
                <w:sz w:val="24"/>
                <w:szCs w:val="24"/>
              </w:rPr>
            </w:pPr>
            <w:r w:rsidRPr="00D97E71">
              <w:rPr>
                <w:rFonts w:eastAsia="№Е"/>
                <w:b/>
                <w:sz w:val="24"/>
                <w:szCs w:val="24"/>
              </w:rPr>
              <w:t>Дополнительное образование</w:t>
            </w:r>
          </w:p>
        </w:tc>
      </w:tr>
      <w:tr w:rsidR="00D97E71" w:rsidRPr="00D97E71" w:rsidTr="00E4739B">
        <w:trPr>
          <w:gridAfter w:val="1"/>
          <w:wAfter w:w="236" w:type="dxa"/>
        </w:trPr>
        <w:tc>
          <w:tcPr>
            <w:tcW w:w="4111" w:type="dxa"/>
            <w:gridSpan w:val="2"/>
          </w:tcPr>
          <w:p w:rsidR="00D97E71" w:rsidRPr="00D97E71" w:rsidRDefault="00D97E71" w:rsidP="00D97E71">
            <w:pPr>
              <w:widowControl w:val="0"/>
              <w:ind w:right="-1"/>
              <w:jc w:val="center"/>
              <w:rPr>
                <w:rFonts w:eastAsia="№Е"/>
                <w:sz w:val="24"/>
                <w:szCs w:val="24"/>
              </w:rPr>
            </w:pPr>
          </w:p>
          <w:p w:rsidR="00D97E71" w:rsidRPr="00D97E71" w:rsidRDefault="00D97E71" w:rsidP="00D97E71">
            <w:pPr>
              <w:widowControl w:val="0"/>
              <w:wordWrap w:val="0"/>
              <w:autoSpaceDE w:val="0"/>
              <w:autoSpaceDN w:val="0"/>
              <w:ind w:right="-1"/>
              <w:jc w:val="center"/>
              <w:rPr>
                <w:rFonts w:eastAsia="№Е"/>
                <w:sz w:val="24"/>
                <w:szCs w:val="24"/>
              </w:rPr>
            </w:pPr>
            <w:r w:rsidRPr="00D97E71">
              <w:rPr>
                <w:rFonts w:eastAsia="№Е"/>
                <w:sz w:val="24"/>
                <w:szCs w:val="24"/>
              </w:rPr>
              <w:t>Название курса</w:t>
            </w:r>
          </w:p>
        </w:tc>
        <w:tc>
          <w:tcPr>
            <w:tcW w:w="1134" w:type="dxa"/>
          </w:tcPr>
          <w:p w:rsidR="00D97E71" w:rsidRPr="00D97E71" w:rsidRDefault="00D97E71" w:rsidP="00D97E71">
            <w:pPr>
              <w:widowControl w:val="0"/>
              <w:ind w:right="-1"/>
              <w:jc w:val="center"/>
              <w:rPr>
                <w:rFonts w:eastAsia="№Е"/>
                <w:sz w:val="24"/>
                <w:szCs w:val="24"/>
              </w:rPr>
            </w:pPr>
          </w:p>
          <w:p w:rsidR="00D97E71" w:rsidRPr="00D97E71" w:rsidRDefault="00D97E71" w:rsidP="00D97E71">
            <w:pPr>
              <w:widowControl w:val="0"/>
              <w:wordWrap w:val="0"/>
              <w:autoSpaceDE w:val="0"/>
              <w:autoSpaceDN w:val="0"/>
              <w:ind w:right="-1"/>
              <w:jc w:val="center"/>
              <w:rPr>
                <w:rFonts w:eastAsia="№Е"/>
                <w:sz w:val="24"/>
                <w:szCs w:val="24"/>
              </w:rPr>
            </w:pPr>
            <w:r w:rsidRPr="00D97E71">
              <w:rPr>
                <w:rFonts w:eastAsia="№Е"/>
                <w:sz w:val="24"/>
                <w:szCs w:val="24"/>
              </w:rPr>
              <w:t>Классы</w:t>
            </w:r>
          </w:p>
        </w:tc>
        <w:tc>
          <w:tcPr>
            <w:tcW w:w="1843" w:type="dxa"/>
          </w:tcPr>
          <w:p w:rsidR="00D97E71" w:rsidRPr="00D97E71" w:rsidRDefault="00D97E71" w:rsidP="00D97E71">
            <w:pPr>
              <w:widowControl w:val="0"/>
              <w:ind w:right="-1"/>
              <w:jc w:val="center"/>
              <w:rPr>
                <w:rFonts w:eastAsia="№Е"/>
                <w:sz w:val="24"/>
                <w:szCs w:val="24"/>
              </w:rPr>
            </w:pPr>
          </w:p>
          <w:p w:rsidR="00D97E71" w:rsidRPr="00D97E71" w:rsidRDefault="00D97E71" w:rsidP="00D97E71">
            <w:pPr>
              <w:widowControl w:val="0"/>
              <w:wordWrap w:val="0"/>
              <w:autoSpaceDE w:val="0"/>
              <w:autoSpaceDN w:val="0"/>
              <w:ind w:right="-1"/>
              <w:jc w:val="center"/>
              <w:rPr>
                <w:rFonts w:eastAsia="№Е"/>
                <w:sz w:val="24"/>
                <w:szCs w:val="24"/>
              </w:rPr>
            </w:pPr>
            <w:r w:rsidRPr="00D97E71">
              <w:rPr>
                <w:rFonts w:eastAsia="№Е"/>
                <w:sz w:val="24"/>
                <w:szCs w:val="24"/>
              </w:rPr>
              <w:t>Количество часов в неделю</w:t>
            </w:r>
          </w:p>
        </w:tc>
        <w:tc>
          <w:tcPr>
            <w:tcW w:w="3958" w:type="dxa"/>
          </w:tcPr>
          <w:p w:rsidR="00D97E71" w:rsidRPr="00D97E71" w:rsidRDefault="00D97E71" w:rsidP="00D97E71">
            <w:pPr>
              <w:widowControl w:val="0"/>
              <w:ind w:right="-1"/>
              <w:jc w:val="center"/>
              <w:rPr>
                <w:rFonts w:eastAsia="№Е"/>
                <w:sz w:val="24"/>
                <w:szCs w:val="24"/>
              </w:rPr>
            </w:pPr>
          </w:p>
          <w:p w:rsidR="00D97E71" w:rsidRPr="00D97E71" w:rsidRDefault="00D97E71" w:rsidP="00D97E71">
            <w:pPr>
              <w:widowControl w:val="0"/>
              <w:wordWrap w:val="0"/>
              <w:autoSpaceDE w:val="0"/>
              <w:autoSpaceDN w:val="0"/>
              <w:ind w:right="-1"/>
              <w:jc w:val="center"/>
              <w:rPr>
                <w:rFonts w:eastAsia="№Е"/>
                <w:sz w:val="24"/>
                <w:szCs w:val="24"/>
              </w:rPr>
            </w:pPr>
            <w:r w:rsidRPr="00D97E71">
              <w:rPr>
                <w:rFonts w:eastAsia="№Е"/>
                <w:sz w:val="24"/>
                <w:szCs w:val="24"/>
              </w:rPr>
              <w:t>Ответственные</w:t>
            </w:r>
          </w:p>
        </w:tc>
      </w:tr>
      <w:tr w:rsidR="00D97E71" w:rsidRPr="00D97E71" w:rsidTr="00E4739B">
        <w:trPr>
          <w:gridAfter w:val="1"/>
          <w:wAfter w:w="236" w:type="dxa"/>
        </w:trPr>
        <w:tc>
          <w:tcPr>
            <w:tcW w:w="4111" w:type="dxa"/>
            <w:gridSpan w:val="2"/>
          </w:tcPr>
          <w:p w:rsidR="00D97E71" w:rsidRPr="00D97E71" w:rsidRDefault="00D97E71" w:rsidP="00D97E71">
            <w:pPr>
              <w:widowControl w:val="0"/>
              <w:ind w:right="-1"/>
              <w:rPr>
                <w:rFonts w:eastAsia="№Е"/>
                <w:sz w:val="24"/>
                <w:szCs w:val="24"/>
              </w:rPr>
            </w:pPr>
            <w:r w:rsidRPr="00D97E71">
              <w:rPr>
                <w:rFonts w:eastAsia="№Е"/>
                <w:sz w:val="24"/>
                <w:szCs w:val="24"/>
              </w:rPr>
              <w:t>«Экос»</w:t>
            </w:r>
          </w:p>
        </w:tc>
        <w:tc>
          <w:tcPr>
            <w:tcW w:w="1134" w:type="dxa"/>
          </w:tcPr>
          <w:p w:rsidR="00D97E71" w:rsidRPr="00D97E71" w:rsidRDefault="00D97E71" w:rsidP="00D97E71">
            <w:pPr>
              <w:widowControl w:val="0"/>
              <w:ind w:right="-1"/>
              <w:jc w:val="center"/>
              <w:rPr>
                <w:rFonts w:eastAsia="№Е"/>
                <w:sz w:val="24"/>
                <w:szCs w:val="24"/>
              </w:rPr>
            </w:pPr>
            <w:r w:rsidRPr="00D97E71">
              <w:rPr>
                <w:rFonts w:eastAsia="№Е"/>
                <w:sz w:val="24"/>
                <w:szCs w:val="24"/>
              </w:rPr>
              <w:t>10-11</w:t>
            </w:r>
          </w:p>
        </w:tc>
        <w:tc>
          <w:tcPr>
            <w:tcW w:w="1843" w:type="dxa"/>
          </w:tcPr>
          <w:p w:rsidR="00D97E71" w:rsidRPr="00D97E71" w:rsidRDefault="00D97E71" w:rsidP="00D97E71">
            <w:pPr>
              <w:widowControl w:val="0"/>
              <w:ind w:right="-1"/>
              <w:jc w:val="center"/>
              <w:rPr>
                <w:rFonts w:eastAsia="№Е"/>
                <w:sz w:val="24"/>
                <w:szCs w:val="24"/>
              </w:rPr>
            </w:pPr>
            <w:r w:rsidRPr="00D97E71">
              <w:rPr>
                <w:rFonts w:eastAsia="№Е"/>
                <w:sz w:val="24"/>
                <w:szCs w:val="24"/>
              </w:rPr>
              <w:t>6</w:t>
            </w:r>
          </w:p>
        </w:tc>
        <w:tc>
          <w:tcPr>
            <w:tcW w:w="3958" w:type="dxa"/>
          </w:tcPr>
          <w:p w:rsidR="00D97E71" w:rsidRPr="00D97E71" w:rsidRDefault="00D97E71" w:rsidP="00D97E71">
            <w:pPr>
              <w:widowControl w:val="0"/>
              <w:ind w:right="-1"/>
              <w:jc w:val="center"/>
              <w:rPr>
                <w:rFonts w:eastAsia="№Е"/>
                <w:sz w:val="24"/>
                <w:szCs w:val="24"/>
              </w:rPr>
            </w:pPr>
            <w:r w:rsidRPr="00D97E71">
              <w:rPr>
                <w:rFonts w:eastAsia="№Е"/>
                <w:sz w:val="24"/>
                <w:szCs w:val="24"/>
              </w:rPr>
              <w:t>Бочкарева С.М.</w:t>
            </w:r>
          </w:p>
        </w:tc>
      </w:tr>
      <w:tr w:rsidR="00D97E71" w:rsidRPr="00D97E71" w:rsidTr="00E4739B">
        <w:trPr>
          <w:gridAfter w:val="1"/>
          <w:wAfter w:w="236" w:type="dxa"/>
        </w:trPr>
        <w:tc>
          <w:tcPr>
            <w:tcW w:w="4111" w:type="dxa"/>
            <w:gridSpan w:val="2"/>
          </w:tcPr>
          <w:p w:rsidR="00D97E71" w:rsidRPr="00D97E71" w:rsidRDefault="00D97E71" w:rsidP="00D97E71">
            <w:pPr>
              <w:widowControl w:val="0"/>
              <w:ind w:right="-1"/>
              <w:rPr>
                <w:rFonts w:eastAsia="№Е"/>
                <w:sz w:val="24"/>
                <w:szCs w:val="24"/>
              </w:rPr>
            </w:pPr>
            <w:r w:rsidRPr="00D97E71">
              <w:rPr>
                <w:rFonts w:eastAsia="№Е"/>
                <w:sz w:val="24"/>
                <w:szCs w:val="24"/>
              </w:rPr>
              <w:t>«Витязи»</w:t>
            </w:r>
          </w:p>
        </w:tc>
        <w:tc>
          <w:tcPr>
            <w:tcW w:w="1134" w:type="dxa"/>
          </w:tcPr>
          <w:p w:rsidR="00D97E71" w:rsidRPr="00D97E71" w:rsidRDefault="00D97E71" w:rsidP="00D97E71">
            <w:pPr>
              <w:widowControl w:val="0"/>
              <w:ind w:right="-1"/>
              <w:jc w:val="center"/>
              <w:rPr>
                <w:rFonts w:eastAsia="№Е"/>
                <w:sz w:val="24"/>
                <w:szCs w:val="24"/>
              </w:rPr>
            </w:pPr>
            <w:r w:rsidRPr="00D97E71">
              <w:rPr>
                <w:rFonts w:eastAsia="№Е"/>
                <w:sz w:val="24"/>
                <w:szCs w:val="24"/>
              </w:rPr>
              <w:t>10-11</w:t>
            </w:r>
          </w:p>
        </w:tc>
        <w:tc>
          <w:tcPr>
            <w:tcW w:w="1843" w:type="dxa"/>
          </w:tcPr>
          <w:p w:rsidR="00D97E71" w:rsidRPr="00D97E71" w:rsidRDefault="00D97E71" w:rsidP="00D97E71">
            <w:pPr>
              <w:widowControl w:val="0"/>
              <w:ind w:right="-1"/>
              <w:jc w:val="center"/>
              <w:rPr>
                <w:rFonts w:eastAsia="№Е"/>
                <w:sz w:val="24"/>
                <w:szCs w:val="24"/>
              </w:rPr>
            </w:pPr>
            <w:r w:rsidRPr="00D97E71">
              <w:rPr>
                <w:rFonts w:eastAsia="№Е"/>
                <w:sz w:val="24"/>
                <w:szCs w:val="24"/>
              </w:rPr>
              <w:t>6</w:t>
            </w:r>
          </w:p>
        </w:tc>
        <w:tc>
          <w:tcPr>
            <w:tcW w:w="3958" w:type="dxa"/>
          </w:tcPr>
          <w:p w:rsidR="00D97E71" w:rsidRPr="00D97E71" w:rsidRDefault="00D97E71" w:rsidP="00D97E71">
            <w:pPr>
              <w:widowControl w:val="0"/>
              <w:ind w:right="-1"/>
              <w:jc w:val="center"/>
              <w:rPr>
                <w:rFonts w:eastAsia="№Е"/>
                <w:sz w:val="24"/>
                <w:szCs w:val="24"/>
              </w:rPr>
            </w:pPr>
            <w:r w:rsidRPr="00D97E71">
              <w:rPr>
                <w:rFonts w:eastAsia="№Е"/>
                <w:sz w:val="24"/>
                <w:szCs w:val="24"/>
              </w:rPr>
              <w:t>Чапуринов А.Н.</w:t>
            </w:r>
          </w:p>
        </w:tc>
      </w:tr>
      <w:tr w:rsidR="00D97E71" w:rsidRPr="00D97E71" w:rsidTr="006F2844">
        <w:trPr>
          <w:gridAfter w:val="1"/>
          <w:wAfter w:w="236" w:type="dxa"/>
        </w:trPr>
        <w:tc>
          <w:tcPr>
            <w:tcW w:w="11046" w:type="dxa"/>
            <w:gridSpan w:val="5"/>
          </w:tcPr>
          <w:p w:rsidR="00D97E71" w:rsidRPr="00D97E71" w:rsidRDefault="00D97E71" w:rsidP="00D97E71">
            <w:pPr>
              <w:widowControl w:val="0"/>
              <w:ind w:right="-1"/>
              <w:jc w:val="center"/>
              <w:rPr>
                <w:rFonts w:eastAsia="№Е"/>
                <w:b/>
                <w:color w:val="000000"/>
                <w:sz w:val="24"/>
                <w:szCs w:val="24"/>
              </w:rPr>
            </w:pPr>
            <w:r w:rsidRPr="00D97E71">
              <w:rPr>
                <w:rFonts w:eastAsia="№Е"/>
                <w:b/>
                <w:color w:val="000000"/>
                <w:sz w:val="24"/>
                <w:szCs w:val="24"/>
              </w:rPr>
              <w:t>Самоуправление</w:t>
            </w:r>
          </w:p>
          <w:p w:rsidR="00D97E71" w:rsidRPr="00D97E71" w:rsidRDefault="00D97E71" w:rsidP="00D97E71">
            <w:pPr>
              <w:widowControl w:val="0"/>
              <w:ind w:right="-1"/>
              <w:jc w:val="center"/>
              <w:rPr>
                <w:rFonts w:eastAsia="№Е"/>
                <w:color w:val="000000"/>
                <w:sz w:val="24"/>
                <w:szCs w:val="24"/>
              </w:rPr>
            </w:pPr>
          </w:p>
        </w:tc>
      </w:tr>
      <w:tr w:rsidR="00D97E71" w:rsidRPr="00D97E71" w:rsidTr="00E4739B">
        <w:trPr>
          <w:gridAfter w:val="1"/>
          <w:wAfter w:w="236" w:type="dxa"/>
        </w:trPr>
        <w:tc>
          <w:tcPr>
            <w:tcW w:w="4111" w:type="dxa"/>
            <w:gridSpan w:val="2"/>
          </w:tcPr>
          <w:p w:rsidR="00D97E71" w:rsidRPr="00D97E71" w:rsidRDefault="00D97E71" w:rsidP="00D97E71">
            <w:pPr>
              <w:widowControl w:val="0"/>
              <w:ind w:right="-1"/>
              <w:jc w:val="both"/>
              <w:rPr>
                <w:rFonts w:eastAsia="№Е"/>
                <w:color w:val="000000"/>
                <w:sz w:val="24"/>
                <w:szCs w:val="24"/>
              </w:rPr>
            </w:pPr>
          </w:p>
          <w:p w:rsidR="00D97E71" w:rsidRPr="00D97E71" w:rsidRDefault="00D97E71" w:rsidP="00D97E71">
            <w:pPr>
              <w:widowControl w:val="0"/>
              <w:ind w:right="-1"/>
              <w:jc w:val="center"/>
              <w:rPr>
                <w:rFonts w:eastAsia="№Е"/>
                <w:color w:val="000000"/>
                <w:sz w:val="24"/>
                <w:szCs w:val="24"/>
              </w:rPr>
            </w:pPr>
            <w:r w:rsidRPr="00D97E71">
              <w:rPr>
                <w:rFonts w:eastAsia="№Е"/>
                <w:sz w:val="24"/>
                <w:szCs w:val="24"/>
              </w:rPr>
              <w:t>Дела, события, мероприятия</w:t>
            </w:r>
          </w:p>
        </w:tc>
        <w:tc>
          <w:tcPr>
            <w:tcW w:w="1134" w:type="dxa"/>
          </w:tcPr>
          <w:p w:rsidR="00D97E71" w:rsidRPr="00D97E71" w:rsidRDefault="00D97E71" w:rsidP="00D97E71">
            <w:pPr>
              <w:widowControl w:val="0"/>
              <w:ind w:right="-1"/>
              <w:jc w:val="center"/>
              <w:rPr>
                <w:rFonts w:eastAsia="№Е"/>
                <w:color w:val="000000"/>
                <w:sz w:val="24"/>
                <w:szCs w:val="24"/>
              </w:rPr>
            </w:pPr>
          </w:p>
          <w:p w:rsidR="00D97E71" w:rsidRPr="00D97E71" w:rsidRDefault="00D97E71" w:rsidP="00D97E71">
            <w:pPr>
              <w:widowControl w:val="0"/>
              <w:ind w:right="-1"/>
              <w:jc w:val="center"/>
              <w:rPr>
                <w:rFonts w:eastAsia="№Е"/>
                <w:color w:val="000000"/>
                <w:sz w:val="24"/>
                <w:szCs w:val="24"/>
              </w:rPr>
            </w:pPr>
            <w:r w:rsidRPr="00D97E71">
              <w:rPr>
                <w:rFonts w:eastAsia="№Е"/>
                <w:color w:val="000000"/>
                <w:sz w:val="24"/>
                <w:szCs w:val="24"/>
              </w:rPr>
              <w:t xml:space="preserve">Классы </w:t>
            </w:r>
          </w:p>
        </w:tc>
        <w:tc>
          <w:tcPr>
            <w:tcW w:w="1843" w:type="dxa"/>
          </w:tcPr>
          <w:p w:rsidR="00D97E71" w:rsidRPr="00D97E71" w:rsidRDefault="00D97E71" w:rsidP="00D97E71">
            <w:pPr>
              <w:widowControl w:val="0"/>
              <w:ind w:right="-1"/>
              <w:jc w:val="center"/>
              <w:rPr>
                <w:rFonts w:eastAsia="№Е"/>
                <w:color w:val="000000"/>
                <w:sz w:val="24"/>
                <w:szCs w:val="24"/>
              </w:rPr>
            </w:pPr>
            <w:r w:rsidRPr="00D97E71">
              <w:rPr>
                <w:rFonts w:eastAsia="№Е"/>
                <w:color w:val="000000"/>
                <w:sz w:val="24"/>
                <w:szCs w:val="24"/>
              </w:rPr>
              <w:t>Количество часов в неделю</w:t>
            </w:r>
          </w:p>
        </w:tc>
        <w:tc>
          <w:tcPr>
            <w:tcW w:w="3958" w:type="dxa"/>
          </w:tcPr>
          <w:p w:rsidR="00D97E71" w:rsidRPr="00D97E71" w:rsidRDefault="00D97E71" w:rsidP="00D97E71">
            <w:pPr>
              <w:widowControl w:val="0"/>
              <w:ind w:right="-1"/>
              <w:jc w:val="center"/>
              <w:rPr>
                <w:rFonts w:eastAsia="№Е"/>
                <w:color w:val="000000"/>
                <w:sz w:val="24"/>
                <w:szCs w:val="24"/>
              </w:rPr>
            </w:pPr>
          </w:p>
          <w:p w:rsidR="00D97E71" w:rsidRPr="00D97E71" w:rsidRDefault="00D97E71" w:rsidP="00D97E71">
            <w:pPr>
              <w:widowControl w:val="0"/>
              <w:ind w:right="-1"/>
              <w:jc w:val="center"/>
              <w:rPr>
                <w:rFonts w:eastAsia="№Е"/>
                <w:color w:val="000000"/>
                <w:sz w:val="24"/>
                <w:szCs w:val="24"/>
              </w:rPr>
            </w:pPr>
            <w:r w:rsidRPr="00D97E71">
              <w:rPr>
                <w:rFonts w:eastAsia="№Е"/>
                <w:color w:val="000000"/>
                <w:sz w:val="24"/>
                <w:szCs w:val="24"/>
              </w:rPr>
              <w:t>Ответственные</w:t>
            </w:r>
          </w:p>
        </w:tc>
      </w:tr>
      <w:tr w:rsidR="00D97E71" w:rsidRPr="00D97E71" w:rsidTr="00E4739B">
        <w:trPr>
          <w:gridAfter w:val="1"/>
          <w:wAfter w:w="236" w:type="dxa"/>
        </w:trPr>
        <w:tc>
          <w:tcPr>
            <w:tcW w:w="4111" w:type="dxa"/>
            <w:gridSpan w:val="2"/>
            <w:vAlign w:val="bottom"/>
          </w:tcPr>
          <w:p w:rsidR="00D97E71" w:rsidRPr="00D97E71" w:rsidRDefault="00D97E71" w:rsidP="00D97E71">
            <w:pPr>
              <w:widowControl w:val="0"/>
              <w:wordWrap w:val="0"/>
              <w:autoSpaceDE w:val="0"/>
              <w:autoSpaceDN w:val="0"/>
              <w:spacing w:line="260" w:lineRule="exact"/>
              <w:jc w:val="both"/>
              <w:rPr>
                <w:rFonts w:eastAsia="Times New Roman"/>
                <w:kern w:val="2"/>
                <w:sz w:val="20"/>
                <w:szCs w:val="20"/>
                <w:lang w:eastAsia="ko-KR"/>
              </w:rPr>
            </w:pPr>
            <w:r w:rsidRPr="00D97E71">
              <w:rPr>
                <w:rFonts w:eastAsia="Times New Roman"/>
                <w:kern w:val="2"/>
                <w:sz w:val="24"/>
                <w:szCs w:val="24"/>
                <w:lang w:eastAsia="ko-KR"/>
              </w:rPr>
              <w:t>Формирование актива классов,распределение обязанностей</w:t>
            </w:r>
          </w:p>
        </w:tc>
        <w:tc>
          <w:tcPr>
            <w:tcW w:w="1134" w:type="dxa"/>
            <w:vAlign w:val="bottom"/>
          </w:tcPr>
          <w:p w:rsidR="00D97E71" w:rsidRPr="00D97E71" w:rsidRDefault="00D97E71" w:rsidP="00D97E71">
            <w:pPr>
              <w:widowControl w:val="0"/>
              <w:wordWrap w:val="0"/>
              <w:autoSpaceDE w:val="0"/>
              <w:autoSpaceDN w:val="0"/>
              <w:spacing w:line="260" w:lineRule="exact"/>
              <w:jc w:val="center"/>
              <w:rPr>
                <w:rFonts w:eastAsia="Times New Roman"/>
                <w:kern w:val="2"/>
                <w:sz w:val="20"/>
                <w:szCs w:val="20"/>
                <w:lang w:val="en-US" w:eastAsia="ko-KR"/>
              </w:rPr>
            </w:pPr>
            <w:r w:rsidRPr="00D97E71">
              <w:rPr>
                <w:rFonts w:eastAsia="Times New Roman"/>
                <w:w w:val="99"/>
                <w:kern w:val="2"/>
                <w:sz w:val="24"/>
                <w:szCs w:val="24"/>
                <w:lang w:val="en-US" w:eastAsia="ko-KR"/>
              </w:rPr>
              <w:t>10-11</w:t>
            </w:r>
          </w:p>
        </w:tc>
        <w:tc>
          <w:tcPr>
            <w:tcW w:w="1843" w:type="dxa"/>
            <w:vAlign w:val="bottom"/>
          </w:tcPr>
          <w:p w:rsidR="00D97E71" w:rsidRPr="00D97E71" w:rsidRDefault="00D97E71" w:rsidP="00D97E71">
            <w:pPr>
              <w:widowControl w:val="0"/>
              <w:wordWrap w:val="0"/>
              <w:autoSpaceDE w:val="0"/>
              <w:autoSpaceDN w:val="0"/>
              <w:spacing w:line="260" w:lineRule="exact"/>
              <w:ind w:left="100"/>
              <w:jc w:val="both"/>
              <w:rPr>
                <w:rFonts w:eastAsia="Times New Roman"/>
                <w:kern w:val="2"/>
                <w:sz w:val="20"/>
                <w:szCs w:val="20"/>
                <w:lang w:val="en-US" w:eastAsia="ko-KR"/>
              </w:rPr>
            </w:pPr>
            <w:r w:rsidRPr="00D97E71">
              <w:rPr>
                <w:rFonts w:eastAsia="Times New Roman"/>
                <w:kern w:val="2"/>
                <w:sz w:val="24"/>
                <w:szCs w:val="24"/>
                <w:lang w:val="en-US" w:eastAsia="ko-KR"/>
              </w:rPr>
              <w:t>сентябрь</w:t>
            </w:r>
          </w:p>
        </w:tc>
        <w:tc>
          <w:tcPr>
            <w:tcW w:w="3958" w:type="dxa"/>
            <w:vAlign w:val="bottom"/>
          </w:tcPr>
          <w:p w:rsidR="00D97E71" w:rsidRPr="00D97E71" w:rsidRDefault="00D97E71" w:rsidP="00D97E71">
            <w:pPr>
              <w:widowControl w:val="0"/>
              <w:wordWrap w:val="0"/>
              <w:autoSpaceDE w:val="0"/>
              <w:autoSpaceDN w:val="0"/>
              <w:spacing w:line="260" w:lineRule="exact"/>
              <w:jc w:val="both"/>
              <w:rPr>
                <w:rFonts w:eastAsia="Times New Roman"/>
                <w:kern w:val="2"/>
                <w:sz w:val="20"/>
                <w:szCs w:val="20"/>
                <w:lang w:val="en-US" w:eastAsia="ko-KR"/>
              </w:rPr>
            </w:pPr>
            <w:r w:rsidRPr="00D97E71">
              <w:rPr>
                <w:rFonts w:eastAsia="Times New Roman"/>
                <w:kern w:val="2"/>
                <w:sz w:val="24"/>
                <w:szCs w:val="24"/>
                <w:lang w:val="en-US" w:eastAsia="ko-KR"/>
              </w:rPr>
              <w:t>Классныеруководители</w:t>
            </w:r>
          </w:p>
        </w:tc>
      </w:tr>
      <w:tr w:rsidR="00D97E71" w:rsidRPr="00D97E71" w:rsidTr="00E4739B">
        <w:trPr>
          <w:gridAfter w:val="1"/>
          <w:wAfter w:w="236" w:type="dxa"/>
        </w:trPr>
        <w:tc>
          <w:tcPr>
            <w:tcW w:w="4111" w:type="dxa"/>
            <w:gridSpan w:val="2"/>
          </w:tcPr>
          <w:p w:rsidR="00D97E71" w:rsidRPr="00D97E71" w:rsidRDefault="00D97E71" w:rsidP="00D97E71">
            <w:pPr>
              <w:widowControl w:val="0"/>
              <w:wordWrap w:val="0"/>
              <w:autoSpaceDE w:val="0"/>
              <w:autoSpaceDN w:val="0"/>
              <w:spacing w:line="259" w:lineRule="exact"/>
              <w:jc w:val="both"/>
              <w:rPr>
                <w:rFonts w:eastAsia="Times New Roman"/>
                <w:kern w:val="2"/>
                <w:sz w:val="20"/>
                <w:szCs w:val="20"/>
                <w:lang w:eastAsia="ko-KR"/>
              </w:rPr>
            </w:pPr>
            <w:r w:rsidRPr="00D97E71">
              <w:rPr>
                <w:rFonts w:eastAsia="Times New Roman"/>
                <w:kern w:val="2"/>
                <w:sz w:val="24"/>
                <w:szCs w:val="24"/>
                <w:lang w:eastAsia="ko-KR"/>
              </w:rPr>
              <w:t xml:space="preserve">Организация, контроль дежурствапо школе </w:t>
            </w:r>
          </w:p>
        </w:tc>
        <w:tc>
          <w:tcPr>
            <w:tcW w:w="1134" w:type="dxa"/>
          </w:tcPr>
          <w:p w:rsidR="00D97E71" w:rsidRPr="00D97E71" w:rsidRDefault="00D97E71" w:rsidP="00D97E71">
            <w:pPr>
              <w:widowControl w:val="0"/>
              <w:ind w:right="-1"/>
              <w:jc w:val="center"/>
              <w:rPr>
                <w:rFonts w:eastAsia="№Е"/>
                <w:color w:val="000000"/>
                <w:sz w:val="24"/>
                <w:szCs w:val="24"/>
              </w:rPr>
            </w:pPr>
            <w:r w:rsidRPr="00D97E71">
              <w:rPr>
                <w:rFonts w:eastAsia="№Е"/>
                <w:color w:val="000000"/>
                <w:sz w:val="24"/>
                <w:szCs w:val="24"/>
              </w:rPr>
              <w:t>10-11</w:t>
            </w:r>
          </w:p>
        </w:tc>
        <w:tc>
          <w:tcPr>
            <w:tcW w:w="1843" w:type="dxa"/>
          </w:tcPr>
          <w:p w:rsidR="00D97E71" w:rsidRPr="00D97E71" w:rsidRDefault="00D97E71" w:rsidP="00D97E71">
            <w:pPr>
              <w:widowControl w:val="0"/>
              <w:ind w:right="-1"/>
              <w:rPr>
                <w:rFonts w:eastAsia="№Е"/>
                <w:color w:val="000000"/>
                <w:sz w:val="24"/>
                <w:szCs w:val="24"/>
              </w:rPr>
            </w:pPr>
            <w:r w:rsidRPr="00D97E71">
              <w:rPr>
                <w:rFonts w:eastAsia="№Е"/>
                <w:color w:val="000000"/>
                <w:sz w:val="24"/>
                <w:szCs w:val="24"/>
              </w:rPr>
              <w:t>Сентябрь-май</w:t>
            </w:r>
          </w:p>
        </w:tc>
        <w:tc>
          <w:tcPr>
            <w:tcW w:w="3958" w:type="dxa"/>
          </w:tcPr>
          <w:p w:rsidR="00D97E71" w:rsidRPr="00D97E71" w:rsidRDefault="00D97E71" w:rsidP="00D97E71">
            <w:pPr>
              <w:widowControl w:val="0"/>
              <w:ind w:right="-1"/>
              <w:jc w:val="center"/>
              <w:rPr>
                <w:rFonts w:eastAsia="Batang"/>
                <w:color w:val="000000"/>
                <w:sz w:val="24"/>
                <w:szCs w:val="24"/>
              </w:rPr>
            </w:pPr>
            <w:r w:rsidRPr="00D97E71">
              <w:rPr>
                <w:rFonts w:eastAsia="Batang"/>
                <w:color w:val="000000"/>
                <w:sz w:val="24"/>
                <w:szCs w:val="24"/>
              </w:rPr>
              <w:t>Совет старшеклассников</w:t>
            </w:r>
          </w:p>
        </w:tc>
      </w:tr>
      <w:tr w:rsidR="00D97E71" w:rsidRPr="00D97E71" w:rsidTr="00E4739B">
        <w:trPr>
          <w:gridAfter w:val="1"/>
          <w:wAfter w:w="236" w:type="dxa"/>
        </w:trPr>
        <w:tc>
          <w:tcPr>
            <w:tcW w:w="4111" w:type="dxa"/>
            <w:gridSpan w:val="2"/>
          </w:tcPr>
          <w:p w:rsidR="00D97E71" w:rsidRPr="00D97E71" w:rsidRDefault="00D97E71" w:rsidP="00D97E71">
            <w:pPr>
              <w:rPr>
                <w:rFonts w:eastAsia="№Е"/>
                <w:color w:val="000000"/>
                <w:sz w:val="24"/>
                <w:szCs w:val="24"/>
              </w:rPr>
            </w:pPr>
            <w:r w:rsidRPr="00D97E71">
              <w:rPr>
                <w:rFonts w:eastAsia="№Е"/>
                <w:color w:val="000000"/>
                <w:sz w:val="24"/>
                <w:szCs w:val="24"/>
              </w:rPr>
              <w:t>Работа в соответствии с обязанностями</w:t>
            </w:r>
          </w:p>
        </w:tc>
        <w:tc>
          <w:tcPr>
            <w:tcW w:w="1134" w:type="dxa"/>
          </w:tcPr>
          <w:p w:rsidR="00D97E71" w:rsidRPr="00D97E71" w:rsidRDefault="00D97E71" w:rsidP="00D97E71">
            <w:pPr>
              <w:widowControl w:val="0"/>
              <w:ind w:right="-1"/>
              <w:jc w:val="center"/>
              <w:rPr>
                <w:rFonts w:eastAsia="№Е"/>
                <w:color w:val="000000"/>
                <w:sz w:val="24"/>
                <w:szCs w:val="24"/>
              </w:rPr>
            </w:pPr>
            <w:r w:rsidRPr="00D97E71">
              <w:rPr>
                <w:rFonts w:eastAsia="№Е"/>
                <w:color w:val="000000"/>
                <w:sz w:val="24"/>
                <w:szCs w:val="24"/>
              </w:rPr>
              <w:t>10-11</w:t>
            </w:r>
          </w:p>
        </w:tc>
        <w:tc>
          <w:tcPr>
            <w:tcW w:w="1843" w:type="dxa"/>
          </w:tcPr>
          <w:p w:rsidR="00D97E71" w:rsidRPr="00D97E71" w:rsidRDefault="00D97E71" w:rsidP="00D97E71">
            <w:pPr>
              <w:rPr>
                <w:rFonts w:eastAsia="№Е"/>
                <w:color w:val="000000"/>
                <w:sz w:val="24"/>
                <w:szCs w:val="24"/>
              </w:rPr>
            </w:pPr>
            <w:r w:rsidRPr="00D97E71">
              <w:rPr>
                <w:rFonts w:eastAsia="№Е"/>
                <w:color w:val="000000"/>
                <w:sz w:val="24"/>
                <w:szCs w:val="24"/>
              </w:rPr>
              <w:t>Сентябрь-май</w:t>
            </w:r>
          </w:p>
        </w:tc>
        <w:tc>
          <w:tcPr>
            <w:tcW w:w="3958" w:type="dxa"/>
          </w:tcPr>
          <w:p w:rsidR="00D97E71" w:rsidRPr="00D97E71" w:rsidRDefault="00D97E71" w:rsidP="00D97E71">
            <w:pPr>
              <w:jc w:val="both"/>
              <w:rPr>
                <w:rFonts w:eastAsia="Batang"/>
                <w:color w:val="000000"/>
                <w:sz w:val="24"/>
                <w:szCs w:val="24"/>
              </w:rPr>
            </w:pPr>
            <w:r w:rsidRPr="00D97E71">
              <w:rPr>
                <w:rFonts w:eastAsia="Batang"/>
                <w:color w:val="000000"/>
                <w:sz w:val="24"/>
                <w:szCs w:val="24"/>
              </w:rPr>
              <w:t>Классные руководители</w:t>
            </w:r>
          </w:p>
        </w:tc>
      </w:tr>
      <w:tr w:rsidR="00D97E71" w:rsidRPr="00D97E71" w:rsidTr="00E4739B">
        <w:trPr>
          <w:gridAfter w:val="1"/>
          <w:wAfter w:w="236" w:type="dxa"/>
        </w:trPr>
        <w:tc>
          <w:tcPr>
            <w:tcW w:w="4111" w:type="dxa"/>
            <w:gridSpan w:val="2"/>
          </w:tcPr>
          <w:p w:rsidR="00D97E71" w:rsidRPr="00D97E71" w:rsidRDefault="00D97E71" w:rsidP="00D97E71">
            <w:pPr>
              <w:rPr>
                <w:rFonts w:eastAsia="Times New Roman"/>
                <w:kern w:val="2"/>
                <w:sz w:val="24"/>
                <w:szCs w:val="24"/>
                <w:lang w:eastAsia="ko-KR"/>
              </w:rPr>
            </w:pPr>
            <w:r w:rsidRPr="00D97E71">
              <w:rPr>
                <w:rFonts w:eastAsia="Times New Roman"/>
                <w:kern w:val="2"/>
                <w:sz w:val="24"/>
                <w:szCs w:val="24"/>
                <w:lang w:eastAsia="ko-KR"/>
              </w:rPr>
              <w:t>Отчет перед классом о проведенной работе</w:t>
            </w:r>
          </w:p>
        </w:tc>
        <w:tc>
          <w:tcPr>
            <w:tcW w:w="1134" w:type="dxa"/>
          </w:tcPr>
          <w:p w:rsidR="00D97E71" w:rsidRPr="00D97E71" w:rsidRDefault="00D97E71" w:rsidP="00D97E71">
            <w:pPr>
              <w:widowControl w:val="0"/>
              <w:ind w:right="-1"/>
              <w:jc w:val="center"/>
              <w:rPr>
                <w:rFonts w:eastAsia="№Е"/>
                <w:color w:val="000000"/>
                <w:sz w:val="24"/>
                <w:szCs w:val="24"/>
              </w:rPr>
            </w:pPr>
            <w:r w:rsidRPr="00D97E71">
              <w:rPr>
                <w:rFonts w:eastAsia="№Е"/>
                <w:color w:val="000000"/>
                <w:sz w:val="24"/>
                <w:szCs w:val="24"/>
              </w:rPr>
              <w:t>10-11</w:t>
            </w:r>
          </w:p>
        </w:tc>
        <w:tc>
          <w:tcPr>
            <w:tcW w:w="1843" w:type="dxa"/>
          </w:tcPr>
          <w:p w:rsidR="00D97E71" w:rsidRPr="00D97E71" w:rsidRDefault="00D97E71" w:rsidP="00D97E71">
            <w:pPr>
              <w:rPr>
                <w:rFonts w:eastAsia="№Е"/>
                <w:color w:val="000000"/>
                <w:sz w:val="24"/>
                <w:szCs w:val="24"/>
              </w:rPr>
            </w:pPr>
            <w:r w:rsidRPr="00D97E71">
              <w:rPr>
                <w:rFonts w:eastAsia="№Е"/>
                <w:color w:val="000000"/>
                <w:sz w:val="24"/>
                <w:szCs w:val="24"/>
              </w:rPr>
              <w:t>Сентябрь-май</w:t>
            </w:r>
          </w:p>
        </w:tc>
        <w:tc>
          <w:tcPr>
            <w:tcW w:w="3958" w:type="dxa"/>
          </w:tcPr>
          <w:p w:rsidR="00D97E71" w:rsidRPr="00D97E71" w:rsidRDefault="00D97E71" w:rsidP="00D97E71">
            <w:pPr>
              <w:jc w:val="both"/>
              <w:rPr>
                <w:rFonts w:eastAsia="Batang"/>
                <w:color w:val="000000"/>
                <w:sz w:val="24"/>
                <w:szCs w:val="24"/>
              </w:rPr>
            </w:pPr>
            <w:r w:rsidRPr="00D97E71">
              <w:rPr>
                <w:rFonts w:eastAsia="Batang"/>
                <w:color w:val="000000"/>
                <w:sz w:val="24"/>
                <w:szCs w:val="24"/>
              </w:rPr>
              <w:t>Классные руководители</w:t>
            </w:r>
          </w:p>
        </w:tc>
      </w:tr>
      <w:tr w:rsidR="00D97E71" w:rsidRPr="00D97E71" w:rsidTr="00E4739B">
        <w:trPr>
          <w:gridAfter w:val="1"/>
          <w:wAfter w:w="236" w:type="dxa"/>
        </w:trPr>
        <w:tc>
          <w:tcPr>
            <w:tcW w:w="4111" w:type="dxa"/>
            <w:gridSpan w:val="2"/>
          </w:tcPr>
          <w:p w:rsidR="00D97E71" w:rsidRPr="00D97E71" w:rsidRDefault="00D97E71" w:rsidP="00D97E71">
            <w:pPr>
              <w:rPr>
                <w:rFonts w:eastAsia="Times New Roman"/>
                <w:kern w:val="2"/>
                <w:sz w:val="24"/>
                <w:szCs w:val="24"/>
                <w:lang w:eastAsia="ko-KR"/>
              </w:rPr>
            </w:pPr>
            <w:r w:rsidRPr="00D97E71">
              <w:rPr>
                <w:rFonts w:eastAsia="Times New Roman"/>
                <w:kern w:val="2"/>
                <w:sz w:val="24"/>
                <w:szCs w:val="24"/>
                <w:lang w:eastAsia="ko-KR"/>
              </w:rPr>
              <w:t>Общешкольное отчетное собрание учащихся:  отчеты членов Совета старшеклассников школы о проделанной работе. Подведение итогов работы за год.</w:t>
            </w:r>
          </w:p>
        </w:tc>
        <w:tc>
          <w:tcPr>
            <w:tcW w:w="1134" w:type="dxa"/>
          </w:tcPr>
          <w:p w:rsidR="00D97E71" w:rsidRPr="00D97E71" w:rsidRDefault="00D97E71" w:rsidP="00D97E71">
            <w:pPr>
              <w:widowControl w:val="0"/>
              <w:ind w:right="-1"/>
              <w:jc w:val="center"/>
              <w:rPr>
                <w:rFonts w:eastAsia="№Е"/>
                <w:color w:val="000000"/>
                <w:sz w:val="24"/>
                <w:szCs w:val="24"/>
              </w:rPr>
            </w:pPr>
            <w:r w:rsidRPr="00D97E71">
              <w:rPr>
                <w:rFonts w:eastAsia="№Е"/>
                <w:color w:val="000000"/>
                <w:sz w:val="24"/>
                <w:szCs w:val="24"/>
              </w:rPr>
              <w:t>10-11</w:t>
            </w:r>
          </w:p>
        </w:tc>
        <w:tc>
          <w:tcPr>
            <w:tcW w:w="1843" w:type="dxa"/>
          </w:tcPr>
          <w:p w:rsidR="00D97E71" w:rsidRPr="00D97E71" w:rsidRDefault="00D97E71" w:rsidP="00D97E71">
            <w:pPr>
              <w:rPr>
                <w:rFonts w:eastAsia="№Е"/>
                <w:color w:val="000000"/>
                <w:sz w:val="24"/>
                <w:szCs w:val="24"/>
              </w:rPr>
            </w:pPr>
            <w:r w:rsidRPr="00D97E71">
              <w:rPr>
                <w:rFonts w:eastAsia="№Е"/>
                <w:color w:val="000000"/>
                <w:sz w:val="24"/>
                <w:szCs w:val="24"/>
              </w:rPr>
              <w:t>Сентябрь-май</w:t>
            </w:r>
          </w:p>
        </w:tc>
        <w:tc>
          <w:tcPr>
            <w:tcW w:w="3958" w:type="dxa"/>
          </w:tcPr>
          <w:p w:rsidR="00D97E71" w:rsidRPr="00D97E71" w:rsidRDefault="00D97E71" w:rsidP="00D97E71">
            <w:pPr>
              <w:widowControl w:val="0"/>
              <w:wordWrap w:val="0"/>
              <w:autoSpaceDE w:val="0"/>
              <w:autoSpaceDN w:val="0"/>
              <w:spacing w:line="258" w:lineRule="exact"/>
              <w:ind w:left="100"/>
              <w:jc w:val="both"/>
              <w:rPr>
                <w:rFonts w:eastAsia="Times New Roman"/>
                <w:kern w:val="2"/>
                <w:sz w:val="20"/>
                <w:szCs w:val="20"/>
                <w:lang w:eastAsia="ko-KR"/>
              </w:rPr>
            </w:pPr>
            <w:r w:rsidRPr="00D97E71">
              <w:rPr>
                <w:rFonts w:eastAsia="Times New Roman"/>
                <w:kern w:val="2"/>
                <w:sz w:val="24"/>
                <w:szCs w:val="24"/>
                <w:lang w:eastAsia="ko-KR"/>
              </w:rPr>
              <w:t>ЗДВР, классные</w:t>
            </w:r>
          </w:p>
          <w:p w:rsidR="00D97E71" w:rsidRPr="00D97E71" w:rsidRDefault="00D97E71" w:rsidP="00D97E71">
            <w:pPr>
              <w:widowControl w:val="0"/>
              <w:wordWrap w:val="0"/>
              <w:autoSpaceDE w:val="0"/>
              <w:autoSpaceDN w:val="0"/>
              <w:ind w:left="100"/>
              <w:jc w:val="both"/>
              <w:rPr>
                <w:rFonts w:eastAsia="Times New Roman"/>
                <w:kern w:val="2"/>
                <w:sz w:val="20"/>
                <w:szCs w:val="20"/>
                <w:lang w:eastAsia="ko-KR"/>
              </w:rPr>
            </w:pPr>
            <w:r w:rsidRPr="00D97E71">
              <w:rPr>
                <w:rFonts w:eastAsia="Times New Roman"/>
                <w:kern w:val="2"/>
                <w:sz w:val="24"/>
                <w:szCs w:val="24"/>
                <w:lang w:eastAsia="ko-KR"/>
              </w:rPr>
              <w:t>руководители,</w:t>
            </w:r>
          </w:p>
          <w:p w:rsidR="00D97E71" w:rsidRPr="00D97E71" w:rsidRDefault="00D97E71" w:rsidP="00D97E71">
            <w:pPr>
              <w:jc w:val="both"/>
              <w:rPr>
                <w:rFonts w:eastAsia="Batang"/>
                <w:color w:val="000000"/>
                <w:sz w:val="24"/>
                <w:szCs w:val="24"/>
              </w:rPr>
            </w:pPr>
            <w:r w:rsidRPr="00D97E71">
              <w:rPr>
                <w:rFonts w:eastAsia="Times New Roman"/>
                <w:kern w:val="2"/>
                <w:sz w:val="24"/>
                <w:szCs w:val="24"/>
                <w:lang w:eastAsia="ko-KR"/>
              </w:rPr>
              <w:t>культмассовый сектор,</w:t>
            </w:r>
          </w:p>
        </w:tc>
      </w:tr>
      <w:tr w:rsidR="00D97E71" w:rsidRPr="00D97E71" w:rsidTr="00E4739B">
        <w:trPr>
          <w:gridAfter w:val="1"/>
          <w:wAfter w:w="236" w:type="dxa"/>
        </w:trPr>
        <w:tc>
          <w:tcPr>
            <w:tcW w:w="4111" w:type="dxa"/>
            <w:gridSpan w:val="2"/>
          </w:tcPr>
          <w:p w:rsidR="00D97E71" w:rsidRPr="00D97E71" w:rsidRDefault="00D97E71" w:rsidP="00D97E71">
            <w:pPr>
              <w:widowControl w:val="0"/>
              <w:wordWrap w:val="0"/>
              <w:autoSpaceDE w:val="0"/>
              <w:autoSpaceDN w:val="0"/>
              <w:ind w:left="120"/>
              <w:rPr>
                <w:rFonts w:eastAsia="Times New Roman"/>
                <w:kern w:val="2"/>
                <w:sz w:val="20"/>
                <w:szCs w:val="20"/>
                <w:lang w:eastAsia="ko-KR"/>
              </w:rPr>
            </w:pPr>
            <w:r w:rsidRPr="00D97E71">
              <w:rPr>
                <w:rFonts w:eastAsia="Times New Roman"/>
                <w:kern w:val="2"/>
                <w:sz w:val="24"/>
                <w:szCs w:val="24"/>
                <w:lang w:eastAsia="ko-KR"/>
              </w:rPr>
              <w:t>День самоуправления.</w:t>
            </w:r>
          </w:p>
          <w:p w:rsidR="00D97E71" w:rsidRPr="00D97E71" w:rsidRDefault="00D97E71" w:rsidP="00D97E71">
            <w:pPr>
              <w:widowControl w:val="0"/>
              <w:wordWrap w:val="0"/>
              <w:autoSpaceDE w:val="0"/>
              <w:autoSpaceDN w:val="0"/>
              <w:ind w:left="120"/>
              <w:rPr>
                <w:rFonts w:eastAsia="Times New Roman"/>
                <w:kern w:val="2"/>
                <w:sz w:val="20"/>
                <w:szCs w:val="20"/>
                <w:lang w:eastAsia="ko-KR"/>
              </w:rPr>
            </w:pPr>
            <w:r w:rsidRPr="00D97E71">
              <w:rPr>
                <w:rFonts w:eastAsia="Times New Roman"/>
                <w:kern w:val="2"/>
                <w:sz w:val="24"/>
                <w:szCs w:val="24"/>
                <w:lang w:eastAsia="ko-KR"/>
              </w:rPr>
              <w:t>Планирование и организация</w:t>
            </w:r>
          </w:p>
          <w:p w:rsidR="00D97E71" w:rsidRPr="00D97E71" w:rsidRDefault="00D97E71" w:rsidP="00D97E71">
            <w:pPr>
              <w:widowControl w:val="0"/>
              <w:wordWrap w:val="0"/>
              <w:autoSpaceDE w:val="0"/>
              <w:autoSpaceDN w:val="0"/>
              <w:ind w:left="120"/>
              <w:rPr>
                <w:rFonts w:eastAsia="Times New Roman"/>
                <w:kern w:val="2"/>
                <w:sz w:val="20"/>
                <w:szCs w:val="20"/>
                <w:lang w:eastAsia="ko-KR"/>
              </w:rPr>
            </w:pPr>
            <w:r w:rsidRPr="00D97E71">
              <w:rPr>
                <w:rFonts w:eastAsia="Times New Roman"/>
                <w:kern w:val="2"/>
                <w:sz w:val="24"/>
                <w:szCs w:val="24"/>
                <w:lang w:eastAsia="ko-KR"/>
              </w:rPr>
              <w:t>мероприятий ко Дню учителя</w:t>
            </w:r>
          </w:p>
        </w:tc>
        <w:tc>
          <w:tcPr>
            <w:tcW w:w="1134" w:type="dxa"/>
          </w:tcPr>
          <w:p w:rsidR="00D97E71" w:rsidRPr="00D97E71" w:rsidRDefault="00D97E71" w:rsidP="00D97E71">
            <w:pPr>
              <w:widowControl w:val="0"/>
              <w:ind w:right="-1"/>
              <w:jc w:val="center"/>
              <w:rPr>
                <w:rFonts w:eastAsia="№Е"/>
                <w:color w:val="000000"/>
                <w:sz w:val="24"/>
                <w:szCs w:val="24"/>
              </w:rPr>
            </w:pPr>
            <w:r w:rsidRPr="00D97E71">
              <w:rPr>
                <w:rFonts w:eastAsia="№Е"/>
                <w:color w:val="000000"/>
                <w:sz w:val="24"/>
                <w:szCs w:val="24"/>
              </w:rPr>
              <w:t>10-11</w:t>
            </w:r>
          </w:p>
        </w:tc>
        <w:tc>
          <w:tcPr>
            <w:tcW w:w="1843" w:type="dxa"/>
          </w:tcPr>
          <w:p w:rsidR="00D97E71" w:rsidRPr="00D97E71" w:rsidRDefault="00D97E71" w:rsidP="00D97E71">
            <w:pPr>
              <w:rPr>
                <w:rFonts w:eastAsia="№Е"/>
                <w:color w:val="000000"/>
                <w:sz w:val="24"/>
                <w:szCs w:val="24"/>
              </w:rPr>
            </w:pPr>
            <w:r w:rsidRPr="00D97E71">
              <w:rPr>
                <w:rFonts w:eastAsia="№Е"/>
                <w:color w:val="000000"/>
                <w:sz w:val="24"/>
                <w:szCs w:val="24"/>
              </w:rPr>
              <w:t>октябрь</w:t>
            </w:r>
          </w:p>
        </w:tc>
        <w:tc>
          <w:tcPr>
            <w:tcW w:w="3958" w:type="dxa"/>
          </w:tcPr>
          <w:p w:rsidR="00D97E71" w:rsidRPr="00D97E71" w:rsidRDefault="00D97E71" w:rsidP="00D97E71">
            <w:pPr>
              <w:widowControl w:val="0"/>
              <w:wordWrap w:val="0"/>
              <w:autoSpaceDE w:val="0"/>
              <w:autoSpaceDN w:val="0"/>
              <w:spacing w:line="258" w:lineRule="exact"/>
              <w:ind w:left="100"/>
              <w:jc w:val="both"/>
              <w:rPr>
                <w:rFonts w:eastAsia="Times New Roman"/>
                <w:kern w:val="2"/>
                <w:sz w:val="20"/>
                <w:szCs w:val="20"/>
                <w:lang w:eastAsia="ko-KR"/>
              </w:rPr>
            </w:pPr>
            <w:r w:rsidRPr="00D97E71">
              <w:rPr>
                <w:rFonts w:eastAsia="Times New Roman"/>
                <w:kern w:val="2"/>
                <w:sz w:val="24"/>
                <w:szCs w:val="24"/>
                <w:lang w:eastAsia="ko-KR"/>
              </w:rPr>
              <w:t>ЗДВР, классные</w:t>
            </w:r>
          </w:p>
          <w:p w:rsidR="00D97E71" w:rsidRPr="00D97E71" w:rsidRDefault="00D97E71" w:rsidP="00D97E71">
            <w:pPr>
              <w:widowControl w:val="0"/>
              <w:wordWrap w:val="0"/>
              <w:autoSpaceDE w:val="0"/>
              <w:autoSpaceDN w:val="0"/>
              <w:ind w:left="100"/>
              <w:jc w:val="both"/>
              <w:rPr>
                <w:rFonts w:eastAsia="Times New Roman"/>
                <w:kern w:val="2"/>
                <w:sz w:val="20"/>
                <w:szCs w:val="20"/>
                <w:lang w:eastAsia="ko-KR"/>
              </w:rPr>
            </w:pPr>
            <w:r w:rsidRPr="00D97E71">
              <w:rPr>
                <w:rFonts w:eastAsia="Times New Roman"/>
                <w:kern w:val="2"/>
                <w:sz w:val="24"/>
                <w:szCs w:val="24"/>
                <w:lang w:eastAsia="ko-KR"/>
              </w:rPr>
              <w:t>руководители,</w:t>
            </w:r>
          </w:p>
          <w:p w:rsidR="00D97E71" w:rsidRPr="00D97E71" w:rsidRDefault="00D97E71" w:rsidP="00D97E71">
            <w:pPr>
              <w:jc w:val="both"/>
              <w:rPr>
                <w:rFonts w:eastAsia="Batang"/>
                <w:color w:val="000000"/>
                <w:sz w:val="24"/>
                <w:szCs w:val="24"/>
              </w:rPr>
            </w:pPr>
            <w:r w:rsidRPr="00D97E71">
              <w:rPr>
                <w:rFonts w:eastAsia="Times New Roman"/>
                <w:kern w:val="2"/>
                <w:sz w:val="24"/>
                <w:szCs w:val="24"/>
                <w:lang w:eastAsia="ko-KR"/>
              </w:rPr>
              <w:t>культмассовый сектор,</w:t>
            </w:r>
          </w:p>
        </w:tc>
      </w:tr>
      <w:tr w:rsidR="00D97E71" w:rsidRPr="00D97E71" w:rsidTr="00E4739B">
        <w:trPr>
          <w:gridAfter w:val="1"/>
          <w:wAfter w:w="236" w:type="dxa"/>
        </w:trPr>
        <w:tc>
          <w:tcPr>
            <w:tcW w:w="4111" w:type="dxa"/>
            <w:gridSpan w:val="2"/>
          </w:tcPr>
          <w:p w:rsidR="00D97E71" w:rsidRPr="00D97E71" w:rsidRDefault="00D97E71" w:rsidP="00D97E71">
            <w:pPr>
              <w:widowControl w:val="0"/>
              <w:wordWrap w:val="0"/>
              <w:autoSpaceDE w:val="0"/>
              <w:autoSpaceDN w:val="0"/>
              <w:spacing w:line="258" w:lineRule="exact"/>
              <w:rPr>
                <w:rFonts w:eastAsia="Times New Roman"/>
                <w:kern w:val="2"/>
                <w:sz w:val="20"/>
                <w:szCs w:val="20"/>
                <w:lang w:eastAsia="ko-KR"/>
              </w:rPr>
            </w:pPr>
            <w:r w:rsidRPr="00D97E71">
              <w:rPr>
                <w:rFonts w:eastAsia="Times New Roman"/>
                <w:kern w:val="2"/>
                <w:sz w:val="24"/>
                <w:szCs w:val="24"/>
                <w:lang w:eastAsia="ko-KR"/>
              </w:rPr>
              <w:t>Месячник правовых знаний</w:t>
            </w:r>
          </w:p>
        </w:tc>
        <w:tc>
          <w:tcPr>
            <w:tcW w:w="1134" w:type="dxa"/>
          </w:tcPr>
          <w:p w:rsidR="00D97E71" w:rsidRPr="00D97E71" w:rsidRDefault="00D97E71" w:rsidP="00D97E71">
            <w:pPr>
              <w:widowControl w:val="0"/>
              <w:ind w:right="-1"/>
              <w:jc w:val="center"/>
              <w:rPr>
                <w:rFonts w:eastAsia="№Е"/>
                <w:color w:val="000000"/>
                <w:sz w:val="24"/>
                <w:szCs w:val="24"/>
              </w:rPr>
            </w:pPr>
            <w:r w:rsidRPr="00D97E71">
              <w:rPr>
                <w:rFonts w:eastAsia="№Е"/>
                <w:color w:val="000000"/>
                <w:sz w:val="24"/>
                <w:szCs w:val="24"/>
              </w:rPr>
              <w:t>10-11</w:t>
            </w:r>
          </w:p>
        </w:tc>
        <w:tc>
          <w:tcPr>
            <w:tcW w:w="1843" w:type="dxa"/>
          </w:tcPr>
          <w:p w:rsidR="00D97E71" w:rsidRPr="00D97E71" w:rsidRDefault="00D97E71" w:rsidP="00D97E71">
            <w:pPr>
              <w:rPr>
                <w:rFonts w:eastAsia="№Е"/>
                <w:color w:val="000000"/>
                <w:sz w:val="24"/>
                <w:szCs w:val="24"/>
              </w:rPr>
            </w:pPr>
            <w:r w:rsidRPr="00D97E71">
              <w:rPr>
                <w:rFonts w:eastAsia="№Е"/>
                <w:color w:val="000000"/>
                <w:sz w:val="24"/>
                <w:szCs w:val="24"/>
              </w:rPr>
              <w:t>ноябрь</w:t>
            </w:r>
          </w:p>
        </w:tc>
        <w:tc>
          <w:tcPr>
            <w:tcW w:w="3958" w:type="dxa"/>
          </w:tcPr>
          <w:p w:rsidR="00D97E71" w:rsidRPr="00D97E71" w:rsidRDefault="00D97E71" w:rsidP="00D97E71">
            <w:pPr>
              <w:widowControl w:val="0"/>
              <w:wordWrap w:val="0"/>
              <w:autoSpaceDE w:val="0"/>
              <w:autoSpaceDN w:val="0"/>
              <w:spacing w:line="258" w:lineRule="exact"/>
              <w:ind w:left="100"/>
              <w:jc w:val="both"/>
              <w:rPr>
                <w:rFonts w:eastAsia="Times New Roman"/>
                <w:kern w:val="2"/>
                <w:sz w:val="20"/>
                <w:szCs w:val="20"/>
                <w:lang w:eastAsia="ko-KR"/>
              </w:rPr>
            </w:pPr>
            <w:r w:rsidRPr="00D97E71">
              <w:rPr>
                <w:rFonts w:eastAsia="Times New Roman"/>
                <w:kern w:val="2"/>
                <w:sz w:val="24"/>
                <w:szCs w:val="24"/>
                <w:lang w:eastAsia="ko-KR"/>
              </w:rPr>
              <w:t>ЗДВР, классные</w:t>
            </w:r>
          </w:p>
          <w:p w:rsidR="00D97E71" w:rsidRPr="00D97E71" w:rsidRDefault="00D97E71" w:rsidP="00D97E71">
            <w:pPr>
              <w:widowControl w:val="0"/>
              <w:wordWrap w:val="0"/>
              <w:autoSpaceDE w:val="0"/>
              <w:autoSpaceDN w:val="0"/>
              <w:ind w:left="100"/>
              <w:jc w:val="both"/>
              <w:rPr>
                <w:rFonts w:eastAsia="Times New Roman"/>
                <w:kern w:val="2"/>
                <w:sz w:val="20"/>
                <w:szCs w:val="20"/>
                <w:lang w:eastAsia="ko-KR"/>
              </w:rPr>
            </w:pPr>
            <w:r w:rsidRPr="00D97E71">
              <w:rPr>
                <w:rFonts w:eastAsia="Times New Roman"/>
                <w:kern w:val="2"/>
                <w:sz w:val="24"/>
                <w:szCs w:val="24"/>
                <w:lang w:eastAsia="ko-KR"/>
              </w:rPr>
              <w:t>руководители,</w:t>
            </w:r>
          </w:p>
          <w:p w:rsidR="00D97E71" w:rsidRPr="00D97E71" w:rsidRDefault="00D97E71" w:rsidP="00D97E71">
            <w:pPr>
              <w:jc w:val="both"/>
              <w:rPr>
                <w:rFonts w:eastAsia="Batang"/>
                <w:color w:val="000000"/>
                <w:sz w:val="24"/>
                <w:szCs w:val="24"/>
              </w:rPr>
            </w:pPr>
            <w:r w:rsidRPr="00D97E71">
              <w:rPr>
                <w:rFonts w:eastAsia="Times New Roman"/>
                <w:kern w:val="2"/>
                <w:sz w:val="24"/>
                <w:szCs w:val="24"/>
                <w:lang w:eastAsia="ko-KR"/>
              </w:rPr>
              <w:t>культмассовый сектор,</w:t>
            </w:r>
          </w:p>
        </w:tc>
      </w:tr>
      <w:tr w:rsidR="00D97E71" w:rsidRPr="00D97E71" w:rsidTr="00E4739B">
        <w:trPr>
          <w:gridAfter w:val="1"/>
          <w:wAfter w:w="236" w:type="dxa"/>
        </w:trPr>
        <w:tc>
          <w:tcPr>
            <w:tcW w:w="4111" w:type="dxa"/>
            <w:gridSpan w:val="2"/>
          </w:tcPr>
          <w:p w:rsidR="00D97E71" w:rsidRPr="00D97E71" w:rsidRDefault="00D97E71" w:rsidP="00D97E71">
            <w:pPr>
              <w:widowControl w:val="0"/>
              <w:wordWrap w:val="0"/>
              <w:autoSpaceDE w:val="0"/>
              <w:autoSpaceDN w:val="0"/>
              <w:ind w:left="120"/>
              <w:rPr>
                <w:rFonts w:eastAsia="Times New Roman"/>
                <w:kern w:val="2"/>
                <w:sz w:val="20"/>
                <w:szCs w:val="20"/>
                <w:lang w:eastAsia="ko-KR"/>
              </w:rPr>
            </w:pPr>
            <w:r w:rsidRPr="00D97E71">
              <w:rPr>
                <w:rFonts w:eastAsia="Times New Roman"/>
                <w:kern w:val="2"/>
                <w:sz w:val="24"/>
                <w:szCs w:val="24"/>
                <w:lang w:eastAsia="ko-KR"/>
              </w:rPr>
              <w:t>«Международный день борьбы скурением» - классный час</w:t>
            </w:r>
          </w:p>
        </w:tc>
        <w:tc>
          <w:tcPr>
            <w:tcW w:w="1134" w:type="dxa"/>
          </w:tcPr>
          <w:p w:rsidR="00D97E71" w:rsidRPr="00D97E71" w:rsidRDefault="00D97E71" w:rsidP="00D97E71">
            <w:pPr>
              <w:widowControl w:val="0"/>
              <w:ind w:right="-1"/>
              <w:jc w:val="center"/>
              <w:rPr>
                <w:rFonts w:eastAsia="№Е"/>
                <w:color w:val="000000"/>
                <w:sz w:val="24"/>
                <w:szCs w:val="24"/>
              </w:rPr>
            </w:pPr>
            <w:r w:rsidRPr="00D97E71">
              <w:rPr>
                <w:rFonts w:eastAsia="№Е"/>
                <w:color w:val="000000"/>
                <w:sz w:val="24"/>
                <w:szCs w:val="24"/>
              </w:rPr>
              <w:t>10-11</w:t>
            </w:r>
          </w:p>
        </w:tc>
        <w:tc>
          <w:tcPr>
            <w:tcW w:w="1843" w:type="dxa"/>
          </w:tcPr>
          <w:p w:rsidR="00D97E71" w:rsidRPr="00D97E71" w:rsidRDefault="00D97E71" w:rsidP="00D97E71">
            <w:pPr>
              <w:rPr>
                <w:rFonts w:eastAsia="№Е"/>
                <w:color w:val="000000"/>
                <w:sz w:val="24"/>
                <w:szCs w:val="24"/>
              </w:rPr>
            </w:pPr>
            <w:r w:rsidRPr="00D97E71">
              <w:rPr>
                <w:rFonts w:eastAsia="№Е"/>
                <w:color w:val="000000"/>
                <w:sz w:val="24"/>
                <w:szCs w:val="24"/>
              </w:rPr>
              <w:t>ноябрь</w:t>
            </w:r>
          </w:p>
        </w:tc>
        <w:tc>
          <w:tcPr>
            <w:tcW w:w="3958" w:type="dxa"/>
          </w:tcPr>
          <w:p w:rsidR="00D97E71" w:rsidRPr="00D97E71" w:rsidRDefault="00D97E71" w:rsidP="00D97E71">
            <w:pPr>
              <w:widowControl w:val="0"/>
              <w:wordWrap w:val="0"/>
              <w:autoSpaceDE w:val="0"/>
              <w:autoSpaceDN w:val="0"/>
              <w:spacing w:line="258" w:lineRule="exact"/>
              <w:ind w:left="100"/>
              <w:jc w:val="both"/>
              <w:rPr>
                <w:rFonts w:eastAsia="Times New Roman"/>
                <w:kern w:val="2"/>
                <w:sz w:val="20"/>
                <w:szCs w:val="20"/>
                <w:lang w:eastAsia="ko-KR"/>
              </w:rPr>
            </w:pPr>
            <w:r w:rsidRPr="00D97E71">
              <w:rPr>
                <w:rFonts w:eastAsia="Times New Roman"/>
                <w:kern w:val="2"/>
                <w:sz w:val="24"/>
                <w:szCs w:val="24"/>
                <w:lang w:eastAsia="ko-KR"/>
              </w:rPr>
              <w:t>ЗДВР, классные</w:t>
            </w:r>
          </w:p>
          <w:p w:rsidR="00D97E71" w:rsidRPr="00D97E71" w:rsidRDefault="00D97E71" w:rsidP="00D97E71">
            <w:pPr>
              <w:widowControl w:val="0"/>
              <w:wordWrap w:val="0"/>
              <w:autoSpaceDE w:val="0"/>
              <w:autoSpaceDN w:val="0"/>
              <w:ind w:left="100"/>
              <w:jc w:val="both"/>
              <w:rPr>
                <w:rFonts w:eastAsia="Times New Roman"/>
                <w:kern w:val="2"/>
                <w:sz w:val="20"/>
                <w:szCs w:val="20"/>
                <w:lang w:eastAsia="ko-KR"/>
              </w:rPr>
            </w:pPr>
            <w:r w:rsidRPr="00D97E71">
              <w:rPr>
                <w:rFonts w:eastAsia="Times New Roman"/>
                <w:kern w:val="2"/>
                <w:sz w:val="24"/>
                <w:szCs w:val="24"/>
                <w:lang w:eastAsia="ko-KR"/>
              </w:rPr>
              <w:t>руководители,</w:t>
            </w:r>
          </w:p>
          <w:p w:rsidR="00D97E71" w:rsidRPr="00D97E71" w:rsidRDefault="00D97E71" w:rsidP="00D97E71">
            <w:pPr>
              <w:jc w:val="both"/>
              <w:rPr>
                <w:rFonts w:eastAsia="Batang"/>
                <w:color w:val="000000"/>
                <w:sz w:val="24"/>
                <w:szCs w:val="24"/>
              </w:rPr>
            </w:pPr>
            <w:r w:rsidRPr="00D97E71">
              <w:rPr>
                <w:rFonts w:eastAsia="Times New Roman"/>
                <w:kern w:val="2"/>
                <w:sz w:val="24"/>
                <w:szCs w:val="24"/>
                <w:lang w:eastAsia="ko-KR"/>
              </w:rPr>
              <w:t>культмассовый сектор,</w:t>
            </w:r>
          </w:p>
        </w:tc>
      </w:tr>
      <w:tr w:rsidR="00D97E71" w:rsidRPr="00D97E71" w:rsidTr="00E4739B">
        <w:trPr>
          <w:gridAfter w:val="1"/>
          <w:wAfter w:w="236" w:type="dxa"/>
        </w:trPr>
        <w:tc>
          <w:tcPr>
            <w:tcW w:w="4111" w:type="dxa"/>
            <w:gridSpan w:val="2"/>
          </w:tcPr>
          <w:p w:rsidR="00D97E71" w:rsidRPr="00D97E71" w:rsidRDefault="00D97E71" w:rsidP="00D97E71">
            <w:pPr>
              <w:widowControl w:val="0"/>
              <w:wordWrap w:val="0"/>
              <w:autoSpaceDE w:val="0"/>
              <w:autoSpaceDN w:val="0"/>
              <w:rPr>
                <w:rFonts w:eastAsia="Times New Roman"/>
                <w:kern w:val="2"/>
                <w:sz w:val="20"/>
                <w:szCs w:val="20"/>
                <w:lang w:eastAsia="ko-KR"/>
              </w:rPr>
            </w:pPr>
            <w:r w:rsidRPr="00D97E71">
              <w:rPr>
                <w:rFonts w:eastAsia="Times New Roman"/>
                <w:kern w:val="2"/>
                <w:sz w:val="24"/>
                <w:szCs w:val="24"/>
                <w:lang w:eastAsia="ko-KR"/>
              </w:rPr>
              <w:t>Планирование и организация</w:t>
            </w:r>
          </w:p>
          <w:p w:rsidR="00D97E71" w:rsidRPr="00D97E71" w:rsidRDefault="00D97E71" w:rsidP="00D97E71">
            <w:pPr>
              <w:widowControl w:val="0"/>
              <w:wordWrap w:val="0"/>
              <w:autoSpaceDE w:val="0"/>
              <w:autoSpaceDN w:val="0"/>
              <w:ind w:left="120"/>
              <w:rPr>
                <w:rFonts w:eastAsia="Times New Roman"/>
                <w:kern w:val="2"/>
                <w:sz w:val="20"/>
                <w:szCs w:val="20"/>
                <w:lang w:eastAsia="ko-KR"/>
              </w:rPr>
            </w:pPr>
            <w:r w:rsidRPr="00D97E71">
              <w:rPr>
                <w:rFonts w:eastAsia="Times New Roman"/>
                <w:kern w:val="2"/>
                <w:sz w:val="24"/>
                <w:szCs w:val="24"/>
                <w:lang w:eastAsia="ko-KR"/>
              </w:rPr>
              <w:t>новогодних праздничных</w:t>
            </w:r>
          </w:p>
          <w:p w:rsidR="00D97E71" w:rsidRPr="00D97E71" w:rsidRDefault="00D97E71" w:rsidP="00D97E71">
            <w:pPr>
              <w:widowControl w:val="0"/>
              <w:wordWrap w:val="0"/>
              <w:autoSpaceDE w:val="0"/>
              <w:autoSpaceDN w:val="0"/>
              <w:ind w:left="120"/>
              <w:rPr>
                <w:rFonts w:eastAsia="Times New Roman"/>
                <w:kern w:val="2"/>
                <w:sz w:val="20"/>
                <w:szCs w:val="20"/>
                <w:lang w:eastAsia="ko-KR"/>
              </w:rPr>
            </w:pPr>
            <w:r w:rsidRPr="00D97E71">
              <w:rPr>
                <w:rFonts w:eastAsia="Times New Roman"/>
                <w:kern w:val="2"/>
                <w:sz w:val="24"/>
                <w:szCs w:val="24"/>
                <w:lang w:eastAsia="ko-KR"/>
              </w:rPr>
              <w:lastRenderedPageBreak/>
              <w:t>мероприятий</w:t>
            </w:r>
          </w:p>
        </w:tc>
        <w:tc>
          <w:tcPr>
            <w:tcW w:w="1134" w:type="dxa"/>
          </w:tcPr>
          <w:p w:rsidR="00D97E71" w:rsidRPr="00D97E71" w:rsidRDefault="00D97E71" w:rsidP="00D97E71">
            <w:pPr>
              <w:widowControl w:val="0"/>
              <w:ind w:right="-1"/>
              <w:jc w:val="center"/>
              <w:rPr>
                <w:rFonts w:eastAsia="№Е"/>
                <w:color w:val="000000"/>
                <w:sz w:val="24"/>
                <w:szCs w:val="24"/>
              </w:rPr>
            </w:pPr>
            <w:r w:rsidRPr="00D97E71">
              <w:rPr>
                <w:rFonts w:eastAsia="№Е"/>
                <w:color w:val="000000"/>
                <w:sz w:val="24"/>
                <w:szCs w:val="24"/>
              </w:rPr>
              <w:lastRenderedPageBreak/>
              <w:t>10-11</w:t>
            </w:r>
          </w:p>
        </w:tc>
        <w:tc>
          <w:tcPr>
            <w:tcW w:w="1843" w:type="dxa"/>
          </w:tcPr>
          <w:p w:rsidR="00D97E71" w:rsidRPr="00D97E71" w:rsidRDefault="00D97E71" w:rsidP="00D97E71">
            <w:pPr>
              <w:rPr>
                <w:rFonts w:eastAsia="№Е"/>
                <w:color w:val="000000"/>
                <w:sz w:val="24"/>
                <w:szCs w:val="24"/>
              </w:rPr>
            </w:pPr>
            <w:r w:rsidRPr="00D97E71">
              <w:rPr>
                <w:rFonts w:eastAsia="№Е"/>
                <w:color w:val="000000"/>
                <w:sz w:val="24"/>
                <w:szCs w:val="24"/>
              </w:rPr>
              <w:t>декабрь</w:t>
            </w:r>
          </w:p>
        </w:tc>
        <w:tc>
          <w:tcPr>
            <w:tcW w:w="3958" w:type="dxa"/>
          </w:tcPr>
          <w:p w:rsidR="00D97E71" w:rsidRPr="00D97E71" w:rsidRDefault="00D97E71" w:rsidP="00D97E71">
            <w:pPr>
              <w:widowControl w:val="0"/>
              <w:wordWrap w:val="0"/>
              <w:autoSpaceDE w:val="0"/>
              <w:autoSpaceDN w:val="0"/>
              <w:spacing w:line="258" w:lineRule="exact"/>
              <w:ind w:left="100"/>
              <w:jc w:val="both"/>
              <w:rPr>
                <w:rFonts w:eastAsia="Times New Roman"/>
                <w:kern w:val="2"/>
                <w:sz w:val="20"/>
                <w:szCs w:val="20"/>
                <w:lang w:eastAsia="ko-KR"/>
              </w:rPr>
            </w:pPr>
            <w:r w:rsidRPr="00D97E71">
              <w:rPr>
                <w:rFonts w:eastAsia="Times New Roman"/>
                <w:kern w:val="2"/>
                <w:sz w:val="24"/>
                <w:szCs w:val="24"/>
                <w:lang w:eastAsia="ko-KR"/>
              </w:rPr>
              <w:t>ЗДВР, классные</w:t>
            </w:r>
          </w:p>
          <w:p w:rsidR="00D97E71" w:rsidRPr="00D97E71" w:rsidRDefault="00D97E71" w:rsidP="00D97E71">
            <w:pPr>
              <w:widowControl w:val="0"/>
              <w:wordWrap w:val="0"/>
              <w:autoSpaceDE w:val="0"/>
              <w:autoSpaceDN w:val="0"/>
              <w:ind w:left="100"/>
              <w:jc w:val="both"/>
              <w:rPr>
                <w:rFonts w:eastAsia="Times New Roman"/>
                <w:kern w:val="2"/>
                <w:sz w:val="20"/>
                <w:szCs w:val="20"/>
                <w:lang w:eastAsia="ko-KR"/>
              </w:rPr>
            </w:pPr>
            <w:r w:rsidRPr="00D97E71">
              <w:rPr>
                <w:rFonts w:eastAsia="Times New Roman"/>
                <w:kern w:val="2"/>
                <w:sz w:val="24"/>
                <w:szCs w:val="24"/>
                <w:lang w:eastAsia="ko-KR"/>
              </w:rPr>
              <w:t>руководители,</w:t>
            </w:r>
          </w:p>
          <w:p w:rsidR="00D97E71" w:rsidRPr="00D97E71" w:rsidRDefault="00D97E71" w:rsidP="00D97E71">
            <w:pPr>
              <w:jc w:val="both"/>
              <w:rPr>
                <w:rFonts w:eastAsia="Batang"/>
                <w:color w:val="000000"/>
                <w:sz w:val="24"/>
                <w:szCs w:val="24"/>
              </w:rPr>
            </w:pPr>
            <w:r w:rsidRPr="00D97E71">
              <w:rPr>
                <w:rFonts w:eastAsia="Times New Roman"/>
                <w:kern w:val="2"/>
                <w:sz w:val="24"/>
                <w:szCs w:val="24"/>
                <w:lang w:eastAsia="ko-KR"/>
              </w:rPr>
              <w:lastRenderedPageBreak/>
              <w:t>культмассовый сектор,</w:t>
            </w:r>
          </w:p>
        </w:tc>
      </w:tr>
      <w:tr w:rsidR="00D97E71" w:rsidRPr="00D97E71" w:rsidTr="00E4739B">
        <w:trPr>
          <w:gridAfter w:val="1"/>
          <w:wAfter w:w="236" w:type="dxa"/>
        </w:trPr>
        <w:tc>
          <w:tcPr>
            <w:tcW w:w="4111" w:type="dxa"/>
            <w:gridSpan w:val="2"/>
            <w:vAlign w:val="bottom"/>
          </w:tcPr>
          <w:p w:rsidR="00D97E71" w:rsidRPr="00D97E71" w:rsidRDefault="00D97E71" w:rsidP="00D97E71">
            <w:pPr>
              <w:widowControl w:val="0"/>
              <w:wordWrap w:val="0"/>
              <w:autoSpaceDE w:val="0"/>
              <w:autoSpaceDN w:val="0"/>
              <w:ind w:left="120"/>
              <w:jc w:val="both"/>
              <w:rPr>
                <w:rFonts w:eastAsia="Times New Roman"/>
                <w:kern w:val="2"/>
                <w:sz w:val="20"/>
                <w:szCs w:val="20"/>
                <w:lang w:eastAsia="ko-KR"/>
              </w:rPr>
            </w:pPr>
            <w:r w:rsidRPr="00D97E71">
              <w:rPr>
                <w:rFonts w:eastAsia="Times New Roman"/>
                <w:kern w:val="2"/>
                <w:sz w:val="24"/>
                <w:szCs w:val="24"/>
                <w:lang w:eastAsia="ko-KR"/>
              </w:rPr>
              <w:lastRenderedPageBreak/>
              <w:t>Всемирный день борьбы соСПИДом</w:t>
            </w:r>
          </w:p>
        </w:tc>
        <w:tc>
          <w:tcPr>
            <w:tcW w:w="1134" w:type="dxa"/>
          </w:tcPr>
          <w:p w:rsidR="00D97E71" w:rsidRPr="00D97E71" w:rsidRDefault="00D97E71" w:rsidP="00D97E71">
            <w:pPr>
              <w:widowControl w:val="0"/>
              <w:ind w:right="-1"/>
              <w:jc w:val="center"/>
              <w:rPr>
                <w:rFonts w:eastAsia="№Е"/>
                <w:color w:val="000000"/>
                <w:sz w:val="24"/>
                <w:szCs w:val="24"/>
              </w:rPr>
            </w:pPr>
            <w:r w:rsidRPr="00D97E71">
              <w:rPr>
                <w:rFonts w:eastAsia="№Е"/>
                <w:color w:val="000000"/>
                <w:sz w:val="24"/>
                <w:szCs w:val="24"/>
              </w:rPr>
              <w:t>10-11</w:t>
            </w:r>
          </w:p>
        </w:tc>
        <w:tc>
          <w:tcPr>
            <w:tcW w:w="1843" w:type="dxa"/>
          </w:tcPr>
          <w:p w:rsidR="00D97E71" w:rsidRPr="00D97E71" w:rsidRDefault="00D97E71" w:rsidP="00D97E71">
            <w:pPr>
              <w:rPr>
                <w:rFonts w:eastAsia="№Е"/>
                <w:color w:val="000000"/>
                <w:sz w:val="24"/>
                <w:szCs w:val="24"/>
              </w:rPr>
            </w:pPr>
            <w:r w:rsidRPr="00D97E71">
              <w:rPr>
                <w:rFonts w:eastAsia="№Е"/>
                <w:color w:val="000000"/>
                <w:sz w:val="24"/>
                <w:szCs w:val="24"/>
              </w:rPr>
              <w:t>декабрь</w:t>
            </w:r>
          </w:p>
        </w:tc>
        <w:tc>
          <w:tcPr>
            <w:tcW w:w="3958" w:type="dxa"/>
          </w:tcPr>
          <w:p w:rsidR="00D97E71" w:rsidRPr="00D97E71" w:rsidRDefault="00D97E71" w:rsidP="00D97E71">
            <w:pPr>
              <w:widowControl w:val="0"/>
              <w:wordWrap w:val="0"/>
              <w:autoSpaceDE w:val="0"/>
              <w:autoSpaceDN w:val="0"/>
              <w:spacing w:line="258" w:lineRule="exact"/>
              <w:ind w:left="100"/>
              <w:jc w:val="both"/>
              <w:rPr>
                <w:rFonts w:eastAsia="Times New Roman"/>
                <w:kern w:val="2"/>
                <w:sz w:val="20"/>
                <w:szCs w:val="20"/>
                <w:lang w:eastAsia="ko-KR"/>
              </w:rPr>
            </w:pPr>
            <w:r w:rsidRPr="00D97E71">
              <w:rPr>
                <w:rFonts w:eastAsia="Times New Roman"/>
                <w:kern w:val="2"/>
                <w:sz w:val="24"/>
                <w:szCs w:val="24"/>
                <w:lang w:eastAsia="ko-KR"/>
              </w:rPr>
              <w:t>ЗДВР, классные</w:t>
            </w:r>
          </w:p>
          <w:p w:rsidR="00D97E71" w:rsidRPr="00D97E71" w:rsidRDefault="00D97E71" w:rsidP="00D97E71">
            <w:pPr>
              <w:widowControl w:val="0"/>
              <w:wordWrap w:val="0"/>
              <w:autoSpaceDE w:val="0"/>
              <w:autoSpaceDN w:val="0"/>
              <w:ind w:left="100"/>
              <w:jc w:val="both"/>
              <w:rPr>
                <w:rFonts w:eastAsia="Times New Roman"/>
                <w:kern w:val="2"/>
                <w:sz w:val="20"/>
                <w:szCs w:val="20"/>
                <w:lang w:eastAsia="ko-KR"/>
              </w:rPr>
            </w:pPr>
            <w:r w:rsidRPr="00D97E71">
              <w:rPr>
                <w:rFonts w:eastAsia="Times New Roman"/>
                <w:kern w:val="2"/>
                <w:sz w:val="24"/>
                <w:szCs w:val="24"/>
                <w:lang w:eastAsia="ko-KR"/>
              </w:rPr>
              <w:t>руководители,</w:t>
            </w:r>
          </w:p>
          <w:p w:rsidR="00D97E71" w:rsidRPr="00D97E71" w:rsidRDefault="00D97E71" w:rsidP="00D97E71">
            <w:pPr>
              <w:jc w:val="both"/>
              <w:rPr>
                <w:rFonts w:eastAsia="Batang"/>
                <w:color w:val="000000"/>
                <w:sz w:val="24"/>
                <w:szCs w:val="24"/>
              </w:rPr>
            </w:pPr>
            <w:r w:rsidRPr="00D97E71">
              <w:rPr>
                <w:rFonts w:eastAsia="Times New Roman"/>
                <w:kern w:val="2"/>
                <w:sz w:val="24"/>
                <w:szCs w:val="24"/>
                <w:lang w:eastAsia="ko-KR"/>
              </w:rPr>
              <w:t>культмассовый сектор,</w:t>
            </w:r>
          </w:p>
        </w:tc>
      </w:tr>
      <w:tr w:rsidR="00D97E71" w:rsidRPr="00D97E71" w:rsidTr="00E4739B">
        <w:trPr>
          <w:gridAfter w:val="1"/>
          <w:wAfter w:w="236" w:type="dxa"/>
        </w:trPr>
        <w:tc>
          <w:tcPr>
            <w:tcW w:w="4111" w:type="dxa"/>
            <w:gridSpan w:val="2"/>
            <w:vAlign w:val="bottom"/>
          </w:tcPr>
          <w:p w:rsidR="00D97E71" w:rsidRPr="00D97E71" w:rsidRDefault="00D97E71" w:rsidP="00D97E71">
            <w:pPr>
              <w:widowControl w:val="0"/>
              <w:wordWrap w:val="0"/>
              <w:autoSpaceDE w:val="0"/>
              <w:autoSpaceDN w:val="0"/>
              <w:ind w:left="120"/>
              <w:jc w:val="both"/>
              <w:rPr>
                <w:rFonts w:eastAsia="Times New Roman"/>
                <w:kern w:val="2"/>
                <w:sz w:val="20"/>
                <w:szCs w:val="20"/>
                <w:lang w:val="en-US" w:eastAsia="ko-KR"/>
              </w:rPr>
            </w:pPr>
            <w:r w:rsidRPr="00D97E71">
              <w:rPr>
                <w:rFonts w:eastAsia="Times New Roman"/>
                <w:kern w:val="2"/>
                <w:sz w:val="24"/>
                <w:szCs w:val="24"/>
                <w:lang w:val="en-US" w:eastAsia="ko-KR"/>
              </w:rPr>
              <w:t>День Защитника Отечества</w:t>
            </w:r>
          </w:p>
        </w:tc>
        <w:tc>
          <w:tcPr>
            <w:tcW w:w="1134" w:type="dxa"/>
          </w:tcPr>
          <w:p w:rsidR="00D97E71" w:rsidRPr="00D97E71" w:rsidRDefault="00D97E71" w:rsidP="00D97E71">
            <w:pPr>
              <w:widowControl w:val="0"/>
              <w:ind w:right="-1"/>
              <w:jc w:val="center"/>
              <w:rPr>
                <w:rFonts w:eastAsia="№Е"/>
                <w:color w:val="000000"/>
                <w:sz w:val="24"/>
                <w:szCs w:val="24"/>
              </w:rPr>
            </w:pPr>
            <w:r w:rsidRPr="00D97E71">
              <w:rPr>
                <w:rFonts w:eastAsia="№Е"/>
                <w:color w:val="000000"/>
                <w:sz w:val="24"/>
                <w:szCs w:val="24"/>
              </w:rPr>
              <w:t>10-11</w:t>
            </w:r>
          </w:p>
        </w:tc>
        <w:tc>
          <w:tcPr>
            <w:tcW w:w="1843" w:type="dxa"/>
          </w:tcPr>
          <w:p w:rsidR="00D97E71" w:rsidRPr="00D97E71" w:rsidRDefault="00D97E71" w:rsidP="00D97E71">
            <w:pPr>
              <w:rPr>
                <w:rFonts w:eastAsia="№Е"/>
                <w:color w:val="000000"/>
                <w:sz w:val="24"/>
                <w:szCs w:val="24"/>
              </w:rPr>
            </w:pPr>
            <w:r w:rsidRPr="00D97E71">
              <w:rPr>
                <w:rFonts w:eastAsia="№Е"/>
                <w:color w:val="000000"/>
                <w:sz w:val="24"/>
                <w:szCs w:val="24"/>
              </w:rPr>
              <w:t>февраль</w:t>
            </w:r>
          </w:p>
        </w:tc>
        <w:tc>
          <w:tcPr>
            <w:tcW w:w="3958" w:type="dxa"/>
          </w:tcPr>
          <w:p w:rsidR="00D97E71" w:rsidRPr="00D97E71" w:rsidRDefault="00D97E71" w:rsidP="00D97E71">
            <w:pPr>
              <w:widowControl w:val="0"/>
              <w:wordWrap w:val="0"/>
              <w:autoSpaceDE w:val="0"/>
              <w:autoSpaceDN w:val="0"/>
              <w:spacing w:line="258" w:lineRule="exact"/>
              <w:ind w:left="100"/>
              <w:jc w:val="both"/>
              <w:rPr>
                <w:rFonts w:eastAsia="Times New Roman"/>
                <w:kern w:val="2"/>
                <w:sz w:val="20"/>
                <w:szCs w:val="20"/>
                <w:lang w:eastAsia="ko-KR"/>
              </w:rPr>
            </w:pPr>
            <w:r w:rsidRPr="00D97E71">
              <w:rPr>
                <w:rFonts w:eastAsia="Times New Roman"/>
                <w:kern w:val="2"/>
                <w:sz w:val="24"/>
                <w:szCs w:val="24"/>
                <w:lang w:eastAsia="ko-KR"/>
              </w:rPr>
              <w:t>ЗДВР, классные</w:t>
            </w:r>
          </w:p>
          <w:p w:rsidR="00D97E71" w:rsidRPr="00D97E71" w:rsidRDefault="00D97E71" w:rsidP="00D97E71">
            <w:pPr>
              <w:widowControl w:val="0"/>
              <w:wordWrap w:val="0"/>
              <w:autoSpaceDE w:val="0"/>
              <w:autoSpaceDN w:val="0"/>
              <w:ind w:left="100"/>
              <w:jc w:val="both"/>
              <w:rPr>
                <w:rFonts w:eastAsia="Times New Roman"/>
                <w:kern w:val="2"/>
                <w:sz w:val="20"/>
                <w:szCs w:val="20"/>
                <w:lang w:eastAsia="ko-KR"/>
              </w:rPr>
            </w:pPr>
            <w:r w:rsidRPr="00D97E71">
              <w:rPr>
                <w:rFonts w:eastAsia="Times New Roman"/>
                <w:kern w:val="2"/>
                <w:sz w:val="24"/>
                <w:szCs w:val="24"/>
                <w:lang w:eastAsia="ko-KR"/>
              </w:rPr>
              <w:t>руководители,</w:t>
            </w:r>
          </w:p>
          <w:p w:rsidR="00D97E71" w:rsidRPr="00D97E71" w:rsidRDefault="00D97E71" w:rsidP="00D97E71">
            <w:pPr>
              <w:jc w:val="both"/>
              <w:rPr>
                <w:rFonts w:eastAsia="Batang"/>
                <w:color w:val="000000"/>
                <w:sz w:val="24"/>
                <w:szCs w:val="24"/>
              </w:rPr>
            </w:pPr>
            <w:r w:rsidRPr="00D97E71">
              <w:rPr>
                <w:rFonts w:eastAsia="Times New Roman"/>
                <w:kern w:val="2"/>
                <w:sz w:val="24"/>
                <w:szCs w:val="24"/>
                <w:lang w:eastAsia="ko-KR"/>
              </w:rPr>
              <w:t>культмассовый сектор,</w:t>
            </w:r>
          </w:p>
        </w:tc>
      </w:tr>
      <w:tr w:rsidR="00D97E71" w:rsidRPr="00D97E71" w:rsidTr="00E4739B">
        <w:trPr>
          <w:gridAfter w:val="1"/>
          <w:wAfter w:w="236" w:type="dxa"/>
        </w:trPr>
        <w:tc>
          <w:tcPr>
            <w:tcW w:w="4111" w:type="dxa"/>
            <w:gridSpan w:val="2"/>
            <w:vAlign w:val="bottom"/>
          </w:tcPr>
          <w:p w:rsidR="00D97E71" w:rsidRPr="00D97E71" w:rsidRDefault="00D97E71" w:rsidP="00D97E71">
            <w:pPr>
              <w:widowControl w:val="0"/>
              <w:wordWrap w:val="0"/>
              <w:autoSpaceDE w:val="0"/>
              <w:autoSpaceDN w:val="0"/>
              <w:jc w:val="both"/>
              <w:rPr>
                <w:rFonts w:eastAsia="Times New Roman"/>
                <w:kern w:val="2"/>
                <w:sz w:val="20"/>
                <w:szCs w:val="20"/>
                <w:lang w:val="en-US" w:eastAsia="ko-KR"/>
              </w:rPr>
            </w:pPr>
            <w:r w:rsidRPr="00D97E71">
              <w:rPr>
                <w:rFonts w:eastAsia="Times New Roman"/>
                <w:kern w:val="2"/>
                <w:sz w:val="24"/>
                <w:szCs w:val="24"/>
                <w:lang w:val="en-US" w:eastAsia="ko-KR"/>
              </w:rPr>
              <w:t>Праздничные мероприятия к 8марта</w:t>
            </w:r>
          </w:p>
        </w:tc>
        <w:tc>
          <w:tcPr>
            <w:tcW w:w="1134" w:type="dxa"/>
          </w:tcPr>
          <w:p w:rsidR="00D97E71" w:rsidRPr="00D97E71" w:rsidRDefault="00D97E71" w:rsidP="00D97E71">
            <w:pPr>
              <w:widowControl w:val="0"/>
              <w:ind w:right="-1"/>
              <w:jc w:val="center"/>
              <w:rPr>
                <w:rFonts w:eastAsia="№Е"/>
                <w:color w:val="000000"/>
                <w:sz w:val="24"/>
                <w:szCs w:val="24"/>
              </w:rPr>
            </w:pPr>
            <w:r w:rsidRPr="00D97E71">
              <w:rPr>
                <w:rFonts w:eastAsia="№Е"/>
                <w:color w:val="000000"/>
                <w:sz w:val="24"/>
                <w:szCs w:val="24"/>
              </w:rPr>
              <w:t>10-11</w:t>
            </w:r>
          </w:p>
        </w:tc>
        <w:tc>
          <w:tcPr>
            <w:tcW w:w="1843" w:type="dxa"/>
          </w:tcPr>
          <w:p w:rsidR="00D97E71" w:rsidRPr="00D97E71" w:rsidRDefault="00D97E71" w:rsidP="00D97E71">
            <w:pPr>
              <w:rPr>
                <w:rFonts w:eastAsia="№Е"/>
                <w:color w:val="000000"/>
                <w:sz w:val="24"/>
                <w:szCs w:val="24"/>
              </w:rPr>
            </w:pPr>
            <w:r w:rsidRPr="00D97E71">
              <w:rPr>
                <w:rFonts w:eastAsia="№Е"/>
                <w:color w:val="000000"/>
                <w:sz w:val="24"/>
                <w:szCs w:val="24"/>
              </w:rPr>
              <w:t>март</w:t>
            </w:r>
          </w:p>
        </w:tc>
        <w:tc>
          <w:tcPr>
            <w:tcW w:w="3958" w:type="dxa"/>
          </w:tcPr>
          <w:p w:rsidR="00D97E71" w:rsidRPr="00D97E71" w:rsidRDefault="00D97E71" w:rsidP="00D97E71">
            <w:pPr>
              <w:widowControl w:val="0"/>
              <w:wordWrap w:val="0"/>
              <w:autoSpaceDE w:val="0"/>
              <w:autoSpaceDN w:val="0"/>
              <w:spacing w:line="258" w:lineRule="exact"/>
              <w:ind w:left="100"/>
              <w:jc w:val="both"/>
              <w:rPr>
                <w:rFonts w:eastAsia="Times New Roman"/>
                <w:kern w:val="2"/>
                <w:sz w:val="20"/>
                <w:szCs w:val="20"/>
                <w:lang w:eastAsia="ko-KR"/>
              </w:rPr>
            </w:pPr>
            <w:r w:rsidRPr="00D97E71">
              <w:rPr>
                <w:rFonts w:eastAsia="Times New Roman"/>
                <w:kern w:val="2"/>
                <w:sz w:val="24"/>
                <w:szCs w:val="24"/>
                <w:lang w:eastAsia="ko-KR"/>
              </w:rPr>
              <w:t>ЗДВР, классные</w:t>
            </w:r>
          </w:p>
          <w:p w:rsidR="00D97E71" w:rsidRPr="00D97E71" w:rsidRDefault="00D97E71" w:rsidP="00D97E71">
            <w:pPr>
              <w:widowControl w:val="0"/>
              <w:wordWrap w:val="0"/>
              <w:autoSpaceDE w:val="0"/>
              <w:autoSpaceDN w:val="0"/>
              <w:ind w:left="100"/>
              <w:jc w:val="both"/>
              <w:rPr>
                <w:rFonts w:eastAsia="Times New Roman"/>
                <w:kern w:val="2"/>
                <w:sz w:val="20"/>
                <w:szCs w:val="20"/>
                <w:lang w:eastAsia="ko-KR"/>
              </w:rPr>
            </w:pPr>
            <w:r w:rsidRPr="00D97E71">
              <w:rPr>
                <w:rFonts w:eastAsia="Times New Roman"/>
                <w:kern w:val="2"/>
                <w:sz w:val="24"/>
                <w:szCs w:val="24"/>
                <w:lang w:eastAsia="ko-KR"/>
              </w:rPr>
              <w:t>руководители,</w:t>
            </w:r>
          </w:p>
          <w:p w:rsidR="00D97E71" w:rsidRPr="00D97E71" w:rsidRDefault="00D97E71" w:rsidP="00D97E71">
            <w:pPr>
              <w:jc w:val="both"/>
              <w:rPr>
                <w:rFonts w:eastAsia="Batang"/>
                <w:color w:val="000000"/>
                <w:sz w:val="24"/>
                <w:szCs w:val="24"/>
              </w:rPr>
            </w:pPr>
            <w:r w:rsidRPr="00D97E71">
              <w:rPr>
                <w:rFonts w:eastAsia="Times New Roman"/>
                <w:kern w:val="2"/>
                <w:sz w:val="24"/>
                <w:szCs w:val="24"/>
                <w:lang w:eastAsia="ko-KR"/>
              </w:rPr>
              <w:t>культмассовый сектор,</w:t>
            </w:r>
          </w:p>
        </w:tc>
      </w:tr>
      <w:tr w:rsidR="00D97E71" w:rsidRPr="00D97E71" w:rsidTr="00E4739B">
        <w:trPr>
          <w:gridAfter w:val="1"/>
          <w:wAfter w:w="236" w:type="dxa"/>
        </w:trPr>
        <w:tc>
          <w:tcPr>
            <w:tcW w:w="4111" w:type="dxa"/>
            <w:gridSpan w:val="2"/>
            <w:vAlign w:val="bottom"/>
          </w:tcPr>
          <w:p w:rsidR="00D97E71" w:rsidRPr="00D97E71" w:rsidRDefault="00D97E71" w:rsidP="00D97E71">
            <w:pPr>
              <w:widowControl w:val="0"/>
              <w:wordWrap w:val="0"/>
              <w:autoSpaceDE w:val="0"/>
              <w:autoSpaceDN w:val="0"/>
              <w:jc w:val="both"/>
              <w:rPr>
                <w:rFonts w:eastAsia="Times New Roman"/>
                <w:kern w:val="2"/>
                <w:sz w:val="24"/>
                <w:szCs w:val="24"/>
                <w:lang w:eastAsia="ko-KR"/>
              </w:rPr>
            </w:pPr>
            <w:r w:rsidRPr="00D97E71">
              <w:rPr>
                <w:rFonts w:eastAsia="Times New Roman"/>
                <w:w w:val="99"/>
                <w:kern w:val="2"/>
                <w:sz w:val="24"/>
                <w:szCs w:val="24"/>
                <w:lang w:eastAsia="ko-KR"/>
              </w:rPr>
              <w:t>День Победы (возложение цветов к</w:t>
            </w:r>
          </w:p>
          <w:p w:rsidR="00D97E71" w:rsidRPr="00D97E71" w:rsidRDefault="00D97E71" w:rsidP="00D97E71">
            <w:pPr>
              <w:widowControl w:val="0"/>
              <w:wordWrap w:val="0"/>
              <w:autoSpaceDE w:val="0"/>
              <w:autoSpaceDN w:val="0"/>
              <w:ind w:left="120"/>
              <w:jc w:val="both"/>
              <w:rPr>
                <w:rFonts w:eastAsia="Times New Roman"/>
                <w:kern w:val="2"/>
                <w:sz w:val="24"/>
                <w:szCs w:val="24"/>
                <w:lang w:eastAsia="ko-KR"/>
              </w:rPr>
            </w:pPr>
            <w:r w:rsidRPr="00D97E71">
              <w:rPr>
                <w:rFonts w:eastAsia="Times New Roman"/>
                <w:kern w:val="2"/>
                <w:sz w:val="24"/>
                <w:szCs w:val="24"/>
                <w:lang w:eastAsia="ko-KR"/>
              </w:rPr>
              <w:t>Вечному огню, акции</w:t>
            </w:r>
          </w:p>
          <w:p w:rsidR="00D97E71" w:rsidRPr="00D97E71" w:rsidRDefault="00D97E71" w:rsidP="00D97E71">
            <w:pPr>
              <w:widowControl w:val="0"/>
              <w:wordWrap w:val="0"/>
              <w:autoSpaceDE w:val="0"/>
              <w:autoSpaceDN w:val="0"/>
              <w:ind w:left="120"/>
              <w:jc w:val="both"/>
              <w:rPr>
                <w:rFonts w:eastAsia="Times New Roman"/>
                <w:kern w:val="2"/>
                <w:sz w:val="24"/>
                <w:szCs w:val="24"/>
                <w:lang w:eastAsia="ko-KR"/>
              </w:rPr>
            </w:pPr>
            <w:r w:rsidRPr="00D97E71">
              <w:rPr>
                <w:rFonts w:eastAsia="Times New Roman"/>
                <w:kern w:val="2"/>
                <w:sz w:val="24"/>
                <w:szCs w:val="24"/>
                <w:lang w:eastAsia="ko-KR"/>
              </w:rPr>
              <w:t>«Бессмертный полк»,</w:t>
            </w:r>
          </w:p>
          <w:p w:rsidR="00D97E71" w:rsidRPr="00D97E71" w:rsidRDefault="00D97E71" w:rsidP="00D97E71">
            <w:pPr>
              <w:widowControl w:val="0"/>
              <w:wordWrap w:val="0"/>
              <w:autoSpaceDE w:val="0"/>
              <w:autoSpaceDN w:val="0"/>
              <w:spacing w:line="258" w:lineRule="exact"/>
              <w:ind w:left="100"/>
              <w:jc w:val="both"/>
              <w:rPr>
                <w:rFonts w:eastAsia="Times New Roman"/>
                <w:kern w:val="2"/>
                <w:sz w:val="20"/>
                <w:szCs w:val="20"/>
                <w:lang w:eastAsia="ko-KR"/>
              </w:rPr>
            </w:pPr>
            <w:r w:rsidRPr="00D97E71">
              <w:rPr>
                <w:rFonts w:eastAsia="Times New Roman"/>
                <w:kern w:val="2"/>
                <w:sz w:val="24"/>
                <w:szCs w:val="24"/>
                <w:lang w:eastAsia="ko-KR"/>
              </w:rPr>
              <w:t>«Георгиевская ленточка», ЗДВР, классныеруководители,культмассовый сектор, «Вахта памяти»;</w:t>
            </w:r>
          </w:p>
        </w:tc>
        <w:tc>
          <w:tcPr>
            <w:tcW w:w="1134" w:type="dxa"/>
          </w:tcPr>
          <w:p w:rsidR="00D97E71" w:rsidRPr="00D97E71" w:rsidRDefault="00D97E71" w:rsidP="00D97E71">
            <w:pPr>
              <w:widowControl w:val="0"/>
              <w:ind w:right="-1"/>
              <w:jc w:val="center"/>
              <w:rPr>
                <w:rFonts w:eastAsia="№Е"/>
                <w:color w:val="000000"/>
                <w:sz w:val="24"/>
                <w:szCs w:val="24"/>
              </w:rPr>
            </w:pPr>
            <w:r w:rsidRPr="00D97E71">
              <w:rPr>
                <w:rFonts w:eastAsia="№Е"/>
                <w:color w:val="000000"/>
                <w:sz w:val="24"/>
                <w:szCs w:val="24"/>
              </w:rPr>
              <w:t>10-11</w:t>
            </w:r>
          </w:p>
        </w:tc>
        <w:tc>
          <w:tcPr>
            <w:tcW w:w="1843" w:type="dxa"/>
          </w:tcPr>
          <w:p w:rsidR="00D97E71" w:rsidRPr="00D97E71" w:rsidRDefault="00D97E71" w:rsidP="00D97E71">
            <w:pPr>
              <w:rPr>
                <w:rFonts w:eastAsia="№Е"/>
                <w:color w:val="000000"/>
                <w:sz w:val="24"/>
                <w:szCs w:val="24"/>
              </w:rPr>
            </w:pPr>
            <w:r w:rsidRPr="00D97E71">
              <w:rPr>
                <w:rFonts w:eastAsia="№Е"/>
                <w:color w:val="000000"/>
                <w:sz w:val="24"/>
                <w:szCs w:val="24"/>
              </w:rPr>
              <w:t>май</w:t>
            </w:r>
          </w:p>
        </w:tc>
        <w:tc>
          <w:tcPr>
            <w:tcW w:w="3958" w:type="dxa"/>
          </w:tcPr>
          <w:p w:rsidR="00D97E71" w:rsidRPr="00D97E71" w:rsidRDefault="00D97E71" w:rsidP="00D97E71">
            <w:pPr>
              <w:widowControl w:val="0"/>
              <w:wordWrap w:val="0"/>
              <w:autoSpaceDE w:val="0"/>
              <w:autoSpaceDN w:val="0"/>
              <w:spacing w:line="258" w:lineRule="exact"/>
              <w:ind w:left="100"/>
              <w:jc w:val="both"/>
              <w:rPr>
                <w:rFonts w:eastAsia="Times New Roman"/>
                <w:kern w:val="2"/>
                <w:sz w:val="20"/>
                <w:szCs w:val="20"/>
                <w:lang w:eastAsia="ko-KR"/>
              </w:rPr>
            </w:pPr>
            <w:r w:rsidRPr="00D97E71">
              <w:rPr>
                <w:rFonts w:eastAsia="Times New Roman"/>
                <w:kern w:val="2"/>
                <w:sz w:val="24"/>
                <w:szCs w:val="24"/>
                <w:lang w:eastAsia="ko-KR"/>
              </w:rPr>
              <w:t>ЗДВР, классные</w:t>
            </w:r>
          </w:p>
          <w:p w:rsidR="00D97E71" w:rsidRPr="00D97E71" w:rsidRDefault="00D97E71" w:rsidP="00D97E71">
            <w:pPr>
              <w:widowControl w:val="0"/>
              <w:wordWrap w:val="0"/>
              <w:autoSpaceDE w:val="0"/>
              <w:autoSpaceDN w:val="0"/>
              <w:ind w:left="100"/>
              <w:jc w:val="both"/>
              <w:rPr>
                <w:rFonts w:eastAsia="Times New Roman"/>
                <w:kern w:val="2"/>
                <w:sz w:val="20"/>
                <w:szCs w:val="20"/>
                <w:lang w:eastAsia="ko-KR"/>
              </w:rPr>
            </w:pPr>
            <w:r w:rsidRPr="00D97E71">
              <w:rPr>
                <w:rFonts w:eastAsia="Times New Roman"/>
                <w:kern w:val="2"/>
                <w:sz w:val="24"/>
                <w:szCs w:val="24"/>
                <w:lang w:eastAsia="ko-KR"/>
              </w:rPr>
              <w:t>руководители,</w:t>
            </w:r>
          </w:p>
          <w:p w:rsidR="00D97E71" w:rsidRPr="00D97E71" w:rsidRDefault="00D97E71" w:rsidP="00D97E71">
            <w:pPr>
              <w:jc w:val="both"/>
              <w:rPr>
                <w:rFonts w:eastAsia="Batang"/>
                <w:color w:val="000000"/>
                <w:sz w:val="24"/>
                <w:szCs w:val="24"/>
              </w:rPr>
            </w:pPr>
            <w:r w:rsidRPr="00D97E71">
              <w:rPr>
                <w:rFonts w:eastAsia="Times New Roman"/>
                <w:kern w:val="2"/>
                <w:sz w:val="24"/>
                <w:szCs w:val="24"/>
                <w:lang w:eastAsia="ko-KR"/>
              </w:rPr>
              <w:t>культмассовый сектор,</w:t>
            </w:r>
          </w:p>
        </w:tc>
      </w:tr>
      <w:tr w:rsidR="00D97E71" w:rsidRPr="00D97E71" w:rsidTr="00E4739B">
        <w:trPr>
          <w:gridAfter w:val="1"/>
          <w:wAfter w:w="236" w:type="dxa"/>
        </w:trPr>
        <w:tc>
          <w:tcPr>
            <w:tcW w:w="4111" w:type="dxa"/>
            <w:gridSpan w:val="2"/>
            <w:vAlign w:val="bottom"/>
          </w:tcPr>
          <w:p w:rsidR="00D97E71" w:rsidRPr="00D97E71" w:rsidRDefault="00D97E71" w:rsidP="00D97E71">
            <w:pPr>
              <w:widowControl w:val="0"/>
              <w:wordWrap w:val="0"/>
              <w:autoSpaceDE w:val="0"/>
              <w:autoSpaceDN w:val="0"/>
              <w:jc w:val="both"/>
              <w:rPr>
                <w:rFonts w:eastAsia="Times New Roman"/>
                <w:kern w:val="2"/>
                <w:sz w:val="24"/>
                <w:szCs w:val="24"/>
                <w:lang w:eastAsia="ko-KR"/>
              </w:rPr>
            </w:pPr>
            <w:r w:rsidRPr="00D97E71">
              <w:rPr>
                <w:rFonts w:eastAsia="Times New Roman"/>
                <w:kern w:val="2"/>
                <w:sz w:val="24"/>
                <w:szCs w:val="24"/>
                <w:lang w:eastAsia="ko-KR"/>
              </w:rPr>
              <w:t>фестиваль плакатов «Есть такая</w:t>
            </w:r>
          </w:p>
          <w:p w:rsidR="00D97E71" w:rsidRPr="00D97E71" w:rsidRDefault="00D97E71" w:rsidP="00D97E71">
            <w:pPr>
              <w:widowControl w:val="0"/>
              <w:wordWrap w:val="0"/>
              <w:autoSpaceDE w:val="0"/>
              <w:autoSpaceDN w:val="0"/>
              <w:ind w:left="120"/>
              <w:jc w:val="both"/>
              <w:rPr>
                <w:rFonts w:eastAsia="Times New Roman"/>
                <w:kern w:val="2"/>
                <w:sz w:val="24"/>
                <w:szCs w:val="24"/>
                <w:lang w:eastAsia="ko-KR"/>
              </w:rPr>
            </w:pPr>
            <w:r w:rsidRPr="00D97E71">
              <w:rPr>
                <w:rFonts w:eastAsia="Times New Roman"/>
                <w:kern w:val="2"/>
                <w:sz w:val="24"/>
                <w:szCs w:val="24"/>
                <w:lang w:eastAsia="ko-KR"/>
              </w:rPr>
              <w:t>профессия – Родину защищать»</w:t>
            </w:r>
          </w:p>
        </w:tc>
        <w:tc>
          <w:tcPr>
            <w:tcW w:w="1134" w:type="dxa"/>
          </w:tcPr>
          <w:p w:rsidR="00D97E71" w:rsidRPr="00D97E71" w:rsidRDefault="00D97E71" w:rsidP="00D97E71">
            <w:pPr>
              <w:widowControl w:val="0"/>
              <w:ind w:right="-1"/>
              <w:jc w:val="center"/>
              <w:rPr>
                <w:rFonts w:eastAsia="№Е"/>
                <w:color w:val="000000"/>
                <w:sz w:val="24"/>
                <w:szCs w:val="24"/>
              </w:rPr>
            </w:pPr>
            <w:r w:rsidRPr="00D97E71">
              <w:rPr>
                <w:rFonts w:eastAsia="№Е"/>
                <w:color w:val="000000"/>
                <w:sz w:val="24"/>
                <w:szCs w:val="24"/>
              </w:rPr>
              <w:t>10-11</w:t>
            </w:r>
          </w:p>
        </w:tc>
        <w:tc>
          <w:tcPr>
            <w:tcW w:w="1843" w:type="dxa"/>
          </w:tcPr>
          <w:p w:rsidR="00D97E71" w:rsidRPr="00D97E71" w:rsidRDefault="00D97E71" w:rsidP="00D97E71">
            <w:pPr>
              <w:rPr>
                <w:rFonts w:eastAsia="№Е"/>
                <w:color w:val="000000"/>
                <w:sz w:val="24"/>
                <w:szCs w:val="24"/>
              </w:rPr>
            </w:pPr>
            <w:r w:rsidRPr="00D97E71">
              <w:rPr>
                <w:rFonts w:eastAsia="№Е"/>
                <w:color w:val="000000"/>
                <w:sz w:val="24"/>
                <w:szCs w:val="24"/>
              </w:rPr>
              <w:t>май</w:t>
            </w:r>
          </w:p>
        </w:tc>
        <w:tc>
          <w:tcPr>
            <w:tcW w:w="3958" w:type="dxa"/>
          </w:tcPr>
          <w:p w:rsidR="00D97E71" w:rsidRPr="00D97E71" w:rsidRDefault="00D97E71" w:rsidP="00D97E71">
            <w:pPr>
              <w:widowControl w:val="0"/>
              <w:wordWrap w:val="0"/>
              <w:autoSpaceDE w:val="0"/>
              <w:autoSpaceDN w:val="0"/>
              <w:spacing w:line="258" w:lineRule="exact"/>
              <w:ind w:left="100"/>
              <w:jc w:val="both"/>
              <w:rPr>
                <w:rFonts w:eastAsia="Times New Roman"/>
                <w:kern w:val="2"/>
                <w:sz w:val="20"/>
                <w:szCs w:val="20"/>
                <w:lang w:eastAsia="ko-KR"/>
              </w:rPr>
            </w:pPr>
            <w:r w:rsidRPr="00D97E71">
              <w:rPr>
                <w:rFonts w:eastAsia="Times New Roman"/>
                <w:kern w:val="2"/>
                <w:sz w:val="24"/>
                <w:szCs w:val="24"/>
                <w:lang w:eastAsia="ko-KR"/>
              </w:rPr>
              <w:t>ЗДВР, классные</w:t>
            </w:r>
          </w:p>
          <w:p w:rsidR="00D97E71" w:rsidRPr="00D97E71" w:rsidRDefault="00D97E71" w:rsidP="00D97E71">
            <w:pPr>
              <w:widowControl w:val="0"/>
              <w:wordWrap w:val="0"/>
              <w:autoSpaceDE w:val="0"/>
              <w:autoSpaceDN w:val="0"/>
              <w:ind w:left="100"/>
              <w:jc w:val="both"/>
              <w:rPr>
                <w:rFonts w:eastAsia="Times New Roman"/>
                <w:kern w:val="2"/>
                <w:sz w:val="20"/>
                <w:szCs w:val="20"/>
                <w:lang w:eastAsia="ko-KR"/>
              </w:rPr>
            </w:pPr>
            <w:r w:rsidRPr="00D97E71">
              <w:rPr>
                <w:rFonts w:eastAsia="Times New Roman"/>
                <w:kern w:val="2"/>
                <w:sz w:val="24"/>
                <w:szCs w:val="24"/>
                <w:lang w:eastAsia="ko-KR"/>
              </w:rPr>
              <w:t>руководители,</w:t>
            </w:r>
          </w:p>
          <w:p w:rsidR="00D97E71" w:rsidRPr="00D97E71" w:rsidRDefault="00D97E71" w:rsidP="00D97E71">
            <w:pPr>
              <w:jc w:val="both"/>
              <w:rPr>
                <w:rFonts w:eastAsia="Batang"/>
                <w:color w:val="000000"/>
                <w:sz w:val="24"/>
                <w:szCs w:val="24"/>
              </w:rPr>
            </w:pPr>
            <w:r w:rsidRPr="00D97E71">
              <w:rPr>
                <w:rFonts w:eastAsia="Times New Roman"/>
                <w:kern w:val="2"/>
                <w:sz w:val="24"/>
                <w:szCs w:val="24"/>
                <w:lang w:eastAsia="ko-KR"/>
              </w:rPr>
              <w:t>культмассовый сектор,</w:t>
            </w:r>
          </w:p>
        </w:tc>
      </w:tr>
      <w:tr w:rsidR="00D97E71" w:rsidRPr="00D97E71" w:rsidTr="00E4739B">
        <w:trPr>
          <w:gridAfter w:val="1"/>
          <w:wAfter w:w="236" w:type="dxa"/>
        </w:trPr>
        <w:tc>
          <w:tcPr>
            <w:tcW w:w="4111" w:type="dxa"/>
            <w:gridSpan w:val="2"/>
            <w:vAlign w:val="bottom"/>
          </w:tcPr>
          <w:p w:rsidR="00D97E71" w:rsidRPr="00D97E71" w:rsidRDefault="00D97E71" w:rsidP="00D97E71">
            <w:pPr>
              <w:widowControl w:val="0"/>
              <w:wordWrap w:val="0"/>
              <w:autoSpaceDE w:val="0"/>
              <w:autoSpaceDN w:val="0"/>
              <w:rPr>
                <w:rFonts w:eastAsia="Times New Roman"/>
                <w:kern w:val="2"/>
                <w:sz w:val="24"/>
                <w:szCs w:val="24"/>
                <w:lang w:val="en-US" w:eastAsia="ko-KR"/>
              </w:rPr>
            </w:pPr>
            <w:r w:rsidRPr="00D97E71">
              <w:rPr>
                <w:rFonts w:eastAsia="Times New Roman"/>
                <w:kern w:val="2"/>
                <w:sz w:val="24"/>
                <w:szCs w:val="24"/>
                <w:lang w:val="en-US" w:eastAsia="ko-KR"/>
              </w:rPr>
              <w:t>Подготовка праздника "Последний</w:t>
            </w:r>
          </w:p>
          <w:p w:rsidR="00D97E71" w:rsidRPr="00D97E71" w:rsidRDefault="00D97E71" w:rsidP="00D97E71">
            <w:pPr>
              <w:widowControl w:val="0"/>
              <w:wordWrap w:val="0"/>
              <w:autoSpaceDE w:val="0"/>
              <w:autoSpaceDN w:val="0"/>
              <w:jc w:val="both"/>
              <w:rPr>
                <w:rFonts w:eastAsia="Times New Roman"/>
                <w:kern w:val="2"/>
                <w:sz w:val="24"/>
                <w:szCs w:val="24"/>
                <w:lang w:val="en-US" w:eastAsia="ko-KR"/>
              </w:rPr>
            </w:pPr>
            <w:r w:rsidRPr="00D97E71">
              <w:rPr>
                <w:rFonts w:eastAsia="Times New Roman"/>
                <w:kern w:val="2"/>
                <w:sz w:val="24"/>
                <w:szCs w:val="24"/>
                <w:lang w:val="en-US" w:eastAsia="ko-KR"/>
              </w:rPr>
              <w:t>звонок"</w:t>
            </w:r>
          </w:p>
        </w:tc>
        <w:tc>
          <w:tcPr>
            <w:tcW w:w="1134" w:type="dxa"/>
          </w:tcPr>
          <w:p w:rsidR="00D97E71" w:rsidRPr="00D97E71" w:rsidRDefault="00D97E71" w:rsidP="00D97E71">
            <w:pPr>
              <w:widowControl w:val="0"/>
              <w:ind w:right="-1"/>
              <w:jc w:val="center"/>
              <w:rPr>
                <w:rFonts w:eastAsia="№Е"/>
                <w:color w:val="000000"/>
                <w:sz w:val="24"/>
                <w:szCs w:val="24"/>
              </w:rPr>
            </w:pPr>
            <w:r w:rsidRPr="00D97E71">
              <w:rPr>
                <w:rFonts w:eastAsia="№Е"/>
                <w:color w:val="000000"/>
                <w:sz w:val="24"/>
                <w:szCs w:val="24"/>
              </w:rPr>
              <w:t>10-11</w:t>
            </w:r>
          </w:p>
        </w:tc>
        <w:tc>
          <w:tcPr>
            <w:tcW w:w="1843" w:type="dxa"/>
          </w:tcPr>
          <w:p w:rsidR="00D97E71" w:rsidRPr="00D97E71" w:rsidRDefault="00D97E71" w:rsidP="00D97E71">
            <w:pPr>
              <w:rPr>
                <w:rFonts w:eastAsia="№Е"/>
                <w:color w:val="000000"/>
                <w:sz w:val="24"/>
                <w:szCs w:val="24"/>
              </w:rPr>
            </w:pPr>
            <w:r w:rsidRPr="00D97E71">
              <w:rPr>
                <w:rFonts w:eastAsia="№Е"/>
                <w:color w:val="000000"/>
                <w:sz w:val="24"/>
                <w:szCs w:val="24"/>
              </w:rPr>
              <w:t>май</w:t>
            </w:r>
          </w:p>
        </w:tc>
        <w:tc>
          <w:tcPr>
            <w:tcW w:w="3958" w:type="dxa"/>
          </w:tcPr>
          <w:p w:rsidR="00D97E71" w:rsidRPr="00D97E71" w:rsidRDefault="00D97E71" w:rsidP="00D97E71">
            <w:pPr>
              <w:widowControl w:val="0"/>
              <w:wordWrap w:val="0"/>
              <w:autoSpaceDE w:val="0"/>
              <w:autoSpaceDN w:val="0"/>
              <w:spacing w:line="258" w:lineRule="exact"/>
              <w:ind w:left="100"/>
              <w:jc w:val="both"/>
              <w:rPr>
                <w:rFonts w:eastAsia="Times New Roman"/>
                <w:kern w:val="2"/>
                <w:sz w:val="20"/>
                <w:szCs w:val="20"/>
                <w:lang w:eastAsia="ko-KR"/>
              </w:rPr>
            </w:pPr>
            <w:r w:rsidRPr="00D97E71">
              <w:rPr>
                <w:rFonts w:eastAsia="Times New Roman"/>
                <w:kern w:val="2"/>
                <w:sz w:val="24"/>
                <w:szCs w:val="24"/>
                <w:lang w:eastAsia="ko-KR"/>
              </w:rPr>
              <w:t>ЗДВР, классные</w:t>
            </w:r>
          </w:p>
          <w:p w:rsidR="00D97E71" w:rsidRPr="00D97E71" w:rsidRDefault="00D97E71" w:rsidP="00D97E71">
            <w:pPr>
              <w:widowControl w:val="0"/>
              <w:wordWrap w:val="0"/>
              <w:autoSpaceDE w:val="0"/>
              <w:autoSpaceDN w:val="0"/>
              <w:ind w:left="100"/>
              <w:jc w:val="both"/>
              <w:rPr>
                <w:rFonts w:eastAsia="Times New Roman"/>
                <w:kern w:val="2"/>
                <w:sz w:val="20"/>
                <w:szCs w:val="20"/>
                <w:lang w:eastAsia="ko-KR"/>
              </w:rPr>
            </w:pPr>
            <w:r w:rsidRPr="00D97E71">
              <w:rPr>
                <w:rFonts w:eastAsia="Times New Roman"/>
                <w:kern w:val="2"/>
                <w:sz w:val="24"/>
                <w:szCs w:val="24"/>
                <w:lang w:eastAsia="ko-KR"/>
              </w:rPr>
              <w:t>руководители,</w:t>
            </w:r>
          </w:p>
          <w:p w:rsidR="00D97E71" w:rsidRPr="00D97E71" w:rsidRDefault="00D97E71" w:rsidP="00D97E71">
            <w:pPr>
              <w:jc w:val="both"/>
              <w:rPr>
                <w:rFonts w:eastAsia="Batang"/>
                <w:color w:val="000000"/>
                <w:sz w:val="24"/>
                <w:szCs w:val="24"/>
              </w:rPr>
            </w:pPr>
            <w:r w:rsidRPr="00D97E71">
              <w:rPr>
                <w:rFonts w:eastAsia="Times New Roman"/>
                <w:kern w:val="2"/>
                <w:sz w:val="24"/>
                <w:szCs w:val="24"/>
                <w:lang w:eastAsia="ko-KR"/>
              </w:rPr>
              <w:t>культмассовый сектор,</w:t>
            </w:r>
          </w:p>
        </w:tc>
      </w:tr>
      <w:tr w:rsidR="00D97E71" w:rsidRPr="00D97E71" w:rsidTr="00E4739B">
        <w:trPr>
          <w:gridAfter w:val="1"/>
          <w:wAfter w:w="236" w:type="dxa"/>
        </w:trPr>
        <w:tc>
          <w:tcPr>
            <w:tcW w:w="4111" w:type="dxa"/>
            <w:gridSpan w:val="2"/>
            <w:vAlign w:val="bottom"/>
          </w:tcPr>
          <w:p w:rsidR="00D97E71" w:rsidRPr="00D97E71" w:rsidRDefault="00D97E71" w:rsidP="00D97E71">
            <w:pPr>
              <w:widowControl w:val="0"/>
              <w:wordWrap w:val="0"/>
              <w:autoSpaceDE w:val="0"/>
              <w:autoSpaceDN w:val="0"/>
              <w:spacing w:line="259" w:lineRule="exact"/>
              <w:ind w:left="120"/>
              <w:jc w:val="both"/>
              <w:rPr>
                <w:rFonts w:eastAsia="Times New Roman"/>
                <w:kern w:val="2"/>
                <w:sz w:val="24"/>
                <w:szCs w:val="24"/>
                <w:lang w:eastAsia="ko-KR"/>
              </w:rPr>
            </w:pPr>
            <w:r w:rsidRPr="00D97E71">
              <w:rPr>
                <w:rFonts w:eastAsia="Times New Roman"/>
                <w:w w:val="99"/>
                <w:kern w:val="2"/>
                <w:sz w:val="24"/>
                <w:szCs w:val="24"/>
                <w:lang w:eastAsia="ko-KR"/>
              </w:rPr>
              <w:t>Отчет актива класса о проведенной</w:t>
            </w:r>
            <w:r w:rsidRPr="00D97E71">
              <w:rPr>
                <w:rFonts w:eastAsia="Times New Roman"/>
                <w:kern w:val="2"/>
                <w:sz w:val="24"/>
                <w:szCs w:val="24"/>
                <w:lang w:eastAsia="ko-KR"/>
              </w:rPr>
              <w:t xml:space="preserve"> работе</w:t>
            </w:r>
          </w:p>
        </w:tc>
        <w:tc>
          <w:tcPr>
            <w:tcW w:w="1134" w:type="dxa"/>
          </w:tcPr>
          <w:p w:rsidR="00D97E71" w:rsidRPr="00D97E71" w:rsidRDefault="00D97E71" w:rsidP="00D97E71">
            <w:pPr>
              <w:widowControl w:val="0"/>
              <w:ind w:right="-1"/>
              <w:jc w:val="center"/>
              <w:rPr>
                <w:rFonts w:eastAsia="№Е"/>
                <w:color w:val="000000"/>
                <w:sz w:val="24"/>
                <w:szCs w:val="24"/>
              </w:rPr>
            </w:pPr>
            <w:r w:rsidRPr="00D97E71">
              <w:rPr>
                <w:rFonts w:eastAsia="№Е"/>
                <w:color w:val="000000"/>
                <w:sz w:val="24"/>
                <w:szCs w:val="24"/>
              </w:rPr>
              <w:t>10-11</w:t>
            </w:r>
          </w:p>
        </w:tc>
        <w:tc>
          <w:tcPr>
            <w:tcW w:w="1843" w:type="dxa"/>
          </w:tcPr>
          <w:p w:rsidR="00D97E71" w:rsidRPr="00D97E71" w:rsidRDefault="00D97E71" w:rsidP="00D97E71">
            <w:pPr>
              <w:rPr>
                <w:rFonts w:eastAsia="№Е"/>
                <w:color w:val="000000"/>
                <w:sz w:val="24"/>
                <w:szCs w:val="24"/>
              </w:rPr>
            </w:pPr>
            <w:r w:rsidRPr="00D97E71">
              <w:rPr>
                <w:rFonts w:eastAsia="№Е"/>
                <w:color w:val="000000"/>
                <w:sz w:val="24"/>
                <w:szCs w:val="24"/>
              </w:rPr>
              <w:t>май</w:t>
            </w:r>
          </w:p>
        </w:tc>
        <w:tc>
          <w:tcPr>
            <w:tcW w:w="3958" w:type="dxa"/>
          </w:tcPr>
          <w:p w:rsidR="00D97E71" w:rsidRPr="00D97E71" w:rsidRDefault="00D97E71" w:rsidP="00D97E71">
            <w:pPr>
              <w:widowControl w:val="0"/>
              <w:wordWrap w:val="0"/>
              <w:autoSpaceDE w:val="0"/>
              <w:autoSpaceDN w:val="0"/>
              <w:spacing w:line="259" w:lineRule="exact"/>
              <w:ind w:left="100"/>
              <w:jc w:val="both"/>
              <w:rPr>
                <w:rFonts w:eastAsia="Times New Roman"/>
                <w:kern w:val="2"/>
                <w:sz w:val="20"/>
                <w:szCs w:val="20"/>
                <w:lang w:val="en-US" w:eastAsia="ko-KR"/>
              </w:rPr>
            </w:pPr>
            <w:r w:rsidRPr="00D97E71">
              <w:rPr>
                <w:rFonts w:eastAsia="Times New Roman"/>
                <w:kern w:val="2"/>
                <w:sz w:val="24"/>
                <w:szCs w:val="24"/>
                <w:lang w:val="en-US" w:eastAsia="ko-KR"/>
              </w:rPr>
              <w:t>Классные</w:t>
            </w:r>
          </w:p>
          <w:p w:rsidR="00D97E71" w:rsidRPr="00D97E71" w:rsidRDefault="00D97E71" w:rsidP="00D97E71">
            <w:pPr>
              <w:jc w:val="both"/>
              <w:rPr>
                <w:rFonts w:eastAsia="Batang"/>
                <w:color w:val="000000"/>
                <w:sz w:val="24"/>
                <w:szCs w:val="24"/>
              </w:rPr>
            </w:pPr>
            <w:r w:rsidRPr="00D97E71">
              <w:rPr>
                <w:rFonts w:eastAsia="Times New Roman"/>
                <w:kern w:val="2"/>
                <w:sz w:val="24"/>
                <w:szCs w:val="24"/>
                <w:lang w:val="en-US" w:eastAsia="ko-KR"/>
              </w:rPr>
              <w:t>руководители</w:t>
            </w:r>
          </w:p>
        </w:tc>
      </w:tr>
      <w:tr w:rsidR="00D97E71" w:rsidRPr="00D97E71" w:rsidTr="006F2844">
        <w:trPr>
          <w:gridAfter w:val="1"/>
          <w:wAfter w:w="236" w:type="dxa"/>
        </w:trPr>
        <w:tc>
          <w:tcPr>
            <w:tcW w:w="11046" w:type="dxa"/>
            <w:gridSpan w:val="5"/>
            <w:vAlign w:val="bottom"/>
          </w:tcPr>
          <w:p w:rsidR="00D97E71" w:rsidRPr="00D97E71" w:rsidRDefault="00D97E71" w:rsidP="00D97E71">
            <w:pPr>
              <w:widowControl w:val="0"/>
              <w:ind w:right="-1"/>
              <w:jc w:val="center"/>
              <w:rPr>
                <w:rFonts w:eastAsia="№Е"/>
                <w:b/>
                <w:i/>
                <w:color w:val="000000"/>
                <w:sz w:val="24"/>
                <w:szCs w:val="24"/>
              </w:rPr>
            </w:pPr>
            <w:r w:rsidRPr="00D97E71">
              <w:rPr>
                <w:rFonts w:eastAsia="№Е"/>
                <w:b/>
                <w:color w:val="000000"/>
                <w:sz w:val="24"/>
                <w:szCs w:val="24"/>
              </w:rPr>
              <w:t>Профориентация</w:t>
            </w:r>
          </w:p>
        </w:tc>
      </w:tr>
      <w:tr w:rsidR="00D97E71" w:rsidRPr="00D97E71" w:rsidTr="00E4739B">
        <w:trPr>
          <w:gridAfter w:val="1"/>
          <w:wAfter w:w="236" w:type="dxa"/>
          <w:trHeight w:val="1259"/>
        </w:trPr>
        <w:tc>
          <w:tcPr>
            <w:tcW w:w="4111" w:type="dxa"/>
            <w:gridSpan w:val="2"/>
          </w:tcPr>
          <w:p w:rsidR="00D97E71" w:rsidRPr="00D97E71" w:rsidRDefault="00D97E71" w:rsidP="00D97E71">
            <w:pPr>
              <w:widowControl w:val="0"/>
              <w:ind w:right="-1"/>
              <w:jc w:val="both"/>
              <w:rPr>
                <w:rFonts w:eastAsia="№Е"/>
                <w:color w:val="000000"/>
                <w:sz w:val="24"/>
                <w:szCs w:val="24"/>
              </w:rPr>
            </w:pPr>
          </w:p>
          <w:p w:rsidR="00D97E71" w:rsidRPr="00D97E71" w:rsidRDefault="00D97E71" w:rsidP="00D97E71">
            <w:pPr>
              <w:widowControl w:val="0"/>
              <w:ind w:right="-1"/>
              <w:jc w:val="center"/>
              <w:rPr>
                <w:rFonts w:eastAsia="№Е"/>
                <w:color w:val="000000"/>
                <w:sz w:val="24"/>
                <w:szCs w:val="24"/>
              </w:rPr>
            </w:pPr>
            <w:r w:rsidRPr="00D97E71">
              <w:rPr>
                <w:rFonts w:eastAsia="№Е"/>
                <w:sz w:val="24"/>
                <w:szCs w:val="24"/>
              </w:rPr>
              <w:t>Дела, события, мероприятия</w:t>
            </w:r>
          </w:p>
        </w:tc>
        <w:tc>
          <w:tcPr>
            <w:tcW w:w="1134" w:type="dxa"/>
          </w:tcPr>
          <w:p w:rsidR="00D97E71" w:rsidRPr="00D97E71" w:rsidRDefault="00D97E71" w:rsidP="00D97E71">
            <w:pPr>
              <w:widowControl w:val="0"/>
              <w:ind w:right="-1"/>
              <w:jc w:val="center"/>
              <w:rPr>
                <w:rFonts w:eastAsia="№Е"/>
                <w:color w:val="000000"/>
                <w:sz w:val="24"/>
                <w:szCs w:val="24"/>
              </w:rPr>
            </w:pPr>
          </w:p>
          <w:p w:rsidR="00D97E71" w:rsidRPr="00D97E71" w:rsidRDefault="00D97E71" w:rsidP="00D97E71">
            <w:pPr>
              <w:widowControl w:val="0"/>
              <w:ind w:right="-1"/>
              <w:jc w:val="center"/>
              <w:rPr>
                <w:rFonts w:eastAsia="№Е"/>
                <w:color w:val="000000"/>
                <w:sz w:val="24"/>
                <w:szCs w:val="24"/>
              </w:rPr>
            </w:pPr>
            <w:r w:rsidRPr="00D97E71">
              <w:rPr>
                <w:rFonts w:eastAsia="№Е"/>
                <w:color w:val="000000"/>
                <w:sz w:val="24"/>
                <w:szCs w:val="24"/>
              </w:rPr>
              <w:t xml:space="preserve">Классы </w:t>
            </w:r>
          </w:p>
        </w:tc>
        <w:tc>
          <w:tcPr>
            <w:tcW w:w="1843" w:type="dxa"/>
          </w:tcPr>
          <w:p w:rsidR="00D97E71" w:rsidRPr="00D97E71" w:rsidRDefault="00D97E71" w:rsidP="00D97E71">
            <w:pPr>
              <w:widowControl w:val="0"/>
              <w:ind w:right="-1"/>
              <w:jc w:val="center"/>
              <w:rPr>
                <w:rFonts w:eastAsia="№Е"/>
                <w:color w:val="000000"/>
                <w:sz w:val="24"/>
                <w:szCs w:val="24"/>
              </w:rPr>
            </w:pPr>
            <w:r w:rsidRPr="00D97E71">
              <w:rPr>
                <w:rFonts w:eastAsia="№Е"/>
                <w:color w:val="000000"/>
                <w:sz w:val="24"/>
                <w:szCs w:val="24"/>
              </w:rPr>
              <w:t>Ориентировочное</w:t>
            </w:r>
          </w:p>
          <w:p w:rsidR="00D97E71" w:rsidRPr="00D97E71" w:rsidRDefault="00D97E71" w:rsidP="00D97E71">
            <w:pPr>
              <w:widowControl w:val="0"/>
              <w:ind w:right="-1"/>
              <w:jc w:val="center"/>
              <w:rPr>
                <w:rFonts w:eastAsia="№Е"/>
                <w:color w:val="000000"/>
                <w:sz w:val="24"/>
                <w:szCs w:val="24"/>
              </w:rPr>
            </w:pPr>
            <w:r w:rsidRPr="00D97E71">
              <w:rPr>
                <w:rFonts w:eastAsia="№Е"/>
                <w:color w:val="000000"/>
                <w:sz w:val="24"/>
                <w:szCs w:val="24"/>
              </w:rPr>
              <w:t xml:space="preserve">время </w:t>
            </w:r>
          </w:p>
          <w:p w:rsidR="00D97E71" w:rsidRPr="00D97E71" w:rsidRDefault="00D97E71" w:rsidP="00D97E71">
            <w:pPr>
              <w:widowControl w:val="0"/>
              <w:ind w:right="-1"/>
              <w:jc w:val="center"/>
              <w:rPr>
                <w:rFonts w:eastAsia="№Е"/>
                <w:color w:val="000000"/>
                <w:sz w:val="24"/>
                <w:szCs w:val="24"/>
              </w:rPr>
            </w:pPr>
            <w:r w:rsidRPr="00D97E71">
              <w:rPr>
                <w:rFonts w:eastAsia="№Е"/>
                <w:color w:val="000000"/>
                <w:sz w:val="24"/>
                <w:szCs w:val="24"/>
              </w:rPr>
              <w:t>проведения</w:t>
            </w:r>
          </w:p>
        </w:tc>
        <w:tc>
          <w:tcPr>
            <w:tcW w:w="3958" w:type="dxa"/>
          </w:tcPr>
          <w:p w:rsidR="00D97E71" w:rsidRPr="00D97E71" w:rsidRDefault="00D97E71" w:rsidP="00D97E71">
            <w:pPr>
              <w:widowControl w:val="0"/>
              <w:ind w:right="-1"/>
              <w:jc w:val="center"/>
              <w:rPr>
                <w:rFonts w:eastAsia="№Е"/>
                <w:color w:val="000000"/>
                <w:sz w:val="24"/>
                <w:szCs w:val="24"/>
              </w:rPr>
            </w:pPr>
          </w:p>
          <w:p w:rsidR="00D97E71" w:rsidRPr="00D97E71" w:rsidRDefault="00D97E71" w:rsidP="00D97E71">
            <w:pPr>
              <w:widowControl w:val="0"/>
              <w:ind w:right="-1"/>
              <w:jc w:val="center"/>
              <w:rPr>
                <w:rFonts w:eastAsia="№Е"/>
                <w:color w:val="000000"/>
                <w:sz w:val="24"/>
                <w:szCs w:val="24"/>
              </w:rPr>
            </w:pPr>
            <w:r w:rsidRPr="00D97E71">
              <w:rPr>
                <w:rFonts w:eastAsia="№Е"/>
                <w:color w:val="000000"/>
                <w:sz w:val="24"/>
                <w:szCs w:val="24"/>
              </w:rPr>
              <w:t>Ответственные</w:t>
            </w:r>
          </w:p>
        </w:tc>
      </w:tr>
      <w:tr w:rsidR="00D97E71" w:rsidRPr="00D97E71" w:rsidTr="00E4739B">
        <w:trPr>
          <w:gridAfter w:val="1"/>
          <w:wAfter w:w="236" w:type="dxa"/>
        </w:trPr>
        <w:tc>
          <w:tcPr>
            <w:tcW w:w="4111" w:type="dxa"/>
            <w:gridSpan w:val="2"/>
            <w:vAlign w:val="bottom"/>
          </w:tcPr>
          <w:p w:rsidR="00D97E71" w:rsidRPr="00D97E71" w:rsidRDefault="00D97E71" w:rsidP="00D97E71">
            <w:pPr>
              <w:widowControl w:val="0"/>
              <w:wordWrap w:val="0"/>
              <w:autoSpaceDE w:val="0"/>
              <w:autoSpaceDN w:val="0"/>
              <w:spacing w:line="262" w:lineRule="exact"/>
              <w:ind w:left="120"/>
              <w:jc w:val="both"/>
              <w:rPr>
                <w:rFonts w:eastAsia="Times New Roman"/>
                <w:kern w:val="2"/>
                <w:sz w:val="20"/>
                <w:szCs w:val="20"/>
                <w:lang w:val="en-US" w:eastAsia="ko-KR"/>
              </w:rPr>
            </w:pPr>
            <w:r w:rsidRPr="00D97E71">
              <w:rPr>
                <w:rFonts w:eastAsia="Times New Roman"/>
                <w:kern w:val="2"/>
                <w:sz w:val="24"/>
                <w:szCs w:val="24"/>
                <w:lang w:val="en-US" w:eastAsia="ko-KR"/>
              </w:rPr>
              <w:t>Диагностика профессиональных</w:t>
            </w:r>
          </w:p>
          <w:p w:rsidR="00D97E71" w:rsidRPr="00D97E71" w:rsidRDefault="00D97E71" w:rsidP="00D97E71">
            <w:pPr>
              <w:widowControl w:val="0"/>
              <w:wordWrap w:val="0"/>
              <w:autoSpaceDE w:val="0"/>
              <w:autoSpaceDN w:val="0"/>
              <w:ind w:left="120"/>
              <w:jc w:val="both"/>
              <w:rPr>
                <w:rFonts w:eastAsia="Times New Roman"/>
                <w:kern w:val="2"/>
                <w:sz w:val="20"/>
                <w:szCs w:val="20"/>
                <w:lang w:val="en-US" w:eastAsia="ko-KR"/>
              </w:rPr>
            </w:pPr>
            <w:r w:rsidRPr="00D97E71">
              <w:rPr>
                <w:rFonts w:eastAsia="Times New Roman"/>
                <w:kern w:val="2"/>
                <w:sz w:val="24"/>
                <w:szCs w:val="24"/>
                <w:lang w:val="en-US" w:eastAsia="ko-KR"/>
              </w:rPr>
              <w:t>Склонностей</w:t>
            </w:r>
          </w:p>
        </w:tc>
        <w:tc>
          <w:tcPr>
            <w:tcW w:w="1134" w:type="dxa"/>
            <w:vAlign w:val="bottom"/>
          </w:tcPr>
          <w:p w:rsidR="00D97E71" w:rsidRPr="00D97E71" w:rsidRDefault="00D97E71" w:rsidP="00D97E71">
            <w:pPr>
              <w:widowControl w:val="0"/>
              <w:wordWrap w:val="0"/>
              <w:autoSpaceDE w:val="0"/>
              <w:autoSpaceDN w:val="0"/>
              <w:spacing w:line="262" w:lineRule="exact"/>
              <w:ind w:left="100"/>
              <w:jc w:val="center"/>
              <w:rPr>
                <w:rFonts w:eastAsia="Times New Roman"/>
                <w:kern w:val="2"/>
                <w:sz w:val="20"/>
                <w:szCs w:val="20"/>
                <w:lang w:eastAsia="ko-KR"/>
              </w:rPr>
            </w:pPr>
            <w:r w:rsidRPr="00D97E71">
              <w:rPr>
                <w:rFonts w:eastAsia="Times New Roman"/>
                <w:kern w:val="2"/>
                <w:sz w:val="24"/>
                <w:szCs w:val="24"/>
                <w:lang w:eastAsia="ko-KR"/>
              </w:rPr>
              <w:t>10-11</w:t>
            </w:r>
          </w:p>
        </w:tc>
        <w:tc>
          <w:tcPr>
            <w:tcW w:w="1843" w:type="dxa"/>
            <w:vAlign w:val="bottom"/>
          </w:tcPr>
          <w:p w:rsidR="00D97E71" w:rsidRPr="00D97E71" w:rsidRDefault="00D97E71" w:rsidP="00D97E71">
            <w:pPr>
              <w:widowControl w:val="0"/>
              <w:wordWrap w:val="0"/>
              <w:autoSpaceDE w:val="0"/>
              <w:autoSpaceDN w:val="0"/>
              <w:spacing w:line="262" w:lineRule="exact"/>
              <w:ind w:left="100"/>
              <w:jc w:val="both"/>
              <w:rPr>
                <w:rFonts w:eastAsia="Times New Roman"/>
                <w:kern w:val="2"/>
                <w:sz w:val="20"/>
                <w:szCs w:val="20"/>
                <w:lang w:eastAsia="ko-KR"/>
              </w:rPr>
            </w:pPr>
            <w:r w:rsidRPr="00D97E71">
              <w:rPr>
                <w:rFonts w:eastAsia="Times New Roman"/>
                <w:kern w:val="2"/>
                <w:sz w:val="24"/>
                <w:szCs w:val="24"/>
                <w:lang w:eastAsia="ko-KR"/>
              </w:rPr>
              <w:t>Сентябрь-май</w:t>
            </w:r>
          </w:p>
        </w:tc>
        <w:tc>
          <w:tcPr>
            <w:tcW w:w="3958" w:type="dxa"/>
            <w:vAlign w:val="bottom"/>
          </w:tcPr>
          <w:p w:rsidR="00D97E71" w:rsidRPr="00D97E71" w:rsidRDefault="00D97E71" w:rsidP="00D97E71">
            <w:pPr>
              <w:widowControl w:val="0"/>
              <w:wordWrap w:val="0"/>
              <w:autoSpaceDE w:val="0"/>
              <w:autoSpaceDN w:val="0"/>
              <w:spacing w:line="262" w:lineRule="exact"/>
              <w:ind w:left="100"/>
              <w:jc w:val="both"/>
              <w:rPr>
                <w:rFonts w:eastAsia="Times New Roman"/>
                <w:kern w:val="2"/>
                <w:sz w:val="20"/>
                <w:szCs w:val="20"/>
                <w:lang w:eastAsia="ko-KR"/>
              </w:rPr>
            </w:pPr>
            <w:r w:rsidRPr="00D97E71">
              <w:rPr>
                <w:rFonts w:eastAsia="Times New Roman"/>
                <w:kern w:val="2"/>
                <w:sz w:val="24"/>
                <w:szCs w:val="24"/>
                <w:lang w:eastAsia="ko-KR"/>
              </w:rPr>
              <w:t>ЗДВР, классные руководители</w:t>
            </w:r>
          </w:p>
        </w:tc>
      </w:tr>
      <w:tr w:rsidR="00D97E71" w:rsidRPr="00D97E71" w:rsidTr="00E4739B">
        <w:trPr>
          <w:gridAfter w:val="1"/>
          <w:wAfter w:w="236" w:type="dxa"/>
        </w:trPr>
        <w:tc>
          <w:tcPr>
            <w:tcW w:w="4111" w:type="dxa"/>
            <w:gridSpan w:val="2"/>
            <w:vAlign w:val="bottom"/>
          </w:tcPr>
          <w:p w:rsidR="00D97E71" w:rsidRPr="00D97E71" w:rsidRDefault="00D97E71" w:rsidP="00D97E71">
            <w:pPr>
              <w:widowControl w:val="0"/>
              <w:wordWrap w:val="0"/>
              <w:autoSpaceDE w:val="0"/>
              <w:autoSpaceDN w:val="0"/>
              <w:ind w:left="120"/>
              <w:jc w:val="both"/>
              <w:rPr>
                <w:rFonts w:eastAsia="Times New Roman"/>
                <w:kern w:val="2"/>
                <w:sz w:val="20"/>
                <w:szCs w:val="20"/>
                <w:lang w:eastAsia="ko-KR"/>
              </w:rPr>
            </w:pPr>
            <w:r w:rsidRPr="00D97E71">
              <w:rPr>
                <w:rFonts w:eastAsia="Times New Roman"/>
                <w:w w:val="99"/>
                <w:kern w:val="2"/>
                <w:sz w:val="24"/>
                <w:szCs w:val="24"/>
                <w:lang w:eastAsia="ko-KR"/>
              </w:rPr>
              <w:t>Карта интересов (А.Е.Голомшток в</w:t>
            </w:r>
          </w:p>
          <w:p w:rsidR="00D97E71" w:rsidRPr="00D97E71" w:rsidRDefault="00D97E71" w:rsidP="00D97E71">
            <w:pPr>
              <w:widowControl w:val="0"/>
              <w:wordWrap w:val="0"/>
              <w:autoSpaceDE w:val="0"/>
              <w:autoSpaceDN w:val="0"/>
              <w:ind w:left="120"/>
              <w:jc w:val="both"/>
              <w:rPr>
                <w:rFonts w:eastAsia="Times New Roman"/>
                <w:kern w:val="2"/>
                <w:sz w:val="20"/>
                <w:szCs w:val="20"/>
                <w:lang w:eastAsia="ko-KR"/>
              </w:rPr>
            </w:pPr>
            <w:r w:rsidRPr="00D97E71">
              <w:rPr>
                <w:rFonts w:eastAsia="Times New Roman"/>
                <w:kern w:val="2"/>
                <w:sz w:val="24"/>
                <w:szCs w:val="24"/>
                <w:lang w:val="en-US" w:eastAsia="ko-KR"/>
              </w:rPr>
              <w:t>модификации Е.Резапкиной)</w:t>
            </w:r>
          </w:p>
        </w:tc>
        <w:tc>
          <w:tcPr>
            <w:tcW w:w="1134" w:type="dxa"/>
            <w:vAlign w:val="bottom"/>
          </w:tcPr>
          <w:p w:rsidR="00D97E71" w:rsidRPr="00D97E71" w:rsidRDefault="00D97E71" w:rsidP="00D97E71">
            <w:pPr>
              <w:widowControl w:val="0"/>
              <w:wordWrap w:val="0"/>
              <w:autoSpaceDE w:val="0"/>
              <w:autoSpaceDN w:val="0"/>
              <w:ind w:left="100"/>
              <w:jc w:val="center"/>
              <w:rPr>
                <w:rFonts w:eastAsia="Times New Roman"/>
                <w:kern w:val="2"/>
                <w:sz w:val="24"/>
                <w:szCs w:val="24"/>
                <w:lang w:eastAsia="ko-KR"/>
              </w:rPr>
            </w:pPr>
            <w:r w:rsidRPr="00D97E71">
              <w:rPr>
                <w:rFonts w:eastAsia="Times New Roman"/>
                <w:kern w:val="2"/>
                <w:sz w:val="24"/>
                <w:szCs w:val="24"/>
                <w:lang w:val="en-US" w:eastAsia="ko-KR"/>
              </w:rPr>
              <w:t>10</w:t>
            </w:r>
            <w:r w:rsidRPr="00D97E71">
              <w:rPr>
                <w:rFonts w:eastAsia="Times New Roman"/>
                <w:kern w:val="2"/>
                <w:sz w:val="24"/>
                <w:szCs w:val="24"/>
                <w:lang w:eastAsia="ko-KR"/>
              </w:rPr>
              <w:t>-11</w:t>
            </w:r>
          </w:p>
        </w:tc>
        <w:tc>
          <w:tcPr>
            <w:tcW w:w="1843" w:type="dxa"/>
            <w:vAlign w:val="bottom"/>
          </w:tcPr>
          <w:p w:rsidR="00D97E71" w:rsidRPr="00D97E71" w:rsidRDefault="00D97E71" w:rsidP="00D97E71">
            <w:pPr>
              <w:widowControl w:val="0"/>
              <w:wordWrap w:val="0"/>
              <w:autoSpaceDE w:val="0"/>
              <w:autoSpaceDN w:val="0"/>
              <w:ind w:left="100"/>
              <w:jc w:val="both"/>
              <w:rPr>
                <w:rFonts w:eastAsia="Times New Roman"/>
                <w:kern w:val="2"/>
                <w:sz w:val="24"/>
                <w:szCs w:val="24"/>
                <w:lang w:eastAsia="ko-KR"/>
              </w:rPr>
            </w:pPr>
            <w:r w:rsidRPr="00D97E71">
              <w:rPr>
                <w:rFonts w:eastAsia="Times New Roman"/>
                <w:kern w:val="2"/>
                <w:sz w:val="24"/>
                <w:szCs w:val="24"/>
                <w:lang w:val="en-US" w:eastAsia="ko-KR"/>
              </w:rPr>
              <w:t>ноябрь</w:t>
            </w:r>
          </w:p>
        </w:tc>
        <w:tc>
          <w:tcPr>
            <w:tcW w:w="3958" w:type="dxa"/>
            <w:vAlign w:val="bottom"/>
          </w:tcPr>
          <w:p w:rsidR="00D97E71" w:rsidRPr="00D97E71" w:rsidRDefault="00D97E71" w:rsidP="00D97E71">
            <w:pPr>
              <w:widowControl w:val="0"/>
              <w:wordWrap w:val="0"/>
              <w:autoSpaceDE w:val="0"/>
              <w:autoSpaceDN w:val="0"/>
              <w:jc w:val="both"/>
              <w:rPr>
                <w:rFonts w:eastAsia="Times New Roman"/>
                <w:kern w:val="2"/>
                <w:sz w:val="24"/>
                <w:szCs w:val="24"/>
                <w:lang w:eastAsia="ko-KR"/>
              </w:rPr>
            </w:pPr>
            <w:r w:rsidRPr="00D97E71">
              <w:rPr>
                <w:rFonts w:eastAsia="Times New Roman"/>
                <w:kern w:val="2"/>
                <w:sz w:val="24"/>
                <w:szCs w:val="24"/>
                <w:lang w:eastAsia="ko-KR"/>
              </w:rPr>
              <w:t>ЗДВР, классные руководители</w:t>
            </w:r>
          </w:p>
        </w:tc>
      </w:tr>
      <w:tr w:rsidR="00D97E71" w:rsidRPr="00D97E71" w:rsidTr="00E4739B">
        <w:trPr>
          <w:gridAfter w:val="1"/>
          <w:wAfter w:w="236" w:type="dxa"/>
        </w:trPr>
        <w:tc>
          <w:tcPr>
            <w:tcW w:w="4111" w:type="dxa"/>
            <w:gridSpan w:val="2"/>
            <w:vAlign w:val="bottom"/>
          </w:tcPr>
          <w:p w:rsidR="00D97E71" w:rsidRPr="00D97E71" w:rsidRDefault="00D97E71" w:rsidP="00D97E71">
            <w:pPr>
              <w:widowControl w:val="0"/>
              <w:wordWrap w:val="0"/>
              <w:autoSpaceDE w:val="0"/>
              <w:autoSpaceDN w:val="0"/>
              <w:ind w:left="120"/>
              <w:jc w:val="both"/>
              <w:rPr>
                <w:rFonts w:eastAsia="Times New Roman"/>
                <w:kern w:val="2"/>
                <w:sz w:val="20"/>
                <w:szCs w:val="20"/>
                <w:lang w:eastAsia="ko-KR"/>
              </w:rPr>
            </w:pPr>
            <w:r w:rsidRPr="00D97E71">
              <w:rPr>
                <w:rFonts w:eastAsia="Times New Roman"/>
                <w:kern w:val="2"/>
                <w:sz w:val="24"/>
                <w:szCs w:val="24"/>
                <w:lang w:eastAsia="ko-KR"/>
              </w:rPr>
              <w:t>«Опросник готовности к</w:t>
            </w:r>
          </w:p>
          <w:p w:rsidR="00D97E71" w:rsidRPr="00D97E71" w:rsidRDefault="00D97E71" w:rsidP="00D97E71">
            <w:pPr>
              <w:widowControl w:val="0"/>
              <w:wordWrap w:val="0"/>
              <w:autoSpaceDE w:val="0"/>
              <w:autoSpaceDN w:val="0"/>
              <w:jc w:val="both"/>
              <w:rPr>
                <w:rFonts w:eastAsia="Times New Roman"/>
                <w:kern w:val="2"/>
                <w:sz w:val="24"/>
                <w:szCs w:val="24"/>
                <w:lang w:eastAsia="ko-KR"/>
              </w:rPr>
            </w:pPr>
            <w:r w:rsidRPr="00D97E71">
              <w:rPr>
                <w:rFonts w:eastAsia="Times New Roman"/>
                <w:kern w:val="2"/>
                <w:sz w:val="24"/>
                <w:szCs w:val="24"/>
                <w:lang w:eastAsia="ko-KR"/>
              </w:rPr>
              <w:t>профессии» (В.Б.Успенский)</w:t>
            </w:r>
          </w:p>
        </w:tc>
        <w:tc>
          <w:tcPr>
            <w:tcW w:w="1134" w:type="dxa"/>
            <w:vAlign w:val="bottom"/>
          </w:tcPr>
          <w:p w:rsidR="00D97E71" w:rsidRPr="00D97E71" w:rsidRDefault="00D97E71" w:rsidP="00D97E71">
            <w:pPr>
              <w:widowControl w:val="0"/>
              <w:wordWrap w:val="0"/>
              <w:autoSpaceDE w:val="0"/>
              <w:autoSpaceDN w:val="0"/>
              <w:ind w:left="100"/>
              <w:jc w:val="center"/>
              <w:rPr>
                <w:rFonts w:eastAsia="Times New Roman"/>
                <w:kern w:val="2"/>
                <w:sz w:val="24"/>
                <w:szCs w:val="24"/>
                <w:lang w:eastAsia="ko-KR"/>
              </w:rPr>
            </w:pPr>
            <w:r w:rsidRPr="00D97E71">
              <w:rPr>
                <w:rFonts w:eastAsia="Times New Roman"/>
                <w:kern w:val="2"/>
                <w:sz w:val="24"/>
                <w:szCs w:val="24"/>
                <w:lang w:eastAsia="ko-KR"/>
              </w:rPr>
              <w:t>10-</w:t>
            </w:r>
            <w:r w:rsidRPr="00D97E71">
              <w:rPr>
                <w:rFonts w:eastAsia="Times New Roman"/>
                <w:kern w:val="2"/>
                <w:sz w:val="24"/>
                <w:szCs w:val="24"/>
                <w:lang w:val="en-US" w:eastAsia="ko-KR"/>
              </w:rPr>
              <w:t>11</w:t>
            </w:r>
          </w:p>
        </w:tc>
        <w:tc>
          <w:tcPr>
            <w:tcW w:w="1843" w:type="dxa"/>
            <w:vAlign w:val="bottom"/>
          </w:tcPr>
          <w:p w:rsidR="00D97E71" w:rsidRPr="00D97E71" w:rsidRDefault="00D97E71" w:rsidP="00D97E71">
            <w:pPr>
              <w:widowControl w:val="0"/>
              <w:wordWrap w:val="0"/>
              <w:autoSpaceDE w:val="0"/>
              <w:autoSpaceDN w:val="0"/>
              <w:jc w:val="both"/>
              <w:rPr>
                <w:rFonts w:eastAsia="Times New Roman"/>
                <w:kern w:val="2"/>
                <w:sz w:val="24"/>
                <w:szCs w:val="24"/>
                <w:lang w:eastAsia="ko-KR"/>
              </w:rPr>
            </w:pPr>
            <w:r w:rsidRPr="00D97E71">
              <w:rPr>
                <w:rFonts w:eastAsia="Times New Roman"/>
                <w:kern w:val="2"/>
                <w:sz w:val="24"/>
                <w:szCs w:val="24"/>
                <w:lang w:val="en-US" w:eastAsia="ko-KR"/>
              </w:rPr>
              <w:t>апрель</w:t>
            </w:r>
          </w:p>
        </w:tc>
        <w:tc>
          <w:tcPr>
            <w:tcW w:w="3958" w:type="dxa"/>
            <w:vAlign w:val="bottom"/>
          </w:tcPr>
          <w:p w:rsidR="00D97E71" w:rsidRPr="00D97E71" w:rsidRDefault="00D97E71" w:rsidP="00D97E71">
            <w:pPr>
              <w:widowControl w:val="0"/>
              <w:wordWrap w:val="0"/>
              <w:autoSpaceDE w:val="0"/>
              <w:autoSpaceDN w:val="0"/>
              <w:jc w:val="both"/>
              <w:rPr>
                <w:rFonts w:eastAsia="Times New Roman"/>
                <w:kern w:val="2"/>
                <w:sz w:val="24"/>
                <w:szCs w:val="24"/>
                <w:lang w:eastAsia="ko-KR"/>
              </w:rPr>
            </w:pPr>
            <w:r w:rsidRPr="00D97E71">
              <w:rPr>
                <w:rFonts w:eastAsia="Times New Roman"/>
                <w:kern w:val="2"/>
                <w:sz w:val="24"/>
                <w:szCs w:val="24"/>
                <w:lang w:eastAsia="ko-KR"/>
              </w:rPr>
              <w:t>ЗДВР, классные руководители</w:t>
            </w:r>
          </w:p>
        </w:tc>
      </w:tr>
      <w:tr w:rsidR="00D97E71" w:rsidRPr="00D97E71" w:rsidTr="00E4739B">
        <w:trPr>
          <w:gridAfter w:val="1"/>
          <w:wAfter w:w="236" w:type="dxa"/>
        </w:trPr>
        <w:tc>
          <w:tcPr>
            <w:tcW w:w="4111" w:type="dxa"/>
            <w:gridSpan w:val="2"/>
            <w:vAlign w:val="bottom"/>
          </w:tcPr>
          <w:p w:rsidR="00D97E71" w:rsidRPr="00D97E71" w:rsidRDefault="00D97E71" w:rsidP="00D97E71">
            <w:pPr>
              <w:widowControl w:val="0"/>
              <w:wordWrap w:val="0"/>
              <w:autoSpaceDE w:val="0"/>
              <w:autoSpaceDN w:val="0"/>
              <w:ind w:left="120"/>
              <w:jc w:val="both"/>
              <w:rPr>
                <w:rFonts w:eastAsia="Times New Roman"/>
                <w:kern w:val="2"/>
                <w:sz w:val="24"/>
                <w:szCs w:val="24"/>
                <w:lang w:val="en-US" w:eastAsia="ko-KR"/>
              </w:rPr>
            </w:pPr>
            <w:r w:rsidRPr="00D97E71">
              <w:rPr>
                <w:rFonts w:eastAsia="Times New Roman"/>
                <w:kern w:val="2"/>
                <w:sz w:val="24"/>
                <w:szCs w:val="24"/>
                <w:lang w:val="en-US" w:eastAsia="ko-KR"/>
              </w:rPr>
              <w:t>«Опросник Голланда</w:t>
            </w:r>
          </w:p>
        </w:tc>
        <w:tc>
          <w:tcPr>
            <w:tcW w:w="1134" w:type="dxa"/>
            <w:vAlign w:val="bottom"/>
          </w:tcPr>
          <w:p w:rsidR="00D97E71" w:rsidRPr="00D97E71" w:rsidRDefault="00D97E71" w:rsidP="00D97E71">
            <w:pPr>
              <w:widowControl w:val="0"/>
              <w:wordWrap w:val="0"/>
              <w:autoSpaceDE w:val="0"/>
              <w:autoSpaceDN w:val="0"/>
              <w:jc w:val="center"/>
              <w:rPr>
                <w:rFonts w:eastAsia="Times New Roman"/>
                <w:kern w:val="2"/>
                <w:sz w:val="24"/>
                <w:szCs w:val="24"/>
                <w:lang w:eastAsia="ko-KR"/>
              </w:rPr>
            </w:pPr>
            <w:r w:rsidRPr="00D97E71">
              <w:rPr>
                <w:rFonts w:eastAsia="Times New Roman"/>
                <w:kern w:val="2"/>
                <w:sz w:val="24"/>
                <w:szCs w:val="24"/>
                <w:lang w:eastAsia="ko-KR"/>
              </w:rPr>
              <w:t>10-</w:t>
            </w:r>
            <w:r w:rsidRPr="00D97E71">
              <w:rPr>
                <w:rFonts w:eastAsia="Times New Roman"/>
                <w:kern w:val="2"/>
                <w:sz w:val="24"/>
                <w:szCs w:val="24"/>
                <w:lang w:val="en-US" w:eastAsia="ko-KR"/>
              </w:rPr>
              <w:t>11</w:t>
            </w:r>
          </w:p>
        </w:tc>
        <w:tc>
          <w:tcPr>
            <w:tcW w:w="1843" w:type="dxa"/>
            <w:vAlign w:val="bottom"/>
          </w:tcPr>
          <w:p w:rsidR="00D97E71" w:rsidRPr="00D97E71" w:rsidRDefault="00D97E71" w:rsidP="00D97E71">
            <w:pPr>
              <w:widowControl w:val="0"/>
              <w:wordWrap w:val="0"/>
              <w:autoSpaceDE w:val="0"/>
              <w:autoSpaceDN w:val="0"/>
              <w:jc w:val="both"/>
              <w:rPr>
                <w:rFonts w:eastAsia="Times New Roman"/>
                <w:kern w:val="2"/>
                <w:sz w:val="24"/>
                <w:szCs w:val="24"/>
                <w:lang w:val="en-US" w:eastAsia="ko-KR"/>
              </w:rPr>
            </w:pPr>
            <w:r w:rsidRPr="00D97E71">
              <w:rPr>
                <w:rFonts w:eastAsia="Times New Roman"/>
                <w:kern w:val="2"/>
                <w:sz w:val="24"/>
                <w:szCs w:val="24"/>
                <w:lang w:val="en-US" w:eastAsia="ko-KR"/>
              </w:rPr>
              <w:t>февраль</w:t>
            </w:r>
          </w:p>
        </w:tc>
        <w:tc>
          <w:tcPr>
            <w:tcW w:w="3958" w:type="dxa"/>
            <w:vAlign w:val="bottom"/>
          </w:tcPr>
          <w:p w:rsidR="00D97E71" w:rsidRPr="00D97E71" w:rsidRDefault="00D97E71" w:rsidP="00D97E71">
            <w:pPr>
              <w:widowControl w:val="0"/>
              <w:wordWrap w:val="0"/>
              <w:autoSpaceDE w:val="0"/>
              <w:autoSpaceDN w:val="0"/>
              <w:jc w:val="both"/>
              <w:rPr>
                <w:rFonts w:eastAsia="Times New Roman"/>
                <w:kern w:val="2"/>
                <w:sz w:val="24"/>
                <w:szCs w:val="24"/>
                <w:lang w:val="en-US" w:eastAsia="ko-KR"/>
              </w:rPr>
            </w:pPr>
            <w:r w:rsidRPr="00D97E71">
              <w:rPr>
                <w:rFonts w:eastAsia="Times New Roman"/>
                <w:kern w:val="2"/>
                <w:sz w:val="24"/>
                <w:szCs w:val="24"/>
                <w:lang w:eastAsia="ko-KR"/>
              </w:rPr>
              <w:t>ЗДВР, классные руководители</w:t>
            </w:r>
          </w:p>
        </w:tc>
      </w:tr>
      <w:tr w:rsidR="00D97E71" w:rsidRPr="00D97E71" w:rsidTr="00E4739B">
        <w:trPr>
          <w:gridAfter w:val="1"/>
          <w:wAfter w:w="236" w:type="dxa"/>
        </w:trPr>
        <w:tc>
          <w:tcPr>
            <w:tcW w:w="4111" w:type="dxa"/>
            <w:gridSpan w:val="2"/>
            <w:vAlign w:val="bottom"/>
          </w:tcPr>
          <w:p w:rsidR="00D97E71" w:rsidRPr="00D97E71" w:rsidRDefault="00D97E71" w:rsidP="00D97E71">
            <w:pPr>
              <w:widowControl w:val="0"/>
              <w:wordWrap w:val="0"/>
              <w:autoSpaceDE w:val="0"/>
              <w:autoSpaceDN w:val="0"/>
              <w:spacing w:line="259" w:lineRule="exact"/>
              <w:ind w:left="180"/>
              <w:jc w:val="both"/>
              <w:rPr>
                <w:rFonts w:eastAsia="Times New Roman"/>
                <w:kern w:val="2"/>
                <w:sz w:val="20"/>
                <w:szCs w:val="20"/>
                <w:lang w:eastAsia="ko-KR"/>
              </w:rPr>
            </w:pPr>
            <w:r w:rsidRPr="00D97E71">
              <w:rPr>
                <w:rFonts w:eastAsia="Times New Roman"/>
                <w:kern w:val="2"/>
                <w:sz w:val="24"/>
                <w:szCs w:val="24"/>
                <w:lang w:eastAsia="ko-KR"/>
              </w:rPr>
              <w:t>Часы профориентации: "Анализ</w:t>
            </w:r>
          </w:p>
          <w:p w:rsidR="00D97E71" w:rsidRPr="00D97E71" w:rsidRDefault="00D97E71" w:rsidP="00D97E71">
            <w:pPr>
              <w:widowControl w:val="0"/>
              <w:wordWrap w:val="0"/>
              <w:autoSpaceDE w:val="0"/>
              <w:autoSpaceDN w:val="0"/>
              <w:ind w:left="120"/>
              <w:jc w:val="both"/>
              <w:rPr>
                <w:rFonts w:eastAsia="Times New Roman"/>
                <w:kern w:val="2"/>
                <w:sz w:val="20"/>
                <w:szCs w:val="20"/>
                <w:lang w:eastAsia="ko-KR"/>
              </w:rPr>
            </w:pPr>
            <w:r w:rsidRPr="00D97E71">
              <w:rPr>
                <w:rFonts w:eastAsia="Times New Roman"/>
                <w:kern w:val="2"/>
                <w:sz w:val="24"/>
                <w:szCs w:val="24"/>
                <w:lang w:eastAsia="ko-KR"/>
              </w:rPr>
              <w:t>профессий. Современный рынок»</w:t>
            </w:r>
          </w:p>
        </w:tc>
        <w:tc>
          <w:tcPr>
            <w:tcW w:w="1134" w:type="dxa"/>
            <w:vAlign w:val="bottom"/>
          </w:tcPr>
          <w:p w:rsidR="00D97E71" w:rsidRPr="00D97E71" w:rsidRDefault="00D97E71" w:rsidP="00D97E71">
            <w:pPr>
              <w:widowControl w:val="0"/>
              <w:wordWrap w:val="0"/>
              <w:autoSpaceDE w:val="0"/>
              <w:autoSpaceDN w:val="0"/>
              <w:spacing w:line="259" w:lineRule="exact"/>
              <w:ind w:left="100"/>
              <w:jc w:val="center"/>
              <w:rPr>
                <w:rFonts w:eastAsia="Times New Roman"/>
                <w:kern w:val="2"/>
                <w:sz w:val="20"/>
                <w:szCs w:val="20"/>
                <w:lang w:val="en-US" w:eastAsia="ko-KR"/>
              </w:rPr>
            </w:pPr>
            <w:r w:rsidRPr="00D97E71">
              <w:rPr>
                <w:rFonts w:eastAsia="Times New Roman"/>
                <w:kern w:val="2"/>
                <w:sz w:val="24"/>
                <w:szCs w:val="24"/>
                <w:lang w:val="en-US" w:eastAsia="ko-KR"/>
              </w:rPr>
              <w:t>10-11</w:t>
            </w:r>
          </w:p>
        </w:tc>
        <w:tc>
          <w:tcPr>
            <w:tcW w:w="1843" w:type="dxa"/>
            <w:vAlign w:val="bottom"/>
          </w:tcPr>
          <w:p w:rsidR="00D97E71" w:rsidRPr="00D97E71" w:rsidRDefault="00D97E71" w:rsidP="00D97E71">
            <w:pPr>
              <w:widowControl w:val="0"/>
              <w:wordWrap w:val="0"/>
              <w:autoSpaceDE w:val="0"/>
              <w:autoSpaceDN w:val="0"/>
              <w:spacing w:line="259" w:lineRule="exact"/>
              <w:ind w:left="100"/>
              <w:jc w:val="both"/>
              <w:rPr>
                <w:rFonts w:eastAsia="Times New Roman"/>
                <w:kern w:val="2"/>
                <w:sz w:val="20"/>
                <w:szCs w:val="20"/>
                <w:lang w:eastAsia="ko-KR"/>
              </w:rPr>
            </w:pPr>
            <w:r w:rsidRPr="00D97E71">
              <w:rPr>
                <w:rFonts w:eastAsia="Times New Roman"/>
                <w:kern w:val="2"/>
                <w:sz w:val="24"/>
                <w:szCs w:val="24"/>
                <w:lang w:val="en-US" w:eastAsia="ko-KR"/>
              </w:rPr>
              <w:t>Сентябрь</w:t>
            </w:r>
            <w:r w:rsidRPr="00D97E71">
              <w:rPr>
                <w:rFonts w:eastAsia="Times New Roman"/>
                <w:kern w:val="2"/>
                <w:sz w:val="24"/>
                <w:szCs w:val="24"/>
                <w:lang w:eastAsia="ko-KR"/>
              </w:rPr>
              <w:t>-май</w:t>
            </w:r>
          </w:p>
        </w:tc>
        <w:tc>
          <w:tcPr>
            <w:tcW w:w="3958" w:type="dxa"/>
            <w:vAlign w:val="bottom"/>
          </w:tcPr>
          <w:p w:rsidR="00D97E71" w:rsidRPr="00D97E71" w:rsidRDefault="00D97E71" w:rsidP="00D97E71">
            <w:pPr>
              <w:widowControl w:val="0"/>
              <w:wordWrap w:val="0"/>
              <w:autoSpaceDE w:val="0"/>
              <w:autoSpaceDN w:val="0"/>
              <w:spacing w:line="259" w:lineRule="exact"/>
              <w:ind w:left="100"/>
              <w:jc w:val="both"/>
              <w:rPr>
                <w:rFonts w:eastAsia="Times New Roman"/>
                <w:kern w:val="2"/>
                <w:sz w:val="20"/>
                <w:szCs w:val="20"/>
                <w:lang w:val="en-US" w:eastAsia="ko-KR"/>
              </w:rPr>
            </w:pPr>
            <w:r w:rsidRPr="00D97E71">
              <w:rPr>
                <w:rFonts w:eastAsia="Times New Roman"/>
                <w:kern w:val="2"/>
                <w:sz w:val="24"/>
                <w:szCs w:val="24"/>
                <w:lang w:val="en-US" w:eastAsia="ko-KR"/>
              </w:rPr>
              <w:t>Классные</w:t>
            </w:r>
          </w:p>
          <w:p w:rsidR="00D97E71" w:rsidRPr="00D97E71" w:rsidRDefault="00D97E71" w:rsidP="00D97E71">
            <w:pPr>
              <w:widowControl w:val="0"/>
              <w:wordWrap w:val="0"/>
              <w:autoSpaceDE w:val="0"/>
              <w:autoSpaceDN w:val="0"/>
              <w:ind w:left="100"/>
              <w:jc w:val="both"/>
              <w:rPr>
                <w:rFonts w:eastAsia="Times New Roman"/>
                <w:kern w:val="2"/>
                <w:sz w:val="20"/>
                <w:szCs w:val="20"/>
                <w:lang w:eastAsia="ko-KR"/>
              </w:rPr>
            </w:pPr>
            <w:r w:rsidRPr="00D97E71">
              <w:rPr>
                <w:rFonts w:eastAsia="Times New Roman"/>
                <w:kern w:val="2"/>
                <w:sz w:val="24"/>
                <w:szCs w:val="24"/>
                <w:lang w:val="en-US" w:eastAsia="ko-KR"/>
              </w:rPr>
              <w:t>руководители</w:t>
            </w:r>
          </w:p>
        </w:tc>
      </w:tr>
      <w:tr w:rsidR="00D97E71" w:rsidRPr="00D97E71" w:rsidTr="00E4739B">
        <w:trPr>
          <w:gridAfter w:val="1"/>
          <w:wAfter w:w="236" w:type="dxa"/>
          <w:trHeight w:val="1068"/>
        </w:trPr>
        <w:tc>
          <w:tcPr>
            <w:tcW w:w="4111" w:type="dxa"/>
            <w:gridSpan w:val="2"/>
            <w:vAlign w:val="bottom"/>
          </w:tcPr>
          <w:p w:rsidR="00D97E71" w:rsidRPr="00D97E71" w:rsidRDefault="00D97E71" w:rsidP="00D97E71">
            <w:pPr>
              <w:widowControl w:val="0"/>
              <w:wordWrap w:val="0"/>
              <w:autoSpaceDE w:val="0"/>
              <w:autoSpaceDN w:val="0"/>
              <w:spacing w:line="258" w:lineRule="exact"/>
              <w:ind w:left="120"/>
              <w:jc w:val="both"/>
              <w:rPr>
                <w:rFonts w:eastAsia="Times New Roman"/>
                <w:kern w:val="2"/>
                <w:sz w:val="20"/>
                <w:szCs w:val="20"/>
                <w:lang w:eastAsia="ko-KR"/>
              </w:rPr>
            </w:pPr>
            <w:r w:rsidRPr="00D97E71">
              <w:rPr>
                <w:rFonts w:eastAsia="Times New Roman"/>
                <w:kern w:val="2"/>
                <w:sz w:val="24"/>
                <w:szCs w:val="24"/>
                <w:lang w:eastAsia="ko-KR"/>
              </w:rPr>
              <w:t>Организация и проведение встреч спредставителями различных</w:t>
            </w:r>
          </w:p>
          <w:p w:rsidR="00D97E71" w:rsidRPr="00D97E71" w:rsidRDefault="00D97E71" w:rsidP="00D97E71">
            <w:pPr>
              <w:widowControl w:val="0"/>
              <w:wordWrap w:val="0"/>
              <w:autoSpaceDE w:val="0"/>
              <w:autoSpaceDN w:val="0"/>
              <w:ind w:left="120"/>
              <w:jc w:val="both"/>
              <w:rPr>
                <w:rFonts w:eastAsia="Times New Roman"/>
                <w:kern w:val="2"/>
                <w:sz w:val="2"/>
                <w:szCs w:val="2"/>
                <w:lang w:val="en-US" w:eastAsia="ko-KR"/>
              </w:rPr>
            </w:pPr>
            <w:r w:rsidRPr="00D97E71">
              <w:rPr>
                <w:rFonts w:eastAsia="Times New Roman"/>
                <w:kern w:val="2"/>
                <w:sz w:val="24"/>
                <w:szCs w:val="24"/>
                <w:lang w:val="en-US" w:eastAsia="ko-KR"/>
              </w:rPr>
              <w:t>профессий.</w:t>
            </w:r>
          </w:p>
        </w:tc>
        <w:tc>
          <w:tcPr>
            <w:tcW w:w="1134" w:type="dxa"/>
            <w:vAlign w:val="bottom"/>
          </w:tcPr>
          <w:p w:rsidR="00D97E71" w:rsidRPr="00D97E71" w:rsidRDefault="00D97E71" w:rsidP="00D97E71">
            <w:pPr>
              <w:widowControl w:val="0"/>
              <w:wordWrap w:val="0"/>
              <w:autoSpaceDE w:val="0"/>
              <w:autoSpaceDN w:val="0"/>
              <w:ind w:left="100"/>
              <w:jc w:val="center"/>
              <w:rPr>
                <w:rFonts w:eastAsia="Times New Roman"/>
                <w:kern w:val="2"/>
                <w:sz w:val="2"/>
                <w:szCs w:val="2"/>
                <w:lang w:val="en-US" w:eastAsia="ko-KR"/>
              </w:rPr>
            </w:pPr>
            <w:r w:rsidRPr="00D97E71">
              <w:rPr>
                <w:rFonts w:eastAsia="Times New Roman"/>
                <w:kern w:val="2"/>
                <w:sz w:val="24"/>
                <w:szCs w:val="24"/>
                <w:lang w:val="en-US" w:eastAsia="ko-KR"/>
              </w:rPr>
              <w:t>10-11</w:t>
            </w:r>
          </w:p>
        </w:tc>
        <w:tc>
          <w:tcPr>
            <w:tcW w:w="1843" w:type="dxa"/>
            <w:vAlign w:val="bottom"/>
          </w:tcPr>
          <w:p w:rsidR="00D97E71" w:rsidRPr="00D97E71" w:rsidRDefault="00D97E71" w:rsidP="00D97E71">
            <w:pPr>
              <w:widowControl w:val="0"/>
              <w:wordWrap w:val="0"/>
              <w:autoSpaceDE w:val="0"/>
              <w:autoSpaceDN w:val="0"/>
              <w:spacing w:line="258" w:lineRule="exact"/>
              <w:ind w:left="100"/>
              <w:jc w:val="both"/>
              <w:rPr>
                <w:rFonts w:eastAsia="Times New Roman"/>
                <w:kern w:val="2"/>
                <w:sz w:val="2"/>
                <w:szCs w:val="2"/>
                <w:lang w:val="en-US" w:eastAsia="ko-KR"/>
              </w:rPr>
            </w:pPr>
            <w:r w:rsidRPr="00D97E71">
              <w:rPr>
                <w:rFonts w:eastAsia="Times New Roman"/>
                <w:kern w:val="2"/>
                <w:sz w:val="24"/>
                <w:szCs w:val="24"/>
                <w:lang w:eastAsia="ko-KR"/>
              </w:rPr>
              <w:t>Сентябрь-май</w:t>
            </w:r>
          </w:p>
        </w:tc>
        <w:tc>
          <w:tcPr>
            <w:tcW w:w="3958" w:type="dxa"/>
            <w:vAlign w:val="bottom"/>
          </w:tcPr>
          <w:p w:rsidR="00D97E71" w:rsidRPr="00D97E71" w:rsidRDefault="00D97E71" w:rsidP="00D97E71">
            <w:pPr>
              <w:widowControl w:val="0"/>
              <w:wordWrap w:val="0"/>
              <w:autoSpaceDE w:val="0"/>
              <w:autoSpaceDN w:val="0"/>
              <w:spacing w:line="258" w:lineRule="exact"/>
              <w:ind w:left="100"/>
              <w:jc w:val="both"/>
              <w:rPr>
                <w:rFonts w:eastAsia="Times New Roman"/>
                <w:kern w:val="2"/>
                <w:sz w:val="20"/>
                <w:szCs w:val="20"/>
                <w:lang w:val="en-US" w:eastAsia="ko-KR"/>
              </w:rPr>
            </w:pPr>
            <w:r w:rsidRPr="00D97E71">
              <w:rPr>
                <w:rFonts w:eastAsia="Times New Roman"/>
                <w:kern w:val="2"/>
                <w:sz w:val="24"/>
                <w:szCs w:val="24"/>
                <w:lang w:eastAsia="ko-KR"/>
              </w:rPr>
              <w:t xml:space="preserve">ЗДВР, </w:t>
            </w:r>
            <w:r w:rsidRPr="00D97E71">
              <w:rPr>
                <w:rFonts w:eastAsia="Times New Roman"/>
                <w:kern w:val="2"/>
                <w:sz w:val="24"/>
                <w:szCs w:val="24"/>
                <w:lang w:val="en-US" w:eastAsia="ko-KR"/>
              </w:rPr>
              <w:t>классные</w:t>
            </w:r>
          </w:p>
          <w:p w:rsidR="00D97E71" w:rsidRPr="00D97E71" w:rsidRDefault="00D97E71" w:rsidP="00D97E71">
            <w:pPr>
              <w:widowControl w:val="0"/>
              <w:wordWrap w:val="0"/>
              <w:autoSpaceDE w:val="0"/>
              <w:autoSpaceDN w:val="0"/>
              <w:ind w:left="100"/>
              <w:jc w:val="both"/>
              <w:rPr>
                <w:rFonts w:eastAsia="Times New Roman"/>
                <w:kern w:val="2"/>
                <w:sz w:val="2"/>
                <w:szCs w:val="2"/>
                <w:lang w:val="en-US" w:eastAsia="ko-KR"/>
              </w:rPr>
            </w:pPr>
            <w:r w:rsidRPr="00D97E71">
              <w:rPr>
                <w:rFonts w:eastAsia="Times New Roman"/>
                <w:kern w:val="2"/>
                <w:sz w:val="24"/>
                <w:szCs w:val="24"/>
                <w:lang w:val="en-US" w:eastAsia="ko-KR"/>
              </w:rPr>
              <w:t>руководители</w:t>
            </w:r>
          </w:p>
        </w:tc>
      </w:tr>
      <w:tr w:rsidR="00D97E71" w:rsidRPr="00D97E71" w:rsidTr="00E4739B">
        <w:trPr>
          <w:gridAfter w:val="1"/>
          <w:wAfter w:w="236" w:type="dxa"/>
        </w:trPr>
        <w:tc>
          <w:tcPr>
            <w:tcW w:w="4111" w:type="dxa"/>
            <w:gridSpan w:val="2"/>
            <w:vAlign w:val="bottom"/>
          </w:tcPr>
          <w:p w:rsidR="00D97E71" w:rsidRPr="00D97E71" w:rsidRDefault="00D97E71" w:rsidP="00D97E71">
            <w:pPr>
              <w:widowControl w:val="0"/>
              <w:wordWrap w:val="0"/>
              <w:autoSpaceDE w:val="0"/>
              <w:autoSpaceDN w:val="0"/>
              <w:spacing w:line="259" w:lineRule="exact"/>
              <w:ind w:left="120"/>
              <w:jc w:val="both"/>
              <w:rPr>
                <w:rFonts w:eastAsia="Times New Roman"/>
                <w:kern w:val="2"/>
                <w:sz w:val="20"/>
                <w:szCs w:val="20"/>
                <w:lang w:eastAsia="ko-KR"/>
              </w:rPr>
            </w:pPr>
            <w:r w:rsidRPr="00D97E71">
              <w:rPr>
                <w:rFonts w:eastAsia="Times New Roman"/>
                <w:kern w:val="2"/>
                <w:sz w:val="24"/>
                <w:szCs w:val="24"/>
                <w:lang w:eastAsia="ko-KR"/>
              </w:rPr>
              <w:t>Организация экскурсий на</w:t>
            </w:r>
          </w:p>
          <w:p w:rsidR="00D97E71" w:rsidRPr="00D97E71" w:rsidRDefault="00D97E71" w:rsidP="00D97E71">
            <w:pPr>
              <w:widowControl w:val="0"/>
              <w:wordWrap w:val="0"/>
              <w:autoSpaceDE w:val="0"/>
              <w:autoSpaceDN w:val="0"/>
              <w:ind w:left="120"/>
              <w:jc w:val="both"/>
              <w:rPr>
                <w:rFonts w:eastAsia="Times New Roman"/>
                <w:kern w:val="2"/>
                <w:sz w:val="20"/>
                <w:szCs w:val="20"/>
                <w:lang w:eastAsia="ko-KR"/>
              </w:rPr>
            </w:pPr>
            <w:r w:rsidRPr="00D97E71">
              <w:rPr>
                <w:rFonts w:eastAsia="Times New Roman"/>
                <w:kern w:val="2"/>
                <w:sz w:val="24"/>
                <w:szCs w:val="24"/>
                <w:lang w:eastAsia="ko-KR"/>
              </w:rPr>
              <w:t>предприятия, музеи и в учебные</w:t>
            </w:r>
          </w:p>
          <w:p w:rsidR="00D97E71" w:rsidRPr="00D97E71" w:rsidRDefault="00D97E71" w:rsidP="00D97E71">
            <w:pPr>
              <w:widowControl w:val="0"/>
              <w:wordWrap w:val="0"/>
              <w:autoSpaceDE w:val="0"/>
              <w:autoSpaceDN w:val="0"/>
              <w:ind w:left="120"/>
              <w:jc w:val="both"/>
              <w:rPr>
                <w:rFonts w:eastAsia="Times New Roman"/>
                <w:kern w:val="2"/>
                <w:sz w:val="20"/>
                <w:szCs w:val="20"/>
                <w:lang w:val="en-US" w:eastAsia="ko-KR"/>
              </w:rPr>
            </w:pPr>
            <w:r w:rsidRPr="00D97E71">
              <w:rPr>
                <w:rFonts w:eastAsia="Times New Roman"/>
                <w:kern w:val="2"/>
                <w:sz w:val="24"/>
                <w:szCs w:val="24"/>
                <w:lang w:val="en-US" w:eastAsia="ko-KR"/>
              </w:rPr>
              <w:t>заведения города</w:t>
            </w:r>
          </w:p>
        </w:tc>
        <w:tc>
          <w:tcPr>
            <w:tcW w:w="1134" w:type="dxa"/>
            <w:vAlign w:val="bottom"/>
          </w:tcPr>
          <w:p w:rsidR="00D97E71" w:rsidRPr="00D97E71" w:rsidRDefault="00D97E71" w:rsidP="00D97E71">
            <w:pPr>
              <w:widowControl w:val="0"/>
              <w:wordWrap w:val="0"/>
              <w:autoSpaceDE w:val="0"/>
              <w:autoSpaceDN w:val="0"/>
              <w:spacing w:line="255" w:lineRule="exact"/>
              <w:ind w:left="100"/>
              <w:jc w:val="center"/>
              <w:rPr>
                <w:rFonts w:eastAsia="Times New Roman"/>
                <w:kern w:val="2"/>
                <w:sz w:val="20"/>
                <w:szCs w:val="20"/>
                <w:lang w:val="en-US" w:eastAsia="ko-KR"/>
              </w:rPr>
            </w:pPr>
            <w:r w:rsidRPr="00D97E71">
              <w:rPr>
                <w:rFonts w:ascii="Calibri" w:eastAsia="Calibri" w:hAnsi="Calibri" w:cs="Calibri"/>
                <w:kern w:val="2"/>
                <w:sz w:val="20"/>
                <w:szCs w:val="24"/>
                <w:lang w:val="en-US" w:eastAsia="ko-KR"/>
              </w:rPr>
              <w:t>10-11</w:t>
            </w:r>
          </w:p>
        </w:tc>
        <w:tc>
          <w:tcPr>
            <w:tcW w:w="1843" w:type="dxa"/>
            <w:vAlign w:val="bottom"/>
          </w:tcPr>
          <w:p w:rsidR="00D97E71" w:rsidRPr="00D97E71" w:rsidRDefault="00D97E71" w:rsidP="00D97E71">
            <w:pPr>
              <w:widowControl w:val="0"/>
              <w:wordWrap w:val="0"/>
              <w:autoSpaceDE w:val="0"/>
              <w:autoSpaceDN w:val="0"/>
              <w:spacing w:line="259" w:lineRule="exact"/>
              <w:jc w:val="both"/>
              <w:rPr>
                <w:rFonts w:eastAsia="Times New Roman"/>
                <w:kern w:val="2"/>
                <w:sz w:val="20"/>
                <w:szCs w:val="20"/>
                <w:lang w:eastAsia="ko-KR"/>
              </w:rPr>
            </w:pPr>
            <w:r w:rsidRPr="00D97E71">
              <w:rPr>
                <w:rFonts w:eastAsia="Times New Roman"/>
                <w:kern w:val="2"/>
                <w:sz w:val="24"/>
                <w:szCs w:val="24"/>
                <w:lang w:eastAsia="ko-KR"/>
              </w:rPr>
              <w:t>Сентябрь-май</w:t>
            </w:r>
          </w:p>
        </w:tc>
        <w:tc>
          <w:tcPr>
            <w:tcW w:w="3958" w:type="dxa"/>
            <w:vAlign w:val="bottom"/>
          </w:tcPr>
          <w:p w:rsidR="00D97E71" w:rsidRPr="00D97E71" w:rsidRDefault="00D97E71" w:rsidP="00D97E71">
            <w:pPr>
              <w:widowControl w:val="0"/>
              <w:wordWrap w:val="0"/>
              <w:autoSpaceDE w:val="0"/>
              <w:autoSpaceDN w:val="0"/>
              <w:jc w:val="both"/>
              <w:rPr>
                <w:rFonts w:eastAsia="Times New Roman"/>
                <w:kern w:val="2"/>
                <w:sz w:val="20"/>
                <w:szCs w:val="20"/>
                <w:lang w:eastAsia="ko-KR"/>
              </w:rPr>
            </w:pPr>
            <w:r w:rsidRPr="00D97E71">
              <w:rPr>
                <w:rFonts w:eastAsia="Times New Roman"/>
                <w:kern w:val="2"/>
                <w:sz w:val="24"/>
                <w:szCs w:val="24"/>
                <w:lang w:eastAsia="ko-KR"/>
              </w:rPr>
              <w:t>ЗД</w:t>
            </w:r>
            <w:r w:rsidRPr="00D97E71">
              <w:rPr>
                <w:rFonts w:eastAsia="Times New Roman"/>
                <w:kern w:val="2"/>
                <w:sz w:val="24"/>
                <w:szCs w:val="24"/>
                <w:lang w:val="en-US" w:eastAsia="ko-KR"/>
              </w:rPr>
              <w:t>ВР, классные руководители</w:t>
            </w:r>
          </w:p>
        </w:tc>
      </w:tr>
      <w:tr w:rsidR="00D97E71" w:rsidRPr="00D97E71" w:rsidTr="00E4739B">
        <w:trPr>
          <w:gridAfter w:val="1"/>
          <w:wAfter w:w="236" w:type="dxa"/>
        </w:trPr>
        <w:tc>
          <w:tcPr>
            <w:tcW w:w="4111" w:type="dxa"/>
            <w:gridSpan w:val="2"/>
            <w:vAlign w:val="bottom"/>
          </w:tcPr>
          <w:p w:rsidR="00D97E71" w:rsidRPr="00D97E71" w:rsidRDefault="00D97E71" w:rsidP="00D97E71">
            <w:pPr>
              <w:widowControl w:val="0"/>
              <w:wordWrap w:val="0"/>
              <w:autoSpaceDE w:val="0"/>
              <w:autoSpaceDN w:val="0"/>
              <w:jc w:val="both"/>
              <w:rPr>
                <w:rFonts w:eastAsia="Times New Roman"/>
                <w:kern w:val="2"/>
                <w:sz w:val="24"/>
                <w:szCs w:val="24"/>
                <w:lang w:val="en-US" w:eastAsia="ko-KR"/>
              </w:rPr>
            </w:pPr>
            <w:r w:rsidRPr="00D97E71">
              <w:rPr>
                <w:rFonts w:eastAsia="Times New Roman"/>
                <w:kern w:val="2"/>
                <w:sz w:val="24"/>
                <w:szCs w:val="24"/>
                <w:lang w:val="en-US" w:eastAsia="ko-KR"/>
              </w:rPr>
              <w:t>Профориентация учащихся на уроках</w:t>
            </w:r>
          </w:p>
        </w:tc>
        <w:tc>
          <w:tcPr>
            <w:tcW w:w="1134" w:type="dxa"/>
            <w:vAlign w:val="bottom"/>
          </w:tcPr>
          <w:p w:rsidR="00D97E71" w:rsidRPr="00D97E71" w:rsidRDefault="00D97E71" w:rsidP="00D97E71">
            <w:pPr>
              <w:widowControl w:val="0"/>
              <w:wordWrap w:val="0"/>
              <w:autoSpaceDE w:val="0"/>
              <w:autoSpaceDN w:val="0"/>
              <w:ind w:left="100"/>
              <w:jc w:val="center"/>
              <w:rPr>
                <w:rFonts w:eastAsia="Times New Roman"/>
                <w:kern w:val="2"/>
                <w:sz w:val="24"/>
                <w:szCs w:val="24"/>
                <w:lang w:val="en-US" w:eastAsia="ko-KR"/>
              </w:rPr>
            </w:pPr>
            <w:r w:rsidRPr="00D97E71">
              <w:rPr>
                <w:rFonts w:ascii="Calibri" w:eastAsia="Calibri" w:hAnsi="Calibri" w:cs="Calibri"/>
                <w:kern w:val="2"/>
                <w:sz w:val="20"/>
                <w:szCs w:val="24"/>
                <w:lang w:val="en-US" w:eastAsia="ko-KR"/>
              </w:rPr>
              <w:t>10-11</w:t>
            </w:r>
          </w:p>
        </w:tc>
        <w:tc>
          <w:tcPr>
            <w:tcW w:w="1843" w:type="dxa"/>
            <w:vAlign w:val="bottom"/>
          </w:tcPr>
          <w:p w:rsidR="00D97E71" w:rsidRPr="00D97E71" w:rsidRDefault="00D97E71" w:rsidP="00D97E71">
            <w:pPr>
              <w:widowControl w:val="0"/>
              <w:wordWrap w:val="0"/>
              <w:autoSpaceDE w:val="0"/>
              <w:autoSpaceDN w:val="0"/>
              <w:ind w:left="100"/>
              <w:jc w:val="both"/>
              <w:rPr>
                <w:rFonts w:eastAsia="Times New Roman"/>
                <w:kern w:val="2"/>
                <w:sz w:val="24"/>
                <w:szCs w:val="24"/>
                <w:lang w:val="en-US" w:eastAsia="ko-KR"/>
              </w:rPr>
            </w:pPr>
            <w:r w:rsidRPr="00D97E71">
              <w:rPr>
                <w:rFonts w:eastAsia="Times New Roman"/>
                <w:kern w:val="2"/>
                <w:sz w:val="24"/>
                <w:szCs w:val="24"/>
                <w:lang w:eastAsia="ko-KR"/>
              </w:rPr>
              <w:t>Сентябрь-май</w:t>
            </w:r>
          </w:p>
        </w:tc>
        <w:tc>
          <w:tcPr>
            <w:tcW w:w="3958" w:type="dxa"/>
            <w:vAlign w:val="bottom"/>
          </w:tcPr>
          <w:p w:rsidR="00D97E71" w:rsidRPr="00D97E71" w:rsidRDefault="00D97E71" w:rsidP="00D97E71">
            <w:pPr>
              <w:widowControl w:val="0"/>
              <w:wordWrap w:val="0"/>
              <w:autoSpaceDE w:val="0"/>
              <w:autoSpaceDN w:val="0"/>
              <w:jc w:val="both"/>
              <w:rPr>
                <w:rFonts w:eastAsia="Times New Roman"/>
                <w:kern w:val="2"/>
                <w:sz w:val="20"/>
                <w:szCs w:val="20"/>
                <w:lang w:eastAsia="ko-KR"/>
              </w:rPr>
            </w:pPr>
            <w:r w:rsidRPr="00D97E71">
              <w:rPr>
                <w:rFonts w:eastAsia="Times New Roman"/>
                <w:kern w:val="2"/>
                <w:sz w:val="24"/>
                <w:szCs w:val="24"/>
                <w:lang w:eastAsia="ko-KR"/>
              </w:rPr>
              <w:t>ЗД</w:t>
            </w:r>
            <w:r w:rsidRPr="00D97E71">
              <w:rPr>
                <w:rFonts w:eastAsia="Times New Roman"/>
                <w:kern w:val="2"/>
                <w:sz w:val="24"/>
                <w:szCs w:val="24"/>
                <w:lang w:val="en-US" w:eastAsia="ko-KR"/>
              </w:rPr>
              <w:t>ВР, классные руководители</w:t>
            </w:r>
          </w:p>
        </w:tc>
      </w:tr>
      <w:tr w:rsidR="00D97E71" w:rsidRPr="00D97E71" w:rsidTr="00E4739B">
        <w:trPr>
          <w:gridAfter w:val="1"/>
          <w:wAfter w:w="236" w:type="dxa"/>
        </w:trPr>
        <w:tc>
          <w:tcPr>
            <w:tcW w:w="4111" w:type="dxa"/>
            <w:gridSpan w:val="2"/>
            <w:vAlign w:val="bottom"/>
          </w:tcPr>
          <w:p w:rsidR="00D97E71" w:rsidRPr="00D97E71" w:rsidRDefault="00D97E71" w:rsidP="00D97E71">
            <w:pPr>
              <w:widowControl w:val="0"/>
              <w:wordWrap w:val="0"/>
              <w:autoSpaceDE w:val="0"/>
              <w:autoSpaceDN w:val="0"/>
              <w:ind w:left="120"/>
              <w:jc w:val="both"/>
              <w:rPr>
                <w:rFonts w:eastAsia="Times New Roman"/>
                <w:kern w:val="2"/>
                <w:sz w:val="24"/>
                <w:szCs w:val="24"/>
                <w:lang w:eastAsia="ko-KR"/>
              </w:rPr>
            </w:pPr>
            <w:r w:rsidRPr="00D97E71">
              <w:rPr>
                <w:rFonts w:eastAsia="Times New Roman"/>
                <w:kern w:val="2"/>
                <w:sz w:val="24"/>
                <w:szCs w:val="24"/>
                <w:lang w:eastAsia="ko-KR"/>
              </w:rPr>
              <w:t>Конкурс видеороликов «Моя будущая профессия».</w:t>
            </w:r>
          </w:p>
        </w:tc>
        <w:tc>
          <w:tcPr>
            <w:tcW w:w="1134" w:type="dxa"/>
            <w:vAlign w:val="bottom"/>
          </w:tcPr>
          <w:p w:rsidR="00D97E71" w:rsidRPr="00D97E71" w:rsidRDefault="00D97E71" w:rsidP="00D97E71">
            <w:pPr>
              <w:widowControl w:val="0"/>
              <w:wordWrap w:val="0"/>
              <w:autoSpaceDE w:val="0"/>
              <w:autoSpaceDN w:val="0"/>
              <w:ind w:left="100"/>
              <w:jc w:val="center"/>
              <w:rPr>
                <w:rFonts w:ascii="Calibri" w:eastAsia="Calibri" w:hAnsi="Calibri" w:cs="Calibri"/>
                <w:kern w:val="2"/>
                <w:sz w:val="20"/>
                <w:szCs w:val="24"/>
                <w:lang w:eastAsia="ko-KR"/>
              </w:rPr>
            </w:pPr>
            <w:r w:rsidRPr="00D97E71">
              <w:rPr>
                <w:rFonts w:ascii="Calibri" w:eastAsia="Calibri" w:hAnsi="Calibri" w:cs="Calibri"/>
                <w:kern w:val="2"/>
                <w:sz w:val="20"/>
                <w:szCs w:val="24"/>
                <w:lang w:val="en-US" w:eastAsia="ko-KR"/>
              </w:rPr>
              <w:t>10-11</w:t>
            </w:r>
          </w:p>
        </w:tc>
        <w:tc>
          <w:tcPr>
            <w:tcW w:w="1843" w:type="dxa"/>
            <w:vAlign w:val="bottom"/>
          </w:tcPr>
          <w:p w:rsidR="00D97E71" w:rsidRPr="00D97E71" w:rsidRDefault="00D97E71" w:rsidP="00D97E71">
            <w:pPr>
              <w:widowControl w:val="0"/>
              <w:wordWrap w:val="0"/>
              <w:autoSpaceDE w:val="0"/>
              <w:autoSpaceDN w:val="0"/>
              <w:ind w:left="100"/>
              <w:jc w:val="both"/>
              <w:rPr>
                <w:rFonts w:eastAsia="Times New Roman"/>
                <w:kern w:val="2"/>
                <w:sz w:val="24"/>
                <w:szCs w:val="24"/>
                <w:lang w:eastAsia="ko-KR"/>
              </w:rPr>
            </w:pPr>
            <w:r w:rsidRPr="00D97E71">
              <w:rPr>
                <w:rFonts w:eastAsia="Times New Roman"/>
                <w:kern w:val="2"/>
                <w:sz w:val="24"/>
                <w:szCs w:val="24"/>
                <w:lang w:val="en-US" w:eastAsia="ko-KR"/>
              </w:rPr>
              <w:t>февраль</w:t>
            </w:r>
          </w:p>
        </w:tc>
        <w:tc>
          <w:tcPr>
            <w:tcW w:w="3958" w:type="dxa"/>
            <w:vAlign w:val="bottom"/>
          </w:tcPr>
          <w:p w:rsidR="00D97E71" w:rsidRPr="00D97E71" w:rsidRDefault="00D97E71" w:rsidP="00D97E71">
            <w:pPr>
              <w:widowControl w:val="0"/>
              <w:wordWrap w:val="0"/>
              <w:autoSpaceDE w:val="0"/>
              <w:autoSpaceDN w:val="0"/>
              <w:jc w:val="both"/>
              <w:rPr>
                <w:rFonts w:eastAsia="Times New Roman"/>
                <w:kern w:val="2"/>
                <w:sz w:val="24"/>
                <w:szCs w:val="24"/>
                <w:lang w:eastAsia="ko-KR"/>
              </w:rPr>
            </w:pPr>
            <w:r w:rsidRPr="00D97E71">
              <w:rPr>
                <w:rFonts w:eastAsia="Times New Roman"/>
                <w:kern w:val="2"/>
                <w:sz w:val="24"/>
                <w:szCs w:val="24"/>
                <w:lang w:eastAsia="ko-KR"/>
              </w:rPr>
              <w:t>ЗД</w:t>
            </w:r>
            <w:r w:rsidRPr="00D97E71">
              <w:rPr>
                <w:rFonts w:eastAsia="Times New Roman"/>
                <w:kern w:val="2"/>
                <w:sz w:val="24"/>
                <w:szCs w:val="24"/>
                <w:lang w:val="en-US" w:eastAsia="ko-KR"/>
              </w:rPr>
              <w:t>ВР, классные руководители</w:t>
            </w:r>
          </w:p>
        </w:tc>
      </w:tr>
      <w:tr w:rsidR="00D97E71" w:rsidRPr="00D97E71" w:rsidTr="00E4739B">
        <w:trPr>
          <w:gridAfter w:val="1"/>
          <w:wAfter w:w="236" w:type="dxa"/>
        </w:trPr>
        <w:tc>
          <w:tcPr>
            <w:tcW w:w="4111" w:type="dxa"/>
            <w:gridSpan w:val="2"/>
            <w:vAlign w:val="bottom"/>
          </w:tcPr>
          <w:p w:rsidR="00D97E71" w:rsidRPr="00D97E71" w:rsidRDefault="00D97E71" w:rsidP="00D97E71">
            <w:pPr>
              <w:widowControl w:val="0"/>
              <w:wordWrap w:val="0"/>
              <w:autoSpaceDE w:val="0"/>
              <w:autoSpaceDN w:val="0"/>
              <w:ind w:left="120"/>
              <w:jc w:val="both"/>
              <w:rPr>
                <w:rFonts w:eastAsia="Times New Roman"/>
                <w:kern w:val="2"/>
                <w:sz w:val="24"/>
                <w:szCs w:val="24"/>
                <w:lang w:val="en-US" w:eastAsia="ko-KR"/>
              </w:rPr>
            </w:pPr>
            <w:r w:rsidRPr="00D97E71">
              <w:rPr>
                <w:rFonts w:eastAsia="Times New Roman"/>
                <w:kern w:val="2"/>
                <w:sz w:val="24"/>
                <w:szCs w:val="24"/>
                <w:lang w:val="en-US" w:eastAsia="ko-KR"/>
              </w:rPr>
              <w:t>Конкурсы творческих проектов</w:t>
            </w:r>
          </w:p>
        </w:tc>
        <w:tc>
          <w:tcPr>
            <w:tcW w:w="1134" w:type="dxa"/>
            <w:vAlign w:val="bottom"/>
          </w:tcPr>
          <w:p w:rsidR="00D97E71" w:rsidRPr="00D97E71" w:rsidRDefault="00D97E71" w:rsidP="00D97E71">
            <w:pPr>
              <w:widowControl w:val="0"/>
              <w:wordWrap w:val="0"/>
              <w:autoSpaceDE w:val="0"/>
              <w:autoSpaceDN w:val="0"/>
              <w:jc w:val="center"/>
              <w:rPr>
                <w:rFonts w:eastAsia="Times New Roman"/>
                <w:kern w:val="2"/>
                <w:sz w:val="24"/>
                <w:szCs w:val="24"/>
                <w:lang w:val="en-US" w:eastAsia="ko-KR"/>
              </w:rPr>
            </w:pPr>
            <w:r w:rsidRPr="00D97E71">
              <w:rPr>
                <w:rFonts w:ascii="Calibri" w:eastAsia="Calibri" w:hAnsi="Calibri" w:cs="Calibri"/>
                <w:kern w:val="2"/>
                <w:sz w:val="20"/>
                <w:szCs w:val="24"/>
                <w:lang w:val="en-US" w:eastAsia="ko-KR"/>
              </w:rPr>
              <w:t>10-11</w:t>
            </w:r>
          </w:p>
        </w:tc>
        <w:tc>
          <w:tcPr>
            <w:tcW w:w="1843" w:type="dxa"/>
            <w:vAlign w:val="bottom"/>
          </w:tcPr>
          <w:p w:rsidR="00D97E71" w:rsidRPr="00D97E71" w:rsidRDefault="00D97E71" w:rsidP="00D97E71">
            <w:pPr>
              <w:widowControl w:val="0"/>
              <w:wordWrap w:val="0"/>
              <w:autoSpaceDE w:val="0"/>
              <w:autoSpaceDN w:val="0"/>
              <w:ind w:left="100"/>
              <w:jc w:val="both"/>
              <w:rPr>
                <w:rFonts w:eastAsia="Times New Roman"/>
                <w:kern w:val="2"/>
                <w:sz w:val="24"/>
                <w:szCs w:val="24"/>
                <w:lang w:val="en-US" w:eastAsia="ko-KR"/>
              </w:rPr>
            </w:pPr>
            <w:r w:rsidRPr="00D97E71">
              <w:rPr>
                <w:rFonts w:eastAsia="Times New Roman"/>
                <w:kern w:val="2"/>
                <w:sz w:val="24"/>
                <w:szCs w:val="24"/>
                <w:lang w:val="en-US" w:eastAsia="ko-KR"/>
              </w:rPr>
              <w:t>апрель</w:t>
            </w:r>
          </w:p>
        </w:tc>
        <w:tc>
          <w:tcPr>
            <w:tcW w:w="3958" w:type="dxa"/>
            <w:vAlign w:val="bottom"/>
          </w:tcPr>
          <w:p w:rsidR="00D97E71" w:rsidRPr="00D97E71" w:rsidRDefault="00D97E71" w:rsidP="00D97E71">
            <w:pPr>
              <w:widowControl w:val="0"/>
              <w:wordWrap w:val="0"/>
              <w:autoSpaceDE w:val="0"/>
              <w:autoSpaceDN w:val="0"/>
              <w:jc w:val="both"/>
              <w:rPr>
                <w:rFonts w:eastAsia="Times New Roman"/>
                <w:kern w:val="2"/>
                <w:sz w:val="24"/>
                <w:szCs w:val="24"/>
                <w:lang w:val="en-US" w:eastAsia="ko-KR"/>
              </w:rPr>
            </w:pPr>
            <w:r w:rsidRPr="00D97E71">
              <w:rPr>
                <w:rFonts w:eastAsia="Times New Roman"/>
                <w:kern w:val="2"/>
                <w:sz w:val="24"/>
                <w:szCs w:val="24"/>
                <w:lang w:eastAsia="ko-KR"/>
              </w:rPr>
              <w:t>ЗД</w:t>
            </w:r>
            <w:r w:rsidRPr="00D97E71">
              <w:rPr>
                <w:rFonts w:eastAsia="Times New Roman"/>
                <w:kern w:val="2"/>
                <w:sz w:val="24"/>
                <w:szCs w:val="24"/>
                <w:lang w:val="en-US" w:eastAsia="ko-KR"/>
              </w:rPr>
              <w:t>ВР, классные руководители</w:t>
            </w:r>
          </w:p>
        </w:tc>
      </w:tr>
      <w:tr w:rsidR="00D97E71" w:rsidRPr="00D97E71" w:rsidTr="006F2844">
        <w:trPr>
          <w:gridAfter w:val="1"/>
          <w:wAfter w:w="236" w:type="dxa"/>
        </w:trPr>
        <w:tc>
          <w:tcPr>
            <w:tcW w:w="11046" w:type="dxa"/>
            <w:gridSpan w:val="5"/>
            <w:vAlign w:val="bottom"/>
          </w:tcPr>
          <w:p w:rsidR="00D97E71" w:rsidRPr="00D97E71" w:rsidRDefault="00D97E71" w:rsidP="00D97E71">
            <w:pPr>
              <w:widowControl w:val="0"/>
              <w:wordWrap w:val="0"/>
              <w:autoSpaceDE w:val="0"/>
              <w:autoSpaceDN w:val="0"/>
              <w:jc w:val="center"/>
              <w:rPr>
                <w:rFonts w:eastAsia="Times New Roman"/>
                <w:kern w:val="2"/>
                <w:sz w:val="24"/>
                <w:szCs w:val="24"/>
                <w:lang w:eastAsia="ko-KR"/>
              </w:rPr>
            </w:pPr>
            <w:r w:rsidRPr="00D97E71">
              <w:rPr>
                <w:rFonts w:eastAsia="№Е"/>
                <w:b/>
                <w:color w:val="000000"/>
                <w:sz w:val="24"/>
                <w:szCs w:val="24"/>
              </w:rPr>
              <w:t>Школьные медиа</w:t>
            </w:r>
          </w:p>
        </w:tc>
      </w:tr>
      <w:tr w:rsidR="00D97E71" w:rsidRPr="00D97E71" w:rsidTr="00E4739B">
        <w:trPr>
          <w:gridAfter w:val="1"/>
          <w:wAfter w:w="236" w:type="dxa"/>
        </w:trPr>
        <w:tc>
          <w:tcPr>
            <w:tcW w:w="4111" w:type="dxa"/>
            <w:gridSpan w:val="2"/>
          </w:tcPr>
          <w:p w:rsidR="00D97E71" w:rsidRPr="00D97E71" w:rsidRDefault="00D97E71" w:rsidP="00D97E71">
            <w:pPr>
              <w:widowControl w:val="0"/>
              <w:ind w:right="-1"/>
              <w:jc w:val="both"/>
              <w:rPr>
                <w:rFonts w:eastAsia="№Е"/>
                <w:color w:val="000000"/>
                <w:sz w:val="24"/>
                <w:szCs w:val="24"/>
              </w:rPr>
            </w:pPr>
          </w:p>
          <w:p w:rsidR="00D97E71" w:rsidRPr="00D97E71" w:rsidRDefault="00D97E71" w:rsidP="00D97E71">
            <w:pPr>
              <w:widowControl w:val="0"/>
              <w:ind w:right="-1"/>
              <w:jc w:val="center"/>
              <w:rPr>
                <w:rFonts w:eastAsia="№Е"/>
                <w:color w:val="000000"/>
                <w:sz w:val="24"/>
                <w:szCs w:val="24"/>
              </w:rPr>
            </w:pPr>
            <w:r w:rsidRPr="00D97E71">
              <w:rPr>
                <w:rFonts w:eastAsia="№Е"/>
                <w:sz w:val="24"/>
                <w:szCs w:val="24"/>
              </w:rPr>
              <w:t>Дела, события, мероприятия</w:t>
            </w:r>
          </w:p>
        </w:tc>
        <w:tc>
          <w:tcPr>
            <w:tcW w:w="1134" w:type="dxa"/>
          </w:tcPr>
          <w:p w:rsidR="00D97E71" w:rsidRPr="00D97E71" w:rsidRDefault="00D97E71" w:rsidP="00D97E71">
            <w:pPr>
              <w:widowControl w:val="0"/>
              <w:ind w:right="-1"/>
              <w:jc w:val="center"/>
              <w:rPr>
                <w:rFonts w:eastAsia="№Е"/>
                <w:color w:val="000000"/>
                <w:sz w:val="24"/>
                <w:szCs w:val="24"/>
              </w:rPr>
            </w:pPr>
          </w:p>
          <w:p w:rsidR="00D97E71" w:rsidRPr="00D97E71" w:rsidRDefault="00D97E71" w:rsidP="00D97E71">
            <w:pPr>
              <w:widowControl w:val="0"/>
              <w:ind w:right="-1"/>
              <w:jc w:val="center"/>
              <w:rPr>
                <w:rFonts w:eastAsia="№Е"/>
                <w:color w:val="000000"/>
                <w:sz w:val="24"/>
                <w:szCs w:val="24"/>
              </w:rPr>
            </w:pPr>
            <w:r w:rsidRPr="00D97E71">
              <w:rPr>
                <w:rFonts w:eastAsia="№Е"/>
                <w:color w:val="000000"/>
                <w:sz w:val="24"/>
                <w:szCs w:val="24"/>
              </w:rPr>
              <w:t xml:space="preserve">Классы </w:t>
            </w:r>
          </w:p>
        </w:tc>
        <w:tc>
          <w:tcPr>
            <w:tcW w:w="1843" w:type="dxa"/>
          </w:tcPr>
          <w:p w:rsidR="00D97E71" w:rsidRPr="00D97E71" w:rsidRDefault="00D97E71" w:rsidP="00D97E71">
            <w:pPr>
              <w:widowControl w:val="0"/>
              <w:ind w:right="-1"/>
              <w:jc w:val="center"/>
              <w:rPr>
                <w:rFonts w:eastAsia="№Е"/>
                <w:color w:val="000000"/>
                <w:sz w:val="24"/>
                <w:szCs w:val="24"/>
              </w:rPr>
            </w:pPr>
            <w:r w:rsidRPr="00D97E71">
              <w:rPr>
                <w:rFonts w:eastAsia="№Е"/>
                <w:color w:val="000000"/>
                <w:sz w:val="24"/>
                <w:szCs w:val="24"/>
              </w:rPr>
              <w:t>Ориентировочное</w:t>
            </w:r>
          </w:p>
          <w:p w:rsidR="00D97E71" w:rsidRPr="00D97E71" w:rsidRDefault="00D97E71" w:rsidP="00D97E71">
            <w:pPr>
              <w:widowControl w:val="0"/>
              <w:ind w:right="-1"/>
              <w:jc w:val="center"/>
              <w:rPr>
                <w:rFonts w:eastAsia="№Е"/>
                <w:color w:val="000000"/>
                <w:sz w:val="24"/>
                <w:szCs w:val="24"/>
              </w:rPr>
            </w:pPr>
            <w:r w:rsidRPr="00D97E71">
              <w:rPr>
                <w:rFonts w:eastAsia="№Е"/>
                <w:color w:val="000000"/>
                <w:sz w:val="24"/>
                <w:szCs w:val="24"/>
              </w:rPr>
              <w:t xml:space="preserve">время </w:t>
            </w:r>
          </w:p>
          <w:p w:rsidR="00D97E71" w:rsidRPr="00D97E71" w:rsidRDefault="00D97E71" w:rsidP="00D97E71">
            <w:pPr>
              <w:widowControl w:val="0"/>
              <w:ind w:right="-1"/>
              <w:jc w:val="center"/>
              <w:rPr>
                <w:rFonts w:eastAsia="№Е"/>
                <w:color w:val="000000"/>
                <w:sz w:val="24"/>
                <w:szCs w:val="24"/>
              </w:rPr>
            </w:pPr>
            <w:r w:rsidRPr="00D97E71">
              <w:rPr>
                <w:rFonts w:eastAsia="№Е"/>
                <w:color w:val="000000"/>
                <w:sz w:val="24"/>
                <w:szCs w:val="24"/>
              </w:rPr>
              <w:lastRenderedPageBreak/>
              <w:t>проведения</w:t>
            </w:r>
          </w:p>
        </w:tc>
        <w:tc>
          <w:tcPr>
            <w:tcW w:w="3958" w:type="dxa"/>
          </w:tcPr>
          <w:p w:rsidR="00D97E71" w:rsidRPr="00D97E71" w:rsidRDefault="00D97E71" w:rsidP="00D97E71">
            <w:pPr>
              <w:widowControl w:val="0"/>
              <w:ind w:right="-1"/>
              <w:jc w:val="center"/>
              <w:rPr>
                <w:rFonts w:eastAsia="№Е"/>
                <w:color w:val="000000"/>
                <w:sz w:val="24"/>
                <w:szCs w:val="24"/>
              </w:rPr>
            </w:pPr>
          </w:p>
          <w:p w:rsidR="00D97E71" w:rsidRPr="00D97E71" w:rsidRDefault="00D97E71" w:rsidP="00D97E71">
            <w:pPr>
              <w:widowControl w:val="0"/>
              <w:ind w:right="-1"/>
              <w:jc w:val="center"/>
              <w:rPr>
                <w:rFonts w:eastAsia="№Е"/>
                <w:color w:val="000000"/>
                <w:sz w:val="24"/>
                <w:szCs w:val="24"/>
              </w:rPr>
            </w:pPr>
            <w:r w:rsidRPr="00D97E71">
              <w:rPr>
                <w:rFonts w:eastAsia="№Е"/>
                <w:color w:val="000000"/>
                <w:sz w:val="24"/>
                <w:szCs w:val="24"/>
              </w:rPr>
              <w:t>Ответственные</w:t>
            </w:r>
          </w:p>
        </w:tc>
      </w:tr>
      <w:tr w:rsidR="00D97E71" w:rsidRPr="00D97E71" w:rsidTr="00E4739B">
        <w:trPr>
          <w:gridAfter w:val="1"/>
          <w:wAfter w:w="236" w:type="dxa"/>
        </w:trPr>
        <w:tc>
          <w:tcPr>
            <w:tcW w:w="4111" w:type="dxa"/>
            <w:gridSpan w:val="2"/>
            <w:vAlign w:val="bottom"/>
          </w:tcPr>
          <w:p w:rsidR="00D97E71" w:rsidRPr="00D97E71" w:rsidRDefault="00D97E71" w:rsidP="00D97E71">
            <w:pPr>
              <w:widowControl w:val="0"/>
              <w:wordWrap w:val="0"/>
              <w:autoSpaceDE w:val="0"/>
              <w:autoSpaceDN w:val="0"/>
              <w:jc w:val="both"/>
              <w:rPr>
                <w:rFonts w:eastAsia="Times New Roman"/>
                <w:kern w:val="2"/>
                <w:sz w:val="20"/>
                <w:szCs w:val="20"/>
                <w:lang w:eastAsia="ko-KR"/>
              </w:rPr>
            </w:pPr>
            <w:r w:rsidRPr="00D97E71">
              <w:rPr>
                <w:rFonts w:eastAsia="Times New Roman"/>
                <w:w w:val="99"/>
                <w:kern w:val="2"/>
                <w:sz w:val="24"/>
                <w:szCs w:val="24"/>
                <w:lang w:eastAsia="ko-KR"/>
              </w:rPr>
              <w:lastRenderedPageBreak/>
              <w:t xml:space="preserve">  Размещение</w:t>
            </w:r>
            <w:r w:rsidRPr="00D97E71">
              <w:rPr>
                <w:rFonts w:eastAsia="Times New Roman"/>
                <w:kern w:val="2"/>
                <w:sz w:val="24"/>
                <w:szCs w:val="24"/>
                <w:lang w:eastAsia="ko-KR"/>
              </w:rPr>
              <w:t>настенахшколы</w:t>
            </w:r>
          </w:p>
          <w:p w:rsidR="00D97E71" w:rsidRPr="00D97E71" w:rsidRDefault="00D97E71" w:rsidP="00D97E71">
            <w:pPr>
              <w:widowControl w:val="0"/>
              <w:wordWrap w:val="0"/>
              <w:autoSpaceDE w:val="0"/>
              <w:autoSpaceDN w:val="0"/>
              <w:ind w:left="100"/>
              <w:jc w:val="both"/>
              <w:rPr>
                <w:rFonts w:eastAsia="Times New Roman"/>
                <w:kern w:val="2"/>
                <w:sz w:val="20"/>
                <w:szCs w:val="20"/>
                <w:lang w:eastAsia="ko-KR"/>
              </w:rPr>
            </w:pPr>
            <w:r w:rsidRPr="00D97E71">
              <w:rPr>
                <w:rFonts w:eastAsia="Times New Roman"/>
                <w:kern w:val="2"/>
                <w:sz w:val="24"/>
                <w:szCs w:val="24"/>
                <w:lang w:eastAsia="ko-KR"/>
              </w:rPr>
              <w:t>регулярно сменяемых экспозиций:</w:t>
            </w:r>
          </w:p>
          <w:p w:rsidR="00D97E71" w:rsidRPr="00D97E71" w:rsidRDefault="00D97E71" w:rsidP="00D97E71">
            <w:pPr>
              <w:widowControl w:val="0"/>
              <w:wordWrap w:val="0"/>
              <w:autoSpaceDE w:val="0"/>
              <w:autoSpaceDN w:val="0"/>
              <w:ind w:left="100"/>
              <w:jc w:val="both"/>
              <w:rPr>
                <w:rFonts w:eastAsia="Times New Roman"/>
                <w:kern w:val="2"/>
                <w:sz w:val="20"/>
                <w:szCs w:val="20"/>
                <w:lang w:eastAsia="ko-KR"/>
              </w:rPr>
            </w:pPr>
            <w:r w:rsidRPr="00D97E71">
              <w:rPr>
                <w:rFonts w:eastAsia="Times New Roman"/>
                <w:kern w:val="2"/>
                <w:sz w:val="24"/>
                <w:szCs w:val="24"/>
                <w:lang w:eastAsia="ko-KR"/>
              </w:rPr>
              <w:t>Выставкафотоработучащихся,</w:t>
            </w:r>
          </w:p>
          <w:p w:rsidR="00D97E71" w:rsidRPr="00D97E71" w:rsidRDefault="00D97E71" w:rsidP="00D97E71">
            <w:pPr>
              <w:widowControl w:val="0"/>
              <w:wordWrap w:val="0"/>
              <w:autoSpaceDE w:val="0"/>
              <w:autoSpaceDN w:val="0"/>
              <w:ind w:left="100"/>
              <w:jc w:val="both"/>
              <w:rPr>
                <w:rFonts w:eastAsia="Times New Roman"/>
                <w:kern w:val="2"/>
                <w:sz w:val="20"/>
                <w:szCs w:val="20"/>
                <w:lang w:eastAsia="ko-KR"/>
              </w:rPr>
            </w:pPr>
            <w:r w:rsidRPr="00D97E71">
              <w:rPr>
                <w:rFonts w:eastAsia="Times New Roman"/>
                <w:w w:val="98"/>
                <w:kern w:val="2"/>
                <w:sz w:val="24"/>
                <w:szCs w:val="24"/>
                <w:lang w:eastAsia="ko-KR"/>
              </w:rPr>
              <w:t>Стендовая</w:t>
            </w:r>
            <w:r w:rsidRPr="00D97E71">
              <w:rPr>
                <w:rFonts w:eastAsia="Times New Roman"/>
                <w:kern w:val="2"/>
                <w:sz w:val="24"/>
                <w:szCs w:val="24"/>
                <w:lang w:eastAsia="ko-KR"/>
              </w:rPr>
              <w:t>презентация,  подготовкак ГИА и ЕГЭ, правовой уголок,информационныестенды</w:t>
            </w:r>
          </w:p>
          <w:p w:rsidR="00D97E71" w:rsidRPr="00D97E71" w:rsidRDefault="00D97E71" w:rsidP="00D97E71">
            <w:pPr>
              <w:widowControl w:val="0"/>
              <w:wordWrap w:val="0"/>
              <w:autoSpaceDE w:val="0"/>
              <w:autoSpaceDN w:val="0"/>
              <w:jc w:val="both"/>
              <w:rPr>
                <w:rFonts w:eastAsia="Times New Roman"/>
                <w:kern w:val="2"/>
                <w:sz w:val="20"/>
                <w:szCs w:val="20"/>
                <w:lang w:eastAsia="ko-KR"/>
              </w:rPr>
            </w:pPr>
            <w:r w:rsidRPr="00D97E71">
              <w:rPr>
                <w:rFonts w:eastAsia="Times New Roman"/>
                <w:w w:val="99"/>
                <w:kern w:val="2"/>
                <w:sz w:val="24"/>
                <w:szCs w:val="24"/>
                <w:lang w:eastAsia="ko-KR"/>
              </w:rPr>
              <w:t>«Я</w:t>
            </w:r>
            <w:r w:rsidRPr="00D97E71">
              <w:rPr>
                <w:rFonts w:eastAsia="Times New Roman"/>
                <w:kern w:val="2"/>
                <w:sz w:val="24"/>
                <w:szCs w:val="24"/>
                <w:lang w:eastAsia="ko-KR"/>
              </w:rPr>
              <w:t>выбираюпрофессию",</w:t>
            </w:r>
          </w:p>
          <w:p w:rsidR="00D97E71" w:rsidRPr="00D97E71" w:rsidRDefault="00D97E71" w:rsidP="00D97E71">
            <w:pPr>
              <w:widowControl w:val="0"/>
              <w:wordWrap w:val="0"/>
              <w:autoSpaceDE w:val="0"/>
              <w:autoSpaceDN w:val="0"/>
              <w:ind w:left="100"/>
              <w:jc w:val="both"/>
              <w:rPr>
                <w:rFonts w:eastAsia="Times New Roman"/>
                <w:kern w:val="2"/>
                <w:sz w:val="20"/>
                <w:szCs w:val="20"/>
                <w:lang w:eastAsia="ko-KR"/>
              </w:rPr>
            </w:pPr>
            <w:r w:rsidRPr="00D97E71">
              <w:rPr>
                <w:rFonts w:eastAsia="Times New Roman"/>
                <w:kern w:val="2"/>
                <w:sz w:val="24"/>
                <w:szCs w:val="24"/>
                <w:lang w:eastAsia="ko-KR"/>
              </w:rPr>
              <w:t>"Безопасность",  уголок Здоровья.</w:t>
            </w:r>
          </w:p>
        </w:tc>
        <w:tc>
          <w:tcPr>
            <w:tcW w:w="1134" w:type="dxa"/>
            <w:vAlign w:val="bottom"/>
          </w:tcPr>
          <w:p w:rsidR="00D97E71" w:rsidRPr="00D97E71" w:rsidRDefault="00D97E71" w:rsidP="00D97E71">
            <w:pPr>
              <w:widowControl w:val="0"/>
              <w:wordWrap w:val="0"/>
              <w:autoSpaceDE w:val="0"/>
              <w:autoSpaceDN w:val="0"/>
              <w:jc w:val="center"/>
              <w:rPr>
                <w:rFonts w:eastAsia="Times New Roman"/>
                <w:kern w:val="2"/>
                <w:sz w:val="24"/>
                <w:szCs w:val="24"/>
                <w:lang w:eastAsia="ko-KR"/>
              </w:rPr>
            </w:pPr>
            <w:r w:rsidRPr="00D97E71">
              <w:rPr>
                <w:rFonts w:eastAsia="Times New Roman"/>
                <w:kern w:val="2"/>
                <w:sz w:val="24"/>
                <w:szCs w:val="24"/>
                <w:lang w:eastAsia="ko-KR"/>
              </w:rPr>
              <w:t>10-11</w:t>
            </w:r>
          </w:p>
        </w:tc>
        <w:tc>
          <w:tcPr>
            <w:tcW w:w="1843" w:type="dxa"/>
          </w:tcPr>
          <w:p w:rsidR="00D97E71" w:rsidRPr="00D97E71" w:rsidRDefault="00D97E71" w:rsidP="00D97E71">
            <w:pPr>
              <w:widowControl w:val="0"/>
              <w:wordWrap w:val="0"/>
              <w:autoSpaceDE w:val="0"/>
              <w:autoSpaceDN w:val="0"/>
              <w:jc w:val="center"/>
              <w:rPr>
                <w:rFonts w:eastAsia="Times New Roman"/>
                <w:kern w:val="2"/>
                <w:sz w:val="24"/>
                <w:szCs w:val="24"/>
                <w:lang w:eastAsia="ko-KR"/>
              </w:rPr>
            </w:pPr>
            <w:r w:rsidRPr="00D97E71">
              <w:rPr>
                <w:rFonts w:eastAsia="Times New Roman"/>
                <w:kern w:val="2"/>
                <w:sz w:val="24"/>
                <w:szCs w:val="24"/>
                <w:lang w:eastAsia="ko-KR"/>
              </w:rPr>
              <w:t>Сентябрь-май</w:t>
            </w:r>
          </w:p>
        </w:tc>
        <w:tc>
          <w:tcPr>
            <w:tcW w:w="3958" w:type="dxa"/>
            <w:vAlign w:val="bottom"/>
          </w:tcPr>
          <w:p w:rsidR="00D97E71" w:rsidRPr="00D97E71" w:rsidRDefault="00D97E71" w:rsidP="00D97E71">
            <w:pPr>
              <w:widowControl w:val="0"/>
              <w:wordWrap w:val="0"/>
              <w:autoSpaceDE w:val="0"/>
              <w:autoSpaceDN w:val="0"/>
              <w:jc w:val="both"/>
              <w:rPr>
                <w:rFonts w:eastAsia="Times New Roman"/>
                <w:kern w:val="2"/>
                <w:sz w:val="24"/>
                <w:szCs w:val="24"/>
                <w:lang w:eastAsia="ko-KR"/>
              </w:rPr>
            </w:pPr>
            <w:r w:rsidRPr="00D97E71">
              <w:rPr>
                <w:rFonts w:eastAsia="Times New Roman"/>
                <w:kern w:val="2"/>
                <w:sz w:val="24"/>
                <w:szCs w:val="24"/>
                <w:lang w:eastAsia="ko-KR"/>
              </w:rPr>
              <w:t>ЗДВР,учителя-предметники, классные руководители</w:t>
            </w:r>
          </w:p>
        </w:tc>
      </w:tr>
      <w:tr w:rsidR="00D97E71" w:rsidRPr="00D97E71" w:rsidTr="00E4739B">
        <w:trPr>
          <w:gridAfter w:val="1"/>
          <w:wAfter w:w="236" w:type="dxa"/>
        </w:trPr>
        <w:tc>
          <w:tcPr>
            <w:tcW w:w="4111" w:type="dxa"/>
            <w:gridSpan w:val="2"/>
            <w:vAlign w:val="bottom"/>
          </w:tcPr>
          <w:p w:rsidR="00D97E71" w:rsidRPr="00D97E71" w:rsidRDefault="00D97E71" w:rsidP="00D97E71">
            <w:pPr>
              <w:widowControl w:val="0"/>
              <w:wordWrap w:val="0"/>
              <w:autoSpaceDE w:val="0"/>
              <w:autoSpaceDN w:val="0"/>
              <w:ind w:left="100"/>
              <w:jc w:val="both"/>
              <w:rPr>
                <w:rFonts w:eastAsia="Times New Roman"/>
                <w:kern w:val="2"/>
                <w:sz w:val="20"/>
                <w:szCs w:val="20"/>
                <w:lang w:eastAsia="ko-KR"/>
              </w:rPr>
            </w:pPr>
            <w:r w:rsidRPr="00D97E71">
              <w:rPr>
                <w:rFonts w:eastAsia="Times New Roman"/>
                <w:kern w:val="2"/>
                <w:sz w:val="24"/>
                <w:szCs w:val="24"/>
                <w:lang w:eastAsia="ko-KR"/>
              </w:rPr>
              <w:t>Оформлениеклассовк  школьнымКалендарнымсобытиям(Деньзнаний, Новый год, День защитника</w:t>
            </w:r>
            <w:r w:rsidRPr="00D97E71">
              <w:rPr>
                <w:rFonts w:eastAsia="Times New Roman"/>
                <w:w w:val="99"/>
                <w:kern w:val="2"/>
                <w:sz w:val="24"/>
                <w:szCs w:val="24"/>
                <w:lang w:eastAsia="ko-KR"/>
              </w:rPr>
              <w:t>Отечества,8 марта, День Победы)</w:t>
            </w:r>
          </w:p>
        </w:tc>
        <w:tc>
          <w:tcPr>
            <w:tcW w:w="1134" w:type="dxa"/>
            <w:vAlign w:val="bottom"/>
          </w:tcPr>
          <w:p w:rsidR="00D97E71" w:rsidRPr="00D97E71" w:rsidRDefault="00D97E71" w:rsidP="00D97E71">
            <w:pPr>
              <w:widowControl w:val="0"/>
              <w:wordWrap w:val="0"/>
              <w:autoSpaceDE w:val="0"/>
              <w:autoSpaceDN w:val="0"/>
              <w:jc w:val="center"/>
              <w:rPr>
                <w:rFonts w:eastAsia="Times New Roman"/>
                <w:kern w:val="2"/>
                <w:sz w:val="24"/>
                <w:szCs w:val="24"/>
                <w:lang w:val="en-US" w:eastAsia="ko-KR"/>
              </w:rPr>
            </w:pPr>
            <w:r w:rsidRPr="00D97E71">
              <w:rPr>
                <w:rFonts w:eastAsia="Times New Roman"/>
                <w:kern w:val="2"/>
                <w:sz w:val="24"/>
                <w:szCs w:val="24"/>
                <w:lang w:eastAsia="ko-KR"/>
              </w:rPr>
              <w:t>10-11</w:t>
            </w:r>
          </w:p>
        </w:tc>
        <w:tc>
          <w:tcPr>
            <w:tcW w:w="1843" w:type="dxa"/>
          </w:tcPr>
          <w:p w:rsidR="00D97E71" w:rsidRPr="00D97E71" w:rsidRDefault="00D97E71" w:rsidP="00D97E71">
            <w:pPr>
              <w:widowControl w:val="0"/>
              <w:wordWrap w:val="0"/>
              <w:autoSpaceDE w:val="0"/>
              <w:autoSpaceDN w:val="0"/>
              <w:jc w:val="center"/>
              <w:rPr>
                <w:rFonts w:eastAsia="Times New Roman"/>
                <w:kern w:val="2"/>
                <w:sz w:val="24"/>
                <w:szCs w:val="24"/>
                <w:lang w:val="en-US" w:eastAsia="ko-KR"/>
              </w:rPr>
            </w:pPr>
            <w:r w:rsidRPr="00D97E71">
              <w:rPr>
                <w:rFonts w:eastAsia="Times New Roman"/>
                <w:kern w:val="2"/>
                <w:sz w:val="24"/>
                <w:szCs w:val="24"/>
                <w:lang w:eastAsia="ko-KR"/>
              </w:rPr>
              <w:t>Сентябрь-май</w:t>
            </w:r>
          </w:p>
        </w:tc>
        <w:tc>
          <w:tcPr>
            <w:tcW w:w="3958" w:type="dxa"/>
            <w:vAlign w:val="bottom"/>
          </w:tcPr>
          <w:p w:rsidR="00D97E71" w:rsidRPr="00D97E71" w:rsidRDefault="00D97E71" w:rsidP="00D97E71">
            <w:pPr>
              <w:widowControl w:val="0"/>
              <w:wordWrap w:val="0"/>
              <w:autoSpaceDE w:val="0"/>
              <w:autoSpaceDN w:val="0"/>
              <w:spacing w:line="263" w:lineRule="exact"/>
              <w:ind w:left="100"/>
              <w:jc w:val="both"/>
              <w:rPr>
                <w:rFonts w:eastAsia="Times New Roman"/>
                <w:kern w:val="2"/>
                <w:sz w:val="20"/>
                <w:szCs w:val="20"/>
                <w:lang w:val="en-US" w:eastAsia="ko-KR"/>
              </w:rPr>
            </w:pPr>
            <w:r w:rsidRPr="00D97E71">
              <w:rPr>
                <w:rFonts w:eastAsia="Times New Roman"/>
                <w:kern w:val="2"/>
                <w:sz w:val="24"/>
                <w:szCs w:val="24"/>
                <w:lang w:val="en-US" w:eastAsia="ko-KR"/>
              </w:rPr>
              <w:t>Классные</w:t>
            </w:r>
          </w:p>
          <w:p w:rsidR="00D97E71" w:rsidRPr="00D97E71" w:rsidRDefault="00D97E71" w:rsidP="00D97E71">
            <w:pPr>
              <w:widowControl w:val="0"/>
              <w:wordWrap w:val="0"/>
              <w:autoSpaceDE w:val="0"/>
              <w:autoSpaceDN w:val="0"/>
              <w:spacing w:line="263" w:lineRule="exact"/>
              <w:ind w:left="100"/>
              <w:jc w:val="both"/>
              <w:rPr>
                <w:rFonts w:eastAsia="Times New Roman"/>
                <w:kern w:val="2"/>
                <w:sz w:val="20"/>
                <w:szCs w:val="20"/>
                <w:lang w:val="en-US" w:eastAsia="ko-KR"/>
              </w:rPr>
            </w:pPr>
            <w:r w:rsidRPr="00D97E71">
              <w:rPr>
                <w:rFonts w:eastAsia="Times New Roman"/>
                <w:kern w:val="2"/>
                <w:sz w:val="24"/>
                <w:szCs w:val="24"/>
                <w:lang w:val="en-US" w:eastAsia="ko-KR"/>
              </w:rPr>
              <w:t>руководители,</w:t>
            </w:r>
          </w:p>
        </w:tc>
      </w:tr>
      <w:tr w:rsidR="00D97E71" w:rsidRPr="00D97E71" w:rsidTr="00E4739B">
        <w:trPr>
          <w:gridAfter w:val="1"/>
          <w:wAfter w:w="236" w:type="dxa"/>
        </w:trPr>
        <w:tc>
          <w:tcPr>
            <w:tcW w:w="4111" w:type="dxa"/>
            <w:gridSpan w:val="2"/>
            <w:vAlign w:val="bottom"/>
          </w:tcPr>
          <w:p w:rsidR="00D97E71" w:rsidRPr="00D97E71" w:rsidRDefault="00D97E71" w:rsidP="00D97E71">
            <w:pPr>
              <w:widowControl w:val="0"/>
              <w:wordWrap w:val="0"/>
              <w:autoSpaceDE w:val="0"/>
              <w:autoSpaceDN w:val="0"/>
              <w:spacing w:line="263" w:lineRule="exact"/>
              <w:ind w:left="100"/>
              <w:jc w:val="both"/>
              <w:rPr>
                <w:rFonts w:eastAsia="Times New Roman"/>
                <w:kern w:val="2"/>
                <w:sz w:val="20"/>
                <w:szCs w:val="20"/>
                <w:lang w:eastAsia="ko-KR"/>
              </w:rPr>
            </w:pPr>
            <w:r w:rsidRPr="00D97E71">
              <w:rPr>
                <w:rFonts w:eastAsia="Times New Roman"/>
                <w:kern w:val="2"/>
                <w:sz w:val="24"/>
                <w:szCs w:val="24"/>
                <w:lang w:eastAsia="ko-KR"/>
              </w:rPr>
              <w:t>Озеленениеиблагоустройство</w:t>
            </w:r>
          </w:p>
          <w:p w:rsidR="00D97E71" w:rsidRPr="00D97E71" w:rsidRDefault="00D97E71" w:rsidP="00D97E71">
            <w:pPr>
              <w:widowControl w:val="0"/>
              <w:wordWrap w:val="0"/>
              <w:autoSpaceDE w:val="0"/>
              <w:autoSpaceDN w:val="0"/>
              <w:ind w:left="100"/>
              <w:jc w:val="both"/>
              <w:rPr>
                <w:rFonts w:eastAsia="Times New Roman"/>
                <w:kern w:val="2"/>
                <w:sz w:val="20"/>
                <w:szCs w:val="20"/>
                <w:lang w:eastAsia="ko-KR"/>
              </w:rPr>
            </w:pPr>
            <w:r w:rsidRPr="00D97E71">
              <w:rPr>
                <w:rFonts w:eastAsia="Times New Roman"/>
                <w:w w:val="97"/>
                <w:kern w:val="2"/>
                <w:sz w:val="24"/>
                <w:szCs w:val="24"/>
                <w:lang w:eastAsia="ko-KR"/>
              </w:rPr>
              <w:t>Школьной</w:t>
            </w:r>
            <w:r w:rsidRPr="00D97E71">
              <w:rPr>
                <w:rFonts w:eastAsia="Times New Roman"/>
                <w:kern w:val="2"/>
                <w:sz w:val="24"/>
                <w:szCs w:val="24"/>
                <w:lang w:eastAsia="ko-KR"/>
              </w:rPr>
              <w:t>ипришкольной</w:t>
            </w:r>
          </w:p>
          <w:p w:rsidR="00D97E71" w:rsidRPr="00D97E71" w:rsidRDefault="00D97E71" w:rsidP="00D97E71">
            <w:pPr>
              <w:widowControl w:val="0"/>
              <w:wordWrap w:val="0"/>
              <w:autoSpaceDE w:val="0"/>
              <w:autoSpaceDN w:val="0"/>
              <w:jc w:val="both"/>
              <w:rPr>
                <w:rFonts w:eastAsia="Times New Roman"/>
                <w:kern w:val="2"/>
                <w:sz w:val="20"/>
                <w:szCs w:val="20"/>
                <w:lang w:eastAsia="ko-KR"/>
              </w:rPr>
            </w:pPr>
            <w:r w:rsidRPr="00D97E71">
              <w:rPr>
                <w:rFonts w:eastAsia="Times New Roman"/>
                <w:kern w:val="2"/>
                <w:sz w:val="24"/>
                <w:szCs w:val="24"/>
                <w:lang w:eastAsia="ko-KR"/>
              </w:rPr>
              <w:t>территории</w:t>
            </w:r>
          </w:p>
        </w:tc>
        <w:tc>
          <w:tcPr>
            <w:tcW w:w="1134" w:type="dxa"/>
            <w:vAlign w:val="bottom"/>
          </w:tcPr>
          <w:p w:rsidR="00D97E71" w:rsidRPr="00D97E71" w:rsidRDefault="00D97E71" w:rsidP="00D97E71">
            <w:pPr>
              <w:widowControl w:val="0"/>
              <w:wordWrap w:val="0"/>
              <w:autoSpaceDE w:val="0"/>
              <w:autoSpaceDN w:val="0"/>
              <w:jc w:val="center"/>
              <w:rPr>
                <w:rFonts w:eastAsia="Times New Roman"/>
                <w:kern w:val="2"/>
                <w:sz w:val="20"/>
                <w:szCs w:val="24"/>
                <w:lang w:eastAsia="ko-KR"/>
              </w:rPr>
            </w:pPr>
            <w:r w:rsidRPr="00D97E71">
              <w:rPr>
                <w:rFonts w:eastAsia="Times New Roman"/>
                <w:kern w:val="2"/>
                <w:sz w:val="20"/>
                <w:szCs w:val="24"/>
                <w:lang w:eastAsia="ko-KR"/>
              </w:rPr>
              <w:t>10-11</w:t>
            </w:r>
          </w:p>
        </w:tc>
        <w:tc>
          <w:tcPr>
            <w:tcW w:w="1843" w:type="dxa"/>
          </w:tcPr>
          <w:p w:rsidR="00D97E71" w:rsidRPr="00D97E71" w:rsidRDefault="00D97E71" w:rsidP="00D97E71">
            <w:pPr>
              <w:widowControl w:val="0"/>
              <w:wordWrap w:val="0"/>
              <w:autoSpaceDE w:val="0"/>
              <w:autoSpaceDN w:val="0"/>
              <w:spacing w:line="263" w:lineRule="exact"/>
              <w:ind w:left="100"/>
              <w:jc w:val="center"/>
              <w:rPr>
                <w:rFonts w:eastAsia="Times New Roman"/>
                <w:kern w:val="2"/>
                <w:sz w:val="20"/>
                <w:szCs w:val="20"/>
                <w:lang w:eastAsia="ko-KR"/>
              </w:rPr>
            </w:pPr>
            <w:r w:rsidRPr="00D97E71">
              <w:rPr>
                <w:rFonts w:eastAsia="Times New Roman"/>
                <w:kern w:val="2"/>
                <w:sz w:val="24"/>
                <w:szCs w:val="24"/>
                <w:lang w:eastAsia="ko-KR"/>
              </w:rPr>
              <w:t>Апрель-май</w:t>
            </w:r>
          </w:p>
        </w:tc>
        <w:tc>
          <w:tcPr>
            <w:tcW w:w="3958" w:type="dxa"/>
            <w:vAlign w:val="bottom"/>
          </w:tcPr>
          <w:p w:rsidR="00D97E71" w:rsidRPr="00D97E71" w:rsidRDefault="00D97E71" w:rsidP="00D97E71">
            <w:pPr>
              <w:widowControl w:val="0"/>
              <w:wordWrap w:val="0"/>
              <w:autoSpaceDE w:val="0"/>
              <w:autoSpaceDN w:val="0"/>
              <w:spacing w:line="263" w:lineRule="exact"/>
              <w:ind w:left="100"/>
              <w:jc w:val="both"/>
              <w:rPr>
                <w:rFonts w:eastAsia="Times New Roman"/>
                <w:kern w:val="2"/>
                <w:sz w:val="20"/>
                <w:szCs w:val="20"/>
                <w:lang w:val="en-US" w:eastAsia="ko-KR"/>
              </w:rPr>
            </w:pPr>
            <w:r w:rsidRPr="00D97E71">
              <w:rPr>
                <w:rFonts w:eastAsia="Times New Roman"/>
                <w:kern w:val="2"/>
                <w:sz w:val="24"/>
                <w:szCs w:val="24"/>
                <w:lang w:val="en-US" w:eastAsia="ko-KR"/>
              </w:rPr>
              <w:t>Классные</w:t>
            </w:r>
          </w:p>
          <w:p w:rsidR="00D97E71" w:rsidRPr="00D97E71" w:rsidRDefault="00D97E71" w:rsidP="00D97E71">
            <w:pPr>
              <w:widowControl w:val="0"/>
              <w:wordWrap w:val="0"/>
              <w:autoSpaceDE w:val="0"/>
              <w:autoSpaceDN w:val="0"/>
              <w:ind w:left="100"/>
              <w:jc w:val="both"/>
              <w:rPr>
                <w:rFonts w:eastAsia="Times New Roman"/>
                <w:kern w:val="2"/>
                <w:sz w:val="20"/>
                <w:szCs w:val="20"/>
                <w:lang w:eastAsia="ko-KR"/>
              </w:rPr>
            </w:pPr>
            <w:r w:rsidRPr="00D97E71">
              <w:rPr>
                <w:rFonts w:eastAsia="Times New Roman"/>
                <w:kern w:val="2"/>
                <w:sz w:val="24"/>
                <w:szCs w:val="24"/>
                <w:lang w:val="en-US" w:eastAsia="ko-KR"/>
              </w:rPr>
              <w:t>руководители</w:t>
            </w:r>
          </w:p>
        </w:tc>
      </w:tr>
      <w:tr w:rsidR="00D97E71" w:rsidRPr="00D97E71" w:rsidTr="00E4739B">
        <w:trPr>
          <w:gridAfter w:val="1"/>
          <w:wAfter w:w="236" w:type="dxa"/>
        </w:trPr>
        <w:tc>
          <w:tcPr>
            <w:tcW w:w="4111" w:type="dxa"/>
            <w:gridSpan w:val="2"/>
            <w:vAlign w:val="bottom"/>
          </w:tcPr>
          <w:p w:rsidR="00D97E71" w:rsidRPr="00D97E71" w:rsidRDefault="00D97E71" w:rsidP="00D97E71">
            <w:pPr>
              <w:widowControl w:val="0"/>
              <w:wordWrap w:val="0"/>
              <w:autoSpaceDE w:val="0"/>
              <w:autoSpaceDN w:val="0"/>
              <w:ind w:left="100"/>
              <w:jc w:val="both"/>
              <w:rPr>
                <w:rFonts w:eastAsia="Times New Roman"/>
                <w:kern w:val="2"/>
                <w:sz w:val="24"/>
                <w:szCs w:val="24"/>
                <w:lang w:eastAsia="ko-KR"/>
              </w:rPr>
            </w:pPr>
          </w:p>
          <w:p w:rsidR="00D97E71" w:rsidRPr="00D97E71" w:rsidRDefault="00D97E71" w:rsidP="00D97E71">
            <w:pPr>
              <w:widowControl w:val="0"/>
              <w:wordWrap w:val="0"/>
              <w:autoSpaceDE w:val="0"/>
              <w:autoSpaceDN w:val="0"/>
              <w:ind w:left="100"/>
              <w:jc w:val="both"/>
              <w:rPr>
                <w:rFonts w:eastAsia="Times New Roman"/>
                <w:kern w:val="2"/>
                <w:sz w:val="24"/>
                <w:szCs w:val="24"/>
                <w:lang w:eastAsia="ko-KR"/>
              </w:rPr>
            </w:pPr>
            <w:r w:rsidRPr="00D97E71">
              <w:rPr>
                <w:rFonts w:eastAsia="Times New Roman"/>
                <w:kern w:val="2"/>
                <w:sz w:val="24"/>
                <w:szCs w:val="24"/>
                <w:lang w:eastAsia="ko-KR"/>
              </w:rPr>
              <w:t>Создание клумб, цветников, живых</w:t>
            </w:r>
          </w:p>
          <w:p w:rsidR="00D97E71" w:rsidRPr="00D97E71" w:rsidRDefault="00D97E71" w:rsidP="00D97E71">
            <w:pPr>
              <w:widowControl w:val="0"/>
              <w:wordWrap w:val="0"/>
              <w:autoSpaceDE w:val="0"/>
              <w:autoSpaceDN w:val="0"/>
              <w:jc w:val="both"/>
              <w:rPr>
                <w:rFonts w:eastAsia="Times New Roman"/>
                <w:kern w:val="2"/>
                <w:sz w:val="20"/>
                <w:szCs w:val="20"/>
                <w:lang w:eastAsia="ko-KR"/>
              </w:rPr>
            </w:pPr>
            <w:r w:rsidRPr="00D97E71">
              <w:rPr>
                <w:rFonts w:eastAsia="Times New Roman"/>
                <w:kern w:val="2"/>
                <w:sz w:val="24"/>
                <w:szCs w:val="24"/>
                <w:lang w:eastAsia="ko-KR"/>
              </w:rPr>
              <w:t>изгородей,поддержаниечистоты</w:t>
            </w:r>
          </w:p>
          <w:p w:rsidR="00D97E71" w:rsidRPr="00D97E71" w:rsidRDefault="00D97E71" w:rsidP="00D97E71">
            <w:pPr>
              <w:widowControl w:val="0"/>
              <w:wordWrap w:val="0"/>
              <w:autoSpaceDE w:val="0"/>
              <w:autoSpaceDN w:val="0"/>
              <w:jc w:val="both"/>
              <w:rPr>
                <w:rFonts w:eastAsia="Times New Roman"/>
                <w:kern w:val="2"/>
                <w:sz w:val="24"/>
                <w:szCs w:val="24"/>
                <w:lang w:eastAsia="ko-KR"/>
              </w:rPr>
            </w:pPr>
            <w:r w:rsidRPr="00D97E71">
              <w:rPr>
                <w:rFonts w:eastAsia="Times New Roman"/>
                <w:kern w:val="2"/>
                <w:sz w:val="24"/>
                <w:szCs w:val="24"/>
                <w:lang w:eastAsia="ko-KR"/>
              </w:rPr>
              <w:t>территории школьного участка.</w:t>
            </w:r>
          </w:p>
        </w:tc>
        <w:tc>
          <w:tcPr>
            <w:tcW w:w="1134" w:type="dxa"/>
            <w:vAlign w:val="bottom"/>
          </w:tcPr>
          <w:p w:rsidR="00D97E71" w:rsidRPr="00D97E71" w:rsidRDefault="00D97E71" w:rsidP="00D97E71">
            <w:pPr>
              <w:widowControl w:val="0"/>
              <w:wordWrap w:val="0"/>
              <w:autoSpaceDE w:val="0"/>
              <w:autoSpaceDN w:val="0"/>
              <w:jc w:val="center"/>
              <w:rPr>
                <w:rFonts w:eastAsia="Times New Roman"/>
                <w:kern w:val="2"/>
                <w:sz w:val="24"/>
                <w:szCs w:val="24"/>
                <w:lang w:eastAsia="ko-KR"/>
              </w:rPr>
            </w:pPr>
            <w:r w:rsidRPr="00D97E71">
              <w:rPr>
                <w:rFonts w:eastAsia="Times New Roman"/>
                <w:kern w:val="2"/>
                <w:sz w:val="24"/>
                <w:szCs w:val="24"/>
                <w:lang w:eastAsia="ko-KR"/>
              </w:rPr>
              <w:t>10-11</w:t>
            </w:r>
          </w:p>
        </w:tc>
        <w:tc>
          <w:tcPr>
            <w:tcW w:w="1843" w:type="dxa"/>
          </w:tcPr>
          <w:p w:rsidR="00D97E71" w:rsidRPr="00D97E71" w:rsidRDefault="00D97E71" w:rsidP="00D97E71">
            <w:pPr>
              <w:widowControl w:val="0"/>
              <w:wordWrap w:val="0"/>
              <w:autoSpaceDE w:val="0"/>
              <w:autoSpaceDN w:val="0"/>
              <w:jc w:val="center"/>
              <w:rPr>
                <w:rFonts w:eastAsia="Times New Roman"/>
                <w:kern w:val="2"/>
                <w:sz w:val="24"/>
                <w:szCs w:val="24"/>
                <w:lang w:val="en-US" w:eastAsia="ko-KR"/>
              </w:rPr>
            </w:pPr>
            <w:r w:rsidRPr="00D97E71">
              <w:rPr>
                <w:rFonts w:eastAsia="Times New Roman"/>
                <w:kern w:val="2"/>
                <w:sz w:val="24"/>
                <w:szCs w:val="24"/>
                <w:lang w:val="en-US" w:eastAsia="ko-KR"/>
              </w:rPr>
              <w:t>июнь-июль</w:t>
            </w:r>
          </w:p>
        </w:tc>
        <w:tc>
          <w:tcPr>
            <w:tcW w:w="3958" w:type="dxa"/>
            <w:vAlign w:val="bottom"/>
          </w:tcPr>
          <w:p w:rsidR="00D97E71" w:rsidRPr="00D97E71" w:rsidRDefault="00D97E71" w:rsidP="00D97E71">
            <w:pPr>
              <w:widowControl w:val="0"/>
              <w:wordWrap w:val="0"/>
              <w:autoSpaceDE w:val="0"/>
              <w:autoSpaceDN w:val="0"/>
              <w:spacing w:line="259" w:lineRule="exact"/>
              <w:ind w:left="100"/>
              <w:jc w:val="both"/>
              <w:rPr>
                <w:rFonts w:eastAsia="Times New Roman"/>
                <w:kern w:val="2"/>
                <w:sz w:val="20"/>
                <w:szCs w:val="20"/>
                <w:lang w:val="en-US" w:eastAsia="ko-KR"/>
              </w:rPr>
            </w:pPr>
            <w:r w:rsidRPr="00D97E71">
              <w:rPr>
                <w:rFonts w:eastAsia="Times New Roman"/>
                <w:kern w:val="2"/>
                <w:sz w:val="24"/>
                <w:szCs w:val="24"/>
                <w:lang w:val="en-US" w:eastAsia="ko-KR"/>
              </w:rPr>
              <w:t>Классные</w:t>
            </w:r>
          </w:p>
          <w:p w:rsidR="00D97E71" w:rsidRPr="00D97E71" w:rsidRDefault="00D97E71" w:rsidP="00D97E71">
            <w:pPr>
              <w:widowControl w:val="0"/>
              <w:wordWrap w:val="0"/>
              <w:autoSpaceDE w:val="0"/>
              <w:autoSpaceDN w:val="0"/>
              <w:ind w:left="100"/>
              <w:jc w:val="both"/>
              <w:rPr>
                <w:rFonts w:eastAsia="Times New Roman"/>
                <w:kern w:val="2"/>
                <w:sz w:val="20"/>
                <w:szCs w:val="20"/>
                <w:lang w:val="en-US" w:eastAsia="ko-KR"/>
              </w:rPr>
            </w:pPr>
            <w:r w:rsidRPr="00D97E71">
              <w:rPr>
                <w:rFonts w:eastAsia="Times New Roman"/>
                <w:kern w:val="2"/>
                <w:sz w:val="24"/>
                <w:szCs w:val="24"/>
                <w:lang w:val="en-US" w:eastAsia="ko-KR"/>
              </w:rPr>
              <w:t>руководители</w:t>
            </w:r>
          </w:p>
        </w:tc>
      </w:tr>
      <w:tr w:rsidR="00D97E71" w:rsidRPr="00D97E71" w:rsidTr="00E4739B">
        <w:trPr>
          <w:gridAfter w:val="1"/>
          <w:wAfter w:w="236" w:type="dxa"/>
        </w:trPr>
        <w:tc>
          <w:tcPr>
            <w:tcW w:w="4111" w:type="dxa"/>
            <w:gridSpan w:val="2"/>
            <w:vAlign w:val="bottom"/>
          </w:tcPr>
          <w:p w:rsidR="00D97E71" w:rsidRPr="00D97E71" w:rsidRDefault="00D97E71" w:rsidP="00D97E71">
            <w:pPr>
              <w:widowControl w:val="0"/>
              <w:wordWrap w:val="0"/>
              <w:autoSpaceDE w:val="0"/>
              <w:autoSpaceDN w:val="0"/>
              <w:spacing w:line="259" w:lineRule="exact"/>
              <w:ind w:left="100"/>
              <w:jc w:val="both"/>
              <w:rPr>
                <w:rFonts w:eastAsia="Times New Roman"/>
                <w:kern w:val="2"/>
                <w:sz w:val="20"/>
                <w:szCs w:val="20"/>
                <w:lang w:eastAsia="ko-KR"/>
              </w:rPr>
            </w:pPr>
            <w:r w:rsidRPr="00D97E71">
              <w:rPr>
                <w:rFonts w:eastAsia="Times New Roman"/>
                <w:w w:val="98"/>
                <w:kern w:val="2"/>
                <w:sz w:val="24"/>
                <w:szCs w:val="24"/>
                <w:lang w:eastAsia="ko-KR"/>
              </w:rPr>
              <w:t>Трудовые</w:t>
            </w:r>
            <w:r w:rsidRPr="00D97E71">
              <w:rPr>
                <w:rFonts w:eastAsia="Times New Roman"/>
                <w:kern w:val="2"/>
                <w:sz w:val="24"/>
                <w:szCs w:val="24"/>
                <w:lang w:eastAsia="ko-KR"/>
              </w:rPr>
              <w:t>десантыпоуборке</w:t>
            </w:r>
          </w:p>
          <w:p w:rsidR="00D97E71" w:rsidRPr="00D97E71" w:rsidRDefault="00D97E71" w:rsidP="00D97E71">
            <w:pPr>
              <w:widowControl w:val="0"/>
              <w:wordWrap w:val="0"/>
              <w:autoSpaceDE w:val="0"/>
              <w:autoSpaceDN w:val="0"/>
              <w:jc w:val="both"/>
              <w:rPr>
                <w:rFonts w:eastAsia="Times New Roman"/>
                <w:kern w:val="2"/>
                <w:sz w:val="20"/>
                <w:szCs w:val="20"/>
                <w:lang w:eastAsia="ko-KR"/>
              </w:rPr>
            </w:pPr>
            <w:r w:rsidRPr="00D97E71">
              <w:rPr>
                <w:rFonts w:eastAsia="Times New Roman"/>
                <w:kern w:val="2"/>
                <w:sz w:val="24"/>
                <w:szCs w:val="24"/>
                <w:lang w:eastAsia="ko-KR"/>
              </w:rPr>
              <w:t>классов</w:t>
            </w:r>
          </w:p>
        </w:tc>
        <w:tc>
          <w:tcPr>
            <w:tcW w:w="1134" w:type="dxa"/>
            <w:vAlign w:val="bottom"/>
          </w:tcPr>
          <w:p w:rsidR="00D97E71" w:rsidRPr="00D97E71" w:rsidRDefault="00D97E71" w:rsidP="00D97E71">
            <w:pPr>
              <w:widowControl w:val="0"/>
              <w:wordWrap w:val="0"/>
              <w:autoSpaceDE w:val="0"/>
              <w:autoSpaceDN w:val="0"/>
              <w:jc w:val="center"/>
              <w:rPr>
                <w:rFonts w:eastAsia="Times New Roman"/>
                <w:kern w:val="2"/>
                <w:sz w:val="20"/>
                <w:szCs w:val="24"/>
                <w:lang w:val="en-US" w:eastAsia="ko-KR"/>
              </w:rPr>
            </w:pPr>
            <w:r w:rsidRPr="00D97E71">
              <w:rPr>
                <w:rFonts w:eastAsia="Times New Roman"/>
                <w:kern w:val="2"/>
                <w:sz w:val="24"/>
                <w:szCs w:val="24"/>
                <w:lang w:eastAsia="ko-KR"/>
              </w:rPr>
              <w:t>10-11</w:t>
            </w:r>
          </w:p>
        </w:tc>
        <w:tc>
          <w:tcPr>
            <w:tcW w:w="1843" w:type="dxa"/>
          </w:tcPr>
          <w:p w:rsidR="00D97E71" w:rsidRPr="00D97E71" w:rsidRDefault="00D97E71" w:rsidP="00D97E71">
            <w:pPr>
              <w:widowControl w:val="0"/>
              <w:wordWrap w:val="0"/>
              <w:autoSpaceDE w:val="0"/>
              <w:autoSpaceDN w:val="0"/>
              <w:spacing w:line="259" w:lineRule="exact"/>
              <w:jc w:val="center"/>
              <w:rPr>
                <w:rFonts w:eastAsia="Times New Roman"/>
                <w:kern w:val="2"/>
                <w:sz w:val="20"/>
                <w:szCs w:val="20"/>
                <w:lang w:eastAsia="ko-KR"/>
              </w:rPr>
            </w:pPr>
            <w:r w:rsidRPr="00D97E71">
              <w:rPr>
                <w:rFonts w:eastAsia="Times New Roman"/>
                <w:kern w:val="2"/>
                <w:sz w:val="24"/>
                <w:szCs w:val="24"/>
                <w:lang w:eastAsia="ko-KR"/>
              </w:rPr>
              <w:t>Сентябрь-май</w:t>
            </w:r>
          </w:p>
        </w:tc>
        <w:tc>
          <w:tcPr>
            <w:tcW w:w="3958" w:type="dxa"/>
            <w:vAlign w:val="bottom"/>
          </w:tcPr>
          <w:p w:rsidR="00D97E71" w:rsidRPr="00D97E71" w:rsidRDefault="00D97E71" w:rsidP="00D97E71">
            <w:pPr>
              <w:widowControl w:val="0"/>
              <w:wordWrap w:val="0"/>
              <w:autoSpaceDE w:val="0"/>
              <w:autoSpaceDN w:val="0"/>
              <w:spacing w:line="259" w:lineRule="exact"/>
              <w:ind w:left="100"/>
              <w:jc w:val="both"/>
              <w:rPr>
                <w:rFonts w:eastAsia="Times New Roman"/>
                <w:kern w:val="2"/>
                <w:sz w:val="20"/>
                <w:szCs w:val="20"/>
                <w:lang w:val="en-US" w:eastAsia="ko-KR"/>
              </w:rPr>
            </w:pPr>
            <w:r w:rsidRPr="00D97E71">
              <w:rPr>
                <w:rFonts w:eastAsia="Times New Roman"/>
                <w:kern w:val="2"/>
                <w:sz w:val="24"/>
                <w:szCs w:val="24"/>
                <w:lang w:val="en-US" w:eastAsia="ko-KR"/>
              </w:rPr>
              <w:t>Классные</w:t>
            </w:r>
          </w:p>
          <w:p w:rsidR="00D97E71" w:rsidRPr="00D97E71" w:rsidRDefault="00D97E71" w:rsidP="00D97E71">
            <w:pPr>
              <w:widowControl w:val="0"/>
              <w:wordWrap w:val="0"/>
              <w:autoSpaceDE w:val="0"/>
              <w:autoSpaceDN w:val="0"/>
              <w:ind w:left="100"/>
              <w:jc w:val="both"/>
              <w:rPr>
                <w:rFonts w:eastAsia="Times New Roman"/>
                <w:kern w:val="2"/>
                <w:sz w:val="20"/>
                <w:szCs w:val="20"/>
                <w:lang w:val="en-US" w:eastAsia="ko-KR"/>
              </w:rPr>
            </w:pPr>
            <w:r w:rsidRPr="00D97E71">
              <w:rPr>
                <w:rFonts w:eastAsia="Times New Roman"/>
                <w:kern w:val="2"/>
                <w:sz w:val="24"/>
                <w:szCs w:val="24"/>
                <w:lang w:val="en-US" w:eastAsia="ko-KR"/>
              </w:rPr>
              <w:t>руководители</w:t>
            </w:r>
          </w:p>
        </w:tc>
      </w:tr>
      <w:tr w:rsidR="00D97E71" w:rsidRPr="00D97E71" w:rsidTr="006F2844">
        <w:trPr>
          <w:gridAfter w:val="1"/>
          <w:wAfter w:w="236" w:type="dxa"/>
        </w:trPr>
        <w:tc>
          <w:tcPr>
            <w:tcW w:w="11046" w:type="dxa"/>
            <w:gridSpan w:val="5"/>
          </w:tcPr>
          <w:p w:rsidR="00D97E71" w:rsidRPr="00D97E71" w:rsidRDefault="00D97E71" w:rsidP="00D97E71">
            <w:pPr>
              <w:widowControl w:val="0"/>
              <w:ind w:right="-1"/>
              <w:jc w:val="center"/>
              <w:rPr>
                <w:rFonts w:eastAsia="№Е"/>
                <w:b/>
                <w:i/>
                <w:color w:val="000000"/>
                <w:sz w:val="24"/>
                <w:szCs w:val="24"/>
              </w:rPr>
            </w:pPr>
            <w:r w:rsidRPr="00D97E71">
              <w:rPr>
                <w:rFonts w:eastAsia="№Е"/>
                <w:b/>
                <w:color w:val="000000"/>
                <w:sz w:val="24"/>
                <w:szCs w:val="24"/>
              </w:rPr>
              <w:t>Детские общественные объединения</w:t>
            </w:r>
          </w:p>
        </w:tc>
      </w:tr>
      <w:tr w:rsidR="00D97E71" w:rsidRPr="00D97E71" w:rsidTr="00E4739B">
        <w:trPr>
          <w:gridAfter w:val="1"/>
          <w:wAfter w:w="236" w:type="dxa"/>
        </w:trPr>
        <w:tc>
          <w:tcPr>
            <w:tcW w:w="4111" w:type="dxa"/>
            <w:gridSpan w:val="2"/>
          </w:tcPr>
          <w:p w:rsidR="00D97E71" w:rsidRPr="00D97E71" w:rsidRDefault="00D97E71" w:rsidP="00D97E71">
            <w:pPr>
              <w:widowControl w:val="0"/>
              <w:ind w:right="-1"/>
              <w:jc w:val="both"/>
              <w:rPr>
                <w:rFonts w:eastAsia="№Е"/>
                <w:color w:val="000000"/>
                <w:sz w:val="24"/>
                <w:szCs w:val="24"/>
              </w:rPr>
            </w:pPr>
          </w:p>
          <w:p w:rsidR="00D97E71" w:rsidRPr="00D97E71" w:rsidRDefault="00D97E71" w:rsidP="00D97E71">
            <w:pPr>
              <w:widowControl w:val="0"/>
              <w:ind w:right="-1"/>
              <w:jc w:val="center"/>
              <w:rPr>
                <w:rFonts w:eastAsia="№Е"/>
                <w:color w:val="000000"/>
                <w:sz w:val="24"/>
                <w:szCs w:val="24"/>
              </w:rPr>
            </w:pPr>
            <w:r w:rsidRPr="00D97E71">
              <w:rPr>
                <w:rFonts w:eastAsia="№Е"/>
                <w:sz w:val="24"/>
                <w:szCs w:val="24"/>
              </w:rPr>
              <w:t>Дела, события, мероприятия</w:t>
            </w:r>
          </w:p>
        </w:tc>
        <w:tc>
          <w:tcPr>
            <w:tcW w:w="1134" w:type="dxa"/>
          </w:tcPr>
          <w:p w:rsidR="00D97E71" w:rsidRPr="00D97E71" w:rsidRDefault="00D97E71" w:rsidP="00D97E71">
            <w:pPr>
              <w:widowControl w:val="0"/>
              <w:ind w:right="-1"/>
              <w:jc w:val="center"/>
              <w:rPr>
                <w:rFonts w:eastAsia="№Е"/>
                <w:color w:val="000000"/>
                <w:sz w:val="24"/>
                <w:szCs w:val="24"/>
              </w:rPr>
            </w:pPr>
          </w:p>
          <w:p w:rsidR="00D97E71" w:rsidRPr="00D97E71" w:rsidRDefault="00D97E71" w:rsidP="00D97E71">
            <w:pPr>
              <w:widowControl w:val="0"/>
              <w:ind w:right="-1"/>
              <w:jc w:val="center"/>
              <w:rPr>
                <w:rFonts w:eastAsia="№Е"/>
                <w:color w:val="000000"/>
                <w:sz w:val="24"/>
                <w:szCs w:val="24"/>
              </w:rPr>
            </w:pPr>
            <w:r w:rsidRPr="00D97E71">
              <w:rPr>
                <w:rFonts w:eastAsia="№Е"/>
                <w:color w:val="000000"/>
                <w:sz w:val="24"/>
                <w:szCs w:val="24"/>
              </w:rPr>
              <w:t xml:space="preserve">Классы </w:t>
            </w:r>
          </w:p>
        </w:tc>
        <w:tc>
          <w:tcPr>
            <w:tcW w:w="1843" w:type="dxa"/>
          </w:tcPr>
          <w:p w:rsidR="00D97E71" w:rsidRPr="00D97E71" w:rsidRDefault="00D97E71" w:rsidP="00D97E71">
            <w:pPr>
              <w:widowControl w:val="0"/>
              <w:ind w:right="-1"/>
              <w:jc w:val="center"/>
              <w:rPr>
                <w:rFonts w:eastAsia="№Е"/>
                <w:color w:val="000000"/>
                <w:sz w:val="24"/>
                <w:szCs w:val="24"/>
              </w:rPr>
            </w:pPr>
            <w:r w:rsidRPr="00D97E71">
              <w:rPr>
                <w:rFonts w:eastAsia="№Е"/>
                <w:color w:val="000000"/>
                <w:sz w:val="24"/>
                <w:szCs w:val="24"/>
              </w:rPr>
              <w:t>Ориентировочное</w:t>
            </w:r>
          </w:p>
          <w:p w:rsidR="00D97E71" w:rsidRPr="00D97E71" w:rsidRDefault="00D97E71" w:rsidP="00D97E71">
            <w:pPr>
              <w:widowControl w:val="0"/>
              <w:ind w:right="-1"/>
              <w:jc w:val="center"/>
              <w:rPr>
                <w:rFonts w:eastAsia="№Е"/>
                <w:color w:val="000000"/>
                <w:sz w:val="24"/>
                <w:szCs w:val="24"/>
              </w:rPr>
            </w:pPr>
            <w:r w:rsidRPr="00D97E71">
              <w:rPr>
                <w:rFonts w:eastAsia="№Е"/>
                <w:color w:val="000000"/>
                <w:sz w:val="24"/>
                <w:szCs w:val="24"/>
              </w:rPr>
              <w:t xml:space="preserve">время </w:t>
            </w:r>
          </w:p>
          <w:p w:rsidR="00D97E71" w:rsidRPr="00D97E71" w:rsidRDefault="00D97E71" w:rsidP="00D97E71">
            <w:pPr>
              <w:widowControl w:val="0"/>
              <w:ind w:right="-1"/>
              <w:jc w:val="center"/>
              <w:rPr>
                <w:rFonts w:eastAsia="№Е"/>
                <w:color w:val="000000"/>
                <w:sz w:val="24"/>
                <w:szCs w:val="24"/>
              </w:rPr>
            </w:pPr>
            <w:r w:rsidRPr="00D97E71">
              <w:rPr>
                <w:rFonts w:eastAsia="№Е"/>
                <w:color w:val="000000"/>
                <w:sz w:val="24"/>
                <w:szCs w:val="24"/>
              </w:rPr>
              <w:t>проведения</w:t>
            </w:r>
          </w:p>
        </w:tc>
        <w:tc>
          <w:tcPr>
            <w:tcW w:w="3958" w:type="dxa"/>
          </w:tcPr>
          <w:p w:rsidR="00D97E71" w:rsidRPr="00D97E71" w:rsidRDefault="00D97E71" w:rsidP="00D97E71">
            <w:pPr>
              <w:widowControl w:val="0"/>
              <w:ind w:right="-1"/>
              <w:jc w:val="center"/>
              <w:rPr>
                <w:rFonts w:eastAsia="№Е"/>
                <w:color w:val="000000"/>
                <w:sz w:val="24"/>
                <w:szCs w:val="24"/>
              </w:rPr>
            </w:pPr>
          </w:p>
          <w:p w:rsidR="00D97E71" w:rsidRPr="00D97E71" w:rsidRDefault="00D97E71" w:rsidP="00D97E71">
            <w:pPr>
              <w:widowControl w:val="0"/>
              <w:ind w:right="-1"/>
              <w:jc w:val="center"/>
              <w:rPr>
                <w:rFonts w:eastAsia="№Е"/>
                <w:color w:val="000000"/>
                <w:sz w:val="24"/>
                <w:szCs w:val="24"/>
              </w:rPr>
            </w:pPr>
            <w:r w:rsidRPr="00D97E71">
              <w:rPr>
                <w:rFonts w:eastAsia="№Е"/>
                <w:color w:val="000000"/>
                <w:sz w:val="24"/>
                <w:szCs w:val="24"/>
              </w:rPr>
              <w:t>Ответственные</w:t>
            </w:r>
          </w:p>
        </w:tc>
      </w:tr>
      <w:tr w:rsidR="00D97E71" w:rsidRPr="00D97E71" w:rsidTr="00E4739B">
        <w:trPr>
          <w:gridAfter w:val="1"/>
          <w:wAfter w:w="236" w:type="dxa"/>
        </w:trPr>
        <w:tc>
          <w:tcPr>
            <w:tcW w:w="4111" w:type="dxa"/>
            <w:gridSpan w:val="2"/>
          </w:tcPr>
          <w:p w:rsidR="00D97E71" w:rsidRPr="00D97E71" w:rsidRDefault="00D97E71" w:rsidP="00D97E71">
            <w:pPr>
              <w:widowControl w:val="0"/>
              <w:ind w:right="-1"/>
              <w:jc w:val="both"/>
              <w:rPr>
                <w:rFonts w:eastAsia="№Е"/>
                <w:color w:val="000000"/>
                <w:sz w:val="24"/>
                <w:szCs w:val="24"/>
              </w:rPr>
            </w:pPr>
            <w:r w:rsidRPr="00D97E71">
              <w:rPr>
                <w:rFonts w:eastAsia="№Е"/>
                <w:color w:val="000000"/>
                <w:sz w:val="24"/>
                <w:szCs w:val="24"/>
              </w:rPr>
              <w:t>Участие в проектах и акциях РДШ</w:t>
            </w:r>
          </w:p>
        </w:tc>
        <w:tc>
          <w:tcPr>
            <w:tcW w:w="1134" w:type="dxa"/>
          </w:tcPr>
          <w:p w:rsidR="00D97E71" w:rsidRPr="00D97E71" w:rsidRDefault="00D97E71" w:rsidP="00D97E71">
            <w:pPr>
              <w:widowControl w:val="0"/>
              <w:ind w:right="-1"/>
              <w:jc w:val="center"/>
              <w:rPr>
                <w:rFonts w:eastAsia="№Е"/>
                <w:color w:val="000000"/>
                <w:sz w:val="24"/>
                <w:szCs w:val="24"/>
              </w:rPr>
            </w:pPr>
            <w:r w:rsidRPr="00D97E71">
              <w:rPr>
                <w:rFonts w:eastAsia="№Е"/>
                <w:color w:val="000000"/>
                <w:sz w:val="24"/>
                <w:szCs w:val="24"/>
              </w:rPr>
              <w:t>10-11</w:t>
            </w:r>
          </w:p>
        </w:tc>
        <w:tc>
          <w:tcPr>
            <w:tcW w:w="1843" w:type="dxa"/>
          </w:tcPr>
          <w:p w:rsidR="00D97E71" w:rsidRPr="00D97E71" w:rsidRDefault="00D97E71" w:rsidP="00D97E71">
            <w:pPr>
              <w:widowControl w:val="0"/>
              <w:ind w:right="-1"/>
              <w:jc w:val="center"/>
              <w:rPr>
                <w:rFonts w:eastAsia="№Е"/>
                <w:color w:val="000000"/>
                <w:sz w:val="24"/>
                <w:szCs w:val="24"/>
              </w:rPr>
            </w:pPr>
            <w:r w:rsidRPr="00D97E71">
              <w:rPr>
                <w:rFonts w:eastAsia="№Е"/>
                <w:color w:val="000000"/>
                <w:sz w:val="24"/>
                <w:szCs w:val="24"/>
              </w:rPr>
              <w:t>Сентябрь-май</w:t>
            </w:r>
          </w:p>
        </w:tc>
        <w:tc>
          <w:tcPr>
            <w:tcW w:w="3958" w:type="dxa"/>
          </w:tcPr>
          <w:p w:rsidR="00D97E71" w:rsidRPr="00D97E71" w:rsidRDefault="00D97E71" w:rsidP="00D97E71">
            <w:pPr>
              <w:widowControl w:val="0"/>
              <w:ind w:right="-1"/>
              <w:jc w:val="center"/>
              <w:rPr>
                <w:rFonts w:eastAsia="№Е"/>
                <w:color w:val="000000"/>
                <w:sz w:val="24"/>
                <w:szCs w:val="24"/>
              </w:rPr>
            </w:pPr>
            <w:r w:rsidRPr="00D97E71">
              <w:rPr>
                <w:rFonts w:eastAsia="№Е"/>
                <w:color w:val="000000"/>
                <w:sz w:val="24"/>
                <w:szCs w:val="24"/>
              </w:rPr>
              <w:t>Руководитель отряда</w:t>
            </w:r>
          </w:p>
        </w:tc>
      </w:tr>
      <w:tr w:rsidR="00D97E71" w:rsidRPr="00D97E71" w:rsidTr="00E4739B">
        <w:trPr>
          <w:gridAfter w:val="1"/>
          <w:wAfter w:w="236" w:type="dxa"/>
        </w:trPr>
        <w:tc>
          <w:tcPr>
            <w:tcW w:w="4111" w:type="dxa"/>
            <w:gridSpan w:val="2"/>
          </w:tcPr>
          <w:p w:rsidR="00D97E71" w:rsidRPr="00D97E71" w:rsidRDefault="00D97E71" w:rsidP="00D97E71">
            <w:pPr>
              <w:widowControl w:val="0"/>
              <w:ind w:right="-1"/>
              <w:jc w:val="both"/>
              <w:rPr>
                <w:rFonts w:eastAsia="№Е"/>
                <w:color w:val="000000"/>
                <w:sz w:val="24"/>
                <w:szCs w:val="24"/>
              </w:rPr>
            </w:pPr>
            <w:r w:rsidRPr="00D97E71">
              <w:rPr>
                <w:rFonts w:eastAsia="№Е"/>
                <w:color w:val="000000"/>
                <w:sz w:val="24"/>
                <w:szCs w:val="24"/>
              </w:rPr>
              <w:t xml:space="preserve">Участие в проектах и акциях </w:t>
            </w:r>
            <w:r w:rsidRPr="00D97E71">
              <w:rPr>
                <w:rFonts w:eastAsia="№Е"/>
                <w:color w:val="000000"/>
                <w:sz w:val="24"/>
                <w:szCs w:val="24"/>
                <w:lang w:val="en-US"/>
              </w:rPr>
              <w:t>SMS</w:t>
            </w:r>
            <w:r w:rsidRPr="00D97E71">
              <w:rPr>
                <w:rFonts w:eastAsia="№Е"/>
                <w:color w:val="000000"/>
                <w:sz w:val="24"/>
                <w:szCs w:val="24"/>
              </w:rPr>
              <w:t xml:space="preserve">-дети </w:t>
            </w:r>
          </w:p>
        </w:tc>
        <w:tc>
          <w:tcPr>
            <w:tcW w:w="1134" w:type="dxa"/>
          </w:tcPr>
          <w:p w:rsidR="00D97E71" w:rsidRPr="00D97E71" w:rsidRDefault="00D97E71" w:rsidP="00D97E71">
            <w:pPr>
              <w:widowControl w:val="0"/>
              <w:ind w:right="-1"/>
              <w:jc w:val="center"/>
              <w:rPr>
                <w:rFonts w:eastAsia="№Е"/>
                <w:color w:val="000000"/>
                <w:sz w:val="24"/>
                <w:szCs w:val="24"/>
              </w:rPr>
            </w:pPr>
            <w:r w:rsidRPr="00D97E71">
              <w:rPr>
                <w:rFonts w:eastAsia="№Е"/>
                <w:color w:val="000000"/>
                <w:sz w:val="24"/>
                <w:szCs w:val="24"/>
              </w:rPr>
              <w:t>10-11</w:t>
            </w:r>
          </w:p>
        </w:tc>
        <w:tc>
          <w:tcPr>
            <w:tcW w:w="1843" w:type="dxa"/>
          </w:tcPr>
          <w:p w:rsidR="00D97E71" w:rsidRPr="00D97E71" w:rsidRDefault="00D97E71" w:rsidP="00D97E71">
            <w:pPr>
              <w:widowControl w:val="0"/>
              <w:ind w:right="-1"/>
              <w:jc w:val="center"/>
              <w:rPr>
                <w:rFonts w:eastAsia="№Е"/>
                <w:color w:val="000000"/>
                <w:sz w:val="24"/>
                <w:szCs w:val="24"/>
              </w:rPr>
            </w:pPr>
            <w:r w:rsidRPr="00D97E71">
              <w:rPr>
                <w:rFonts w:eastAsia="№Е"/>
                <w:color w:val="000000"/>
                <w:sz w:val="24"/>
                <w:szCs w:val="24"/>
              </w:rPr>
              <w:t>Сентябрь-май</w:t>
            </w:r>
          </w:p>
        </w:tc>
        <w:tc>
          <w:tcPr>
            <w:tcW w:w="3958" w:type="dxa"/>
          </w:tcPr>
          <w:p w:rsidR="00D97E71" w:rsidRPr="00D97E71" w:rsidRDefault="00D97E71" w:rsidP="00D97E71">
            <w:pPr>
              <w:widowControl w:val="0"/>
              <w:ind w:right="-1"/>
              <w:jc w:val="center"/>
              <w:rPr>
                <w:rFonts w:eastAsia="№Е"/>
                <w:color w:val="000000"/>
                <w:sz w:val="24"/>
                <w:szCs w:val="24"/>
              </w:rPr>
            </w:pPr>
            <w:r w:rsidRPr="00D97E71">
              <w:rPr>
                <w:rFonts w:eastAsia="№Е"/>
                <w:color w:val="000000"/>
                <w:sz w:val="24"/>
                <w:szCs w:val="24"/>
              </w:rPr>
              <w:t>Руководитель отряда</w:t>
            </w:r>
          </w:p>
        </w:tc>
      </w:tr>
      <w:tr w:rsidR="00D97E71" w:rsidRPr="00D97E71" w:rsidTr="00E4739B">
        <w:trPr>
          <w:gridAfter w:val="1"/>
          <w:wAfter w:w="236" w:type="dxa"/>
        </w:trPr>
        <w:tc>
          <w:tcPr>
            <w:tcW w:w="4111" w:type="dxa"/>
            <w:gridSpan w:val="2"/>
          </w:tcPr>
          <w:p w:rsidR="00D97E71" w:rsidRPr="00D97E71" w:rsidRDefault="00D97E71" w:rsidP="00D97E71">
            <w:pPr>
              <w:widowControl w:val="0"/>
              <w:ind w:right="-1"/>
              <w:jc w:val="both"/>
              <w:rPr>
                <w:rFonts w:eastAsia="№Е"/>
                <w:color w:val="000000"/>
                <w:sz w:val="24"/>
                <w:szCs w:val="24"/>
              </w:rPr>
            </w:pPr>
            <w:r w:rsidRPr="00D97E71">
              <w:rPr>
                <w:rFonts w:eastAsia="№Е"/>
                <w:color w:val="000000"/>
                <w:sz w:val="24"/>
                <w:szCs w:val="24"/>
              </w:rPr>
              <w:t>Участие в проектах и акциях юнармейского отряда «Витязи»</w:t>
            </w:r>
          </w:p>
        </w:tc>
        <w:tc>
          <w:tcPr>
            <w:tcW w:w="1134" w:type="dxa"/>
          </w:tcPr>
          <w:p w:rsidR="00D97E71" w:rsidRPr="00D97E71" w:rsidRDefault="00D97E71" w:rsidP="00D97E71">
            <w:pPr>
              <w:widowControl w:val="0"/>
              <w:ind w:right="-1"/>
              <w:jc w:val="center"/>
              <w:rPr>
                <w:rFonts w:eastAsia="№Е"/>
                <w:color w:val="000000"/>
                <w:sz w:val="24"/>
                <w:szCs w:val="24"/>
              </w:rPr>
            </w:pPr>
            <w:r w:rsidRPr="00D97E71">
              <w:rPr>
                <w:rFonts w:eastAsia="№Е"/>
                <w:color w:val="000000"/>
                <w:sz w:val="24"/>
                <w:szCs w:val="24"/>
              </w:rPr>
              <w:t>10-11</w:t>
            </w:r>
          </w:p>
        </w:tc>
        <w:tc>
          <w:tcPr>
            <w:tcW w:w="1843" w:type="dxa"/>
          </w:tcPr>
          <w:p w:rsidR="00D97E71" w:rsidRPr="00D97E71" w:rsidRDefault="00D97E71" w:rsidP="00D97E71">
            <w:pPr>
              <w:widowControl w:val="0"/>
              <w:ind w:right="-1"/>
              <w:jc w:val="center"/>
              <w:rPr>
                <w:rFonts w:eastAsia="№Е"/>
                <w:color w:val="000000"/>
                <w:sz w:val="24"/>
                <w:szCs w:val="24"/>
              </w:rPr>
            </w:pPr>
            <w:r w:rsidRPr="00D97E71">
              <w:rPr>
                <w:rFonts w:eastAsia="№Е"/>
                <w:color w:val="000000"/>
                <w:sz w:val="24"/>
                <w:szCs w:val="24"/>
              </w:rPr>
              <w:t>Сентябрь-май</w:t>
            </w:r>
          </w:p>
        </w:tc>
        <w:tc>
          <w:tcPr>
            <w:tcW w:w="3958" w:type="dxa"/>
          </w:tcPr>
          <w:p w:rsidR="00D97E71" w:rsidRPr="00D97E71" w:rsidRDefault="00D97E71" w:rsidP="00D97E71">
            <w:pPr>
              <w:widowControl w:val="0"/>
              <w:ind w:right="-1"/>
              <w:jc w:val="center"/>
              <w:rPr>
                <w:rFonts w:eastAsia="№Е"/>
                <w:color w:val="000000"/>
                <w:sz w:val="24"/>
                <w:szCs w:val="24"/>
              </w:rPr>
            </w:pPr>
            <w:r w:rsidRPr="00D97E71">
              <w:rPr>
                <w:rFonts w:eastAsia="№Е"/>
                <w:color w:val="000000"/>
                <w:sz w:val="24"/>
                <w:szCs w:val="24"/>
              </w:rPr>
              <w:t>Руководитель отряда</w:t>
            </w:r>
          </w:p>
        </w:tc>
      </w:tr>
      <w:tr w:rsidR="00D97E71" w:rsidRPr="00D97E71" w:rsidTr="00E4739B">
        <w:trPr>
          <w:gridAfter w:val="1"/>
          <w:wAfter w:w="236" w:type="dxa"/>
        </w:trPr>
        <w:tc>
          <w:tcPr>
            <w:tcW w:w="4111" w:type="dxa"/>
            <w:gridSpan w:val="2"/>
          </w:tcPr>
          <w:p w:rsidR="00D97E71" w:rsidRPr="00D97E71" w:rsidRDefault="00D97E71" w:rsidP="00D97E71">
            <w:pPr>
              <w:widowControl w:val="0"/>
              <w:ind w:right="-1"/>
              <w:jc w:val="both"/>
              <w:rPr>
                <w:rFonts w:eastAsia="№Е"/>
                <w:color w:val="000000"/>
                <w:sz w:val="24"/>
                <w:szCs w:val="24"/>
              </w:rPr>
            </w:pPr>
            <w:r w:rsidRPr="00D97E71">
              <w:rPr>
                <w:rFonts w:eastAsia="№Е"/>
                <w:color w:val="000000"/>
                <w:sz w:val="24"/>
                <w:szCs w:val="24"/>
              </w:rPr>
              <w:t>Участие в проектах и акциях отряда «ОППН»</w:t>
            </w:r>
          </w:p>
        </w:tc>
        <w:tc>
          <w:tcPr>
            <w:tcW w:w="1134" w:type="dxa"/>
          </w:tcPr>
          <w:p w:rsidR="00D97E71" w:rsidRPr="00D97E71" w:rsidRDefault="00D97E71" w:rsidP="00D97E71">
            <w:pPr>
              <w:widowControl w:val="0"/>
              <w:ind w:right="-1"/>
              <w:jc w:val="center"/>
              <w:rPr>
                <w:rFonts w:eastAsia="№Е"/>
                <w:color w:val="000000"/>
                <w:sz w:val="24"/>
                <w:szCs w:val="24"/>
              </w:rPr>
            </w:pPr>
            <w:r w:rsidRPr="00D97E71">
              <w:rPr>
                <w:rFonts w:eastAsia="№Е"/>
                <w:color w:val="000000"/>
                <w:sz w:val="24"/>
                <w:szCs w:val="24"/>
              </w:rPr>
              <w:t>10-11</w:t>
            </w:r>
          </w:p>
        </w:tc>
        <w:tc>
          <w:tcPr>
            <w:tcW w:w="1843" w:type="dxa"/>
          </w:tcPr>
          <w:p w:rsidR="00D97E71" w:rsidRPr="00D97E71" w:rsidRDefault="00D97E71" w:rsidP="00D97E71">
            <w:pPr>
              <w:widowControl w:val="0"/>
              <w:ind w:right="-1"/>
              <w:jc w:val="center"/>
              <w:rPr>
                <w:rFonts w:eastAsia="№Е"/>
                <w:color w:val="000000"/>
                <w:sz w:val="24"/>
                <w:szCs w:val="24"/>
              </w:rPr>
            </w:pPr>
            <w:r w:rsidRPr="00D97E71">
              <w:rPr>
                <w:rFonts w:eastAsia="№Е"/>
                <w:color w:val="000000"/>
                <w:sz w:val="24"/>
                <w:szCs w:val="24"/>
              </w:rPr>
              <w:t>Сентябрь-май</w:t>
            </w:r>
          </w:p>
        </w:tc>
        <w:tc>
          <w:tcPr>
            <w:tcW w:w="3958" w:type="dxa"/>
          </w:tcPr>
          <w:p w:rsidR="00D97E71" w:rsidRPr="00D97E71" w:rsidRDefault="00D97E71" w:rsidP="00D97E71">
            <w:pPr>
              <w:widowControl w:val="0"/>
              <w:ind w:right="-1"/>
              <w:jc w:val="center"/>
              <w:rPr>
                <w:rFonts w:eastAsia="№Е"/>
                <w:color w:val="000000"/>
                <w:sz w:val="24"/>
                <w:szCs w:val="24"/>
              </w:rPr>
            </w:pPr>
            <w:r w:rsidRPr="00D97E71">
              <w:rPr>
                <w:rFonts w:eastAsia="№Е"/>
                <w:color w:val="000000"/>
                <w:sz w:val="24"/>
                <w:szCs w:val="24"/>
              </w:rPr>
              <w:t>Руководитель отряда</w:t>
            </w:r>
          </w:p>
        </w:tc>
      </w:tr>
      <w:tr w:rsidR="00D97E71" w:rsidRPr="00D97E71" w:rsidTr="00E4739B">
        <w:trPr>
          <w:gridAfter w:val="1"/>
          <w:wAfter w:w="236" w:type="dxa"/>
        </w:trPr>
        <w:tc>
          <w:tcPr>
            <w:tcW w:w="4111" w:type="dxa"/>
            <w:gridSpan w:val="2"/>
          </w:tcPr>
          <w:p w:rsidR="00D97E71" w:rsidRPr="00D97E71" w:rsidRDefault="00D97E71" w:rsidP="00D97E71">
            <w:pPr>
              <w:widowControl w:val="0"/>
              <w:ind w:right="-1"/>
              <w:jc w:val="both"/>
              <w:rPr>
                <w:rFonts w:eastAsia="№Е"/>
                <w:color w:val="000000"/>
                <w:sz w:val="24"/>
                <w:szCs w:val="24"/>
              </w:rPr>
            </w:pPr>
            <w:r w:rsidRPr="00D97E71">
              <w:rPr>
                <w:rFonts w:eastAsia="№Е"/>
                <w:color w:val="000000"/>
                <w:sz w:val="24"/>
                <w:szCs w:val="24"/>
              </w:rPr>
              <w:t>Участие в проектах и акциях экологического отряда «Экос»</w:t>
            </w:r>
          </w:p>
        </w:tc>
        <w:tc>
          <w:tcPr>
            <w:tcW w:w="1134" w:type="dxa"/>
          </w:tcPr>
          <w:p w:rsidR="00D97E71" w:rsidRPr="00D97E71" w:rsidRDefault="00D97E71" w:rsidP="00D97E71">
            <w:pPr>
              <w:widowControl w:val="0"/>
              <w:ind w:right="-1"/>
              <w:jc w:val="center"/>
              <w:rPr>
                <w:rFonts w:eastAsia="№Е"/>
                <w:color w:val="000000"/>
                <w:sz w:val="24"/>
                <w:szCs w:val="24"/>
              </w:rPr>
            </w:pPr>
            <w:r w:rsidRPr="00D97E71">
              <w:rPr>
                <w:rFonts w:eastAsia="№Е"/>
                <w:color w:val="000000"/>
                <w:sz w:val="24"/>
                <w:szCs w:val="24"/>
              </w:rPr>
              <w:t>10-11</w:t>
            </w:r>
          </w:p>
        </w:tc>
        <w:tc>
          <w:tcPr>
            <w:tcW w:w="1843" w:type="dxa"/>
          </w:tcPr>
          <w:p w:rsidR="00D97E71" w:rsidRPr="00D97E71" w:rsidRDefault="00D97E71" w:rsidP="00D97E71">
            <w:pPr>
              <w:widowControl w:val="0"/>
              <w:ind w:right="-1"/>
              <w:jc w:val="center"/>
              <w:rPr>
                <w:rFonts w:eastAsia="№Е"/>
                <w:color w:val="000000"/>
                <w:sz w:val="24"/>
                <w:szCs w:val="24"/>
              </w:rPr>
            </w:pPr>
            <w:r w:rsidRPr="00D97E71">
              <w:rPr>
                <w:rFonts w:eastAsia="№Е"/>
                <w:color w:val="000000"/>
                <w:sz w:val="24"/>
                <w:szCs w:val="24"/>
              </w:rPr>
              <w:t>Сентябрь-май</w:t>
            </w:r>
          </w:p>
        </w:tc>
        <w:tc>
          <w:tcPr>
            <w:tcW w:w="3958" w:type="dxa"/>
          </w:tcPr>
          <w:p w:rsidR="00D97E71" w:rsidRPr="00D97E71" w:rsidRDefault="00D97E71" w:rsidP="00D97E71">
            <w:pPr>
              <w:widowControl w:val="0"/>
              <w:ind w:right="-1"/>
              <w:jc w:val="center"/>
              <w:rPr>
                <w:rFonts w:eastAsia="№Е"/>
                <w:color w:val="000000"/>
                <w:sz w:val="24"/>
                <w:szCs w:val="24"/>
              </w:rPr>
            </w:pPr>
            <w:r w:rsidRPr="00D97E71">
              <w:rPr>
                <w:rFonts w:eastAsia="№Е"/>
                <w:color w:val="000000"/>
                <w:sz w:val="24"/>
                <w:szCs w:val="24"/>
              </w:rPr>
              <w:t>Руководитель отряда</w:t>
            </w:r>
          </w:p>
        </w:tc>
      </w:tr>
      <w:tr w:rsidR="00D97E71" w:rsidRPr="00D97E71" w:rsidTr="00E4739B">
        <w:trPr>
          <w:gridAfter w:val="1"/>
          <w:wAfter w:w="236" w:type="dxa"/>
        </w:trPr>
        <w:tc>
          <w:tcPr>
            <w:tcW w:w="4111" w:type="dxa"/>
            <w:gridSpan w:val="2"/>
          </w:tcPr>
          <w:p w:rsidR="00D97E71" w:rsidRPr="00D97E71" w:rsidRDefault="00D97E71" w:rsidP="00D97E71">
            <w:pPr>
              <w:widowControl w:val="0"/>
              <w:ind w:right="-1"/>
              <w:jc w:val="both"/>
              <w:rPr>
                <w:rFonts w:eastAsia="№Е"/>
                <w:color w:val="000000"/>
                <w:sz w:val="24"/>
                <w:szCs w:val="24"/>
              </w:rPr>
            </w:pPr>
            <w:r w:rsidRPr="00D97E71">
              <w:rPr>
                <w:rFonts w:eastAsia="№Е"/>
                <w:color w:val="000000"/>
                <w:sz w:val="24"/>
                <w:szCs w:val="24"/>
              </w:rPr>
              <w:t>Участие в проектах и акциях  отряда добровольцев</w:t>
            </w:r>
          </w:p>
        </w:tc>
        <w:tc>
          <w:tcPr>
            <w:tcW w:w="1134" w:type="dxa"/>
          </w:tcPr>
          <w:p w:rsidR="00D97E71" w:rsidRPr="00D97E71" w:rsidRDefault="00D97E71" w:rsidP="00D97E71">
            <w:pPr>
              <w:widowControl w:val="0"/>
              <w:ind w:right="-1"/>
              <w:jc w:val="center"/>
              <w:rPr>
                <w:rFonts w:eastAsia="№Е"/>
                <w:color w:val="000000"/>
                <w:sz w:val="24"/>
                <w:szCs w:val="24"/>
              </w:rPr>
            </w:pPr>
            <w:r w:rsidRPr="00D97E71">
              <w:rPr>
                <w:rFonts w:eastAsia="№Е"/>
                <w:color w:val="000000"/>
                <w:sz w:val="24"/>
                <w:szCs w:val="24"/>
              </w:rPr>
              <w:t>10-11</w:t>
            </w:r>
          </w:p>
        </w:tc>
        <w:tc>
          <w:tcPr>
            <w:tcW w:w="1843" w:type="dxa"/>
          </w:tcPr>
          <w:p w:rsidR="00D97E71" w:rsidRPr="00D97E71" w:rsidRDefault="00D97E71" w:rsidP="00D97E71">
            <w:pPr>
              <w:widowControl w:val="0"/>
              <w:ind w:right="-1"/>
              <w:jc w:val="center"/>
              <w:rPr>
                <w:rFonts w:eastAsia="№Е"/>
                <w:color w:val="000000"/>
                <w:sz w:val="24"/>
                <w:szCs w:val="24"/>
              </w:rPr>
            </w:pPr>
            <w:r w:rsidRPr="00D97E71">
              <w:rPr>
                <w:rFonts w:eastAsia="№Е"/>
                <w:color w:val="000000"/>
                <w:sz w:val="24"/>
                <w:szCs w:val="24"/>
              </w:rPr>
              <w:t>Сентябрь-май</w:t>
            </w:r>
          </w:p>
        </w:tc>
        <w:tc>
          <w:tcPr>
            <w:tcW w:w="3958" w:type="dxa"/>
          </w:tcPr>
          <w:p w:rsidR="00D97E71" w:rsidRPr="00D97E71" w:rsidRDefault="00D97E71" w:rsidP="00D97E71">
            <w:pPr>
              <w:widowControl w:val="0"/>
              <w:ind w:right="-1"/>
              <w:jc w:val="center"/>
              <w:rPr>
                <w:rFonts w:eastAsia="№Е"/>
                <w:color w:val="000000"/>
                <w:sz w:val="24"/>
                <w:szCs w:val="24"/>
              </w:rPr>
            </w:pPr>
            <w:r w:rsidRPr="00D97E71">
              <w:rPr>
                <w:rFonts w:eastAsia="№Е"/>
                <w:color w:val="000000"/>
                <w:sz w:val="24"/>
                <w:szCs w:val="24"/>
              </w:rPr>
              <w:t>Руководитель отряда</w:t>
            </w:r>
          </w:p>
        </w:tc>
      </w:tr>
      <w:tr w:rsidR="00D97E71" w:rsidRPr="00D97E71" w:rsidTr="00E4739B">
        <w:trPr>
          <w:gridAfter w:val="1"/>
          <w:wAfter w:w="236" w:type="dxa"/>
        </w:trPr>
        <w:tc>
          <w:tcPr>
            <w:tcW w:w="4111" w:type="dxa"/>
            <w:gridSpan w:val="2"/>
          </w:tcPr>
          <w:p w:rsidR="00D97E71" w:rsidRPr="00D97E71" w:rsidRDefault="00D97E71" w:rsidP="00D97E71">
            <w:pPr>
              <w:widowControl w:val="0"/>
              <w:ind w:right="-1"/>
              <w:jc w:val="both"/>
              <w:rPr>
                <w:rFonts w:eastAsia="№Е"/>
                <w:color w:val="000000"/>
                <w:sz w:val="24"/>
                <w:szCs w:val="24"/>
              </w:rPr>
            </w:pPr>
            <w:r w:rsidRPr="00D97E71">
              <w:rPr>
                <w:rFonts w:eastAsia="№Е"/>
                <w:color w:val="000000"/>
                <w:sz w:val="24"/>
                <w:szCs w:val="24"/>
              </w:rPr>
              <w:t>Участие в проектах и акциях отряда «ДЮП»</w:t>
            </w:r>
          </w:p>
        </w:tc>
        <w:tc>
          <w:tcPr>
            <w:tcW w:w="1134" w:type="dxa"/>
          </w:tcPr>
          <w:p w:rsidR="00D97E71" w:rsidRPr="00D97E71" w:rsidRDefault="00D97E71" w:rsidP="00D97E71">
            <w:pPr>
              <w:widowControl w:val="0"/>
              <w:ind w:right="-1"/>
              <w:jc w:val="center"/>
              <w:rPr>
                <w:rFonts w:eastAsia="№Е"/>
                <w:color w:val="000000"/>
                <w:sz w:val="24"/>
                <w:szCs w:val="24"/>
              </w:rPr>
            </w:pPr>
            <w:r w:rsidRPr="00D97E71">
              <w:rPr>
                <w:rFonts w:eastAsia="№Е"/>
                <w:color w:val="000000"/>
                <w:sz w:val="24"/>
                <w:szCs w:val="24"/>
              </w:rPr>
              <w:t>10-11</w:t>
            </w:r>
          </w:p>
        </w:tc>
        <w:tc>
          <w:tcPr>
            <w:tcW w:w="1843" w:type="dxa"/>
          </w:tcPr>
          <w:p w:rsidR="00D97E71" w:rsidRPr="00D97E71" w:rsidRDefault="00D97E71" w:rsidP="00D97E71">
            <w:pPr>
              <w:widowControl w:val="0"/>
              <w:ind w:right="-1"/>
              <w:jc w:val="center"/>
              <w:rPr>
                <w:rFonts w:eastAsia="№Е"/>
                <w:color w:val="000000"/>
                <w:sz w:val="24"/>
                <w:szCs w:val="24"/>
              </w:rPr>
            </w:pPr>
            <w:r w:rsidRPr="00D97E71">
              <w:rPr>
                <w:rFonts w:eastAsia="№Е"/>
                <w:color w:val="000000"/>
                <w:sz w:val="24"/>
                <w:szCs w:val="24"/>
              </w:rPr>
              <w:t>Сентябрь-май</w:t>
            </w:r>
          </w:p>
        </w:tc>
        <w:tc>
          <w:tcPr>
            <w:tcW w:w="3958" w:type="dxa"/>
          </w:tcPr>
          <w:p w:rsidR="00D97E71" w:rsidRPr="00D97E71" w:rsidRDefault="00D97E71" w:rsidP="00D97E71">
            <w:pPr>
              <w:widowControl w:val="0"/>
              <w:ind w:right="-1"/>
              <w:jc w:val="center"/>
              <w:rPr>
                <w:rFonts w:eastAsia="№Е"/>
                <w:color w:val="000000"/>
                <w:sz w:val="24"/>
                <w:szCs w:val="24"/>
              </w:rPr>
            </w:pPr>
            <w:r w:rsidRPr="00D97E71">
              <w:rPr>
                <w:rFonts w:eastAsia="№Е"/>
                <w:color w:val="000000"/>
                <w:sz w:val="24"/>
                <w:szCs w:val="24"/>
              </w:rPr>
              <w:t>Руководитель отряда</w:t>
            </w:r>
          </w:p>
        </w:tc>
      </w:tr>
      <w:tr w:rsidR="00D97E71" w:rsidRPr="00D97E71" w:rsidTr="006F2844">
        <w:trPr>
          <w:gridAfter w:val="1"/>
          <w:wAfter w:w="236" w:type="dxa"/>
        </w:trPr>
        <w:tc>
          <w:tcPr>
            <w:tcW w:w="11046" w:type="dxa"/>
            <w:gridSpan w:val="5"/>
          </w:tcPr>
          <w:p w:rsidR="00D97E71" w:rsidRPr="00D97E71" w:rsidRDefault="00D97E71" w:rsidP="00D97E71">
            <w:pPr>
              <w:widowControl w:val="0"/>
              <w:ind w:right="-1"/>
              <w:jc w:val="center"/>
              <w:rPr>
                <w:rFonts w:eastAsia="№Е"/>
                <w:b/>
                <w:i/>
                <w:color w:val="000000"/>
                <w:sz w:val="24"/>
                <w:szCs w:val="24"/>
              </w:rPr>
            </w:pPr>
            <w:r w:rsidRPr="00D97E71">
              <w:rPr>
                <w:rFonts w:eastAsia="№Е"/>
                <w:b/>
                <w:color w:val="000000"/>
                <w:sz w:val="24"/>
                <w:szCs w:val="24"/>
              </w:rPr>
              <w:t>Экскурсии, походы</w:t>
            </w:r>
          </w:p>
        </w:tc>
      </w:tr>
      <w:tr w:rsidR="00D97E71" w:rsidRPr="00D97E71" w:rsidTr="00E4739B">
        <w:trPr>
          <w:gridAfter w:val="1"/>
          <w:wAfter w:w="236" w:type="dxa"/>
        </w:trPr>
        <w:tc>
          <w:tcPr>
            <w:tcW w:w="4111" w:type="dxa"/>
            <w:gridSpan w:val="2"/>
          </w:tcPr>
          <w:p w:rsidR="00D97E71" w:rsidRPr="00D97E71" w:rsidRDefault="00D97E71" w:rsidP="00D97E71">
            <w:pPr>
              <w:widowControl w:val="0"/>
              <w:ind w:right="-1"/>
              <w:jc w:val="both"/>
              <w:rPr>
                <w:rFonts w:eastAsia="№Е"/>
                <w:color w:val="000000"/>
                <w:sz w:val="24"/>
                <w:szCs w:val="24"/>
              </w:rPr>
            </w:pPr>
          </w:p>
          <w:p w:rsidR="00D97E71" w:rsidRPr="00D97E71" w:rsidRDefault="00D97E71" w:rsidP="00D97E71">
            <w:pPr>
              <w:widowControl w:val="0"/>
              <w:ind w:right="-1"/>
              <w:jc w:val="center"/>
              <w:rPr>
                <w:rFonts w:eastAsia="№Е"/>
                <w:color w:val="000000"/>
                <w:sz w:val="24"/>
                <w:szCs w:val="24"/>
              </w:rPr>
            </w:pPr>
            <w:r w:rsidRPr="00D97E71">
              <w:rPr>
                <w:rFonts w:eastAsia="№Е"/>
                <w:sz w:val="24"/>
                <w:szCs w:val="24"/>
              </w:rPr>
              <w:t>Дела, события, мероприятия</w:t>
            </w:r>
          </w:p>
        </w:tc>
        <w:tc>
          <w:tcPr>
            <w:tcW w:w="1134" w:type="dxa"/>
          </w:tcPr>
          <w:p w:rsidR="00D97E71" w:rsidRPr="00D97E71" w:rsidRDefault="00D97E71" w:rsidP="00D97E71">
            <w:pPr>
              <w:widowControl w:val="0"/>
              <w:ind w:right="-1"/>
              <w:jc w:val="center"/>
              <w:rPr>
                <w:rFonts w:eastAsia="№Е"/>
                <w:color w:val="000000"/>
                <w:sz w:val="24"/>
                <w:szCs w:val="24"/>
              </w:rPr>
            </w:pPr>
          </w:p>
          <w:p w:rsidR="00D97E71" w:rsidRPr="00D97E71" w:rsidRDefault="00D97E71" w:rsidP="00D97E71">
            <w:pPr>
              <w:widowControl w:val="0"/>
              <w:ind w:right="-1"/>
              <w:jc w:val="center"/>
              <w:rPr>
                <w:rFonts w:eastAsia="№Е"/>
                <w:color w:val="000000"/>
                <w:sz w:val="24"/>
                <w:szCs w:val="24"/>
              </w:rPr>
            </w:pPr>
            <w:r w:rsidRPr="00D97E71">
              <w:rPr>
                <w:rFonts w:eastAsia="№Е"/>
                <w:color w:val="000000"/>
                <w:sz w:val="24"/>
                <w:szCs w:val="24"/>
              </w:rPr>
              <w:t>Классы</w:t>
            </w:r>
          </w:p>
        </w:tc>
        <w:tc>
          <w:tcPr>
            <w:tcW w:w="1843" w:type="dxa"/>
          </w:tcPr>
          <w:p w:rsidR="00D97E71" w:rsidRPr="00D97E71" w:rsidRDefault="00D97E71" w:rsidP="00D97E71">
            <w:pPr>
              <w:widowControl w:val="0"/>
              <w:ind w:right="-1"/>
              <w:jc w:val="center"/>
              <w:rPr>
                <w:rFonts w:eastAsia="№Е"/>
                <w:color w:val="000000"/>
                <w:sz w:val="24"/>
                <w:szCs w:val="24"/>
              </w:rPr>
            </w:pPr>
            <w:r w:rsidRPr="00D97E71">
              <w:rPr>
                <w:rFonts w:eastAsia="№Е"/>
                <w:color w:val="000000"/>
                <w:sz w:val="24"/>
                <w:szCs w:val="24"/>
              </w:rPr>
              <w:t>Ориентировочное</w:t>
            </w:r>
          </w:p>
          <w:p w:rsidR="00D97E71" w:rsidRPr="00D97E71" w:rsidRDefault="00D97E71" w:rsidP="00D97E71">
            <w:pPr>
              <w:widowControl w:val="0"/>
              <w:ind w:right="-1"/>
              <w:jc w:val="center"/>
              <w:rPr>
                <w:rFonts w:eastAsia="№Е"/>
                <w:color w:val="000000"/>
                <w:sz w:val="24"/>
                <w:szCs w:val="24"/>
              </w:rPr>
            </w:pPr>
            <w:r w:rsidRPr="00D97E71">
              <w:rPr>
                <w:rFonts w:eastAsia="№Е"/>
                <w:color w:val="000000"/>
                <w:sz w:val="24"/>
                <w:szCs w:val="24"/>
              </w:rPr>
              <w:t xml:space="preserve">время </w:t>
            </w:r>
          </w:p>
          <w:p w:rsidR="00D97E71" w:rsidRPr="00D97E71" w:rsidRDefault="00D97E71" w:rsidP="00D97E71">
            <w:pPr>
              <w:widowControl w:val="0"/>
              <w:ind w:right="-1"/>
              <w:jc w:val="center"/>
              <w:rPr>
                <w:rFonts w:eastAsia="№Е"/>
                <w:color w:val="000000"/>
                <w:sz w:val="24"/>
                <w:szCs w:val="24"/>
              </w:rPr>
            </w:pPr>
            <w:r w:rsidRPr="00D97E71">
              <w:rPr>
                <w:rFonts w:eastAsia="№Е"/>
                <w:color w:val="000000"/>
                <w:sz w:val="24"/>
                <w:szCs w:val="24"/>
              </w:rPr>
              <w:t>проведения</w:t>
            </w:r>
          </w:p>
        </w:tc>
        <w:tc>
          <w:tcPr>
            <w:tcW w:w="3958" w:type="dxa"/>
          </w:tcPr>
          <w:p w:rsidR="00D97E71" w:rsidRPr="00D97E71" w:rsidRDefault="00D97E71" w:rsidP="00D97E71">
            <w:pPr>
              <w:widowControl w:val="0"/>
              <w:ind w:right="-1"/>
              <w:jc w:val="center"/>
              <w:rPr>
                <w:rFonts w:eastAsia="№Е"/>
                <w:color w:val="000000"/>
                <w:sz w:val="24"/>
                <w:szCs w:val="24"/>
              </w:rPr>
            </w:pPr>
          </w:p>
          <w:p w:rsidR="00D97E71" w:rsidRPr="00D97E71" w:rsidRDefault="00D97E71" w:rsidP="00D97E71">
            <w:pPr>
              <w:widowControl w:val="0"/>
              <w:ind w:right="-1"/>
              <w:jc w:val="center"/>
              <w:rPr>
                <w:rFonts w:eastAsia="№Е"/>
                <w:color w:val="000000"/>
                <w:sz w:val="24"/>
                <w:szCs w:val="24"/>
              </w:rPr>
            </w:pPr>
            <w:r w:rsidRPr="00D97E71">
              <w:rPr>
                <w:rFonts w:eastAsia="№Е"/>
                <w:color w:val="000000"/>
                <w:sz w:val="24"/>
                <w:szCs w:val="24"/>
              </w:rPr>
              <w:t>Ответственные</w:t>
            </w:r>
          </w:p>
        </w:tc>
      </w:tr>
      <w:tr w:rsidR="00D97E71" w:rsidRPr="00D97E71" w:rsidTr="00E4739B">
        <w:trPr>
          <w:gridAfter w:val="1"/>
          <w:wAfter w:w="236" w:type="dxa"/>
        </w:trPr>
        <w:tc>
          <w:tcPr>
            <w:tcW w:w="4111" w:type="dxa"/>
            <w:gridSpan w:val="2"/>
          </w:tcPr>
          <w:p w:rsidR="00D97E71" w:rsidRPr="00D97E71" w:rsidRDefault="00D97E71" w:rsidP="00D97E71">
            <w:pPr>
              <w:widowControl w:val="0"/>
              <w:ind w:right="-1"/>
              <w:rPr>
                <w:rFonts w:eastAsia="№Е"/>
                <w:color w:val="000000"/>
                <w:sz w:val="24"/>
                <w:szCs w:val="24"/>
              </w:rPr>
            </w:pPr>
            <w:r w:rsidRPr="00D97E71">
              <w:rPr>
                <w:rFonts w:eastAsia="№Е"/>
                <w:color w:val="000000"/>
                <w:sz w:val="24"/>
                <w:szCs w:val="24"/>
              </w:rPr>
              <w:t>Посещение выездных представлений театров в школе</w:t>
            </w:r>
          </w:p>
        </w:tc>
        <w:tc>
          <w:tcPr>
            <w:tcW w:w="1134" w:type="dxa"/>
          </w:tcPr>
          <w:p w:rsidR="00D97E71" w:rsidRPr="00D97E71" w:rsidRDefault="00D97E71" w:rsidP="00D97E71">
            <w:pPr>
              <w:widowControl w:val="0"/>
              <w:ind w:right="-1"/>
              <w:jc w:val="center"/>
              <w:rPr>
                <w:rFonts w:eastAsia="№Е"/>
                <w:color w:val="000000"/>
                <w:sz w:val="24"/>
                <w:szCs w:val="24"/>
              </w:rPr>
            </w:pPr>
            <w:r w:rsidRPr="00D97E71">
              <w:rPr>
                <w:rFonts w:eastAsia="№Е"/>
                <w:color w:val="000000"/>
                <w:sz w:val="24"/>
                <w:szCs w:val="24"/>
              </w:rPr>
              <w:t>10-11</w:t>
            </w:r>
          </w:p>
        </w:tc>
        <w:tc>
          <w:tcPr>
            <w:tcW w:w="1843" w:type="dxa"/>
          </w:tcPr>
          <w:p w:rsidR="00D97E71" w:rsidRPr="00D97E71" w:rsidRDefault="00D97E71" w:rsidP="00D97E71">
            <w:pPr>
              <w:widowControl w:val="0"/>
              <w:ind w:right="-1"/>
              <w:jc w:val="center"/>
              <w:rPr>
                <w:rFonts w:eastAsia="№Е"/>
                <w:color w:val="000000"/>
                <w:sz w:val="24"/>
                <w:szCs w:val="24"/>
              </w:rPr>
            </w:pPr>
            <w:r w:rsidRPr="00D97E71">
              <w:rPr>
                <w:rFonts w:eastAsia="№Е"/>
                <w:color w:val="000000"/>
                <w:sz w:val="24"/>
                <w:szCs w:val="24"/>
              </w:rPr>
              <w:t>Сентябрь-май</w:t>
            </w:r>
          </w:p>
        </w:tc>
        <w:tc>
          <w:tcPr>
            <w:tcW w:w="3958" w:type="dxa"/>
          </w:tcPr>
          <w:p w:rsidR="00D97E71" w:rsidRPr="00D97E71" w:rsidRDefault="00D97E71" w:rsidP="00D97E71">
            <w:pPr>
              <w:widowControl w:val="0"/>
              <w:ind w:right="-1"/>
              <w:jc w:val="center"/>
              <w:rPr>
                <w:rFonts w:eastAsia="Batang"/>
                <w:color w:val="000000"/>
                <w:sz w:val="24"/>
                <w:szCs w:val="24"/>
              </w:rPr>
            </w:pPr>
            <w:r w:rsidRPr="00D97E71">
              <w:rPr>
                <w:rFonts w:eastAsia="Batang"/>
                <w:color w:val="000000"/>
                <w:sz w:val="24"/>
                <w:szCs w:val="24"/>
              </w:rPr>
              <w:t xml:space="preserve">Классные руководители </w:t>
            </w:r>
          </w:p>
        </w:tc>
      </w:tr>
      <w:tr w:rsidR="00D97E71" w:rsidRPr="00D97E71" w:rsidTr="00E4739B">
        <w:trPr>
          <w:gridAfter w:val="1"/>
          <w:wAfter w:w="236" w:type="dxa"/>
        </w:trPr>
        <w:tc>
          <w:tcPr>
            <w:tcW w:w="4111" w:type="dxa"/>
            <w:gridSpan w:val="2"/>
          </w:tcPr>
          <w:p w:rsidR="00D97E71" w:rsidRPr="00D97E71" w:rsidRDefault="00D97E71" w:rsidP="00D97E71">
            <w:pPr>
              <w:widowControl w:val="0"/>
              <w:ind w:right="-1"/>
              <w:rPr>
                <w:rFonts w:eastAsia="№Е"/>
                <w:color w:val="000000"/>
                <w:sz w:val="24"/>
                <w:szCs w:val="24"/>
              </w:rPr>
            </w:pPr>
            <w:r w:rsidRPr="00D97E71">
              <w:rPr>
                <w:rFonts w:eastAsia="№Е"/>
                <w:color w:val="000000"/>
                <w:sz w:val="24"/>
                <w:szCs w:val="24"/>
              </w:rPr>
              <w:t>Посещение концертов в Доме культуры села</w:t>
            </w:r>
          </w:p>
        </w:tc>
        <w:tc>
          <w:tcPr>
            <w:tcW w:w="1134" w:type="dxa"/>
          </w:tcPr>
          <w:p w:rsidR="00D97E71" w:rsidRPr="00D97E71" w:rsidRDefault="00D97E71" w:rsidP="00D97E71">
            <w:pPr>
              <w:widowControl w:val="0"/>
              <w:ind w:right="-1"/>
              <w:jc w:val="center"/>
              <w:rPr>
                <w:rFonts w:eastAsia="№Е"/>
                <w:color w:val="000000"/>
                <w:sz w:val="24"/>
                <w:szCs w:val="24"/>
              </w:rPr>
            </w:pPr>
            <w:r w:rsidRPr="00D97E71">
              <w:rPr>
                <w:rFonts w:eastAsia="№Е"/>
                <w:color w:val="000000"/>
                <w:sz w:val="24"/>
                <w:szCs w:val="24"/>
              </w:rPr>
              <w:t>10-11</w:t>
            </w:r>
          </w:p>
        </w:tc>
        <w:tc>
          <w:tcPr>
            <w:tcW w:w="1843" w:type="dxa"/>
          </w:tcPr>
          <w:p w:rsidR="00D97E71" w:rsidRPr="00D97E71" w:rsidRDefault="00D97E71" w:rsidP="00D97E71">
            <w:pPr>
              <w:widowControl w:val="0"/>
              <w:ind w:right="-1"/>
              <w:jc w:val="center"/>
              <w:rPr>
                <w:rFonts w:eastAsia="№Е"/>
                <w:color w:val="000000"/>
                <w:sz w:val="24"/>
                <w:szCs w:val="24"/>
              </w:rPr>
            </w:pPr>
            <w:r w:rsidRPr="00D97E71">
              <w:rPr>
                <w:rFonts w:eastAsia="№Е"/>
                <w:color w:val="000000"/>
                <w:sz w:val="24"/>
                <w:szCs w:val="24"/>
              </w:rPr>
              <w:t>Сентябрь-май</w:t>
            </w:r>
          </w:p>
        </w:tc>
        <w:tc>
          <w:tcPr>
            <w:tcW w:w="3958" w:type="dxa"/>
          </w:tcPr>
          <w:p w:rsidR="00D97E71" w:rsidRPr="00D97E71" w:rsidRDefault="00D97E71" w:rsidP="00D97E71">
            <w:pPr>
              <w:widowControl w:val="0"/>
              <w:ind w:right="-1"/>
              <w:jc w:val="center"/>
              <w:rPr>
                <w:rFonts w:eastAsia="Batang"/>
                <w:color w:val="000000"/>
                <w:sz w:val="24"/>
                <w:szCs w:val="24"/>
              </w:rPr>
            </w:pPr>
            <w:r w:rsidRPr="00D97E71">
              <w:rPr>
                <w:rFonts w:eastAsia="Batang"/>
                <w:color w:val="000000"/>
                <w:sz w:val="24"/>
                <w:szCs w:val="24"/>
              </w:rPr>
              <w:t>Классные руководители</w:t>
            </w:r>
          </w:p>
        </w:tc>
      </w:tr>
      <w:tr w:rsidR="00D97E71" w:rsidRPr="00D97E71" w:rsidTr="00E4739B">
        <w:trPr>
          <w:gridAfter w:val="1"/>
          <w:wAfter w:w="236" w:type="dxa"/>
        </w:trPr>
        <w:tc>
          <w:tcPr>
            <w:tcW w:w="4111" w:type="dxa"/>
            <w:gridSpan w:val="2"/>
          </w:tcPr>
          <w:p w:rsidR="00D97E71" w:rsidRPr="00D97E71" w:rsidRDefault="00D97E71" w:rsidP="00D97E71">
            <w:pPr>
              <w:widowControl w:val="0"/>
              <w:ind w:right="-1"/>
              <w:rPr>
                <w:rFonts w:eastAsia="№Е"/>
                <w:color w:val="000000"/>
                <w:sz w:val="24"/>
                <w:szCs w:val="24"/>
              </w:rPr>
            </w:pPr>
            <w:r w:rsidRPr="00D97E71">
              <w:rPr>
                <w:rFonts w:eastAsia="Times New Roman"/>
                <w:sz w:val="24"/>
                <w:szCs w:val="24"/>
                <w:lang w:eastAsia="en-US"/>
              </w:rPr>
              <w:t xml:space="preserve">Экскурсия в школьный музей  </w:t>
            </w:r>
          </w:p>
        </w:tc>
        <w:tc>
          <w:tcPr>
            <w:tcW w:w="1134" w:type="dxa"/>
          </w:tcPr>
          <w:p w:rsidR="00D97E71" w:rsidRPr="00D97E71" w:rsidRDefault="00D97E71" w:rsidP="00D97E71">
            <w:pPr>
              <w:widowControl w:val="0"/>
              <w:ind w:right="-1"/>
              <w:jc w:val="center"/>
              <w:rPr>
                <w:rFonts w:eastAsia="№Е"/>
                <w:color w:val="000000"/>
                <w:sz w:val="24"/>
                <w:szCs w:val="24"/>
              </w:rPr>
            </w:pPr>
            <w:r w:rsidRPr="00D97E71">
              <w:rPr>
                <w:rFonts w:eastAsia="№Е"/>
                <w:color w:val="000000"/>
                <w:sz w:val="24"/>
                <w:szCs w:val="24"/>
              </w:rPr>
              <w:t>10-11</w:t>
            </w:r>
          </w:p>
        </w:tc>
        <w:tc>
          <w:tcPr>
            <w:tcW w:w="1843" w:type="dxa"/>
          </w:tcPr>
          <w:p w:rsidR="00D97E71" w:rsidRPr="00D97E71" w:rsidRDefault="00D97E71" w:rsidP="00D97E71">
            <w:pPr>
              <w:widowControl w:val="0"/>
              <w:ind w:right="-1"/>
              <w:jc w:val="center"/>
              <w:rPr>
                <w:rFonts w:eastAsia="№Е"/>
                <w:color w:val="000000"/>
                <w:sz w:val="24"/>
                <w:szCs w:val="24"/>
              </w:rPr>
            </w:pPr>
            <w:r w:rsidRPr="00D97E71">
              <w:rPr>
                <w:rFonts w:eastAsia="№Е"/>
                <w:color w:val="000000"/>
                <w:sz w:val="24"/>
                <w:szCs w:val="24"/>
              </w:rPr>
              <w:t>Сентябрь-май</w:t>
            </w:r>
          </w:p>
        </w:tc>
        <w:tc>
          <w:tcPr>
            <w:tcW w:w="3958" w:type="dxa"/>
          </w:tcPr>
          <w:p w:rsidR="00D97E71" w:rsidRPr="00D97E71" w:rsidRDefault="00D97E71" w:rsidP="00D97E71">
            <w:pPr>
              <w:widowControl w:val="0"/>
              <w:ind w:right="-1"/>
              <w:jc w:val="center"/>
              <w:rPr>
                <w:rFonts w:eastAsia="Batang"/>
                <w:color w:val="000000"/>
                <w:sz w:val="24"/>
                <w:szCs w:val="24"/>
              </w:rPr>
            </w:pPr>
            <w:r w:rsidRPr="00D97E71">
              <w:rPr>
                <w:rFonts w:eastAsia="Batang"/>
                <w:color w:val="000000"/>
                <w:sz w:val="24"/>
                <w:szCs w:val="24"/>
              </w:rPr>
              <w:t>Классные руководители</w:t>
            </w:r>
          </w:p>
        </w:tc>
      </w:tr>
      <w:tr w:rsidR="00D97E71" w:rsidRPr="00D97E71" w:rsidTr="00E4739B">
        <w:trPr>
          <w:gridAfter w:val="1"/>
          <w:wAfter w:w="236" w:type="dxa"/>
        </w:trPr>
        <w:tc>
          <w:tcPr>
            <w:tcW w:w="4111" w:type="dxa"/>
            <w:gridSpan w:val="2"/>
          </w:tcPr>
          <w:p w:rsidR="00D97E71" w:rsidRPr="00D97E71" w:rsidRDefault="00D97E71" w:rsidP="00D97E71">
            <w:pPr>
              <w:widowControl w:val="0"/>
              <w:ind w:right="-1"/>
              <w:jc w:val="both"/>
              <w:rPr>
                <w:rFonts w:eastAsia="№Е"/>
                <w:color w:val="000000"/>
                <w:sz w:val="24"/>
                <w:szCs w:val="24"/>
              </w:rPr>
            </w:pPr>
            <w:r w:rsidRPr="00D97E71">
              <w:rPr>
                <w:rFonts w:eastAsia="№Е"/>
                <w:color w:val="000000"/>
                <w:sz w:val="24"/>
                <w:szCs w:val="24"/>
              </w:rPr>
              <w:t>Сезонные экскурсии на природу</w:t>
            </w:r>
          </w:p>
        </w:tc>
        <w:tc>
          <w:tcPr>
            <w:tcW w:w="1134" w:type="dxa"/>
          </w:tcPr>
          <w:p w:rsidR="00D97E71" w:rsidRPr="00D97E71" w:rsidRDefault="00D97E71" w:rsidP="00D97E71">
            <w:pPr>
              <w:widowControl w:val="0"/>
              <w:ind w:right="-1"/>
              <w:jc w:val="center"/>
              <w:rPr>
                <w:rFonts w:eastAsia="№Е"/>
                <w:color w:val="000000"/>
                <w:sz w:val="24"/>
                <w:szCs w:val="24"/>
              </w:rPr>
            </w:pPr>
            <w:r w:rsidRPr="00D97E71">
              <w:rPr>
                <w:rFonts w:eastAsia="№Е"/>
                <w:color w:val="000000"/>
                <w:sz w:val="24"/>
                <w:szCs w:val="24"/>
              </w:rPr>
              <w:t>10-11</w:t>
            </w:r>
          </w:p>
        </w:tc>
        <w:tc>
          <w:tcPr>
            <w:tcW w:w="1843" w:type="dxa"/>
          </w:tcPr>
          <w:p w:rsidR="00D97E71" w:rsidRPr="00D97E71" w:rsidRDefault="00D97E71" w:rsidP="00D97E71">
            <w:pPr>
              <w:widowControl w:val="0"/>
              <w:ind w:right="-1"/>
              <w:jc w:val="center"/>
              <w:rPr>
                <w:rFonts w:eastAsia="№Е"/>
                <w:color w:val="000000"/>
                <w:sz w:val="24"/>
                <w:szCs w:val="24"/>
              </w:rPr>
            </w:pPr>
            <w:r w:rsidRPr="00D97E71">
              <w:rPr>
                <w:rFonts w:eastAsia="№Е"/>
                <w:color w:val="000000"/>
                <w:sz w:val="24"/>
                <w:szCs w:val="24"/>
              </w:rPr>
              <w:t>Сентябрь-май</w:t>
            </w:r>
          </w:p>
        </w:tc>
        <w:tc>
          <w:tcPr>
            <w:tcW w:w="3958" w:type="dxa"/>
          </w:tcPr>
          <w:p w:rsidR="00D97E71" w:rsidRPr="00D97E71" w:rsidRDefault="00D97E71" w:rsidP="00D97E71">
            <w:pPr>
              <w:widowControl w:val="0"/>
              <w:ind w:right="-1"/>
              <w:jc w:val="center"/>
              <w:rPr>
                <w:rFonts w:eastAsia="Batang"/>
                <w:color w:val="000000"/>
                <w:sz w:val="24"/>
                <w:szCs w:val="24"/>
              </w:rPr>
            </w:pPr>
            <w:r w:rsidRPr="00D97E71">
              <w:rPr>
                <w:rFonts w:eastAsia="Batang"/>
                <w:color w:val="000000"/>
                <w:sz w:val="24"/>
                <w:szCs w:val="24"/>
              </w:rPr>
              <w:t>Классные руководители</w:t>
            </w:r>
          </w:p>
        </w:tc>
      </w:tr>
      <w:tr w:rsidR="00D97E71" w:rsidRPr="00D97E71" w:rsidTr="00E4739B">
        <w:trPr>
          <w:gridAfter w:val="1"/>
          <w:wAfter w:w="236" w:type="dxa"/>
        </w:trPr>
        <w:tc>
          <w:tcPr>
            <w:tcW w:w="4111" w:type="dxa"/>
            <w:gridSpan w:val="2"/>
          </w:tcPr>
          <w:p w:rsidR="00D97E71" w:rsidRPr="00D97E71" w:rsidRDefault="00D97E71" w:rsidP="00D97E71">
            <w:pPr>
              <w:widowControl w:val="0"/>
              <w:ind w:right="-1"/>
              <w:rPr>
                <w:rFonts w:eastAsia="Times New Roman"/>
                <w:kern w:val="2"/>
                <w:sz w:val="24"/>
                <w:szCs w:val="24"/>
                <w:lang w:eastAsia="ko-KR"/>
              </w:rPr>
            </w:pPr>
            <w:r w:rsidRPr="00D97E71">
              <w:rPr>
                <w:rFonts w:eastAsia="Times New Roman"/>
                <w:kern w:val="2"/>
                <w:sz w:val="24"/>
                <w:szCs w:val="24"/>
                <w:lang w:eastAsia="ko-KR"/>
              </w:rPr>
              <w:t xml:space="preserve">Экскурсии в музеи, пожарную часть, </w:t>
            </w:r>
            <w:r w:rsidRPr="00D97E71">
              <w:rPr>
                <w:rFonts w:eastAsia="Times New Roman"/>
                <w:kern w:val="2"/>
                <w:sz w:val="24"/>
                <w:szCs w:val="24"/>
                <w:lang w:eastAsia="ko-KR"/>
              </w:rPr>
              <w:lastRenderedPageBreak/>
              <w:t>предприятия</w:t>
            </w:r>
          </w:p>
        </w:tc>
        <w:tc>
          <w:tcPr>
            <w:tcW w:w="1134" w:type="dxa"/>
          </w:tcPr>
          <w:p w:rsidR="00D97E71" w:rsidRPr="00D97E71" w:rsidRDefault="00D97E71" w:rsidP="00D97E71">
            <w:pPr>
              <w:widowControl w:val="0"/>
              <w:ind w:right="-1"/>
              <w:jc w:val="center"/>
              <w:rPr>
                <w:rFonts w:eastAsia="№Е"/>
                <w:color w:val="000000"/>
                <w:sz w:val="24"/>
                <w:szCs w:val="24"/>
              </w:rPr>
            </w:pPr>
            <w:r w:rsidRPr="00D97E71">
              <w:rPr>
                <w:rFonts w:eastAsia="№Е"/>
                <w:color w:val="000000"/>
                <w:sz w:val="24"/>
                <w:szCs w:val="24"/>
              </w:rPr>
              <w:lastRenderedPageBreak/>
              <w:t>10-11</w:t>
            </w:r>
          </w:p>
        </w:tc>
        <w:tc>
          <w:tcPr>
            <w:tcW w:w="1843" w:type="dxa"/>
          </w:tcPr>
          <w:p w:rsidR="00D97E71" w:rsidRPr="00D97E71" w:rsidRDefault="00D97E71" w:rsidP="00D97E71">
            <w:pPr>
              <w:widowControl w:val="0"/>
              <w:ind w:right="-1"/>
              <w:jc w:val="center"/>
              <w:rPr>
                <w:rFonts w:eastAsia="№Е"/>
                <w:color w:val="000000"/>
                <w:sz w:val="24"/>
                <w:szCs w:val="24"/>
              </w:rPr>
            </w:pPr>
            <w:r w:rsidRPr="00D97E71">
              <w:rPr>
                <w:rFonts w:eastAsia="№Е"/>
                <w:color w:val="000000"/>
                <w:sz w:val="24"/>
                <w:szCs w:val="24"/>
              </w:rPr>
              <w:t>Сентябрь-май</w:t>
            </w:r>
          </w:p>
        </w:tc>
        <w:tc>
          <w:tcPr>
            <w:tcW w:w="3958" w:type="dxa"/>
          </w:tcPr>
          <w:p w:rsidR="00D97E71" w:rsidRPr="00D97E71" w:rsidRDefault="00D97E71" w:rsidP="00D97E71">
            <w:pPr>
              <w:widowControl w:val="0"/>
              <w:ind w:right="-1"/>
              <w:jc w:val="center"/>
              <w:rPr>
                <w:rFonts w:eastAsia="Batang"/>
                <w:color w:val="000000"/>
                <w:sz w:val="24"/>
                <w:szCs w:val="24"/>
              </w:rPr>
            </w:pPr>
            <w:r w:rsidRPr="00D97E71">
              <w:rPr>
                <w:rFonts w:eastAsia="Batang"/>
                <w:color w:val="000000"/>
                <w:sz w:val="24"/>
                <w:szCs w:val="24"/>
              </w:rPr>
              <w:t>Классные руководители</w:t>
            </w:r>
          </w:p>
        </w:tc>
      </w:tr>
      <w:tr w:rsidR="00D97E71" w:rsidRPr="00D97E71" w:rsidTr="006F2844">
        <w:trPr>
          <w:gridAfter w:val="1"/>
          <w:wAfter w:w="236" w:type="dxa"/>
        </w:trPr>
        <w:tc>
          <w:tcPr>
            <w:tcW w:w="11046" w:type="dxa"/>
            <w:gridSpan w:val="5"/>
          </w:tcPr>
          <w:p w:rsidR="00D97E71" w:rsidRPr="00D97E71" w:rsidRDefault="00D97E71" w:rsidP="00D97E71">
            <w:pPr>
              <w:widowControl w:val="0"/>
              <w:ind w:right="-1"/>
              <w:jc w:val="center"/>
              <w:rPr>
                <w:rFonts w:eastAsia="№Е"/>
                <w:b/>
                <w:i/>
                <w:color w:val="000000"/>
                <w:sz w:val="24"/>
                <w:szCs w:val="24"/>
              </w:rPr>
            </w:pPr>
            <w:r w:rsidRPr="00D97E71">
              <w:rPr>
                <w:rFonts w:eastAsia="№Е"/>
                <w:b/>
                <w:color w:val="000000"/>
                <w:sz w:val="24"/>
                <w:szCs w:val="24"/>
              </w:rPr>
              <w:lastRenderedPageBreak/>
              <w:t>Организация предметно-эстетической среды</w:t>
            </w:r>
          </w:p>
        </w:tc>
      </w:tr>
      <w:tr w:rsidR="00D97E71" w:rsidRPr="00D97E71" w:rsidTr="00E4739B">
        <w:trPr>
          <w:gridAfter w:val="1"/>
          <w:wAfter w:w="236" w:type="dxa"/>
        </w:trPr>
        <w:tc>
          <w:tcPr>
            <w:tcW w:w="3969" w:type="dxa"/>
          </w:tcPr>
          <w:p w:rsidR="00D97E71" w:rsidRPr="00D97E71" w:rsidRDefault="00D97E71" w:rsidP="00D97E71">
            <w:pPr>
              <w:widowControl w:val="0"/>
              <w:ind w:right="-1"/>
              <w:jc w:val="both"/>
              <w:rPr>
                <w:rFonts w:eastAsia="№Е"/>
                <w:color w:val="000000"/>
                <w:sz w:val="24"/>
                <w:szCs w:val="24"/>
              </w:rPr>
            </w:pPr>
          </w:p>
          <w:p w:rsidR="00D97E71" w:rsidRPr="00D97E71" w:rsidRDefault="00D97E71" w:rsidP="00D97E71">
            <w:pPr>
              <w:widowControl w:val="0"/>
              <w:ind w:right="-1"/>
              <w:jc w:val="center"/>
              <w:rPr>
                <w:rFonts w:eastAsia="№Е"/>
                <w:color w:val="000000"/>
                <w:sz w:val="24"/>
                <w:szCs w:val="24"/>
              </w:rPr>
            </w:pPr>
            <w:r w:rsidRPr="00D97E71">
              <w:rPr>
                <w:rFonts w:eastAsia="№Е"/>
                <w:sz w:val="24"/>
                <w:szCs w:val="24"/>
              </w:rPr>
              <w:t>Дела, события, мероприятия</w:t>
            </w:r>
          </w:p>
        </w:tc>
        <w:tc>
          <w:tcPr>
            <w:tcW w:w="1276" w:type="dxa"/>
            <w:gridSpan w:val="2"/>
          </w:tcPr>
          <w:p w:rsidR="00D97E71" w:rsidRPr="00D97E71" w:rsidRDefault="00D97E71" w:rsidP="00D97E71">
            <w:pPr>
              <w:widowControl w:val="0"/>
              <w:ind w:right="-1"/>
              <w:jc w:val="center"/>
              <w:rPr>
                <w:rFonts w:eastAsia="№Е"/>
                <w:color w:val="000000"/>
                <w:sz w:val="24"/>
                <w:szCs w:val="24"/>
              </w:rPr>
            </w:pPr>
          </w:p>
          <w:p w:rsidR="00D97E71" w:rsidRPr="00D97E71" w:rsidRDefault="00D97E71" w:rsidP="00D97E71">
            <w:pPr>
              <w:widowControl w:val="0"/>
              <w:ind w:right="-1"/>
              <w:jc w:val="center"/>
              <w:rPr>
                <w:rFonts w:eastAsia="№Е"/>
                <w:color w:val="000000"/>
                <w:sz w:val="24"/>
                <w:szCs w:val="24"/>
              </w:rPr>
            </w:pPr>
            <w:r w:rsidRPr="00D97E71">
              <w:rPr>
                <w:rFonts w:eastAsia="№Е"/>
                <w:color w:val="000000"/>
                <w:sz w:val="24"/>
                <w:szCs w:val="24"/>
              </w:rPr>
              <w:t xml:space="preserve">Классы </w:t>
            </w:r>
          </w:p>
        </w:tc>
        <w:tc>
          <w:tcPr>
            <w:tcW w:w="1843" w:type="dxa"/>
          </w:tcPr>
          <w:p w:rsidR="00D97E71" w:rsidRPr="00D97E71" w:rsidRDefault="00D97E71" w:rsidP="00D97E71">
            <w:pPr>
              <w:widowControl w:val="0"/>
              <w:ind w:right="-1"/>
              <w:jc w:val="center"/>
              <w:rPr>
                <w:rFonts w:eastAsia="№Е"/>
                <w:color w:val="000000"/>
                <w:sz w:val="24"/>
                <w:szCs w:val="24"/>
              </w:rPr>
            </w:pPr>
            <w:r w:rsidRPr="00D97E71">
              <w:rPr>
                <w:rFonts w:eastAsia="№Е"/>
                <w:color w:val="000000"/>
                <w:sz w:val="24"/>
                <w:szCs w:val="24"/>
              </w:rPr>
              <w:t>Ориентировочное</w:t>
            </w:r>
          </w:p>
          <w:p w:rsidR="00D97E71" w:rsidRPr="00D97E71" w:rsidRDefault="00D97E71" w:rsidP="00D97E71">
            <w:pPr>
              <w:widowControl w:val="0"/>
              <w:ind w:right="-1"/>
              <w:jc w:val="center"/>
              <w:rPr>
                <w:rFonts w:eastAsia="№Е"/>
                <w:color w:val="000000"/>
                <w:sz w:val="24"/>
                <w:szCs w:val="24"/>
              </w:rPr>
            </w:pPr>
            <w:r w:rsidRPr="00D97E71">
              <w:rPr>
                <w:rFonts w:eastAsia="№Е"/>
                <w:color w:val="000000"/>
                <w:sz w:val="24"/>
                <w:szCs w:val="24"/>
              </w:rPr>
              <w:t xml:space="preserve">время </w:t>
            </w:r>
          </w:p>
          <w:p w:rsidR="00D97E71" w:rsidRPr="00D97E71" w:rsidRDefault="00D97E71" w:rsidP="00D97E71">
            <w:pPr>
              <w:widowControl w:val="0"/>
              <w:ind w:right="-1"/>
              <w:jc w:val="center"/>
              <w:rPr>
                <w:rFonts w:eastAsia="№Е"/>
                <w:color w:val="000000"/>
                <w:sz w:val="24"/>
                <w:szCs w:val="24"/>
              </w:rPr>
            </w:pPr>
            <w:r w:rsidRPr="00D97E71">
              <w:rPr>
                <w:rFonts w:eastAsia="№Е"/>
                <w:color w:val="000000"/>
                <w:sz w:val="24"/>
                <w:szCs w:val="24"/>
              </w:rPr>
              <w:t>проведения</w:t>
            </w:r>
          </w:p>
        </w:tc>
        <w:tc>
          <w:tcPr>
            <w:tcW w:w="3958" w:type="dxa"/>
          </w:tcPr>
          <w:p w:rsidR="00D97E71" w:rsidRPr="00D97E71" w:rsidRDefault="00D97E71" w:rsidP="00D97E71">
            <w:pPr>
              <w:widowControl w:val="0"/>
              <w:ind w:right="-1"/>
              <w:jc w:val="center"/>
              <w:rPr>
                <w:rFonts w:eastAsia="№Е"/>
                <w:color w:val="000000"/>
                <w:sz w:val="24"/>
                <w:szCs w:val="24"/>
              </w:rPr>
            </w:pPr>
          </w:p>
          <w:p w:rsidR="00D97E71" w:rsidRPr="00D97E71" w:rsidRDefault="00D97E71" w:rsidP="00D97E71">
            <w:pPr>
              <w:widowControl w:val="0"/>
              <w:ind w:right="-1"/>
              <w:jc w:val="center"/>
              <w:rPr>
                <w:rFonts w:eastAsia="№Е"/>
                <w:color w:val="000000"/>
                <w:sz w:val="24"/>
                <w:szCs w:val="24"/>
              </w:rPr>
            </w:pPr>
            <w:r w:rsidRPr="00D97E71">
              <w:rPr>
                <w:rFonts w:eastAsia="№Е"/>
                <w:color w:val="000000"/>
                <w:sz w:val="24"/>
                <w:szCs w:val="24"/>
              </w:rPr>
              <w:t>Ответственные</w:t>
            </w:r>
          </w:p>
        </w:tc>
      </w:tr>
      <w:tr w:rsidR="00D97E71" w:rsidRPr="00D97E71" w:rsidTr="00E4739B">
        <w:trPr>
          <w:gridAfter w:val="1"/>
          <w:wAfter w:w="236" w:type="dxa"/>
        </w:trPr>
        <w:tc>
          <w:tcPr>
            <w:tcW w:w="3969" w:type="dxa"/>
          </w:tcPr>
          <w:p w:rsidR="00D97E71" w:rsidRPr="00D97E71" w:rsidRDefault="00D97E71" w:rsidP="00D97E71">
            <w:pPr>
              <w:widowControl w:val="0"/>
              <w:ind w:right="-1"/>
              <w:rPr>
                <w:rFonts w:eastAsia="№Е"/>
                <w:color w:val="000000"/>
                <w:sz w:val="24"/>
                <w:szCs w:val="24"/>
              </w:rPr>
            </w:pPr>
            <w:r w:rsidRPr="00D97E71">
              <w:rPr>
                <w:rFonts w:eastAsia="Times New Roman"/>
                <w:kern w:val="2"/>
                <w:sz w:val="24"/>
                <w:szCs w:val="24"/>
                <w:lang w:eastAsia="ko-KR"/>
              </w:rPr>
              <w:t>Выставки рисунков, фотографий творческих работ, посвященных событиям и памятным датам</w:t>
            </w:r>
          </w:p>
        </w:tc>
        <w:tc>
          <w:tcPr>
            <w:tcW w:w="1276" w:type="dxa"/>
            <w:gridSpan w:val="2"/>
          </w:tcPr>
          <w:p w:rsidR="00D97E71" w:rsidRPr="00D97E71" w:rsidRDefault="00D97E71" w:rsidP="00D97E71">
            <w:pPr>
              <w:widowControl w:val="0"/>
              <w:ind w:right="-1"/>
              <w:jc w:val="center"/>
              <w:rPr>
                <w:rFonts w:eastAsia="№Е"/>
                <w:color w:val="000000"/>
                <w:sz w:val="24"/>
                <w:szCs w:val="24"/>
              </w:rPr>
            </w:pPr>
            <w:r w:rsidRPr="00D97E71">
              <w:rPr>
                <w:rFonts w:eastAsia="№Е"/>
                <w:color w:val="000000"/>
                <w:sz w:val="24"/>
                <w:szCs w:val="24"/>
              </w:rPr>
              <w:t>10-11</w:t>
            </w:r>
          </w:p>
        </w:tc>
        <w:tc>
          <w:tcPr>
            <w:tcW w:w="1843" w:type="dxa"/>
          </w:tcPr>
          <w:p w:rsidR="00D97E71" w:rsidRPr="00D97E71" w:rsidRDefault="00D97E71" w:rsidP="00D97E71">
            <w:pPr>
              <w:widowControl w:val="0"/>
              <w:ind w:right="-1"/>
              <w:jc w:val="center"/>
              <w:rPr>
                <w:rFonts w:eastAsia="№Е"/>
                <w:color w:val="000000"/>
                <w:sz w:val="24"/>
                <w:szCs w:val="24"/>
              </w:rPr>
            </w:pPr>
            <w:r w:rsidRPr="00D97E71">
              <w:rPr>
                <w:rFonts w:eastAsia="№Е"/>
                <w:color w:val="000000"/>
                <w:sz w:val="24"/>
                <w:szCs w:val="24"/>
              </w:rPr>
              <w:t>Сентябрь-май</w:t>
            </w:r>
          </w:p>
        </w:tc>
        <w:tc>
          <w:tcPr>
            <w:tcW w:w="3958" w:type="dxa"/>
          </w:tcPr>
          <w:p w:rsidR="00D97E71" w:rsidRPr="00D97E71" w:rsidRDefault="00D97E71" w:rsidP="00D97E71">
            <w:pPr>
              <w:widowControl w:val="0"/>
              <w:ind w:right="-1"/>
              <w:rPr>
                <w:rFonts w:eastAsia="Batang"/>
                <w:color w:val="000000"/>
                <w:sz w:val="24"/>
                <w:szCs w:val="24"/>
              </w:rPr>
            </w:pPr>
            <w:r w:rsidRPr="00D97E71">
              <w:rPr>
                <w:rFonts w:eastAsia="Batang"/>
                <w:color w:val="000000"/>
                <w:sz w:val="24"/>
                <w:szCs w:val="24"/>
              </w:rPr>
              <w:t>ЗДВР, классные руководители</w:t>
            </w:r>
          </w:p>
        </w:tc>
      </w:tr>
      <w:tr w:rsidR="00D97E71" w:rsidRPr="00D97E71" w:rsidTr="00E4739B">
        <w:trPr>
          <w:gridAfter w:val="1"/>
          <w:wAfter w:w="236" w:type="dxa"/>
        </w:trPr>
        <w:tc>
          <w:tcPr>
            <w:tcW w:w="3969" w:type="dxa"/>
          </w:tcPr>
          <w:p w:rsidR="00D97E71" w:rsidRPr="00D97E71" w:rsidRDefault="00D97E71" w:rsidP="00D97E71">
            <w:pPr>
              <w:widowControl w:val="0"/>
              <w:autoSpaceDE w:val="0"/>
              <w:autoSpaceDN w:val="0"/>
              <w:ind w:left="-142" w:right="566" w:firstLine="142"/>
              <w:jc w:val="both"/>
              <w:rPr>
                <w:rFonts w:eastAsia="Times New Roman"/>
                <w:kern w:val="2"/>
                <w:sz w:val="24"/>
                <w:szCs w:val="24"/>
                <w:lang w:eastAsia="ko-KR"/>
              </w:rPr>
            </w:pPr>
            <w:r w:rsidRPr="00D97E71">
              <w:rPr>
                <w:rFonts w:eastAsia="Times New Roman"/>
                <w:kern w:val="2"/>
                <w:sz w:val="24"/>
                <w:szCs w:val="24"/>
                <w:lang w:eastAsia="ko-KR"/>
              </w:rPr>
              <w:t>Оформление классных уголков</w:t>
            </w:r>
          </w:p>
          <w:p w:rsidR="00D97E71" w:rsidRPr="00D97E71" w:rsidRDefault="00D97E71" w:rsidP="00D97E71">
            <w:pPr>
              <w:widowControl w:val="0"/>
              <w:ind w:right="-1"/>
              <w:jc w:val="both"/>
              <w:rPr>
                <w:rFonts w:eastAsia="№Е"/>
                <w:color w:val="000000"/>
                <w:sz w:val="24"/>
                <w:szCs w:val="24"/>
              </w:rPr>
            </w:pPr>
          </w:p>
        </w:tc>
        <w:tc>
          <w:tcPr>
            <w:tcW w:w="1276" w:type="dxa"/>
            <w:gridSpan w:val="2"/>
          </w:tcPr>
          <w:p w:rsidR="00D97E71" w:rsidRPr="00D97E71" w:rsidRDefault="00D97E71" w:rsidP="00D97E71">
            <w:pPr>
              <w:widowControl w:val="0"/>
              <w:ind w:right="-1"/>
              <w:jc w:val="center"/>
              <w:rPr>
                <w:rFonts w:eastAsia="№Е"/>
                <w:color w:val="000000"/>
                <w:sz w:val="24"/>
                <w:szCs w:val="24"/>
              </w:rPr>
            </w:pPr>
            <w:r w:rsidRPr="00D97E71">
              <w:rPr>
                <w:rFonts w:eastAsia="№Е"/>
                <w:color w:val="000000"/>
                <w:sz w:val="24"/>
                <w:szCs w:val="24"/>
              </w:rPr>
              <w:t>10-11</w:t>
            </w:r>
          </w:p>
        </w:tc>
        <w:tc>
          <w:tcPr>
            <w:tcW w:w="1843" w:type="dxa"/>
          </w:tcPr>
          <w:p w:rsidR="00D97E71" w:rsidRPr="00D97E71" w:rsidRDefault="00D97E71" w:rsidP="00D97E71">
            <w:pPr>
              <w:widowControl w:val="0"/>
              <w:ind w:right="-1"/>
              <w:jc w:val="center"/>
              <w:rPr>
                <w:rFonts w:eastAsia="№Е"/>
                <w:color w:val="000000"/>
                <w:sz w:val="24"/>
                <w:szCs w:val="24"/>
              </w:rPr>
            </w:pPr>
            <w:r w:rsidRPr="00D97E71">
              <w:rPr>
                <w:rFonts w:eastAsia="№Е"/>
                <w:color w:val="000000"/>
                <w:sz w:val="24"/>
                <w:szCs w:val="24"/>
              </w:rPr>
              <w:t>сентябрь</w:t>
            </w:r>
          </w:p>
        </w:tc>
        <w:tc>
          <w:tcPr>
            <w:tcW w:w="3958" w:type="dxa"/>
          </w:tcPr>
          <w:p w:rsidR="00D97E71" w:rsidRPr="00D97E71" w:rsidRDefault="00D97E71" w:rsidP="00D97E71">
            <w:pPr>
              <w:widowControl w:val="0"/>
              <w:ind w:right="-1"/>
              <w:rPr>
                <w:rFonts w:eastAsia="Batang"/>
                <w:color w:val="000000"/>
                <w:sz w:val="24"/>
                <w:szCs w:val="24"/>
              </w:rPr>
            </w:pPr>
            <w:r w:rsidRPr="00D97E71">
              <w:rPr>
                <w:rFonts w:eastAsia="Batang"/>
                <w:color w:val="000000"/>
                <w:sz w:val="24"/>
                <w:szCs w:val="24"/>
              </w:rPr>
              <w:t>Классные руководители</w:t>
            </w:r>
          </w:p>
        </w:tc>
      </w:tr>
      <w:tr w:rsidR="00D97E71" w:rsidRPr="00D97E71" w:rsidTr="00E4739B">
        <w:trPr>
          <w:gridAfter w:val="1"/>
          <w:wAfter w:w="236" w:type="dxa"/>
        </w:trPr>
        <w:tc>
          <w:tcPr>
            <w:tcW w:w="3969" w:type="dxa"/>
          </w:tcPr>
          <w:p w:rsidR="00D97E71" w:rsidRPr="00D97E71" w:rsidRDefault="00D97E71" w:rsidP="00D97E71">
            <w:pPr>
              <w:rPr>
                <w:rFonts w:eastAsia="№Е"/>
                <w:color w:val="000000"/>
                <w:sz w:val="24"/>
                <w:szCs w:val="24"/>
              </w:rPr>
            </w:pPr>
            <w:r w:rsidRPr="00D97E71">
              <w:rPr>
                <w:rFonts w:eastAsia="Times New Roman"/>
                <w:kern w:val="2"/>
                <w:sz w:val="24"/>
                <w:szCs w:val="24"/>
                <w:lang w:eastAsia="ko-KR"/>
              </w:rPr>
              <w:t>Трудовые десанты по уборке территории школы</w:t>
            </w:r>
          </w:p>
        </w:tc>
        <w:tc>
          <w:tcPr>
            <w:tcW w:w="1276" w:type="dxa"/>
            <w:gridSpan w:val="2"/>
          </w:tcPr>
          <w:p w:rsidR="00D97E71" w:rsidRPr="00D97E71" w:rsidRDefault="00D97E71" w:rsidP="00D97E71">
            <w:pPr>
              <w:widowControl w:val="0"/>
              <w:ind w:right="-1"/>
              <w:jc w:val="center"/>
              <w:rPr>
                <w:rFonts w:eastAsia="№Е"/>
                <w:color w:val="000000"/>
                <w:sz w:val="24"/>
                <w:szCs w:val="24"/>
              </w:rPr>
            </w:pPr>
            <w:r w:rsidRPr="00D97E71">
              <w:rPr>
                <w:rFonts w:eastAsia="№Е"/>
                <w:color w:val="000000"/>
                <w:sz w:val="24"/>
                <w:szCs w:val="24"/>
              </w:rPr>
              <w:t>10-11</w:t>
            </w:r>
          </w:p>
        </w:tc>
        <w:tc>
          <w:tcPr>
            <w:tcW w:w="1843" w:type="dxa"/>
          </w:tcPr>
          <w:p w:rsidR="00D97E71" w:rsidRPr="00D97E71" w:rsidRDefault="00D97E71" w:rsidP="00D97E71">
            <w:pPr>
              <w:jc w:val="both"/>
              <w:rPr>
                <w:rFonts w:eastAsia="№Е"/>
                <w:color w:val="000000"/>
                <w:sz w:val="24"/>
                <w:szCs w:val="24"/>
              </w:rPr>
            </w:pPr>
            <w:r w:rsidRPr="00D97E71">
              <w:rPr>
                <w:rFonts w:eastAsia="№Е"/>
                <w:color w:val="000000"/>
                <w:sz w:val="24"/>
                <w:szCs w:val="24"/>
              </w:rPr>
              <w:t>Сентябрь-май</w:t>
            </w:r>
          </w:p>
        </w:tc>
        <w:tc>
          <w:tcPr>
            <w:tcW w:w="3958" w:type="dxa"/>
          </w:tcPr>
          <w:p w:rsidR="00D97E71" w:rsidRPr="00D97E71" w:rsidRDefault="00D97E71" w:rsidP="00D97E71">
            <w:pPr>
              <w:rPr>
                <w:rFonts w:eastAsia="Batang"/>
                <w:color w:val="000000"/>
                <w:sz w:val="24"/>
                <w:szCs w:val="24"/>
              </w:rPr>
            </w:pPr>
            <w:r w:rsidRPr="00D97E71">
              <w:rPr>
                <w:rFonts w:eastAsia="Batang"/>
                <w:color w:val="000000"/>
                <w:sz w:val="24"/>
                <w:szCs w:val="24"/>
              </w:rPr>
              <w:t>Классные руководители</w:t>
            </w:r>
          </w:p>
        </w:tc>
      </w:tr>
      <w:tr w:rsidR="00D97E71" w:rsidRPr="00D97E71" w:rsidTr="00E4739B">
        <w:trPr>
          <w:gridAfter w:val="1"/>
          <w:wAfter w:w="236" w:type="dxa"/>
        </w:trPr>
        <w:tc>
          <w:tcPr>
            <w:tcW w:w="3969" w:type="dxa"/>
          </w:tcPr>
          <w:p w:rsidR="00D97E71" w:rsidRPr="00D97E71" w:rsidRDefault="00D97E71" w:rsidP="00D97E71">
            <w:pPr>
              <w:rPr>
                <w:rFonts w:eastAsia="Times New Roman"/>
                <w:kern w:val="2"/>
                <w:sz w:val="24"/>
                <w:szCs w:val="24"/>
                <w:lang w:eastAsia="ko-KR"/>
              </w:rPr>
            </w:pPr>
            <w:r w:rsidRPr="00D97E71">
              <w:rPr>
                <w:rFonts w:eastAsia="Times New Roman"/>
                <w:kern w:val="2"/>
                <w:sz w:val="24"/>
                <w:szCs w:val="24"/>
                <w:lang w:eastAsia="ko-KR"/>
              </w:rPr>
              <w:t>Трудовой десант по озеленению школьных клумб</w:t>
            </w:r>
          </w:p>
        </w:tc>
        <w:tc>
          <w:tcPr>
            <w:tcW w:w="1276" w:type="dxa"/>
            <w:gridSpan w:val="2"/>
          </w:tcPr>
          <w:p w:rsidR="00D97E71" w:rsidRPr="00D97E71" w:rsidRDefault="00D97E71" w:rsidP="00D97E71">
            <w:pPr>
              <w:widowControl w:val="0"/>
              <w:ind w:right="-1"/>
              <w:jc w:val="center"/>
              <w:rPr>
                <w:rFonts w:eastAsia="№Е"/>
                <w:color w:val="000000"/>
                <w:sz w:val="24"/>
                <w:szCs w:val="24"/>
              </w:rPr>
            </w:pPr>
            <w:r w:rsidRPr="00D97E71">
              <w:rPr>
                <w:rFonts w:eastAsia="№Е"/>
                <w:color w:val="000000"/>
                <w:sz w:val="24"/>
                <w:szCs w:val="24"/>
              </w:rPr>
              <w:t>10-11</w:t>
            </w:r>
          </w:p>
        </w:tc>
        <w:tc>
          <w:tcPr>
            <w:tcW w:w="1843" w:type="dxa"/>
          </w:tcPr>
          <w:p w:rsidR="00D97E71" w:rsidRPr="00D97E71" w:rsidRDefault="00D97E71" w:rsidP="00D97E71">
            <w:pPr>
              <w:jc w:val="both"/>
              <w:rPr>
                <w:rFonts w:eastAsia="№Е"/>
                <w:color w:val="000000"/>
                <w:sz w:val="24"/>
                <w:szCs w:val="24"/>
              </w:rPr>
            </w:pPr>
            <w:r w:rsidRPr="00D97E71">
              <w:rPr>
                <w:rFonts w:eastAsia="№Е"/>
                <w:color w:val="000000"/>
                <w:sz w:val="24"/>
                <w:szCs w:val="24"/>
              </w:rPr>
              <w:t>Апрель-май</w:t>
            </w:r>
          </w:p>
        </w:tc>
        <w:tc>
          <w:tcPr>
            <w:tcW w:w="3958" w:type="dxa"/>
          </w:tcPr>
          <w:p w:rsidR="00D97E71" w:rsidRPr="00D97E71" w:rsidRDefault="00D97E71" w:rsidP="00D97E71">
            <w:pPr>
              <w:rPr>
                <w:rFonts w:eastAsia="Batang"/>
                <w:color w:val="000000"/>
                <w:sz w:val="24"/>
                <w:szCs w:val="24"/>
              </w:rPr>
            </w:pPr>
            <w:r w:rsidRPr="00D97E71">
              <w:rPr>
                <w:rFonts w:eastAsia="Batang"/>
                <w:color w:val="000000"/>
                <w:sz w:val="24"/>
                <w:szCs w:val="24"/>
              </w:rPr>
              <w:t>Классные руководители</w:t>
            </w:r>
          </w:p>
        </w:tc>
      </w:tr>
      <w:tr w:rsidR="00D97E71" w:rsidRPr="00D97E71" w:rsidTr="00E4739B">
        <w:trPr>
          <w:gridAfter w:val="1"/>
          <w:wAfter w:w="236" w:type="dxa"/>
        </w:trPr>
        <w:tc>
          <w:tcPr>
            <w:tcW w:w="3969" w:type="dxa"/>
          </w:tcPr>
          <w:p w:rsidR="00D97E71" w:rsidRPr="00D97E71" w:rsidRDefault="00D97E71" w:rsidP="00D97E71">
            <w:pPr>
              <w:rPr>
                <w:rFonts w:eastAsia="Times New Roman"/>
                <w:kern w:val="2"/>
                <w:sz w:val="24"/>
                <w:szCs w:val="24"/>
                <w:lang w:eastAsia="ko-KR"/>
              </w:rPr>
            </w:pPr>
            <w:r w:rsidRPr="00D97E71">
              <w:rPr>
                <w:rFonts w:eastAsia="Times New Roman"/>
                <w:kern w:val="2"/>
                <w:sz w:val="24"/>
                <w:szCs w:val="24"/>
                <w:lang w:eastAsia="ko-KR"/>
              </w:rPr>
              <w:t>Праздничное украшение кабинетов</w:t>
            </w:r>
          </w:p>
        </w:tc>
        <w:tc>
          <w:tcPr>
            <w:tcW w:w="1276" w:type="dxa"/>
            <w:gridSpan w:val="2"/>
          </w:tcPr>
          <w:p w:rsidR="00D97E71" w:rsidRPr="00D97E71" w:rsidRDefault="00D97E71" w:rsidP="00D97E71">
            <w:pPr>
              <w:widowControl w:val="0"/>
              <w:ind w:right="-1"/>
              <w:jc w:val="center"/>
              <w:rPr>
                <w:rFonts w:eastAsia="№Е"/>
                <w:color w:val="000000"/>
                <w:sz w:val="24"/>
                <w:szCs w:val="24"/>
              </w:rPr>
            </w:pPr>
            <w:r w:rsidRPr="00D97E71">
              <w:rPr>
                <w:rFonts w:eastAsia="№Е"/>
                <w:color w:val="000000"/>
                <w:sz w:val="24"/>
                <w:szCs w:val="24"/>
              </w:rPr>
              <w:t>10-11</w:t>
            </w:r>
          </w:p>
        </w:tc>
        <w:tc>
          <w:tcPr>
            <w:tcW w:w="1843" w:type="dxa"/>
          </w:tcPr>
          <w:p w:rsidR="00D97E71" w:rsidRPr="00D97E71" w:rsidRDefault="00D97E71" w:rsidP="00D97E71">
            <w:pPr>
              <w:jc w:val="both"/>
              <w:rPr>
                <w:rFonts w:eastAsia="№Е"/>
                <w:color w:val="000000"/>
                <w:sz w:val="24"/>
                <w:szCs w:val="24"/>
              </w:rPr>
            </w:pPr>
            <w:r w:rsidRPr="00D97E71">
              <w:rPr>
                <w:rFonts w:eastAsia="№Е"/>
                <w:color w:val="000000"/>
                <w:sz w:val="24"/>
                <w:szCs w:val="24"/>
              </w:rPr>
              <w:t>Сентябрь-май</w:t>
            </w:r>
          </w:p>
        </w:tc>
        <w:tc>
          <w:tcPr>
            <w:tcW w:w="3958" w:type="dxa"/>
          </w:tcPr>
          <w:p w:rsidR="00D97E71" w:rsidRPr="00D97E71" w:rsidRDefault="00D97E71" w:rsidP="00D97E71">
            <w:pPr>
              <w:rPr>
                <w:rFonts w:eastAsia="Batang"/>
                <w:color w:val="000000"/>
                <w:sz w:val="24"/>
                <w:szCs w:val="24"/>
              </w:rPr>
            </w:pPr>
            <w:r w:rsidRPr="00D97E71">
              <w:rPr>
                <w:rFonts w:eastAsia="Batang"/>
                <w:color w:val="000000"/>
                <w:sz w:val="24"/>
                <w:szCs w:val="24"/>
              </w:rPr>
              <w:t>Классные руководители</w:t>
            </w:r>
          </w:p>
        </w:tc>
      </w:tr>
      <w:tr w:rsidR="00D97E71" w:rsidRPr="00D97E71" w:rsidTr="006F2844">
        <w:trPr>
          <w:gridAfter w:val="1"/>
          <w:wAfter w:w="236" w:type="dxa"/>
        </w:trPr>
        <w:tc>
          <w:tcPr>
            <w:tcW w:w="11046" w:type="dxa"/>
            <w:gridSpan w:val="5"/>
          </w:tcPr>
          <w:p w:rsidR="00D97E71" w:rsidRPr="00D97E71" w:rsidRDefault="00D97E71" w:rsidP="00D97E71">
            <w:pPr>
              <w:widowControl w:val="0"/>
              <w:ind w:right="-1"/>
              <w:jc w:val="center"/>
              <w:rPr>
                <w:rFonts w:eastAsia="№Е"/>
                <w:b/>
                <w:sz w:val="24"/>
                <w:szCs w:val="24"/>
              </w:rPr>
            </w:pPr>
            <w:r w:rsidRPr="00D97E71">
              <w:rPr>
                <w:rFonts w:eastAsia="№Е"/>
                <w:b/>
                <w:color w:val="000000"/>
                <w:sz w:val="24"/>
                <w:szCs w:val="24"/>
              </w:rPr>
              <w:t>Работа с родителями</w:t>
            </w:r>
          </w:p>
        </w:tc>
      </w:tr>
      <w:tr w:rsidR="00D97E71" w:rsidRPr="00D97E71" w:rsidTr="00E4739B">
        <w:trPr>
          <w:gridAfter w:val="1"/>
          <w:wAfter w:w="236" w:type="dxa"/>
        </w:trPr>
        <w:tc>
          <w:tcPr>
            <w:tcW w:w="3969" w:type="dxa"/>
          </w:tcPr>
          <w:p w:rsidR="00D97E71" w:rsidRPr="00D97E71" w:rsidRDefault="00D97E71" w:rsidP="00D97E71">
            <w:pPr>
              <w:widowControl w:val="0"/>
              <w:ind w:right="-1"/>
              <w:jc w:val="both"/>
              <w:rPr>
                <w:rFonts w:eastAsia="№Е"/>
                <w:color w:val="000000"/>
                <w:sz w:val="24"/>
                <w:szCs w:val="24"/>
              </w:rPr>
            </w:pPr>
          </w:p>
          <w:p w:rsidR="00D97E71" w:rsidRPr="00D97E71" w:rsidRDefault="00D97E71" w:rsidP="00D97E71">
            <w:pPr>
              <w:widowControl w:val="0"/>
              <w:ind w:right="-1"/>
              <w:jc w:val="center"/>
              <w:rPr>
                <w:rFonts w:eastAsia="№Е"/>
                <w:color w:val="000000"/>
                <w:sz w:val="24"/>
                <w:szCs w:val="24"/>
              </w:rPr>
            </w:pPr>
            <w:r w:rsidRPr="00D97E71">
              <w:rPr>
                <w:rFonts w:eastAsia="№Е"/>
                <w:sz w:val="24"/>
                <w:szCs w:val="24"/>
              </w:rPr>
              <w:t>Дела, события, мероприятия</w:t>
            </w:r>
          </w:p>
        </w:tc>
        <w:tc>
          <w:tcPr>
            <w:tcW w:w="1276" w:type="dxa"/>
            <w:gridSpan w:val="2"/>
          </w:tcPr>
          <w:p w:rsidR="00D97E71" w:rsidRPr="00D97E71" w:rsidRDefault="00D97E71" w:rsidP="00D97E71">
            <w:pPr>
              <w:widowControl w:val="0"/>
              <w:ind w:right="-1"/>
              <w:jc w:val="center"/>
              <w:rPr>
                <w:rFonts w:eastAsia="№Е"/>
                <w:color w:val="000000"/>
                <w:sz w:val="24"/>
                <w:szCs w:val="24"/>
              </w:rPr>
            </w:pPr>
          </w:p>
          <w:p w:rsidR="00D97E71" w:rsidRPr="00D97E71" w:rsidRDefault="00D97E71" w:rsidP="00D97E71">
            <w:pPr>
              <w:widowControl w:val="0"/>
              <w:ind w:right="-1"/>
              <w:jc w:val="center"/>
              <w:rPr>
                <w:rFonts w:eastAsia="№Е"/>
                <w:color w:val="000000"/>
                <w:sz w:val="24"/>
                <w:szCs w:val="24"/>
              </w:rPr>
            </w:pPr>
            <w:r w:rsidRPr="00D97E71">
              <w:rPr>
                <w:rFonts w:eastAsia="№Е"/>
                <w:color w:val="000000"/>
                <w:sz w:val="24"/>
                <w:szCs w:val="24"/>
              </w:rPr>
              <w:t xml:space="preserve">Классы </w:t>
            </w:r>
          </w:p>
        </w:tc>
        <w:tc>
          <w:tcPr>
            <w:tcW w:w="1843" w:type="dxa"/>
          </w:tcPr>
          <w:p w:rsidR="00D97E71" w:rsidRPr="00D97E71" w:rsidRDefault="00D97E71" w:rsidP="00D97E71">
            <w:pPr>
              <w:widowControl w:val="0"/>
              <w:ind w:right="-1"/>
              <w:jc w:val="center"/>
              <w:rPr>
                <w:rFonts w:eastAsia="№Е"/>
                <w:color w:val="000000"/>
                <w:sz w:val="24"/>
                <w:szCs w:val="24"/>
              </w:rPr>
            </w:pPr>
            <w:r w:rsidRPr="00D97E71">
              <w:rPr>
                <w:rFonts w:eastAsia="№Е"/>
                <w:color w:val="000000"/>
                <w:sz w:val="24"/>
                <w:szCs w:val="24"/>
              </w:rPr>
              <w:t>Ориентировочное</w:t>
            </w:r>
          </w:p>
          <w:p w:rsidR="00D97E71" w:rsidRPr="00D97E71" w:rsidRDefault="00D97E71" w:rsidP="00D97E71">
            <w:pPr>
              <w:widowControl w:val="0"/>
              <w:ind w:right="-1"/>
              <w:jc w:val="center"/>
              <w:rPr>
                <w:rFonts w:eastAsia="№Е"/>
                <w:color w:val="000000"/>
                <w:sz w:val="24"/>
                <w:szCs w:val="24"/>
              </w:rPr>
            </w:pPr>
            <w:r w:rsidRPr="00D97E71">
              <w:rPr>
                <w:rFonts w:eastAsia="№Е"/>
                <w:color w:val="000000"/>
                <w:sz w:val="24"/>
                <w:szCs w:val="24"/>
              </w:rPr>
              <w:t xml:space="preserve">время </w:t>
            </w:r>
          </w:p>
          <w:p w:rsidR="00D97E71" w:rsidRPr="00D97E71" w:rsidRDefault="00D97E71" w:rsidP="00D97E71">
            <w:pPr>
              <w:widowControl w:val="0"/>
              <w:ind w:right="-1"/>
              <w:jc w:val="center"/>
              <w:rPr>
                <w:rFonts w:eastAsia="№Е"/>
                <w:color w:val="000000"/>
                <w:sz w:val="24"/>
                <w:szCs w:val="24"/>
              </w:rPr>
            </w:pPr>
            <w:r w:rsidRPr="00D97E71">
              <w:rPr>
                <w:rFonts w:eastAsia="№Е"/>
                <w:color w:val="000000"/>
                <w:sz w:val="24"/>
                <w:szCs w:val="24"/>
              </w:rPr>
              <w:t>проведения</w:t>
            </w:r>
          </w:p>
        </w:tc>
        <w:tc>
          <w:tcPr>
            <w:tcW w:w="3958" w:type="dxa"/>
          </w:tcPr>
          <w:p w:rsidR="00D97E71" w:rsidRPr="00D97E71" w:rsidRDefault="00D97E71" w:rsidP="00D97E71">
            <w:pPr>
              <w:widowControl w:val="0"/>
              <w:ind w:right="-1"/>
              <w:jc w:val="center"/>
              <w:rPr>
                <w:rFonts w:eastAsia="№Е"/>
                <w:color w:val="000000"/>
                <w:sz w:val="24"/>
                <w:szCs w:val="24"/>
              </w:rPr>
            </w:pPr>
          </w:p>
          <w:p w:rsidR="00D97E71" w:rsidRPr="00D97E71" w:rsidRDefault="00D97E71" w:rsidP="00D97E71">
            <w:pPr>
              <w:widowControl w:val="0"/>
              <w:ind w:right="-1"/>
              <w:jc w:val="center"/>
              <w:rPr>
                <w:rFonts w:eastAsia="№Е"/>
                <w:color w:val="000000"/>
                <w:sz w:val="24"/>
                <w:szCs w:val="24"/>
              </w:rPr>
            </w:pPr>
            <w:r w:rsidRPr="00D97E71">
              <w:rPr>
                <w:rFonts w:eastAsia="№Е"/>
                <w:color w:val="000000"/>
                <w:sz w:val="24"/>
                <w:szCs w:val="24"/>
              </w:rPr>
              <w:t>Ответственные</w:t>
            </w:r>
          </w:p>
        </w:tc>
      </w:tr>
      <w:tr w:rsidR="00D97E71" w:rsidRPr="00D97E71" w:rsidTr="00E4739B">
        <w:trPr>
          <w:gridAfter w:val="1"/>
          <w:wAfter w:w="236" w:type="dxa"/>
        </w:trPr>
        <w:tc>
          <w:tcPr>
            <w:tcW w:w="3969" w:type="dxa"/>
            <w:vAlign w:val="bottom"/>
          </w:tcPr>
          <w:p w:rsidR="00D97E71" w:rsidRPr="00D97E71" w:rsidRDefault="00D97E71" w:rsidP="00D97E71">
            <w:pPr>
              <w:widowControl w:val="0"/>
              <w:wordWrap w:val="0"/>
              <w:autoSpaceDE w:val="0"/>
              <w:autoSpaceDN w:val="0"/>
              <w:spacing w:line="260" w:lineRule="exact"/>
              <w:ind w:left="100"/>
              <w:jc w:val="both"/>
              <w:rPr>
                <w:rFonts w:eastAsia="Times New Roman"/>
                <w:kern w:val="2"/>
                <w:sz w:val="20"/>
                <w:szCs w:val="20"/>
                <w:lang w:eastAsia="ko-KR"/>
              </w:rPr>
            </w:pPr>
            <w:r w:rsidRPr="00D97E71">
              <w:rPr>
                <w:rFonts w:eastAsia="Times New Roman"/>
                <w:kern w:val="2"/>
                <w:sz w:val="24"/>
                <w:szCs w:val="24"/>
                <w:lang w:eastAsia="ko-KR"/>
              </w:rPr>
              <w:t>Участиеродителей  впроведении общешкольных,</w:t>
            </w:r>
            <w:r w:rsidRPr="00D97E71">
              <w:rPr>
                <w:rFonts w:eastAsia="Times New Roman"/>
                <w:w w:val="99"/>
                <w:kern w:val="2"/>
                <w:sz w:val="24"/>
                <w:szCs w:val="24"/>
                <w:lang w:eastAsia="ko-KR"/>
              </w:rPr>
              <w:t>классных</w:t>
            </w:r>
            <w:r w:rsidRPr="00D97E71">
              <w:rPr>
                <w:rFonts w:eastAsia="Times New Roman"/>
                <w:kern w:val="2"/>
                <w:sz w:val="24"/>
                <w:szCs w:val="24"/>
                <w:lang w:eastAsia="ko-KR"/>
              </w:rPr>
              <w:t>мероприятий</w:t>
            </w:r>
          </w:p>
        </w:tc>
        <w:tc>
          <w:tcPr>
            <w:tcW w:w="1276" w:type="dxa"/>
            <w:gridSpan w:val="2"/>
            <w:vAlign w:val="bottom"/>
          </w:tcPr>
          <w:p w:rsidR="00D97E71" w:rsidRPr="00D97E71" w:rsidRDefault="00D97E71" w:rsidP="00D97E71">
            <w:pPr>
              <w:widowControl w:val="0"/>
              <w:wordWrap w:val="0"/>
              <w:autoSpaceDE w:val="0"/>
              <w:autoSpaceDN w:val="0"/>
              <w:spacing w:line="260" w:lineRule="exact"/>
              <w:jc w:val="center"/>
              <w:rPr>
                <w:rFonts w:eastAsia="Times New Roman"/>
                <w:kern w:val="2"/>
                <w:sz w:val="20"/>
                <w:szCs w:val="20"/>
                <w:lang w:val="en-US" w:eastAsia="ko-KR"/>
              </w:rPr>
            </w:pPr>
            <w:r w:rsidRPr="00D97E71">
              <w:rPr>
                <w:rFonts w:eastAsia="Times New Roman"/>
                <w:w w:val="99"/>
                <w:kern w:val="2"/>
                <w:sz w:val="24"/>
                <w:szCs w:val="24"/>
                <w:lang w:val="en-US" w:eastAsia="ko-KR"/>
              </w:rPr>
              <w:t>10-11</w:t>
            </w:r>
          </w:p>
        </w:tc>
        <w:tc>
          <w:tcPr>
            <w:tcW w:w="1843" w:type="dxa"/>
            <w:vAlign w:val="bottom"/>
          </w:tcPr>
          <w:p w:rsidR="00D97E71" w:rsidRPr="00D97E71" w:rsidRDefault="00D97E71" w:rsidP="00D97E71">
            <w:pPr>
              <w:widowControl w:val="0"/>
              <w:wordWrap w:val="0"/>
              <w:autoSpaceDE w:val="0"/>
              <w:autoSpaceDN w:val="0"/>
              <w:spacing w:line="260" w:lineRule="exact"/>
              <w:ind w:left="100"/>
              <w:jc w:val="both"/>
              <w:rPr>
                <w:rFonts w:eastAsia="Times New Roman"/>
                <w:kern w:val="2"/>
                <w:sz w:val="20"/>
                <w:szCs w:val="20"/>
                <w:lang w:eastAsia="ko-KR"/>
              </w:rPr>
            </w:pPr>
            <w:r w:rsidRPr="00D97E71">
              <w:rPr>
                <w:rFonts w:eastAsia="Times New Roman"/>
                <w:kern w:val="2"/>
                <w:sz w:val="24"/>
                <w:szCs w:val="24"/>
                <w:lang w:eastAsia="ko-KR"/>
              </w:rPr>
              <w:t>Сентябрь-май</w:t>
            </w:r>
          </w:p>
        </w:tc>
        <w:tc>
          <w:tcPr>
            <w:tcW w:w="3958" w:type="dxa"/>
            <w:vAlign w:val="bottom"/>
          </w:tcPr>
          <w:p w:rsidR="00D97E71" w:rsidRPr="00D97E71" w:rsidRDefault="00D97E71" w:rsidP="00D97E71">
            <w:pPr>
              <w:widowControl w:val="0"/>
              <w:wordWrap w:val="0"/>
              <w:autoSpaceDE w:val="0"/>
              <w:autoSpaceDN w:val="0"/>
              <w:spacing w:line="260" w:lineRule="exact"/>
              <w:ind w:left="100"/>
              <w:jc w:val="both"/>
              <w:rPr>
                <w:rFonts w:eastAsia="Times New Roman"/>
                <w:kern w:val="2"/>
                <w:sz w:val="20"/>
                <w:szCs w:val="20"/>
                <w:lang w:val="en-US" w:eastAsia="ko-KR"/>
              </w:rPr>
            </w:pPr>
            <w:r w:rsidRPr="00D97E71">
              <w:rPr>
                <w:rFonts w:eastAsia="Times New Roman"/>
                <w:kern w:val="2"/>
                <w:sz w:val="24"/>
                <w:szCs w:val="24"/>
                <w:lang w:val="en-US" w:eastAsia="ko-KR"/>
              </w:rPr>
              <w:t>Классные</w:t>
            </w:r>
          </w:p>
          <w:p w:rsidR="00D97E71" w:rsidRPr="00D97E71" w:rsidRDefault="00D97E71" w:rsidP="00D97E71">
            <w:pPr>
              <w:widowControl w:val="0"/>
              <w:wordWrap w:val="0"/>
              <w:autoSpaceDE w:val="0"/>
              <w:autoSpaceDN w:val="0"/>
              <w:ind w:left="100"/>
              <w:jc w:val="both"/>
              <w:rPr>
                <w:rFonts w:eastAsia="Times New Roman"/>
                <w:kern w:val="2"/>
                <w:sz w:val="20"/>
                <w:szCs w:val="20"/>
                <w:lang w:val="en-US" w:eastAsia="ko-KR"/>
              </w:rPr>
            </w:pPr>
            <w:r w:rsidRPr="00D97E71">
              <w:rPr>
                <w:rFonts w:eastAsia="Times New Roman"/>
                <w:kern w:val="2"/>
                <w:sz w:val="24"/>
                <w:szCs w:val="24"/>
                <w:lang w:val="en-US" w:eastAsia="ko-KR"/>
              </w:rPr>
              <w:t>руководители</w:t>
            </w:r>
          </w:p>
        </w:tc>
      </w:tr>
      <w:tr w:rsidR="00D97E71" w:rsidRPr="00D97E71" w:rsidTr="00E4739B">
        <w:trPr>
          <w:gridAfter w:val="1"/>
          <w:wAfter w:w="236" w:type="dxa"/>
        </w:trPr>
        <w:tc>
          <w:tcPr>
            <w:tcW w:w="3969" w:type="dxa"/>
            <w:vAlign w:val="bottom"/>
          </w:tcPr>
          <w:p w:rsidR="00D97E71" w:rsidRPr="00D97E71" w:rsidRDefault="00D97E71" w:rsidP="00D97E71">
            <w:pPr>
              <w:widowControl w:val="0"/>
              <w:wordWrap w:val="0"/>
              <w:autoSpaceDE w:val="0"/>
              <w:autoSpaceDN w:val="0"/>
              <w:jc w:val="both"/>
              <w:rPr>
                <w:rFonts w:eastAsia="Times New Roman"/>
                <w:kern w:val="2"/>
                <w:sz w:val="20"/>
                <w:szCs w:val="24"/>
                <w:lang w:val="en-US" w:eastAsia="ko-KR"/>
              </w:rPr>
            </w:pPr>
            <w:r w:rsidRPr="00D97E71">
              <w:rPr>
                <w:rFonts w:eastAsia="Times New Roman"/>
                <w:w w:val="99"/>
                <w:kern w:val="2"/>
                <w:sz w:val="24"/>
                <w:szCs w:val="24"/>
                <w:lang w:val="en-US" w:eastAsia="ko-KR"/>
              </w:rPr>
              <w:t>Классные родительские собрания</w:t>
            </w:r>
          </w:p>
        </w:tc>
        <w:tc>
          <w:tcPr>
            <w:tcW w:w="1276" w:type="dxa"/>
            <w:gridSpan w:val="2"/>
            <w:vAlign w:val="bottom"/>
          </w:tcPr>
          <w:p w:rsidR="00D97E71" w:rsidRPr="00D97E71" w:rsidRDefault="00D97E71" w:rsidP="00D97E71">
            <w:pPr>
              <w:widowControl w:val="0"/>
              <w:wordWrap w:val="0"/>
              <w:autoSpaceDE w:val="0"/>
              <w:autoSpaceDN w:val="0"/>
              <w:spacing w:line="259" w:lineRule="exact"/>
              <w:jc w:val="center"/>
              <w:rPr>
                <w:rFonts w:eastAsia="Times New Roman"/>
                <w:kern w:val="2"/>
                <w:sz w:val="20"/>
                <w:szCs w:val="20"/>
                <w:lang w:val="en-US" w:eastAsia="ko-KR"/>
              </w:rPr>
            </w:pPr>
            <w:r w:rsidRPr="00D97E71">
              <w:rPr>
                <w:rFonts w:eastAsia="Times New Roman"/>
                <w:w w:val="99"/>
                <w:kern w:val="2"/>
                <w:sz w:val="24"/>
                <w:szCs w:val="24"/>
                <w:lang w:val="en-US" w:eastAsia="ko-KR"/>
              </w:rPr>
              <w:t>10-11</w:t>
            </w:r>
          </w:p>
        </w:tc>
        <w:tc>
          <w:tcPr>
            <w:tcW w:w="1843" w:type="dxa"/>
            <w:vAlign w:val="bottom"/>
          </w:tcPr>
          <w:p w:rsidR="00D97E71" w:rsidRPr="00D97E71" w:rsidRDefault="00D97E71" w:rsidP="00D97E71">
            <w:pPr>
              <w:widowControl w:val="0"/>
              <w:wordWrap w:val="0"/>
              <w:autoSpaceDE w:val="0"/>
              <w:autoSpaceDN w:val="0"/>
              <w:spacing w:line="259" w:lineRule="exact"/>
              <w:jc w:val="both"/>
              <w:rPr>
                <w:rFonts w:eastAsia="Times New Roman"/>
                <w:kern w:val="2"/>
                <w:sz w:val="20"/>
                <w:szCs w:val="20"/>
                <w:lang w:eastAsia="ko-KR"/>
              </w:rPr>
            </w:pPr>
            <w:r w:rsidRPr="00D97E71">
              <w:rPr>
                <w:rFonts w:eastAsia="Times New Roman"/>
                <w:kern w:val="2"/>
                <w:sz w:val="24"/>
                <w:szCs w:val="24"/>
                <w:lang w:eastAsia="ko-KR"/>
              </w:rPr>
              <w:t>1 раз в четверть</w:t>
            </w:r>
          </w:p>
        </w:tc>
        <w:tc>
          <w:tcPr>
            <w:tcW w:w="3958" w:type="dxa"/>
            <w:vAlign w:val="bottom"/>
          </w:tcPr>
          <w:p w:rsidR="00D97E71" w:rsidRPr="00D97E71" w:rsidRDefault="00D97E71" w:rsidP="00D97E71">
            <w:pPr>
              <w:widowControl w:val="0"/>
              <w:wordWrap w:val="0"/>
              <w:autoSpaceDE w:val="0"/>
              <w:autoSpaceDN w:val="0"/>
              <w:jc w:val="both"/>
              <w:rPr>
                <w:rFonts w:eastAsia="Times New Roman"/>
                <w:kern w:val="2"/>
                <w:sz w:val="20"/>
                <w:szCs w:val="20"/>
                <w:lang w:val="en-US" w:eastAsia="ko-KR"/>
              </w:rPr>
            </w:pPr>
            <w:r w:rsidRPr="00D97E71">
              <w:rPr>
                <w:rFonts w:eastAsia="Times New Roman"/>
                <w:kern w:val="2"/>
                <w:sz w:val="24"/>
                <w:szCs w:val="24"/>
                <w:lang w:eastAsia="ko-KR"/>
              </w:rPr>
              <w:t>ЗД</w:t>
            </w:r>
            <w:r w:rsidRPr="00D97E71">
              <w:rPr>
                <w:rFonts w:eastAsia="Times New Roman"/>
                <w:kern w:val="2"/>
                <w:sz w:val="24"/>
                <w:szCs w:val="24"/>
                <w:lang w:val="en-US" w:eastAsia="ko-KR"/>
              </w:rPr>
              <w:t>ВР,</w:t>
            </w:r>
          </w:p>
          <w:p w:rsidR="00D97E71" w:rsidRPr="00D97E71" w:rsidRDefault="00D97E71" w:rsidP="00D97E71">
            <w:pPr>
              <w:widowControl w:val="0"/>
              <w:wordWrap w:val="0"/>
              <w:autoSpaceDE w:val="0"/>
              <w:autoSpaceDN w:val="0"/>
              <w:ind w:left="100"/>
              <w:jc w:val="both"/>
              <w:rPr>
                <w:rFonts w:eastAsia="Times New Roman"/>
                <w:kern w:val="2"/>
                <w:sz w:val="20"/>
                <w:szCs w:val="20"/>
                <w:lang w:val="en-US" w:eastAsia="ko-KR"/>
              </w:rPr>
            </w:pPr>
            <w:r w:rsidRPr="00D97E71">
              <w:rPr>
                <w:rFonts w:eastAsia="Times New Roman"/>
                <w:kern w:val="2"/>
                <w:sz w:val="24"/>
                <w:szCs w:val="24"/>
                <w:lang w:val="en-US" w:eastAsia="ko-KR"/>
              </w:rPr>
              <w:t>классные</w:t>
            </w:r>
          </w:p>
          <w:p w:rsidR="00D97E71" w:rsidRPr="00D97E71" w:rsidRDefault="00D97E71" w:rsidP="00D97E71">
            <w:pPr>
              <w:widowControl w:val="0"/>
              <w:wordWrap w:val="0"/>
              <w:autoSpaceDE w:val="0"/>
              <w:autoSpaceDN w:val="0"/>
              <w:ind w:left="100"/>
              <w:jc w:val="both"/>
              <w:rPr>
                <w:rFonts w:eastAsia="Times New Roman"/>
                <w:kern w:val="2"/>
                <w:sz w:val="20"/>
                <w:szCs w:val="20"/>
                <w:lang w:eastAsia="ko-KR"/>
              </w:rPr>
            </w:pPr>
            <w:r w:rsidRPr="00D97E71">
              <w:rPr>
                <w:rFonts w:eastAsia="Times New Roman"/>
                <w:kern w:val="2"/>
                <w:sz w:val="24"/>
                <w:szCs w:val="24"/>
                <w:lang w:val="en-US" w:eastAsia="ko-KR"/>
              </w:rPr>
              <w:t>руководители</w:t>
            </w:r>
          </w:p>
        </w:tc>
      </w:tr>
      <w:tr w:rsidR="00D97E71" w:rsidRPr="00D97E71" w:rsidTr="00E4739B">
        <w:trPr>
          <w:gridAfter w:val="1"/>
          <w:wAfter w:w="236" w:type="dxa"/>
        </w:trPr>
        <w:tc>
          <w:tcPr>
            <w:tcW w:w="3969" w:type="dxa"/>
            <w:vAlign w:val="bottom"/>
          </w:tcPr>
          <w:p w:rsidR="00D97E71" w:rsidRPr="00D97E71" w:rsidRDefault="00D97E71" w:rsidP="00D97E71">
            <w:pPr>
              <w:widowControl w:val="0"/>
              <w:wordWrap w:val="0"/>
              <w:autoSpaceDE w:val="0"/>
              <w:autoSpaceDN w:val="0"/>
              <w:spacing w:line="264" w:lineRule="exact"/>
              <w:ind w:left="100"/>
              <w:jc w:val="both"/>
              <w:rPr>
                <w:rFonts w:eastAsia="Times New Roman"/>
                <w:kern w:val="2"/>
                <w:sz w:val="20"/>
                <w:szCs w:val="20"/>
                <w:lang w:eastAsia="ko-KR"/>
              </w:rPr>
            </w:pPr>
            <w:r w:rsidRPr="00D97E71">
              <w:rPr>
                <w:rFonts w:eastAsia="Times New Roman"/>
                <w:kern w:val="2"/>
                <w:sz w:val="24"/>
                <w:szCs w:val="24"/>
                <w:lang w:eastAsia="ko-KR"/>
              </w:rPr>
              <w:t>Участие  родителей  в  психолого-педагогическом</w:t>
            </w:r>
            <w:r w:rsidRPr="00D97E71">
              <w:rPr>
                <w:rFonts w:eastAsia="Times New Roman"/>
                <w:w w:val="99"/>
                <w:kern w:val="2"/>
                <w:sz w:val="24"/>
                <w:szCs w:val="24"/>
                <w:lang w:eastAsia="ko-KR"/>
              </w:rPr>
              <w:t>консилиуме,</w:t>
            </w:r>
            <w:r w:rsidRPr="00D97E71">
              <w:rPr>
                <w:rFonts w:eastAsia="Times New Roman"/>
                <w:kern w:val="2"/>
                <w:sz w:val="24"/>
                <w:szCs w:val="24"/>
                <w:lang w:eastAsia="ko-KR"/>
              </w:rPr>
              <w:t>вслучаевозникновенияострыхпроблем, связанных с обучением и воспитанием конкретного ребенка</w:t>
            </w:r>
          </w:p>
        </w:tc>
        <w:tc>
          <w:tcPr>
            <w:tcW w:w="1276" w:type="dxa"/>
            <w:gridSpan w:val="2"/>
            <w:vAlign w:val="bottom"/>
          </w:tcPr>
          <w:p w:rsidR="00D97E71" w:rsidRPr="00D97E71" w:rsidRDefault="00D97E71" w:rsidP="00D97E71">
            <w:pPr>
              <w:widowControl w:val="0"/>
              <w:wordWrap w:val="0"/>
              <w:autoSpaceDE w:val="0"/>
              <w:autoSpaceDN w:val="0"/>
              <w:spacing w:line="264" w:lineRule="exact"/>
              <w:jc w:val="center"/>
              <w:rPr>
                <w:rFonts w:eastAsia="Times New Roman"/>
                <w:kern w:val="2"/>
                <w:sz w:val="20"/>
                <w:szCs w:val="20"/>
                <w:lang w:val="en-US" w:eastAsia="ko-KR"/>
              </w:rPr>
            </w:pPr>
            <w:r w:rsidRPr="00D97E71">
              <w:rPr>
                <w:rFonts w:eastAsia="Times New Roman"/>
                <w:w w:val="99"/>
                <w:kern w:val="2"/>
                <w:sz w:val="24"/>
                <w:szCs w:val="24"/>
                <w:lang w:val="en-US" w:eastAsia="ko-KR"/>
              </w:rPr>
              <w:t>10-11</w:t>
            </w:r>
          </w:p>
        </w:tc>
        <w:tc>
          <w:tcPr>
            <w:tcW w:w="1843" w:type="dxa"/>
            <w:vAlign w:val="bottom"/>
          </w:tcPr>
          <w:p w:rsidR="00D97E71" w:rsidRPr="00D97E71" w:rsidRDefault="00D97E71" w:rsidP="00D97E71">
            <w:pPr>
              <w:widowControl w:val="0"/>
              <w:wordWrap w:val="0"/>
              <w:autoSpaceDE w:val="0"/>
              <w:autoSpaceDN w:val="0"/>
              <w:spacing w:line="264" w:lineRule="exact"/>
              <w:jc w:val="both"/>
              <w:rPr>
                <w:rFonts w:eastAsia="Times New Roman"/>
                <w:kern w:val="2"/>
                <w:sz w:val="20"/>
                <w:szCs w:val="20"/>
                <w:lang w:eastAsia="ko-KR"/>
              </w:rPr>
            </w:pPr>
            <w:r w:rsidRPr="00D97E71">
              <w:rPr>
                <w:rFonts w:eastAsia="Times New Roman"/>
                <w:kern w:val="2"/>
                <w:sz w:val="24"/>
                <w:szCs w:val="24"/>
                <w:lang w:eastAsia="ko-KR"/>
              </w:rPr>
              <w:t>Сентябрь-май</w:t>
            </w:r>
          </w:p>
        </w:tc>
        <w:tc>
          <w:tcPr>
            <w:tcW w:w="3958" w:type="dxa"/>
            <w:vAlign w:val="bottom"/>
          </w:tcPr>
          <w:p w:rsidR="00D97E71" w:rsidRPr="00D97E71" w:rsidRDefault="00D97E71" w:rsidP="00D97E71">
            <w:pPr>
              <w:widowControl w:val="0"/>
              <w:wordWrap w:val="0"/>
              <w:autoSpaceDE w:val="0"/>
              <w:autoSpaceDN w:val="0"/>
              <w:spacing w:line="264" w:lineRule="exact"/>
              <w:ind w:left="100"/>
              <w:jc w:val="both"/>
              <w:rPr>
                <w:rFonts w:eastAsia="Times New Roman"/>
                <w:kern w:val="2"/>
                <w:sz w:val="20"/>
                <w:szCs w:val="20"/>
                <w:lang w:val="en-US" w:eastAsia="ko-KR"/>
              </w:rPr>
            </w:pPr>
            <w:r w:rsidRPr="00D97E71">
              <w:rPr>
                <w:rFonts w:eastAsia="Times New Roman"/>
                <w:kern w:val="2"/>
                <w:sz w:val="24"/>
                <w:szCs w:val="24"/>
                <w:lang w:val="en-US" w:eastAsia="ko-KR"/>
              </w:rPr>
              <w:t>Администрация</w:t>
            </w:r>
          </w:p>
          <w:p w:rsidR="00D97E71" w:rsidRPr="00D97E71" w:rsidRDefault="00D97E71" w:rsidP="00D97E71">
            <w:pPr>
              <w:widowControl w:val="0"/>
              <w:wordWrap w:val="0"/>
              <w:autoSpaceDE w:val="0"/>
              <w:autoSpaceDN w:val="0"/>
              <w:ind w:left="100"/>
              <w:jc w:val="both"/>
              <w:rPr>
                <w:rFonts w:eastAsia="Times New Roman"/>
                <w:kern w:val="2"/>
                <w:sz w:val="20"/>
                <w:szCs w:val="20"/>
                <w:lang w:eastAsia="ko-KR"/>
              </w:rPr>
            </w:pPr>
            <w:r w:rsidRPr="00D97E71">
              <w:rPr>
                <w:rFonts w:eastAsia="Times New Roman"/>
                <w:kern w:val="2"/>
                <w:sz w:val="24"/>
                <w:szCs w:val="24"/>
                <w:lang w:val="en-US" w:eastAsia="ko-KR"/>
              </w:rPr>
              <w:t xml:space="preserve">школы, </w:t>
            </w:r>
          </w:p>
          <w:p w:rsidR="00D97E71" w:rsidRPr="00D97E71" w:rsidRDefault="00D97E71" w:rsidP="00D97E71">
            <w:pPr>
              <w:widowControl w:val="0"/>
              <w:wordWrap w:val="0"/>
              <w:autoSpaceDE w:val="0"/>
              <w:autoSpaceDN w:val="0"/>
              <w:ind w:left="100"/>
              <w:jc w:val="both"/>
              <w:rPr>
                <w:rFonts w:eastAsia="Times New Roman"/>
                <w:kern w:val="2"/>
                <w:sz w:val="20"/>
                <w:szCs w:val="20"/>
                <w:lang w:val="en-US" w:eastAsia="ko-KR"/>
              </w:rPr>
            </w:pPr>
            <w:r w:rsidRPr="00D97E71">
              <w:rPr>
                <w:rFonts w:eastAsia="Times New Roman"/>
                <w:kern w:val="2"/>
                <w:sz w:val="24"/>
                <w:szCs w:val="24"/>
                <w:lang w:val="en-US" w:eastAsia="ko-KR"/>
              </w:rPr>
              <w:t xml:space="preserve"> классные</w:t>
            </w:r>
          </w:p>
          <w:p w:rsidR="00D97E71" w:rsidRPr="00D97E71" w:rsidRDefault="00D97E71" w:rsidP="00D97E71">
            <w:pPr>
              <w:widowControl w:val="0"/>
              <w:wordWrap w:val="0"/>
              <w:autoSpaceDE w:val="0"/>
              <w:autoSpaceDN w:val="0"/>
              <w:ind w:left="100"/>
              <w:jc w:val="both"/>
              <w:rPr>
                <w:rFonts w:eastAsia="Times New Roman"/>
                <w:kern w:val="2"/>
                <w:sz w:val="20"/>
                <w:szCs w:val="20"/>
                <w:lang w:val="en-US" w:eastAsia="ko-KR"/>
              </w:rPr>
            </w:pPr>
            <w:r w:rsidRPr="00D97E71">
              <w:rPr>
                <w:rFonts w:eastAsia="Times New Roman"/>
                <w:kern w:val="2"/>
                <w:sz w:val="24"/>
                <w:szCs w:val="24"/>
                <w:lang w:val="en-US" w:eastAsia="ko-KR"/>
              </w:rPr>
              <w:t>руководители</w:t>
            </w:r>
          </w:p>
        </w:tc>
      </w:tr>
      <w:tr w:rsidR="00D97E71" w:rsidRPr="00D97E71" w:rsidTr="00E4739B">
        <w:trPr>
          <w:gridAfter w:val="1"/>
          <w:wAfter w:w="236" w:type="dxa"/>
        </w:trPr>
        <w:tc>
          <w:tcPr>
            <w:tcW w:w="3969" w:type="dxa"/>
            <w:vAlign w:val="bottom"/>
          </w:tcPr>
          <w:p w:rsidR="00D97E71" w:rsidRPr="00D97E71" w:rsidRDefault="00D97E71" w:rsidP="00D97E71">
            <w:pPr>
              <w:widowControl w:val="0"/>
              <w:wordWrap w:val="0"/>
              <w:autoSpaceDE w:val="0"/>
              <w:autoSpaceDN w:val="0"/>
              <w:spacing w:line="259" w:lineRule="exact"/>
              <w:ind w:left="120"/>
              <w:jc w:val="both"/>
              <w:rPr>
                <w:rFonts w:eastAsia="Times New Roman"/>
                <w:kern w:val="2"/>
                <w:sz w:val="20"/>
                <w:szCs w:val="20"/>
                <w:lang w:eastAsia="ko-KR"/>
              </w:rPr>
            </w:pPr>
            <w:r w:rsidRPr="00D97E71">
              <w:rPr>
                <w:rFonts w:eastAsia="Times New Roman"/>
                <w:kern w:val="2"/>
                <w:sz w:val="24"/>
                <w:szCs w:val="24"/>
                <w:lang w:eastAsia="ko-KR"/>
              </w:rPr>
              <w:t>Информирование и взаимодействие</w:t>
            </w:r>
          </w:p>
          <w:p w:rsidR="00D97E71" w:rsidRPr="00D97E71" w:rsidRDefault="00D97E71" w:rsidP="00D97E71">
            <w:pPr>
              <w:widowControl w:val="0"/>
              <w:wordWrap w:val="0"/>
              <w:autoSpaceDE w:val="0"/>
              <w:autoSpaceDN w:val="0"/>
              <w:ind w:left="120"/>
              <w:jc w:val="both"/>
              <w:rPr>
                <w:rFonts w:eastAsia="Times New Roman"/>
                <w:kern w:val="2"/>
                <w:sz w:val="20"/>
                <w:szCs w:val="20"/>
                <w:lang w:eastAsia="ko-KR"/>
              </w:rPr>
            </w:pPr>
            <w:r w:rsidRPr="00D97E71">
              <w:rPr>
                <w:rFonts w:eastAsia="Times New Roman"/>
                <w:kern w:val="2"/>
                <w:sz w:val="24"/>
                <w:szCs w:val="24"/>
                <w:lang w:eastAsia="ko-KR"/>
              </w:rPr>
              <w:t>с родителямипосредством</w:t>
            </w:r>
          </w:p>
          <w:p w:rsidR="00D97E71" w:rsidRPr="00D97E71" w:rsidRDefault="00D97E71" w:rsidP="00D97E71">
            <w:pPr>
              <w:widowControl w:val="0"/>
              <w:wordWrap w:val="0"/>
              <w:autoSpaceDE w:val="0"/>
              <w:autoSpaceDN w:val="0"/>
              <w:ind w:left="120"/>
              <w:jc w:val="both"/>
              <w:rPr>
                <w:rFonts w:eastAsia="Times New Roman"/>
                <w:kern w:val="2"/>
                <w:sz w:val="20"/>
                <w:szCs w:val="20"/>
                <w:lang w:eastAsia="ko-KR"/>
              </w:rPr>
            </w:pPr>
            <w:r w:rsidRPr="00D97E71">
              <w:rPr>
                <w:rFonts w:eastAsia="Times New Roman"/>
                <w:kern w:val="2"/>
                <w:sz w:val="24"/>
                <w:szCs w:val="24"/>
                <w:lang w:eastAsia="ko-KR"/>
              </w:rPr>
              <w:t>электронного журнала и школьногосайта</w:t>
            </w:r>
          </w:p>
        </w:tc>
        <w:tc>
          <w:tcPr>
            <w:tcW w:w="1276" w:type="dxa"/>
            <w:gridSpan w:val="2"/>
            <w:vAlign w:val="bottom"/>
          </w:tcPr>
          <w:p w:rsidR="00D97E71" w:rsidRPr="00D97E71" w:rsidRDefault="00D97E71" w:rsidP="00D97E71">
            <w:pPr>
              <w:widowControl w:val="0"/>
              <w:wordWrap w:val="0"/>
              <w:autoSpaceDE w:val="0"/>
              <w:autoSpaceDN w:val="0"/>
              <w:spacing w:line="259" w:lineRule="exact"/>
              <w:ind w:right="260"/>
              <w:jc w:val="center"/>
              <w:rPr>
                <w:rFonts w:eastAsia="Times New Roman"/>
                <w:kern w:val="2"/>
                <w:sz w:val="20"/>
                <w:szCs w:val="20"/>
                <w:lang w:val="en-US" w:eastAsia="ko-KR"/>
              </w:rPr>
            </w:pPr>
            <w:r w:rsidRPr="00D97E71">
              <w:rPr>
                <w:rFonts w:eastAsia="Times New Roman"/>
                <w:kern w:val="2"/>
                <w:sz w:val="24"/>
                <w:szCs w:val="24"/>
                <w:lang w:val="en-US" w:eastAsia="ko-KR"/>
              </w:rPr>
              <w:t>10-11</w:t>
            </w:r>
          </w:p>
        </w:tc>
        <w:tc>
          <w:tcPr>
            <w:tcW w:w="1843" w:type="dxa"/>
            <w:vAlign w:val="bottom"/>
          </w:tcPr>
          <w:p w:rsidR="00D97E71" w:rsidRPr="00D97E71" w:rsidRDefault="00D97E71" w:rsidP="00D97E71">
            <w:pPr>
              <w:widowControl w:val="0"/>
              <w:wordWrap w:val="0"/>
              <w:autoSpaceDE w:val="0"/>
              <w:autoSpaceDN w:val="0"/>
              <w:spacing w:line="259" w:lineRule="exact"/>
              <w:jc w:val="both"/>
              <w:rPr>
                <w:rFonts w:eastAsia="Times New Roman"/>
                <w:kern w:val="2"/>
                <w:sz w:val="20"/>
                <w:szCs w:val="20"/>
                <w:lang w:eastAsia="ko-KR"/>
              </w:rPr>
            </w:pPr>
            <w:r w:rsidRPr="00D97E71">
              <w:rPr>
                <w:rFonts w:eastAsia="Times New Roman"/>
                <w:kern w:val="2"/>
                <w:sz w:val="24"/>
                <w:szCs w:val="24"/>
                <w:lang w:eastAsia="ko-KR"/>
              </w:rPr>
              <w:t>Сентябрь-май</w:t>
            </w:r>
          </w:p>
        </w:tc>
        <w:tc>
          <w:tcPr>
            <w:tcW w:w="3958" w:type="dxa"/>
            <w:vAlign w:val="bottom"/>
          </w:tcPr>
          <w:p w:rsidR="00D97E71" w:rsidRPr="00D97E71" w:rsidRDefault="00D97E71" w:rsidP="00D97E71">
            <w:pPr>
              <w:widowControl w:val="0"/>
              <w:wordWrap w:val="0"/>
              <w:autoSpaceDE w:val="0"/>
              <w:autoSpaceDN w:val="0"/>
              <w:jc w:val="both"/>
              <w:rPr>
                <w:rFonts w:eastAsia="Times New Roman"/>
                <w:kern w:val="2"/>
                <w:sz w:val="20"/>
                <w:szCs w:val="20"/>
                <w:lang w:val="en-US" w:eastAsia="ko-KR"/>
              </w:rPr>
            </w:pPr>
            <w:r w:rsidRPr="00D97E71">
              <w:rPr>
                <w:rFonts w:eastAsia="Times New Roman"/>
                <w:kern w:val="2"/>
                <w:sz w:val="24"/>
                <w:szCs w:val="24"/>
                <w:lang w:eastAsia="ko-KR"/>
              </w:rPr>
              <w:t>ЗД</w:t>
            </w:r>
            <w:r w:rsidRPr="00D97E71">
              <w:rPr>
                <w:rFonts w:eastAsia="Times New Roman"/>
                <w:kern w:val="2"/>
                <w:sz w:val="24"/>
                <w:szCs w:val="24"/>
                <w:lang w:val="en-US" w:eastAsia="ko-KR"/>
              </w:rPr>
              <w:t>ВР,</w:t>
            </w:r>
          </w:p>
          <w:p w:rsidR="00D97E71" w:rsidRPr="00D97E71" w:rsidRDefault="00D97E71" w:rsidP="00D97E71">
            <w:pPr>
              <w:widowControl w:val="0"/>
              <w:wordWrap w:val="0"/>
              <w:autoSpaceDE w:val="0"/>
              <w:autoSpaceDN w:val="0"/>
              <w:ind w:left="100"/>
              <w:jc w:val="both"/>
              <w:rPr>
                <w:rFonts w:eastAsia="Times New Roman"/>
                <w:kern w:val="2"/>
                <w:sz w:val="20"/>
                <w:szCs w:val="20"/>
                <w:lang w:val="en-US" w:eastAsia="ko-KR"/>
              </w:rPr>
            </w:pPr>
            <w:r w:rsidRPr="00D97E71">
              <w:rPr>
                <w:rFonts w:eastAsia="Times New Roman"/>
                <w:kern w:val="2"/>
                <w:sz w:val="24"/>
                <w:szCs w:val="24"/>
                <w:lang w:val="en-US" w:eastAsia="ko-KR"/>
              </w:rPr>
              <w:t>классные</w:t>
            </w:r>
          </w:p>
          <w:p w:rsidR="00D97E71" w:rsidRPr="00D97E71" w:rsidRDefault="00D97E71" w:rsidP="00D97E71">
            <w:pPr>
              <w:widowControl w:val="0"/>
              <w:wordWrap w:val="0"/>
              <w:autoSpaceDE w:val="0"/>
              <w:autoSpaceDN w:val="0"/>
              <w:jc w:val="both"/>
              <w:rPr>
                <w:rFonts w:eastAsia="Times New Roman"/>
                <w:kern w:val="2"/>
                <w:sz w:val="20"/>
                <w:szCs w:val="24"/>
                <w:lang w:val="en-US" w:eastAsia="ko-KR"/>
              </w:rPr>
            </w:pPr>
            <w:r w:rsidRPr="00D97E71">
              <w:rPr>
                <w:rFonts w:eastAsia="Times New Roman"/>
                <w:kern w:val="2"/>
                <w:sz w:val="24"/>
                <w:szCs w:val="24"/>
                <w:lang w:val="en-US" w:eastAsia="ko-KR"/>
              </w:rPr>
              <w:t>руководители</w:t>
            </w:r>
          </w:p>
        </w:tc>
      </w:tr>
      <w:tr w:rsidR="00D97E71" w:rsidRPr="00D97E71" w:rsidTr="00E4739B">
        <w:trPr>
          <w:gridAfter w:val="1"/>
          <w:wAfter w:w="236" w:type="dxa"/>
        </w:trPr>
        <w:tc>
          <w:tcPr>
            <w:tcW w:w="3969" w:type="dxa"/>
            <w:vAlign w:val="bottom"/>
          </w:tcPr>
          <w:p w:rsidR="00D97E71" w:rsidRPr="00D97E71" w:rsidRDefault="00D97E71" w:rsidP="00D97E71">
            <w:pPr>
              <w:widowControl w:val="0"/>
              <w:wordWrap w:val="0"/>
              <w:autoSpaceDE w:val="0"/>
              <w:autoSpaceDN w:val="0"/>
              <w:spacing w:line="259" w:lineRule="exact"/>
              <w:ind w:left="120"/>
              <w:jc w:val="both"/>
              <w:rPr>
                <w:rFonts w:eastAsia="Times New Roman"/>
                <w:kern w:val="2"/>
                <w:sz w:val="20"/>
                <w:szCs w:val="20"/>
                <w:lang w:eastAsia="ko-KR"/>
              </w:rPr>
            </w:pPr>
            <w:r w:rsidRPr="00D97E71">
              <w:rPr>
                <w:rFonts w:eastAsia="Times New Roman"/>
                <w:kern w:val="2"/>
                <w:sz w:val="24"/>
                <w:szCs w:val="24"/>
                <w:lang w:eastAsia="ko-KR"/>
              </w:rPr>
              <w:t>Встречиродителейс</w:t>
            </w:r>
          </w:p>
          <w:p w:rsidR="00D97E71" w:rsidRPr="00D97E71" w:rsidRDefault="00D97E71" w:rsidP="00D97E71">
            <w:pPr>
              <w:widowControl w:val="0"/>
              <w:wordWrap w:val="0"/>
              <w:autoSpaceDE w:val="0"/>
              <w:autoSpaceDN w:val="0"/>
              <w:ind w:left="120"/>
              <w:jc w:val="both"/>
              <w:rPr>
                <w:rFonts w:eastAsia="Times New Roman"/>
                <w:kern w:val="2"/>
                <w:sz w:val="20"/>
                <w:szCs w:val="20"/>
                <w:lang w:eastAsia="ko-KR"/>
              </w:rPr>
            </w:pPr>
            <w:r w:rsidRPr="00D97E71">
              <w:rPr>
                <w:rFonts w:eastAsia="Times New Roman"/>
                <w:kern w:val="2"/>
                <w:sz w:val="24"/>
                <w:szCs w:val="24"/>
                <w:lang w:eastAsia="ko-KR"/>
              </w:rPr>
              <w:t>Приглашеннымиспециалистами:</w:t>
            </w:r>
          </w:p>
          <w:p w:rsidR="00D97E71" w:rsidRPr="00D97E71" w:rsidRDefault="00D97E71" w:rsidP="00D97E71">
            <w:pPr>
              <w:widowControl w:val="0"/>
              <w:wordWrap w:val="0"/>
              <w:autoSpaceDE w:val="0"/>
              <w:autoSpaceDN w:val="0"/>
              <w:ind w:left="120"/>
              <w:jc w:val="both"/>
              <w:rPr>
                <w:rFonts w:eastAsia="Times New Roman"/>
                <w:kern w:val="2"/>
                <w:sz w:val="20"/>
                <w:szCs w:val="20"/>
                <w:lang w:eastAsia="ko-KR"/>
              </w:rPr>
            </w:pPr>
            <w:r w:rsidRPr="00D97E71">
              <w:rPr>
                <w:rFonts w:eastAsia="Times New Roman"/>
                <w:kern w:val="2"/>
                <w:sz w:val="24"/>
                <w:szCs w:val="24"/>
                <w:lang w:eastAsia="ko-KR"/>
              </w:rPr>
              <w:t>Социальнымиработниками,</w:t>
            </w:r>
          </w:p>
          <w:p w:rsidR="00D97E71" w:rsidRPr="00D97E71" w:rsidRDefault="00D97E71" w:rsidP="00D97E71">
            <w:pPr>
              <w:widowControl w:val="0"/>
              <w:wordWrap w:val="0"/>
              <w:autoSpaceDE w:val="0"/>
              <w:autoSpaceDN w:val="0"/>
              <w:ind w:left="120"/>
              <w:jc w:val="both"/>
              <w:rPr>
                <w:rFonts w:eastAsia="Times New Roman"/>
                <w:kern w:val="2"/>
                <w:sz w:val="20"/>
                <w:szCs w:val="20"/>
                <w:lang w:eastAsia="ko-KR"/>
              </w:rPr>
            </w:pPr>
            <w:r w:rsidRPr="00D97E71">
              <w:rPr>
                <w:rFonts w:eastAsia="Times New Roman"/>
                <w:kern w:val="2"/>
                <w:sz w:val="24"/>
                <w:szCs w:val="24"/>
                <w:lang w:eastAsia="ko-KR"/>
              </w:rPr>
              <w:t>врачами,инспекторами КпДН, ОпДН, ОГИБДД, МЧС</w:t>
            </w:r>
          </w:p>
        </w:tc>
        <w:tc>
          <w:tcPr>
            <w:tcW w:w="1276" w:type="dxa"/>
            <w:gridSpan w:val="2"/>
            <w:vAlign w:val="bottom"/>
          </w:tcPr>
          <w:p w:rsidR="00D97E71" w:rsidRPr="00D97E71" w:rsidRDefault="00D97E71" w:rsidP="00D97E71">
            <w:pPr>
              <w:widowControl w:val="0"/>
              <w:wordWrap w:val="0"/>
              <w:autoSpaceDE w:val="0"/>
              <w:autoSpaceDN w:val="0"/>
              <w:spacing w:line="259" w:lineRule="exact"/>
              <w:ind w:right="260"/>
              <w:jc w:val="center"/>
              <w:rPr>
                <w:rFonts w:eastAsia="Times New Roman"/>
                <w:kern w:val="2"/>
                <w:sz w:val="20"/>
                <w:szCs w:val="20"/>
                <w:lang w:val="en-US" w:eastAsia="ko-KR"/>
              </w:rPr>
            </w:pPr>
            <w:r w:rsidRPr="00D97E71">
              <w:rPr>
                <w:rFonts w:eastAsia="Times New Roman"/>
                <w:kern w:val="2"/>
                <w:sz w:val="24"/>
                <w:szCs w:val="24"/>
                <w:lang w:val="en-US" w:eastAsia="ko-KR"/>
              </w:rPr>
              <w:t>10-11</w:t>
            </w:r>
          </w:p>
        </w:tc>
        <w:tc>
          <w:tcPr>
            <w:tcW w:w="1843" w:type="dxa"/>
            <w:vAlign w:val="bottom"/>
          </w:tcPr>
          <w:p w:rsidR="00D97E71" w:rsidRPr="00D97E71" w:rsidRDefault="00D97E71" w:rsidP="00D97E71">
            <w:pPr>
              <w:widowControl w:val="0"/>
              <w:wordWrap w:val="0"/>
              <w:autoSpaceDE w:val="0"/>
              <w:autoSpaceDN w:val="0"/>
              <w:jc w:val="both"/>
              <w:rPr>
                <w:rFonts w:eastAsia="Times New Roman"/>
                <w:kern w:val="2"/>
                <w:sz w:val="20"/>
                <w:szCs w:val="24"/>
                <w:lang w:val="en-US" w:eastAsia="ko-KR"/>
              </w:rPr>
            </w:pPr>
            <w:r w:rsidRPr="00D97E71">
              <w:rPr>
                <w:rFonts w:eastAsia="Times New Roman"/>
                <w:kern w:val="2"/>
                <w:sz w:val="24"/>
                <w:szCs w:val="24"/>
                <w:lang w:eastAsia="ko-KR"/>
              </w:rPr>
              <w:t>Сентябрь-май</w:t>
            </w:r>
          </w:p>
        </w:tc>
        <w:tc>
          <w:tcPr>
            <w:tcW w:w="3958" w:type="dxa"/>
            <w:vAlign w:val="bottom"/>
          </w:tcPr>
          <w:p w:rsidR="00D97E71" w:rsidRPr="00D97E71" w:rsidRDefault="00D97E71" w:rsidP="00D97E71">
            <w:pPr>
              <w:widowControl w:val="0"/>
              <w:wordWrap w:val="0"/>
              <w:autoSpaceDE w:val="0"/>
              <w:autoSpaceDN w:val="0"/>
              <w:spacing w:line="259" w:lineRule="exact"/>
              <w:jc w:val="both"/>
              <w:rPr>
                <w:rFonts w:eastAsia="Times New Roman"/>
                <w:kern w:val="2"/>
                <w:sz w:val="20"/>
                <w:szCs w:val="20"/>
                <w:lang w:val="en-US" w:eastAsia="ko-KR"/>
              </w:rPr>
            </w:pPr>
            <w:r w:rsidRPr="00D97E71">
              <w:rPr>
                <w:rFonts w:eastAsia="Times New Roman"/>
                <w:kern w:val="2"/>
                <w:sz w:val="24"/>
                <w:szCs w:val="24"/>
                <w:lang w:val="en-US" w:eastAsia="ko-KR"/>
              </w:rPr>
              <w:t>Администрация</w:t>
            </w:r>
          </w:p>
          <w:p w:rsidR="00D97E71" w:rsidRPr="00D97E71" w:rsidRDefault="00D97E71" w:rsidP="00D97E71">
            <w:pPr>
              <w:widowControl w:val="0"/>
              <w:wordWrap w:val="0"/>
              <w:autoSpaceDE w:val="0"/>
              <w:autoSpaceDN w:val="0"/>
              <w:ind w:left="100"/>
              <w:jc w:val="both"/>
              <w:rPr>
                <w:rFonts w:eastAsia="Times New Roman"/>
                <w:kern w:val="2"/>
                <w:sz w:val="20"/>
                <w:szCs w:val="20"/>
                <w:lang w:val="en-US" w:eastAsia="ko-KR"/>
              </w:rPr>
            </w:pPr>
            <w:r w:rsidRPr="00D97E71">
              <w:rPr>
                <w:rFonts w:eastAsia="Times New Roman"/>
                <w:kern w:val="2"/>
                <w:sz w:val="24"/>
                <w:szCs w:val="24"/>
                <w:lang w:val="en-US" w:eastAsia="ko-KR"/>
              </w:rPr>
              <w:t>школы, классные</w:t>
            </w:r>
          </w:p>
          <w:p w:rsidR="00D97E71" w:rsidRPr="00D97E71" w:rsidRDefault="00D97E71" w:rsidP="00D97E71">
            <w:pPr>
              <w:widowControl w:val="0"/>
              <w:wordWrap w:val="0"/>
              <w:autoSpaceDE w:val="0"/>
              <w:autoSpaceDN w:val="0"/>
              <w:ind w:left="100"/>
              <w:jc w:val="both"/>
              <w:rPr>
                <w:rFonts w:eastAsia="Times New Roman"/>
                <w:kern w:val="2"/>
                <w:sz w:val="20"/>
                <w:szCs w:val="20"/>
                <w:lang w:val="en-US" w:eastAsia="ko-KR"/>
              </w:rPr>
            </w:pPr>
            <w:r w:rsidRPr="00D97E71">
              <w:rPr>
                <w:rFonts w:eastAsia="Times New Roman"/>
                <w:kern w:val="2"/>
                <w:sz w:val="24"/>
                <w:szCs w:val="24"/>
                <w:lang w:val="en-US" w:eastAsia="ko-KR"/>
              </w:rPr>
              <w:t>руководители</w:t>
            </w:r>
          </w:p>
        </w:tc>
      </w:tr>
      <w:tr w:rsidR="00D97E71" w:rsidRPr="00D97E71" w:rsidTr="00E4739B">
        <w:trPr>
          <w:gridAfter w:val="1"/>
          <w:wAfter w:w="236" w:type="dxa"/>
          <w:trHeight w:val="2466"/>
        </w:trPr>
        <w:tc>
          <w:tcPr>
            <w:tcW w:w="3969" w:type="dxa"/>
            <w:vAlign w:val="bottom"/>
          </w:tcPr>
          <w:p w:rsidR="00D97E71" w:rsidRPr="00D97E71" w:rsidRDefault="00D97E71" w:rsidP="00D97E71">
            <w:pPr>
              <w:widowControl w:val="0"/>
              <w:wordWrap w:val="0"/>
              <w:autoSpaceDE w:val="0"/>
              <w:autoSpaceDN w:val="0"/>
              <w:spacing w:line="267" w:lineRule="exact"/>
              <w:jc w:val="both"/>
              <w:rPr>
                <w:rFonts w:eastAsia="Times New Roman"/>
                <w:kern w:val="2"/>
                <w:sz w:val="20"/>
                <w:szCs w:val="20"/>
                <w:lang w:eastAsia="ko-KR"/>
              </w:rPr>
            </w:pPr>
            <w:r w:rsidRPr="00D97E71">
              <w:rPr>
                <w:rFonts w:eastAsia="Times New Roman"/>
                <w:kern w:val="2"/>
                <w:sz w:val="24"/>
                <w:szCs w:val="24"/>
                <w:lang w:eastAsia="ko-KR"/>
              </w:rPr>
              <w:t>Посещение семей обучающихся в</w:t>
            </w:r>
          </w:p>
          <w:p w:rsidR="00D97E71" w:rsidRPr="00D97E71" w:rsidRDefault="00D97E71" w:rsidP="00D97E71">
            <w:pPr>
              <w:widowControl w:val="0"/>
              <w:wordWrap w:val="0"/>
              <w:autoSpaceDE w:val="0"/>
              <w:autoSpaceDN w:val="0"/>
              <w:jc w:val="both"/>
              <w:rPr>
                <w:rFonts w:eastAsia="Times New Roman"/>
                <w:kern w:val="2"/>
                <w:sz w:val="20"/>
                <w:szCs w:val="20"/>
                <w:lang w:eastAsia="ko-KR"/>
              </w:rPr>
            </w:pPr>
            <w:r w:rsidRPr="00D97E71">
              <w:rPr>
                <w:rFonts w:eastAsia="Times New Roman"/>
                <w:kern w:val="2"/>
                <w:sz w:val="24"/>
                <w:szCs w:val="24"/>
                <w:lang w:eastAsia="ko-KR"/>
              </w:rPr>
              <w:t>целяхизучения характера</w:t>
            </w:r>
          </w:p>
          <w:p w:rsidR="00D97E71" w:rsidRPr="00D97E71" w:rsidRDefault="00D97E71" w:rsidP="00D97E71">
            <w:pPr>
              <w:widowControl w:val="0"/>
              <w:wordWrap w:val="0"/>
              <w:autoSpaceDE w:val="0"/>
              <w:autoSpaceDN w:val="0"/>
              <w:ind w:left="120"/>
              <w:jc w:val="both"/>
              <w:rPr>
                <w:rFonts w:eastAsia="Times New Roman"/>
                <w:kern w:val="2"/>
                <w:sz w:val="20"/>
                <w:szCs w:val="20"/>
                <w:lang w:eastAsia="ko-KR"/>
              </w:rPr>
            </w:pPr>
            <w:r w:rsidRPr="00D97E71">
              <w:rPr>
                <w:rFonts w:eastAsia="Times New Roman"/>
                <w:kern w:val="2"/>
                <w:sz w:val="24"/>
                <w:szCs w:val="24"/>
                <w:lang w:eastAsia="ko-KR"/>
              </w:rPr>
              <w:t>внутрисемейных</w:t>
            </w:r>
          </w:p>
          <w:p w:rsidR="00D97E71" w:rsidRPr="00D97E71" w:rsidRDefault="00D97E71" w:rsidP="00D97E71">
            <w:pPr>
              <w:widowControl w:val="0"/>
              <w:wordWrap w:val="0"/>
              <w:autoSpaceDE w:val="0"/>
              <w:autoSpaceDN w:val="0"/>
              <w:jc w:val="both"/>
              <w:rPr>
                <w:rFonts w:eastAsia="Times New Roman"/>
                <w:kern w:val="2"/>
                <w:sz w:val="20"/>
                <w:szCs w:val="20"/>
                <w:lang w:eastAsia="ko-KR"/>
              </w:rPr>
            </w:pPr>
            <w:r w:rsidRPr="00D97E71">
              <w:rPr>
                <w:rFonts w:eastAsia="Times New Roman"/>
                <w:w w:val="99"/>
                <w:kern w:val="2"/>
                <w:sz w:val="24"/>
                <w:szCs w:val="24"/>
                <w:lang w:eastAsia="ko-KR"/>
              </w:rPr>
              <w:t>взаимоотношений, особенностей</w:t>
            </w:r>
          </w:p>
          <w:p w:rsidR="00D97E71" w:rsidRPr="00D97E71" w:rsidRDefault="00D97E71" w:rsidP="00D97E71">
            <w:pPr>
              <w:widowControl w:val="0"/>
              <w:wordWrap w:val="0"/>
              <w:autoSpaceDE w:val="0"/>
              <w:autoSpaceDN w:val="0"/>
              <w:ind w:left="120"/>
              <w:jc w:val="both"/>
              <w:rPr>
                <w:rFonts w:eastAsia="Times New Roman"/>
                <w:kern w:val="2"/>
                <w:sz w:val="20"/>
                <w:szCs w:val="20"/>
                <w:lang w:eastAsia="ko-KR"/>
              </w:rPr>
            </w:pPr>
            <w:r w:rsidRPr="00D97E71">
              <w:rPr>
                <w:rFonts w:eastAsia="Times New Roman"/>
                <w:kern w:val="2"/>
                <w:sz w:val="24"/>
                <w:szCs w:val="24"/>
                <w:lang w:eastAsia="ko-KR"/>
              </w:rPr>
              <w:t>семейного воспитания,</w:t>
            </w:r>
          </w:p>
          <w:p w:rsidR="00D97E71" w:rsidRPr="00D97E71" w:rsidRDefault="00D97E71" w:rsidP="00D97E71">
            <w:pPr>
              <w:widowControl w:val="0"/>
              <w:wordWrap w:val="0"/>
              <w:autoSpaceDE w:val="0"/>
              <w:autoSpaceDN w:val="0"/>
              <w:ind w:left="120"/>
              <w:jc w:val="both"/>
              <w:rPr>
                <w:rFonts w:eastAsia="Times New Roman"/>
                <w:kern w:val="2"/>
                <w:sz w:val="20"/>
                <w:szCs w:val="20"/>
                <w:lang w:val="en-US" w:eastAsia="ko-KR"/>
              </w:rPr>
            </w:pPr>
            <w:r w:rsidRPr="00D97E71">
              <w:rPr>
                <w:rFonts w:eastAsia="Times New Roman"/>
                <w:kern w:val="2"/>
                <w:sz w:val="24"/>
                <w:szCs w:val="24"/>
                <w:lang w:val="en-US" w:eastAsia="ko-KR"/>
              </w:rPr>
              <w:t>эмоциональной</w:t>
            </w:r>
          </w:p>
          <w:p w:rsidR="00D97E71" w:rsidRPr="00D97E71" w:rsidRDefault="00D97E71" w:rsidP="00D97E71">
            <w:pPr>
              <w:widowControl w:val="0"/>
              <w:wordWrap w:val="0"/>
              <w:autoSpaceDE w:val="0"/>
              <w:autoSpaceDN w:val="0"/>
              <w:ind w:left="120"/>
              <w:jc w:val="both"/>
              <w:rPr>
                <w:rFonts w:eastAsia="Times New Roman"/>
                <w:kern w:val="2"/>
                <w:sz w:val="20"/>
                <w:szCs w:val="20"/>
                <w:lang w:val="en-US" w:eastAsia="ko-KR"/>
              </w:rPr>
            </w:pPr>
            <w:r w:rsidRPr="00D97E71">
              <w:rPr>
                <w:rFonts w:eastAsia="Times New Roman"/>
                <w:kern w:val="2"/>
                <w:sz w:val="24"/>
                <w:szCs w:val="24"/>
                <w:lang w:val="en-US" w:eastAsia="ko-KR"/>
              </w:rPr>
              <w:t>атмосферы в семье.</w:t>
            </w:r>
          </w:p>
        </w:tc>
        <w:tc>
          <w:tcPr>
            <w:tcW w:w="1276" w:type="dxa"/>
            <w:gridSpan w:val="2"/>
            <w:vAlign w:val="bottom"/>
          </w:tcPr>
          <w:p w:rsidR="00D97E71" w:rsidRPr="00D97E71" w:rsidRDefault="00D97E71" w:rsidP="00D97E71">
            <w:pPr>
              <w:widowControl w:val="0"/>
              <w:wordWrap w:val="0"/>
              <w:autoSpaceDE w:val="0"/>
              <w:autoSpaceDN w:val="0"/>
              <w:spacing w:line="264" w:lineRule="exact"/>
              <w:ind w:right="520"/>
              <w:jc w:val="center"/>
              <w:rPr>
                <w:rFonts w:eastAsia="Times New Roman"/>
                <w:kern w:val="2"/>
                <w:sz w:val="20"/>
                <w:szCs w:val="20"/>
                <w:lang w:val="en-US" w:eastAsia="ko-KR"/>
              </w:rPr>
            </w:pPr>
            <w:r w:rsidRPr="00D97E71">
              <w:rPr>
                <w:rFonts w:eastAsia="Times New Roman"/>
                <w:kern w:val="2"/>
                <w:sz w:val="24"/>
                <w:szCs w:val="24"/>
                <w:lang w:val="en-US" w:eastAsia="ko-KR"/>
              </w:rPr>
              <w:t>10</w:t>
            </w:r>
            <w:r w:rsidRPr="00D97E71">
              <w:rPr>
                <w:rFonts w:eastAsia="Times New Roman"/>
                <w:kern w:val="2"/>
                <w:sz w:val="24"/>
                <w:szCs w:val="24"/>
                <w:lang w:eastAsia="ko-KR"/>
              </w:rPr>
              <w:t>-</w:t>
            </w:r>
            <w:r w:rsidRPr="00D97E71">
              <w:rPr>
                <w:rFonts w:eastAsia="Times New Roman"/>
                <w:kern w:val="2"/>
                <w:sz w:val="24"/>
                <w:szCs w:val="24"/>
                <w:lang w:val="en-US" w:eastAsia="ko-KR"/>
              </w:rPr>
              <w:t>11</w:t>
            </w:r>
          </w:p>
        </w:tc>
        <w:tc>
          <w:tcPr>
            <w:tcW w:w="1843" w:type="dxa"/>
            <w:vAlign w:val="bottom"/>
          </w:tcPr>
          <w:p w:rsidR="00D97E71" w:rsidRPr="00D97E71" w:rsidRDefault="00D97E71" w:rsidP="00D97E71">
            <w:pPr>
              <w:widowControl w:val="0"/>
              <w:wordWrap w:val="0"/>
              <w:autoSpaceDE w:val="0"/>
              <w:autoSpaceDN w:val="0"/>
              <w:spacing w:line="272" w:lineRule="exact"/>
              <w:jc w:val="both"/>
              <w:rPr>
                <w:rFonts w:eastAsia="Times New Roman"/>
                <w:kern w:val="2"/>
                <w:sz w:val="23"/>
                <w:szCs w:val="23"/>
                <w:lang w:val="en-US" w:eastAsia="ko-KR"/>
              </w:rPr>
            </w:pPr>
            <w:r w:rsidRPr="00D97E71">
              <w:rPr>
                <w:rFonts w:eastAsia="Times New Roman"/>
                <w:kern w:val="2"/>
                <w:sz w:val="24"/>
                <w:szCs w:val="24"/>
                <w:lang w:eastAsia="ko-KR"/>
              </w:rPr>
              <w:t>Сентябрь-май</w:t>
            </w:r>
          </w:p>
        </w:tc>
        <w:tc>
          <w:tcPr>
            <w:tcW w:w="3958" w:type="dxa"/>
            <w:vAlign w:val="bottom"/>
          </w:tcPr>
          <w:p w:rsidR="00D97E71" w:rsidRPr="00D97E71" w:rsidRDefault="00D97E71" w:rsidP="00D97E71">
            <w:pPr>
              <w:widowControl w:val="0"/>
              <w:wordWrap w:val="0"/>
              <w:autoSpaceDE w:val="0"/>
              <w:autoSpaceDN w:val="0"/>
              <w:spacing w:line="264" w:lineRule="exact"/>
              <w:ind w:left="100"/>
              <w:jc w:val="both"/>
              <w:rPr>
                <w:rFonts w:eastAsia="Times New Roman"/>
                <w:kern w:val="2"/>
                <w:sz w:val="20"/>
                <w:szCs w:val="20"/>
                <w:lang w:val="en-US" w:eastAsia="ko-KR"/>
              </w:rPr>
            </w:pPr>
            <w:r w:rsidRPr="00D97E71">
              <w:rPr>
                <w:rFonts w:eastAsia="Times New Roman"/>
                <w:kern w:val="2"/>
                <w:sz w:val="24"/>
                <w:szCs w:val="24"/>
                <w:lang w:val="en-US" w:eastAsia="ko-KR"/>
              </w:rPr>
              <w:t>Классные</w:t>
            </w:r>
          </w:p>
          <w:p w:rsidR="00D97E71" w:rsidRPr="00D97E71" w:rsidRDefault="00D97E71" w:rsidP="00D97E71">
            <w:pPr>
              <w:widowControl w:val="0"/>
              <w:wordWrap w:val="0"/>
              <w:autoSpaceDE w:val="0"/>
              <w:autoSpaceDN w:val="0"/>
              <w:spacing w:line="272" w:lineRule="exact"/>
              <w:ind w:left="100"/>
              <w:jc w:val="both"/>
              <w:rPr>
                <w:rFonts w:eastAsia="Times New Roman"/>
                <w:kern w:val="2"/>
                <w:sz w:val="20"/>
                <w:szCs w:val="20"/>
                <w:lang w:val="en-US" w:eastAsia="ko-KR"/>
              </w:rPr>
            </w:pPr>
            <w:r w:rsidRPr="00D97E71">
              <w:rPr>
                <w:rFonts w:eastAsia="Times New Roman"/>
                <w:kern w:val="2"/>
                <w:sz w:val="24"/>
                <w:szCs w:val="24"/>
                <w:lang w:val="en-US" w:eastAsia="ko-KR"/>
              </w:rPr>
              <w:t>руководители</w:t>
            </w:r>
          </w:p>
        </w:tc>
      </w:tr>
      <w:tr w:rsidR="00D97E71" w:rsidRPr="00D97E71" w:rsidTr="00E4739B">
        <w:trPr>
          <w:gridAfter w:val="1"/>
          <w:wAfter w:w="236" w:type="dxa"/>
          <w:trHeight w:val="1104"/>
        </w:trPr>
        <w:tc>
          <w:tcPr>
            <w:tcW w:w="3969" w:type="dxa"/>
            <w:vAlign w:val="bottom"/>
          </w:tcPr>
          <w:p w:rsidR="00D97E71" w:rsidRPr="00D97E71" w:rsidRDefault="00D97E71" w:rsidP="00D97E71">
            <w:pPr>
              <w:widowControl w:val="0"/>
              <w:wordWrap w:val="0"/>
              <w:autoSpaceDE w:val="0"/>
              <w:autoSpaceDN w:val="0"/>
              <w:spacing w:line="253" w:lineRule="exact"/>
              <w:jc w:val="both"/>
              <w:rPr>
                <w:rFonts w:eastAsia="Times New Roman"/>
                <w:kern w:val="2"/>
                <w:sz w:val="20"/>
                <w:szCs w:val="20"/>
                <w:lang w:eastAsia="ko-KR"/>
              </w:rPr>
            </w:pPr>
            <w:r w:rsidRPr="00D97E71">
              <w:rPr>
                <w:rFonts w:eastAsia="Times New Roman"/>
                <w:kern w:val="2"/>
                <w:sz w:val="24"/>
                <w:szCs w:val="24"/>
                <w:lang w:eastAsia="ko-KR"/>
              </w:rPr>
              <w:lastRenderedPageBreak/>
              <w:t xml:space="preserve"> Заседание Совета профилактики</w:t>
            </w:r>
          </w:p>
          <w:p w:rsidR="00D97E71" w:rsidRPr="00D97E71" w:rsidRDefault="00D97E71" w:rsidP="00D97E71">
            <w:pPr>
              <w:widowControl w:val="0"/>
              <w:wordWrap w:val="0"/>
              <w:autoSpaceDE w:val="0"/>
              <w:autoSpaceDN w:val="0"/>
              <w:ind w:left="120"/>
              <w:jc w:val="both"/>
              <w:rPr>
                <w:rFonts w:eastAsia="Times New Roman"/>
                <w:kern w:val="2"/>
                <w:sz w:val="20"/>
                <w:szCs w:val="20"/>
                <w:lang w:eastAsia="ko-KR"/>
              </w:rPr>
            </w:pPr>
            <w:r w:rsidRPr="00D97E71">
              <w:rPr>
                <w:rFonts w:eastAsia="Times New Roman"/>
                <w:kern w:val="2"/>
                <w:sz w:val="24"/>
                <w:szCs w:val="24"/>
                <w:lang w:eastAsia="ko-KR"/>
              </w:rPr>
              <w:t>правонарушений и преступлений</w:t>
            </w:r>
          </w:p>
        </w:tc>
        <w:tc>
          <w:tcPr>
            <w:tcW w:w="1276" w:type="dxa"/>
            <w:gridSpan w:val="2"/>
            <w:vAlign w:val="bottom"/>
          </w:tcPr>
          <w:p w:rsidR="00D97E71" w:rsidRPr="00D97E71" w:rsidRDefault="00D97E71" w:rsidP="00D97E71">
            <w:pPr>
              <w:widowControl w:val="0"/>
              <w:wordWrap w:val="0"/>
              <w:autoSpaceDE w:val="0"/>
              <w:autoSpaceDN w:val="0"/>
              <w:jc w:val="center"/>
              <w:rPr>
                <w:rFonts w:eastAsia="Times New Roman"/>
                <w:kern w:val="2"/>
                <w:sz w:val="20"/>
                <w:szCs w:val="24"/>
                <w:lang w:eastAsia="ko-KR"/>
              </w:rPr>
            </w:pPr>
            <w:r w:rsidRPr="00D97E71">
              <w:rPr>
                <w:rFonts w:eastAsia="Times New Roman"/>
                <w:kern w:val="2"/>
                <w:sz w:val="20"/>
                <w:szCs w:val="24"/>
                <w:lang w:eastAsia="ko-KR"/>
              </w:rPr>
              <w:t>10-11</w:t>
            </w:r>
          </w:p>
        </w:tc>
        <w:tc>
          <w:tcPr>
            <w:tcW w:w="1843" w:type="dxa"/>
            <w:vAlign w:val="bottom"/>
          </w:tcPr>
          <w:p w:rsidR="00D97E71" w:rsidRPr="00D97E71" w:rsidRDefault="00D97E71" w:rsidP="00D97E71">
            <w:pPr>
              <w:widowControl w:val="0"/>
              <w:wordWrap w:val="0"/>
              <w:autoSpaceDE w:val="0"/>
              <w:autoSpaceDN w:val="0"/>
              <w:jc w:val="both"/>
              <w:rPr>
                <w:rFonts w:eastAsia="Times New Roman"/>
                <w:kern w:val="2"/>
                <w:sz w:val="20"/>
                <w:szCs w:val="24"/>
                <w:lang w:val="en-US" w:eastAsia="ko-KR"/>
              </w:rPr>
            </w:pPr>
            <w:r w:rsidRPr="00D97E71">
              <w:rPr>
                <w:rFonts w:eastAsia="Times New Roman"/>
                <w:kern w:val="2"/>
                <w:sz w:val="24"/>
                <w:szCs w:val="24"/>
                <w:lang w:val="en-US" w:eastAsia="ko-KR"/>
              </w:rPr>
              <w:t>1 раз в месяц</w:t>
            </w:r>
          </w:p>
        </w:tc>
        <w:tc>
          <w:tcPr>
            <w:tcW w:w="3958" w:type="dxa"/>
            <w:vAlign w:val="bottom"/>
          </w:tcPr>
          <w:p w:rsidR="00D97E71" w:rsidRPr="00D97E71" w:rsidRDefault="00D97E71" w:rsidP="00D97E71">
            <w:pPr>
              <w:widowControl w:val="0"/>
              <w:wordWrap w:val="0"/>
              <w:autoSpaceDE w:val="0"/>
              <w:autoSpaceDN w:val="0"/>
              <w:spacing w:line="253" w:lineRule="exact"/>
              <w:jc w:val="both"/>
              <w:rPr>
                <w:rFonts w:eastAsia="Times New Roman"/>
                <w:kern w:val="2"/>
                <w:sz w:val="20"/>
                <w:szCs w:val="20"/>
                <w:lang w:eastAsia="ko-KR"/>
              </w:rPr>
            </w:pPr>
            <w:r w:rsidRPr="00D97E71">
              <w:rPr>
                <w:rFonts w:eastAsia="Times New Roman"/>
                <w:kern w:val="2"/>
                <w:sz w:val="24"/>
                <w:szCs w:val="24"/>
                <w:lang w:eastAsia="ko-KR"/>
              </w:rPr>
              <w:t>Администрация школы, классные руководители</w:t>
            </w:r>
          </w:p>
        </w:tc>
      </w:tr>
      <w:tr w:rsidR="00D97E71" w:rsidRPr="00D97E71" w:rsidTr="00E4739B">
        <w:tc>
          <w:tcPr>
            <w:tcW w:w="3969" w:type="dxa"/>
            <w:vAlign w:val="bottom"/>
          </w:tcPr>
          <w:p w:rsidR="00D97E71" w:rsidRPr="00D97E71" w:rsidRDefault="00D97E71" w:rsidP="00D97E71">
            <w:pPr>
              <w:widowControl w:val="0"/>
              <w:wordWrap w:val="0"/>
              <w:autoSpaceDE w:val="0"/>
              <w:autoSpaceDN w:val="0"/>
              <w:spacing w:line="267" w:lineRule="exact"/>
              <w:ind w:left="120"/>
              <w:jc w:val="both"/>
              <w:rPr>
                <w:rFonts w:eastAsia="Times New Roman"/>
                <w:kern w:val="2"/>
                <w:sz w:val="20"/>
                <w:szCs w:val="20"/>
                <w:lang w:eastAsia="ko-KR"/>
              </w:rPr>
            </w:pPr>
            <w:r w:rsidRPr="00D97E71">
              <w:rPr>
                <w:rFonts w:eastAsia="Times New Roman"/>
                <w:kern w:val="2"/>
                <w:sz w:val="24"/>
                <w:szCs w:val="24"/>
                <w:lang w:eastAsia="ko-KR"/>
              </w:rPr>
              <w:t>Праздничные  мероприятия для</w:t>
            </w:r>
          </w:p>
          <w:p w:rsidR="00D97E71" w:rsidRPr="00D97E71" w:rsidRDefault="00D97E71" w:rsidP="00D97E71">
            <w:pPr>
              <w:widowControl w:val="0"/>
              <w:wordWrap w:val="0"/>
              <w:autoSpaceDE w:val="0"/>
              <w:autoSpaceDN w:val="0"/>
              <w:ind w:left="120"/>
              <w:jc w:val="both"/>
              <w:rPr>
                <w:rFonts w:eastAsia="Times New Roman"/>
                <w:kern w:val="2"/>
                <w:sz w:val="20"/>
                <w:szCs w:val="20"/>
                <w:lang w:eastAsia="ko-KR"/>
              </w:rPr>
            </w:pPr>
            <w:r w:rsidRPr="00D97E71">
              <w:rPr>
                <w:rFonts w:eastAsia="Times New Roman"/>
                <w:kern w:val="2"/>
                <w:sz w:val="24"/>
                <w:szCs w:val="24"/>
                <w:lang w:eastAsia="ko-KR"/>
              </w:rPr>
              <w:t>мам, посвященный Дню матери.</w:t>
            </w:r>
          </w:p>
        </w:tc>
        <w:tc>
          <w:tcPr>
            <w:tcW w:w="1276" w:type="dxa"/>
            <w:gridSpan w:val="2"/>
            <w:vAlign w:val="bottom"/>
          </w:tcPr>
          <w:p w:rsidR="00D97E71" w:rsidRPr="00D97E71" w:rsidRDefault="00D97E71" w:rsidP="00D97E71">
            <w:pPr>
              <w:widowControl w:val="0"/>
              <w:wordWrap w:val="0"/>
              <w:autoSpaceDE w:val="0"/>
              <w:autoSpaceDN w:val="0"/>
              <w:spacing w:line="264" w:lineRule="exact"/>
              <w:ind w:left="100"/>
              <w:jc w:val="center"/>
              <w:rPr>
                <w:rFonts w:eastAsia="Times New Roman"/>
                <w:kern w:val="2"/>
                <w:sz w:val="20"/>
                <w:szCs w:val="20"/>
                <w:lang w:val="en-US" w:eastAsia="ko-KR"/>
              </w:rPr>
            </w:pPr>
            <w:r w:rsidRPr="00D97E71">
              <w:rPr>
                <w:rFonts w:eastAsia="Times New Roman"/>
                <w:kern w:val="2"/>
                <w:sz w:val="24"/>
                <w:szCs w:val="24"/>
                <w:lang w:val="en-US" w:eastAsia="ko-KR"/>
              </w:rPr>
              <w:t>10-11</w:t>
            </w:r>
          </w:p>
        </w:tc>
        <w:tc>
          <w:tcPr>
            <w:tcW w:w="1843" w:type="dxa"/>
            <w:vAlign w:val="bottom"/>
          </w:tcPr>
          <w:p w:rsidR="00D97E71" w:rsidRPr="00D97E71" w:rsidRDefault="00D97E71" w:rsidP="00D97E71">
            <w:pPr>
              <w:widowControl w:val="0"/>
              <w:wordWrap w:val="0"/>
              <w:autoSpaceDE w:val="0"/>
              <w:autoSpaceDN w:val="0"/>
              <w:spacing w:line="264" w:lineRule="exact"/>
              <w:ind w:left="100"/>
              <w:jc w:val="both"/>
              <w:rPr>
                <w:rFonts w:eastAsia="Times New Roman"/>
                <w:kern w:val="2"/>
                <w:sz w:val="20"/>
                <w:szCs w:val="20"/>
                <w:lang w:val="en-US" w:eastAsia="ko-KR"/>
              </w:rPr>
            </w:pPr>
            <w:r w:rsidRPr="00D97E71">
              <w:rPr>
                <w:rFonts w:eastAsia="Times New Roman"/>
                <w:kern w:val="2"/>
                <w:sz w:val="24"/>
                <w:szCs w:val="24"/>
                <w:lang w:val="en-US" w:eastAsia="ko-KR"/>
              </w:rPr>
              <w:t>Ноябрь</w:t>
            </w:r>
          </w:p>
        </w:tc>
        <w:tc>
          <w:tcPr>
            <w:tcW w:w="3958" w:type="dxa"/>
            <w:vAlign w:val="bottom"/>
          </w:tcPr>
          <w:p w:rsidR="00D97E71" w:rsidRPr="00D97E71" w:rsidRDefault="00D97E71" w:rsidP="00D97E71">
            <w:pPr>
              <w:widowControl w:val="0"/>
              <w:wordWrap w:val="0"/>
              <w:autoSpaceDE w:val="0"/>
              <w:autoSpaceDN w:val="0"/>
              <w:spacing w:line="267" w:lineRule="exact"/>
              <w:ind w:left="100"/>
              <w:jc w:val="both"/>
              <w:rPr>
                <w:rFonts w:eastAsia="Times New Roman"/>
                <w:kern w:val="2"/>
                <w:sz w:val="20"/>
                <w:szCs w:val="20"/>
                <w:lang w:val="en-US" w:eastAsia="ko-KR"/>
              </w:rPr>
            </w:pPr>
            <w:r w:rsidRPr="00D97E71">
              <w:rPr>
                <w:rFonts w:eastAsia="Times New Roman"/>
                <w:kern w:val="2"/>
                <w:sz w:val="24"/>
                <w:szCs w:val="24"/>
                <w:lang w:eastAsia="ko-KR"/>
              </w:rPr>
              <w:t>ЗДВР, к</w:t>
            </w:r>
            <w:r w:rsidRPr="00D97E71">
              <w:rPr>
                <w:rFonts w:eastAsia="Times New Roman"/>
                <w:kern w:val="2"/>
                <w:sz w:val="24"/>
                <w:szCs w:val="24"/>
                <w:lang w:val="en-US" w:eastAsia="ko-KR"/>
              </w:rPr>
              <w:t>лассные</w:t>
            </w:r>
          </w:p>
          <w:p w:rsidR="00D97E71" w:rsidRPr="00D97E71" w:rsidRDefault="00D97E71" w:rsidP="00D97E71">
            <w:pPr>
              <w:widowControl w:val="0"/>
              <w:wordWrap w:val="0"/>
              <w:autoSpaceDE w:val="0"/>
              <w:autoSpaceDN w:val="0"/>
              <w:ind w:left="100"/>
              <w:jc w:val="both"/>
              <w:rPr>
                <w:rFonts w:eastAsia="Times New Roman"/>
                <w:kern w:val="2"/>
                <w:sz w:val="20"/>
                <w:szCs w:val="20"/>
                <w:lang w:val="en-US" w:eastAsia="ko-KR"/>
              </w:rPr>
            </w:pPr>
            <w:r w:rsidRPr="00D97E71">
              <w:rPr>
                <w:rFonts w:eastAsia="Times New Roman"/>
                <w:kern w:val="2"/>
                <w:sz w:val="24"/>
                <w:szCs w:val="24"/>
                <w:lang w:val="en-US" w:eastAsia="ko-KR"/>
              </w:rPr>
              <w:t>руководители</w:t>
            </w:r>
          </w:p>
        </w:tc>
        <w:tc>
          <w:tcPr>
            <w:tcW w:w="236" w:type="dxa"/>
            <w:vMerge w:val="restart"/>
            <w:tcBorders>
              <w:top w:val="nil"/>
            </w:tcBorders>
            <w:vAlign w:val="bottom"/>
          </w:tcPr>
          <w:p w:rsidR="00D97E71" w:rsidRPr="00D97E71" w:rsidRDefault="00D97E71" w:rsidP="00D97E71">
            <w:pPr>
              <w:widowControl w:val="0"/>
              <w:wordWrap w:val="0"/>
              <w:autoSpaceDE w:val="0"/>
              <w:autoSpaceDN w:val="0"/>
              <w:jc w:val="both"/>
              <w:rPr>
                <w:rFonts w:eastAsia="Times New Roman"/>
                <w:kern w:val="2"/>
                <w:sz w:val="24"/>
                <w:szCs w:val="24"/>
                <w:lang w:eastAsia="ko-KR"/>
              </w:rPr>
            </w:pPr>
          </w:p>
        </w:tc>
      </w:tr>
      <w:tr w:rsidR="00D97E71" w:rsidRPr="00D97E71" w:rsidTr="00E4739B">
        <w:tc>
          <w:tcPr>
            <w:tcW w:w="3969" w:type="dxa"/>
            <w:vAlign w:val="bottom"/>
          </w:tcPr>
          <w:p w:rsidR="00D97E71" w:rsidRPr="00D97E71" w:rsidRDefault="00D97E71" w:rsidP="00D97E71">
            <w:pPr>
              <w:widowControl w:val="0"/>
              <w:wordWrap w:val="0"/>
              <w:autoSpaceDE w:val="0"/>
              <w:autoSpaceDN w:val="0"/>
              <w:spacing w:line="253" w:lineRule="exact"/>
              <w:ind w:left="120"/>
              <w:jc w:val="both"/>
              <w:rPr>
                <w:rFonts w:eastAsia="Times New Roman"/>
                <w:kern w:val="2"/>
                <w:sz w:val="20"/>
                <w:szCs w:val="20"/>
                <w:lang w:eastAsia="ko-KR"/>
              </w:rPr>
            </w:pPr>
            <w:r w:rsidRPr="00D97E71">
              <w:rPr>
                <w:rFonts w:eastAsia="Times New Roman"/>
                <w:kern w:val="2"/>
                <w:sz w:val="24"/>
                <w:szCs w:val="24"/>
                <w:lang w:eastAsia="ko-KR"/>
              </w:rPr>
              <w:t>«Правильное питание – залогхорошего здоровья» - проверкародительским комитетом работы</w:t>
            </w:r>
          </w:p>
          <w:p w:rsidR="00D97E71" w:rsidRPr="00D97E71" w:rsidRDefault="00D97E71" w:rsidP="00D97E71">
            <w:pPr>
              <w:widowControl w:val="0"/>
              <w:wordWrap w:val="0"/>
              <w:autoSpaceDE w:val="0"/>
              <w:autoSpaceDN w:val="0"/>
              <w:ind w:left="120"/>
              <w:jc w:val="both"/>
              <w:rPr>
                <w:rFonts w:eastAsia="Times New Roman"/>
                <w:kern w:val="2"/>
                <w:sz w:val="20"/>
                <w:szCs w:val="20"/>
                <w:lang w:eastAsia="ko-KR"/>
              </w:rPr>
            </w:pPr>
            <w:r w:rsidRPr="00D97E71">
              <w:rPr>
                <w:rFonts w:eastAsia="Times New Roman"/>
                <w:kern w:val="2"/>
                <w:sz w:val="24"/>
                <w:szCs w:val="24"/>
                <w:lang w:eastAsia="ko-KR"/>
              </w:rPr>
              <w:t>школьной столовой.</w:t>
            </w:r>
          </w:p>
        </w:tc>
        <w:tc>
          <w:tcPr>
            <w:tcW w:w="1276" w:type="dxa"/>
            <w:gridSpan w:val="2"/>
            <w:vAlign w:val="bottom"/>
          </w:tcPr>
          <w:p w:rsidR="00D97E71" w:rsidRPr="00D97E71" w:rsidRDefault="00D97E71" w:rsidP="00D97E71">
            <w:pPr>
              <w:widowControl w:val="0"/>
              <w:wordWrap w:val="0"/>
              <w:autoSpaceDE w:val="0"/>
              <w:autoSpaceDN w:val="0"/>
              <w:jc w:val="center"/>
              <w:rPr>
                <w:rFonts w:eastAsia="Times New Roman"/>
                <w:kern w:val="2"/>
                <w:sz w:val="20"/>
                <w:szCs w:val="24"/>
                <w:lang w:eastAsia="ko-KR"/>
              </w:rPr>
            </w:pPr>
            <w:r w:rsidRPr="00D97E71">
              <w:rPr>
                <w:rFonts w:eastAsia="Times New Roman"/>
                <w:kern w:val="2"/>
                <w:sz w:val="20"/>
                <w:szCs w:val="24"/>
                <w:lang w:eastAsia="ko-KR"/>
              </w:rPr>
              <w:t>10-11</w:t>
            </w:r>
          </w:p>
        </w:tc>
        <w:tc>
          <w:tcPr>
            <w:tcW w:w="1843" w:type="dxa"/>
            <w:vAlign w:val="bottom"/>
          </w:tcPr>
          <w:p w:rsidR="00D97E71" w:rsidRPr="00D97E71" w:rsidRDefault="00D97E71" w:rsidP="00D97E71">
            <w:pPr>
              <w:widowControl w:val="0"/>
              <w:wordWrap w:val="0"/>
              <w:autoSpaceDE w:val="0"/>
              <w:autoSpaceDN w:val="0"/>
              <w:spacing w:line="253" w:lineRule="exact"/>
              <w:ind w:left="100"/>
              <w:jc w:val="both"/>
              <w:rPr>
                <w:rFonts w:eastAsia="Times New Roman"/>
                <w:kern w:val="2"/>
                <w:sz w:val="20"/>
                <w:szCs w:val="20"/>
                <w:lang w:val="en-US" w:eastAsia="ko-KR"/>
              </w:rPr>
            </w:pPr>
            <w:r w:rsidRPr="00D97E71">
              <w:rPr>
                <w:rFonts w:eastAsia="Times New Roman"/>
                <w:kern w:val="2"/>
                <w:sz w:val="24"/>
                <w:szCs w:val="24"/>
                <w:lang w:val="en-US" w:eastAsia="ko-KR"/>
              </w:rPr>
              <w:t>ноябрь</w:t>
            </w:r>
          </w:p>
        </w:tc>
        <w:tc>
          <w:tcPr>
            <w:tcW w:w="3958" w:type="dxa"/>
            <w:vAlign w:val="bottom"/>
          </w:tcPr>
          <w:p w:rsidR="00D97E71" w:rsidRPr="00D97E71" w:rsidRDefault="00D97E71" w:rsidP="00D97E71">
            <w:pPr>
              <w:widowControl w:val="0"/>
              <w:wordWrap w:val="0"/>
              <w:autoSpaceDE w:val="0"/>
              <w:autoSpaceDN w:val="0"/>
              <w:spacing w:line="253" w:lineRule="exact"/>
              <w:ind w:left="100"/>
              <w:jc w:val="both"/>
              <w:rPr>
                <w:rFonts w:eastAsia="Times New Roman"/>
                <w:kern w:val="2"/>
                <w:sz w:val="20"/>
                <w:szCs w:val="20"/>
                <w:lang w:val="en-US" w:eastAsia="ko-KR"/>
              </w:rPr>
            </w:pPr>
            <w:r w:rsidRPr="00D97E71">
              <w:rPr>
                <w:rFonts w:eastAsia="Times New Roman"/>
                <w:kern w:val="2"/>
                <w:sz w:val="24"/>
                <w:szCs w:val="24"/>
                <w:lang w:val="en-US" w:eastAsia="ko-KR"/>
              </w:rPr>
              <w:t>родительский</w:t>
            </w:r>
          </w:p>
          <w:p w:rsidR="00D97E71" w:rsidRPr="00D97E71" w:rsidRDefault="00D97E71" w:rsidP="00D97E71">
            <w:pPr>
              <w:widowControl w:val="0"/>
              <w:wordWrap w:val="0"/>
              <w:autoSpaceDE w:val="0"/>
              <w:autoSpaceDN w:val="0"/>
              <w:ind w:left="100"/>
              <w:jc w:val="both"/>
              <w:rPr>
                <w:rFonts w:eastAsia="Times New Roman"/>
                <w:kern w:val="2"/>
                <w:sz w:val="20"/>
                <w:szCs w:val="20"/>
                <w:lang w:val="en-US" w:eastAsia="ko-KR"/>
              </w:rPr>
            </w:pPr>
            <w:r w:rsidRPr="00D97E71">
              <w:rPr>
                <w:rFonts w:eastAsia="Times New Roman"/>
                <w:kern w:val="2"/>
                <w:sz w:val="24"/>
                <w:szCs w:val="24"/>
                <w:lang w:val="en-US" w:eastAsia="ko-KR"/>
              </w:rPr>
              <w:t>комитет</w:t>
            </w:r>
          </w:p>
        </w:tc>
        <w:tc>
          <w:tcPr>
            <w:tcW w:w="236" w:type="dxa"/>
            <w:vMerge/>
            <w:vAlign w:val="bottom"/>
          </w:tcPr>
          <w:p w:rsidR="00D97E71" w:rsidRPr="00D97E71" w:rsidRDefault="00D97E71" w:rsidP="00D97E71">
            <w:pPr>
              <w:widowControl w:val="0"/>
              <w:wordWrap w:val="0"/>
              <w:autoSpaceDE w:val="0"/>
              <w:autoSpaceDN w:val="0"/>
              <w:jc w:val="both"/>
              <w:rPr>
                <w:rFonts w:eastAsia="Times New Roman"/>
                <w:kern w:val="2"/>
                <w:sz w:val="24"/>
                <w:szCs w:val="24"/>
                <w:lang w:eastAsia="ko-KR"/>
              </w:rPr>
            </w:pPr>
          </w:p>
        </w:tc>
      </w:tr>
      <w:tr w:rsidR="00D97E71" w:rsidRPr="00D97E71" w:rsidTr="00E4739B">
        <w:tc>
          <w:tcPr>
            <w:tcW w:w="3969" w:type="dxa"/>
            <w:vAlign w:val="bottom"/>
          </w:tcPr>
          <w:p w:rsidR="00D97E71" w:rsidRPr="00D97E71" w:rsidRDefault="00D97E71" w:rsidP="00D97E71">
            <w:pPr>
              <w:widowControl w:val="0"/>
              <w:wordWrap w:val="0"/>
              <w:autoSpaceDE w:val="0"/>
              <w:autoSpaceDN w:val="0"/>
              <w:spacing w:line="259" w:lineRule="exact"/>
              <w:jc w:val="both"/>
              <w:rPr>
                <w:rFonts w:eastAsia="Times New Roman"/>
                <w:kern w:val="2"/>
                <w:sz w:val="20"/>
                <w:szCs w:val="20"/>
                <w:lang w:val="en-US" w:eastAsia="ko-KR"/>
              </w:rPr>
            </w:pPr>
            <w:r w:rsidRPr="00D97E71">
              <w:rPr>
                <w:rFonts w:eastAsia="Times New Roman"/>
                <w:kern w:val="2"/>
                <w:sz w:val="24"/>
                <w:szCs w:val="24"/>
                <w:lang w:val="en-US" w:eastAsia="ko-KR"/>
              </w:rPr>
              <w:t>Новогодний праздник</w:t>
            </w:r>
          </w:p>
        </w:tc>
        <w:tc>
          <w:tcPr>
            <w:tcW w:w="1276" w:type="dxa"/>
            <w:gridSpan w:val="2"/>
            <w:vAlign w:val="bottom"/>
          </w:tcPr>
          <w:p w:rsidR="00D97E71" w:rsidRPr="00D97E71" w:rsidRDefault="00D97E71" w:rsidP="00D97E71">
            <w:pPr>
              <w:widowControl w:val="0"/>
              <w:wordWrap w:val="0"/>
              <w:autoSpaceDE w:val="0"/>
              <w:autoSpaceDN w:val="0"/>
              <w:spacing w:line="259" w:lineRule="exact"/>
              <w:ind w:left="100"/>
              <w:jc w:val="center"/>
              <w:rPr>
                <w:rFonts w:eastAsia="Times New Roman"/>
                <w:kern w:val="2"/>
                <w:sz w:val="20"/>
                <w:szCs w:val="20"/>
                <w:lang w:val="en-US" w:eastAsia="ko-KR"/>
              </w:rPr>
            </w:pPr>
            <w:r w:rsidRPr="00D97E71">
              <w:rPr>
                <w:rFonts w:eastAsia="Times New Roman"/>
                <w:kern w:val="2"/>
                <w:sz w:val="24"/>
                <w:szCs w:val="24"/>
                <w:lang w:val="en-US" w:eastAsia="ko-KR"/>
              </w:rPr>
              <w:t>10-11</w:t>
            </w:r>
          </w:p>
        </w:tc>
        <w:tc>
          <w:tcPr>
            <w:tcW w:w="1843" w:type="dxa"/>
            <w:vAlign w:val="bottom"/>
          </w:tcPr>
          <w:p w:rsidR="00D97E71" w:rsidRPr="00D97E71" w:rsidRDefault="00D97E71" w:rsidP="00D97E71">
            <w:pPr>
              <w:widowControl w:val="0"/>
              <w:wordWrap w:val="0"/>
              <w:autoSpaceDE w:val="0"/>
              <w:autoSpaceDN w:val="0"/>
              <w:spacing w:line="259" w:lineRule="exact"/>
              <w:ind w:left="100"/>
              <w:jc w:val="both"/>
              <w:rPr>
                <w:rFonts w:eastAsia="Times New Roman"/>
                <w:kern w:val="2"/>
                <w:sz w:val="20"/>
                <w:szCs w:val="20"/>
                <w:lang w:val="en-US" w:eastAsia="ko-KR"/>
              </w:rPr>
            </w:pPr>
            <w:r w:rsidRPr="00D97E71">
              <w:rPr>
                <w:rFonts w:eastAsia="Times New Roman"/>
                <w:kern w:val="2"/>
                <w:sz w:val="24"/>
                <w:szCs w:val="24"/>
                <w:lang w:val="en-US" w:eastAsia="ko-KR"/>
              </w:rPr>
              <w:t>декабрь</w:t>
            </w:r>
          </w:p>
        </w:tc>
        <w:tc>
          <w:tcPr>
            <w:tcW w:w="3958" w:type="dxa"/>
            <w:vAlign w:val="bottom"/>
          </w:tcPr>
          <w:p w:rsidR="00D97E71" w:rsidRPr="00D97E71" w:rsidRDefault="00D97E71" w:rsidP="00D97E71">
            <w:pPr>
              <w:widowControl w:val="0"/>
              <w:wordWrap w:val="0"/>
              <w:autoSpaceDE w:val="0"/>
              <w:autoSpaceDN w:val="0"/>
              <w:spacing w:line="259" w:lineRule="exact"/>
              <w:ind w:left="100"/>
              <w:jc w:val="both"/>
              <w:rPr>
                <w:rFonts w:eastAsia="Times New Roman"/>
                <w:kern w:val="2"/>
                <w:sz w:val="20"/>
                <w:szCs w:val="20"/>
                <w:lang w:val="en-US" w:eastAsia="ko-KR"/>
              </w:rPr>
            </w:pPr>
            <w:r w:rsidRPr="00D97E71">
              <w:rPr>
                <w:rFonts w:eastAsia="Times New Roman"/>
                <w:kern w:val="2"/>
                <w:sz w:val="24"/>
                <w:szCs w:val="24"/>
                <w:lang w:val="en-US" w:eastAsia="ko-KR"/>
              </w:rPr>
              <w:t>Родители, классный</w:t>
            </w:r>
          </w:p>
          <w:p w:rsidR="00D97E71" w:rsidRPr="00D97E71" w:rsidRDefault="00D97E71" w:rsidP="00D97E71">
            <w:pPr>
              <w:widowControl w:val="0"/>
              <w:wordWrap w:val="0"/>
              <w:autoSpaceDE w:val="0"/>
              <w:autoSpaceDN w:val="0"/>
              <w:ind w:left="100"/>
              <w:jc w:val="both"/>
              <w:rPr>
                <w:rFonts w:eastAsia="Times New Roman"/>
                <w:kern w:val="2"/>
                <w:sz w:val="20"/>
                <w:szCs w:val="20"/>
                <w:lang w:val="en-US" w:eastAsia="ko-KR"/>
              </w:rPr>
            </w:pPr>
            <w:r w:rsidRPr="00D97E71">
              <w:rPr>
                <w:rFonts w:eastAsia="Times New Roman"/>
                <w:kern w:val="2"/>
                <w:sz w:val="24"/>
                <w:szCs w:val="24"/>
                <w:lang w:val="en-US" w:eastAsia="ko-KR"/>
              </w:rPr>
              <w:t>руководитель</w:t>
            </w:r>
          </w:p>
        </w:tc>
        <w:tc>
          <w:tcPr>
            <w:tcW w:w="236" w:type="dxa"/>
            <w:vMerge/>
            <w:vAlign w:val="bottom"/>
          </w:tcPr>
          <w:p w:rsidR="00D97E71" w:rsidRPr="00D97E71" w:rsidRDefault="00D97E71" w:rsidP="00D97E71">
            <w:pPr>
              <w:widowControl w:val="0"/>
              <w:wordWrap w:val="0"/>
              <w:autoSpaceDE w:val="0"/>
              <w:autoSpaceDN w:val="0"/>
              <w:jc w:val="both"/>
              <w:rPr>
                <w:rFonts w:eastAsia="Times New Roman"/>
                <w:kern w:val="2"/>
                <w:sz w:val="24"/>
                <w:szCs w:val="24"/>
                <w:lang w:eastAsia="ko-KR"/>
              </w:rPr>
            </w:pPr>
          </w:p>
        </w:tc>
      </w:tr>
      <w:tr w:rsidR="00D97E71" w:rsidRPr="00D97E71" w:rsidTr="00E4739B">
        <w:tc>
          <w:tcPr>
            <w:tcW w:w="3969" w:type="dxa"/>
            <w:tcBorders>
              <w:top w:val="nil"/>
            </w:tcBorders>
            <w:vAlign w:val="bottom"/>
          </w:tcPr>
          <w:p w:rsidR="00D97E71" w:rsidRPr="00D97E71" w:rsidRDefault="00D97E71" w:rsidP="00D97E71">
            <w:pPr>
              <w:widowControl w:val="0"/>
              <w:wordWrap w:val="0"/>
              <w:autoSpaceDE w:val="0"/>
              <w:autoSpaceDN w:val="0"/>
              <w:spacing w:line="263" w:lineRule="exact"/>
              <w:ind w:left="120"/>
              <w:jc w:val="both"/>
              <w:rPr>
                <w:rFonts w:eastAsia="Times New Roman"/>
                <w:kern w:val="2"/>
                <w:sz w:val="20"/>
                <w:szCs w:val="20"/>
                <w:lang w:val="en-US" w:eastAsia="ko-KR"/>
              </w:rPr>
            </w:pPr>
            <w:r w:rsidRPr="00D97E71">
              <w:rPr>
                <w:rFonts w:eastAsia="Times New Roman"/>
                <w:kern w:val="2"/>
                <w:sz w:val="24"/>
                <w:szCs w:val="24"/>
                <w:lang w:val="en-US" w:eastAsia="ko-KR"/>
              </w:rPr>
              <w:t>Праздник День защитника</w:t>
            </w:r>
          </w:p>
          <w:p w:rsidR="00D97E71" w:rsidRPr="00D97E71" w:rsidRDefault="00D97E71" w:rsidP="00D97E71">
            <w:pPr>
              <w:widowControl w:val="0"/>
              <w:wordWrap w:val="0"/>
              <w:autoSpaceDE w:val="0"/>
              <w:autoSpaceDN w:val="0"/>
              <w:ind w:left="120"/>
              <w:jc w:val="both"/>
              <w:rPr>
                <w:rFonts w:eastAsia="Times New Roman"/>
                <w:kern w:val="2"/>
                <w:sz w:val="20"/>
                <w:szCs w:val="20"/>
                <w:lang w:val="en-US" w:eastAsia="ko-KR"/>
              </w:rPr>
            </w:pPr>
            <w:r w:rsidRPr="00D97E71">
              <w:rPr>
                <w:rFonts w:eastAsia="Times New Roman"/>
                <w:kern w:val="2"/>
                <w:sz w:val="24"/>
                <w:szCs w:val="24"/>
                <w:lang w:val="en-US" w:eastAsia="ko-KR"/>
              </w:rPr>
              <w:t>Отечества.</w:t>
            </w:r>
          </w:p>
        </w:tc>
        <w:tc>
          <w:tcPr>
            <w:tcW w:w="1276" w:type="dxa"/>
            <w:gridSpan w:val="2"/>
            <w:tcBorders>
              <w:top w:val="nil"/>
            </w:tcBorders>
            <w:vAlign w:val="bottom"/>
          </w:tcPr>
          <w:p w:rsidR="00D97E71" w:rsidRPr="00D97E71" w:rsidRDefault="00D97E71" w:rsidP="00D97E71">
            <w:pPr>
              <w:widowControl w:val="0"/>
              <w:wordWrap w:val="0"/>
              <w:autoSpaceDE w:val="0"/>
              <w:autoSpaceDN w:val="0"/>
              <w:spacing w:line="263" w:lineRule="exact"/>
              <w:ind w:left="100"/>
              <w:jc w:val="center"/>
              <w:rPr>
                <w:rFonts w:eastAsia="Times New Roman"/>
                <w:kern w:val="2"/>
                <w:sz w:val="20"/>
                <w:szCs w:val="20"/>
                <w:lang w:val="en-US" w:eastAsia="ko-KR"/>
              </w:rPr>
            </w:pPr>
            <w:r w:rsidRPr="00D97E71">
              <w:rPr>
                <w:rFonts w:eastAsia="Times New Roman"/>
                <w:kern w:val="2"/>
                <w:sz w:val="24"/>
                <w:szCs w:val="24"/>
                <w:lang w:val="en-US" w:eastAsia="ko-KR"/>
              </w:rPr>
              <w:t>10-11</w:t>
            </w:r>
          </w:p>
        </w:tc>
        <w:tc>
          <w:tcPr>
            <w:tcW w:w="1843" w:type="dxa"/>
            <w:tcBorders>
              <w:top w:val="nil"/>
            </w:tcBorders>
            <w:vAlign w:val="bottom"/>
          </w:tcPr>
          <w:p w:rsidR="00D97E71" w:rsidRPr="00D97E71" w:rsidRDefault="00D97E71" w:rsidP="00D97E71">
            <w:pPr>
              <w:widowControl w:val="0"/>
              <w:wordWrap w:val="0"/>
              <w:autoSpaceDE w:val="0"/>
              <w:autoSpaceDN w:val="0"/>
              <w:spacing w:line="263" w:lineRule="exact"/>
              <w:ind w:left="100"/>
              <w:jc w:val="both"/>
              <w:rPr>
                <w:rFonts w:eastAsia="Times New Roman"/>
                <w:kern w:val="2"/>
                <w:sz w:val="20"/>
                <w:szCs w:val="20"/>
                <w:lang w:val="en-US" w:eastAsia="ko-KR"/>
              </w:rPr>
            </w:pPr>
            <w:r w:rsidRPr="00D97E71">
              <w:rPr>
                <w:rFonts w:eastAsia="Times New Roman"/>
                <w:kern w:val="2"/>
                <w:sz w:val="24"/>
                <w:szCs w:val="24"/>
                <w:lang w:val="en-US" w:eastAsia="ko-KR"/>
              </w:rPr>
              <w:t>февраль</w:t>
            </w:r>
          </w:p>
        </w:tc>
        <w:tc>
          <w:tcPr>
            <w:tcW w:w="3958" w:type="dxa"/>
            <w:tcBorders>
              <w:top w:val="nil"/>
            </w:tcBorders>
            <w:vAlign w:val="bottom"/>
          </w:tcPr>
          <w:p w:rsidR="00D97E71" w:rsidRPr="00D97E71" w:rsidRDefault="00D97E71" w:rsidP="00D97E71">
            <w:pPr>
              <w:widowControl w:val="0"/>
              <w:wordWrap w:val="0"/>
              <w:autoSpaceDE w:val="0"/>
              <w:autoSpaceDN w:val="0"/>
              <w:spacing w:line="263" w:lineRule="exact"/>
              <w:ind w:left="100"/>
              <w:jc w:val="both"/>
              <w:rPr>
                <w:rFonts w:eastAsia="Times New Roman"/>
                <w:kern w:val="2"/>
                <w:sz w:val="20"/>
                <w:szCs w:val="20"/>
                <w:lang w:val="en-US" w:eastAsia="ko-KR"/>
              </w:rPr>
            </w:pPr>
            <w:r w:rsidRPr="00D97E71">
              <w:rPr>
                <w:rFonts w:eastAsia="Times New Roman"/>
                <w:kern w:val="2"/>
                <w:sz w:val="24"/>
                <w:szCs w:val="24"/>
                <w:lang w:val="en-US" w:eastAsia="ko-KR"/>
              </w:rPr>
              <w:t>ЗДВР, классные</w:t>
            </w:r>
          </w:p>
          <w:p w:rsidR="00D97E71" w:rsidRPr="00D97E71" w:rsidRDefault="00D97E71" w:rsidP="00D97E71">
            <w:pPr>
              <w:widowControl w:val="0"/>
              <w:wordWrap w:val="0"/>
              <w:autoSpaceDE w:val="0"/>
              <w:autoSpaceDN w:val="0"/>
              <w:ind w:left="100"/>
              <w:jc w:val="both"/>
              <w:rPr>
                <w:rFonts w:eastAsia="Times New Roman"/>
                <w:kern w:val="2"/>
                <w:sz w:val="20"/>
                <w:szCs w:val="20"/>
                <w:lang w:val="en-US" w:eastAsia="ko-KR"/>
              </w:rPr>
            </w:pPr>
            <w:r w:rsidRPr="00D97E71">
              <w:rPr>
                <w:rFonts w:eastAsia="Times New Roman"/>
                <w:kern w:val="2"/>
                <w:sz w:val="24"/>
                <w:szCs w:val="24"/>
                <w:lang w:val="en-US" w:eastAsia="ko-KR"/>
              </w:rPr>
              <w:t>руководители</w:t>
            </w:r>
          </w:p>
        </w:tc>
        <w:tc>
          <w:tcPr>
            <w:tcW w:w="236" w:type="dxa"/>
            <w:vMerge/>
            <w:tcBorders>
              <w:top w:val="nil"/>
            </w:tcBorders>
            <w:vAlign w:val="bottom"/>
          </w:tcPr>
          <w:p w:rsidR="00D97E71" w:rsidRPr="00D97E71" w:rsidRDefault="00D97E71" w:rsidP="00D97E71">
            <w:pPr>
              <w:widowControl w:val="0"/>
              <w:wordWrap w:val="0"/>
              <w:autoSpaceDE w:val="0"/>
              <w:autoSpaceDN w:val="0"/>
              <w:jc w:val="both"/>
              <w:rPr>
                <w:rFonts w:eastAsia="Times New Roman"/>
                <w:kern w:val="2"/>
                <w:sz w:val="24"/>
                <w:szCs w:val="24"/>
                <w:lang w:eastAsia="ko-KR"/>
              </w:rPr>
            </w:pPr>
          </w:p>
        </w:tc>
      </w:tr>
      <w:tr w:rsidR="00D97E71" w:rsidRPr="00D97E71" w:rsidTr="00E4739B">
        <w:tc>
          <w:tcPr>
            <w:tcW w:w="3969" w:type="dxa"/>
            <w:vAlign w:val="bottom"/>
          </w:tcPr>
          <w:p w:rsidR="00D97E71" w:rsidRPr="00D97E71" w:rsidRDefault="00D97E71" w:rsidP="00D97E71">
            <w:pPr>
              <w:widowControl w:val="0"/>
              <w:wordWrap w:val="0"/>
              <w:autoSpaceDE w:val="0"/>
              <w:autoSpaceDN w:val="0"/>
              <w:spacing w:line="259" w:lineRule="exact"/>
              <w:ind w:left="120"/>
              <w:jc w:val="both"/>
              <w:rPr>
                <w:rFonts w:eastAsia="Times New Roman"/>
                <w:kern w:val="2"/>
                <w:sz w:val="20"/>
                <w:szCs w:val="20"/>
                <w:lang w:val="en-US" w:eastAsia="ko-KR"/>
              </w:rPr>
            </w:pPr>
            <w:r w:rsidRPr="00D97E71">
              <w:rPr>
                <w:rFonts w:eastAsia="Times New Roman"/>
                <w:kern w:val="2"/>
                <w:sz w:val="24"/>
                <w:szCs w:val="24"/>
                <w:lang w:val="en-US" w:eastAsia="ko-KR"/>
              </w:rPr>
              <w:t>Мероприятия</w:t>
            </w:r>
            <w:r w:rsidRPr="00D97E71">
              <w:rPr>
                <w:rFonts w:eastAsia="Times New Roman"/>
                <w:kern w:val="2"/>
                <w:sz w:val="24"/>
                <w:szCs w:val="24"/>
                <w:lang w:eastAsia="ko-KR"/>
              </w:rPr>
              <w:t xml:space="preserve">, </w:t>
            </w:r>
            <w:r w:rsidRPr="00D97E71">
              <w:rPr>
                <w:rFonts w:eastAsia="Times New Roman"/>
                <w:kern w:val="2"/>
                <w:sz w:val="24"/>
                <w:szCs w:val="24"/>
                <w:lang w:val="en-US" w:eastAsia="ko-KR"/>
              </w:rPr>
              <w:t>посвященные 8марта.</w:t>
            </w:r>
          </w:p>
        </w:tc>
        <w:tc>
          <w:tcPr>
            <w:tcW w:w="1276" w:type="dxa"/>
            <w:gridSpan w:val="2"/>
            <w:vAlign w:val="bottom"/>
          </w:tcPr>
          <w:p w:rsidR="00D97E71" w:rsidRPr="00D97E71" w:rsidRDefault="00D97E71" w:rsidP="00D97E71">
            <w:pPr>
              <w:widowControl w:val="0"/>
              <w:wordWrap w:val="0"/>
              <w:autoSpaceDE w:val="0"/>
              <w:autoSpaceDN w:val="0"/>
              <w:spacing w:line="259" w:lineRule="exact"/>
              <w:ind w:left="100"/>
              <w:jc w:val="center"/>
              <w:rPr>
                <w:rFonts w:eastAsia="Times New Roman"/>
                <w:kern w:val="2"/>
                <w:sz w:val="20"/>
                <w:szCs w:val="20"/>
                <w:lang w:val="en-US" w:eastAsia="ko-KR"/>
              </w:rPr>
            </w:pPr>
            <w:r w:rsidRPr="00D97E71">
              <w:rPr>
                <w:rFonts w:eastAsia="Times New Roman"/>
                <w:kern w:val="2"/>
                <w:sz w:val="24"/>
                <w:szCs w:val="24"/>
                <w:lang w:val="en-US" w:eastAsia="ko-KR"/>
              </w:rPr>
              <w:t>10-11</w:t>
            </w:r>
          </w:p>
        </w:tc>
        <w:tc>
          <w:tcPr>
            <w:tcW w:w="1843" w:type="dxa"/>
            <w:vAlign w:val="bottom"/>
          </w:tcPr>
          <w:p w:rsidR="00D97E71" w:rsidRPr="00D97E71" w:rsidRDefault="00D97E71" w:rsidP="00D97E71">
            <w:pPr>
              <w:widowControl w:val="0"/>
              <w:wordWrap w:val="0"/>
              <w:autoSpaceDE w:val="0"/>
              <w:autoSpaceDN w:val="0"/>
              <w:spacing w:line="259" w:lineRule="exact"/>
              <w:ind w:left="100"/>
              <w:jc w:val="both"/>
              <w:rPr>
                <w:rFonts w:eastAsia="Times New Roman"/>
                <w:kern w:val="2"/>
                <w:sz w:val="20"/>
                <w:szCs w:val="20"/>
                <w:lang w:val="en-US" w:eastAsia="ko-KR"/>
              </w:rPr>
            </w:pPr>
            <w:r w:rsidRPr="00D97E71">
              <w:rPr>
                <w:rFonts w:eastAsia="Times New Roman"/>
                <w:kern w:val="2"/>
                <w:sz w:val="24"/>
                <w:szCs w:val="24"/>
                <w:lang w:val="en-US" w:eastAsia="ko-KR"/>
              </w:rPr>
              <w:t>март</w:t>
            </w:r>
          </w:p>
        </w:tc>
        <w:tc>
          <w:tcPr>
            <w:tcW w:w="3958" w:type="dxa"/>
            <w:vAlign w:val="bottom"/>
          </w:tcPr>
          <w:p w:rsidR="00D97E71" w:rsidRPr="00D97E71" w:rsidRDefault="00D97E71" w:rsidP="00D97E71">
            <w:pPr>
              <w:widowControl w:val="0"/>
              <w:wordWrap w:val="0"/>
              <w:autoSpaceDE w:val="0"/>
              <w:autoSpaceDN w:val="0"/>
              <w:spacing w:line="259" w:lineRule="exact"/>
              <w:ind w:left="100"/>
              <w:jc w:val="both"/>
              <w:rPr>
                <w:rFonts w:eastAsia="Times New Roman"/>
                <w:kern w:val="2"/>
                <w:sz w:val="20"/>
                <w:szCs w:val="20"/>
                <w:lang w:val="en-US" w:eastAsia="ko-KR"/>
              </w:rPr>
            </w:pPr>
            <w:r w:rsidRPr="00D97E71">
              <w:rPr>
                <w:rFonts w:eastAsia="Times New Roman"/>
                <w:kern w:val="2"/>
                <w:sz w:val="24"/>
                <w:szCs w:val="24"/>
                <w:lang w:val="en-US" w:eastAsia="ko-KR"/>
              </w:rPr>
              <w:t>ЗДВР, классные</w:t>
            </w:r>
          </w:p>
          <w:p w:rsidR="00D97E71" w:rsidRPr="00D97E71" w:rsidRDefault="00D97E71" w:rsidP="00D97E71">
            <w:pPr>
              <w:widowControl w:val="0"/>
              <w:wordWrap w:val="0"/>
              <w:autoSpaceDE w:val="0"/>
              <w:autoSpaceDN w:val="0"/>
              <w:ind w:left="100"/>
              <w:jc w:val="both"/>
              <w:rPr>
                <w:rFonts w:eastAsia="Times New Roman"/>
                <w:kern w:val="2"/>
                <w:sz w:val="20"/>
                <w:szCs w:val="20"/>
                <w:lang w:val="en-US" w:eastAsia="ko-KR"/>
              </w:rPr>
            </w:pPr>
            <w:r w:rsidRPr="00D97E71">
              <w:rPr>
                <w:rFonts w:eastAsia="Times New Roman"/>
                <w:kern w:val="2"/>
                <w:sz w:val="24"/>
                <w:szCs w:val="24"/>
                <w:lang w:val="en-US" w:eastAsia="ko-KR"/>
              </w:rPr>
              <w:t>руководители</w:t>
            </w:r>
          </w:p>
        </w:tc>
        <w:tc>
          <w:tcPr>
            <w:tcW w:w="236" w:type="dxa"/>
            <w:vMerge w:val="restart"/>
            <w:tcBorders>
              <w:top w:val="nil"/>
            </w:tcBorders>
            <w:vAlign w:val="bottom"/>
          </w:tcPr>
          <w:p w:rsidR="00D97E71" w:rsidRPr="00D97E71" w:rsidRDefault="00D97E71" w:rsidP="00D97E71">
            <w:pPr>
              <w:widowControl w:val="0"/>
              <w:wordWrap w:val="0"/>
              <w:autoSpaceDE w:val="0"/>
              <w:autoSpaceDN w:val="0"/>
              <w:jc w:val="both"/>
              <w:rPr>
                <w:rFonts w:eastAsia="Times New Roman"/>
                <w:kern w:val="2"/>
                <w:sz w:val="24"/>
                <w:szCs w:val="24"/>
                <w:lang w:eastAsia="ko-KR"/>
              </w:rPr>
            </w:pPr>
          </w:p>
        </w:tc>
      </w:tr>
      <w:tr w:rsidR="00D97E71" w:rsidRPr="00D97E71" w:rsidTr="00E4739B">
        <w:tc>
          <w:tcPr>
            <w:tcW w:w="3969" w:type="dxa"/>
            <w:vAlign w:val="bottom"/>
          </w:tcPr>
          <w:p w:rsidR="00D97E71" w:rsidRPr="00D97E71" w:rsidRDefault="00D97E71" w:rsidP="00D97E71">
            <w:pPr>
              <w:widowControl w:val="0"/>
              <w:wordWrap w:val="0"/>
              <w:autoSpaceDE w:val="0"/>
              <w:autoSpaceDN w:val="0"/>
              <w:spacing w:line="263" w:lineRule="exact"/>
              <w:ind w:left="120"/>
              <w:jc w:val="both"/>
              <w:rPr>
                <w:rFonts w:eastAsia="Times New Roman"/>
                <w:kern w:val="2"/>
                <w:sz w:val="20"/>
                <w:szCs w:val="20"/>
                <w:lang w:val="en-US" w:eastAsia="ko-KR"/>
              </w:rPr>
            </w:pPr>
            <w:r w:rsidRPr="00D97E71">
              <w:rPr>
                <w:rFonts w:eastAsia="Times New Roman"/>
                <w:kern w:val="2"/>
                <w:sz w:val="24"/>
                <w:szCs w:val="24"/>
                <w:lang w:val="en-US" w:eastAsia="ko-KR"/>
              </w:rPr>
              <w:t>Мероприятия, посвященные ДнюПобеды.</w:t>
            </w:r>
          </w:p>
        </w:tc>
        <w:tc>
          <w:tcPr>
            <w:tcW w:w="1276" w:type="dxa"/>
            <w:gridSpan w:val="2"/>
            <w:vAlign w:val="bottom"/>
          </w:tcPr>
          <w:p w:rsidR="00D97E71" w:rsidRPr="00D97E71" w:rsidRDefault="00D97E71" w:rsidP="00D97E71">
            <w:pPr>
              <w:widowControl w:val="0"/>
              <w:wordWrap w:val="0"/>
              <w:autoSpaceDE w:val="0"/>
              <w:autoSpaceDN w:val="0"/>
              <w:spacing w:line="263" w:lineRule="exact"/>
              <w:ind w:left="100"/>
              <w:jc w:val="center"/>
              <w:rPr>
                <w:rFonts w:eastAsia="Times New Roman"/>
                <w:kern w:val="2"/>
                <w:sz w:val="20"/>
                <w:szCs w:val="20"/>
                <w:lang w:val="en-US" w:eastAsia="ko-KR"/>
              </w:rPr>
            </w:pPr>
            <w:r w:rsidRPr="00D97E71">
              <w:rPr>
                <w:rFonts w:eastAsia="Times New Roman"/>
                <w:kern w:val="2"/>
                <w:sz w:val="24"/>
                <w:szCs w:val="24"/>
                <w:lang w:val="en-US" w:eastAsia="ko-KR"/>
              </w:rPr>
              <w:t>10-11</w:t>
            </w:r>
          </w:p>
        </w:tc>
        <w:tc>
          <w:tcPr>
            <w:tcW w:w="1843" w:type="dxa"/>
            <w:vAlign w:val="bottom"/>
          </w:tcPr>
          <w:p w:rsidR="00D97E71" w:rsidRPr="00D97E71" w:rsidRDefault="00D97E71" w:rsidP="00D97E71">
            <w:pPr>
              <w:widowControl w:val="0"/>
              <w:wordWrap w:val="0"/>
              <w:autoSpaceDE w:val="0"/>
              <w:autoSpaceDN w:val="0"/>
              <w:spacing w:line="263" w:lineRule="exact"/>
              <w:ind w:left="100"/>
              <w:jc w:val="both"/>
              <w:rPr>
                <w:rFonts w:eastAsia="Times New Roman"/>
                <w:kern w:val="2"/>
                <w:sz w:val="20"/>
                <w:szCs w:val="20"/>
                <w:lang w:val="en-US" w:eastAsia="ko-KR"/>
              </w:rPr>
            </w:pPr>
            <w:r w:rsidRPr="00D97E71">
              <w:rPr>
                <w:rFonts w:eastAsia="Times New Roman"/>
                <w:kern w:val="2"/>
                <w:sz w:val="24"/>
                <w:szCs w:val="24"/>
                <w:lang w:val="en-US" w:eastAsia="ko-KR"/>
              </w:rPr>
              <w:t>май</w:t>
            </w:r>
          </w:p>
        </w:tc>
        <w:tc>
          <w:tcPr>
            <w:tcW w:w="3958" w:type="dxa"/>
            <w:vAlign w:val="bottom"/>
          </w:tcPr>
          <w:p w:rsidR="00D97E71" w:rsidRPr="00D97E71" w:rsidRDefault="00D97E71" w:rsidP="00D97E71">
            <w:pPr>
              <w:widowControl w:val="0"/>
              <w:wordWrap w:val="0"/>
              <w:autoSpaceDE w:val="0"/>
              <w:autoSpaceDN w:val="0"/>
              <w:spacing w:line="263" w:lineRule="exact"/>
              <w:ind w:left="100"/>
              <w:jc w:val="both"/>
              <w:rPr>
                <w:rFonts w:eastAsia="Times New Roman"/>
                <w:kern w:val="2"/>
                <w:sz w:val="20"/>
                <w:szCs w:val="20"/>
                <w:lang w:val="en-US" w:eastAsia="ko-KR"/>
              </w:rPr>
            </w:pPr>
            <w:r w:rsidRPr="00D97E71">
              <w:rPr>
                <w:rFonts w:eastAsia="Times New Roman"/>
                <w:kern w:val="2"/>
                <w:sz w:val="24"/>
                <w:szCs w:val="24"/>
                <w:lang w:val="en-US" w:eastAsia="ko-KR"/>
              </w:rPr>
              <w:t>ЗДВР, классные</w:t>
            </w:r>
          </w:p>
          <w:p w:rsidR="00D97E71" w:rsidRPr="00D97E71" w:rsidRDefault="00D97E71" w:rsidP="00D97E71">
            <w:pPr>
              <w:widowControl w:val="0"/>
              <w:wordWrap w:val="0"/>
              <w:autoSpaceDE w:val="0"/>
              <w:autoSpaceDN w:val="0"/>
              <w:ind w:left="100"/>
              <w:jc w:val="both"/>
              <w:rPr>
                <w:rFonts w:eastAsia="Times New Roman"/>
                <w:kern w:val="2"/>
                <w:sz w:val="20"/>
                <w:szCs w:val="20"/>
                <w:lang w:val="en-US" w:eastAsia="ko-KR"/>
              </w:rPr>
            </w:pPr>
            <w:r w:rsidRPr="00D97E71">
              <w:rPr>
                <w:rFonts w:eastAsia="Times New Roman"/>
                <w:kern w:val="2"/>
                <w:sz w:val="24"/>
                <w:szCs w:val="24"/>
                <w:lang w:val="en-US" w:eastAsia="ko-KR"/>
              </w:rPr>
              <w:t>руководители</w:t>
            </w:r>
          </w:p>
        </w:tc>
        <w:tc>
          <w:tcPr>
            <w:tcW w:w="236" w:type="dxa"/>
            <w:vMerge/>
            <w:tcBorders>
              <w:top w:val="nil"/>
            </w:tcBorders>
            <w:vAlign w:val="bottom"/>
          </w:tcPr>
          <w:p w:rsidR="00D97E71" w:rsidRPr="00D97E71" w:rsidRDefault="00D97E71" w:rsidP="00D97E71">
            <w:pPr>
              <w:widowControl w:val="0"/>
              <w:wordWrap w:val="0"/>
              <w:autoSpaceDE w:val="0"/>
              <w:autoSpaceDN w:val="0"/>
              <w:jc w:val="both"/>
              <w:rPr>
                <w:rFonts w:eastAsia="Times New Roman"/>
                <w:kern w:val="2"/>
                <w:sz w:val="24"/>
                <w:szCs w:val="24"/>
                <w:lang w:eastAsia="ko-KR"/>
              </w:rPr>
            </w:pPr>
          </w:p>
        </w:tc>
      </w:tr>
      <w:tr w:rsidR="00D97E71" w:rsidRPr="00D97E71" w:rsidTr="00E4739B">
        <w:tc>
          <w:tcPr>
            <w:tcW w:w="3969" w:type="dxa"/>
            <w:vAlign w:val="bottom"/>
          </w:tcPr>
          <w:p w:rsidR="00D97E71" w:rsidRPr="00D97E71" w:rsidRDefault="00D97E71" w:rsidP="00D97E71">
            <w:pPr>
              <w:widowControl w:val="0"/>
              <w:wordWrap w:val="0"/>
              <w:autoSpaceDE w:val="0"/>
              <w:autoSpaceDN w:val="0"/>
              <w:spacing w:line="259" w:lineRule="exact"/>
              <w:ind w:left="120"/>
              <w:jc w:val="both"/>
              <w:rPr>
                <w:rFonts w:eastAsia="Times New Roman"/>
                <w:kern w:val="2"/>
                <w:sz w:val="20"/>
                <w:szCs w:val="20"/>
                <w:lang w:val="en-US" w:eastAsia="ko-KR"/>
              </w:rPr>
            </w:pPr>
            <w:r w:rsidRPr="00D97E71">
              <w:rPr>
                <w:rFonts w:eastAsia="Times New Roman"/>
                <w:kern w:val="2"/>
                <w:sz w:val="24"/>
                <w:szCs w:val="24"/>
                <w:lang w:val="en-US" w:eastAsia="ko-KR"/>
              </w:rPr>
              <w:t>Праздник «Последнего звонка»</w:t>
            </w:r>
          </w:p>
        </w:tc>
        <w:tc>
          <w:tcPr>
            <w:tcW w:w="1276" w:type="dxa"/>
            <w:gridSpan w:val="2"/>
            <w:vAlign w:val="bottom"/>
          </w:tcPr>
          <w:p w:rsidR="00D97E71" w:rsidRPr="00D97E71" w:rsidRDefault="00D97E71" w:rsidP="00D97E71">
            <w:pPr>
              <w:widowControl w:val="0"/>
              <w:wordWrap w:val="0"/>
              <w:autoSpaceDE w:val="0"/>
              <w:autoSpaceDN w:val="0"/>
              <w:spacing w:line="259" w:lineRule="exact"/>
              <w:ind w:left="100"/>
              <w:jc w:val="center"/>
              <w:rPr>
                <w:rFonts w:eastAsia="Times New Roman"/>
                <w:kern w:val="2"/>
                <w:sz w:val="20"/>
                <w:szCs w:val="20"/>
                <w:lang w:val="en-US" w:eastAsia="ko-KR"/>
              </w:rPr>
            </w:pPr>
            <w:r w:rsidRPr="00D97E71">
              <w:rPr>
                <w:rFonts w:eastAsia="Times New Roman"/>
                <w:kern w:val="2"/>
                <w:sz w:val="24"/>
                <w:szCs w:val="24"/>
                <w:lang w:val="en-US" w:eastAsia="ko-KR"/>
              </w:rPr>
              <w:t>11</w:t>
            </w:r>
          </w:p>
        </w:tc>
        <w:tc>
          <w:tcPr>
            <w:tcW w:w="1843" w:type="dxa"/>
            <w:vAlign w:val="bottom"/>
          </w:tcPr>
          <w:p w:rsidR="00D97E71" w:rsidRPr="00D97E71" w:rsidRDefault="00D97E71" w:rsidP="00D97E71">
            <w:pPr>
              <w:widowControl w:val="0"/>
              <w:wordWrap w:val="0"/>
              <w:autoSpaceDE w:val="0"/>
              <w:autoSpaceDN w:val="0"/>
              <w:spacing w:line="259" w:lineRule="exact"/>
              <w:ind w:left="100"/>
              <w:jc w:val="both"/>
              <w:rPr>
                <w:rFonts w:eastAsia="Times New Roman"/>
                <w:kern w:val="2"/>
                <w:sz w:val="20"/>
                <w:szCs w:val="20"/>
                <w:lang w:val="en-US" w:eastAsia="ko-KR"/>
              </w:rPr>
            </w:pPr>
            <w:r w:rsidRPr="00D97E71">
              <w:rPr>
                <w:rFonts w:eastAsia="Times New Roman"/>
                <w:kern w:val="2"/>
                <w:sz w:val="24"/>
                <w:szCs w:val="24"/>
                <w:lang w:val="en-US" w:eastAsia="ko-KR"/>
              </w:rPr>
              <w:t>май</w:t>
            </w:r>
          </w:p>
        </w:tc>
        <w:tc>
          <w:tcPr>
            <w:tcW w:w="3958" w:type="dxa"/>
            <w:vAlign w:val="bottom"/>
          </w:tcPr>
          <w:p w:rsidR="00D97E71" w:rsidRPr="00D97E71" w:rsidRDefault="00D97E71" w:rsidP="00D97E71">
            <w:pPr>
              <w:widowControl w:val="0"/>
              <w:wordWrap w:val="0"/>
              <w:autoSpaceDE w:val="0"/>
              <w:autoSpaceDN w:val="0"/>
              <w:spacing w:line="259" w:lineRule="exact"/>
              <w:ind w:left="100"/>
              <w:jc w:val="both"/>
              <w:rPr>
                <w:rFonts w:eastAsia="Times New Roman"/>
                <w:kern w:val="2"/>
                <w:sz w:val="20"/>
                <w:szCs w:val="20"/>
                <w:lang w:val="en-US" w:eastAsia="ko-KR"/>
              </w:rPr>
            </w:pPr>
            <w:r w:rsidRPr="00D97E71">
              <w:rPr>
                <w:rFonts w:eastAsia="Times New Roman"/>
                <w:kern w:val="2"/>
                <w:sz w:val="24"/>
                <w:szCs w:val="24"/>
                <w:lang w:val="en-US" w:eastAsia="ko-KR"/>
              </w:rPr>
              <w:t>ЗДВР</w:t>
            </w:r>
          </w:p>
        </w:tc>
        <w:tc>
          <w:tcPr>
            <w:tcW w:w="236" w:type="dxa"/>
            <w:vMerge/>
            <w:tcBorders>
              <w:top w:val="nil"/>
              <w:bottom w:val="nil"/>
            </w:tcBorders>
            <w:vAlign w:val="bottom"/>
          </w:tcPr>
          <w:p w:rsidR="00D97E71" w:rsidRPr="00D97E71" w:rsidRDefault="00D97E71" w:rsidP="00D97E71">
            <w:pPr>
              <w:widowControl w:val="0"/>
              <w:wordWrap w:val="0"/>
              <w:autoSpaceDE w:val="0"/>
              <w:autoSpaceDN w:val="0"/>
              <w:jc w:val="both"/>
              <w:rPr>
                <w:rFonts w:eastAsia="Times New Roman"/>
                <w:kern w:val="2"/>
                <w:sz w:val="24"/>
                <w:szCs w:val="24"/>
                <w:lang w:eastAsia="ko-KR"/>
              </w:rPr>
            </w:pPr>
          </w:p>
        </w:tc>
      </w:tr>
      <w:tr w:rsidR="00D97E71" w:rsidRPr="00D97E71" w:rsidTr="006F2844">
        <w:tc>
          <w:tcPr>
            <w:tcW w:w="11046" w:type="dxa"/>
            <w:gridSpan w:val="5"/>
          </w:tcPr>
          <w:p w:rsidR="00D97E71" w:rsidRPr="00D97E71" w:rsidRDefault="00D97E71" w:rsidP="00D97E71">
            <w:pPr>
              <w:widowControl w:val="0"/>
              <w:ind w:right="-1"/>
              <w:jc w:val="center"/>
              <w:rPr>
                <w:rFonts w:eastAsia="№Е"/>
                <w:b/>
                <w:sz w:val="24"/>
                <w:szCs w:val="24"/>
              </w:rPr>
            </w:pPr>
            <w:r w:rsidRPr="00D97E71">
              <w:rPr>
                <w:rFonts w:eastAsia="№Е"/>
                <w:b/>
                <w:color w:val="000000"/>
                <w:sz w:val="24"/>
                <w:szCs w:val="24"/>
              </w:rPr>
              <w:t>Классное руководство</w:t>
            </w:r>
          </w:p>
          <w:p w:rsidR="00D97E71" w:rsidRPr="00D97E71" w:rsidRDefault="00D97E71" w:rsidP="00D97E71">
            <w:pPr>
              <w:widowControl w:val="0"/>
              <w:ind w:right="-1"/>
              <w:jc w:val="center"/>
              <w:rPr>
                <w:rFonts w:eastAsia="№Е"/>
                <w:color w:val="000000"/>
                <w:sz w:val="24"/>
                <w:szCs w:val="24"/>
              </w:rPr>
            </w:pPr>
            <w:r w:rsidRPr="00D97E71">
              <w:rPr>
                <w:rFonts w:eastAsia="№Е"/>
                <w:sz w:val="24"/>
                <w:szCs w:val="24"/>
              </w:rPr>
              <w:t xml:space="preserve">(согласно индивидуальным по </w:t>
            </w:r>
            <w:r w:rsidRPr="00D97E71">
              <w:rPr>
                <w:rFonts w:eastAsia="№Е"/>
                <w:color w:val="000000"/>
                <w:sz w:val="24"/>
                <w:szCs w:val="24"/>
              </w:rPr>
              <w:t>планам работы</w:t>
            </w:r>
          </w:p>
          <w:p w:rsidR="00D97E71" w:rsidRPr="00D97E71" w:rsidRDefault="00D97E71" w:rsidP="00D97E71">
            <w:pPr>
              <w:widowControl w:val="0"/>
              <w:wordWrap w:val="0"/>
              <w:autoSpaceDE w:val="0"/>
              <w:autoSpaceDN w:val="0"/>
              <w:spacing w:line="259" w:lineRule="exact"/>
              <w:ind w:left="100"/>
              <w:jc w:val="center"/>
              <w:rPr>
                <w:rFonts w:eastAsia="Times New Roman"/>
                <w:kern w:val="2"/>
                <w:sz w:val="24"/>
                <w:szCs w:val="24"/>
                <w:lang w:eastAsia="ko-KR"/>
              </w:rPr>
            </w:pPr>
            <w:r w:rsidRPr="00D97E71">
              <w:rPr>
                <w:rFonts w:eastAsia="№Е"/>
                <w:color w:val="000000"/>
                <w:sz w:val="24"/>
                <w:szCs w:val="24"/>
              </w:rPr>
              <w:t>классных руководителей</w:t>
            </w:r>
            <w:r w:rsidRPr="00D97E71">
              <w:rPr>
                <w:rFonts w:eastAsia="№Е"/>
                <w:sz w:val="24"/>
                <w:szCs w:val="24"/>
              </w:rPr>
              <w:t>)</w:t>
            </w:r>
          </w:p>
        </w:tc>
        <w:tc>
          <w:tcPr>
            <w:tcW w:w="236" w:type="dxa"/>
            <w:tcBorders>
              <w:top w:val="nil"/>
              <w:bottom w:val="nil"/>
            </w:tcBorders>
            <w:vAlign w:val="bottom"/>
          </w:tcPr>
          <w:p w:rsidR="00D97E71" w:rsidRPr="00D97E71" w:rsidRDefault="00D97E71" w:rsidP="00D97E71">
            <w:pPr>
              <w:widowControl w:val="0"/>
              <w:wordWrap w:val="0"/>
              <w:autoSpaceDE w:val="0"/>
              <w:autoSpaceDN w:val="0"/>
              <w:jc w:val="both"/>
              <w:rPr>
                <w:rFonts w:eastAsia="Times New Roman"/>
                <w:kern w:val="2"/>
                <w:sz w:val="24"/>
                <w:szCs w:val="24"/>
                <w:lang w:eastAsia="ko-KR"/>
              </w:rPr>
            </w:pPr>
          </w:p>
        </w:tc>
      </w:tr>
      <w:tr w:rsidR="00D97E71" w:rsidRPr="00D97E71" w:rsidTr="006F2844">
        <w:tc>
          <w:tcPr>
            <w:tcW w:w="11046" w:type="dxa"/>
            <w:gridSpan w:val="5"/>
          </w:tcPr>
          <w:p w:rsidR="00D97E71" w:rsidRPr="00D97E71" w:rsidRDefault="00D97E71" w:rsidP="00D97E71">
            <w:pPr>
              <w:widowControl w:val="0"/>
              <w:ind w:right="-1"/>
              <w:jc w:val="center"/>
              <w:rPr>
                <w:rFonts w:eastAsia="№Е"/>
                <w:b/>
                <w:color w:val="000000"/>
                <w:sz w:val="24"/>
                <w:szCs w:val="24"/>
              </w:rPr>
            </w:pPr>
            <w:r w:rsidRPr="00D97E71">
              <w:rPr>
                <w:rFonts w:eastAsia="№Е"/>
                <w:b/>
                <w:color w:val="000000"/>
                <w:sz w:val="24"/>
                <w:szCs w:val="24"/>
              </w:rPr>
              <w:t>Школьный урок</w:t>
            </w:r>
          </w:p>
          <w:p w:rsidR="00D97E71" w:rsidRPr="00D97E71" w:rsidRDefault="00D97E71" w:rsidP="00D97E71">
            <w:pPr>
              <w:widowControl w:val="0"/>
              <w:ind w:right="-1"/>
              <w:jc w:val="center"/>
              <w:rPr>
                <w:rFonts w:eastAsia="№Е"/>
                <w:sz w:val="24"/>
                <w:szCs w:val="24"/>
              </w:rPr>
            </w:pPr>
            <w:r w:rsidRPr="00D97E71">
              <w:rPr>
                <w:rFonts w:eastAsia="№Е"/>
                <w:sz w:val="24"/>
                <w:szCs w:val="24"/>
              </w:rPr>
              <w:t xml:space="preserve">(согласно индивидуальным по </w:t>
            </w:r>
            <w:r w:rsidRPr="00D97E71">
              <w:rPr>
                <w:rFonts w:eastAsia="№Е"/>
                <w:color w:val="000000"/>
                <w:sz w:val="24"/>
                <w:szCs w:val="24"/>
              </w:rPr>
              <w:t>планам работы учителей-предметников</w:t>
            </w:r>
            <w:r w:rsidRPr="00D97E71">
              <w:rPr>
                <w:rFonts w:eastAsia="№Е"/>
                <w:sz w:val="24"/>
                <w:szCs w:val="24"/>
              </w:rPr>
              <w:t>)</w:t>
            </w:r>
          </w:p>
          <w:p w:rsidR="00D97E71" w:rsidRPr="00D97E71" w:rsidRDefault="00D97E71" w:rsidP="00D97E71">
            <w:pPr>
              <w:widowControl w:val="0"/>
              <w:wordWrap w:val="0"/>
              <w:autoSpaceDE w:val="0"/>
              <w:autoSpaceDN w:val="0"/>
              <w:spacing w:line="259" w:lineRule="exact"/>
              <w:ind w:left="100"/>
              <w:jc w:val="center"/>
              <w:rPr>
                <w:rFonts w:eastAsia="Times New Roman"/>
                <w:kern w:val="2"/>
                <w:sz w:val="24"/>
                <w:szCs w:val="24"/>
                <w:lang w:eastAsia="ko-KR"/>
              </w:rPr>
            </w:pPr>
          </w:p>
        </w:tc>
        <w:tc>
          <w:tcPr>
            <w:tcW w:w="236" w:type="dxa"/>
            <w:tcBorders>
              <w:top w:val="nil"/>
              <w:bottom w:val="nil"/>
            </w:tcBorders>
            <w:vAlign w:val="bottom"/>
          </w:tcPr>
          <w:p w:rsidR="00D97E71" w:rsidRPr="00D97E71" w:rsidRDefault="00D97E71" w:rsidP="00D97E71">
            <w:pPr>
              <w:widowControl w:val="0"/>
              <w:wordWrap w:val="0"/>
              <w:autoSpaceDE w:val="0"/>
              <w:autoSpaceDN w:val="0"/>
              <w:jc w:val="both"/>
              <w:rPr>
                <w:rFonts w:eastAsia="Times New Roman"/>
                <w:kern w:val="2"/>
                <w:sz w:val="24"/>
                <w:szCs w:val="24"/>
                <w:lang w:eastAsia="ko-KR"/>
              </w:rPr>
            </w:pPr>
          </w:p>
        </w:tc>
      </w:tr>
    </w:tbl>
    <w:p w:rsidR="00D97E71" w:rsidRDefault="00D97E71" w:rsidP="00D97E71">
      <w:pPr>
        <w:spacing w:line="349" w:lineRule="auto"/>
        <w:ind w:right="20"/>
        <w:rPr>
          <w:rFonts w:eastAsia="Times New Roman"/>
          <w:sz w:val="28"/>
          <w:szCs w:val="28"/>
        </w:rPr>
      </w:pPr>
    </w:p>
    <w:p w:rsidR="00E4739B" w:rsidRDefault="00E4739B" w:rsidP="00D97E71">
      <w:pPr>
        <w:spacing w:line="349" w:lineRule="auto"/>
        <w:ind w:left="260" w:right="20"/>
        <w:rPr>
          <w:rFonts w:eastAsia="Times New Roman"/>
          <w:b/>
          <w:bCs/>
          <w:sz w:val="28"/>
          <w:szCs w:val="28"/>
        </w:rPr>
      </w:pPr>
    </w:p>
    <w:p w:rsidR="00E4739B" w:rsidRDefault="00E4739B" w:rsidP="00D97E71">
      <w:pPr>
        <w:spacing w:line="349" w:lineRule="auto"/>
        <w:ind w:left="260" w:right="20"/>
        <w:rPr>
          <w:rFonts w:eastAsia="Times New Roman"/>
          <w:b/>
          <w:bCs/>
          <w:sz w:val="28"/>
          <w:szCs w:val="28"/>
        </w:rPr>
      </w:pPr>
    </w:p>
    <w:p w:rsidR="00E4739B" w:rsidRDefault="00E4739B" w:rsidP="00D97E71">
      <w:pPr>
        <w:spacing w:line="349" w:lineRule="auto"/>
        <w:ind w:left="260" w:right="20"/>
        <w:rPr>
          <w:rFonts w:eastAsia="Times New Roman"/>
          <w:b/>
          <w:bCs/>
          <w:sz w:val="28"/>
          <w:szCs w:val="28"/>
        </w:rPr>
      </w:pPr>
    </w:p>
    <w:p w:rsidR="00E4739B" w:rsidRDefault="00E4739B" w:rsidP="00D97E71">
      <w:pPr>
        <w:spacing w:line="349" w:lineRule="auto"/>
        <w:ind w:left="260" w:right="20"/>
        <w:rPr>
          <w:rFonts w:eastAsia="Times New Roman"/>
          <w:b/>
          <w:bCs/>
          <w:sz w:val="28"/>
          <w:szCs w:val="28"/>
        </w:rPr>
      </w:pPr>
    </w:p>
    <w:p w:rsidR="00E4739B" w:rsidRDefault="00E4739B" w:rsidP="00D97E71">
      <w:pPr>
        <w:spacing w:line="349" w:lineRule="auto"/>
        <w:ind w:left="260" w:right="20"/>
        <w:rPr>
          <w:rFonts w:eastAsia="Times New Roman"/>
          <w:b/>
          <w:bCs/>
          <w:sz w:val="28"/>
          <w:szCs w:val="28"/>
        </w:rPr>
      </w:pPr>
    </w:p>
    <w:p w:rsidR="00E4739B" w:rsidRDefault="00E4739B" w:rsidP="00D97E71">
      <w:pPr>
        <w:spacing w:line="349" w:lineRule="auto"/>
        <w:ind w:left="260" w:right="20"/>
        <w:rPr>
          <w:rFonts w:eastAsia="Times New Roman"/>
          <w:b/>
          <w:bCs/>
          <w:sz w:val="28"/>
          <w:szCs w:val="28"/>
        </w:rPr>
      </w:pPr>
    </w:p>
    <w:p w:rsidR="00E4739B" w:rsidRDefault="00E4739B" w:rsidP="00D97E71">
      <w:pPr>
        <w:spacing w:line="349" w:lineRule="auto"/>
        <w:ind w:left="260" w:right="20"/>
        <w:rPr>
          <w:rFonts w:eastAsia="Times New Roman"/>
          <w:b/>
          <w:bCs/>
          <w:sz w:val="28"/>
          <w:szCs w:val="28"/>
        </w:rPr>
      </w:pPr>
    </w:p>
    <w:p w:rsidR="00E4739B" w:rsidRDefault="00E4739B" w:rsidP="00D97E71">
      <w:pPr>
        <w:spacing w:line="349" w:lineRule="auto"/>
        <w:ind w:left="260" w:right="20"/>
        <w:rPr>
          <w:rFonts w:eastAsia="Times New Roman"/>
          <w:b/>
          <w:bCs/>
          <w:sz w:val="28"/>
          <w:szCs w:val="28"/>
        </w:rPr>
      </w:pPr>
    </w:p>
    <w:p w:rsidR="00E4739B" w:rsidRDefault="00E4739B" w:rsidP="00D97E71">
      <w:pPr>
        <w:spacing w:line="349" w:lineRule="auto"/>
        <w:ind w:left="260" w:right="20"/>
        <w:rPr>
          <w:rFonts w:eastAsia="Times New Roman"/>
          <w:b/>
          <w:bCs/>
          <w:sz w:val="28"/>
          <w:szCs w:val="28"/>
        </w:rPr>
      </w:pPr>
    </w:p>
    <w:p w:rsidR="00E4739B" w:rsidRDefault="00E4739B" w:rsidP="00D97E71">
      <w:pPr>
        <w:spacing w:line="349" w:lineRule="auto"/>
        <w:ind w:left="260" w:right="20"/>
        <w:rPr>
          <w:rFonts w:eastAsia="Times New Roman"/>
          <w:b/>
          <w:bCs/>
          <w:sz w:val="28"/>
          <w:szCs w:val="28"/>
        </w:rPr>
      </w:pPr>
    </w:p>
    <w:p w:rsidR="00E4739B" w:rsidRDefault="00E4739B" w:rsidP="00D97E71">
      <w:pPr>
        <w:spacing w:line="349" w:lineRule="auto"/>
        <w:ind w:left="260" w:right="20"/>
        <w:rPr>
          <w:rFonts w:eastAsia="Times New Roman"/>
          <w:b/>
          <w:bCs/>
          <w:sz w:val="28"/>
          <w:szCs w:val="28"/>
        </w:rPr>
      </w:pPr>
    </w:p>
    <w:p w:rsidR="00E4739B" w:rsidRDefault="00E4739B" w:rsidP="00D97E71">
      <w:pPr>
        <w:spacing w:line="349" w:lineRule="auto"/>
        <w:ind w:left="260" w:right="20"/>
        <w:rPr>
          <w:rFonts w:eastAsia="Times New Roman"/>
          <w:b/>
          <w:bCs/>
          <w:sz w:val="28"/>
          <w:szCs w:val="28"/>
        </w:rPr>
      </w:pPr>
    </w:p>
    <w:p w:rsidR="00E4739B" w:rsidRDefault="00E4739B" w:rsidP="00D97E71">
      <w:pPr>
        <w:spacing w:line="349" w:lineRule="auto"/>
        <w:ind w:left="260" w:right="20"/>
        <w:rPr>
          <w:rFonts w:eastAsia="Times New Roman"/>
          <w:b/>
          <w:bCs/>
          <w:sz w:val="28"/>
          <w:szCs w:val="28"/>
        </w:rPr>
      </w:pPr>
    </w:p>
    <w:p w:rsidR="00E4739B" w:rsidRDefault="00E4739B" w:rsidP="00D97E71">
      <w:pPr>
        <w:spacing w:line="349" w:lineRule="auto"/>
        <w:ind w:left="260" w:right="20"/>
        <w:rPr>
          <w:rFonts w:eastAsia="Times New Roman"/>
          <w:b/>
          <w:bCs/>
          <w:sz w:val="28"/>
          <w:szCs w:val="28"/>
        </w:rPr>
      </w:pPr>
    </w:p>
    <w:p w:rsidR="00E4739B" w:rsidRDefault="00E4739B" w:rsidP="00D97E71">
      <w:pPr>
        <w:spacing w:line="349" w:lineRule="auto"/>
        <w:ind w:left="260" w:right="20"/>
        <w:rPr>
          <w:rFonts w:eastAsia="Times New Roman"/>
          <w:b/>
          <w:bCs/>
          <w:sz w:val="28"/>
          <w:szCs w:val="28"/>
        </w:rPr>
      </w:pPr>
    </w:p>
    <w:p w:rsidR="00A95B63" w:rsidRPr="00D97E71" w:rsidRDefault="00C457D8" w:rsidP="00D97E71">
      <w:pPr>
        <w:spacing w:line="349" w:lineRule="auto"/>
        <w:ind w:left="260" w:right="20"/>
        <w:rPr>
          <w:sz w:val="20"/>
          <w:szCs w:val="20"/>
        </w:rPr>
      </w:pPr>
      <w:r>
        <w:rPr>
          <w:rFonts w:eastAsia="Times New Roman"/>
          <w:b/>
          <w:bCs/>
          <w:sz w:val="28"/>
          <w:szCs w:val="28"/>
        </w:rPr>
        <w:lastRenderedPageBreak/>
        <w:t>III.3. Система условий реализации основной образовательной программы</w:t>
      </w:r>
    </w:p>
    <w:p w:rsidR="00E4739B" w:rsidRDefault="00C457D8" w:rsidP="00D97E71">
      <w:pPr>
        <w:spacing w:line="351" w:lineRule="auto"/>
        <w:ind w:right="20"/>
        <w:rPr>
          <w:rFonts w:eastAsia="Times New Roman"/>
          <w:b/>
          <w:bCs/>
          <w:sz w:val="28"/>
          <w:szCs w:val="28"/>
        </w:rPr>
      </w:pPr>
      <w:r>
        <w:rPr>
          <w:rFonts w:eastAsia="Times New Roman"/>
          <w:b/>
          <w:bCs/>
          <w:sz w:val="28"/>
          <w:szCs w:val="28"/>
        </w:rPr>
        <w:t>III.3.1. Требования к кадровым условиям реализации основной о</w:t>
      </w:r>
    </w:p>
    <w:p w:rsidR="002D7944" w:rsidRDefault="00C457D8" w:rsidP="00D97E71">
      <w:pPr>
        <w:spacing w:line="351" w:lineRule="auto"/>
        <w:ind w:right="20"/>
        <w:rPr>
          <w:sz w:val="20"/>
          <w:szCs w:val="20"/>
        </w:rPr>
      </w:pPr>
      <w:r>
        <w:rPr>
          <w:rFonts w:eastAsia="Times New Roman"/>
          <w:b/>
          <w:bCs/>
          <w:sz w:val="28"/>
          <w:szCs w:val="28"/>
        </w:rPr>
        <w:t>бразовательной программы</w:t>
      </w:r>
    </w:p>
    <w:p w:rsidR="002D7944" w:rsidRDefault="002D7944">
      <w:pPr>
        <w:spacing w:line="347" w:lineRule="exact"/>
        <w:rPr>
          <w:sz w:val="20"/>
          <w:szCs w:val="20"/>
        </w:rPr>
      </w:pPr>
    </w:p>
    <w:p w:rsidR="002D7944" w:rsidRDefault="00C457D8">
      <w:pPr>
        <w:spacing w:line="236" w:lineRule="auto"/>
        <w:ind w:left="260" w:right="20" w:firstLine="454"/>
        <w:jc w:val="both"/>
        <w:rPr>
          <w:sz w:val="20"/>
          <w:szCs w:val="20"/>
        </w:rPr>
      </w:pPr>
      <w:r>
        <w:rPr>
          <w:rFonts w:eastAsia="Times New Roman"/>
          <w:b/>
          <w:bCs/>
          <w:sz w:val="28"/>
          <w:szCs w:val="28"/>
        </w:rPr>
        <w:t>Характеристика укомплектованности организации, осуществляющей образовательную деятельность, педагогическими, руководящими и иными работниками</w:t>
      </w:r>
    </w:p>
    <w:p w:rsidR="002D7944" w:rsidRDefault="002D7944">
      <w:pPr>
        <w:spacing w:line="51" w:lineRule="exact"/>
        <w:rPr>
          <w:sz w:val="20"/>
          <w:szCs w:val="20"/>
        </w:rPr>
      </w:pPr>
    </w:p>
    <w:p w:rsidR="002D7944" w:rsidRDefault="00C457D8">
      <w:pPr>
        <w:spacing w:line="237" w:lineRule="auto"/>
        <w:ind w:left="260" w:right="20" w:firstLine="708"/>
        <w:jc w:val="both"/>
        <w:rPr>
          <w:sz w:val="20"/>
          <w:szCs w:val="20"/>
        </w:rPr>
      </w:pPr>
      <w:r>
        <w:rPr>
          <w:rFonts w:eastAsia="Times New Roman"/>
          <w:sz w:val="28"/>
          <w:szCs w:val="28"/>
        </w:rPr>
        <w:t xml:space="preserve">МБОУ </w:t>
      </w:r>
      <w:r w:rsidR="00A95B63">
        <w:rPr>
          <w:rFonts w:eastAsia="Times New Roman"/>
          <w:sz w:val="28"/>
          <w:szCs w:val="28"/>
        </w:rPr>
        <w:t xml:space="preserve">«Чарлинская средняя школа» Кукморского муниципального района </w:t>
      </w:r>
      <w:r>
        <w:rPr>
          <w:rFonts w:eastAsia="Times New Roman"/>
          <w:sz w:val="28"/>
          <w:szCs w:val="28"/>
        </w:rPr>
        <w:t>РТ укомплектована кадрами, имеющими необходимую квалификацию для решения задач, определенных основной образовательной программой образовательной организации, и способными к инновационной профессиональной деятельности.</w:t>
      </w:r>
    </w:p>
    <w:p w:rsidR="002D7944" w:rsidRDefault="002D7944">
      <w:pPr>
        <w:spacing w:line="5" w:lineRule="exact"/>
        <w:rPr>
          <w:sz w:val="20"/>
          <w:szCs w:val="20"/>
        </w:rPr>
      </w:pPr>
    </w:p>
    <w:p w:rsidR="002D7944" w:rsidRDefault="00C457D8">
      <w:pPr>
        <w:ind w:left="980"/>
        <w:rPr>
          <w:sz w:val="20"/>
          <w:szCs w:val="20"/>
        </w:rPr>
      </w:pPr>
      <w:r>
        <w:rPr>
          <w:rFonts w:eastAsia="Times New Roman"/>
          <w:sz w:val="28"/>
          <w:szCs w:val="28"/>
        </w:rPr>
        <w:t>Требования к кадровым условиям включают:</w:t>
      </w:r>
    </w:p>
    <w:p w:rsidR="002D7944" w:rsidRDefault="002D7944">
      <w:pPr>
        <w:spacing w:line="16" w:lineRule="exact"/>
        <w:rPr>
          <w:sz w:val="20"/>
          <w:szCs w:val="20"/>
        </w:rPr>
      </w:pPr>
    </w:p>
    <w:p w:rsidR="002D7944" w:rsidRDefault="00C457D8">
      <w:pPr>
        <w:spacing w:line="234" w:lineRule="auto"/>
        <w:ind w:left="260" w:firstLine="283"/>
        <w:rPr>
          <w:sz w:val="20"/>
          <w:szCs w:val="20"/>
        </w:rPr>
      </w:pPr>
      <w:r>
        <w:rPr>
          <w:rFonts w:eastAsia="Times New Roman"/>
          <w:sz w:val="28"/>
          <w:szCs w:val="28"/>
        </w:rPr>
        <w:t>– укомплектованность образовательной организации педагогическими, руководящими и иными работниками;</w:t>
      </w:r>
    </w:p>
    <w:p w:rsidR="002D7944" w:rsidRDefault="002D7944">
      <w:pPr>
        <w:spacing w:line="15" w:lineRule="exact"/>
        <w:rPr>
          <w:sz w:val="20"/>
          <w:szCs w:val="20"/>
        </w:rPr>
      </w:pPr>
    </w:p>
    <w:p w:rsidR="002D7944" w:rsidRDefault="00C457D8">
      <w:pPr>
        <w:spacing w:line="234" w:lineRule="auto"/>
        <w:ind w:left="260" w:firstLine="283"/>
        <w:rPr>
          <w:sz w:val="20"/>
          <w:szCs w:val="20"/>
        </w:rPr>
      </w:pPr>
      <w:r>
        <w:rPr>
          <w:rFonts w:eastAsia="Times New Roman"/>
          <w:sz w:val="28"/>
          <w:szCs w:val="28"/>
        </w:rPr>
        <w:t>– уровень квалификации педагогических и иных работников образовательной организации;</w:t>
      </w:r>
    </w:p>
    <w:p w:rsidR="002D7944" w:rsidRDefault="002D7944">
      <w:pPr>
        <w:spacing w:line="15" w:lineRule="exact"/>
        <w:rPr>
          <w:sz w:val="20"/>
          <w:szCs w:val="20"/>
        </w:rPr>
      </w:pPr>
    </w:p>
    <w:p w:rsidR="002D7944" w:rsidRDefault="00C457D8">
      <w:pPr>
        <w:spacing w:line="236" w:lineRule="auto"/>
        <w:ind w:left="260" w:firstLine="283"/>
        <w:jc w:val="both"/>
        <w:rPr>
          <w:sz w:val="20"/>
          <w:szCs w:val="20"/>
        </w:rPr>
      </w:pPr>
      <w:r>
        <w:rPr>
          <w:rFonts w:eastAsia="Times New Roman"/>
          <w:sz w:val="28"/>
          <w:szCs w:val="28"/>
        </w:rPr>
        <w:t>– непрерывность профессионального развития педагогических работников образовательной организации, реализующей образовательную программу среднего общего образования.</w:t>
      </w:r>
    </w:p>
    <w:p w:rsidR="002D7944" w:rsidRDefault="002D7944">
      <w:pPr>
        <w:spacing w:line="3" w:lineRule="exact"/>
        <w:rPr>
          <w:sz w:val="20"/>
          <w:szCs w:val="20"/>
        </w:rPr>
      </w:pPr>
    </w:p>
    <w:p w:rsidR="002D7944" w:rsidRDefault="00C457D8" w:rsidP="00870AF8">
      <w:pPr>
        <w:numPr>
          <w:ilvl w:val="2"/>
          <w:numId w:val="202"/>
        </w:numPr>
        <w:tabs>
          <w:tab w:val="left" w:pos="1220"/>
        </w:tabs>
        <w:ind w:left="1220" w:hanging="250"/>
        <w:rPr>
          <w:rFonts w:eastAsia="Times New Roman"/>
          <w:sz w:val="28"/>
          <w:szCs w:val="28"/>
        </w:rPr>
      </w:pPr>
      <w:r>
        <w:rPr>
          <w:rFonts w:eastAsia="Times New Roman"/>
          <w:sz w:val="28"/>
          <w:szCs w:val="28"/>
        </w:rPr>
        <w:t>организации созданы условия:</w:t>
      </w:r>
    </w:p>
    <w:p w:rsidR="002D7944" w:rsidRDefault="002D7944">
      <w:pPr>
        <w:spacing w:line="13" w:lineRule="exact"/>
        <w:rPr>
          <w:rFonts w:eastAsia="Times New Roman"/>
          <w:sz w:val="28"/>
          <w:szCs w:val="28"/>
        </w:rPr>
      </w:pPr>
    </w:p>
    <w:p w:rsidR="002D7944" w:rsidRDefault="00C457D8">
      <w:pPr>
        <w:spacing w:line="234" w:lineRule="auto"/>
        <w:ind w:left="260" w:firstLine="283"/>
        <w:jc w:val="both"/>
        <w:rPr>
          <w:rFonts w:eastAsia="Times New Roman"/>
          <w:sz w:val="28"/>
          <w:szCs w:val="28"/>
        </w:rPr>
      </w:pPr>
      <w:r>
        <w:rPr>
          <w:rFonts w:eastAsia="Times New Roman"/>
          <w:sz w:val="28"/>
          <w:szCs w:val="28"/>
        </w:rPr>
        <w:t>– для реализации электронного обучения, применения дистанционных образовательных технологий, а также сетевого взаимодействия с</w:t>
      </w:r>
    </w:p>
    <w:p w:rsidR="002D7944" w:rsidRDefault="002D7944">
      <w:pPr>
        <w:spacing w:line="15" w:lineRule="exact"/>
        <w:rPr>
          <w:rFonts w:eastAsia="Times New Roman"/>
          <w:sz w:val="28"/>
          <w:szCs w:val="28"/>
        </w:rPr>
      </w:pPr>
    </w:p>
    <w:p w:rsidR="002D7944" w:rsidRDefault="00C457D8">
      <w:pPr>
        <w:spacing w:line="236" w:lineRule="auto"/>
        <w:ind w:left="260"/>
        <w:jc w:val="both"/>
        <w:rPr>
          <w:rFonts w:eastAsia="Times New Roman"/>
          <w:sz w:val="28"/>
          <w:szCs w:val="28"/>
        </w:rPr>
      </w:pPr>
      <w:r>
        <w:rPr>
          <w:rFonts w:eastAsia="Times New Roman"/>
          <w:sz w:val="28"/>
          <w:szCs w:val="28"/>
        </w:rPr>
        <w:t>организациями, осуществляющими образовательную деятельность, обеспечивающими возможность восполнения недостающих кадровых ресурсов;</w:t>
      </w:r>
    </w:p>
    <w:p w:rsidR="002D7944" w:rsidRDefault="002D7944">
      <w:pPr>
        <w:spacing w:line="17" w:lineRule="exact"/>
        <w:rPr>
          <w:rFonts w:eastAsia="Times New Roman"/>
          <w:sz w:val="28"/>
          <w:szCs w:val="28"/>
        </w:rPr>
      </w:pPr>
    </w:p>
    <w:p w:rsidR="002D7944" w:rsidRDefault="00C457D8">
      <w:pPr>
        <w:spacing w:line="236" w:lineRule="auto"/>
        <w:ind w:left="260" w:firstLine="283"/>
        <w:jc w:val="both"/>
        <w:rPr>
          <w:rFonts w:eastAsia="Times New Roman"/>
          <w:sz w:val="28"/>
          <w:szCs w:val="28"/>
        </w:rPr>
      </w:pPr>
      <w:r>
        <w:rPr>
          <w:rFonts w:eastAsia="Times New Roman"/>
          <w:sz w:val="28"/>
          <w:szCs w:val="28"/>
        </w:rPr>
        <w:t>– оказания постоянной научно-теоретической, методической и информационной поддержки педагогических работников по вопросам реализации основной образовательной программы, использования</w:t>
      </w:r>
    </w:p>
    <w:p w:rsidR="002D7944" w:rsidRDefault="002D7944">
      <w:pPr>
        <w:spacing w:line="14" w:lineRule="exact"/>
        <w:rPr>
          <w:rFonts w:eastAsia="Times New Roman"/>
          <w:sz w:val="28"/>
          <w:szCs w:val="28"/>
        </w:rPr>
      </w:pPr>
    </w:p>
    <w:p w:rsidR="002D7944" w:rsidRDefault="00C457D8">
      <w:pPr>
        <w:spacing w:line="234" w:lineRule="auto"/>
        <w:ind w:left="260"/>
        <w:rPr>
          <w:rFonts w:eastAsia="Times New Roman"/>
          <w:sz w:val="28"/>
          <w:szCs w:val="28"/>
        </w:rPr>
      </w:pPr>
      <w:r>
        <w:rPr>
          <w:rFonts w:eastAsia="Times New Roman"/>
          <w:sz w:val="28"/>
          <w:szCs w:val="28"/>
        </w:rPr>
        <w:t>инновационного опыта других организаций, осуществляющих образовательную деятельность;</w:t>
      </w:r>
    </w:p>
    <w:p w:rsidR="002D7944" w:rsidRDefault="002D7944">
      <w:pPr>
        <w:spacing w:line="2" w:lineRule="exact"/>
        <w:rPr>
          <w:rFonts w:eastAsia="Times New Roman"/>
          <w:sz w:val="28"/>
          <w:szCs w:val="28"/>
        </w:rPr>
      </w:pPr>
    </w:p>
    <w:p w:rsidR="002D7944" w:rsidRDefault="00C457D8">
      <w:pPr>
        <w:ind w:left="540"/>
        <w:rPr>
          <w:rFonts w:eastAsia="Times New Roman"/>
          <w:sz w:val="28"/>
          <w:szCs w:val="28"/>
        </w:rPr>
      </w:pPr>
      <w:r>
        <w:rPr>
          <w:rFonts w:eastAsia="Times New Roman"/>
          <w:sz w:val="28"/>
          <w:szCs w:val="28"/>
        </w:rPr>
        <w:t>–   стимулирования непрерывного личностного профессионального роста</w:t>
      </w:r>
    </w:p>
    <w:p w:rsidR="002D7944" w:rsidRDefault="00C457D8" w:rsidP="00870AF8">
      <w:pPr>
        <w:numPr>
          <w:ilvl w:val="0"/>
          <w:numId w:val="202"/>
        </w:numPr>
        <w:tabs>
          <w:tab w:val="left" w:pos="700"/>
        </w:tabs>
        <w:ind w:left="700" w:hanging="438"/>
        <w:rPr>
          <w:rFonts w:eastAsia="Times New Roman"/>
          <w:sz w:val="28"/>
          <w:szCs w:val="28"/>
        </w:rPr>
      </w:pPr>
      <w:r>
        <w:rPr>
          <w:rFonts w:eastAsia="Times New Roman"/>
          <w:sz w:val="28"/>
          <w:szCs w:val="28"/>
        </w:rPr>
        <w:t>повышения   уровня   квалификации   педагогических   работников,   их</w:t>
      </w:r>
    </w:p>
    <w:p w:rsidR="002D7944" w:rsidRDefault="002D7944">
      <w:pPr>
        <w:spacing w:line="15" w:lineRule="exact"/>
        <w:rPr>
          <w:rFonts w:eastAsia="Times New Roman"/>
          <w:sz w:val="28"/>
          <w:szCs w:val="28"/>
        </w:rPr>
      </w:pPr>
    </w:p>
    <w:p w:rsidR="002D7944" w:rsidRDefault="00C457D8">
      <w:pPr>
        <w:spacing w:line="234" w:lineRule="auto"/>
        <w:ind w:left="260"/>
        <w:rPr>
          <w:rFonts w:eastAsia="Times New Roman"/>
          <w:sz w:val="28"/>
          <w:szCs w:val="28"/>
        </w:rPr>
      </w:pPr>
      <w:r>
        <w:rPr>
          <w:rFonts w:eastAsia="Times New Roman"/>
          <w:sz w:val="28"/>
          <w:szCs w:val="28"/>
        </w:rPr>
        <w:t>методологической культуры, использования ими современных педагогических технологий;</w:t>
      </w:r>
    </w:p>
    <w:p w:rsidR="002D7944" w:rsidRDefault="002D7944">
      <w:pPr>
        <w:spacing w:line="2" w:lineRule="exact"/>
        <w:rPr>
          <w:rFonts w:eastAsia="Times New Roman"/>
          <w:sz w:val="28"/>
          <w:szCs w:val="28"/>
        </w:rPr>
      </w:pPr>
    </w:p>
    <w:p w:rsidR="002D7944" w:rsidRDefault="00C457D8">
      <w:pPr>
        <w:ind w:left="540"/>
        <w:rPr>
          <w:rFonts w:eastAsia="Times New Roman"/>
          <w:sz w:val="28"/>
          <w:szCs w:val="28"/>
        </w:rPr>
      </w:pPr>
      <w:r>
        <w:rPr>
          <w:rFonts w:eastAsia="Times New Roman"/>
          <w:sz w:val="28"/>
          <w:szCs w:val="28"/>
        </w:rPr>
        <w:t>–   повышения эффективности и качества педагогического труда;</w:t>
      </w:r>
    </w:p>
    <w:p w:rsidR="002D7944" w:rsidRDefault="002D7944">
      <w:pPr>
        <w:spacing w:line="12" w:lineRule="exact"/>
        <w:rPr>
          <w:rFonts w:eastAsia="Times New Roman"/>
          <w:sz w:val="28"/>
          <w:szCs w:val="28"/>
        </w:rPr>
      </w:pPr>
    </w:p>
    <w:p w:rsidR="002D7944" w:rsidRDefault="00C457D8">
      <w:pPr>
        <w:spacing w:line="234" w:lineRule="auto"/>
        <w:ind w:left="260" w:firstLine="283"/>
        <w:rPr>
          <w:rFonts w:eastAsia="Times New Roman"/>
          <w:sz w:val="28"/>
          <w:szCs w:val="28"/>
        </w:rPr>
      </w:pPr>
      <w:r>
        <w:rPr>
          <w:rFonts w:eastAsia="Times New Roman"/>
          <w:sz w:val="28"/>
          <w:szCs w:val="28"/>
        </w:rPr>
        <w:t>– выявления, развития и использования потенциальных возможностей педагогических работников;</w:t>
      </w:r>
    </w:p>
    <w:p w:rsidR="002D7944" w:rsidRDefault="002D7944">
      <w:pPr>
        <w:spacing w:line="2" w:lineRule="exact"/>
        <w:rPr>
          <w:rFonts w:eastAsia="Times New Roman"/>
          <w:sz w:val="28"/>
          <w:szCs w:val="28"/>
        </w:rPr>
      </w:pPr>
    </w:p>
    <w:p w:rsidR="002D7944" w:rsidRDefault="00C457D8">
      <w:pPr>
        <w:ind w:left="980"/>
        <w:rPr>
          <w:rFonts w:eastAsia="Times New Roman"/>
          <w:sz w:val="28"/>
          <w:szCs w:val="28"/>
        </w:rPr>
      </w:pPr>
      <w:r>
        <w:rPr>
          <w:rFonts w:eastAsia="Times New Roman"/>
          <w:sz w:val="28"/>
          <w:szCs w:val="28"/>
        </w:rPr>
        <w:t>осуществления мониторинга результатов педагогического труда..</w:t>
      </w:r>
    </w:p>
    <w:p w:rsidR="002D7944" w:rsidRDefault="002D7944">
      <w:pPr>
        <w:spacing w:line="15" w:lineRule="exact"/>
        <w:rPr>
          <w:rFonts w:eastAsia="Times New Roman"/>
          <w:sz w:val="28"/>
          <w:szCs w:val="28"/>
        </w:rPr>
      </w:pPr>
    </w:p>
    <w:p w:rsidR="002D7944" w:rsidRDefault="00C457D8" w:rsidP="00870AF8">
      <w:pPr>
        <w:numPr>
          <w:ilvl w:val="2"/>
          <w:numId w:val="202"/>
        </w:numPr>
        <w:tabs>
          <w:tab w:val="left" w:pos="1354"/>
        </w:tabs>
        <w:spacing w:line="234" w:lineRule="auto"/>
        <w:ind w:left="260" w:right="20" w:firstLine="710"/>
        <w:rPr>
          <w:rFonts w:eastAsia="Times New Roman"/>
          <w:sz w:val="28"/>
          <w:szCs w:val="28"/>
        </w:rPr>
      </w:pPr>
      <w:r>
        <w:rPr>
          <w:rFonts w:eastAsia="Times New Roman"/>
          <w:sz w:val="28"/>
          <w:szCs w:val="28"/>
        </w:rPr>
        <w:t xml:space="preserve">школе </w:t>
      </w:r>
      <w:r w:rsidR="00A95B63">
        <w:rPr>
          <w:rFonts w:eastAsia="Times New Roman"/>
          <w:sz w:val="28"/>
          <w:szCs w:val="28"/>
        </w:rPr>
        <w:t>18</w:t>
      </w:r>
      <w:r>
        <w:rPr>
          <w:rFonts w:eastAsia="Times New Roman"/>
          <w:sz w:val="28"/>
          <w:szCs w:val="28"/>
        </w:rPr>
        <w:t xml:space="preserve"> педагогических работника. Образо</w:t>
      </w:r>
      <w:r w:rsidR="00A95B63">
        <w:rPr>
          <w:rFonts w:eastAsia="Times New Roman"/>
          <w:sz w:val="28"/>
          <w:szCs w:val="28"/>
        </w:rPr>
        <w:t xml:space="preserve">вательный процесс осуществляют 15 </w:t>
      </w:r>
      <w:r>
        <w:rPr>
          <w:rFonts w:eastAsia="Times New Roman"/>
          <w:sz w:val="28"/>
          <w:szCs w:val="28"/>
        </w:rPr>
        <w:t xml:space="preserve"> педагогов.</w:t>
      </w:r>
    </w:p>
    <w:p w:rsidR="002D7944" w:rsidRDefault="002D7944">
      <w:pPr>
        <w:spacing w:line="15" w:lineRule="exact"/>
        <w:rPr>
          <w:rFonts w:eastAsia="Times New Roman"/>
          <w:sz w:val="28"/>
          <w:szCs w:val="28"/>
        </w:rPr>
      </w:pPr>
    </w:p>
    <w:p w:rsidR="002D7944" w:rsidRDefault="00A95B63">
      <w:pPr>
        <w:spacing w:line="234" w:lineRule="auto"/>
        <w:ind w:left="260" w:right="20" w:firstLine="1126"/>
        <w:jc w:val="both"/>
        <w:rPr>
          <w:rFonts w:eastAsia="Times New Roman"/>
          <w:sz w:val="28"/>
          <w:szCs w:val="28"/>
        </w:rPr>
      </w:pPr>
      <w:r>
        <w:rPr>
          <w:rFonts w:eastAsia="Times New Roman"/>
          <w:sz w:val="28"/>
          <w:szCs w:val="28"/>
        </w:rPr>
        <w:t xml:space="preserve">100 </w:t>
      </w:r>
      <w:r w:rsidR="00C457D8">
        <w:rPr>
          <w:rFonts w:eastAsia="Times New Roman"/>
          <w:sz w:val="28"/>
          <w:szCs w:val="28"/>
        </w:rPr>
        <w:t xml:space="preserve">% педагогов школы имеют высшее образование. </w:t>
      </w:r>
      <w:r w:rsidR="007D70A5">
        <w:rPr>
          <w:rFonts w:eastAsia="Times New Roman"/>
          <w:sz w:val="28"/>
          <w:szCs w:val="28"/>
        </w:rPr>
        <w:t>86</w:t>
      </w:r>
      <w:r w:rsidR="00C457D8">
        <w:rPr>
          <w:rFonts w:eastAsia="Times New Roman"/>
          <w:sz w:val="28"/>
          <w:szCs w:val="28"/>
        </w:rPr>
        <w:t>% имею</w:t>
      </w:r>
      <w:r>
        <w:rPr>
          <w:rFonts w:eastAsia="Times New Roman"/>
          <w:sz w:val="28"/>
          <w:szCs w:val="28"/>
        </w:rPr>
        <w:t>т стаж работы свыше 10 лет. 87</w:t>
      </w:r>
      <w:r w:rsidR="00C457D8">
        <w:rPr>
          <w:rFonts w:eastAsia="Times New Roman"/>
          <w:sz w:val="28"/>
          <w:szCs w:val="28"/>
        </w:rPr>
        <w:t>% педагогических работников имеют высшую</w:t>
      </w:r>
    </w:p>
    <w:p w:rsidR="002D7944" w:rsidRDefault="002D7944">
      <w:pPr>
        <w:spacing w:line="15" w:lineRule="exact"/>
        <w:rPr>
          <w:rFonts w:eastAsia="Times New Roman"/>
          <w:sz w:val="28"/>
          <w:szCs w:val="28"/>
        </w:rPr>
      </w:pPr>
    </w:p>
    <w:p w:rsidR="002D7944" w:rsidRDefault="00C457D8" w:rsidP="00870AF8">
      <w:pPr>
        <w:numPr>
          <w:ilvl w:val="0"/>
          <w:numId w:val="202"/>
        </w:numPr>
        <w:tabs>
          <w:tab w:val="left" w:pos="919"/>
        </w:tabs>
        <w:spacing w:line="235" w:lineRule="auto"/>
        <w:ind w:left="260" w:firstLine="2"/>
        <w:jc w:val="both"/>
        <w:rPr>
          <w:rFonts w:eastAsia="Times New Roman"/>
          <w:sz w:val="28"/>
          <w:szCs w:val="28"/>
        </w:rPr>
      </w:pPr>
      <w:r>
        <w:rPr>
          <w:rFonts w:eastAsia="Times New Roman"/>
          <w:sz w:val="28"/>
          <w:szCs w:val="28"/>
        </w:rPr>
        <w:lastRenderedPageBreak/>
        <w:t>первую квалификационную категорию. Учителей высше</w:t>
      </w:r>
      <w:r w:rsidR="00A95B63">
        <w:rPr>
          <w:rFonts w:eastAsia="Times New Roman"/>
          <w:sz w:val="28"/>
          <w:szCs w:val="28"/>
        </w:rPr>
        <w:t xml:space="preserve">й квалификационной категории </w:t>
      </w:r>
      <w:r w:rsidR="001C160E">
        <w:rPr>
          <w:rFonts w:eastAsia="Times New Roman"/>
          <w:sz w:val="28"/>
          <w:szCs w:val="28"/>
        </w:rPr>
        <w:t xml:space="preserve">– 6 (40 </w:t>
      </w:r>
      <w:r w:rsidR="00A95B63">
        <w:rPr>
          <w:rFonts w:eastAsia="Times New Roman"/>
          <w:sz w:val="28"/>
          <w:szCs w:val="28"/>
        </w:rPr>
        <w:t xml:space="preserve">%). 1 кв. категории – </w:t>
      </w:r>
      <w:r w:rsidR="001C160E">
        <w:rPr>
          <w:rFonts w:eastAsia="Times New Roman"/>
          <w:sz w:val="28"/>
          <w:szCs w:val="28"/>
        </w:rPr>
        <w:t>7</w:t>
      </w:r>
      <w:r>
        <w:rPr>
          <w:rFonts w:eastAsia="Times New Roman"/>
          <w:sz w:val="28"/>
          <w:szCs w:val="28"/>
        </w:rPr>
        <w:t>(46,5%), СЗД</w:t>
      </w:r>
    </w:p>
    <w:p w:rsidR="002D7944" w:rsidRDefault="001C160E">
      <w:pPr>
        <w:ind w:left="260"/>
        <w:rPr>
          <w:rFonts w:eastAsia="Times New Roman"/>
          <w:sz w:val="28"/>
          <w:szCs w:val="28"/>
        </w:rPr>
      </w:pPr>
      <w:r>
        <w:rPr>
          <w:rFonts w:eastAsia="Times New Roman"/>
          <w:sz w:val="28"/>
          <w:szCs w:val="28"/>
        </w:rPr>
        <w:t>-2</w:t>
      </w:r>
      <w:r w:rsidR="00C457D8">
        <w:rPr>
          <w:rFonts w:eastAsia="Times New Roman"/>
          <w:sz w:val="28"/>
          <w:szCs w:val="28"/>
        </w:rPr>
        <w:t xml:space="preserve"> (13%).</w:t>
      </w:r>
    </w:p>
    <w:p w:rsidR="002D7944" w:rsidRDefault="002D7944">
      <w:pPr>
        <w:spacing w:line="15" w:lineRule="exact"/>
        <w:rPr>
          <w:rFonts w:eastAsia="Times New Roman"/>
          <w:sz w:val="28"/>
          <w:szCs w:val="28"/>
        </w:rPr>
      </w:pPr>
    </w:p>
    <w:p w:rsidR="002D7944" w:rsidRDefault="00C457D8">
      <w:pPr>
        <w:spacing w:line="237" w:lineRule="auto"/>
        <w:ind w:left="260" w:firstLine="708"/>
        <w:jc w:val="both"/>
        <w:rPr>
          <w:rFonts w:eastAsia="Times New Roman"/>
          <w:sz w:val="28"/>
          <w:szCs w:val="28"/>
        </w:rPr>
      </w:pPr>
      <w:r>
        <w:rPr>
          <w:rFonts w:eastAsia="Times New Roman"/>
          <w:sz w:val="28"/>
          <w:szCs w:val="28"/>
        </w:rPr>
        <w:t>Средний возраст членов</w:t>
      </w:r>
      <w:r w:rsidR="001C160E">
        <w:rPr>
          <w:rFonts w:eastAsia="Times New Roman"/>
          <w:sz w:val="28"/>
          <w:szCs w:val="28"/>
        </w:rPr>
        <w:t xml:space="preserve"> педагогического коллектива – 45</w:t>
      </w:r>
      <w:r>
        <w:rPr>
          <w:rFonts w:eastAsia="Times New Roman"/>
          <w:sz w:val="28"/>
          <w:szCs w:val="28"/>
        </w:rPr>
        <w:t xml:space="preserve"> лет. В числе педагогов – победители и призеры муниципального этапа конкурсов профессионального мастерства «Учитель года», «Самый классный классный», грантополучатели конкурсов «Наша новая школа», «Наш лучший учитель». Коллектив школы работоспособный. Рядом с опытными</w:t>
      </w:r>
    </w:p>
    <w:p w:rsidR="002D7944" w:rsidRDefault="002D7944">
      <w:pPr>
        <w:spacing w:line="59" w:lineRule="exact"/>
        <w:rPr>
          <w:sz w:val="20"/>
          <w:szCs w:val="20"/>
        </w:rPr>
      </w:pPr>
    </w:p>
    <w:p w:rsidR="002D7944" w:rsidRDefault="00C457D8">
      <w:pPr>
        <w:spacing w:line="234" w:lineRule="auto"/>
        <w:ind w:left="260" w:right="20"/>
        <w:rPr>
          <w:sz w:val="20"/>
          <w:szCs w:val="20"/>
        </w:rPr>
      </w:pPr>
      <w:r>
        <w:rPr>
          <w:rFonts w:eastAsia="Times New Roman"/>
          <w:sz w:val="28"/>
          <w:szCs w:val="28"/>
        </w:rPr>
        <w:t>педагогами работают молодые у</w:t>
      </w:r>
      <w:r w:rsidR="001C160E">
        <w:rPr>
          <w:rFonts w:eastAsia="Times New Roman"/>
          <w:sz w:val="28"/>
          <w:szCs w:val="28"/>
        </w:rPr>
        <w:t>чителя. В коллективе трудятся 5</w:t>
      </w:r>
      <w:r>
        <w:rPr>
          <w:rFonts w:eastAsia="Times New Roman"/>
          <w:sz w:val="28"/>
          <w:szCs w:val="28"/>
        </w:rPr>
        <w:t xml:space="preserve"> педагогов моложе 35 лет.</w:t>
      </w:r>
    </w:p>
    <w:p w:rsidR="002D7944" w:rsidRDefault="002D7944">
      <w:pPr>
        <w:spacing w:line="15" w:lineRule="exact"/>
        <w:rPr>
          <w:sz w:val="20"/>
          <w:szCs w:val="20"/>
        </w:rPr>
      </w:pPr>
    </w:p>
    <w:p w:rsidR="002D7944" w:rsidRDefault="00C457D8">
      <w:pPr>
        <w:spacing w:line="234" w:lineRule="auto"/>
        <w:ind w:left="260" w:right="20" w:firstLine="708"/>
        <w:rPr>
          <w:sz w:val="20"/>
          <w:szCs w:val="20"/>
        </w:rPr>
      </w:pPr>
      <w:r>
        <w:rPr>
          <w:rFonts w:eastAsia="Times New Roman"/>
          <w:sz w:val="28"/>
          <w:szCs w:val="28"/>
        </w:rPr>
        <w:t>Результативность деятельности педагогических работников оценивается по схеме:</w:t>
      </w:r>
    </w:p>
    <w:p w:rsidR="002D7944" w:rsidRDefault="002D7944">
      <w:pPr>
        <w:spacing w:line="2" w:lineRule="exact"/>
        <w:rPr>
          <w:sz w:val="20"/>
          <w:szCs w:val="20"/>
        </w:rPr>
      </w:pPr>
    </w:p>
    <w:p w:rsidR="002D7944" w:rsidRDefault="00C457D8">
      <w:pPr>
        <w:ind w:left="540"/>
        <w:rPr>
          <w:sz w:val="20"/>
          <w:szCs w:val="20"/>
        </w:rPr>
      </w:pPr>
      <w:r>
        <w:rPr>
          <w:rFonts w:eastAsia="Times New Roman"/>
          <w:sz w:val="28"/>
          <w:szCs w:val="28"/>
        </w:rPr>
        <w:t>–   критерии оценки;</w:t>
      </w:r>
    </w:p>
    <w:p w:rsidR="002D7944" w:rsidRDefault="00C457D8">
      <w:pPr>
        <w:ind w:left="540"/>
        <w:rPr>
          <w:sz w:val="20"/>
          <w:szCs w:val="20"/>
        </w:rPr>
      </w:pPr>
      <w:r>
        <w:rPr>
          <w:rFonts w:eastAsia="Times New Roman"/>
          <w:sz w:val="28"/>
          <w:szCs w:val="28"/>
        </w:rPr>
        <w:t>–   содержание критерия;</w:t>
      </w:r>
    </w:p>
    <w:p w:rsidR="002D7944" w:rsidRDefault="002D7944">
      <w:pPr>
        <w:spacing w:line="1" w:lineRule="exact"/>
        <w:rPr>
          <w:sz w:val="20"/>
          <w:szCs w:val="20"/>
        </w:rPr>
      </w:pPr>
    </w:p>
    <w:p w:rsidR="002D7944" w:rsidRDefault="00C457D8">
      <w:pPr>
        <w:ind w:left="540"/>
        <w:rPr>
          <w:sz w:val="20"/>
          <w:szCs w:val="20"/>
        </w:rPr>
      </w:pPr>
      <w:r>
        <w:rPr>
          <w:rFonts w:eastAsia="Times New Roman"/>
          <w:sz w:val="28"/>
          <w:szCs w:val="28"/>
        </w:rPr>
        <w:t>–   показатели/индикаторы.</w:t>
      </w:r>
    </w:p>
    <w:p w:rsidR="002D7944" w:rsidRDefault="00C457D8">
      <w:pPr>
        <w:ind w:left="980"/>
        <w:rPr>
          <w:sz w:val="20"/>
          <w:szCs w:val="20"/>
        </w:rPr>
      </w:pPr>
      <w:r>
        <w:rPr>
          <w:rFonts w:eastAsia="Times New Roman"/>
          <w:sz w:val="28"/>
          <w:szCs w:val="28"/>
        </w:rPr>
        <w:t>Показатели   и   индикаторы   отражают   динамику   образовательных</w:t>
      </w:r>
    </w:p>
    <w:p w:rsidR="002D7944" w:rsidRDefault="002D7944">
      <w:pPr>
        <w:spacing w:line="13" w:lineRule="exact"/>
        <w:rPr>
          <w:sz w:val="20"/>
          <w:szCs w:val="20"/>
        </w:rPr>
      </w:pPr>
    </w:p>
    <w:p w:rsidR="002D7944" w:rsidRDefault="00C457D8">
      <w:pPr>
        <w:spacing w:line="238" w:lineRule="auto"/>
        <w:ind w:left="260"/>
        <w:jc w:val="both"/>
        <w:rPr>
          <w:sz w:val="20"/>
          <w:szCs w:val="20"/>
        </w:rPr>
      </w:pPr>
      <w:r>
        <w:rPr>
          <w:rFonts w:eastAsia="Times New Roman"/>
          <w:sz w:val="28"/>
          <w:szCs w:val="28"/>
        </w:rPr>
        <w:t>достижений обучающихся, в том числе развития УУД, а также активность и результативность их участия во внеурочной деятельности, образовательных, творческих и социальных, в том числе разновозрастных проектах, школьном самоуправлении, волонтерском движении. Обобщенная оценка личностных результатов учебной деятельности обучающихся м осуществляется в ходе различных мониторинговых исследований.</w:t>
      </w:r>
    </w:p>
    <w:p w:rsidR="002D7944" w:rsidRDefault="002D7944">
      <w:pPr>
        <w:spacing w:line="17" w:lineRule="exact"/>
        <w:rPr>
          <w:sz w:val="20"/>
          <w:szCs w:val="20"/>
        </w:rPr>
      </w:pPr>
    </w:p>
    <w:p w:rsidR="002D7944" w:rsidRDefault="00C457D8">
      <w:pPr>
        <w:spacing w:line="234" w:lineRule="auto"/>
        <w:ind w:left="260" w:firstLine="708"/>
        <w:jc w:val="both"/>
        <w:rPr>
          <w:sz w:val="20"/>
          <w:szCs w:val="20"/>
        </w:rPr>
      </w:pPr>
      <w:r>
        <w:rPr>
          <w:rFonts w:eastAsia="Times New Roman"/>
          <w:sz w:val="28"/>
          <w:szCs w:val="28"/>
        </w:rPr>
        <w:t>При оценке качества деятельности педагогических работников учитываются:</w:t>
      </w:r>
    </w:p>
    <w:p w:rsidR="002D7944" w:rsidRDefault="002D7944">
      <w:pPr>
        <w:spacing w:line="15" w:lineRule="exact"/>
        <w:rPr>
          <w:sz w:val="20"/>
          <w:szCs w:val="20"/>
        </w:rPr>
      </w:pPr>
    </w:p>
    <w:p w:rsidR="002D7944" w:rsidRDefault="00C457D8">
      <w:pPr>
        <w:spacing w:line="234" w:lineRule="auto"/>
        <w:ind w:left="260" w:firstLine="283"/>
        <w:rPr>
          <w:sz w:val="20"/>
          <w:szCs w:val="20"/>
        </w:rPr>
      </w:pPr>
      <w:r>
        <w:rPr>
          <w:rFonts w:eastAsia="Times New Roman"/>
          <w:sz w:val="28"/>
          <w:szCs w:val="28"/>
        </w:rPr>
        <w:t>– востребованность услуг учителя (в том числе внеурочных) учениками и их родителями (законными представителями);</w:t>
      </w:r>
    </w:p>
    <w:p w:rsidR="002D7944" w:rsidRDefault="002D7944">
      <w:pPr>
        <w:spacing w:line="15" w:lineRule="exact"/>
        <w:rPr>
          <w:sz w:val="20"/>
          <w:szCs w:val="20"/>
        </w:rPr>
      </w:pPr>
    </w:p>
    <w:p w:rsidR="002D7944" w:rsidRDefault="00C457D8">
      <w:pPr>
        <w:spacing w:line="235" w:lineRule="auto"/>
        <w:ind w:left="260" w:firstLine="283"/>
        <w:rPr>
          <w:sz w:val="20"/>
          <w:szCs w:val="20"/>
        </w:rPr>
      </w:pPr>
      <w:r>
        <w:rPr>
          <w:rFonts w:eastAsia="Times New Roman"/>
          <w:sz w:val="28"/>
          <w:szCs w:val="28"/>
        </w:rPr>
        <w:t>– использование учителями современных педагогических технологий, в том числе ИКТ и здоровьесберегающих;</w:t>
      </w:r>
    </w:p>
    <w:p w:rsidR="002D7944" w:rsidRDefault="002D7944">
      <w:pPr>
        <w:spacing w:line="1" w:lineRule="exact"/>
        <w:rPr>
          <w:sz w:val="20"/>
          <w:szCs w:val="20"/>
        </w:rPr>
      </w:pPr>
    </w:p>
    <w:p w:rsidR="002D7944" w:rsidRDefault="00C457D8">
      <w:pPr>
        <w:ind w:left="540"/>
        <w:rPr>
          <w:sz w:val="20"/>
          <w:szCs w:val="20"/>
        </w:rPr>
      </w:pPr>
      <w:r>
        <w:rPr>
          <w:rFonts w:eastAsia="Times New Roman"/>
          <w:sz w:val="28"/>
          <w:szCs w:val="28"/>
        </w:rPr>
        <w:t>–   участие в методической и научной работе;</w:t>
      </w:r>
    </w:p>
    <w:p w:rsidR="002D7944" w:rsidRDefault="00C457D8">
      <w:pPr>
        <w:ind w:left="540"/>
        <w:rPr>
          <w:sz w:val="20"/>
          <w:szCs w:val="20"/>
        </w:rPr>
      </w:pPr>
      <w:r>
        <w:rPr>
          <w:rFonts w:eastAsia="Times New Roman"/>
          <w:sz w:val="28"/>
          <w:szCs w:val="28"/>
        </w:rPr>
        <w:t>–   распространение передового педагогического опыта;</w:t>
      </w:r>
    </w:p>
    <w:p w:rsidR="002D7944" w:rsidRDefault="00C457D8">
      <w:pPr>
        <w:ind w:left="540"/>
        <w:rPr>
          <w:sz w:val="20"/>
          <w:szCs w:val="20"/>
        </w:rPr>
      </w:pPr>
      <w:r>
        <w:rPr>
          <w:rFonts w:eastAsia="Times New Roman"/>
          <w:sz w:val="28"/>
          <w:szCs w:val="28"/>
        </w:rPr>
        <w:t>–   повышение уровня профессионального мастерства;</w:t>
      </w:r>
    </w:p>
    <w:p w:rsidR="002D7944" w:rsidRDefault="002D7944">
      <w:pPr>
        <w:spacing w:line="12" w:lineRule="exact"/>
        <w:rPr>
          <w:sz w:val="20"/>
          <w:szCs w:val="20"/>
        </w:rPr>
      </w:pPr>
    </w:p>
    <w:p w:rsidR="002D7944" w:rsidRDefault="00C457D8">
      <w:pPr>
        <w:spacing w:line="234" w:lineRule="auto"/>
        <w:ind w:left="260" w:firstLine="283"/>
        <w:rPr>
          <w:sz w:val="20"/>
          <w:szCs w:val="20"/>
        </w:rPr>
      </w:pPr>
      <w:r>
        <w:rPr>
          <w:rFonts w:eastAsia="Times New Roman"/>
          <w:sz w:val="28"/>
          <w:szCs w:val="28"/>
        </w:rPr>
        <w:t>– работа учителя по формированию и сопровождению индивидуальных образовательных траекторий обучающихся;</w:t>
      </w:r>
    </w:p>
    <w:p w:rsidR="002D7944" w:rsidRDefault="002D7944">
      <w:pPr>
        <w:spacing w:line="2" w:lineRule="exact"/>
        <w:rPr>
          <w:sz w:val="20"/>
          <w:szCs w:val="20"/>
        </w:rPr>
      </w:pPr>
    </w:p>
    <w:p w:rsidR="002D7944" w:rsidRDefault="00C457D8">
      <w:pPr>
        <w:ind w:left="540"/>
        <w:rPr>
          <w:sz w:val="20"/>
          <w:szCs w:val="20"/>
        </w:rPr>
      </w:pPr>
      <w:r>
        <w:rPr>
          <w:rFonts w:eastAsia="Times New Roman"/>
          <w:sz w:val="28"/>
          <w:szCs w:val="28"/>
        </w:rPr>
        <w:t>–   руководство проектной деятельностью обучающихся;</w:t>
      </w:r>
    </w:p>
    <w:p w:rsidR="002D7944" w:rsidRDefault="002D7944">
      <w:pPr>
        <w:spacing w:line="2" w:lineRule="exact"/>
        <w:rPr>
          <w:sz w:val="20"/>
          <w:szCs w:val="20"/>
        </w:rPr>
      </w:pPr>
    </w:p>
    <w:p w:rsidR="002D7944" w:rsidRDefault="00C457D8">
      <w:pPr>
        <w:ind w:left="540"/>
        <w:rPr>
          <w:sz w:val="20"/>
          <w:szCs w:val="20"/>
        </w:rPr>
      </w:pPr>
      <w:r>
        <w:rPr>
          <w:rFonts w:eastAsia="Times New Roman"/>
          <w:sz w:val="28"/>
          <w:szCs w:val="28"/>
        </w:rPr>
        <w:t>–   взаимодействие со всеми участниками образовательных отношений.</w:t>
      </w:r>
    </w:p>
    <w:p w:rsidR="002D7944" w:rsidRDefault="002D7944">
      <w:pPr>
        <w:spacing w:line="18" w:lineRule="exact"/>
        <w:rPr>
          <w:sz w:val="20"/>
          <w:szCs w:val="20"/>
        </w:rPr>
      </w:pPr>
    </w:p>
    <w:p w:rsidR="002D7944" w:rsidRDefault="00C457D8">
      <w:pPr>
        <w:spacing w:line="236" w:lineRule="auto"/>
        <w:ind w:left="260" w:right="20" w:firstLine="708"/>
        <w:jc w:val="both"/>
        <w:rPr>
          <w:sz w:val="20"/>
          <w:szCs w:val="20"/>
        </w:rPr>
      </w:pPr>
      <w:r>
        <w:rPr>
          <w:rFonts w:eastAsia="Times New Roman"/>
          <w:b/>
          <w:bCs/>
          <w:sz w:val="28"/>
          <w:szCs w:val="28"/>
        </w:rPr>
        <w:t>Описание уровня квалификации педагогических, руководящих и иных работников организации, осуществляющей образовательную деятельность</w:t>
      </w:r>
    </w:p>
    <w:p w:rsidR="002D7944" w:rsidRDefault="002D7944">
      <w:pPr>
        <w:spacing w:line="10" w:lineRule="exact"/>
        <w:rPr>
          <w:sz w:val="20"/>
          <w:szCs w:val="20"/>
        </w:rPr>
      </w:pPr>
    </w:p>
    <w:p w:rsidR="002D7944" w:rsidRDefault="00C457D8">
      <w:pPr>
        <w:spacing w:line="234" w:lineRule="auto"/>
        <w:ind w:left="260" w:right="20" w:firstLine="708"/>
        <w:jc w:val="both"/>
        <w:rPr>
          <w:sz w:val="20"/>
          <w:szCs w:val="20"/>
        </w:rPr>
      </w:pPr>
      <w:r>
        <w:rPr>
          <w:rFonts w:eastAsia="Times New Roman"/>
          <w:sz w:val="28"/>
          <w:szCs w:val="28"/>
        </w:rPr>
        <w:t>Уровень квалификации работников организации, осуществляющей образовательную деятельность, реализующей основную образовательную</w:t>
      </w:r>
    </w:p>
    <w:p w:rsidR="002D7944" w:rsidRDefault="002D7944">
      <w:pPr>
        <w:spacing w:line="18" w:lineRule="exact"/>
        <w:rPr>
          <w:sz w:val="20"/>
          <w:szCs w:val="20"/>
        </w:rPr>
      </w:pPr>
    </w:p>
    <w:p w:rsidR="002D7944" w:rsidRDefault="00C457D8">
      <w:pPr>
        <w:spacing w:line="237" w:lineRule="auto"/>
        <w:ind w:left="260"/>
        <w:jc w:val="both"/>
        <w:rPr>
          <w:sz w:val="20"/>
          <w:szCs w:val="20"/>
        </w:rPr>
      </w:pPr>
      <w:r>
        <w:rPr>
          <w:rFonts w:eastAsia="Times New Roman"/>
          <w:sz w:val="28"/>
          <w:szCs w:val="28"/>
        </w:rPr>
        <w:t>программу, для каждой занимаемой должности соответствует квалификационным характеристикам ЕКС и требованиям профессионального стандарта «Педагог (педагогическая деятельность в сфере, начального общего, основного общего, среднего общего образования) (учитель)» по соответствующей должности.</w:t>
      </w:r>
    </w:p>
    <w:p w:rsidR="002D7944" w:rsidRDefault="002D7944">
      <w:pPr>
        <w:spacing w:line="19" w:lineRule="exact"/>
        <w:rPr>
          <w:sz w:val="20"/>
          <w:szCs w:val="20"/>
        </w:rPr>
      </w:pPr>
    </w:p>
    <w:p w:rsidR="002D7944" w:rsidRDefault="00C457D8">
      <w:pPr>
        <w:spacing w:line="234" w:lineRule="auto"/>
        <w:ind w:left="260" w:right="20" w:firstLine="708"/>
        <w:jc w:val="both"/>
        <w:rPr>
          <w:sz w:val="20"/>
          <w:szCs w:val="20"/>
        </w:rPr>
      </w:pPr>
      <w:r>
        <w:rPr>
          <w:rFonts w:eastAsia="Times New Roman"/>
          <w:sz w:val="28"/>
          <w:szCs w:val="28"/>
        </w:rPr>
        <w:lastRenderedPageBreak/>
        <w:t>Соответствие уровня квалификации работников организации, осуществляющей образовательную деятельность, реализующей основную</w:t>
      </w:r>
    </w:p>
    <w:p w:rsidR="002D7944" w:rsidRDefault="002D7944">
      <w:pPr>
        <w:spacing w:line="18" w:lineRule="exact"/>
        <w:rPr>
          <w:sz w:val="20"/>
          <w:szCs w:val="20"/>
        </w:rPr>
      </w:pPr>
    </w:p>
    <w:p w:rsidR="002D7944" w:rsidRDefault="00C457D8">
      <w:pPr>
        <w:spacing w:line="236" w:lineRule="auto"/>
        <w:ind w:left="260" w:right="20"/>
        <w:jc w:val="both"/>
        <w:rPr>
          <w:sz w:val="20"/>
          <w:szCs w:val="20"/>
        </w:rPr>
      </w:pPr>
      <w:r>
        <w:rPr>
          <w:rFonts w:eastAsia="Times New Roman"/>
          <w:sz w:val="28"/>
          <w:szCs w:val="28"/>
        </w:rPr>
        <w:t>образовательную программу, требованиям, предъявляемым к квалификационным категориям, а также занимаемым ими должностям, устанавливается при их аттестации.</w:t>
      </w:r>
    </w:p>
    <w:p w:rsidR="002D7944" w:rsidRDefault="002D7944">
      <w:pPr>
        <w:spacing w:line="1" w:lineRule="exact"/>
        <w:rPr>
          <w:sz w:val="20"/>
          <w:szCs w:val="20"/>
        </w:rPr>
      </w:pPr>
    </w:p>
    <w:p w:rsidR="002D7944" w:rsidRDefault="00C457D8">
      <w:pPr>
        <w:ind w:left="980"/>
        <w:rPr>
          <w:sz w:val="20"/>
          <w:szCs w:val="20"/>
        </w:rPr>
      </w:pPr>
      <w:r>
        <w:rPr>
          <w:rFonts w:eastAsia="Times New Roman"/>
          <w:sz w:val="28"/>
          <w:szCs w:val="28"/>
        </w:rPr>
        <w:t>Квалификация педагогических работников отражает</w:t>
      </w:r>
    </w:p>
    <w:p w:rsidR="002D7944" w:rsidRDefault="00C457D8" w:rsidP="00870AF8">
      <w:pPr>
        <w:numPr>
          <w:ilvl w:val="1"/>
          <w:numId w:val="203"/>
        </w:numPr>
        <w:tabs>
          <w:tab w:val="left" w:pos="1191"/>
        </w:tabs>
        <w:spacing w:line="234" w:lineRule="auto"/>
        <w:ind w:left="260" w:right="20" w:firstLine="710"/>
        <w:rPr>
          <w:rFonts w:eastAsia="Times New Roman"/>
          <w:sz w:val="28"/>
          <w:szCs w:val="28"/>
        </w:rPr>
      </w:pPr>
      <w:r>
        <w:rPr>
          <w:rFonts w:eastAsia="Times New Roman"/>
          <w:sz w:val="28"/>
          <w:szCs w:val="28"/>
        </w:rPr>
        <w:t>компетентность в соответствующих предметных областях знания и методах обучения;</w:t>
      </w:r>
    </w:p>
    <w:p w:rsidR="002D7944" w:rsidRDefault="002D7944">
      <w:pPr>
        <w:spacing w:line="15" w:lineRule="exact"/>
        <w:rPr>
          <w:rFonts w:eastAsia="Times New Roman"/>
          <w:sz w:val="28"/>
          <w:szCs w:val="28"/>
        </w:rPr>
      </w:pPr>
    </w:p>
    <w:p w:rsidR="002D7944" w:rsidRDefault="00C457D8">
      <w:pPr>
        <w:spacing w:line="234" w:lineRule="auto"/>
        <w:ind w:left="260" w:firstLine="283"/>
        <w:rPr>
          <w:rFonts w:eastAsia="Times New Roman"/>
          <w:sz w:val="28"/>
          <w:szCs w:val="28"/>
        </w:rPr>
      </w:pPr>
      <w:r>
        <w:rPr>
          <w:rFonts w:eastAsia="Times New Roman"/>
          <w:sz w:val="28"/>
          <w:szCs w:val="28"/>
        </w:rPr>
        <w:t>– сформированность гуманистической позиции, позитивной направленности на педагогическую деятельность;</w:t>
      </w:r>
    </w:p>
    <w:p w:rsidR="002D7944" w:rsidRDefault="002D7944">
      <w:pPr>
        <w:spacing w:line="15" w:lineRule="exact"/>
        <w:rPr>
          <w:rFonts w:eastAsia="Times New Roman"/>
          <w:sz w:val="28"/>
          <w:szCs w:val="28"/>
        </w:rPr>
      </w:pPr>
    </w:p>
    <w:p w:rsidR="002D7944" w:rsidRDefault="00C457D8">
      <w:pPr>
        <w:spacing w:line="237" w:lineRule="auto"/>
        <w:ind w:left="260" w:firstLine="283"/>
        <w:jc w:val="both"/>
        <w:rPr>
          <w:rFonts w:eastAsia="Times New Roman"/>
          <w:sz w:val="28"/>
          <w:szCs w:val="28"/>
        </w:rPr>
      </w:pPr>
      <w:r>
        <w:rPr>
          <w:rFonts w:eastAsia="Times New Roman"/>
          <w:sz w:val="28"/>
          <w:szCs w:val="28"/>
        </w:rPr>
        <w:t>– общую культуру, определяющую характер и стиль педагогической деятельности, влияющую на успешность педагогического общения и позицию педагога;</w:t>
      </w:r>
    </w:p>
    <w:p w:rsidR="002D7944" w:rsidRDefault="00C457D8">
      <w:pPr>
        <w:ind w:left="540"/>
        <w:rPr>
          <w:rFonts w:eastAsia="Times New Roman"/>
          <w:sz w:val="28"/>
          <w:szCs w:val="28"/>
        </w:rPr>
      </w:pPr>
      <w:r>
        <w:rPr>
          <w:rFonts w:eastAsia="Times New Roman"/>
          <w:sz w:val="28"/>
          <w:szCs w:val="28"/>
        </w:rPr>
        <w:t>–   самоорганизованность, эмоциональную устойчивость.</w:t>
      </w:r>
    </w:p>
    <w:p w:rsidR="002D7944" w:rsidRDefault="00C457D8">
      <w:pPr>
        <w:ind w:left="980"/>
        <w:rPr>
          <w:rFonts w:eastAsia="Times New Roman"/>
          <w:sz w:val="28"/>
          <w:szCs w:val="28"/>
        </w:rPr>
      </w:pPr>
      <w:r>
        <w:rPr>
          <w:rFonts w:eastAsia="Times New Roman"/>
          <w:sz w:val="28"/>
          <w:szCs w:val="28"/>
        </w:rPr>
        <w:t>Упедагогическогоработника,реализующего</w:t>
      </w:r>
      <w:r>
        <w:rPr>
          <w:rFonts w:eastAsia="Times New Roman"/>
          <w:sz w:val="27"/>
          <w:szCs w:val="27"/>
        </w:rPr>
        <w:t>основную</w:t>
      </w:r>
    </w:p>
    <w:p w:rsidR="002D7944" w:rsidRDefault="002D7944">
      <w:pPr>
        <w:spacing w:line="13" w:lineRule="exact"/>
        <w:rPr>
          <w:sz w:val="20"/>
          <w:szCs w:val="20"/>
        </w:rPr>
      </w:pPr>
    </w:p>
    <w:p w:rsidR="002D7944" w:rsidRDefault="00C457D8">
      <w:pPr>
        <w:spacing w:line="237" w:lineRule="auto"/>
        <w:ind w:left="260"/>
        <w:jc w:val="both"/>
        <w:rPr>
          <w:sz w:val="20"/>
          <w:szCs w:val="20"/>
        </w:rPr>
      </w:pPr>
      <w:r>
        <w:rPr>
          <w:rFonts w:eastAsia="Times New Roman"/>
          <w:sz w:val="28"/>
          <w:szCs w:val="28"/>
        </w:rPr>
        <w:t>образовательную программу, сформированы основные компетенции, необходимые для реализации требований ФГОС СОО и успешного достижения обучающимися планируемых результатов освоения основной образовательной программы, в том числе умения:</w:t>
      </w:r>
    </w:p>
    <w:p w:rsidR="002D7944" w:rsidRDefault="002D7944">
      <w:pPr>
        <w:spacing w:line="17" w:lineRule="exact"/>
        <w:rPr>
          <w:sz w:val="20"/>
          <w:szCs w:val="20"/>
        </w:rPr>
      </w:pPr>
    </w:p>
    <w:p w:rsidR="002D7944" w:rsidRDefault="00C457D8">
      <w:pPr>
        <w:spacing w:line="235" w:lineRule="auto"/>
        <w:ind w:left="260" w:firstLine="283"/>
        <w:rPr>
          <w:sz w:val="20"/>
          <w:szCs w:val="20"/>
        </w:rPr>
      </w:pPr>
      <w:r>
        <w:rPr>
          <w:rFonts w:eastAsia="Times New Roman"/>
          <w:sz w:val="28"/>
          <w:szCs w:val="28"/>
        </w:rPr>
        <w:t>– обеспечивать условия для успешной деятельности, позитивной мотивации, а также самомотивирования обучающихся;</w:t>
      </w:r>
    </w:p>
    <w:p w:rsidR="002D7944" w:rsidRDefault="002D7944">
      <w:pPr>
        <w:spacing w:line="13" w:lineRule="exact"/>
        <w:rPr>
          <w:sz w:val="20"/>
          <w:szCs w:val="20"/>
        </w:rPr>
      </w:pPr>
    </w:p>
    <w:p w:rsidR="002D7944" w:rsidRDefault="00C457D8">
      <w:pPr>
        <w:spacing w:line="234" w:lineRule="auto"/>
        <w:ind w:left="260" w:firstLine="283"/>
        <w:rPr>
          <w:sz w:val="20"/>
          <w:szCs w:val="20"/>
        </w:rPr>
      </w:pPr>
      <w:r>
        <w:rPr>
          <w:rFonts w:eastAsia="Times New Roman"/>
          <w:sz w:val="28"/>
          <w:szCs w:val="28"/>
        </w:rPr>
        <w:t>– осуществлять самостоятельный поиск и анализ информации с помощью современных информационно-поисковых технологий;</w:t>
      </w:r>
    </w:p>
    <w:p w:rsidR="002D7944" w:rsidRDefault="002D7944">
      <w:pPr>
        <w:spacing w:line="15" w:lineRule="exact"/>
        <w:rPr>
          <w:sz w:val="20"/>
          <w:szCs w:val="20"/>
        </w:rPr>
      </w:pPr>
    </w:p>
    <w:p w:rsidR="002D7944" w:rsidRDefault="00C457D8">
      <w:pPr>
        <w:spacing w:line="234" w:lineRule="auto"/>
        <w:ind w:left="260" w:firstLine="283"/>
        <w:rPr>
          <w:sz w:val="20"/>
          <w:szCs w:val="20"/>
        </w:rPr>
      </w:pPr>
      <w:r>
        <w:rPr>
          <w:rFonts w:eastAsia="Times New Roman"/>
          <w:sz w:val="28"/>
          <w:szCs w:val="28"/>
        </w:rPr>
        <w:t>– разрабатывать программы учебных предметов, курсов, методические и дидактические материалы;</w:t>
      </w:r>
    </w:p>
    <w:p w:rsidR="002D7944" w:rsidRDefault="002D7944">
      <w:pPr>
        <w:spacing w:line="17" w:lineRule="exact"/>
        <w:rPr>
          <w:sz w:val="20"/>
          <w:szCs w:val="20"/>
        </w:rPr>
      </w:pPr>
    </w:p>
    <w:p w:rsidR="002D7944" w:rsidRDefault="00C457D8">
      <w:pPr>
        <w:spacing w:line="236" w:lineRule="auto"/>
        <w:ind w:left="260" w:firstLine="283"/>
        <w:jc w:val="both"/>
        <w:rPr>
          <w:sz w:val="20"/>
          <w:szCs w:val="20"/>
        </w:rPr>
      </w:pPr>
      <w:r>
        <w:rPr>
          <w:rFonts w:eastAsia="Times New Roman"/>
          <w:sz w:val="28"/>
          <w:szCs w:val="28"/>
        </w:rPr>
        <w:t>– выбирать учебники и учебно-методическую литературу, рекомендовать обучающимся дополнительные источники информации, в том числе интернет-ресурсы;</w:t>
      </w:r>
    </w:p>
    <w:p w:rsidR="002D7944" w:rsidRDefault="002D7944">
      <w:pPr>
        <w:spacing w:line="14" w:lineRule="exact"/>
        <w:rPr>
          <w:sz w:val="20"/>
          <w:szCs w:val="20"/>
        </w:rPr>
      </w:pPr>
    </w:p>
    <w:p w:rsidR="002D7944" w:rsidRDefault="00C457D8">
      <w:pPr>
        <w:spacing w:line="238" w:lineRule="auto"/>
        <w:ind w:left="260" w:firstLine="283"/>
        <w:jc w:val="both"/>
        <w:rPr>
          <w:sz w:val="20"/>
          <w:szCs w:val="20"/>
        </w:rPr>
      </w:pPr>
      <w:r>
        <w:rPr>
          <w:rFonts w:eastAsia="Times New Roman"/>
          <w:sz w:val="28"/>
          <w:szCs w:val="28"/>
        </w:rPr>
        <w:t>– выявлять и отражать в основной образовательной программе специфику особых образовательных потребностей (включая региональные, национальные и (или) этнокультурные, личностные, в том числе потребности одаренных детей, детей с ограниченными возможностями здоровья и детей-инвалидов);</w:t>
      </w:r>
    </w:p>
    <w:p w:rsidR="002D7944" w:rsidRDefault="002D7944">
      <w:pPr>
        <w:spacing w:line="14" w:lineRule="exact"/>
        <w:rPr>
          <w:sz w:val="20"/>
          <w:szCs w:val="20"/>
        </w:rPr>
      </w:pPr>
    </w:p>
    <w:p w:rsidR="002D7944" w:rsidRDefault="00C457D8" w:rsidP="001C160E">
      <w:pPr>
        <w:ind w:left="260" w:firstLine="283"/>
        <w:jc w:val="both"/>
        <w:rPr>
          <w:sz w:val="20"/>
          <w:szCs w:val="20"/>
        </w:rPr>
      </w:pPr>
      <w:r>
        <w:rPr>
          <w:rFonts w:eastAsia="Times New Roman"/>
          <w:sz w:val="28"/>
          <w:szCs w:val="28"/>
        </w:rPr>
        <w:t>– организовывать и сопровождать учебно-исследовательскую и проектную деятельность обучающихся, выполнение ими индивидуального проекта;</w:t>
      </w:r>
    </w:p>
    <w:p w:rsidR="002D7944" w:rsidRDefault="00C457D8">
      <w:pPr>
        <w:spacing w:line="238" w:lineRule="auto"/>
        <w:ind w:left="260" w:firstLine="283"/>
        <w:jc w:val="both"/>
        <w:rPr>
          <w:sz w:val="20"/>
          <w:szCs w:val="20"/>
        </w:rPr>
      </w:pPr>
      <w:r>
        <w:rPr>
          <w:rFonts w:eastAsia="Times New Roman"/>
          <w:sz w:val="28"/>
          <w:szCs w:val="28"/>
        </w:rPr>
        <w:t>– оценивать деятельность обучающихся в соответствии с требованиями ФГОС СОО, включая: проведение стартовой и промежуточной диагностики, внутришкольного мониторинга, осуществление комплексной оценки способности обучающихся решать учебно-практические и учебно-познавательные задачи;</w:t>
      </w:r>
    </w:p>
    <w:p w:rsidR="002D7944" w:rsidRDefault="00C457D8">
      <w:pPr>
        <w:ind w:left="540"/>
        <w:rPr>
          <w:sz w:val="20"/>
          <w:szCs w:val="20"/>
        </w:rPr>
      </w:pPr>
      <w:r>
        <w:rPr>
          <w:rFonts w:eastAsia="Times New Roman"/>
          <w:sz w:val="28"/>
          <w:szCs w:val="28"/>
        </w:rPr>
        <w:t>–   интерпретировать результаты достижений обучающихся;</w:t>
      </w:r>
    </w:p>
    <w:p w:rsidR="002D7944" w:rsidRDefault="00C457D8">
      <w:pPr>
        <w:ind w:left="540"/>
        <w:rPr>
          <w:sz w:val="20"/>
          <w:szCs w:val="20"/>
        </w:rPr>
      </w:pPr>
      <w:r>
        <w:rPr>
          <w:rFonts w:eastAsia="Times New Roman"/>
          <w:sz w:val="28"/>
          <w:szCs w:val="28"/>
        </w:rPr>
        <w:t>–   использовать возможности ИКТ, работать с текстовыми редакторами,</w:t>
      </w:r>
    </w:p>
    <w:p w:rsidR="002D7944" w:rsidRDefault="002D7944">
      <w:pPr>
        <w:spacing w:line="13" w:lineRule="exact"/>
        <w:rPr>
          <w:sz w:val="20"/>
          <w:szCs w:val="20"/>
        </w:rPr>
      </w:pPr>
    </w:p>
    <w:p w:rsidR="002D7944" w:rsidRDefault="00C457D8">
      <w:pPr>
        <w:spacing w:line="234" w:lineRule="auto"/>
        <w:ind w:left="260"/>
        <w:rPr>
          <w:sz w:val="20"/>
          <w:szCs w:val="20"/>
        </w:rPr>
      </w:pPr>
      <w:r>
        <w:rPr>
          <w:rFonts w:eastAsia="Times New Roman"/>
          <w:sz w:val="28"/>
          <w:szCs w:val="28"/>
        </w:rPr>
        <w:t>электронными таблицами, электронной почтой и браузерами, мультимедийным оборудованием.</w:t>
      </w:r>
    </w:p>
    <w:p w:rsidR="002D7944" w:rsidRDefault="002D7944">
      <w:pPr>
        <w:spacing w:line="17" w:lineRule="exact"/>
        <w:rPr>
          <w:sz w:val="20"/>
          <w:szCs w:val="20"/>
        </w:rPr>
      </w:pPr>
    </w:p>
    <w:p w:rsidR="002D7944" w:rsidRDefault="00C457D8" w:rsidP="001C160E">
      <w:pPr>
        <w:spacing w:line="237" w:lineRule="auto"/>
        <w:ind w:left="260" w:firstLine="283"/>
        <w:jc w:val="both"/>
        <w:rPr>
          <w:sz w:val="20"/>
          <w:szCs w:val="20"/>
        </w:rPr>
      </w:pPr>
      <w:r>
        <w:rPr>
          <w:rFonts w:eastAsia="Times New Roman"/>
          <w:sz w:val="28"/>
          <w:szCs w:val="28"/>
        </w:rPr>
        <w:t xml:space="preserve">– Аттестация педагогических работников в соответствии с Федеральным законом «Об образовании в Российской Федерации» (ст. 49) проводится в </w:t>
      </w:r>
      <w:r>
        <w:rPr>
          <w:rFonts w:eastAsia="Times New Roman"/>
          <w:sz w:val="28"/>
          <w:szCs w:val="28"/>
        </w:rPr>
        <w:lastRenderedPageBreak/>
        <w:t>целях подтверждения их соответствия занимаемым должностям на основе оценки их профессиональной деятельности, с учетом желания педагогических работников в целях установления квалификационнойкатегории. Проведение аттестации педагогических работников в целях подтверждения их соответствия занимаемым должностям осуществляется один раз в пять лет на основе оценки их профессиональной деятельности школьной аттестационной комиссией.</w:t>
      </w:r>
    </w:p>
    <w:p w:rsidR="002D7944" w:rsidRDefault="002D7944">
      <w:pPr>
        <w:spacing w:line="15" w:lineRule="exact"/>
        <w:rPr>
          <w:sz w:val="20"/>
          <w:szCs w:val="20"/>
        </w:rPr>
      </w:pPr>
    </w:p>
    <w:p w:rsidR="002D7944" w:rsidRDefault="00C457D8">
      <w:pPr>
        <w:spacing w:line="234" w:lineRule="auto"/>
        <w:ind w:left="260" w:firstLine="283"/>
        <w:jc w:val="both"/>
        <w:rPr>
          <w:sz w:val="20"/>
          <w:szCs w:val="20"/>
        </w:rPr>
      </w:pPr>
      <w:r>
        <w:rPr>
          <w:rFonts w:eastAsia="Times New Roman"/>
          <w:sz w:val="28"/>
          <w:szCs w:val="28"/>
        </w:rPr>
        <w:t>– Проведение аттестации в целях установления квалификационной категории педагогических работников осуществляется республиканской</w:t>
      </w:r>
    </w:p>
    <w:p w:rsidR="002D7944" w:rsidRDefault="002D7944">
      <w:pPr>
        <w:spacing w:line="17" w:lineRule="exact"/>
        <w:rPr>
          <w:sz w:val="20"/>
          <w:szCs w:val="20"/>
        </w:rPr>
      </w:pPr>
    </w:p>
    <w:p w:rsidR="002D7944" w:rsidRDefault="00C457D8">
      <w:pPr>
        <w:spacing w:line="238" w:lineRule="auto"/>
        <w:ind w:left="260"/>
        <w:jc w:val="both"/>
        <w:rPr>
          <w:sz w:val="20"/>
          <w:szCs w:val="20"/>
        </w:rPr>
      </w:pPr>
      <w:r>
        <w:rPr>
          <w:rFonts w:eastAsia="Times New Roman"/>
          <w:sz w:val="28"/>
          <w:szCs w:val="28"/>
        </w:rPr>
        <w:t>аттестационными комиссиями. Порядок проведения аттестации педагогических работников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по согласованию с федеральным органом исполнительной власти, осуществляющим функции по выработке государственной политики</w:t>
      </w:r>
    </w:p>
    <w:p w:rsidR="002D7944" w:rsidRDefault="00C457D8" w:rsidP="00870AF8">
      <w:pPr>
        <w:numPr>
          <w:ilvl w:val="0"/>
          <w:numId w:val="204"/>
        </w:numPr>
        <w:tabs>
          <w:tab w:val="left" w:pos="480"/>
        </w:tabs>
        <w:ind w:left="480" w:hanging="218"/>
        <w:rPr>
          <w:rFonts w:eastAsia="Times New Roman"/>
          <w:sz w:val="28"/>
          <w:szCs w:val="28"/>
        </w:rPr>
      </w:pPr>
      <w:r>
        <w:rPr>
          <w:rFonts w:eastAsia="Times New Roman"/>
          <w:sz w:val="28"/>
          <w:szCs w:val="28"/>
        </w:rPr>
        <w:t>нормативно-правовому регулированию в сфере труда.</w:t>
      </w:r>
    </w:p>
    <w:p w:rsidR="002D7944" w:rsidRDefault="002D7944">
      <w:pPr>
        <w:spacing w:line="342" w:lineRule="exact"/>
        <w:rPr>
          <w:sz w:val="20"/>
          <w:szCs w:val="20"/>
        </w:rPr>
      </w:pPr>
    </w:p>
    <w:p w:rsidR="002D7944" w:rsidRDefault="00C457D8">
      <w:pPr>
        <w:spacing w:line="234" w:lineRule="auto"/>
        <w:ind w:left="260" w:right="20" w:firstLine="708"/>
        <w:jc w:val="both"/>
        <w:rPr>
          <w:sz w:val="20"/>
          <w:szCs w:val="20"/>
        </w:rPr>
      </w:pPr>
      <w:r>
        <w:rPr>
          <w:rFonts w:eastAsia="Times New Roman"/>
          <w:b/>
          <w:bCs/>
          <w:sz w:val="28"/>
          <w:szCs w:val="28"/>
        </w:rPr>
        <w:t>Описание реализуемой системы непрерывного профессионального развития и повышения квалификации педагогических и руководящих</w:t>
      </w:r>
    </w:p>
    <w:p w:rsidR="002D7944" w:rsidRDefault="002D7944">
      <w:pPr>
        <w:spacing w:line="15" w:lineRule="exact"/>
        <w:rPr>
          <w:sz w:val="20"/>
          <w:szCs w:val="20"/>
        </w:rPr>
      </w:pPr>
    </w:p>
    <w:p w:rsidR="002D7944" w:rsidRDefault="00C457D8">
      <w:pPr>
        <w:spacing w:line="234" w:lineRule="auto"/>
        <w:ind w:left="260" w:right="20"/>
        <w:jc w:val="both"/>
        <w:rPr>
          <w:sz w:val="20"/>
          <w:szCs w:val="20"/>
        </w:rPr>
      </w:pPr>
      <w:r>
        <w:rPr>
          <w:rFonts w:eastAsia="Times New Roman"/>
          <w:b/>
          <w:bCs/>
          <w:sz w:val="28"/>
          <w:szCs w:val="28"/>
        </w:rPr>
        <w:t>работников организации, осуществляющей образовательную деятельность, реализующей основную образовательную программу</w:t>
      </w:r>
    </w:p>
    <w:p w:rsidR="002D7944" w:rsidRDefault="002D7944">
      <w:pPr>
        <w:spacing w:line="11" w:lineRule="exact"/>
        <w:rPr>
          <w:sz w:val="20"/>
          <w:szCs w:val="20"/>
        </w:rPr>
      </w:pPr>
    </w:p>
    <w:p w:rsidR="002D7944" w:rsidRDefault="00C457D8">
      <w:pPr>
        <w:spacing w:line="238" w:lineRule="auto"/>
        <w:ind w:left="260" w:right="20" w:firstLine="708"/>
        <w:jc w:val="both"/>
        <w:rPr>
          <w:sz w:val="20"/>
          <w:szCs w:val="20"/>
        </w:rPr>
      </w:pPr>
      <w:r>
        <w:rPr>
          <w:rFonts w:eastAsia="Times New Roman"/>
          <w:sz w:val="28"/>
          <w:szCs w:val="28"/>
        </w:rPr>
        <w:t>Основным условием формирования и наращивания необходимого и достаточного кадрового потенциала образовательной организации является обеспечение в соответствии с новыми образовательными реалиями и задачами адекватности системы непрерывного педагогического образования происходящим изменениям в системе образования в целом.</w:t>
      </w:r>
    </w:p>
    <w:p w:rsidR="002D7944" w:rsidRDefault="002D7944">
      <w:pPr>
        <w:spacing w:line="14" w:lineRule="exact"/>
        <w:rPr>
          <w:sz w:val="20"/>
          <w:szCs w:val="20"/>
        </w:rPr>
      </w:pPr>
    </w:p>
    <w:p w:rsidR="002D7944" w:rsidRDefault="00C457D8">
      <w:pPr>
        <w:spacing w:line="238" w:lineRule="auto"/>
        <w:ind w:left="260" w:firstLine="708"/>
        <w:jc w:val="both"/>
        <w:rPr>
          <w:sz w:val="20"/>
          <w:szCs w:val="20"/>
        </w:rPr>
      </w:pPr>
      <w:r>
        <w:rPr>
          <w:rFonts w:eastAsia="Times New Roman"/>
          <w:sz w:val="28"/>
          <w:szCs w:val="28"/>
        </w:rPr>
        <w:t>Непрерывность профессионального развития работников организации, осуществляющей образовательную деятельность, реализующей основную образовательную программу среднего общего образования, обеспечивается освоением ими дополнительных профессиональных программ по профилю педагогической деятельности не реже чем один раз в три года.</w:t>
      </w:r>
    </w:p>
    <w:p w:rsidR="002D7944" w:rsidRDefault="002D7944">
      <w:pPr>
        <w:spacing w:line="1" w:lineRule="exact"/>
        <w:rPr>
          <w:sz w:val="20"/>
          <w:szCs w:val="20"/>
        </w:rPr>
      </w:pPr>
    </w:p>
    <w:p w:rsidR="002D7944" w:rsidRDefault="00C457D8">
      <w:pPr>
        <w:ind w:left="980"/>
        <w:rPr>
          <w:sz w:val="20"/>
          <w:szCs w:val="20"/>
        </w:rPr>
      </w:pPr>
      <w:r>
        <w:rPr>
          <w:rFonts w:eastAsia="Times New Roman"/>
          <w:sz w:val="28"/>
          <w:szCs w:val="28"/>
        </w:rPr>
        <w:t>Формами повышения квалификацииявляются:</w:t>
      </w:r>
    </w:p>
    <w:p w:rsidR="002D7944" w:rsidRDefault="002D7944">
      <w:pPr>
        <w:spacing w:line="13" w:lineRule="exact"/>
        <w:rPr>
          <w:sz w:val="20"/>
          <w:szCs w:val="20"/>
        </w:rPr>
      </w:pPr>
    </w:p>
    <w:p w:rsidR="002D7944" w:rsidRDefault="00C457D8">
      <w:pPr>
        <w:spacing w:line="236" w:lineRule="auto"/>
        <w:ind w:left="260" w:firstLine="283"/>
        <w:jc w:val="both"/>
        <w:rPr>
          <w:sz w:val="20"/>
          <w:szCs w:val="20"/>
        </w:rPr>
      </w:pPr>
      <w:r>
        <w:rPr>
          <w:rFonts w:eastAsia="Times New Roman"/>
          <w:sz w:val="28"/>
          <w:szCs w:val="28"/>
        </w:rPr>
        <w:t>–на курсах повышения квалификации;</w:t>
      </w:r>
    </w:p>
    <w:p w:rsidR="002D7944" w:rsidRDefault="002D7944">
      <w:pPr>
        <w:spacing w:line="17" w:lineRule="exact"/>
        <w:rPr>
          <w:sz w:val="20"/>
          <w:szCs w:val="20"/>
        </w:rPr>
      </w:pPr>
    </w:p>
    <w:p w:rsidR="002D7944" w:rsidRDefault="00C457D8">
      <w:pPr>
        <w:spacing w:line="236" w:lineRule="auto"/>
        <w:ind w:left="260" w:firstLine="283"/>
        <w:jc w:val="both"/>
        <w:rPr>
          <w:sz w:val="20"/>
          <w:szCs w:val="20"/>
        </w:rPr>
      </w:pPr>
      <w:r>
        <w:rPr>
          <w:rFonts w:eastAsia="Times New Roman"/>
          <w:sz w:val="28"/>
          <w:szCs w:val="28"/>
        </w:rPr>
        <w:t>– стажировки, участие в конференциях, обучающих семинарах и мастер-классах по отдельным направлениям реализации основной образовательной программы;</w:t>
      </w:r>
    </w:p>
    <w:p w:rsidR="002D7944" w:rsidRDefault="002D7944">
      <w:pPr>
        <w:spacing w:line="14" w:lineRule="exact"/>
        <w:rPr>
          <w:sz w:val="20"/>
          <w:szCs w:val="20"/>
        </w:rPr>
      </w:pPr>
    </w:p>
    <w:p w:rsidR="002D7944" w:rsidRDefault="00C457D8">
      <w:pPr>
        <w:spacing w:line="234" w:lineRule="auto"/>
        <w:ind w:left="260" w:firstLine="283"/>
        <w:rPr>
          <w:sz w:val="20"/>
          <w:szCs w:val="20"/>
        </w:rPr>
      </w:pPr>
      <w:r>
        <w:rPr>
          <w:rFonts w:eastAsia="Times New Roman"/>
          <w:sz w:val="28"/>
          <w:szCs w:val="28"/>
        </w:rPr>
        <w:t>– дистанционное образование; участие в различных педагогических проектах; создание и публикация методических материалов и др.</w:t>
      </w:r>
    </w:p>
    <w:p w:rsidR="002D7944" w:rsidRDefault="002D7944">
      <w:pPr>
        <w:spacing w:line="15" w:lineRule="exact"/>
        <w:rPr>
          <w:sz w:val="20"/>
          <w:szCs w:val="20"/>
        </w:rPr>
      </w:pPr>
    </w:p>
    <w:p w:rsidR="002D7944" w:rsidRDefault="00C457D8">
      <w:pPr>
        <w:spacing w:line="238" w:lineRule="auto"/>
        <w:ind w:left="260" w:right="20" w:firstLine="708"/>
        <w:jc w:val="both"/>
        <w:rPr>
          <w:sz w:val="20"/>
          <w:szCs w:val="20"/>
        </w:rPr>
      </w:pPr>
      <w:r>
        <w:rPr>
          <w:rFonts w:eastAsia="Times New Roman"/>
          <w:sz w:val="28"/>
          <w:szCs w:val="28"/>
        </w:rPr>
        <w:t>Для достижения результатов основной образовательной программы в ходе ее реализации осуществляется оценка качества и результативности деятельности педагогических работников с целью коррекции их деятельности, а также определения стимулирующей части фонда оплаты труда.</w:t>
      </w:r>
    </w:p>
    <w:p w:rsidR="002D7944" w:rsidRDefault="002D7944">
      <w:pPr>
        <w:spacing w:line="13" w:lineRule="exact"/>
        <w:rPr>
          <w:sz w:val="20"/>
          <w:szCs w:val="20"/>
        </w:rPr>
      </w:pPr>
    </w:p>
    <w:p w:rsidR="002D7944" w:rsidRDefault="00C457D8">
      <w:pPr>
        <w:spacing w:line="234" w:lineRule="auto"/>
        <w:ind w:left="260" w:firstLine="708"/>
        <w:rPr>
          <w:sz w:val="20"/>
          <w:szCs w:val="20"/>
        </w:rPr>
      </w:pPr>
      <w:r>
        <w:rPr>
          <w:rFonts w:eastAsia="Times New Roman"/>
          <w:sz w:val="28"/>
          <w:szCs w:val="28"/>
        </w:rPr>
        <w:t>Ожидаемый результат повышения квалификации – профессиональная готовность работников образования к реализации ФГОС СОО:</w:t>
      </w:r>
    </w:p>
    <w:p w:rsidR="002D7944" w:rsidRDefault="002D7944">
      <w:pPr>
        <w:spacing w:line="56" w:lineRule="exact"/>
        <w:rPr>
          <w:sz w:val="20"/>
          <w:szCs w:val="20"/>
        </w:rPr>
      </w:pPr>
    </w:p>
    <w:p w:rsidR="002D7944" w:rsidRPr="00D97E71" w:rsidRDefault="002D7944" w:rsidP="00D97E71">
      <w:pPr>
        <w:ind w:right="-259"/>
        <w:jc w:val="center"/>
        <w:rPr>
          <w:sz w:val="20"/>
          <w:szCs w:val="20"/>
        </w:rPr>
        <w:sectPr w:rsidR="002D7944" w:rsidRPr="00D97E71">
          <w:pgSz w:w="11920" w:h="16850"/>
          <w:pgMar w:top="858" w:right="841" w:bottom="990" w:left="1440" w:header="0" w:footer="0" w:gutter="0"/>
          <w:cols w:space="720" w:equalWidth="0">
            <w:col w:w="9640"/>
          </w:cols>
        </w:sectPr>
      </w:pPr>
    </w:p>
    <w:p w:rsidR="002D7944" w:rsidRDefault="00C457D8">
      <w:pPr>
        <w:spacing w:line="234" w:lineRule="auto"/>
        <w:ind w:left="260" w:firstLine="283"/>
        <w:rPr>
          <w:sz w:val="20"/>
          <w:szCs w:val="20"/>
        </w:rPr>
      </w:pPr>
      <w:r>
        <w:rPr>
          <w:rFonts w:eastAsia="Times New Roman"/>
          <w:sz w:val="28"/>
          <w:szCs w:val="28"/>
        </w:rPr>
        <w:lastRenderedPageBreak/>
        <w:t>– обеспечение оптимального вхождения работников образования в систему ценностей современного образования;</w:t>
      </w:r>
    </w:p>
    <w:p w:rsidR="002D7944" w:rsidRDefault="002D7944">
      <w:pPr>
        <w:spacing w:line="15" w:lineRule="exact"/>
        <w:rPr>
          <w:sz w:val="20"/>
          <w:szCs w:val="20"/>
        </w:rPr>
      </w:pPr>
    </w:p>
    <w:p w:rsidR="002D7944" w:rsidRDefault="00C457D8">
      <w:pPr>
        <w:spacing w:line="236" w:lineRule="auto"/>
        <w:ind w:left="260" w:firstLine="283"/>
        <w:jc w:val="both"/>
        <w:rPr>
          <w:sz w:val="20"/>
          <w:szCs w:val="20"/>
        </w:rPr>
      </w:pPr>
      <w:r>
        <w:rPr>
          <w:rFonts w:eastAsia="Times New Roman"/>
          <w:sz w:val="28"/>
          <w:szCs w:val="28"/>
        </w:rPr>
        <w:t>– освоение системы требований к структуре основной образовательной программы, результатам ее освоения и условиям реализации, а также системы оценки итогов образовательной деятельности обучающихся;</w:t>
      </w:r>
    </w:p>
    <w:p w:rsidR="002D7944" w:rsidRDefault="002D7944">
      <w:pPr>
        <w:spacing w:line="15" w:lineRule="exact"/>
        <w:rPr>
          <w:sz w:val="20"/>
          <w:szCs w:val="20"/>
        </w:rPr>
      </w:pPr>
    </w:p>
    <w:p w:rsidR="002D7944" w:rsidRDefault="00C457D8">
      <w:pPr>
        <w:spacing w:line="235" w:lineRule="auto"/>
        <w:ind w:left="260" w:firstLine="283"/>
        <w:rPr>
          <w:sz w:val="20"/>
          <w:szCs w:val="20"/>
        </w:rPr>
      </w:pPr>
      <w:r>
        <w:rPr>
          <w:rFonts w:eastAsia="Times New Roman"/>
          <w:sz w:val="28"/>
          <w:szCs w:val="28"/>
        </w:rPr>
        <w:t>– овладение учебно-методическими и информационно-методическими ресурсами, необходимыми для успешного решения задач ФГОС СОО.</w:t>
      </w:r>
    </w:p>
    <w:p w:rsidR="002D7944" w:rsidRDefault="002D7944">
      <w:pPr>
        <w:spacing w:line="15" w:lineRule="exact"/>
        <w:rPr>
          <w:sz w:val="20"/>
          <w:szCs w:val="20"/>
        </w:rPr>
      </w:pPr>
    </w:p>
    <w:p w:rsidR="002D7944" w:rsidRDefault="00C457D8">
      <w:pPr>
        <w:spacing w:line="237" w:lineRule="auto"/>
        <w:ind w:left="260" w:firstLine="708"/>
        <w:jc w:val="both"/>
        <w:rPr>
          <w:sz w:val="20"/>
          <w:szCs w:val="20"/>
        </w:rPr>
      </w:pPr>
      <w:r>
        <w:rPr>
          <w:rFonts w:eastAsia="Times New Roman"/>
          <w:sz w:val="28"/>
          <w:szCs w:val="28"/>
        </w:rPr>
        <w:t xml:space="preserve">Для перехода к ФГОС СОО в МБОУ </w:t>
      </w:r>
      <w:r w:rsidR="001C160E">
        <w:rPr>
          <w:rFonts w:eastAsia="Times New Roman"/>
          <w:sz w:val="28"/>
          <w:szCs w:val="28"/>
        </w:rPr>
        <w:t xml:space="preserve">«Чарлинская средняя школа» Кукморского муниципального района </w:t>
      </w:r>
      <w:r>
        <w:rPr>
          <w:rFonts w:eastAsia="Times New Roman"/>
          <w:sz w:val="28"/>
          <w:szCs w:val="28"/>
        </w:rPr>
        <w:t xml:space="preserve">РТ создана система методической работы, обеспечивающая сопровождение деятельности педагогов на всех этапах </w:t>
      </w:r>
      <w:r w:rsidR="001C160E">
        <w:rPr>
          <w:rFonts w:eastAsia="Times New Roman"/>
          <w:sz w:val="28"/>
          <w:szCs w:val="28"/>
        </w:rPr>
        <w:t>реализации требований ФГОС СОО.</w:t>
      </w:r>
      <w:r>
        <w:rPr>
          <w:rFonts w:eastAsia="Times New Roman"/>
          <w:sz w:val="28"/>
          <w:szCs w:val="28"/>
        </w:rPr>
        <w:t xml:space="preserve"> Методическая работа планируется на учебный год и утверждается педагогическим советом образовательной организации.</w:t>
      </w:r>
    </w:p>
    <w:p w:rsidR="002D7944" w:rsidRDefault="002D7944">
      <w:pPr>
        <w:spacing w:line="5" w:lineRule="exact"/>
        <w:rPr>
          <w:sz w:val="20"/>
          <w:szCs w:val="20"/>
        </w:rPr>
      </w:pPr>
    </w:p>
    <w:p w:rsidR="002D7944" w:rsidRDefault="00C457D8">
      <w:pPr>
        <w:ind w:left="980"/>
        <w:rPr>
          <w:sz w:val="20"/>
          <w:szCs w:val="20"/>
        </w:rPr>
      </w:pPr>
      <w:r>
        <w:rPr>
          <w:rFonts w:eastAsia="Times New Roman"/>
          <w:sz w:val="28"/>
          <w:szCs w:val="28"/>
        </w:rPr>
        <w:t>При этом использованы мероприятия:</w:t>
      </w:r>
    </w:p>
    <w:p w:rsidR="002D7944" w:rsidRDefault="002D7944">
      <w:pPr>
        <w:spacing w:line="15" w:lineRule="exact"/>
        <w:rPr>
          <w:sz w:val="20"/>
          <w:szCs w:val="20"/>
        </w:rPr>
      </w:pPr>
    </w:p>
    <w:p w:rsidR="002D7944" w:rsidRDefault="00C457D8">
      <w:pPr>
        <w:spacing w:line="235" w:lineRule="auto"/>
        <w:ind w:left="260" w:firstLine="283"/>
        <w:rPr>
          <w:sz w:val="20"/>
          <w:szCs w:val="20"/>
        </w:rPr>
      </w:pPr>
      <w:r>
        <w:rPr>
          <w:rFonts w:eastAsia="Times New Roman"/>
          <w:sz w:val="28"/>
          <w:szCs w:val="28"/>
        </w:rPr>
        <w:t>– семинары, посвященные содержанию и ключевым особенностям ФГОС СОО;</w:t>
      </w:r>
    </w:p>
    <w:p w:rsidR="002D7944" w:rsidRDefault="002D7944">
      <w:pPr>
        <w:spacing w:line="13" w:lineRule="exact"/>
        <w:rPr>
          <w:sz w:val="20"/>
          <w:szCs w:val="20"/>
        </w:rPr>
      </w:pPr>
    </w:p>
    <w:p w:rsidR="002D7944" w:rsidRDefault="00C457D8">
      <w:pPr>
        <w:spacing w:line="234" w:lineRule="auto"/>
        <w:ind w:left="260" w:firstLine="283"/>
        <w:rPr>
          <w:sz w:val="20"/>
          <w:szCs w:val="20"/>
        </w:rPr>
      </w:pPr>
      <w:r>
        <w:rPr>
          <w:rFonts w:eastAsia="Times New Roman"/>
          <w:sz w:val="28"/>
          <w:szCs w:val="28"/>
        </w:rPr>
        <w:t>– тренинги для педагогов с целью выявления и соотнесения собственной профессиональной позиции с целями и задачами ФГОС СОО;</w:t>
      </w:r>
    </w:p>
    <w:p w:rsidR="002D7944" w:rsidRDefault="002D7944">
      <w:pPr>
        <w:spacing w:line="2" w:lineRule="exact"/>
        <w:rPr>
          <w:sz w:val="20"/>
          <w:szCs w:val="20"/>
        </w:rPr>
      </w:pPr>
    </w:p>
    <w:p w:rsidR="002D7944" w:rsidRDefault="00C457D8">
      <w:pPr>
        <w:ind w:left="540"/>
        <w:rPr>
          <w:sz w:val="20"/>
          <w:szCs w:val="20"/>
        </w:rPr>
      </w:pPr>
      <w:r>
        <w:rPr>
          <w:rFonts w:eastAsia="Times New Roman"/>
          <w:sz w:val="28"/>
          <w:szCs w:val="28"/>
        </w:rPr>
        <w:t>–   заседания методических объединений учителей по проблемам введения</w:t>
      </w:r>
    </w:p>
    <w:p w:rsidR="002D7944" w:rsidRDefault="00C457D8">
      <w:pPr>
        <w:ind w:left="260"/>
        <w:rPr>
          <w:sz w:val="20"/>
          <w:szCs w:val="20"/>
        </w:rPr>
      </w:pPr>
      <w:r>
        <w:rPr>
          <w:rFonts w:eastAsia="Times New Roman"/>
          <w:sz w:val="28"/>
          <w:szCs w:val="28"/>
        </w:rPr>
        <w:t>ФГОС СОО;</w:t>
      </w:r>
    </w:p>
    <w:p w:rsidR="002D7944" w:rsidRDefault="002D7944">
      <w:pPr>
        <w:spacing w:line="15" w:lineRule="exact"/>
        <w:rPr>
          <w:sz w:val="20"/>
          <w:szCs w:val="20"/>
        </w:rPr>
      </w:pPr>
    </w:p>
    <w:p w:rsidR="002D7944" w:rsidRDefault="00C457D8">
      <w:pPr>
        <w:spacing w:line="237" w:lineRule="auto"/>
        <w:ind w:left="260" w:firstLine="283"/>
        <w:jc w:val="both"/>
        <w:rPr>
          <w:sz w:val="20"/>
          <w:szCs w:val="20"/>
        </w:rPr>
      </w:pPr>
      <w:r>
        <w:rPr>
          <w:rFonts w:eastAsia="Times New Roman"/>
          <w:sz w:val="28"/>
          <w:szCs w:val="28"/>
        </w:rPr>
        <w:t>– конференции участников образовательных отношений и социальных партнеров образовательной организации по итогам разработки основной образовательной программы, ее отдельных разделов, проблемам апробации и введения ФГОС СОО;</w:t>
      </w:r>
    </w:p>
    <w:p w:rsidR="002D7944" w:rsidRDefault="002D7944">
      <w:pPr>
        <w:spacing w:line="14" w:lineRule="exact"/>
        <w:rPr>
          <w:sz w:val="20"/>
          <w:szCs w:val="20"/>
        </w:rPr>
      </w:pPr>
    </w:p>
    <w:p w:rsidR="002D7944" w:rsidRDefault="00C457D8">
      <w:pPr>
        <w:spacing w:line="234" w:lineRule="auto"/>
        <w:ind w:left="260" w:firstLine="283"/>
        <w:rPr>
          <w:sz w:val="20"/>
          <w:szCs w:val="20"/>
        </w:rPr>
      </w:pPr>
      <w:r>
        <w:rPr>
          <w:rFonts w:eastAsia="Times New Roman"/>
          <w:sz w:val="28"/>
          <w:szCs w:val="28"/>
        </w:rPr>
        <w:t>– участие педагогов в разработке разделов и компонентов основной образовательной программы образовательной организации;</w:t>
      </w:r>
    </w:p>
    <w:p w:rsidR="002D7944" w:rsidRDefault="002D7944">
      <w:pPr>
        <w:spacing w:line="15" w:lineRule="exact"/>
        <w:rPr>
          <w:sz w:val="20"/>
          <w:szCs w:val="20"/>
        </w:rPr>
      </w:pPr>
    </w:p>
    <w:p w:rsidR="002D7944" w:rsidRDefault="00C457D8">
      <w:pPr>
        <w:spacing w:line="235" w:lineRule="auto"/>
        <w:ind w:left="260" w:firstLine="283"/>
        <w:rPr>
          <w:sz w:val="20"/>
          <w:szCs w:val="20"/>
        </w:rPr>
      </w:pPr>
      <w:r>
        <w:rPr>
          <w:rFonts w:eastAsia="Times New Roman"/>
          <w:sz w:val="28"/>
          <w:szCs w:val="28"/>
        </w:rPr>
        <w:t>– участие педагогов в разработке и апробации оценки эффективности работы в условиях внедрения ФГОС СОО и новой системы оплаты труда;</w:t>
      </w:r>
    </w:p>
    <w:p w:rsidR="002D7944" w:rsidRDefault="002D7944">
      <w:pPr>
        <w:spacing w:line="15" w:lineRule="exact"/>
        <w:rPr>
          <w:sz w:val="20"/>
          <w:szCs w:val="20"/>
        </w:rPr>
      </w:pPr>
    </w:p>
    <w:p w:rsidR="002D7944" w:rsidRDefault="00C457D8">
      <w:pPr>
        <w:spacing w:line="237" w:lineRule="auto"/>
        <w:ind w:left="260" w:firstLine="283"/>
        <w:jc w:val="both"/>
        <w:rPr>
          <w:sz w:val="20"/>
          <w:szCs w:val="20"/>
        </w:rPr>
      </w:pPr>
      <w:r>
        <w:rPr>
          <w:rFonts w:eastAsia="Times New Roman"/>
          <w:sz w:val="28"/>
          <w:szCs w:val="28"/>
        </w:rPr>
        <w:t>– участие педагогов в проведении мастер-классов, круглых столов, стажерских площадок, «открытых» уроков, внеурочных занятий и мероприятий по отдельным направлениям введения и реализации ФГОС СОО.</w:t>
      </w:r>
    </w:p>
    <w:p w:rsidR="002D7944" w:rsidRDefault="002D7944">
      <w:pPr>
        <w:spacing w:line="14" w:lineRule="exact"/>
        <w:rPr>
          <w:sz w:val="20"/>
          <w:szCs w:val="20"/>
        </w:rPr>
      </w:pPr>
    </w:p>
    <w:p w:rsidR="002D7944" w:rsidRDefault="00C457D8">
      <w:pPr>
        <w:spacing w:line="237" w:lineRule="auto"/>
        <w:ind w:left="260" w:right="20" w:firstLine="708"/>
        <w:jc w:val="both"/>
        <w:rPr>
          <w:sz w:val="20"/>
          <w:szCs w:val="20"/>
        </w:rPr>
      </w:pPr>
      <w:r>
        <w:rPr>
          <w:rFonts w:eastAsia="Times New Roman"/>
          <w:sz w:val="28"/>
          <w:szCs w:val="28"/>
        </w:rPr>
        <w:t>Подведение итогов и обсуждение результатов мероприятий могут осуществляться в разных формах: совещания при директоре, заседания педагогического и методического советов, решения педагогического совета, презентации, приказы, инструкции, рекомендации, резолюции и т. д.</w:t>
      </w:r>
    </w:p>
    <w:p w:rsidR="002D7944" w:rsidRDefault="002D7944">
      <w:pPr>
        <w:spacing w:line="343" w:lineRule="exact"/>
        <w:rPr>
          <w:sz w:val="20"/>
          <w:szCs w:val="20"/>
        </w:rPr>
      </w:pPr>
    </w:p>
    <w:p w:rsidR="002D7944" w:rsidRDefault="00C457D8">
      <w:pPr>
        <w:spacing w:line="349" w:lineRule="auto"/>
        <w:ind w:left="260" w:firstLine="708"/>
        <w:rPr>
          <w:sz w:val="20"/>
          <w:szCs w:val="20"/>
        </w:rPr>
      </w:pPr>
      <w:r>
        <w:rPr>
          <w:rFonts w:eastAsia="Times New Roman"/>
          <w:b/>
          <w:bCs/>
          <w:sz w:val="28"/>
          <w:szCs w:val="28"/>
        </w:rPr>
        <w:t>III.3.2. Психолого-педагогические условия реализации основной образовательной программы</w:t>
      </w:r>
    </w:p>
    <w:p w:rsidR="002D7944" w:rsidRDefault="002D7944">
      <w:pPr>
        <w:spacing w:line="27" w:lineRule="exact"/>
        <w:rPr>
          <w:sz w:val="20"/>
          <w:szCs w:val="20"/>
        </w:rPr>
      </w:pPr>
    </w:p>
    <w:p w:rsidR="002D7944" w:rsidRDefault="00C457D8">
      <w:pPr>
        <w:spacing w:line="234" w:lineRule="auto"/>
        <w:ind w:left="260" w:right="20" w:firstLine="708"/>
        <w:jc w:val="both"/>
        <w:rPr>
          <w:sz w:val="20"/>
          <w:szCs w:val="20"/>
        </w:rPr>
      </w:pPr>
      <w:r>
        <w:rPr>
          <w:rFonts w:eastAsia="Times New Roman"/>
          <w:sz w:val="28"/>
          <w:szCs w:val="28"/>
        </w:rPr>
        <w:t>Обеспечение преемственности содержания и форм организации образовательной деятельности при получении среднего общего образования</w:t>
      </w:r>
    </w:p>
    <w:p w:rsidR="002D7944" w:rsidRDefault="002D7944">
      <w:pPr>
        <w:spacing w:line="15" w:lineRule="exact"/>
        <w:rPr>
          <w:sz w:val="20"/>
          <w:szCs w:val="20"/>
        </w:rPr>
      </w:pPr>
    </w:p>
    <w:p w:rsidR="002D7944" w:rsidRDefault="00C457D8">
      <w:pPr>
        <w:spacing w:line="236" w:lineRule="auto"/>
        <w:ind w:left="260" w:right="20" w:firstLine="708"/>
        <w:jc w:val="both"/>
        <w:rPr>
          <w:sz w:val="20"/>
          <w:szCs w:val="20"/>
        </w:rPr>
      </w:pPr>
      <w:r>
        <w:rPr>
          <w:rFonts w:eastAsia="Times New Roman"/>
          <w:sz w:val="28"/>
          <w:szCs w:val="28"/>
        </w:rPr>
        <w:t>Обеспечение преемственности в формах организации деятельности обучающихся как в урочной, так и во внеурочной работе обеспечивается сочетанием форм, использовавшихся на предыдущем этапе обучения, с</w:t>
      </w:r>
    </w:p>
    <w:p w:rsidR="002D7944" w:rsidRDefault="002D7944">
      <w:pPr>
        <w:spacing w:line="56" w:lineRule="exact"/>
        <w:rPr>
          <w:sz w:val="20"/>
          <w:szCs w:val="20"/>
        </w:rPr>
      </w:pPr>
    </w:p>
    <w:p w:rsidR="002D7944" w:rsidRDefault="002D7944">
      <w:pPr>
        <w:sectPr w:rsidR="002D7944">
          <w:pgSz w:w="11920" w:h="16850"/>
          <w:pgMar w:top="858" w:right="841" w:bottom="990" w:left="1440" w:header="0" w:footer="0" w:gutter="0"/>
          <w:cols w:space="720" w:equalWidth="0">
            <w:col w:w="9640"/>
          </w:cols>
        </w:sectPr>
      </w:pPr>
    </w:p>
    <w:p w:rsidR="002D7944" w:rsidRDefault="00C457D8">
      <w:pPr>
        <w:spacing w:line="237" w:lineRule="auto"/>
        <w:ind w:left="260"/>
        <w:jc w:val="both"/>
        <w:rPr>
          <w:sz w:val="20"/>
          <w:szCs w:val="20"/>
        </w:rPr>
      </w:pPr>
      <w:r>
        <w:rPr>
          <w:rFonts w:eastAsia="Times New Roman"/>
          <w:sz w:val="28"/>
          <w:szCs w:val="28"/>
        </w:rPr>
        <w:lastRenderedPageBreak/>
        <w:t>новыми формами. На уровне среднего общего образования применяются таких формы, как учебное групповое сотрудничество, проектно-исследовательская деятельность, ролевая игра, дискуссии, тренинги, практики, конференции с постепенным расширением возможностей обучающихся осуществлять выбор характера самостоятельной работы.</w:t>
      </w:r>
    </w:p>
    <w:p w:rsidR="002D7944" w:rsidRDefault="002D7944">
      <w:pPr>
        <w:spacing w:line="347" w:lineRule="exact"/>
        <w:rPr>
          <w:sz w:val="20"/>
          <w:szCs w:val="20"/>
        </w:rPr>
      </w:pPr>
    </w:p>
    <w:p w:rsidR="002D7944" w:rsidRDefault="00C457D8">
      <w:pPr>
        <w:spacing w:line="234" w:lineRule="auto"/>
        <w:ind w:left="260" w:right="20" w:firstLine="708"/>
        <w:jc w:val="both"/>
        <w:rPr>
          <w:sz w:val="20"/>
          <w:szCs w:val="20"/>
        </w:rPr>
      </w:pPr>
      <w:r>
        <w:rPr>
          <w:rFonts w:eastAsia="Times New Roman"/>
          <w:b/>
          <w:bCs/>
          <w:sz w:val="28"/>
          <w:szCs w:val="28"/>
        </w:rPr>
        <w:t>Учет специфики возрастного психофизического развития обучающихся</w:t>
      </w:r>
    </w:p>
    <w:p w:rsidR="002D7944" w:rsidRDefault="002D7944">
      <w:pPr>
        <w:spacing w:line="11" w:lineRule="exact"/>
        <w:rPr>
          <w:sz w:val="20"/>
          <w:szCs w:val="20"/>
        </w:rPr>
      </w:pPr>
    </w:p>
    <w:p w:rsidR="002D7944" w:rsidRDefault="00C457D8">
      <w:pPr>
        <w:spacing w:line="237" w:lineRule="auto"/>
        <w:ind w:left="260" w:right="20" w:firstLine="708"/>
        <w:jc w:val="both"/>
        <w:rPr>
          <w:sz w:val="20"/>
          <w:szCs w:val="20"/>
        </w:rPr>
      </w:pPr>
      <w:r>
        <w:rPr>
          <w:rFonts w:eastAsia="Times New Roman"/>
          <w:sz w:val="28"/>
          <w:szCs w:val="28"/>
        </w:rPr>
        <w:t>Обеспечение преемственности осуществляется с учетом возрастных психофизических особенностей обучающихся на уровне среднего общего образования. На уровне среднего общего образования меняется мотивация, учеба приобретает профессионально-ориентированный характер.</w:t>
      </w:r>
    </w:p>
    <w:p w:rsidR="002D7944" w:rsidRDefault="002D7944">
      <w:pPr>
        <w:spacing w:line="15" w:lineRule="exact"/>
        <w:rPr>
          <w:sz w:val="20"/>
          <w:szCs w:val="20"/>
        </w:rPr>
      </w:pPr>
    </w:p>
    <w:p w:rsidR="002D7944" w:rsidRDefault="00C457D8">
      <w:pPr>
        <w:spacing w:line="238" w:lineRule="auto"/>
        <w:ind w:left="260" w:right="20" w:firstLine="708"/>
        <w:jc w:val="both"/>
        <w:rPr>
          <w:sz w:val="20"/>
          <w:szCs w:val="20"/>
        </w:rPr>
      </w:pPr>
      <w:r>
        <w:rPr>
          <w:rFonts w:eastAsia="Times New Roman"/>
          <w:sz w:val="28"/>
          <w:szCs w:val="28"/>
        </w:rPr>
        <w:t>Направления работы предусматривают мониторинг психологического и эмоционального здоровья обучающихся с целью сохранения и повышения достижений в личностном развитии, а также определения индивидуальной психолого-педагогической помощи обучающимся, испытывающим разного рода трудности.</w:t>
      </w:r>
    </w:p>
    <w:p w:rsidR="002D7944" w:rsidRDefault="002D7944">
      <w:pPr>
        <w:spacing w:line="341" w:lineRule="exact"/>
        <w:rPr>
          <w:sz w:val="20"/>
          <w:szCs w:val="20"/>
        </w:rPr>
      </w:pPr>
    </w:p>
    <w:p w:rsidR="002D7944" w:rsidRDefault="00C457D8">
      <w:pPr>
        <w:spacing w:line="237" w:lineRule="auto"/>
        <w:ind w:left="260" w:firstLine="708"/>
        <w:jc w:val="both"/>
        <w:rPr>
          <w:sz w:val="20"/>
          <w:szCs w:val="20"/>
        </w:rPr>
      </w:pPr>
      <w:r>
        <w:rPr>
          <w:rFonts w:eastAsia="Times New Roman"/>
          <w:b/>
          <w:bCs/>
          <w:sz w:val="28"/>
          <w:szCs w:val="28"/>
        </w:rPr>
        <w:t>Формирование и развитие психолого-педагогической компетентности обучающихся, педагогических и административных работников, родителей (законных представителей) обучающихся</w:t>
      </w:r>
    </w:p>
    <w:p w:rsidR="002D7944" w:rsidRDefault="002D7944">
      <w:pPr>
        <w:spacing w:line="9" w:lineRule="exact"/>
        <w:rPr>
          <w:sz w:val="20"/>
          <w:szCs w:val="20"/>
        </w:rPr>
      </w:pPr>
    </w:p>
    <w:p w:rsidR="002D7944" w:rsidRDefault="00C457D8" w:rsidP="00870AF8">
      <w:pPr>
        <w:numPr>
          <w:ilvl w:val="0"/>
          <w:numId w:val="205"/>
        </w:numPr>
        <w:tabs>
          <w:tab w:val="left" w:pos="1268"/>
        </w:tabs>
        <w:spacing w:line="237" w:lineRule="auto"/>
        <w:ind w:left="260" w:right="20" w:firstLine="710"/>
        <w:jc w:val="both"/>
        <w:rPr>
          <w:rFonts w:eastAsia="Times New Roman"/>
          <w:sz w:val="28"/>
          <w:szCs w:val="28"/>
        </w:rPr>
      </w:pPr>
      <w:r>
        <w:rPr>
          <w:rFonts w:eastAsia="Times New Roman"/>
          <w:sz w:val="28"/>
          <w:szCs w:val="28"/>
        </w:rPr>
        <w:t>целью обеспечения поддержки обучающихся проводится работа по формированию психологической компетентности родителей (законных представителей) обучающихся. Работа с родителями (законными представителями) осуществляется через тематические родительские</w:t>
      </w:r>
    </w:p>
    <w:p w:rsidR="002D7944" w:rsidRDefault="002D7944">
      <w:pPr>
        <w:spacing w:line="15" w:lineRule="exact"/>
        <w:rPr>
          <w:rFonts w:eastAsia="Times New Roman"/>
          <w:sz w:val="28"/>
          <w:szCs w:val="28"/>
        </w:rPr>
      </w:pPr>
    </w:p>
    <w:p w:rsidR="002D7944" w:rsidRDefault="00C457D8">
      <w:pPr>
        <w:spacing w:line="238" w:lineRule="auto"/>
        <w:ind w:left="260"/>
        <w:jc w:val="both"/>
        <w:rPr>
          <w:rFonts w:eastAsia="Times New Roman"/>
          <w:sz w:val="28"/>
          <w:szCs w:val="28"/>
        </w:rPr>
      </w:pPr>
      <w:r>
        <w:rPr>
          <w:rFonts w:eastAsia="Times New Roman"/>
          <w:sz w:val="28"/>
          <w:szCs w:val="28"/>
        </w:rPr>
        <w:t>собрания, консультации педагогов и специалистов, психолого-педагогические консилиумы, круглые столы, презентации классов, посещение уроков и внеурочных мероприятий. Психологическая компетентность родителей (законных представителей) формируется также в дистанционной форме через Интернет.</w:t>
      </w:r>
    </w:p>
    <w:p w:rsidR="002D7944" w:rsidRDefault="00C457D8">
      <w:pPr>
        <w:ind w:left="980"/>
        <w:rPr>
          <w:rFonts w:eastAsia="Times New Roman"/>
          <w:sz w:val="28"/>
          <w:szCs w:val="28"/>
        </w:rPr>
      </w:pPr>
      <w:r>
        <w:rPr>
          <w:rFonts w:eastAsia="Times New Roman"/>
          <w:sz w:val="28"/>
          <w:szCs w:val="28"/>
        </w:rPr>
        <w:t>Психологическое   просвещение   обучающихся   осуществляется   на</w:t>
      </w:r>
    </w:p>
    <w:p w:rsidR="002D7944" w:rsidRDefault="002D7944">
      <w:pPr>
        <w:spacing w:line="12" w:lineRule="exact"/>
        <w:rPr>
          <w:rFonts w:eastAsia="Times New Roman"/>
          <w:sz w:val="28"/>
          <w:szCs w:val="28"/>
        </w:rPr>
      </w:pPr>
    </w:p>
    <w:p w:rsidR="002D7944" w:rsidRDefault="00C457D8">
      <w:pPr>
        <w:spacing w:line="235" w:lineRule="auto"/>
        <w:ind w:left="260" w:right="20"/>
        <w:rPr>
          <w:rFonts w:eastAsia="Times New Roman"/>
          <w:sz w:val="28"/>
          <w:szCs w:val="28"/>
        </w:rPr>
      </w:pPr>
      <w:r>
        <w:rPr>
          <w:rFonts w:eastAsia="Times New Roman"/>
          <w:sz w:val="28"/>
          <w:szCs w:val="28"/>
        </w:rPr>
        <w:t>психологических занятиях, тренингах, интегрированных уроках, консультациях, дистанционно.</w:t>
      </w:r>
    </w:p>
    <w:p w:rsidR="002D7944" w:rsidRDefault="002D7944">
      <w:pPr>
        <w:spacing w:line="341" w:lineRule="exact"/>
        <w:rPr>
          <w:sz w:val="20"/>
          <w:szCs w:val="20"/>
        </w:rPr>
      </w:pPr>
    </w:p>
    <w:p w:rsidR="002D7944" w:rsidRDefault="00C457D8">
      <w:pPr>
        <w:spacing w:line="234" w:lineRule="auto"/>
        <w:ind w:left="260" w:firstLine="708"/>
        <w:rPr>
          <w:sz w:val="20"/>
          <w:szCs w:val="20"/>
        </w:rPr>
      </w:pPr>
      <w:r>
        <w:rPr>
          <w:rFonts w:eastAsia="Times New Roman"/>
          <w:b/>
          <w:bCs/>
          <w:sz w:val="28"/>
          <w:szCs w:val="28"/>
        </w:rPr>
        <w:t>Вариативность направлений психолого-педагогического сопровождения участников образовательных отношений</w:t>
      </w:r>
    </w:p>
    <w:p w:rsidR="002D7944" w:rsidRDefault="002D7944">
      <w:pPr>
        <w:spacing w:line="11" w:lineRule="exact"/>
        <w:rPr>
          <w:sz w:val="20"/>
          <w:szCs w:val="20"/>
        </w:rPr>
      </w:pPr>
    </w:p>
    <w:p w:rsidR="002D7944" w:rsidRDefault="00C457D8" w:rsidP="00870AF8">
      <w:pPr>
        <w:numPr>
          <w:ilvl w:val="1"/>
          <w:numId w:val="206"/>
        </w:numPr>
        <w:tabs>
          <w:tab w:val="left" w:pos="1258"/>
        </w:tabs>
        <w:spacing w:line="235" w:lineRule="auto"/>
        <w:ind w:left="260" w:right="20" w:firstLine="710"/>
        <w:rPr>
          <w:rFonts w:eastAsia="Times New Roman"/>
          <w:sz w:val="28"/>
          <w:szCs w:val="28"/>
        </w:rPr>
      </w:pPr>
      <w:r>
        <w:rPr>
          <w:rFonts w:eastAsia="Times New Roman"/>
          <w:sz w:val="28"/>
          <w:szCs w:val="28"/>
        </w:rPr>
        <w:t>основным направлениям психолого-педагогического сопровождения обучающихся можно отнести:</w:t>
      </w:r>
    </w:p>
    <w:p w:rsidR="002D7944" w:rsidRDefault="00C457D8">
      <w:pPr>
        <w:ind w:left="540"/>
        <w:rPr>
          <w:rFonts w:eastAsia="Times New Roman"/>
          <w:sz w:val="28"/>
          <w:szCs w:val="28"/>
        </w:rPr>
      </w:pPr>
      <w:r>
        <w:rPr>
          <w:rFonts w:eastAsia="Times New Roman"/>
          <w:sz w:val="28"/>
          <w:szCs w:val="28"/>
        </w:rPr>
        <w:t>–   сохранение и укрепление психического здоровья обучающихся;</w:t>
      </w:r>
    </w:p>
    <w:p w:rsidR="002D7944" w:rsidRDefault="002D7944">
      <w:pPr>
        <w:spacing w:line="1" w:lineRule="exact"/>
        <w:rPr>
          <w:rFonts w:eastAsia="Times New Roman"/>
          <w:sz w:val="28"/>
          <w:szCs w:val="28"/>
        </w:rPr>
      </w:pPr>
    </w:p>
    <w:p w:rsidR="002D7944" w:rsidRDefault="00C457D8">
      <w:pPr>
        <w:ind w:left="540"/>
        <w:rPr>
          <w:rFonts w:eastAsia="Times New Roman"/>
          <w:sz w:val="28"/>
          <w:szCs w:val="28"/>
        </w:rPr>
      </w:pPr>
      <w:r>
        <w:rPr>
          <w:rFonts w:eastAsia="Times New Roman"/>
          <w:sz w:val="28"/>
          <w:szCs w:val="28"/>
        </w:rPr>
        <w:t>–   формирование ценности здоровья и безопасного образа жизни;</w:t>
      </w:r>
    </w:p>
    <w:p w:rsidR="002D7944" w:rsidRDefault="00C457D8">
      <w:pPr>
        <w:ind w:left="540"/>
        <w:rPr>
          <w:rFonts w:eastAsia="Times New Roman"/>
          <w:sz w:val="28"/>
          <w:szCs w:val="28"/>
        </w:rPr>
      </w:pPr>
      <w:r>
        <w:rPr>
          <w:rFonts w:eastAsia="Times New Roman"/>
          <w:sz w:val="28"/>
          <w:szCs w:val="28"/>
        </w:rPr>
        <w:t>–   развитие экологической культуры;</w:t>
      </w:r>
    </w:p>
    <w:p w:rsidR="002D7944" w:rsidRDefault="00C457D8">
      <w:pPr>
        <w:ind w:left="540"/>
        <w:rPr>
          <w:rFonts w:eastAsia="Times New Roman"/>
          <w:sz w:val="28"/>
          <w:szCs w:val="28"/>
        </w:rPr>
      </w:pPr>
      <w:r>
        <w:rPr>
          <w:rFonts w:eastAsia="Times New Roman"/>
          <w:sz w:val="28"/>
          <w:szCs w:val="28"/>
        </w:rPr>
        <w:t>–   дифференциацию и индивидуализацию обучения;</w:t>
      </w:r>
    </w:p>
    <w:p w:rsidR="002D7944" w:rsidRDefault="00C457D8">
      <w:pPr>
        <w:ind w:left="540"/>
        <w:rPr>
          <w:rFonts w:eastAsia="Times New Roman"/>
          <w:sz w:val="28"/>
          <w:szCs w:val="28"/>
        </w:rPr>
      </w:pPr>
      <w:r>
        <w:rPr>
          <w:rFonts w:eastAsia="Times New Roman"/>
          <w:sz w:val="28"/>
          <w:szCs w:val="28"/>
        </w:rPr>
        <w:t>–   мониторинг возможностей и способностей обучающихся;</w:t>
      </w:r>
    </w:p>
    <w:p w:rsidR="002D7944" w:rsidRDefault="002D7944">
      <w:pPr>
        <w:spacing w:line="376" w:lineRule="exact"/>
        <w:rPr>
          <w:sz w:val="20"/>
          <w:szCs w:val="20"/>
        </w:rPr>
      </w:pPr>
    </w:p>
    <w:p w:rsidR="002D7944" w:rsidRPr="00856ECD" w:rsidRDefault="002D7944" w:rsidP="00856ECD">
      <w:pPr>
        <w:ind w:right="-259"/>
        <w:jc w:val="center"/>
        <w:rPr>
          <w:sz w:val="20"/>
          <w:szCs w:val="20"/>
        </w:rPr>
        <w:sectPr w:rsidR="002D7944" w:rsidRPr="00856ECD">
          <w:pgSz w:w="11920" w:h="16850"/>
          <w:pgMar w:top="858" w:right="841" w:bottom="990" w:left="1440" w:header="0" w:footer="0" w:gutter="0"/>
          <w:cols w:space="720" w:equalWidth="0">
            <w:col w:w="9640"/>
          </w:cols>
        </w:sectPr>
      </w:pPr>
    </w:p>
    <w:p w:rsidR="002D7944" w:rsidRDefault="00C457D8">
      <w:pPr>
        <w:spacing w:line="234" w:lineRule="auto"/>
        <w:ind w:left="260" w:firstLine="283"/>
        <w:rPr>
          <w:sz w:val="20"/>
          <w:szCs w:val="20"/>
        </w:rPr>
      </w:pPr>
      <w:r>
        <w:rPr>
          <w:rFonts w:eastAsia="Times New Roman"/>
          <w:sz w:val="28"/>
          <w:szCs w:val="28"/>
        </w:rPr>
        <w:lastRenderedPageBreak/>
        <w:t>– выявление и поддержку одаренных обучающихся, поддержку обучающихся с особыми образовательными потребностями;</w:t>
      </w:r>
    </w:p>
    <w:p w:rsidR="002D7944" w:rsidRDefault="002D7944">
      <w:pPr>
        <w:spacing w:line="15" w:lineRule="exact"/>
        <w:rPr>
          <w:sz w:val="20"/>
          <w:szCs w:val="20"/>
        </w:rPr>
      </w:pPr>
    </w:p>
    <w:p w:rsidR="002D7944" w:rsidRDefault="00C457D8">
      <w:pPr>
        <w:spacing w:line="234" w:lineRule="auto"/>
        <w:ind w:left="260" w:firstLine="283"/>
        <w:rPr>
          <w:sz w:val="20"/>
          <w:szCs w:val="20"/>
        </w:rPr>
      </w:pPr>
      <w:r>
        <w:rPr>
          <w:rFonts w:eastAsia="Times New Roman"/>
          <w:sz w:val="28"/>
          <w:szCs w:val="28"/>
        </w:rPr>
        <w:t>– психолого-педагогическую поддержку участников олимпиадного движения;</w:t>
      </w:r>
    </w:p>
    <w:p w:rsidR="002D7944" w:rsidRDefault="002D7944">
      <w:pPr>
        <w:spacing w:line="15" w:lineRule="exact"/>
        <w:rPr>
          <w:sz w:val="20"/>
          <w:szCs w:val="20"/>
        </w:rPr>
      </w:pPr>
    </w:p>
    <w:p w:rsidR="002D7944" w:rsidRDefault="00C457D8">
      <w:pPr>
        <w:spacing w:line="234" w:lineRule="auto"/>
        <w:ind w:left="260" w:firstLine="283"/>
        <w:rPr>
          <w:sz w:val="20"/>
          <w:szCs w:val="20"/>
        </w:rPr>
      </w:pPr>
      <w:r>
        <w:rPr>
          <w:rFonts w:eastAsia="Times New Roman"/>
          <w:sz w:val="28"/>
          <w:szCs w:val="28"/>
        </w:rPr>
        <w:t>– обеспечение осознанного и ответственного выбора дальнейшей профессиональной сферы деятельности;</w:t>
      </w:r>
    </w:p>
    <w:p w:rsidR="002D7944" w:rsidRDefault="002D7944">
      <w:pPr>
        <w:spacing w:line="17" w:lineRule="exact"/>
        <w:rPr>
          <w:sz w:val="20"/>
          <w:szCs w:val="20"/>
        </w:rPr>
      </w:pPr>
    </w:p>
    <w:p w:rsidR="002D7944" w:rsidRDefault="00C457D8">
      <w:pPr>
        <w:spacing w:line="234" w:lineRule="auto"/>
        <w:ind w:left="260" w:firstLine="283"/>
        <w:rPr>
          <w:sz w:val="20"/>
          <w:szCs w:val="20"/>
        </w:rPr>
      </w:pPr>
      <w:r>
        <w:rPr>
          <w:rFonts w:eastAsia="Times New Roman"/>
          <w:sz w:val="28"/>
          <w:szCs w:val="28"/>
        </w:rPr>
        <w:t>– формирование коммуникативных навыков в разновозрастной среде и среде сверстников;</w:t>
      </w:r>
    </w:p>
    <w:p w:rsidR="002D7944" w:rsidRDefault="002D7944">
      <w:pPr>
        <w:spacing w:line="2" w:lineRule="exact"/>
        <w:rPr>
          <w:sz w:val="20"/>
          <w:szCs w:val="20"/>
        </w:rPr>
      </w:pPr>
    </w:p>
    <w:p w:rsidR="002D7944" w:rsidRDefault="00C457D8">
      <w:pPr>
        <w:ind w:left="540"/>
        <w:rPr>
          <w:sz w:val="20"/>
          <w:szCs w:val="20"/>
        </w:rPr>
      </w:pPr>
      <w:r>
        <w:rPr>
          <w:rFonts w:eastAsia="Times New Roman"/>
          <w:sz w:val="28"/>
          <w:szCs w:val="28"/>
        </w:rPr>
        <w:t>–   поддержку объединений обучающихся, ученического самоуправления.</w:t>
      </w:r>
    </w:p>
    <w:p w:rsidR="002D7944" w:rsidRDefault="00C457D8">
      <w:pPr>
        <w:ind w:left="980"/>
        <w:rPr>
          <w:sz w:val="20"/>
          <w:szCs w:val="20"/>
        </w:rPr>
      </w:pPr>
      <w:r>
        <w:rPr>
          <w:rFonts w:eastAsia="Times New Roman"/>
          <w:sz w:val="28"/>
          <w:szCs w:val="28"/>
        </w:rPr>
        <w:t>Важнойсоставляющейдеятельностиявляетсяпсихолого-</w:t>
      </w:r>
    </w:p>
    <w:p w:rsidR="002D7944" w:rsidRDefault="002D7944">
      <w:pPr>
        <w:spacing w:line="13" w:lineRule="exact"/>
        <w:rPr>
          <w:sz w:val="20"/>
          <w:szCs w:val="20"/>
        </w:rPr>
      </w:pPr>
    </w:p>
    <w:p w:rsidR="002D7944" w:rsidRDefault="00C457D8">
      <w:pPr>
        <w:spacing w:line="237" w:lineRule="auto"/>
        <w:ind w:left="260" w:right="20"/>
        <w:jc w:val="both"/>
        <w:rPr>
          <w:sz w:val="20"/>
          <w:szCs w:val="20"/>
        </w:rPr>
      </w:pPr>
      <w:r>
        <w:rPr>
          <w:rFonts w:eastAsia="Times New Roman"/>
          <w:sz w:val="28"/>
          <w:szCs w:val="28"/>
        </w:rPr>
        <w:t>педагогическое сопровождение педагогов. Оно осуществляется с целью повышения психологической компетентности, создания комфортной психологической атмосферы в педагогическом коллективе, профилактики профессионального выгорания психолого-педагогических кадров.</w:t>
      </w:r>
    </w:p>
    <w:p w:rsidR="002D7944" w:rsidRDefault="002D7944">
      <w:pPr>
        <w:spacing w:line="18" w:lineRule="exact"/>
        <w:rPr>
          <w:sz w:val="20"/>
          <w:szCs w:val="20"/>
        </w:rPr>
      </w:pPr>
    </w:p>
    <w:p w:rsidR="002D7944" w:rsidRDefault="00C457D8">
      <w:pPr>
        <w:spacing w:line="234" w:lineRule="auto"/>
        <w:ind w:left="260" w:right="20" w:firstLine="708"/>
        <w:jc w:val="both"/>
        <w:rPr>
          <w:sz w:val="20"/>
          <w:szCs w:val="20"/>
        </w:rPr>
      </w:pPr>
      <w:r>
        <w:rPr>
          <w:rFonts w:eastAsia="Times New Roman"/>
          <w:sz w:val="28"/>
          <w:szCs w:val="28"/>
        </w:rPr>
        <w:t>Значительное место в психолого-педагогическом сопровождении педагогов занимает профилактическая работа, в процессе которой педагоги</w:t>
      </w:r>
    </w:p>
    <w:p w:rsidR="002D7944" w:rsidRDefault="002D7944">
      <w:pPr>
        <w:spacing w:line="15" w:lineRule="exact"/>
        <w:rPr>
          <w:sz w:val="20"/>
          <w:szCs w:val="20"/>
        </w:rPr>
      </w:pPr>
    </w:p>
    <w:p w:rsidR="002D7944" w:rsidRDefault="00C457D8">
      <w:pPr>
        <w:spacing w:line="238" w:lineRule="auto"/>
        <w:ind w:left="260" w:right="20"/>
        <w:jc w:val="both"/>
        <w:rPr>
          <w:sz w:val="20"/>
          <w:szCs w:val="20"/>
        </w:rPr>
      </w:pPr>
      <w:r>
        <w:rPr>
          <w:rFonts w:eastAsia="Times New Roman"/>
          <w:sz w:val="28"/>
          <w:szCs w:val="28"/>
        </w:rPr>
        <w:t>обучаются установлению психологически грамотной системы взаимоотношений с обучающимися, основанной на взаимопонимании и взаимном восприятии друг друга. Педагоги обучаются навыкам формирования адекватной Я-концепции, разрешения проблем, оказания психологической поддержки в процессе взаимодействия с обучающимися и коллегами.</w:t>
      </w:r>
    </w:p>
    <w:p w:rsidR="002D7944" w:rsidRDefault="002D7944">
      <w:pPr>
        <w:spacing w:line="16" w:lineRule="exact"/>
        <w:rPr>
          <w:sz w:val="20"/>
          <w:szCs w:val="20"/>
        </w:rPr>
      </w:pPr>
    </w:p>
    <w:p w:rsidR="002D7944" w:rsidRDefault="00C457D8">
      <w:pPr>
        <w:spacing w:line="236" w:lineRule="auto"/>
        <w:ind w:left="260" w:right="20" w:firstLine="708"/>
        <w:jc w:val="both"/>
        <w:rPr>
          <w:sz w:val="20"/>
          <w:szCs w:val="20"/>
        </w:rPr>
      </w:pPr>
      <w:r>
        <w:rPr>
          <w:rFonts w:eastAsia="Times New Roman"/>
          <w:sz w:val="28"/>
          <w:szCs w:val="28"/>
        </w:rPr>
        <w:t>По вопросам совершенствования организации образовательных отношений проводится консультирование (сопровождение индивидуальных образовательных траекторий), лекции, семинары, практические занятия.</w:t>
      </w:r>
    </w:p>
    <w:p w:rsidR="002D7944" w:rsidRDefault="002D7944">
      <w:pPr>
        <w:spacing w:line="344" w:lineRule="exact"/>
        <w:rPr>
          <w:sz w:val="20"/>
          <w:szCs w:val="20"/>
        </w:rPr>
      </w:pPr>
    </w:p>
    <w:p w:rsidR="002D7944" w:rsidRDefault="00C457D8">
      <w:pPr>
        <w:spacing w:line="234" w:lineRule="auto"/>
        <w:ind w:left="260" w:right="20" w:firstLine="708"/>
        <w:jc w:val="both"/>
        <w:rPr>
          <w:sz w:val="20"/>
          <w:szCs w:val="20"/>
        </w:rPr>
      </w:pPr>
      <w:r>
        <w:rPr>
          <w:rFonts w:eastAsia="Times New Roman"/>
          <w:b/>
          <w:bCs/>
          <w:sz w:val="28"/>
          <w:szCs w:val="28"/>
        </w:rPr>
        <w:t>Диверсификация уровней психолого-педагогического сопровождения</w:t>
      </w:r>
    </w:p>
    <w:p w:rsidR="002D7944" w:rsidRDefault="002D7944">
      <w:pPr>
        <w:spacing w:line="11" w:lineRule="exact"/>
        <w:rPr>
          <w:sz w:val="20"/>
          <w:szCs w:val="20"/>
        </w:rPr>
      </w:pPr>
    </w:p>
    <w:p w:rsidR="002D7944" w:rsidRDefault="00C457D8">
      <w:pPr>
        <w:spacing w:line="238" w:lineRule="auto"/>
        <w:ind w:left="260" w:firstLine="708"/>
        <w:jc w:val="both"/>
        <w:rPr>
          <w:sz w:val="20"/>
          <w:szCs w:val="20"/>
        </w:rPr>
      </w:pPr>
      <w:r>
        <w:rPr>
          <w:rFonts w:eastAsia="Times New Roman"/>
          <w:sz w:val="28"/>
          <w:szCs w:val="28"/>
        </w:rPr>
        <w:t>При организации психолого-педагогического сопровождения участников образовательных отношений на уровне среднего общего образования можно выделить следующие уровни психолого-педагогического сопровождения: индивидуальное, групповое, на уровне класса, на уровне образовательной организации.</w:t>
      </w:r>
    </w:p>
    <w:p w:rsidR="002D7944" w:rsidRDefault="002D7944">
      <w:pPr>
        <w:spacing w:line="14" w:lineRule="exact"/>
        <w:rPr>
          <w:sz w:val="20"/>
          <w:szCs w:val="20"/>
        </w:rPr>
      </w:pPr>
    </w:p>
    <w:p w:rsidR="002D7944" w:rsidRDefault="00C457D8">
      <w:pPr>
        <w:spacing w:line="236" w:lineRule="auto"/>
        <w:ind w:left="260" w:right="20" w:firstLine="708"/>
        <w:jc w:val="both"/>
        <w:rPr>
          <w:sz w:val="20"/>
          <w:szCs w:val="20"/>
        </w:rPr>
      </w:pPr>
      <w:r>
        <w:rPr>
          <w:rFonts w:eastAsia="Times New Roman"/>
          <w:sz w:val="28"/>
          <w:szCs w:val="28"/>
        </w:rPr>
        <w:t>Система психологического сопровождения строится на основе развития профессионального взаимодействия психолога и педагогов, специалистов; она представляет собой интегративное единство целей, задач, принципов,</w:t>
      </w:r>
    </w:p>
    <w:p w:rsidR="002D7944" w:rsidRDefault="002D7944">
      <w:pPr>
        <w:spacing w:line="15" w:lineRule="exact"/>
        <w:rPr>
          <w:sz w:val="20"/>
          <w:szCs w:val="20"/>
        </w:rPr>
      </w:pPr>
    </w:p>
    <w:p w:rsidR="002D7944" w:rsidRDefault="00C457D8">
      <w:pPr>
        <w:spacing w:line="236" w:lineRule="auto"/>
        <w:ind w:left="260"/>
        <w:jc w:val="both"/>
        <w:rPr>
          <w:sz w:val="20"/>
          <w:szCs w:val="20"/>
        </w:rPr>
      </w:pPr>
      <w:r>
        <w:rPr>
          <w:rFonts w:eastAsia="Times New Roman"/>
          <w:sz w:val="28"/>
          <w:szCs w:val="28"/>
        </w:rPr>
        <w:t>структурно-содержательных компонентов, психолого-педагогических условий, показателей, охватывающих всех участников образовательных отношений: учеников, их родителей (законных представителей), педагогов.</w:t>
      </w:r>
    </w:p>
    <w:p w:rsidR="002D7944" w:rsidRDefault="002D7944">
      <w:pPr>
        <w:spacing w:line="344" w:lineRule="exact"/>
        <w:rPr>
          <w:sz w:val="20"/>
          <w:szCs w:val="20"/>
        </w:rPr>
      </w:pPr>
    </w:p>
    <w:p w:rsidR="002D7944" w:rsidRDefault="00C457D8">
      <w:pPr>
        <w:spacing w:line="234" w:lineRule="auto"/>
        <w:ind w:left="260" w:right="20" w:firstLine="708"/>
        <w:jc w:val="both"/>
        <w:rPr>
          <w:sz w:val="20"/>
          <w:szCs w:val="20"/>
        </w:rPr>
      </w:pPr>
      <w:r>
        <w:rPr>
          <w:rFonts w:eastAsia="Times New Roman"/>
          <w:b/>
          <w:bCs/>
          <w:sz w:val="28"/>
          <w:szCs w:val="28"/>
        </w:rPr>
        <w:t>Вариативность форм психолого-педагогического сопровождения участников образовательных отношений</w:t>
      </w:r>
    </w:p>
    <w:p w:rsidR="002D7944" w:rsidRDefault="002D7944">
      <w:pPr>
        <w:spacing w:line="11" w:lineRule="exact"/>
        <w:rPr>
          <w:sz w:val="20"/>
          <w:szCs w:val="20"/>
        </w:rPr>
      </w:pPr>
    </w:p>
    <w:p w:rsidR="002D7944" w:rsidRDefault="00C457D8">
      <w:pPr>
        <w:spacing w:line="234" w:lineRule="auto"/>
        <w:ind w:left="260" w:right="20" w:firstLine="708"/>
        <w:jc w:val="both"/>
        <w:rPr>
          <w:sz w:val="20"/>
          <w:szCs w:val="20"/>
        </w:rPr>
      </w:pPr>
      <w:r>
        <w:rPr>
          <w:rFonts w:eastAsia="Times New Roman"/>
          <w:sz w:val="28"/>
          <w:szCs w:val="28"/>
        </w:rPr>
        <w:t>Основными формами психолого-педагогического сопровождения могут выступать:</w:t>
      </w:r>
    </w:p>
    <w:p w:rsidR="002D7944" w:rsidRDefault="002D7944">
      <w:pPr>
        <w:spacing w:line="56" w:lineRule="exact"/>
        <w:rPr>
          <w:sz w:val="20"/>
          <w:szCs w:val="20"/>
        </w:rPr>
      </w:pPr>
    </w:p>
    <w:p w:rsidR="002D7944" w:rsidRDefault="00C457D8">
      <w:pPr>
        <w:ind w:right="-259"/>
        <w:jc w:val="center"/>
        <w:rPr>
          <w:sz w:val="20"/>
          <w:szCs w:val="20"/>
        </w:rPr>
      </w:pPr>
      <w:r>
        <w:rPr>
          <w:rFonts w:eastAsia="Times New Roman"/>
          <w:sz w:val="20"/>
          <w:szCs w:val="20"/>
        </w:rPr>
        <w:t>300</w:t>
      </w:r>
    </w:p>
    <w:p w:rsidR="002D7944" w:rsidRDefault="002D7944">
      <w:pPr>
        <w:sectPr w:rsidR="002D7944">
          <w:pgSz w:w="11920" w:h="16850"/>
          <w:pgMar w:top="858" w:right="841" w:bottom="990" w:left="1440" w:header="0" w:footer="0" w:gutter="0"/>
          <w:cols w:space="720" w:equalWidth="0">
            <w:col w:w="9640"/>
          </w:cols>
        </w:sectPr>
      </w:pPr>
    </w:p>
    <w:p w:rsidR="002D7944" w:rsidRDefault="00C457D8">
      <w:pPr>
        <w:spacing w:line="236" w:lineRule="auto"/>
        <w:ind w:left="260" w:firstLine="283"/>
        <w:jc w:val="both"/>
        <w:rPr>
          <w:sz w:val="20"/>
          <w:szCs w:val="20"/>
        </w:rPr>
      </w:pPr>
      <w:r>
        <w:rPr>
          <w:rFonts w:eastAsia="Times New Roman"/>
          <w:sz w:val="28"/>
          <w:szCs w:val="28"/>
        </w:rPr>
        <w:lastRenderedPageBreak/>
        <w:t>– диагностика, направленная на определение особенностей статуса обучающегося, которая может проводиться на этапе перехода ученика на уровень среднего общего образования и в конце каждого учебного года;</w:t>
      </w:r>
    </w:p>
    <w:p w:rsidR="002D7944" w:rsidRDefault="002D7944">
      <w:pPr>
        <w:spacing w:line="15" w:lineRule="exact"/>
        <w:rPr>
          <w:sz w:val="20"/>
          <w:szCs w:val="20"/>
        </w:rPr>
      </w:pPr>
    </w:p>
    <w:p w:rsidR="002D7944" w:rsidRDefault="00C457D8">
      <w:pPr>
        <w:spacing w:line="236" w:lineRule="auto"/>
        <w:ind w:left="260" w:firstLine="283"/>
        <w:jc w:val="both"/>
        <w:rPr>
          <w:sz w:val="20"/>
          <w:szCs w:val="20"/>
        </w:rPr>
      </w:pPr>
      <w:r>
        <w:rPr>
          <w:rFonts w:eastAsia="Times New Roman"/>
          <w:sz w:val="28"/>
          <w:szCs w:val="28"/>
        </w:rPr>
        <w:t>– консультирование педагогов и родителей, которое осуществляется педагогом и психологом с учетом результатов диагностики, а также администрацией образовательной организации;</w:t>
      </w:r>
    </w:p>
    <w:p w:rsidR="002D7944" w:rsidRDefault="002D7944">
      <w:pPr>
        <w:spacing w:line="17" w:lineRule="exact"/>
        <w:rPr>
          <w:sz w:val="20"/>
          <w:szCs w:val="20"/>
        </w:rPr>
      </w:pPr>
    </w:p>
    <w:p w:rsidR="002D7944" w:rsidRDefault="00C457D8">
      <w:pPr>
        <w:spacing w:line="234" w:lineRule="auto"/>
        <w:ind w:left="260" w:firstLine="283"/>
        <w:rPr>
          <w:sz w:val="20"/>
          <w:szCs w:val="20"/>
        </w:rPr>
      </w:pPr>
      <w:r>
        <w:rPr>
          <w:rFonts w:eastAsia="Times New Roman"/>
          <w:sz w:val="28"/>
          <w:szCs w:val="28"/>
        </w:rPr>
        <w:t>– профилактика, экспертиза, развивающая работа, просвещение, коррекционная работа, осуществляемая в течение всего учебного времени.</w:t>
      </w:r>
    </w:p>
    <w:p w:rsidR="002D7944" w:rsidRDefault="002D7944">
      <w:pPr>
        <w:spacing w:line="342" w:lineRule="exact"/>
        <w:rPr>
          <w:sz w:val="20"/>
          <w:szCs w:val="20"/>
        </w:rPr>
      </w:pPr>
    </w:p>
    <w:p w:rsidR="002D7944" w:rsidRDefault="00C457D8">
      <w:pPr>
        <w:spacing w:line="349" w:lineRule="auto"/>
        <w:ind w:left="260" w:right="20" w:firstLine="708"/>
        <w:rPr>
          <w:sz w:val="20"/>
          <w:szCs w:val="20"/>
        </w:rPr>
      </w:pPr>
      <w:r>
        <w:rPr>
          <w:rFonts w:eastAsia="Times New Roman"/>
          <w:b/>
          <w:bCs/>
          <w:sz w:val="28"/>
          <w:szCs w:val="28"/>
        </w:rPr>
        <w:t>III.3.3. Финансовое обеспечение реализации образовательной программы среднего общего образования</w:t>
      </w:r>
    </w:p>
    <w:p w:rsidR="002D7944" w:rsidRDefault="002D7944">
      <w:pPr>
        <w:spacing w:line="24" w:lineRule="exact"/>
        <w:rPr>
          <w:sz w:val="20"/>
          <w:szCs w:val="20"/>
        </w:rPr>
      </w:pPr>
    </w:p>
    <w:p w:rsidR="002D7944" w:rsidRDefault="00C457D8">
      <w:pPr>
        <w:spacing w:line="235" w:lineRule="auto"/>
        <w:ind w:left="260" w:right="20" w:firstLine="708"/>
        <w:rPr>
          <w:sz w:val="20"/>
          <w:szCs w:val="20"/>
        </w:rPr>
      </w:pPr>
      <w:r>
        <w:rPr>
          <w:rFonts w:eastAsia="Times New Roman"/>
          <w:sz w:val="28"/>
          <w:szCs w:val="28"/>
        </w:rPr>
        <w:t>Финансовое обеспечение реализации основной образовательной программы среднего общего образования включает в себя:</w:t>
      </w:r>
    </w:p>
    <w:p w:rsidR="002D7944" w:rsidRDefault="002D7944">
      <w:pPr>
        <w:spacing w:line="16" w:lineRule="exact"/>
        <w:rPr>
          <w:sz w:val="20"/>
          <w:szCs w:val="20"/>
        </w:rPr>
      </w:pPr>
    </w:p>
    <w:p w:rsidR="002D7944" w:rsidRDefault="00C457D8">
      <w:pPr>
        <w:spacing w:line="234" w:lineRule="auto"/>
        <w:ind w:left="260" w:firstLine="283"/>
        <w:rPr>
          <w:sz w:val="20"/>
          <w:szCs w:val="20"/>
        </w:rPr>
      </w:pPr>
      <w:r>
        <w:rPr>
          <w:rFonts w:eastAsia="Times New Roman"/>
          <w:sz w:val="28"/>
          <w:szCs w:val="28"/>
        </w:rPr>
        <w:t>– обеспечение государственных гарантий прав граждан на получение бесплатного общедоступного среднего общего образования;</w:t>
      </w:r>
    </w:p>
    <w:p w:rsidR="002D7944" w:rsidRDefault="002D7944">
      <w:pPr>
        <w:spacing w:line="15" w:lineRule="exact"/>
        <w:rPr>
          <w:sz w:val="20"/>
          <w:szCs w:val="20"/>
        </w:rPr>
      </w:pPr>
    </w:p>
    <w:p w:rsidR="002D7944" w:rsidRDefault="00C457D8">
      <w:pPr>
        <w:spacing w:line="234" w:lineRule="auto"/>
        <w:ind w:left="260" w:firstLine="283"/>
        <w:rPr>
          <w:sz w:val="20"/>
          <w:szCs w:val="20"/>
        </w:rPr>
      </w:pPr>
      <w:r>
        <w:rPr>
          <w:rFonts w:eastAsia="Times New Roman"/>
          <w:sz w:val="28"/>
          <w:szCs w:val="28"/>
        </w:rPr>
        <w:t>– исполнение требований ФГОС СОО организацией, осуществляющей образовательную деятельность;</w:t>
      </w:r>
    </w:p>
    <w:p w:rsidR="002D7944" w:rsidRDefault="002D7944">
      <w:pPr>
        <w:spacing w:line="2" w:lineRule="exact"/>
        <w:rPr>
          <w:sz w:val="20"/>
          <w:szCs w:val="20"/>
        </w:rPr>
      </w:pPr>
    </w:p>
    <w:p w:rsidR="002D7944" w:rsidRDefault="00C457D8">
      <w:pPr>
        <w:ind w:left="540"/>
        <w:rPr>
          <w:sz w:val="20"/>
          <w:szCs w:val="20"/>
        </w:rPr>
      </w:pPr>
      <w:r>
        <w:rPr>
          <w:rFonts w:eastAsia="Times New Roman"/>
          <w:sz w:val="28"/>
          <w:szCs w:val="28"/>
        </w:rPr>
        <w:t>–   реализацию обязательной части основной образовательной программы</w:t>
      </w:r>
    </w:p>
    <w:p w:rsidR="002D7944" w:rsidRDefault="002D7944">
      <w:pPr>
        <w:spacing w:line="15" w:lineRule="exact"/>
        <w:rPr>
          <w:sz w:val="20"/>
          <w:szCs w:val="20"/>
        </w:rPr>
      </w:pPr>
    </w:p>
    <w:p w:rsidR="002D7944" w:rsidRDefault="00C457D8" w:rsidP="00870AF8">
      <w:pPr>
        <w:numPr>
          <w:ilvl w:val="0"/>
          <w:numId w:val="207"/>
        </w:numPr>
        <w:tabs>
          <w:tab w:val="left" w:pos="548"/>
        </w:tabs>
        <w:spacing w:line="234" w:lineRule="auto"/>
        <w:ind w:left="260" w:firstLine="2"/>
        <w:rPr>
          <w:rFonts w:eastAsia="Times New Roman"/>
          <w:sz w:val="28"/>
          <w:szCs w:val="28"/>
        </w:rPr>
      </w:pPr>
      <w:r>
        <w:rPr>
          <w:rFonts w:eastAsia="Times New Roman"/>
          <w:sz w:val="28"/>
          <w:szCs w:val="28"/>
        </w:rPr>
        <w:t>части, формируемой участниками образовательных отношений, включая выполнение индивидуальных проектов и внеурочную деятельность.</w:t>
      </w:r>
    </w:p>
    <w:p w:rsidR="002D7944" w:rsidRDefault="002D7944">
      <w:pPr>
        <w:spacing w:line="15" w:lineRule="exact"/>
        <w:rPr>
          <w:rFonts w:eastAsia="Times New Roman"/>
          <w:sz w:val="28"/>
          <w:szCs w:val="28"/>
        </w:rPr>
      </w:pPr>
    </w:p>
    <w:p w:rsidR="002D7944" w:rsidRDefault="00C457D8">
      <w:pPr>
        <w:spacing w:line="237" w:lineRule="auto"/>
        <w:ind w:left="260" w:right="20" w:firstLine="708"/>
        <w:jc w:val="both"/>
        <w:rPr>
          <w:rFonts w:eastAsia="Times New Roman"/>
          <w:sz w:val="28"/>
          <w:szCs w:val="28"/>
        </w:rPr>
      </w:pPr>
      <w:r>
        <w:rPr>
          <w:rFonts w:eastAsia="Times New Roman"/>
          <w:sz w:val="28"/>
          <w:szCs w:val="28"/>
        </w:rPr>
        <w:t>Финансовое обеспечение реализации основной образовательной программы среднего общего образования отражает структуру и объем расходов, необходимых для реализации основной образовательной программы среднего общего образования, а также механизм их формирования.</w:t>
      </w:r>
    </w:p>
    <w:p w:rsidR="002D7944" w:rsidRDefault="002D7944">
      <w:pPr>
        <w:spacing w:line="21" w:lineRule="exact"/>
        <w:rPr>
          <w:rFonts w:eastAsia="Times New Roman"/>
          <w:sz w:val="28"/>
          <w:szCs w:val="28"/>
        </w:rPr>
      </w:pPr>
    </w:p>
    <w:p w:rsidR="002D7944" w:rsidRDefault="00C457D8">
      <w:pPr>
        <w:spacing w:line="238" w:lineRule="auto"/>
        <w:ind w:left="260" w:firstLine="708"/>
        <w:jc w:val="both"/>
        <w:rPr>
          <w:rFonts w:eastAsia="Times New Roman"/>
          <w:sz w:val="28"/>
          <w:szCs w:val="28"/>
        </w:rPr>
      </w:pPr>
      <w:r>
        <w:rPr>
          <w:rFonts w:eastAsia="Times New Roman"/>
          <w:sz w:val="28"/>
          <w:szCs w:val="28"/>
        </w:rPr>
        <w:t>Расчет нормативов, определяемых органами государственной власти субъектов Российской Федерации в соответствии с пунктом 3 части 1 статьи 8 Федерального закона от 29 декабря 2012 г. № 273-ФЗ «Об образовании в Российской Федерации», нормативных затрат оказания государственных (муниципальных) услуг по реализации образовательной программы среднего общего образования осуществляется по направленности (профилю) основной образовательной программы среднего общего образования с учетом форм обучения, сетевой формы реализации образовательных программ, образовательных технологий, специальных условий получения образования обучающимися с ограниченными возможностями здоровья, обеспечения</w:t>
      </w:r>
    </w:p>
    <w:p w:rsidR="002D7944" w:rsidRDefault="002D7944">
      <w:pPr>
        <w:spacing w:line="25" w:lineRule="exact"/>
        <w:rPr>
          <w:rFonts w:eastAsia="Times New Roman"/>
          <w:sz w:val="28"/>
          <w:szCs w:val="28"/>
        </w:rPr>
      </w:pPr>
    </w:p>
    <w:p w:rsidR="002D7944" w:rsidRDefault="00C457D8">
      <w:pPr>
        <w:spacing w:line="238" w:lineRule="auto"/>
        <w:ind w:left="260" w:right="20"/>
        <w:jc w:val="both"/>
        <w:rPr>
          <w:rFonts w:eastAsia="Times New Roman"/>
          <w:sz w:val="28"/>
          <w:szCs w:val="28"/>
        </w:rPr>
      </w:pPr>
      <w:r>
        <w:rPr>
          <w:rFonts w:eastAsia="Times New Roman"/>
          <w:sz w:val="28"/>
          <w:szCs w:val="28"/>
        </w:rPr>
        <w:t>дополнительного профессионального образования педагогическим работникам, обеспечения безопасных условий обучения и воспитания, охраны здоровья обучающихся, а также с учетом иных предусмотренных указанным Федеральным законом особенностей организации и осуществления образовательной деятельности (для различных категорий обучающихся) в расчете на одного обучающегося.</w:t>
      </w:r>
    </w:p>
    <w:p w:rsidR="002D7944" w:rsidRDefault="002D7944">
      <w:pPr>
        <w:spacing w:line="16" w:lineRule="exact"/>
        <w:rPr>
          <w:rFonts w:eastAsia="Times New Roman"/>
          <w:sz w:val="28"/>
          <w:szCs w:val="28"/>
        </w:rPr>
      </w:pPr>
    </w:p>
    <w:p w:rsidR="002D7944" w:rsidRDefault="00C457D8">
      <w:pPr>
        <w:spacing w:line="234" w:lineRule="auto"/>
        <w:ind w:left="260" w:right="20" w:firstLine="708"/>
        <w:jc w:val="both"/>
        <w:rPr>
          <w:rFonts w:eastAsia="Times New Roman"/>
          <w:sz w:val="28"/>
          <w:szCs w:val="28"/>
        </w:rPr>
      </w:pPr>
      <w:r>
        <w:rPr>
          <w:rFonts w:eastAsia="Times New Roman"/>
          <w:sz w:val="28"/>
          <w:szCs w:val="28"/>
        </w:rPr>
        <w:t>Органы государственной власти субъектов Российской Федерации осуществляют финансовое обеспечение получения среднего общего</w:t>
      </w:r>
    </w:p>
    <w:p w:rsidR="002D7944" w:rsidRDefault="002D7944">
      <w:pPr>
        <w:spacing w:line="56" w:lineRule="exact"/>
        <w:rPr>
          <w:sz w:val="20"/>
          <w:szCs w:val="20"/>
        </w:rPr>
      </w:pPr>
    </w:p>
    <w:p w:rsidR="002D7944" w:rsidRPr="00856ECD" w:rsidRDefault="002D7944" w:rsidP="00856ECD">
      <w:pPr>
        <w:ind w:right="-259"/>
        <w:jc w:val="center"/>
        <w:rPr>
          <w:sz w:val="20"/>
          <w:szCs w:val="20"/>
        </w:rPr>
        <w:sectPr w:rsidR="002D7944" w:rsidRPr="00856ECD">
          <w:pgSz w:w="11920" w:h="16850"/>
          <w:pgMar w:top="858" w:right="841" w:bottom="990" w:left="1440" w:header="0" w:footer="0" w:gutter="0"/>
          <w:cols w:space="720" w:equalWidth="0">
            <w:col w:w="9640"/>
          </w:cols>
        </w:sectPr>
      </w:pPr>
    </w:p>
    <w:p w:rsidR="002D7944" w:rsidRDefault="00C457D8">
      <w:pPr>
        <w:tabs>
          <w:tab w:val="left" w:pos="2320"/>
          <w:tab w:val="left" w:pos="3060"/>
          <w:tab w:val="left" w:pos="4640"/>
          <w:tab w:val="left" w:pos="7920"/>
        </w:tabs>
        <w:ind w:left="260"/>
        <w:rPr>
          <w:sz w:val="20"/>
          <w:szCs w:val="20"/>
        </w:rPr>
      </w:pPr>
      <w:r>
        <w:rPr>
          <w:rFonts w:eastAsia="Times New Roman"/>
          <w:sz w:val="28"/>
          <w:szCs w:val="28"/>
        </w:rPr>
        <w:lastRenderedPageBreak/>
        <w:t>образования</w:t>
      </w:r>
      <w:r>
        <w:rPr>
          <w:sz w:val="20"/>
          <w:szCs w:val="20"/>
        </w:rPr>
        <w:tab/>
      </w:r>
      <w:r>
        <w:rPr>
          <w:rFonts w:eastAsia="Times New Roman"/>
          <w:sz w:val="28"/>
          <w:szCs w:val="28"/>
        </w:rPr>
        <w:t>в</w:t>
      </w:r>
      <w:r>
        <w:rPr>
          <w:sz w:val="20"/>
          <w:szCs w:val="20"/>
        </w:rPr>
        <w:tab/>
      </w:r>
      <w:r>
        <w:rPr>
          <w:rFonts w:eastAsia="Times New Roman"/>
          <w:sz w:val="28"/>
          <w:szCs w:val="28"/>
        </w:rPr>
        <w:t>частных</w:t>
      </w:r>
      <w:r>
        <w:rPr>
          <w:sz w:val="20"/>
          <w:szCs w:val="20"/>
        </w:rPr>
        <w:tab/>
      </w:r>
      <w:r>
        <w:rPr>
          <w:rFonts w:eastAsia="Times New Roman"/>
          <w:sz w:val="28"/>
          <w:szCs w:val="28"/>
        </w:rPr>
        <w:t>общеобразовательных</w:t>
      </w:r>
      <w:r>
        <w:rPr>
          <w:sz w:val="20"/>
          <w:szCs w:val="20"/>
        </w:rPr>
        <w:tab/>
      </w:r>
      <w:r>
        <w:rPr>
          <w:rFonts w:eastAsia="Times New Roman"/>
          <w:sz w:val="27"/>
          <w:szCs w:val="27"/>
        </w:rPr>
        <w:t>организациях,</w:t>
      </w:r>
    </w:p>
    <w:p w:rsidR="002D7944" w:rsidRDefault="00C457D8">
      <w:pPr>
        <w:tabs>
          <w:tab w:val="left" w:pos="2880"/>
          <w:tab w:val="left" w:pos="5480"/>
          <w:tab w:val="left" w:pos="7580"/>
          <w:tab w:val="left" w:pos="8400"/>
        </w:tabs>
        <w:ind w:left="260"/>
        <w:rPr>
          <w:sz w:val="20"/>
          <w:szCs w:val="20"/>
        </w:rPr>
      </w:pPr>
      <w:r>
        <w:rPr>
          <w:rFonts w:eastAsia="Times New Roman"/>
          <w:sz w:val="28"/>
          <w:szCs w:val="28"/>
        </w:rPr>
        <w:t>осуществляющих</w:t>
      </w:r>
      <w:r>
        <w:rPr>
          <w:sz w:val="20"/>
          <w:szCs w:val="20"/>
        </w:rPr>
        <w:tab/>
      </w:r>
      <w:r>
        <w:rPr>
          <w:rFonts w:eastAsia="Times New Roman"/>
          <w:sz w:val="28"/>
          <w:szCs w:val="28"/>
        </w:rPr>
        <w:t>образовательную</w:t>
      </w:r>
      <w:r>
        <w:rPr>
          <w:sz w:val="20"/>
          <w:szCs w:val="20"/>
        </w:rPr>
        <w:tab/>
      </w:r>
      <w:r>
        <w:rPr>
          <w:rFonts w:eastAsia="Times New Roman"/>
          <w:sz w:val="28"/>
          <w:szCs w:val="28"/>
        </w:rPr>
        <w:t>деятельность</w:t>
      </w:r>
      <w:r>
        <w:rPr>
          <w:sz w:val="20"/>
          <w:szCs w:val="20"/>
        </w:rPr>
        <w:tab/>
      </w:r>
      <w:r>
        <w:rPr>
          <w:rFonts w:eastAsia="Times New Roman"/>
          <w:sz w:val="28"/>
          <w:szCs w:val="28"/>
        </w:rPr>
        <w:t>по</w:t>
      </w:r>
      <w:r>
        <w:rPr>
          <w:sz w:val="20"/>
          <w:szCs w:val="20"/>
        </w:rPr>
        <w:tab/>
      </w:r>
      <w:r>
        <w:rPr>
          <w:rFonts w:eastAsia="Times New Roman"/>
          <w:sz w:val="27"/>
          <w:szCs w:val="27"/>
        </w:rPr>
        <w:t>имеющим</w:t>
      </w:r>
    </w:p>
    <w:p w:rsidR="002D7944" w:rsidRDefault="002D7944">
      <w:pPr>
        <w:spacing w:line="13" w:lineRule="exact"/>
        <w:rPr>
          <w:sz w:val="20"/>
          <w:szCs w:val="20"/>
        </w:rPr>
      </w:pPr>
    </w:p>
    <w:p w:rsidR="002D7944" w:rsidRDefault="00C457D8">
      <w:pPr>
        <w:spacing w:line="238" w:lineRule="auto"/>
        <w:ind w:left="260"/>
        <w:jc w:val="both"/>
        <w:rPr>
          <w:sz w:val="20"/>
          <w:szCs w:val="20"/>
        </w:rPr>
      </w:pPr>
      <w:r>
        <w:rPr>
          <w:rFonts w:eastAsia="Times New Roman"/>
          <w:sz w:val="28"/>
          <w:szCs w:val="28"/>
        </w:rPr>
        <w:t>государственную аккредитацию основным общеобразовательным программам среднего общего образования, посредством предоставления указанным образовательным организациям субсидий на возмещение затрат, включая расходы на оплату труда, приобретение учебников и учебных пособий, средств обучения, игр, игрушек (за исключением расходов на содержание зданий и оплату коммунальных услуг). Субсидии на возмещение затрат рассчитываются с учетом нормативов, определяемых органами государственной власти субъектов Российской Федерации в соответствии с пунктом 3 части 1 статьи 8 Федерального закона от 29 декабря 2012 г. № 273-ФЗ «Об образовании в Российской Федерации».</w:t>
      </w:r>
    </w:p>
    <w:p w:rsidR="002D7944" w:rsidRDefault="002D7944">
      <w:pPr>
        <w:spacing w:line="355" w:lineRule="exact"/>
        <w:rPr>
          <w:sz w:val="20"/>
          <w:szCs w:val="20"/>
        </w:rPr>
      </w:pPr>
    </w:p>
    <w:p w:rsidR="002D7944" w:rsidRDefault="00C457D8">
      <w:pPr>
        <w:spacing w:line="349" w:lineRule="auto"/>
        <w:ind w:left="260" w:firstLine="708"/>
        <w:rPr>
          <w:sz w:val="20"/>
          <w:szCs w:val="20"/>
        </w:rPr>
      </w:pPr>
      <w:r>
        <w:rPr>
          <w:rFonts w:eastAsia="Times New Roman"/>
          <w:b/>
          <w:bCs/>
          <w:sz w:val="28"/>
          <w:szCs w:val="28"/>
        </w:rPr>
        <w:t>III.3.4. Материально-технические условия реализации основной образовательной программы</w:t>
      </w:r>
    </w:p>
    <w:p w:rsidR="002D7944" w:rsidRDefault="002D7944">
      <w:pPr>
        <w:spacing w:line="24" w:lineRule="exact"/>
        <w:rPr>
          <w:sz w:val="20"/>
          <w:szCs w:val="20"/>
        </w:rPr>
      </w:pPr>
    </w:p>
    <w:p w:rsidR="002D7944" w:rsidRDefault="00C457D8">
      <w:pPr>
        <w:spacing w:line="234" w:lineRule="auto"/>
        <w:ind w:left="260" w:right="20" w:firstLine="708"/>
        <w:jc w:val="both"/>
        <w:rPr>
          <w:sz w:val="20"/>
          <w:szCs w:val="20"/>
        </w:rPr>
      </w:pPr>
      <w:r>
        <w:rPr>
          <w:rFonts w:eastAsia="Times New Roman"/>
          <w:sz w:val="28"/>
          <w:szCs w:val="28"/>
        </w:rPr>
        <w:t>Материально-технические условия реализации основной образовательной программы формируются с учетом:</w:t>
      </w:r>
    </w:p>
    <w:p w:rsidR="002D7944" w:rsidRDefault="002D7944">
      <w:pPr>
        <w:spacing w:line="2" w:lineRule="exact"/>
        <w:rPr>
          <w:sz w:val="20"/>
          <w:szCs w:val="20"/>
        </w:rPr>
      </w:pPr>
    </w:p>
    <w:p w:rsidR="002D7944" w:rsidRDefault="00C457D8">
      <w:pPr>
        <w:ind w:left="540"/>
        <w:rPr>
          <w:sz w:val="20"/>
          <w:szCs w:val="20"/>
        </w:rPr>
      </w:pPr>
      <w:r>
        <w:rPr>
          <w:rFonts w:eastAsia="Times New Roman"/>
          <w:sz w:val="28"/>
          <w:szCs w:val="28"/>
        </w:rPr>
        <w:t>–   требований ФГОС СОО;</w:t>
      </w:r>
    </w:p>
    <w:p w:rsidR="002D7944" w:rsidRDefault="002D7944">
      <w:pPr>
        <w:spacing w:line="15" w:lineRule="exact"/>
        <w:rPr>
          <w:sz w:val="20"/>
          <w:szCs w:val="20"/>
        </w:rPr>
      </w:pPr>
    </w:p>
    <w:p w:rsidR="002D7944" w:rsidRDefault="00C457D8">
      <w:pPr>
        <w:spacing w:line="236" w:lineRule="auto"/>
        <w:ind w:left="260" w:firstLine="283"/>
        <w:jc w:val="both"/>
        <w:rPr>
          <w:sz w:val="20"/>
          <w:szCs w:val="20"/>
        </w:rPr>
      </w:pPr>
      <w:r>
        <w:rPr>
          <w:rFonts w:eastAsia="Times New Roman"/>
          <w:sz w:val="28"/>
          <w:szCs w:val="28"/>
        </w:rPr>
        <w:t>– положения о лицензировании образовательной деятельности, утвержденного постановлением Правительства Российской Федерации от 28 октября 2013 г. № 966;</w:t>
      </w:r>
    </w:p>
    <w:p w:rsidR="002D7944" w:rsidRDefault="002D7944">
      <w:pPr>
        <w:spacing w:line="14" w:lineRule="exact"/>
        <w:rPr>
          <w:sz w:val="20"/>
          <w:szCs w:val="20"/>
        </w:rPr>
      </w:pPr>
    </w:p>
    <w:p w:rsidR="002D7944" w:rsidRDefault="00C457D8">
      <w:pPr>
        <w:spacing w:line="238" w:lineRule="auto"/>
        <w:ind w:left="260" w:firstLine="283"/>
        <w:jc w:val="both"/>
        <w:rPr>
          <w:sz w:val="20"/>
          <w:szCs w:val="20"/>
        </w:rPr>
      </w:pPr>
      <w:r>
        <w:rPr>
          <w:rFonts w:eastAsia="Times New Roman"/>
          <w:sz w:val="28"/>
          <w:szCs w:val="28"/>
        </w:rPr>
        <w:t>– Санитарно-эпидемиологических правил и нормативов СанПиН 2.4.6.2553-09 «Санитарно-эпидемиологические требования к безопасности условий труда работников, не достигших 18-летнего возраста», утвержденных постановлением Главного государственного санитарного врача Российской Федерации от 30 сентября 2009 г. № 58 (зарегистрированных Министерством юстиции Российской Федерации 5.11.2009 г., регистрационный № 15172. Российская газета, 2009, № 217);</w:t>
      </w:r>
    </w:p>
    <w:p w:rsidR="002D7944" w:rsidRDefault="002D7944">
      <w:pPr>
        <w:spacing w:line="18" w:lineRule="exact"/>
        <w:rPr>
          <w:sz w:val="20"/>
          <w:szCs w:val="20"/>
        </w:rPr>
      </w:pPr>
    </w:p>
    <w:p w:rsidR="002D7944" w:rsidRDefault="00C457D8">
      <w:pPr>
        <w:spacing w:line="238" w:lineRule="auto"/>
        <w:ind w:left="260" w:firstLine="283"/>
        <w:jc w:val="both"/>
        <w:rPr>
          <w:sz w:val="20"/>
          <w:szCs w:val="20"/>
        </w:rPr>
      </w:pPr>
      <w:r>
        <w:rPr>
          <w:rFonts w:eastAsia="Times New Roman"/>
          <w:sz w:val="28"/>
          <w:szCs w:val="28"/>
        </w:rPr>
        <w:t>– Санитарно-эпидемиологических правил и нормативов СанПиН 2.4.5.2409-08 «Санитарно-эпидемиологические требования к организации питания обучающихся в общеобразовательных организациях, учреждениях начального и среднего профессионального образования», утвержденных постановлением Главного государственного санитарного врача Российской Федерации от 23 июля 2008 г. № 45 (зарегистрированных Министерством юстиции Российской Федерации 7.08.2008 г., регистрационный № 12085. Российская газета, 2008, № 174);</w:t>
      </w:r>
    </w:p>
    <w:p w:rsidR="002D7944" w:rsidRDefault="002D7944">
      <w:pPr>
        <w:spacing w:line="21" w:lineRule="exact"/>
        <w:rPr>
          <w:sz w:val="20"/>
          <w:szCs w:val="20"/>
        </w:rPr>
      </w:pPr>
    </w:p>
    <w:p w:rsidR="002D7944" w:rsidRDefault="00C457D8">
      <w:pPr>
        <w:spacing w:line="234" w:lineRule="auto"/>
        <w:ind w:left="260" w:firstLine="283"/>
        <w:jc w:val="both"/>
        <w:rPr>
          <w:sz w:val="20"/>
          <w:szCs w:val="20"/>
        </w:rPr>
      </w:pPr>
      <w:r>
        <w:rPr>
          <w:rFonts w:eastAsia="Times New Roman"/>
          <w:sz w:val="28"/>
          <w:szCs w:val="28"/>
        </w:rPr>
        <w:t>– Санитарно-эпидемиологических правил и нормативов СанПиН 2.1.3.2630-10 «Санитарно-эпидемиологические требования к организациям,</w:t>
      </w:r>
    </w:p>
    <w:p w:rsidR="002D7944" w:rsidRDefault="002D7944">
      <w:pPr>
        <w:spacing w:line="17" w:lineRule="exact"/>
        <w:rPr>
          <w:sz w:val="20"/>
          <w:szCs w:val="20"/>
        </w:rPr>
      </w:pPr>
    </w:p>
    <w:p w:rsidR="002D7944" w:rsidRDefault="00C457D8">
      <w:pPr>
        <w:spacing w:line="237" w:lineRule="auto"/>
        <w:ind w:left="260"/>
        <w:jc w:val="both"/>
        <w:rPr>
          <w:sz w:val="20"/>
          <w:szCs w:val="20"/>
        </w:rPr>
      </w:pPr>
      <w:r>
        <w:rPr>
          <w:rFonts w:eastAsia="Times New Roman"/>
          <w:sz w:val="28"/>
          <w:szCs w:val="28"/>
        </w:rPr>
        <w:t>осуществляющим медицинскую деятельность», утвержденных постановлением Главного государственного санитарного врача Российской Федерации от 18 мая 2010 г. № 58 (зарегистрированных Министерством юстиции Российской Федерации 9.08.2010 г., регистрационный № 18094.</w:t>
      </w:r>
    </w:p>
    <w:p w:rsidR="002D7944" w:rsidRDefault="002D7944">
      <w:pPr>
        <w:spacing w:line="377" w:lineRule="exact"/>
        <w:rPr>
          <w:sz w:val="20"/>
          <w:szCs w:val="20"/>
        </w:rPr>
      </w:pPr>
    </w:p>
    <w:p w:rsidR="002D7944" w:rsidRPr="00856ECD" w:rsidRDefault="002D7944" w:rsidP="00856ECD">
      <w:pPr>
        <w:ind w:right="-259"/>
        <w:jc w:val="center"/>
        <w:rPr>
          <w:sz w:val="20"/>
          <w:szCs w:val="20"/>
        </w:rPr>
        <w:sectPr w:rsidR="002D7944" w:rsidRPr="00856ECD">
          <w:pgSz w:w="11920" w:h="16850"/>
          <w:pgMar w:top="844" w:right="841" w:bottom="990" w:left="1440" w:header="0" w:footer="0" w:gutter="0"/>
          <w:cols w:space="720" w:equalWidth="0">
            <w:col w:w="9640"/>
          </w:cols>
        </w:sectPr>
      </w:pPr>
    </w:p>
    <w:p w:rsidR="002D7944" w:rsidRDefault="00C457D8">
      <w:pPr>
        <w:spacing w:line="234" w:lineRule="auto"/>
        <w:ind w:left="260"/>
        <w:jc w:val="both"/>
        <w:rPr>
          <w:sz w:val="20"/>
          <w:szCs w:val="20"/>
        </w:rPr>
      </w:pPr>
      <w:r>
        <w:rPr>
          <w:rFonts w:eastAsia="Times New Roman"/>
          <w:sz w:val="28"/>
          <w:szCs w:val="28"/>
        </w:rPr>
        <w:lastRenderedPageBreak/>
        <w:t>Бюллетень нормативных актов феде</w:t>
      </w:r>
      <w:r>
        <w:rPr>
          <w:rFonts w:eastAsia="Times New Roman"/>
          <w:color w:val="222222"/>
          <w:sz w:val="28"/>
          <w:szCs w:val="28"/>
        </w:rPr>
        <w:t>ральных органов исполнительной власти,2010, № 36);</w:t>
      </w:r>
    </w:p>
    <w:p w:rsidR="002D7944" w:rsidRDefault="002D7944">
      <w:pPr>
        <w:spacing w:line="15" w:lineRule="exact"/>
        <w:rPr>
          <w:sz w:val="20"/>
          <w:szCs w:val="20"/>
        </w:rPr>
      </w:pPr>
    </w:p>
    <w:p w:rsidR="002D7944" w:rsidRDefault="00C457D8">
      <w:pPr>
        <w:spacing w:line="237" w:lineRule="auto"/>
        <w:ind w:left="260" w:firstLine="283"/>
        <w:jc w:val="both"/>
        <w:rPr>
          <w:sz w:val="20"/>
          <w:szCs w:val="20"/>
        </w:rPr>
      </w:pPr>
      <w:r>
        <w:rPr>
          <w:rFonts w:eastAsia="Times New Roman"/>
          <w:sz w:val="28"/>
          <w:szCs w:val="28"/>
        </w:rPr>
        <w:t>– Концепции развития дополнительного образования детей, утвержденной Распоряжением Правительства Российской Федерации от 4.09.2014 г. № 1726-р (в части поддержки внеурочной деятельности и блока дополнительного образования);</w:t>
      </w:r>
    </w:p>
    <w:p w:rsidR="002D7944" w:rsidRDefault="002D7944">
      <w:pPr>
        <w:spacing w:line="17" w:lineRule="exact"/>
        <w:rPr>
          <w:sz w:val="20"/>
          <w:szCs w:val="20"/>
        </w:rPr>
      </w:pPr>
    </w:p>
    <w:p w:rsidR="002D7944" w:rsidRDefault="00C457D8">
      <w:pPr>
        <w:spacing w:line="234" w:lineRule="auto"/>
        <w:ind w:left="260" w:right="20" w:firstLine="283"/>
        <w:jc w:val="both"/>
        <w:rPr>
          <w:sz w:val="20"/>
          <w:szCs w:val="20"/>
        </w:rPr>
      </w:pPr>
      <w:r>
        <w:rPr>
          <w:rFonts w:eastAsia="Times New Roman"/>
          <w:sz w:val="28"/>
          <w:szCs w:val="28"/>
        </w:rPr>
        <w:t xml:space="preserve">– </w:t>
      </w:r>
      <w:r>
        <w:rPr>
          <w:rFonts w:eastAsia="Times New Roman"/>
          <w:color w:val="222222"/>
          <w:sz w:val="28"/>
          <w:szCs w:val="28"/>
        </w:rPr>
        <w:t>иных действующих федераль</w:t>
      </w:r>
      <w:r>
        <w:rPr>
          <w:rFonts w:eastAsia="Times New Roman"/>
          <w:sz w:val="28"/>
          <w:szCs w:val="28"/>
        </w:rPr>
        <w:t>ных/региональных/муниципальных/ локальных нормативных актов и рекомендаций.</w:t>
      </w:r>
    </w:p>
    <w:p w:rsidR="002D7944" w:rsidRDefault="002D7944">
      <w:pPr>
        <w:spacing w:line="337" w:lineRule="exact"/>
        <w:rPr>
          <w:sz w:val="20"/>
          <w:szCs w:val="20"/>
        </w:rPr>
      </w:pPr>
    </w:p>
    <w:p w:rsidR="002D7944" w:rsidRDefault="00C457D8">
      <w:pPr>
        <w:spacing w:line="234" w:lineRule="auto"/>
        <w:ind w:left="260" w:right="20" w:firstLine="708"/>
        <w:jc w:val="both"/>
        <w:rPr>
          <w:sz w:val="20"/>
          <w:szCs w:val="20"/>
        </w:rPr>
      </w:pPr>
      <w:r>
        <w:rPr>
          <w:rFonts w:eastAsia="Times New Roman"/>
          <w:sz w:val="28"/>
          <w:szCs w:val="28"/>
        </w:rPr>
        <w:t>Материально-технические условия реализации основной образовательной программы:</w:t>
      </w:r>
    </w:p>
    <w:p w:rsidR="002D7944" w:rsidRDefault="002D7944">
      <w:pPr>
        <w:spacing w:line="15" w:lineRule="exact"/>
        <w:rPr>
          <w:sz w:val="20"/>
          <w:szCs w:val="20"/>
        </w:rPr>
      </w:pPr>
    </w:p>
    <w:p w:rsidR="002D7944" w:rsidRDefault="00C457D8">
      <w:pPr>
        <w:spacing w:line="238" w:lineRule="auto"/>
        <w:ind w:left="260" w:firstLine="283"/>
        <w:jc w:val="both"/>
        <w:rPr>
          <w:sz w:val="20"/>
          <w:szCs w:val="20"/>
        </w:rPr>
      </w:pPr>
      <w:r>
        <w:rPr>
          <w:rFonts w:eastAsia="Times New Roman"/>
          <w:sz w:val="28"/>
          <w:szCs w:val="28"/>
        </w:rPr>
        <w:t>– обеспечивают формирование единой мотивирующей интерактивной среды как совокупности имитационных и исследовательских практик, реализующих через техносферу образовательной организации вариативность, развитие мотивации обучающихся к познанию и творчеству (в том числе научно-техническому), включение познания в значимые виды деятельности,</w:t>
      </w:r>
    </w:p>
    <w:p w:rsidR="002D7944" w:rsidRDefault="002D7944">
      <w:pPr>
        <w:spacing w:line="1" w:lineRule="exact"/>
        <w:rPr>
          <w:sz w:val="20"/>
          <w:szCs w:val="20"/>
        </w:rPr>
      </w:pPr>
    </w:p>
    <w:p w:rsidR="002D7944" w:rsidRDefault="00C457D8" w:rsidP="00870AF8">
      <w:pPr>
        <w:numPr>
          <w:ilvl w:val="0"/>
          <w:numId w:val="208"/>
        </w:numPr>
        <w:tabs>
          <w:tab w:val="left" w:pos="460"/>
        </w:tabs>
        <w:ind w:left="460" w:hanging="198"/>
        <w:rPr>
          <w:rFonts w:eastAsia="Times New Roman"/>
          <w:sz w:val="28"/>
          <w:szCs w:val="28"/>
        </w:rPr>
      </w:pPr>
      <w:r>
        <w:rPr>
          <w:rFonts w:eastAsia="Times New Roman"/>
          <w:sz w:val="28"/>
          <w:szCs w:val="28"/>
        </w:rPr>
        <w:t>также развитие различных компетентностей;</w:t>
      </w:r>
    </w:p>
    <w:p w:rsidR="002D7944" w:rsidRDefault="00C457D8">
      <w:pPr>
        <w:ind w:left="540"/>
        <w:rPr>
          <w:rFonts w:eastAsia="Times New Roman"/>
          <w:sz w:val="28"/>
          <w:szCs w:val="28"/>
        </w:rPr>
      </w:pPr>
      <w:r>
        <w:rPr>
          <w:rFonts w:eastAsia="Times New Roman"/>
          <w:sz w:val="28"/>
          <w:szCs w:val="28"/>
        </w:rPr>
        <w:t>–   учитывают:</w:t>
      </w:r>
    </w:p>
    <w:p w:rsidR="002D7944" w:rsidRDefault="002D7944">
      <w:pPr>
        <w:spacing w:line="32" w:lineRule="exact"/>
        <w:rPr>
          <w:rFonts w:eastAsia="Times New Roman"/>
          <w:sz w:val="28"/>
          <w:szCs w:val="28"/>
        </w:rPr>
      </w:pPr>
    </w:p>
    <w:p w:rsidR="002D7944" w:rsidRDefault="00C457D8" w:rsidP="00870AF8">
      <w:pPr>
        <w:numPr>
          <w:ilvl w:val="2"/>
          <w:numId w:val="208"/>
        </w:numPr>
        <w:tabs>
          <w:tab w:val="left" w:pos="1676"/>
        </w:tabs>
        <w:spacing w:line="231" w:lineRule="auto"/>
        <w:ind w:left="260" w:firstLine="710"/>
        <w:jc w:val="both"/>
        <w:rPr>
          <w:rFonts w:ascii="Symbol" w:eastAsia="Symbol" w:hAnsi="Symbol" w:cs="Symbol"/>
          <w:sz w:val="28"/>
          <w:szCs w:val="28"/>
        </w:rPr>
      </w:pPr>
      <w:r>
        <w:rPr>
          <w:rFonts w:eastAsia="Times New Roman"/>
          <w:sz w:val="28"/>
          <w:szCs w:val="28"/>
        </w:rPr>
        <w:t>специальные потребности различных категорий обучающихся (с повышенными образовательными потребностями, с ограниченными возможностями здоровья и пр.);</w:t>
      </w:r>
    </w:p>
    <w:p w:rsidR="002D7944" w:rsidRDefault="002D7944">
      <w:pPr>
        <w:spacing w:line="36" w:lineRule="exact"/>
        <w:rPr>
          <w:rFonts w:ascii="Symbol" w:eastAsia="Symbol" w:hAnsi="Symbol" w:cs="Symbol"/>
          <w:sz w:val="28"/>
          <w:szCs w:val="28"/>
        </w:rPr>
      </w:pPr>
    </w:p>
    <w:p w:rsidR="002D7944" w:rsidRDefault="00C457D8" w:rsidP="00870AF8">
      <w:pPr>
        <w:numPr>
          <w:ilvl w:val="2"/>
          <w:numId w:val="208"/>
        </w:numPr>
        <w:tabs>
          <w:tab w:val="left" w:pos="1676"/>
        </w:tabs>
        <w:spacing w:line="235" w:lineRule="auto"/>
        <w:ind w:left="260" w:firstLine="710"/>
        <w:jc w:val="both"/>
        <w:rPr>
          <w:rFonts w:ascii="Symbol" w:eastAsia="Symbol" w:hAnsi="Symbol" w:cs="Symbol"/>
          <w:sz w:val="28"/>
          <w:szCs w:val="28"/>
        </w:rPr>
      </w:pPr>
      <w:r>
        <w:rPr>
          <w:rFonts w:eastAsia="Times New Roman"/>
          <w:sz w:val="28"/>
          <w:szCs w:val="28"/>
        </w:rPr>
        <w:t>специфику основной образовательной программы среднего общего образования (профили обучения, уровни изучения, обязательные и элективные предметы/курсы, индивидуальная проектно-исследовательская деятельность, урочная и внеурочная деятельность, ресурсы открытого неформального образования, подготовка к продолжению обучения в высших учебных заведениях);</w:t>
      </w:r>
    </w:p>
    <w:p w:rsidR="002D7944" w:rsidRDefault="002D7944">
      <w:pPr>
        <w:spacing w:line="41" w:lineRule="exact"/>
        <w:rPr>
          <w:rFonts w:ascii="Symbol" w:eastAsia="Symbol" w:hAnsi="Symbol" w:cs="Symbol"/>
          <w:sz w:val="28"/>
          <w:szCs w:val="28"/>
        </w:rPr>
      </w:pPr>
    </w:p>
    <w:p w:rsidR="002D7944" w:rsidRDefault="00C457D8" w:rsidP="00870AF8">
      <w:pPr>
        <w:numPr>
          <w:ilvl w:val="2"/>
          <w:numId w:val="208"/>
        </w:numPr>
        <w:tabs>
          <w:tab w:val="left" w:pos="1676"/>
        </w:tabs>
        <w:spacing w:line="231" w:lineRule="auto"/>
        <w:ind w:left="260" w:firstLine="710"/>
        <w:jc w:val="both"/>
        <w:rPr>
          <w:rFonts w:ascii="Symbol" w:eastAsia="Symbol" w:hAnsi="Symbol" w:cs="Symbol"/>
          <w:sz w:val="28"/>
          <w:szCs w:val="28"/>
        </w:rPr>
      </w:pPr>
      <w:r>
        <w:rPr>
          <w:rFonts w:eastAsia="Times New Roman"/>
          <w:sz w:val="28"/>
          <w:szCs w:val="28"/>
        </w:rPr>
        <w:t>актуальные потребности развития образования (открытость, вариативность, мобильность, доступность, непрерывность, интегрируемость с дополнительным и неформальным образованием);</w:t>
      </w:r>
    </w:p>
    <w:p w:rsidR="002D7944" w:rsidRDefault="002D7944">
      <w:pPr>
        <w:spacing w:line="1" w:lineRule="exact"/>
        <w:rPr>
          <w:rFonts w:ascii="Symbol" w:eastAsia="Symbol" w:hAnsi="Symbol" w:cs="Symbol"/>
          <w:sz w:val="28"/>
          <w:szCs w:val="28"/>
        </w:rPr>
      </w:pPr>
    </w:p>
    <w:p w:rsidR="002D7944" w:rsidRDefault="00C457D8">
      <w:pPr>
        <w:ind w:left="540"/>
        <w:rPr>
          <w:rFonts w:ascii="Symbol" w:eastAsia="Symbol" w:hAnsi="Symbol" w:cs="Symbol"/>
          <w:sz w:val="28"/>
          <w:szCs w:val="28"/>
        </w:rPr>
      </w:pPr>
      <w:r>
        <w:rPr>
          <w:rFonts w:eastAsia="Times New Roman"/>
          <w:sz w:val="28"/>
          <w:szCs w:val="28"/>
        </w:rPr>
        <w:t>–   обеспечивают:</w:t>
      </w:r>
    </w:p>
    <w:p w:rsidR="002D7944" w:rsidRDefault="002D7944">
      <w:pPr>
        <w:spacing w:line="34" w:lineRule="exact"/>
        <w:rPr>
          <w:rFonts w:ascii="Symbol" w:eastAsia="Symbol" w:hAnsi="Symbol" w:cs="Symbol"/>
          <w:sz w:val="28"/>
          <w:szCs w:val="28"/>
        </w:rPr>
      </w:pPr>
    </w:p>
    <w:p w:rsidR="002D7944" w:rsidRDefault="00C457D8" w:rsidP="00870AF8">
      <w:pPr>
        <w:numPr>
          <w:ilvl w:val="2"/>
          <w:numId w:val="208"/>
        </w:numPr>
        <w:tabs>
          <w:tab w:val="left" w:pos="1676"/>
        </w:tabs>
        <w:spacing w:line="227" w:lineRule="auto"/>
        <w:ind w:left="260" w:firstLine="710"/>
        <w:rPr>
          <w:rFonts w:ascii="Symbol" w:eastAsia="Symbol" w:hAnsi="Symbol" w:cs="Symbol"/>
          <w:sz w:val="28"/>
          <w:szCs w:val="28"/>
        </w:rPr>
      </w:pPr>
      <w:r>
        <w:rPr>
          <w:rFonts w:eastAsia="Times New Roman"/>
          <w:sz w:val="28"/>
          <w:szCs w:val="28"/>
        </w:rPr>
        <w:t>подготовку обучающихся к саморазвитию и непрерывному образованию;</w:t>
      </w:r>
    </w:p>
    <w:p w:rsidR="002D7944" w:rsidRDefault="002D7944">
      <w:pPr>
        <w:spacing w:line="33" w:lineRule="exact"/>
        <w:rPr>
          <w:rFonts w:ascii="Symbol" w:eastAsia="Symbol" w:hAnsi="Symbol" w:cs="Symbol"/>
          <w:sz w:val="28"/>
          <w:szCs w:val="28"/>
        </w:rPr>
      </w:pPr>
    </w:p>
    <w:p w:rsidR="002D7944" w:rsidRDefault="00C457D8" w:rsidP="00870AF8">
      <w:pPr>
        <w:numPr>
          <w:ilvl w:val="2"/>
          <w:numId w:val="208"/>
        </w:numPr>
        <w:tabs>
          <w:tab w:val="left" w:pos="1676"/>
        </w:tabs>
        <w:spacing w:line="228" w:lineRule="auto"/>
        <w:ind w:left="260" w:firstLine="710"/>
        <w:rPr>
          <w:rFonts w:ascii="Symbol" w:eastAsia="Symbol" w:hAnsi="Symbol" w:cs="Symbol"/>
          <w:sz w:val="28"/>
          <w:szCs w:val="28"/>
        </w:rPr>
      </w:pPr>
      <w:r>
        <w:rPr>
          <w:rFonts w:eastAsia="Times New Roman"/>
          <w:sz w:val="28"/>
          <w:szCs w:val="28"/>
        </w:rPr>
        <w:t>формирование и развитие мотивации к познанию, творчеству и инновационной деятельности;</w:t>
      </w:r>
    </w:p>
    <w:p w:rsidR="002D7944" w:rsidRDefault="00C457D8" w:rsidP="00870AF8">
      <w:pPr>
        <w:numPr>
          <w:ilvl w:val="2"/>
          <w:numId w:val="208"/>
        </w:numPr>
        <w:tabs>
          <w:tab w:val="left" w:pos="1680"/>
        </w:tabs>
        <w:spacing w:line="238" w:lineRule="auto"/>
        <w:ind w:left="1680" w:hanging="710"/>
        <w:rPr>
          <w:rFonts w:ascii="Symbol" w:eastAsia="Symbol" w:hAnsi="Symbol" w:cs="Symbol"/>
          <w:sz w:val="28"/>
          <w:szCs w:val="28"/>
        </w:rPr>
      </w:pPr>
      <w:r>
        <w:rPr>
          <w:rFonts w:eastAsia="Times New Roman"/>
          <w:sz w:val="28"/>
          <w:szCs w:val="28"/>
        </w:rPr>
        <w:t>формирование основы научных методов познания окружающего</w:t>
      </w:r>
    </w:p>
    <w:p w:rsidR="002D7944" w:rsidRDefault="00C457D8">
      <w:pPr>
        <w:ind w:left="260"/>
        <w:rPr>
          <w:rFonts w:ascii="Symbol" w:eastAsia="Symbol" w:hAnsi="Symbol" w:cs="Symbol"/>
          <w:sz w:val="28"/>
          <w:szCs w:val="28"/>
        </w:rPr>
      </w:pPr>
      <w:r>
        <w:rPr>
          <w:rFonts w:eastAsia="Times New Roman"/>
          <w:sz w:val="28"/>
          <w:szCs w:val="28"/>
        </w:rPr>
        <w:t>мира;</w:t>
      </w:r>
    </w:p>
    <w:p w:rsidR="002D7944" w:rsidRDefault="00C457D8" w:rsidP="00870AF8">
      <w:pPr>
        <w:numPr>
          <w:ilvl w:val="2"/>
          <w:numId w:val="208"/>
        </w:numPr>
        <w:tabs>
          <w:tab w:val="left" w:pos="1680"/>
        </w:tabs>
        <w:ind w:left="1680" w:hanging="710"/>
        <w:rPr>
          <w:rFonts w:ascii="Symbol" w:eastAsia="Symbol" w:hAnsi="Symbol" w:cs="Symbol"/>
          <w:sz w:val="28"/>
          <w:szCs w:val="28"/>
        </w:rPr>
      </w:pPr>
      <w:r>
        <w:rPr>
          <w:rFonts w:eastAsia="Times New Roman"/>
          <w:sz w:val="28"/>
          <w:szCs w:val="28"/>
        </w:rPr>
        <w:t>условия для активной учебно-познавательной деятельности;</w:t>
      </w:r>
    </w:p>
    <w:p w:rsidR="002D7944" w:rsidRDefault="002D7944">
      <w:pPr>
        <w:spacing w:line="32" w:lineRule="exact"/>
        <w:rPr>
          <w:rFonts w:ascii="Symbol" w:eastAsia="Symbol" w:hAnsi="Symbol" w:cs="Symbol"/>
          <w:sz w:val="28"/>
          <w:szCs w:val="28"/>
        </w:rPr>
      </w:pPr>
    </w:p>
    <w:p w:rsidR="002D7944" w:rsidRDefault="00C457D8" w:rsidP="00870AF8">
      <w:pPr>
        <w:numPr>
          <w:ilvl w:val="2"/>
          <w:numId w:val="208"/>
        </w:numPr>
        <w:tabs>
          <w:tab w:val="left" w:pos="1676"/>
        </w:tabs>
        <w:spacing w:line="228" w:lineRule="auto"/>
        <w:ind w:left="260" w:firstLine="710"/>
        <w:rPr>
          <w:rFonts w:ascii="Symbol" w:eastAsia="Symbol" w:hAnsi="Symbol" w:cs="Symbol"/>
          <w:sz w:val="28"/>
          <w:szCs w:val="28"/>
        </w:rPr>
      </w:pPr>
      <w:r>
        <w:rPr>
          <w:rFonts w:eastAsia="Times New Roman"/>
          <w:sz w:val="28"/>
          <w:szCs w:val="28"/>
        </w:rPr>
        <w:t>воспитание патриотизма и установок толерантности, умения жить с непохожими людьми;</w:t>
      </w:r>
    </w:p>
    <w:p w:rsidR="002D7944" w:rsidRDefault="00C457D8" w:rsidP="00870AF8">
      <w:pPr>
        <w:numPr>
          <w:ilvl w:val="2"/>
          <w:numId w:val="208"/>
        </w:numPr>
        <w:tabs>
          <w:tab w:val="left" w:pos="1680"/>
        </w:tabs>
        <w:spacing w:line="238" w:lineRule="auto"/>
        <w:ind w:left="1680" w:hanging="710"/>
        <w:rPr>
          <w:rFonts w:ascii="Symbol" w:eastAsia="Symbol" w:hAnsi="Symbol" w:cs="Symbol"/>
          <w:sz w:val="28"/>
          <w:szCs w:val="28"/>
        </w:rPr>
      </w:pPr>
      <w:r>
        <w:rPr>
          <w:rFonts w:eastAsia="Times New Roman"/>
          <w:sz w:val="28"/>
          <w:szCs w:val="28"/>
        </w:rPr>
        <w:t>развитие креативности, критического мышления;</w:t>
      </w:r>
    </w:p>
    <w:p w:rsidR="002D7944" w:rsidRDefault="00C457D8" w:rsidP="00870AF8">
      <w:pPr>
        <w:numPr>
          <w:ilvl w:val="2"/>
          <w:numId w:val="208"/>
        </w:numPr>
        <w:tabs>
          <w:tab w:val="left" w:pos="1680"/>
        </w:tabs>
        <w:spacing w:line="238" w:lineRule="auto"/>
        <w:ind w:left="1680" w:hanging="710"/>
        <w:rPr>
          <w:rFonts w:ascii="Symbol" w:eastAsia="Symbol" w:hAnsi="Symbol" w:cs="Symbol"/>
          <w:sz w:val="28"/>
          <w:szCs w:val="28"/>
        </w:rPr>
      </w:pPr>
      <w:r>
        <w:rPr>
          <w:rFonts w:eastAsia="Times New Roman"/>
          <w:sz w:val="28"/>
          <w:szCs w:val="28"/>
        </w:rPr>
        <w:t>поддержку   социальной   активности   и   осознанного   выбора</w:t>
      </w:r>
    </w:p>
    <w:p w:rsidR="002D7944" w:rsidRDefault="002D7944">
      <w:pPr>
        <w:spacing w:line="2" w:lineRule="exact"/>
        <w:rPr>
          <w:rFonts w:ascii="Symbol" w:eastAsia="Symbol" w:hAnsi="Symbol" w:cs="Symbol"/>
          <w:sz w:val="28"/>
          <w:szCs w:val="28"/>
        </w:rPr>
      </w:pPr>
    </w:p>
    <w:p w:rsidR="002D7944" w:rsidRDefault="00C457D8">
      <w:pPr>
        <w:ind w:left="260"/>
        <w:rPr>
          <w:rFonts w:ascii="Symbol" w:eastAsia="Symbol" w:hAnsi="Symbol" w:cs="Symbol"/>
          <w:sz w:val="28"/>
          <w:szCs w:val="28"/>
        </w:rPr>
      </w:pPr>
      <w:r>
        <w:rPr>
          <w:rFonts w:eastAsia="Times New Roman"/>
          <w:sz w:val="28"/>
          <w:szCs w:val="28"/>
        </w:rPr>
        <w:t>профессии;</w:t>
      </w:r>
    </w:p>
    <w:p w:rsidR="002D7944" w:rsidRDefault="002D7944">
      <w:pPr>
        <w:spacing w:line="174" w:lineRule="exact"/>
        <w:rPr>
          <w:sz w:val="20"/>
          <w:szCs w:val="20"/>
        </w:rPr>
      </w:pPr>
    </w:p>
    <w:p w:rsidR="002D7944" w:rsidRPr="00856ECD" w:rsidRDefault="002D7944" w:rsidP="00856ECD">
      <w:pPr>
        <w:ind w:right="-259"/>
        <w:jc w:val="center"/>
        <w:rPr>
          <w:sz w:val="20"/>
          <w:szCs w:val="20"/>
        </w:rPr>
        <w:sectPr w:rsidR="002D7944" w:rsidRPr="00856ECD">
          <w:pgSz w:w="11920" w:h="16850"/>
          <w:pgMar w:top="858" w:right="841" w:bottom="990" w:left="1440" w:header="0" w:footer="0" w:gutter="0"/>
          <w:cols w:space="720" w:equalWidth="0">
            <w:col w:w="9640"/>
          </w:cols>
        </w:sectPr>
      </w:pPr>
    </w:p>
    <w:p w:rsidR="002D7944" w:rsidRDefault="00C457D8">
      <w:pPr>
        <w:spacing w:line="239" w:lineRule="auto"/>
        <w:ind w:left="260" w:firstLine="708"/>
        <w:jc w:val="both"/>
        <w:rPr>
          <w:sz w:val="20"/>
          <w:szCs w:val="20"/>
        </w:rPr>
      </w:pPr>
      <w:r>
        <w:rPr>
          <w:rFonts w:ascii="Symbol" w:eastAsia="Symbol" w:hAnsi="Symbol" w:cs="Symbol"/>
          <w:sz w:val="28"/>
          <w:szCs w:val="28"/>
        </w:rPr>
        <w:lastRenderedPageBreak/>
        <w:t></w:t>
      </w:r>
      <w:r>
        <w:rPr>
          <w:rFonts w:eastAsia="Times New Roman"/>
          <w:sz w:val="28"/>
          <w:szCs w:val="28"/>
        </w:rPr>
        <w:t xml:space="preserve"> возможность достижения обучающимися предметных, метапредметных и личностных результатов освоения основной образовательной программы;</w:t>
      </w:r>
    </w:p>
    <w:p w:rsidR="002D7944" w:rsidRDefault="002D7944">
      <w:pPr>
        <w:spacing w:line="35" w:lineRule="exact"/>
        <w:rPr>
          <w:sz w:val="20"/>
          <w:szCs w:val="20"/>
        </w:rPr>
      </w:pPr>
    </w:p>
    <w:p w:rsidR="002D7944" w:rsidRDefault="00C457D8" w:rsidP="00870AF8">
      <w:pPr>
        <w:numPr>
          <w:ilvl w:val="0"/>
          <w:numId w:val="209"/>
        </w:numPr>
        <w:tabs>
          <w:tab w:val="left" w:pos="1676"/>
        </w:tabs>
        <w:spacing w:line="231" w:lineRule="auto"/>
        <w:ind w:left="260" w:firstLine="710"/>
        <w:jc w:val="both"/>
        <w:rPr>
          <w:rFonts w:ascii="Symbol" w:eastAsia="Symbol" w:hAnsi="Symbol" w:cs="Symbol"/>
          <w:sz w:val="28"/>
          <w:szCs w:val="28"/>
        </w:rPr>
      </w:pPr>
      <w:r>
        <w:rPr>
          <w:rFonts w:eastAsia="Times New Roman"/>
          <w:sz w:val="28"/>
          <w:szCs w:val="28"/>
        </w:rPr>
        <w:t>возможность для беспрепятственного доступа обучающихся с ограниченными возможностями здоровья и инвалидов к объектам инфраструктуры образовательной организации;</w:t>
      </w:r>
    </w:p>
    <w:p w:rsidR="002D7944" w:rsidRDefault="002D7944">
      <w:pPr>
        <w:spacing w:line="36" w:lineRule="exact"/>
        <w:rPr>
          <w:rFonts w:ascii="Symbol" w:eastAsia="Symbol" w:hAnsi="Symbol" w:cs="Symbol"/>
          <w:sz w:val="28"/>
          <w:szCs w:val="28"/>
        </w:rPr>
      </w:pPr>
    </w:p>
    <w:p w:rsidR="002D7944" w:rsidRDefault="00C457D8" w:rsidP="00870AF8">
      <w:pPr>
        <w:numPr>
          <w:ilvl w:val="0"/>
          <w:numId w:val="209"/>
        </w:numPr>
        <w:tabs>
          <w:tab w:val="left" w:pos="1676"/>
        </w:tabs>
        <w:spacing w:line="228" w:lineRule="auto"/>
        <w:ind w:left="260" w:firstLine="710"/>
        <w:rPr>
          <w:rFonts w:ascii="Symbol" w:eastAsia="Symbol" w:hAnsi="Symbol" w:cs="Symbol"/>
          <w:sz w:val="28"/>
          <w:szCs w:val="28"/>
        </w:rPr>
      </w:pPr>
      <w:r>
        <w:rPr>
          <w:rFonts w:eastAsia="Times New Roman"/>
          <w:sz w:val="28"/>
          <w:szCs w:val="28"/>
        </w:rPr>
        <w:t>эргономичность, мультифункциональность и трансформируемость помещений образовательной организации.</w:t>
      </w:r>
    </w:p>
    <w:p w:rsidR="002D7944" w:rsidRDefault="002D7944">
      <w:pPr>
        <w:spacing w:line="13" w:lineRule="exact"/>
        <w:rPr>
          <w:rFonts w:ascii="Symbol" w:eastAsia="Symbol" w:hAnsi="Symbol" w:cs="Symbol"/>
          <w:sz w:val="28"/>
          <w:szCs w:val="28"/>
        </w:rPr>
      </w:pPr>
    </w:p>
    <w:p w:rsidR="002D7944" w:rsidRDefault="00C457D8" w:rsidP="00870AF8">
      <w:pPr>
        <w:numPr>
          <w:ilvl w:val="1"/>
          <w:numId w:val="209"/>
        </w:numPr>
        <w:tabs>
          <w:tab w:val="left" w:pos="1725"/>
        </w:tabs>
        <w:spacing w:line="236" w:lineRule="auto"/>
        <w:ind w:left="940" w:right="420" w:firstLine="354"/>
        <w:jc w:val="both"/>
        <w:rPr>
          <w:rFonts w:eastAsia="Times New Roman"/>
          <w:sz w:val="28"/>
          <w:szCs w:val="28"/>
        </w:rPr>
      </w:pPr>
      <w:r>
        <w:rPr>
          <w:rFonts w:eastAsia="Times New Roman"/>
          <w:sz w:val="28"/>
          <w:szCs w:val="28"/>
        </w:rPr>
        <w:t>соответствии с требованиями ФГОС в образовательной организации, реализующей основную образовательную программу, созданы и установлены:</w:t>
      </w:r>
    </w:p>
    <w:p w:rsidR="002D7944" w:rsidRDefault="002D7944">
      <w:pPr>
        <w:spacing w:line="135" w:lineRule="exact"/>
        <w:rPr>
          <w:sz w:val="20"/>
          <w:szCs w:val="20"/>
        </w:rPr>
      </w:pPr>
    </w:p>
    <w:p w:rsidR="002D7944" w:rsidRDefault="00C457D8" w:rsidP="00870AF8">
      <w:pPr>
        <w:numPr>
          <w:ilvl w:val="1"/>
          <w:numId w:val="210"/>
        </w:numPr>
        <w:tabs>
          <w:tab w:val="left" w:pos="1149"/>
        </w:tabs>
        <w:spacing w:line="237" w:lineRule="auto"/>
        <w:ind w:left="940" w:right="420" w:firstLine="44"/>
        <w:jc w:val="both"/>
        <w:rPr>
          <w:rFonts w:eastAsia="Times New Roman"/>
          <w:sz w:val="24"/>
          <w:szCs w:val="24"/>
        </w:rPr>
      </w:pPr>
      <w:r>
        <w:rPr>
          <w:rFonts w:eastAsia="Times New Roman"/>
          <w:sz w:val="28"/>
          <w:szCs w:val="28"/>
        </w:rPr>
        <w:t>учебные кабинеты с автоматизированными рабочими местами обучающихся и педагогических работников, оснащенные регулирующимися по возрастным группам, ученическими столами и стульями;</w:t>
      </w:r>
    </w:p>
    <w:p w:rsidR="002D7944" w:rsidRDefault="002D7944">
      <w:pPr>
        <w:spacing w:line="17" w:lineRule="exact"/>
        <w:rPr>
          <w:rFonts w:eastAsia="Times New Roman"/>
          <w:sz w:val="24"/>
          <w:szCs w:val="24"/>
        </w:rPr>
      </w:pPr>
    </w:p>
    <w:p w:rsidR="002D7944" w:rsidRDefault="00C457D8" w:rsidP="00870AF8">
      <w:pPr>
        <w:numPr>
          <w:ilvl w:val="1"/>
          <w:numId w:val="210"/>
        </w:numPr>
        <w:tabs>
          <w:tab w:val="left" w:pos="1257"/>
        </w:tabs>
        <w:spacing w:line="234" w:lineRule="auto"/>
        <w:ind w:left="940" w:right="440" w:firstLine="54"/>
        <w:rPr>
          <w:rFonts w:eastAsia="Times New Roman"/>
          <w:sz w:val="24"/>
          <w:szCs w:val="24"/>
        </w:rPr>
      </w:pPr>
      <w:r>
        <w:rPr>
          <w:rFonts w:eastAsia="Times New Roman"/>
          <w:sz w:val="28"/>
          <w:szCs w:val="28"/>
        </w:rPr>
        <w:t>музейный комплекс, включающий школьный музей «Живи и помни», кабинет основ безопасности жизнедеятельности;</w:t>
      </w:r>
    </w:p>
    <w:p w:rsidR="002D7944" w:rsidRDefault="002D7944">
      <w:pPr>
        <w:spacing w:line="84" w:lineRule="exact"/>
        <w:rPr>
          <w:rFonts w:eastAsia="Times New Roman"/>
          <w:sz w:val="24"/>
          <w:szCs w:val="24"/>
        </w:rPr>
      </w:pPr>
    </w:p>
    <w:p w:rsidR="002D7944" w:rsidRDefault="00C457D8" w:rsidP="00870AF8">
      <w:pPr>
        <w:numPr>
          <w:ilvl w:val="1"/>
          <w:numId w:val="210"/>
        </w:numPr>
        <w:tabs>
          <w:tab w:val="left" w:pos="1341"/>
        </w:tabs>
        <w:spacing w:line="237" w:lineRule="auto"/>
        <w:ind w:left="940" w:right="440" w:firstLine="54"/>
        <w:jc w:val="both"/>
        <w:rPr>
          <w:rFonts w:eastAsia="Times New Roman"/>
          <w:sz w:val="24"/>
          <w:szCs w:val="24"/>
        </w:rPr>
      </w:pPr>
      <w:r>
        <w:rPr>
          <w:rFonts w:eastAsia="Times New Roman"/>
          <w:sz w:val="28"/>
          <w:szCs w:val="28"/>
        </w:rPr>
        <w:t>спортивный зал, спортивные площадки, зал тяжелой атлетики, зал ритмики, легкоатлетический манеж, оснащенные игровым, спортивным оборудованием и инвентарем;</w:t>
      </w:r>
    </w:p>
    <w:p w:rsidR="002D7944" w:rsidRDefault="002D7944">
      <w:pPr>
        <w:spacing w:line="13" w:lineRule="exact"/>
        <w:rPr>
          <w:rFonts w:eastAsia="Times New Roman"/>
          <w:sz w:val="24"/>
          <w:szCs w:val="24"/>
        </w:rPr>
      </w:pPr>
    </w:p>
    <w:p w:rsidR="002D7944" w:rsidRDefault="00C457D8" w:rsidP="00870AF8">
      <w:pPr>
        <w:numPr>
          <w:ilvl w:val="0"/>
          <w:numId w:val="210"/>
        </w:numPr>
        <w:tabs>
          <w:tab w:val="left" w:pos="1190"/>
        </w:tabs>
        <w:spacing w:line="236" w:lineRule="auto"/>
        <w:ind w:left="940" w:right="420" w:hanging="6"/>
        <w:jc w:val="both"/>
        <w:rPr>
          <w:rFonts w:eastAsia="Times New Roman"/>
          <w:sz w:val="24"/>
          <w:szCs w:val="24"/>
        </w:rPr>
      </w:pPr>
      <w:r>
        <w:rPr>
          <w:rFonts w:eastAsia="Times New Roman"/>
          <w:sz w:val="28"/>
          <w:szCs w:val="28"/>
        </w:rPr>
        <w:t>помещения для питания обучающихся, а также для хранения и приготовления пищи, обеспечивающие возможность организации качественного горячего питания, в том числе горячих завтраков;</w:t>
      </w:r>
    </w:p>
    <w:p w:rsidR="002D7944" w:rsidRDefault="002D7944">
      <w:pPr>
        <w:spacing w:line="14" w:lineRule="exact"/>
        <w:rPr>
          <w:rFonts w:eastAsia="Times New Roman"/>
          <w:sz w:val="24"/>
          <w:szCs w:val="24"/>
        </w:rPr>
      </w:pPr>
    </w:p>
    <w:p w:rsidR="002D7944" w:rsidRDefault="002D7944">
      <w:pPr>
        <w:spacing w:line="13" w:lineRule="exact"/>
        <w:rPr>
          <w:sz w:val="20"/>
          <w:szCs w:val="20"/>
        </w:rPr>
      </w:pPr>
    </w:p>
    <w:p w:rsidR="002D7944" w:rsidRDefault="00C457D8" w:rsidP="00870AF8">
      <w:pPr>
        <w:numPr>
          <w:ilvl w:val="0"/>
          <w:numId w:val="211"/>
        </w:numPr>
        <w:tabs>
          <w:tab w:val="left" w:pos="1091"/>
        </w:tabs>
        <w:spacing w:line="236" w:lineRule="auto"/>
        <w:ind w:left="940" w:right="280" w:hanging="6"/>
        <w:jc w:val="both"/>
        <w:rPr>
          <w:rFonts w:eastAsia="Times New Roman"/>
          <w:sz w:val="24"/>
          <w:szCs w:val="24"/>
        </w:rPr>
      </w:pPr>
      <w:r>
        <w:rPr>
          <w:rFonts w:eastAsia="Times New Roman"/>
          <w:sz w:val="28"/>
          <w:szCs w:val="28"/>
        </w:rPr>
        <w:t>административные и иные помещения, оснащенные принтерами, современными компьютерами и ноутбуками, подключенными к Интернету;</w:t>
      </w:r>
    </w:p>
    <w:p w:rsidR="002D7944" w:rsidRDefault="002D7944">
      <w:pPr>
        <w:spacing w:line="2" w:lineRule="exact"/>
        <w:rPr>
          <w:rFonts w:eastAsia="Times New Roman"/>
          <w:sz w:val="24"/>
          <w:szCs w:val="24"/>
        </w:rPr>
      </w:pPr>
    </w:p>
    <w:p w:rsidR="002D7944" w:rsidRDefault="00C457D8" w:rsidP="00870AF8">
      <w:pPr>
        <w:numPr>
          <w:ilvl w:val="0"/>
          <w:numId w:val="211"/>
        </w:numPr>
        <w:tabs>
          <w:tab w:val="left" w:pos="1080"/>
        </w:tabs>
        <w:ind w:left="1080" w:hanging="146"/>
        <w:rPr>
          <w:rFonts w:eastAsia="Times New Roman"/>
          <w:sz w:val="24"/>
          <w:szCs w:val="24"/>
        </w:rPr>
      </w:pPr>
      <w:r>
        <w:rPr>
          <w:rFonts w:eastAsia="Times New Roman"/>
          <w:sz w:val="28"/>
          <w:szCs w:val="28"/>
        </w:rPr>
        <w:t>гардеробы, санузлы, места личной гигиены;</w:t>
      </w:r>
    </w:p>
    <w:p w:rsidR="002D7944" w:rsidRDefault="002D7944">
      <w:pPr>
        <w:spacing w:line="12" w:lineRule="exact"/>
        <w:rPr>
          <w:rFonts w:eastAsia="Times New Roman"/>
          <w:sz w:val="24"/>
          <w:szCs w:val="24"/>
        </w:rPr>
      </w:pPr>
    </w:p>
    <w:p w:rsidR="002D7944" w:rsidRDefault="00C457D8" w:rsidP="00870AF8">
      <w:pPr>
        <w:numPr>
          <w:ilvl w:val="0"/>
          <w:numId w:val="211"/>
        </w:numPr>
        <w:tabs>
          <w:tab w:val="left" w:pos="1149"/>
        </w:tabs>
        <w:spacing w:line="235" w:lineRule="auto"/>
        <w:ind w:left="940" w:right="260" w:hanging="6"/>
        <w:rPr>
          <w:rFonts w:eastAsia="Times New Roman"/>
          <w:sz w:val="24"/>
          <w:szCs w:val="24"/>
        </w:rPr>
      </w:pPr>
      <w:r>
        <w:rPr>
          <w:rFonts w:eastAsia="Times New Roman"/>
          <w:sz w:val="28"/>
          <w:szCs w:val="28"/>
        </w:rPr>
        <w:t>территория с необходимым набором оснащенных зон (детская площадка, живой родник, липовая роща, спортивная площадка).</w:t>
      </w:r>
    </w:p>
    <w:p w:rsidR="002D7944" w:rsidRDefault="002D7944">
      <w:pPr>
        <w:spacing w:line="15" w:lineRule="exact"/>
        <w:rPr>
          <w:rFonts w:eastAsia="Times New Roman"/>
          <w:sz w:val="24"/>
          <w:szCs w:val="24"/>
        </w:rPr>
      </w:pPr>
    </w:p>
    <w:p w:rsidR="002D7944" w:rsidRDefault="00C457D8">
      <w:pPr>
        <w:spacing w:line="237" w:lineRule="auto"/>
        <w:ind w:left="940" w:right="260" w:firstLine="540"/>
        <w:jc w:val="both"/>
        <w:rPr>
          <w:rFonts w:eastAsia="Times New Roman"/>
          <w:sz w:val="24"/>
          <w:szCs w:val="24"/>
        </w:rPr>
      </w:pPr>
      <w:r>
        <w:rPr>
          <w:rFonts w:eastAsia="Times New Roman"/>
          <w:sz w:val="28"/>
          <w:szCs w:val="28"/>
        </w:rPr>
        <w:t>Кабинеты обеспечены комплектами оборудования для реализации предметных областей и внеурочной деятельности, мебелью, презентационным оборудованием и необходимым инвентарем:</w:t>
      </w:r>
    </w:p>
    <w:p w:rsidR="002D7944" w:rsidRDefault="002D7944">
      <w:pPr>
        <w:spacing w:line="341" w:lineRule="exact"/>
        <w:rPr>
          <w:sz w:val="20"/>
          <w:szCs w:val="20"/>
        </w:rPr>
      </w:pPr>
    </w:p>
    <w:tbl>
      <w:tblPr>
        <w:tblW w:w="9240" w:type="dxa"/>
        <w:tblInd w:w="270" w:type="dxa"/>
        <w:tblLayout w:type="fixed"/>
        <w:tblCellMar>
          <w:left w:w="0" w:type="dxa"/>
          <w:right w:w="0" w:type="dxa"/>
        </w:tblCellMar>
        <w:tblLook w:val="04A0"/>
      </w:tblPr>
      <w:tblGrid>
        <w:gridCol w:w="979"/>
        <w:gridCol w:w="2059"/>
        <w:gridCol w:w="460"/>
        <w:gridCol w:w="1880"/>
        <w:gridCol w:w="1980"/>
        <w:gridCol w:w="320"/>
        <w:gridCol w:w="1562"/>
      </w:tblGrid>
      <w:tr w:rsidR="002D7944" w:rsidTr="001C160E">
        <w:trPr>
          <w:trHeight w:val="328"/>
        </w:trPr>
        <w:tc>
          <w:tcPr>
            <w:tcW w:w="979" w:type="dxa"/>
            <w:tcBorders>
              <w:top w:val="single" w:sz="8" w:space="0" w:color="auto"/>
              <w:left w:val="single" w:sz="8" w:space="0" w:color="auto"/>
              <w:bottom w:val="single" w:sz="8" w:space="0" w:color="auto"/>
              <w:right w:val="single" w:sz="8" w:space="0" w:color="auto"/>
            </w:tcBorders>
            <w:vAlign w:val="bottom"/>
          </w:tcPr>
          <w:p w:rsidR="002D7944" w:rsidRDefault="00C457D8">
            <w:pPr>
              <w:jc w:val="center"/>
              <w:rPr>
                <w:sz w:val="20"/>
                <w:szCs w:val="20"/>
              </w:rPr>
            </w:pPr>
            <w:r>
              <w:rPr>
                <w:rFonts w:eastAsia="Times New Roman"/>
                <w:w w:val="99"/>
                <w:sz w:val="28"/>
                <w:szCs w:val="28"/>
              </w:rPr>
              <w:t>№п/п</w:t>
            </w:r>
          </w:p>
        </w:tc>
        <w:tc>
          <w:tcPr>
            <w:tcW w:w="2059" w:type="dxa"/>
            <w:tcBorders>
              <w:top w:val="single" w:sz="8" w:space="0" w:color="auto"/>
              <w:bottom w:val="single" w:sz="8" w:space="0" w:color="auto"/>
            </w:tcBorders>
            <w:vAlign w:val="bottom"/>
          </w:tcPr>
          <w:p w:rsidR="002D7944" w:rsidRDefault="00C457D8">
            <w:pPr>
              <w:ind w:left="100"/>
              <w:rPr>
                <w:sz w:val="20"/>
                <w:szCs w:val="20"/>
              </w:rPr>
            </w:pPr>
            <w:r>
              <w:rPr>
                <w:rFonts w:eastAsia="Times New Roman"/>
                <w:sz w:val="28"/>
                <w:szCs w:val="28"/>
              </w:rPr>
              <w:t>Наименование</w:t>
            </w:r>
          </w:p>
        </w:tc>
        <w:tc>
          <w:tcPr>
            <w:tcW w:w="460" w:type="dxa"/>
            <w:tcBorders>
              <w:top w:val="single" w:sz="8" w:space="0" w:color="auto"/>
              <w:bottom w:val="single" w:sz="8" w:space="0" w:color="auto"/>
            </w:tcBorders>
            <w:vAlign w:val="bottom"/>
          </w:tcPr>
          <w:p w:rsidR="002D7944" w:rsidRDefault="002D7944">
            <w:pPr>
              <w:rPr>
                <w:sz w:val="24"/>
                <w:szCs w:val="24"/>
              </w:rPr>
            </w:pPr>
          </w:p>
        </w:tc>
        <w:tc>
          <w:tcPr>
            <w:tcW w:w="1880" w:type="dxa"/>
            <w:tcBorders>
              <w:top w:val="single" w:sz="8" w:space="0" w:color="auto"/>
              <w:bottom w:val="single" w:sz="8" w:space="0" w:color="auto"/>
            </w:tcBorders>
            <w:vAlign w:val="bottom"/>
          </w:tcPr>
          <w:p w:rsidR="002D7944" w:rsidRDefault="002D7944">
            <w:pPr>
              <w:rPr>
                <w:sz w:val="24"/>
                <w:szCs w:val="24"/>
              </w:rPr>
            </w:pPr>
          </w:p>
        </w:tc>
        <w:tc>
          <w:tcPr>
            <w:tcW w:w="1980" w:type="dxa"/>
            <w:tcBorders>
              <w:top w:val="single" w:sz="8" w:space="0" w:color="auto"/>
              <w:bottom w:val="single" w:sz="8" w:space="0" w:color="auto"/>
              <w:right w:val="single" w:sz="8" w:space="0" w:color="auto"/>
            </w:tcBorders>
            <w:vAlign w:val="bottom"/>
          </w:tcPr>
          <w:p w:rsidR="002D7944" w:rsidRDefault="002D7944">
            <w:pPr>
              <w:rPr>
                <w:sz w:val="24"/>
                <w:szCs w:val="24"/>
              </w:rPr>
            </w:pPr>
          </w:p>
        </w:tc>
        <w:tc>
          <w:tcPr>
            <w:tcW w:w="1882" w:type="dxa"/>
            <w:gridSpan w:val="2"/>
            <w:tcBorders>
              <w:top w:val="single" w:sz="8" w:space="0" w:color="auto"/>
              <w:bottom w:val="single" w:sz="8" w:space="0" w:color="auto"/>
              <w:right w:val="single" w:sz="8" w:space="0" w:color="auto"/>
            </w:tcBorders>
            <w:vAlign w:val="bottom"/>
          </w:tcPr>
          <w:p w:rsidR="002D7944" w:rsidRDefault="00C457D8">
            <w:pPr>
              <w:ind w:left="100"/>
              <w:rPr>
                <w:sz w:val="20"/>
                <w:szCs w:val="20"/>
              </w:rPr>
            </w:pPr>
            <w:r>
              <w:rPr>
                <w:rFonts w:eastAsia="Times New Roman"/>
                <w:sz w:val="28"/>
                <w:szCs w:val="28"/>
              </w:rPr>
              <w:t>Колличество</w:t>
            </w:r>
          </w:p>
        </w:tc>
      </w:tr>
      <w:tr w:rsidR="002D7944" w:rsidTr="001C160E">
        <w:trPr>
          <w:trHeight w:val="311"/>
        </w:trPr>
        <w:tc>
          <w:tcPr>
            <w:tcW w:w="979" w:type="dxa"/>
            <w:tcBorders>
              <w:left w:val="single" w:sz="8" w:space="0" w:color="auto"/>
              <w:bottom w:val="single" w:sz="8" w:space="0" w:color="auto"/>
              <w:right w:val="single" w:sz="8" w:space="0" w:color="auto"/>
            </w:tcBorders>
            <w:vAlign w:val="bottom"/>
          </w:tcPr>
          <w:p w:rsidR="002D7944" w:rsidRDefault="00C457D8">
            <w:pPr>
              <w:spacing w:line="308" w:lineRule="exact"/>
              <w:jc w:val="center"/>
              <w:rPr>
                <w:sz w:val="20"/>
                <w:szCs w:val="20"/>
              </w:rPr>
            </w:pPr>
            <w:r>
              <w:rPr>
                <w:rFonts w:eastAsia="Times New Roman"/>
                <w:w w:val="99"/>
                <w:sz w:val="28"/>
                <w:szCs w:val="28"/>
              </w:rPr>
              <w:t>1</w:t>
            </w:r>
          </w:p>
        </w:tc>
        <w:tc>
          <w:tcPr>
            <w:tcW w:w="6379" w:type="dxa"/>
            <w:gridSpan w:val="4"/>
            <w:tcBorders>
              <w:bottom w:val="single" w:sz="8" w:space="0" w:color="auto"/>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Интерактивный комплект (доска и проектор)</w:t>
            </w:r>
          </w:p>
        </w:tc>
        <w:tc>
          <w:tcPr>
            <w:tcW w:w="1882" w:type="dxa"/>
            <w:gridSpan w:val="2"/>
            <w:tcBorders>
              <w:bottom w:val="single" w:sz="8" w:space="0" w:color="auto"/>
              <w:right w:val="single" w:sz="8" w:space="0" w:color="auto"/>
            </w:tcBorders>
            <w:vAlign w:val="bottom"/>
          </w:tcPr>
          <w:p w:rsidR="002D7944" w:rsidRDefault="001C160E" w:rsidP="001C160E">
            <w:pPr>
              <w:spacing w:line="308" w:lineRule="exact"/>
              <w:jc w:val="center"/>
              <w:rPr>
                <w:sz w:val="20"/>
                <w:szCs w:val="20"/>
              </w:rPr>
            </w:pPr>
            <w:r>
              <w:rPr>
                <w:rFonts w:eastAsia="Times New Roman"/>
                <w:sz w:val="28"/>
                <w:szCs w:val="28"/>
              </w:rPr>
              <w:t>3</w:t>
            </w:r>
          </w:p>
        </w:tc>
      </w:tr>
      <w:tr w:rsidR="002D7944" w:rsidTr="001C160E">
        <w:trPr>
          <w:trHeight w:val="312"/>
        </w:trPr>
        <w:tc>
          <w:tcPr>
            <w:tcW w:w="979" w:type="dxa"/>
            <w:tcBorders>
              <w:left w:val="single" w:sz="8" w:space="0" w:color="auto"/>
              <w:bottom w:val="single" w:sz="8" w:space="0" w:color="auto"/>
              <w:right w:val="single" w:sz="8" w:space="0" w:color="auto"/>
            </w:tcBorders>
            <w:vAlign w:val="bottom"/>
          </w:tcPr>
          <w:p w:rsidR="002D7944" w:rsidRDefault="00C457D8">
            <w:pPr>
              <w:spacing w:line="308" w:lineRule="exact"/>
              <w:jc w:val="center"/>
              <w:rPr>
                <w:sz w:val="20"/>
                <w:szCs w:val="20"/>
              </w:rPr>
            </w:pPr>
            <w:r>
              <w:rPr>
                <w:rFonts w:eastAsia="Times New Roman"/>
                <w:w w:val="99"/>
                <w:sz w:val="28"/>
                <w:szCs w:val="28"/>
              </w:rPr>
              <w:t>2</w:t>
            </w:r>
          </w:p>
        </w:tc>
        <w:tc>
          <w:tcPr>
            <w:tcW w:w="2059" w:type="dxa"/>
            <w:tcBorders>
              <w:bottom w:val="single" w:sz="8" w:space="0" w:color="auto"/>
            </w:tcBorders>
            <w:vAlign w:val="bottom"/>
          </w:tcPr>
          <w:p w:rsidR="002D7944" w:rsidRDefault="00C457D8">
            <w:pPr>
              <w:spacing w:line="308" w:lineRule="exact"/>
              <w:ind w:left="100"/>
              <w:rPr>
                <w:sz w:val="20"/>
                <w:szCs w:val="20"/>
              </w:rPr>
            </w:pPr>
            <w:r>
              <w:rPr>
                <w:rFonts w:eastAsia="Times New Roman"/>
                <w:sz w:val="28"/>
                <w:szCs w:val="28"/>
              </w:rPr>
              <w:t>Проектор</w:t>
            </w:r>
          </w:p>
        </w:tc>
        <w:tc>
          <w:tcPr>
            <w:tcW w:w="460" w:type="dxa"/>
            <w:tcBorders>
              <w:bottom w:val="single" w:sz="8" w:space="0" w:color="auto"/>
            </w:tcBorders>
            <w:vAlign w:val="bottom"/>
          </w:tcPr>
          <w:p w:rsidR="002D7944" w:rsidRDefault="002D7944">
            <w:pPr>
              <w:rPr>
                <w:sz w:val="24"/>
                <w:szCs w:val="24"/>
              </w:rPr>
            </w:pPr>
          </w:p>
        </w:tc>
        <w:tc>
          <w:tcPr>
            <w:tcW w:w="1880" w:type="dxa"/>
            <w:tcBorders>
              <w:bottom w:val="single" w:sz="8" w:space="0" w:color="auto"/>
            </w:tcBorders>
            <w:vAlign w:val="bottom"/>
          </w:tcPr>
          <w:p w:rsidR="002D7944" w:rsidRDefault="002D7944">
            <w:pPr>
              <w:rPr>
                <w:sz w:val="24"/>
                <w:szCs w:val="24"/>
              </w:rPr>
            </w:pPr>
          </w:p>
        </w:tc>
        <w:tc>
          <w:tcPr>
            <w:tcW w:w="1980" w:type="dxa"/>
            <w:tcBorders>
              <w:bottom w:val="single" w:sz="8" w:space="0" w:color="auto"/>
              <w:right w:val="single" w:sz="8" w:space="0" w:color="auto"/>
            </w:tcBorders>
            <w:vAlign w:val="bottom"/>
          </w:tcPr>
          <w:p w:rsidR="002D7944" w:rsidRDefault="002D7944">
            <w:pPr>
              <w:rPr>
                <w:sz w:val="24"/>
                <w:szCs w:val="24"/>
              </w:rPr>
            </w:pPr>
          </w:p>
        </w:tc>
        <w:tc>
          <w:tcPr>
            <w:tcW w:w="1882" w:type="dxa"/>
            <w:gridSpan w:val="2"/>
            <w:tcBorders>
              <w:bottom w:val="single" w:sz="8" w:space="0" w:color="auto"/>
              <w:right w:val="single" w:sz="8" w:space="0" w:color="auto"/>
            </w:tcBorders>
            <w:vAlign w:val="bottom"/>
          </w:tcPr>
          <w:p w:rsidR="002D7944" w:rsidRDefault="001C160E" w:rsidP="001C160E">
            <w:pPr>
              <w:spacing w:line="308" w:lineRule="exact"/>
              <w:ind w:left="100"/>
              <w:jc w:val="center"/>
              <w:rPr>
                <w:sz w:val="20"/>
                <w:szCs w:val="20"/>
              </w:rPr>
            </w:pPr>
            <w:r>
              <w:rPr>
                <w:rFonts w:eastAsia="Times New Roman"/>
                <w:sz w:val="28"/>
                <w:szCs w:val="28"/>
              </w:rPr>
              <w:t>5</w:t>
            </w:r>
          </w:p>
        </w:tc>
      </w:tr>
      <w:tr w:rsidR="002D7944" w:rsidTr="001C160E">
        <w:trPr>
          <w:trHeight w:val="314"/>
        </w:trPr>
        <w:tc>
          <w:tcPr>
            <w:tcW w:w="979" w:type="dxa"/>
            <w:tcBorders>
              <w:left w:val="single" w:sz="8" w:space="0" w:color="auto"/>
              <w:bottom w:val="single" w:sz="8" w:space="0" w:color="auto"/>
              <w:right w:val="single" w:sz="8" w:space="0" w:color="auto"/>
            </w:tcBorders>
            <w:vAlign w:val="bottom"/>
          </w:tcPr>
          <w:p w:rsidR="002D7944" w:rsidRDefault="00C457D8">
            <w:pPr>
              <w:spacing w:line="310" w:lineRule="exact"/>
              <w:jc w:val="center"/>
              <w:rPr>
                <w:sz w:val="20"/>
                <w:szCs w:val="20"/>
              </w:rPr>
            </w:pPr>
            <w:r>
              <w:rPr>
                <w:rFonts w:eastAsia="Times New Roman"/>
                <w:w w:val="99"/>
                <w:sz w:val="28"/>
                <w:szCs w:val="28"/>
              </w:rPr>
              <w:t>3</w:t>
            </w:r>
          </w:p>
        </w:tc>
        <w:tc>
          <w:tcPr>
            <w:tcW w:w="6379" w:type="dxa"/>
            <w:gridSpan w:val="4"/>
            <w:tcBorders>
              <w:bottom w:val="single" w:sz="8" w:space="0" w:color="auto"/>
              <w:right w:val="single" w:sz="8" w:space="0" w:color="auto"/>
            </w:tcBorders>
            <w:vAlign w:val="bottom"/>
          </w:tcPr>
          <w:p w:rsidR="002D7944" w:rsidRDefault="00C457D8">
            <w:pPr>
              <w:spacing w:line="310" w:lineRule="exact"/>
              <w:ind w:left="100"/>
              <w:rPr>
                <w:sz w:val="20"/>
                <w:szCs w:val="20"/>
              </w:rPr>
            </w:pPr>
            <w:r>
              <w:rPr>
                <w:rFonts w:eastAsia="Times New Roman"/>
                <w:sz w:val="28"/>
                <w:szCs w:val="28"/>
              </w:rPr>
              <w:t>Портативный компьютер преподавателя</w:t>
            </w:r>
          </w:p>
        </w:tc>
        <w:tc>
          <w:tcPr>
            <w:tcW w:w="1882" w:type="dxa"/>
            <w:gridSpan w:val="2"/>
            <w:tcBorders>
              <w:bottom w:val="single" w:sz="8" w:space="0" w:color="auto"/>
              <w:right w:val="single" w:sz="8" w:space="0" w:color="auto"/>
            </w:tcBorders>
            <w:vAlign w:val="bottom"/>
          </w:tcPr>
          <w:p w:rsidR="002D7944" w:rsidRDefault="001C160E" w:rsidP="001C160E">
            <w:pPr>
              <w:spacing w:line="310" w:lineRule="exact"/>
              <w:ind w:left="100"/>
              <w:jc w:val="center"/>
              <w:rPr>
                <w:sz w:val="20"/>
                <w:szCs w:val="20"/>
              </w:rPr>
            </w:pPr>
            <w:r>
              <w:rPr>
                <w:rFonts w:eastAsia="Times New Roman"/>
                <w:sz w:val="28"/>
                <w:szCs w:val="28"/>
              </w:rPr>
              <w:t>33</w:t>
            </w:r>
          </w:p>
        </w:tc>
      </w:tr>
      <w:tr w:rsidR="002D7944" w:rsidTr="001C160E">
        <w:trPr>
          <w:trHeight w:val="311"/>
        </w:trPr>
        <w:tc>
          <w:tcPr>
            <w:tcW w:w="979" w:type="dxa"/>
            <w:tcBorders>
              <w:left w:val="single" w:sz="8" w:space="0" w:color="auto"/>
              <w:bottom w:val="single" w:sz="8" w:space="0" w:color="auto"/>
              <w:right w:val="single" w:sz="8" w:space="0" w:color="auto"/>
            </w:tcBorders>
            <w:vAlign w:val="bottom"/>
          </w:tcPr>
          <w:p w:rsidR="002D7944" w:rsidRDefault="00C457D8">
            <w:pPr>
              <w:spacing w:line="308" w:lineRule="exact"/>
              <w:jc w:val="center"/>
              <w:rPr>
                <w:sz w:val="20"/>
                <w:szCs w:val="20"/>
              </w:rPr>
            </w:pPr>
            <w:r>
              <w:rPr>
                <w:rFonts w:eastAsia="Times New Roman"/>
                <w:w w:val="99"/>
                <w:sz w:val="28"/>
                <w:szCs w:val="28"/>
              </w:rPr>
              <w:t>4</w:t>
            </w:r>
          </w:p>
        </w:tc>
        <w:tc>
          <w:tcPr>
            <w:tcW w:w="6379" w:type="dxa"/>
            <w:gridSpan w:val="4"/>
            <w:tcBorders>
              <w:bottom w:val="single" w:sz="8" w:space="0" w:color="auto"/>
              <w:right w:val="single" w:sz="8" w:space="0" w:color="auto"/>
            </w:tcBorders>
            <w:vAlign w:val="bottom"/>
          </w:tcPr>
          <w:p w:rsidR="002D7944" w:rsidRDefault="001C160E" w:rsidP="001C160E">
            <w:pPr>
              <w:spacing w:line="308" w:lineRule="exact"/>
              <w:ind w:left="100"/>
              <w:rPr>
                <w:sz w:val="20"/>
                <w:szCs w:val="20"/>
              </w:rPr>
            </w:pPr>
            <w:r>
              <w:rPr>
                <w:rFonts w:eastAsia="Times New Roman"/>
                <w:sz w:val="28"/>
                <w:szCs w:val="28"/>
              </w:rPr>
              <w:t xml:space="preserve">Компьютер </w:t>
            </w:r>
          </w:p>
        </w:tc>
        <w:tc>
          <w:tcPr>
            <w:tcW w:w="1882" w:type="dxa"/>
            <w:gridSpan w:val="2"/>
            <w:tcBorders>
              <w:bottom w:val="single" w:sz="8" w:space="0" w:color="auto"/>
              <w:right w:val="single" w:sz="8" w:space="0" w:color="auto"/>
            </w:tcBorders>
            <w:vAlign w:val="bottom"/>
          </w:tcPr>
          <w:p w:rsidR="002D7944" w:rsidRDefault="001C160E" w:rsidP="001C160E">
            <w:pPr>
              <w:spacing w:line="308" w:lineRule="exact"/>
              <w:jc w:val="center"/>
              <w:rPr>
                <w:sz w:val="20"/>
                <w:szCs w:val="20"/>
              </w:rPr>
            </w:pPr>
            <w:r>
              <w:rPr>
                <w:rFonts w:eastAsia="Times New Roman"/>
                <w:sz w:val="28"/>
                <w:szCs w:val="28"/>
              </w:rPr>
              <w:t>8</w:t>
            </w:r>
          </w:p>
        </w:tc>
      </w:tr>
      <w:tr w:rsidR="002D7944" w:rsidTr="001C160E">
        <w:trPr>
          <w:trHeight w:val="311"/>
        </w:trPr>
        <w:tc>
          <w:tcPr>
            <w:tcW w:w="979" w:type="dxa"/>
            <w:tcBorders>
              <w:left w:val="single" w:sz="8" w:space="0" w:color="auto"/>
              <w:bottom w:val="single" w:sz="8" w:space="0" w:color="auto"/>
              <w:right w:val="single" w:sz="8" w:space="0" w:color="auto"/>
            </w:tcBorders>
            <w:vAlign w:val="bottom"/>
          </w:tcPr>
          <w:p w:rsidR="002D7944" w:rsidRDefault="00C457D8">
            <w:pPr>
              <w:spacing w:line="308" w:lineRule="exact"/>
              <w:jc w:val="center"/>
              <w:rPr>
                <w:sz w:val="20"/>
                <w:szCs w:val="20"/>
              </w:rPr>
            </w:pPr>
            <w:r>
              <w:rPr>
                <w:rFonts w:eastAsia="Times New Roman"/>
                <w:w w:val="99"/>
                <w:sz w:val="28"/>
                <w:szCs w:val="28"/>
              </w:rPr>
              <w:t>5</w:t>
            </w:r>
          </w:p>
        </w:tc>
        <w:tc>
          <w:tcPr>
            <w:tcW w:w="2059" w:type="dxa"/>
            <w:tcBorders>
              <w:bottom w:val="single" w:sz="8" w:space="0" w:color="auto"/>
            </w:tcBorders>
            <w:vAlign w:val="bottom"/>
          </w:tcPr>
          <w:p w:rsidR="002D7944" w:rsidRDefault="00C457D8">
            <w:pPr>
              <w:spacing w:line="308" w:lineRule="exact"/>
              <w:ind w:left="100"/>
              <w:rPr>
                <w:sz w:val="20"/>
                <w:szCs w:val="20"/>
              </w:rPr>
            </w:pPr>
            <w:r>
              <w:rPr>
                <w:rFonts w:eastAsia="Times New Roman"/>
                <w:sz w:val="28"/>
                <w:szCs w:val="28"/>
              </w:rPr>
              <w:t>Моноблок</w:t>
            </w:r>
          </w:p>
        </w:tc>
        <w:tc>
          <w:tcPr>
            <w:tcW w:w="460" w:type="dxa"/>
            <w:tcBorders>
              <w:bottom w:val="single" w:sz="8" w:space="0" w:color="auto"/>
            </w:tcBorders>
            <w:vAlign w:val="bottom"/>
          </w:tcPr>
          <w:p w:rsidR="002D7944" w:rsidRDefault="002D7944">
            <w:pPr>
              <w:rPr>
                <w:sz w:val="24"/>
                <w:szCs w:val="24"/>
              </w:rPr>
            </w:pPr>
          </w:p>
        </w:tc>
        <w:tc>
          <w:tcPr>
            <w:tcW w:w="1880" w:type="dxa"/>
            <w:tcBorders>
              <w:bottom w:val="single" w:sz="8" w:space="0" w:color="auto"/>
            </w:tcBorders>
            <w:vAlign w:val="bottom"/>
          </w:tcPr>
          <w:p w:rsidR="002D7944" w:rsidRDefault="002D7944">
            <w:pPr>
              <w:rPr>
                <w:sz w:val="24"/>
                <w:szCs w:val="24"/>
              </w:rPr>
            </w:pPr>
          </w:p>
        </w:tc>
        <w:tc>
          <w:tcPr>
            <w:tcW w:w="1980" w:type="dxa"/>
            <w:tcBorders>
              <w:bottom w:val="single" w:sz="8" w:space="0" w:color="auto"/>
              <w:right w:val="single" w:sz="8" w:space="0" w:color="auto"/>
            </w:tcBorders>
            <w:vAlign w:val="bottom"/>
          </w:tcPr>
          <w:p w:rsidR="002D7944" w:rsidRDefault="002D7944">
            <w:pPr>
              <w:rPr>
                <w:sz w:val="24"/>
                <w:szCs w:val="24"/>
              </w:rPr>
            </w:pPr>
          </w:p>
        </w:tc>
        <w:tc>
          <w:tcPr>
            <w:tcW w:w="320" w:type="dxa"/>
            <w:tcBorders>
              <w:bottom w:val="single" w:sz="8" w:space="0" w:color="auto"/>
            </w:tcBorders>
            <w:vAlign w:val="bottom"/>
          </w:tcPr>
          <w:p w:rsidR="002D7944" w:rsidRDefault="001C160E">
            <w:pPr>
              <w:spacing w:line="308" w:lineRule="exact"/>
              <w:ind w:left="100"/>
              <w:rPr>
                <w:sz w:val="20"/>
                <w:szCs w:val="20"/>
              </w:rPr>
            </w:pPr>
            <w:r>
              <w:rPr>
                <w:rFonts w:eastAsia="Times New Roman"/>
                <w:w w:val="95"/>
                <w:sz w:val="28"/>
                <w:szCs w:val="28"/>
              </w:rPr>
              <w:t>1</w:t>
            </w:r>
            <w:r w:rsidR="00C457D8">
              <w:rPr>
                <w:rFonts w:eastAsia="Times New Roman"/>
                <w:w w:val="95"/>
                <w:sz w:val="28"/>
                <w:szCs w:val="28"/>
              </w:rPr>
              <w:t>.</w:t>
            </w:r>
          </w:p>
        </w:tc>
        <w:tc>
          <w:tcPr>
            <w:tcW w:w="1562" w:type="dxa"/>
            <w:tcBorders>
              <w:bottom w:val="single" w:sz="8" w:space="0" w:color="auto"/>
              <w:right w:val="single" w:sz="8" w:space="0" w:color="auto"/>
            </w:tcBorders>
            <w:vAlign w:val="bottom"/>
          </w:tcPr>
          <w:p w:rsidR="002D7944" w:rsidRDefault="002D7944" w:rsidP="001C160E">
            <w:pPr>
              <w:jc w:val="center"/>
              <w:rPr>
                <w:sz w:val="24"/>
                <w:szCs w:val="24"/>
              </w:rPr>
            </w:pPr>
          </w:p>
        </w:tc>
      </w:tr>
    </w:tbl>
    <w:p w:rsidR="002D7944" w:rsidRDefault="002D7944">
      <w:pPr>
        <w:sectPr w:rsidR="002D7944">
          <w:pgSz w:w="11920" w:h="16850"/>
          <w:pgMar w:top="844" w:right="1001" w:bottom="990" w:left="1440" w:header="0" w:footer="0" w:gutter="0"/>
          <w:cols w:space="720" w:equalWidth="0">
            <w:col w:w="9480"/>
          </w:cols>
        </w:sectPr>
      </w:pPr>
    </w:p>
    <w:tbl>
      <w:tblPr>
        <w:tblW w:w="0" w:type="auto"/>
        <w:tblInd w:w="270" w:type="dxa"/>
        <w:tblLayout w:type="fixed"/>
        <w:tblCellMar>
          <w:left w:w="0" w:type="dxa"/>
          <w:right w:w="0" w:type="dxa"/>
        </w:tblCellMar>
        <w:tblLook w:val="04A0"/>
      </w:tblPr>
      <w:tblGrid>
        <w:gridCol w:w="980"/>
        <w:gridCol w:w="6380"/>
        <w:gridCol w:w="320"/>
        <w:gridCol w:w="1560"/>
      </w:tblGrid>
      <w:tr w:rsidR="002D7944">
        <w:trPr>
          <w:trHeight w:val="328"/>
        </w:trPr>
        <w:tc>
          <w:tcPr>
            <w:tcW w:w="980" w:type="dxa"/>
            <w:tcBorders>
              <w:top w:val="single" w:sz="8" w:space="0" w:color="auto"/>
              <w:left w:val="single" w:sz="8" w:space="0" w:color="auto"/>
              <w:bottom w:val="single" w:sz="8" w:space="0" w:color="auto"/>
              <w:right w:val="single" w:sz="8" w:space="0" w:color="auto"/>
            </w:tcBorders>
            <w:vAlign w:val="bottom"/>
          </w:tcPr>
          <w:p w:rsidR="002D7944" w:rsidRDefault="00C457D8">
            <w:pPr>
              <w:ind w:right="220"/>
              <w:jc w:val="right"/>
              <w:rPr>
                <w:sz w:val="20"/>
                <w:szCs w:val="20"/>
              </w:rPr>
            </w:pPr>
            <w:r>
              <w:rPr>
                <w:rFonts w:eastAsia="Times New Roman"/>
                <w:sz w:val="28"/>
                <w:szCs w:val="28"/>
              </w:rPr>
              <w:lastRenderedPageBreak/>
              <w:t>21</w:t>
            </w:r>
          </w:p>
        </w:tc>
        <w:tc>
          <w:tcPr>
            <w:tcW w:w="6380" w:type="dxa"/>
            <w:tcBorders>
              <w:top w:val="single" w:sz="8" w:space="0" w:color="auto"/>
              <w:bottom w:val="single" w:sz="8" w:space="0" w:color="auto"/>
              <w:right w:val="single" w:sz="8" w:space="0" w:color="auto"/>
            </w:tcBorders>
            <w:vAlign w:val="bottom"/>
          </w:tcPr>
          <w:p w:rsidR="002D7944" w:rsidRDefault="00C457D8">
            <w:pPr>
              <w:ind w:left="100"/>
              <w:rPr>
                <w:sz w:val="20"/>
                <w:szCs w:val="20"/>
              </w:rPr>
            </w:pPr>
            <w:r>
              <w:rPr>
                <w:rFonts w:eastAsia="Times New Roman"/>
                <w:sz w:val="28"/>
                <w:szCs w:val="28"/>
              </w:rPr>
              <w:t>Бадминтонный набор для школьника</w:t>
            </w:r>
          </w:p>
        </w:tc>
        <w:tc>
          <w:tcPr>
            <w:tcW w:w="320" w:type="dxa"/>
            <w:tcBorders>
              <w:top w:val="single" w:sz="8" w:space="0" w:color="auto"/>
              <w:bottom w:val="single" w:sz="8" w:space="0" w:color="auto"/>
            </w:tcBorders>
            <w:vAlign w:val="bottom"/>
          </w:tcPr>
          <w:p w:rsidR="002D7944" w:rsidRDefault="00C457D8">
            <w:pPr>
              <w:ind w:left="100"/>
              <w:rPr>
                <w:sz w:val="20"/>
                <w:szCs w:val="20"/>
              </w:rPr>
            </w:pPr>
            <w:r>
              <w:rPr>
                <w:rFonts w:eastAsia="Times New Roman"/>
                <w:sz w:val="28"/>
                <w:szCs w:val="28"/>
              </w:rPr>
              <w:t>2</w:t>
            </w:r>
          </w:p>
        </w:tc>
        <w:tc>
          <w:tcPr>
            <w:tcW w:w="1560" w:type="dxa"/>
            <w:tcBorders>
              <w:top w:val="single" w:sz="8" w:space="0" w:color="auto"/>
              <w:bottom w:val="single" w:sz="8" w:space="0" w:color="auto"/>
              <w:right w:val="single" w:sz="8" w:space="0" w:color="auto"/>
            </w:tcBorders>
            <w:vAlign w:val="bottom"/>
          </w:tcPr>
          <w:p w:rsidR="002D7944" w:rsidRDefault="00C457D8">
            <w:pPr>
              <w:rPr>
                <w:sz w:val="20"/>
                <w:szCs w:val="20"/>
              </w:rPr>
            </w:pPr>
            <w:r>
              <w:rPr>
                <w:rFonts w:eastAsia="Times New Roman"/>
                <w:sz w:val="28"/>
                <w:szCs w:val="28"/>
              </w:rPr>
              <w:t>компл.</w:t>
            </w:r>
          </w:p>
        </w:tc>
      </w:tr>
      <w:tr w:rsidR="002D7944">
        <w:trPr>
          <w:trHeight w:val="311"/>
        </w:trPr>
        <w:tc>
          <w:tcPr>
            <w:tcW w:w="980" w:type="dxa"/>
            <w:tcBorders>
              <w:left w:val="single" w:sz="8" w:space="0" w:color="auto"/>
              <w:bottom w:val="single" w:sz="8" w:space="0" w:color="auto"/>
              <w:right w:val="single" w:sz="8" w:space="0" w:color="auto"/>
            </w:tcBorders>
            <w:vAlign w:val="bottom"/>
          </w:tcPr>
          <w:p w:rsidR="002D7944" w:rsidRDefault="00C457D8">
            <w:pPr>
              <w:spacing w:line="308" w:lineRule="exact"/>
              <w:ind w:right="220"/>
              <w:jc w:val="right"/>
              <w:rPr>
                <w:sz w:val="20"/>
                <w:szCs w:val="20"/>
              </w:rPr>
            </w:pPr>
            <w:r>
              <w:rPr>
                <w:rFonts w:eastAsia="Times New Roman"/>
                <w:sz w:val="28"/>
                <w:szCs w:val="28"/>
              </w:rPr>
              <w:t>22</w:t>
            </w:r>
          </w:p>
        </w:tc>
        <w:tc>
          <w:tcPr>
            <w:tcW w:w="6380" w:type="dxa"/>
            <w:tcBorders>
              <w:bottom w:val="single" w:sz="8" w:space="0" w:color="auto"/>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Машина швейная JANOME</w:t>
            </w:r>
          </w:p>
        </w:tc>
        <w:tc>
          <w:tcPr>
            <w:tcW w:w="1880" w:type="dxa"/>
            <w:gridSpan w:val="2"/>
            <w:tcBorders>
              <w:bottom w:val="single" w:sz="8" w:space="0" w:color="auto"/>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12 шт.</w:t>
            </w:r>
          </w:p>
        </w:tc>
      </w:tr>
      <w:tr w:rsidR="002D7944">
        <w:trPr>
          <w:trHeight w:val="313"/>
        </w:trPr>
        <w:tc>
          <w:tcPr>
            <w:tcW w:w="980" w:type="dxa"/>
            <w:tcBorders>
              <w:left w:val="single" w:sz="8" w:space="0" w:color="auto"/>
              <w:bottom w:val="single" w:sz="8" w:space="0" w:color="auto"/>
              <w:right w:val="single" w:sz="8" w:space="0" w:color="auto"/>
            </w:tcBorders>
            <w:vAlign w:val="bottom"/>
          </w:tcPr>
          <w:p w:rsidR="002D7944" w:rsidRDefault="00C457D8">
            <w:pPr>
              <w:spacing w:line="308" w:lineRule="exact"/>
              <w:ind w:right="220"/>
              <w:jc w:val="right"/>
              <w:rPr>
                <w:sz w:val="20"/>
                <w:szCs w:val="20"/>
              </w:rPr>
            </w:pPr>
            <w:r>
              <w:rPr>
                <w:rFonts w:eastAsia="Times New Roman"/>
                <w:sz w:val="28"/>
                <w:szCs w:val="28"/>
              </w:rPr>
              <w:t>23</w:t>
            </w:r>
          </w:p>
        </w:tc>
        <w:tc>
          <w:tcPr>
            <w:tcW w:w="6380" w:type="dxa"/>
            <w:tcBorders>
              <w:bottom w:val="single" w:sz="8" w:space="0" w:color="auto"/>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Деревообрабатывающий станок</w:t>
            </w:r>
          </w:p>
        </w:tc>
        <w:tc>
          <w:tcPr>
            <w:tcW w:w="320" w:type="dxa"/>
            <w:tcBorders>
              <w:bottom w:val="single" w:sz="8" w:space="0" w:color="auto"/>
            </w:tcBorders>
            <w:vAlign w:val="bottom"/>
          </w:tcPr>
          <w:p w:rsidR="002D7944" w:rsidRDefault="00C457D8">
            <w:pPr>
              <w:spacing w:line="308" w:lineRule="exact"/>
              <w:ind w:left="100"/>
              <w:rPr>
                <w:sz w:val="20"/>
                <w:szCs w:val="20"/>
              </w:rPr>
            </w:pPr>
            <w:r>
              <w:rPr>
                <w:rFonts w:eastAsia="Times New Roman"/>
                <w:sz w:val="28"/>
                <w:szCs w:val="28"/>
              </w:rPr>
              <w:t>1</w:t>
            </w:r>
          </w:p>
        </w:tc>
        <w:tc>
          <w:tcPr>
            <w:tcW w:w="1560" w:type="dxa"/>
            <w:tcBorders>
              <w:bottom w:val="single" w:sz="8" w:space="0" w:color="auto"/>
              <w:right w:val="single" w:sz="8" w:space="0" w:color="auto"/>
            </w:tcBorders>
            <w:vAlign w:val="bottom"/>
          </w:tcPr>
          <w:p w:rsidR="002D7944" w:rsidRDefault="00C457D8">
            <w:pPr>
              <w:spacing w:line="308" w:lineRule="exact"/>
              <w:rPr>
                <w:sz w:val="20"/>
                <w:szCs w:val="20"/>
              </w:rPr>
            </w:pPr>
            <w:r>
              <w:rPr>
                <w:rFonts w:eastAsia="Times New Roman"/>
                <w:sz w:val="28"/>
                <w:szCs w:val="28"/>
              </w:rPr>
              <w:t>шт.</w:t>
            </w:r>
          </w:p>
        </w:tc>
      </w:tr>
      <w:tr w:rsidR="002D7944">
        <w:trPr>
          <w:trHeight w:val="313"/>
        </w:trPr>
        <w:tc>
          <w:tcPr>
            <w:tcW w:w="980" w:type="dxa"/>
            <w:tcBorders>
              <w:left w:val="single" w:sz="8" w:space="0" w:color="auto"/>
              <w:bottom w:val="single" w:sz="8" w:space="0" w:color="auto"/>
              <w:right w:val="single" w:sz="8" w:space="0" w:color="auto"/>
            </w:tcBorders>
            <w:vAlign w:val="bottom"/>
          </w:tcPr>
          <w:p w:rsidR="002D7944" w:rsidRDefault="00C457D8">
            <w:pPr>
              <w:spacing w:line="309" w:lineRule="exact"/>
              <w:ind w:right="220"/>
              <w:jc w:val="right"/>
              <w:rPr>
                <w:sz w:val="20"/>
                <w:szCs w:val="20"/>
              </w:rPr>
            </w:pPr>
            <w:r>
              <w:rPr>
                <w:rFonts w:eastAsia="Times New Roman"/>
                <w:sz w:val="28"/>
                <w:szCs w:val="28"/>
              </w:rPr>
              <w:t>24</w:t>
            </w:r>
          </w:p>
        </w:tc>
        <w:tc>
          <w:tcPr>
            <w:tcW w:w="6380" w:type="dxa"/>
            <w:tcBorders>
              <w:bottom w:val="single" w:sz="8" w:space="0" w:color="auto"/>
              <w:right w:val="single" w:sz="8" w:space="0" w:color="auto"/>
            </w:tcBorders>
            <w:vAlign w:val="bottom"/>
          </w:tcPr>
          <w:p w:rsidR="002D7944" w:rsidRDefault="00C457D8">
            <w:pPr>
              <w:spacing w:line="309" w:lineRule="exact"/>
              <w:ind w:left="100"/>
              <w:rPr>
                <w:sz w:val="20"/>
                <w:szCs w:val="20"/>
              </w:rPr>
            </w:pPr>
            <w:r>
              <w:rPr>
                <w:rFonts w:eastAsia="Times New Roman"/>
                <w:sz w:val="28"/>
                <w:szCs w:val="28"/>
              </w:rPr>
              <w:t>Станок токарный по дереву</w:t>
            </w:r>
          </w:p>
        </w:tc>
        <w:tc>
          <w:tcPr>
            <w:tcW w:w="320" w:type="dxa"/>
            <w:tcBorders>
              <w:bottom w:val="single" w:sz="8" w:space="0" w:color="auto"/>
            </w:tcBorders>
            <w:vAlign w:val="bottom"/>
          </w:tcPr>
          <w:p w:rsidR="002D7944" w:rsidRDefault="00C457D8">
            <w:pPr>
              <w:spacing w:line="309" w:lineRule="exact"/>
              <w:ind w:left="100"/>
              <w:rPr>
                <w:sz w:val="20"/>
                <w:szCs w:val="20"/>
              </w:rPr>
            </w:pPr>
            <w:r>
              <w:rPr>
                <w:rFonts w:eastAsia="Times New Roman"/>
                <w:sz w:val="28"/>
                <w:szCs w:val="28"/>
              </w:rPr>
              <w:t>5</w:t>
            </w:r>
          </w:p>
        </w:tc>
        <w:tc>
          <w:tcPr>
            <w:tcW w:w="1560" w:type="dxa"/>
            <w:tcBorders>
              <w:bottom w:val="single" w:sz="8" w:space="0" w:color="auto"/>
              <w:right w:val="single" w:sz="8" w:space="0" w:color="auto"/>
            </w:tcBorders>
            <w:vAlign w:val="bottom"/>
          </w:tcPr>
          <w:p w:rsidR="002D7944" w:rsidRDefault="00C457D8">
            <w:pPr>
              <w:spacing w:line="309" w:lineRule="exact"/>
              <w:rPr>
                <w:sz w:val="20"/>
                <w:szCs w:val="20"/>
              </w:rPr>
            </w:pPr>
            <w:r>
              <w:rPr>
                <w:rFonts w:eastAsia="Times New Roman"/>
                <w:sz w:val="28"/>
                <w:szCs w:val="28"/>
              </w:rPr>
              <w:t>шт.</w:t>
            </w:r>
          </w:p>
        </w:tc>
      </w:tr>
      <w:tr w:rsidR="002D7944">
        <w:trPr>
          <w:trHeight w:val="311"/>
        </w:trPr>
        <w:tc>
          <w:tcPr>
            <w:tcW w:w="980" w:type="dxa"/>
            <w:tcBorders>
              <w:left w:val="single" w:sz="8" w:space="0" w:color="auto"/>
              <w:bottom w:val="single" w:sz="8" w:space="0" w:color="auto"/>
              <w:right w:val="single" w:sz="8" w:space="0" w:color="auto"/>
            </w:tcBorders>
            <w:vAlign w:val="bottom"/>
          </w:tcPr>
          <w:p w:rsidR="002D7944" w:rsidRDefault="00C457D8">
            <w:pPr>
              <w:spacing w:line="308" w:lineRule="exact"/>
              <w:ind w:right="220"/>
              <w:jc w:val="right"/>
              <w:rPr>
                <w:sz w:val="20"/>
                <w:szCs w:val="20"/>
              </w:rPr>
            </w:pPr>
            <w:r>
              <w:rPr>
                <w:rFonts w:eastAsia="Times New Roman"/>
                <w:sz w:val="28"/>
                <w:szCs w:val="28"/>
              </w:rPr>
              <w:t>25</w:t>
            </w:r>
          </w:p>
        </w:tc>
        <w:tc>
          <w:tcPr>
            <w:tcW w:w="6380" w:type="dxa"/>
            <w:tcBorders>
              <w:bottom w:val="single" w:sz="8" w:space="0" w:color="auto"/>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Станок сверлильный</w:t>
            </w:r>
          </w:p>
        </w:tc>
        <w:tc>
          <w:tcPr>
            <w:tcW w:w="320" w:type="dxa"/>
            <w:tcBorders>
              <w:bottom w:val="single" w:sz="8" w:space="0" w:color="auto"/>
            </w:tcBorders>
            <w:vAlign w:val="bottom"/>
          </w:tcPr>
          <w:p w:rsidR="002D7944" w:rsidRDefault="00C457D8">
            <w:pPr>
              <w:spacing w:line="308" w:lineRule="exact"/>
              <w:ind w:left="100"/>
              <w:rPr>
                <w:sz w:val="20"/>
                <w:szCs w:val="20"/>
              </w:rPr>
            </w:pPr>
            <w:r>
              <w:rPr>
                <w:rFonts w:eastAsia="Times New Roman"/>
                <w:w w:val="95"/>
                <w:sz w:val="28"/>
                <w:szCs w:val="28"/>
              </w:rPr>
              <w:t>2.</w:t>
            </w:r>
          </w:p>
        </w:tc>
        <w:tc>
          <w:tcPr>
            <w:tcW w:w="1560" w:type="dxa"/>
            <w:tcBorders>
              <w:bottom w:val="single" w:sz="8" w:space="0" w:color="auto"/>
              <w:right w:val="single" w:sz="8" w:space="0" w:color="auto"/>
            </w:tcBorders>
            <w:vAlign w:val="bottom"/>
          </w:tcPr>
          <w:p w:rsidR="002D7944" w:rsidRDefault="002D7944">
            <w:pPr>
              <w:rPr>
                <w:sz w:val="24"/>
                <w:szCs w:val="24"/>
              </w:rPr>
            </w:pPr>
          </w:p>
        </w:tc>
      </w:tr>
      <w:tr w:rsidR="002D7944">
        <w:trPr>
          <w:trHeight w:val="312"/>
        </w:trPr>
        <w:tc>
          <w:tcPr>
            <w:tcW w:w="980" w:type="dxa"/>
            <w:tcBorders>
              <w:left w:val="single" w:sz="8" w:space="0" w:color="auto"/>
              <w:bottom w:val="single" w:sz="8" w:space="0" w:color="auto"/>
              <w:right w:val="single" w:sz="8" w:space="0" w:color="auto"/>
            </w:tcBorders>
            <w:vAlign w:val="bottom"/>
          </w:tcPr>
          <w:p w:rsidR="002D7944" w:rsidRDefault="00C457D8">
            <w:pPr>
              <w:spacing w:line="308" w:lineRule="exact"/>
              <w:ind w:right="220"/>
              <w:jc w:val="right"/>
              <w:rPr>
                <w:sz w:val="20"/>
                <w:szCs w:val="20"/>
              </w:rPr>
            </w:pPr>
            <w:r>
              <w:rPr>
                <w:rFonts w:eastAsia="Times New Roman"/>
                <w:sz w:val="28"/>
                <w:szCs w:val="28"/>
              </w:rPr>
              <w:t>26</w:t>
            </w:r>
          </w:p>
        </w:tc>
        <w:tc>
          <w:tcPr>
            <w:tcW w:w="6380" w:type="dxa"/>
            <w:tcBorders>
              <w:bottom w:val="single" w:sz="8" w:space="0" w:color="auto"/>
              <w:right w:val="single" w:sz="8" w:space="0" w:color="auto"/>
            </w:tcBorders>
            <w:vAlign w:val="bottom"/>
          </w:tcPr>
          <w:p w:rsidR="002D7944" w:rsidRDefault="00C457D8">
            <w:pPr>
              <w:spacing w:line="308" w:lineRule="exact"/>
              <w:ind w:left="100"/>
              <w:rPr>
                <w:sz w:val="20"/>
                <w:szCs w:val="20"/>
              </w:rPr>
            </w:pPr>
            <w:r>
              <w:rPr>
                <w:rFonts w:eastAsia="Times New Roman"/>
                <w:sz w:val="28"/>
                <w:szCs w:val="28"/>
              </w:rPr>
              <w:t>Станок заточный</w:t>
            </w:r>
          </w:p>
        </w:tc>
        <w:tc>
          <w:tcPr>
            <w:tcW w:w="320" w:type="dxa"/>
            <w:tcBorders>
              <w:bottom w:val="single" w:sz="8" w:space="0" w:color="auto"/>
            </w:tcBorders>
            <w:vAlign w:val="bottom"/>
          </w:tcPr>
          <w:p w:rsidR="002D7944" w:rsidRDefault="00C457D8">
            <w:pPr>
              <w:spacing w:line="308" w:lineRule="exact"/>
              <w:ind w:left="100"/>
              <w:rPr>
                <w:sz w:val="20"/>
                <w:szCs w:val="20"/>
              </w:rPr>
            </w:pPr>
            <w:r>
              <w:rPr>
                <w:rFonts w:eastAsia="Times New Roman"/>
                <w:sz w:val="28"/>
                <w:szCs w:val="28"/>
              </w:rPr>
              <w:t>1</w:t>
            </w:r>
          </w:p>
        </w:tc>
        <w:tc>
          <w:tcPr>
            <w:tcW w:w="1560" w:type="dxa"/>
            <w:tcBorders>
              <w:bottom w:val="single" w:sz="8" w:space="0" w:color="auto"/>
              <w:right w:val="single" w:sz="8" w:space="0" w:color="auto"/>
            </w:tcBorders>
            <w:vAlign w:val="bottom"/>
          </w:tcPr>
          <w:p w:rsidR="002D7944" w:rsidRDefault="002D7944">
            <w:pPr>
              <w:rPr>
                <w:sz w:val="24"/>
                <w:szCs w:val="24"/>
              </w:rPr>
            </w:pPr>
          </w:p>
        </w:tc>
      </w:tr>
    </w:tbl>
    <w:p w:rsidR="002D7944" w:rsidRDefault="002D7944">
      <w:pPr>
        <w:spacing w:line="304" w:lineRule="exact"/>
        <w:rPr>
          <w:sz w:val="20"/>
          <w:szCs w:val="20"/>
        </w:rPr>
      </w:pPr>
    </w:p>
    <w:p w:rsidR="002D7944" w:rsidRDefault="00C457D8">
      <w:pPr>
        <w:spacing w:line="238" w:lineRule="auto"/>
        <w:ind w:left="260" w:right="20" w:firstLine="360"/>
        <w:jc w:val="both"/>
        <w:rPr>
          <w:sz w:val="20"/>
          <w:szCs w:val="20"/>
        </w:rPr>
      </w:pPr>
      <w:r>
        <w:rPr>
          <w:rFonts w:eastAsia="Times New Roman"/>
          <w:sz w:val="28"/>
          <w:szCs w:val="28"/>
        </w:rPr>
        <w:t>Школа оснащена системой видеонаблюдения. Освещенность, воздушно-тепловой режим, расположение и размеры рабочих, учебных зон и зон для индивидуальных занятий в помещениях для осуществления образовательного процесса, активной деятельности, отдыха, питания учащихся, обеспечивают возможность безопасной и комфортной организации всех видов учебной и внеурочной деятельности для всех участников образовательного процесса.</w:t>
      </w:r>
    </w:p>
    <w:p w:rsidR="002D7944" w:rsidRDefault="002D7944">
      <w:pPr>
        <w:spacing w:line="139" w:lineRule="exact"/>
        <w:rPr>
          <w:sz w:val="20"/>
          <w:szCs w:val="20"/>
        </w:rPr>
      </w:pPr>
    </w:p>
    <w:p w:rsidR="002D7944" w:rsidRDefault="00C457D8">
      <w:pPr>
        <w:spacing w:line="234" w:lineRule="auto"/>
        <w:ind w:left="940" w:right="20" w:firstLine="502"/>
        <w:rPr>
          <w:sz w:val="20"/>
          <w:szCs w:val="20"/>
        </w:rPr>
      </w:pPr>
      <w:r>
        <w:rPr>
          <w:rFonts w:eastAsia="Times New Roman"/>
          <w:sz w:val="28"/>
          <w:szCs w:val="28"/>
        </w:rPr>
        <w:t>Таким образом, материально-техническая база школы обеспечивает необходимые условия для реализации ФГОС СОО.</w:t>
      </w:r>
    </w:p>
    <w:p w:rsidR="002D7944" w:rsidRDefault="002D7944">
      <w:pPr>
        <w:spacing w:line="135" w:lineRule="exact"/>
        <w:rPr>
          <w:sz w:val="20"/>
          <w:szCs w:val="20"/>
        </w:rPr>
      </w:pPr>
    </w:p>
    <w:p w:rsidR="002D7944" w:rsidRDefault="00C457D8">
      <w:pPr>
        <w:spacing w:line="234" w:lineRule="auto"/>
        <w:ind w:left="260" w:right="20" w:firstLine="708"/>
        <w:jc w:val="both"/>
        <w:rPr>
          <w:sz w:val="20"/>
          <w:szCs w:val="20"/>
        </w:rPr>
      </w:pPr>
      <w:r>
        <w:rPr>
          <w:rFonts w:eastAsia="Times New Roman"/>
          <w:sz w:val="28"/>
          <w:szCs w:val="28"/>
        </w:rPr>
        <w:t>Материально-техническое оснащение образовательной деятельности обеспечивает следующие ключевые возможности:</w:t>
      </w:r>
    </w:p>
    <w:p w:rsidR="002D7944" w:rsidRDefault="002D7944">
      <w:pPr>
        <w:spacing w:line="15" w:lineRule="exact"/>
        <w:rPr>
          <w:sz w:val="20"/>
          <w:szCs w:val="20"/>
        </w:rPr>
      </w:pPr>
    </w:p>
    <w:p w:rsidR="002D7944" w:rsidRDefault="00C457D8">
      <w:pPr>
        <w:spacing w:line="234" w:lineRule="auto"/>
        <w:ind w:left="260" w:firstLine="283"/>
        <w:jc w:val="both"/>
        <w:rPr>
          <w:sz w:val="20"/>
          <w:szCs w:val="20"/>
        </w:rPr>
      </w:pPr>
      <w:r>
        <w:rPr>
          <w:rFonts w:eastAsia="Times New Roman"/>
          <w:sz w:val="28"/>
          <w:szCs w:val="28"/>
        </w:rPr>
        <w:t>– реализацию индивидуальных учебных планов обучающихся, осуществления ими самостоятельной познавательной деятельности;</w:t>
      </w:r>
    </w:p>
    <w:p w:rsidR="002D7944" w:rsidRDefault="002D7944">
      <w:pPr>
        <w:spacing w:line="18" w:lineRule="exact"/>
        <w:rPr>
          <w:sz w:val="20"/>
          <w:szCs w:val="20"/>
        </w:rPr>
      </w:pPr>
    </w:p>
    <w:p w:rsidR="002D7944" w:rsidRDefault="00C457D8">
      <w:pPr>
        <w:spacing w:line="238" w:lineRule="auto"/>
        <w:ind w:left="260" w:firstLine="283"/>
        <w:jc w:val="both"/>
        <w:rPr>
          <w:sz w:val="20"/>
          <w:szCs w:val="20"/>
        </w:rPr>
      </w:pPr>
      <w:r>
        <w:rPr>
          <w:rFonts w:eastAsia="Times New Roman"/>
          <w:sz w:val="28"/>
          <w:szCs w:val="28"/>
        </w:rPr>
        <w:t>– проектную и исследовательскую деятельность обуча</w:t>
      </w:r>
      <w:r w:rsidR="009F4F40">
        <w:rPr>
          <w:rFonts w:eastAsia="Times New Roman"/>
          <w:sz w:val="28"/>
          <w:szCs w:val="28"/>
        </w:rPr>
        <w:t xml:space="preserve">ющихся, проведение наблюдений </w:t>
      </w:r>
      <w:r>
        <w:rPr>
          <w:rFonts w:eastAsia="Times New Roman"/>
          <w:sz w:val="28"/>
          <w:szCs w:val="28"/>
        </w:rPr>
        <w:t>математических и естественно-научных объектов и явлений);</w:t>
      </w:r>
    </w:p>
    <w:p w:rsidR="002D7944" w:rsidRDefault="002D7944">
      <w:pPr>
        <w:spacing w:line="14" w:lineRule="exact"/>
        <w:rPr>
          <w:sz w:val="20"/>
          <w:szCs w:val="20"/>
        </w:rPr>
      </w:pPr>
    </w:p>
    <w:p w:rsidR="002D7944" w:rsidRDefault="00C457D8">
      <w:pPr>
        <w:spacing w:line="237" w:lineRule="auto"/>
        <w:ind w:left="260" w:firstLine="283"/>
        <w:jc w:val="both"/>
        <w:rPr>
          <w:sz w:val="20"/>
          <w:szCs w:val="20"/>
        </w:rPr>
      </w:pPr>
      <w:r>
        <w:rPr>
          <w:rFonts w:eastAsia="Times New Roman"/>
          <w:sz w:val="28"/>
          <w:szCs w:val="28"/>
        </w:rPr>
        <w:t>– художественное творчество с использованием современных инструментов и технологий, художественно-оформительские и издательские работы;</w:t>
      </w:r>
    </w:p>
    <w:p w:rsidR="002D7944" w:rsidRDefault="002D7944">
      <w:pPr>
        <w:spacing w:line="13" w:lineRule="exact"/>
        <w:rPr>
          <w:sz w:val="20"/>
          <w:szCs w:val="20"/>
        </w:rPr>
      </w:pPr>
    </w:p>
    <w:p w:rsidR="002D7944" w:rsidRDefault="00C457D8">
      <w:pPr>
        <w:spacing w:line="236" w:lineRule="auto"/>
        <w:ind w:left="260" w:firstLine="283"/>
        <w:jc w:val="both"/>
        <w:rPr>
          <w:sz w:val="20"/>
          <w:szCs w:val="20"/>
        </w:rPr>
      </w:pPr>
      <w:r>
        <w:rPr>
          <w:rFonts w:eastAsia="Times New Roman"/>
          <w:sz w:val="28"/>
          <w:szCs w:val="28"/>
        </w:rPr>
        <w:t>– научно-техническое творчество, создание материальных и информационных объектов с использованием рукомесла и цифрового производства;</w:t>
      </w:r>
    </w:p>
    <w:p w:rsidR="002D7944" w:rsidRDefault="002D7944">
      <w:pPr>
        <w:spacing w:line="15" w:lineRule="exact"/>
        <w:rPr>
          <w:sz w:val="20"/>
          <w:szCs w:val="20"/>
        </w:rPr>
      </w:pPr>
    </w:p>
    <w:p w:rsidR="002D7944" w:rsidRDefault="00C457D8">
      <w:pPr>
        <w:spacing w:line="237" w:lineRule="auto"/>
        <w:ind w:left="260" w:firstLine="283"/>
        <w:jc w:val="both"/>
        <w:rPr>
          <w:sz w:val="20"/>
          <w:szCs w:val="20"/>
        </w:rPr>
      </w:pPr>
      <w:r>
        <w:rPr>
          <w:rFonts w:eastAsia="Times New Roman"/>
          <w:sz w:val="28"/>
          <w:szCs w:val="28"/>
        </w:rPr>
        <w:t>– получение личного опыта применения универсальных учебных действий в экологически ориентированной социальной деятельности, экологического мышления и экологической культуры;</w:t>
      </w:r>
    </w:p>
    <w:p w:rsidR="002D7944" w:rsidRDefault="00C457D8">
      <w:pPr>
        <w:ind w:left="540"/>
        <w:rPr>
          <w:sz w:val="20"/>
          <w:szCs w:val="20"/>
        </w:rPr>
      </w:pPr>
      <w:r>
        <w:rPr>
          <w:rFonts w:eastAsia="Times New Roman"/>
          <w:sz w:val="28"/>
          <w:szCs w:val="28"/>
        </w:rPr>
        <w:t>–   базовое и углубленное изучение предметов;</w:t>
      </w:r>
    </w:p>
    <w:p w:rsidR="002D7944" w:rsidRDefault="002D7944">
      <w:pPr>
        <w:spacing w:line="12" w:lineRule="exact"/>
        <w:rPr>
          <w:sz w:val="20"/>
          <w:szCs w:val="20"/>
        </w:rPr>
      </w:pPr>
    </w:p>
    <w:p w:rsidR="002D7944" w:rsidRDefault="00C457D8" w:rsidP="009F4F40">
      <w:pPr>
        <w:spacing w:line="236" w:lineRule="auto"/>
        <w:ind w:left="260" w:firstLine="283"/>
        <w:jc w:val="both"/>
        <w:rPr>
          <w:sz w:val="20"/>
          <w:szCs w:val="20"/>
        </w:rPr>
      </w:pPr>
      <w:r>
        <w:rPr>
          <w:rFonts w:eastAsia="Times New Roman"/>
          <w:sz w:val="28"/>
          <w:szCs w:val="28"/>
        </w:rPr>
        <w:t xml:space="preserve">– </w:t>
      </w:r>
    </w:p>
    <w:p w:rsidR="002D7944" w:rsidRDefault="002D7944">
      <w:pPr>
        <w:spacing w:line="7" w:lineRule="exact"/>
        <w:rPr>
          <w:sz w:val="20"/>
          <w:szCs w:val="20"/>
        </w:rPr>
      </w:pPr>
    </w:p>
    <w:p w:rsidR="002D7944" w:rsidRDefault="00C457D8">
      <w:pPr>
        <w:tabs>
          <w:tab w:val="left" w:pos="6460"/>
          <w:tab w:val="left" w:pos="8140"/>
        </w:tabs>
        <w:ind w:left="980"/>
        <w:rPr>
          <w:sz w:val="20"/>
          <w:szCs w:val="20"/>
        </w:rPr>
      </w:pPr>
      <w:r>
        <w:rPr>
          <w:rFonts w:eastAsia="Times New Roman"/>
          <w:b/>
          <w:bCs/>
          <w:sz w:val="28"/>
          <w:szCs w:val="28"/>
        </w:rPr>
        <w:t>III.3.5. Информационно-методические</w:t>
      </w:r>
      <w:r>
        <w:rPr>
          <w:sz w:val="20"/>
          <w:szCs w:val="20"/>
        </w:rPr>
        <w:tab/>
      </w:r>
      <w:r>
        <w:rPr>
          <w:rFonts w:eastAsia="Times New Roman"/>
          <w:b/>
          <w:bCs/>
          <w:sz w:val="28"/>
          <w:szCs w:val="28"/>
        </w:rPr>
        <w:t>условия</w:t>
      </w:r>
      <w:r>
        <w:rPr>
          <w:sz w:val="20"/>
          <w:szCs w:val="20"/>
        </w:rPr>
        <w:tab/>
      </w:r>
      <w:r>
        <w:rPr>
          <w:rFonts w:eastAsia="Times New Roman"/>
          <w:b/>
          <w:bCs/>
          <w:sz w:val="28"/>
          <w:szCs w:val="28"/>
        </w:rPr>
        <w:t>реализации</w:t>
      </w:r>
    </w:p>
    <w:p w:rsidR="002D7944" w:rsidRDefault="002D7944">
      <w:pPr>
        <w:spacing w:line="160" w:lineRule="exact"/>
        <w:rPr>
          <w:sz w:val="20"/>
          <w:szCs w:val="20"/>
        </w:rPr>
      </w:pPr>
    </w:p>
    <w:p w:rsidR="002D7944" w:rsidRDefault="00C457D8">
      <w:pPr>
        <w:ind w:left="260"/>
        <w:rPr>
          <w:sz w:val="20"/>
          <w:szCs w:val="20"/>
        </w:rPr>
      </w:pPr>
      <w:r>
        <w:rPr>
          <w:rFonts w:eastAsia="Times New Roman"/>
          <w:b/>
          <w:bCs/>
          <w:sz w:val="28"/>
          <w:szCs w:val="28"/>
        </w:rPr>
        <w:t>основной образовательной программы</w:t>
      </w:r>
    </w:p>
    <w:p w:rsidR="002D7944" w:rsidRDefault="002D7944">
      <w:pPr>
        <w:spacing w:line="172" w:lineRule="exact"/>
        <w:rPr>
          <w:sz w:val="20"/>
          <w:szCs w:val="20"/>
        </w:rPr>
      </w:pPr>
    </w:p>
    <w:p w:rsidR="002D7944" w:rsidRDefault="00C457D8">
      <w:pPr>
        <w:spacing w:line="236" w:lineRule="auto"/>
        <w:ind w:left="260" w:firstLine="708"/>
        <w:jc w:val="both"/>
        <w:rPr>
          <w:sz w:val="20"/>
          <w:szCs w:val="20"/>
        </w:rPr>
      </w:pPr>
      <w:r>
        <w:rPr>
          <w:rFonts w:eastAsia="Times New Roman"/>
          <w:sz w:val="28"/>
          <w:szCs w:val="28"/>
        </w:rPr>
        <w:t>Информационно-методические условия реализации основной образовательной программы обеспечиваются современной информационно-образовательной средой (ИОС), включающей:</w:t>
      </w:r>
    </w:p>
    <w:p w:rsidR="002D7944" w:rsidRDefault="002D7944">
      <w:pPr>
        <w:spacing w:line="15" w:lineRule="exact"/>
        <w:rPr>
          <w:sz w:val="20"/>
          <w:szCs w:val="20"/>
        </w:rPr>
      </w:pPr>
    </w:p>
    <w:p w:rsidR="002D7944" w:rsidRDefault="00C457D8">
      <w:pPr>
        <w:spacing w:line="234" w:lineRule="auto"/>
        <w:ind w:left="260" w:firstLine="283"/>
        <w:rPr>
          <w:sz w:val="20"/>
          <w:szCs w:val="20"/>
        </w:rPr>
      </w:pPr>
      <w:r>
        <w:rPr>
          <w:rFonts w:eastAsia="Times New Roman"/>
          <w:sz w:val="28"/>
          <w:szCs w:val="28"/>
        </w:rPr>
        <w:t>– комплекс информационных образовательных ресурсов, в том числе цифровые образовательные ресурсы;</w:t>
      </w:r>
    </w:p>
    <w:p w:rsidR="002D7944" w:rsidRDefault="002D7944">
      <w:pPr>
        <w:spacing w:line="15" w:lineRule="exact"/>
        <w:rPr>
          <w:sz w:val="20"/>
          <w:szCs w:val="20"/>
        </w:rPr>
      </w:pPr>
    </w:p>
    <w:p w:rsidR="002D7944" w:rsidRDefault="00C457D8">
      <w:pPr>
        <w:spacing w:line="234" w:lineRule="auto"/>
        <w:ind w:left="260" w:firstLine="283"/>
        <w:rPr>
          <w:sz w:val="20"/>
          <w:szCs w:val="20"/>
        </w:rPr>
      </w:pPr>
      <w:r>
        <w:rPr>
          <w:rFonts w:eastAsia="Times New Roman"/>
          <w:sz w:val="28"/>
          <w:szCs w:val="28"/>
        </w:rPr>
        <w:t>– совокупность технологических средств ИКТ: компьютеры, иное информационное оборудование, коммуникационные каналы;</w:t>
      </w:r>
    </w:p>
    <w:p w:rsidR="002D7944" w:rsidRDefault="002D7944">
      <w:pPr>
        <w:spacing w:line="17" w:lineRule="exact"/>
        <w:rPr>
          <w:sz w:val="20"/>
          <w:szCs w:val="20"/>
        </w:rPr>
      </w:pPr>
    </w:p>
    <w:p w:rsidR="002D7944" w:rsidRDefault="00C457D8">
      <w:pPr>
        <w:spacing w:line="235" w:lineRule="auto"/>
        <w:ind w:left="260" w:firstLine="283"/>
        <w:rPr>
          <w:sz w:val="20"/>
          <w:szCs w:val="20"/>
        </w:rPr>
      </w:pPr>
      <w:r>
        <w:rPr>
          <w:rFonts w:eastAsia="Times New Roman"/>
          <w:sz w:val="28"/>
          <w:szCs w:val="28"/>
        </w:rPr>
        <w:t>– систему современных педагогических технологий, обеспечивающих обучение в современной информационно-образовательной среде.</w:t>
      </w:r>
    </w:p>
    <w:p w:rsidR="002D7944" w:rsidRDefault="002D7944">
      <w:pPr>
        <w:spacing w:line="13" w:lineRule="exact"/>
        <w:rPr>
          <w:sz w:val="20"/>
          <w:szCs w:val="20"/>
        </w:rPr>
      </w:pPr>
    </w:p>
    <w:p w:rsidR="002D7944" w:rsidRDefault="00C457D8">
      <w:pPr>
        <w:spacing w:line="237" w:lineRule="auto"/>
        <w:ind w:left="260" w:firstLine="708"/>
        <w:jc w:val="both"/>
        <w:rPr>
          <w:sz w:val="20"/>
          <w:szCs w:val="20"/>
        </w:rPr>
      </w:pPr>
      <w:r>
        <w:rPr>
          <w:rFonts w:eastAsia="Times New Roman"/>
          <w:sz w:val="28"/>
          <w:szCs w:val="28"/>
        </w:rPr>
        <w:lastRenderedPageBreak/>
        <w:t>Функционирование информационной образовательной среды образовательной организации обеспечивается средствами информационно-коммуникационных технологий и квалификацией работников, ее использующих и поддерживающих.</w:t>
      </w:r>
    </w:p>
    <w:p w:rsidR="002D7944" w:rsidRDefault="002D7944">
      <w:pPr>
        <w:spacing w:line="3" w:lineRule="exact"/>
        <w:rPr>
          <w:sz w:val="20"/>
          <w:szCs w:val="20"/>
        </w:rPr>
      </w:pPr>
    </w:p>
    <w:p w:rsidR="002D7944" w:rsidRDefault="00C457D8">
      <w:pPr>
        <w:ind w:left="980"/>
        <w:rPr>
          <w:sz w:val="20"/>
          <w:szCs w:val="20"/>
        </w:rPr>
      </w:pPr>
      <w:r>
        <w:rPr>
          <w:rFonts w:eastAsia="Times New Roman"/>
          <w:sz w:val="28"/>
          <w:szCs w:val="28"/>
        </w:rPr>
        <w:t>Основными структурными элементами ИОС являются:</w:t>
      </w:r>
    </w:p>
    <w:p w:rsidR="002D7944" w:rsidRDefault="00C457D8">
      <w:pPr>
        <w:ind w:left="540"/>
        <w:rPr>
          <w:sz w:val="20"/>
          <w:szCs w:val="20"/>
        </w:rPr>
      </w:pPr>
      <w:r>
        <w:rPr>
          <w:rFonts w:eastAsia="Times New Roman"/>
          <w:sz w:val="28"/>
          <w:szCs w:val="28"/>
        </w:rPr>
        <w:t>–   информационно-образовательные ресурсы в виде печатной продукции;</w:t>
      </w:r>
    </w:p>
    <w:p w:rsidR="002D7944" w:rsidRDefault="002D7944">
      <w:pPr>
        <w:spacing w:line="12" w:lineRule="exact"/>
        <w:rPr>
          <w:sz w:val="20"/>
          <w:szCs w:val="20"/>
        </w:rPr>
      </w:pPr>
    </w:p>
    <w:p w:rsidR="002D7944" w:rsidRDefault="00C457D8">
      <w:pPr>
        <w:spacing w:line="234" w:lineRule="auto"/>
        <w:ind w:left="260" w:firstLine="283"/>
        <w:rPr>
          <w:sz w:val="20"/>
          <w:szCs w:val="20"/>
        </w:rPr>
      </w:pPr>
      <w:r>
        <w:rPr>
          <w:rFonts w:eastAsia="Times New Roman"/>
          <w:sz w:val="28"/>
          <w:szCs w:val="28"/>
        </w:rPr>
        <w:t>– информационно-образовательные ресурсы на сменных оптических носителях;</w:t>
      </w:r>
    </w:p>
    <w:p w:rsidR="002D7944" w:rsidRDefault="002D7944">
      <w:pPr>
        <w:spacing w:line="2" w:lineRule="exact"/>
        <w:rPr>
          <w:sz w:val="20"/>
          <w:szCs w:val="20"/>
        </w:rPr>
      </w:pPr>
    </w:p>
    <w:p w:rsidR="002D7944" w:rsidRDefault="00C457D8">
      <w:pPr>
        <w:ind w:left="540"/>
        <w:rPr>
          <w:sz w:val="20"/>
          <w:szCs w:val="20"/>
        </w:rPr>
      </w:pPr>
      <w:r>
        <w:rPr>
          <w:rFonts w:eastAsia="Times New Roman"/>
          <w:sz w:val="28"/>
          <w:szCs w:val="28"/>
        </w:rPr>
        <w:t>–   информационно-образовательные ресурсы сети Интернет;</w:t>
      </w:r>
    </w:p>
    <w:p w:rsidR="002D7944" w:rsidRDefault="002D7944">
      <w:pPr>
        <w:spacing w:line="12" w:lineRule="exact"/>
        <w:rPr>
          <w:sz w:val="20"/>
          <w:szCs w:val="20"/>
        </w:rPr>
      </w:pPr>
    </w:p>
    <w:p w:rsidR="002D7944" w:rsidRDefault="00C457D8">
      <w:pPr>
        <w:spacing w:line="234" w:lineRule="auto"/>
        <w:ind w:left="260" w:firstLine="283"/>
        <w:rPr>
          <w:sz w:val="20"/>
          <w:szCs w:val="20"/>
        </w:rPr>
      </w:pPr>
      <w:r>
        <w:rPr>
          <w:rFonts w:eastAsia="Times New Roman"/>
          <w:sz w:val="28"/>
          <w:szCs w:val="28"/>
        </w:rPr>
        <w:t>– вычислительная и информационно-телекоммуникационная инфраструктура;</w:t>
      </w:r>
    </w:p>
    <w:p w:rsidR="002D7944" w:rsidRDefault="002D7944">
      <w:pPr>
        <w:spacing w:line="4" w:lineRule="exact"/>
        <w:rPr>
          <w:sz w:val="20"/>
          <w:szCs w:val="20"/>
        </w:rPr>
      </w:pPr>
    </w:p>
    <w:p w:rsidR="002D7944" w:rsidRDefault="00C457D8">
      <w:pPr>
        <w:ind w:left="540"/>
        <w:rPr>
          <w:sz w:val="20"/>
          <w:szCs w:val="20"/>
        </w:rPr>
      </w:pPr>
      <w:r>
        <w:rPr>
          <w:rFonts w:eastAsia="Times New Roman"/>
          <w:sz w:val="28"/>
          <w:szCs w:val="28"/>
        </w:rPr>
        <w:t>–   прикладныепрограммы,втомчислеподдерживающие</w:t>
      </w:r>
    </w:p>
    <w:p w:rsidR="002D7944" w:rsidRDefault="002D7944">
      <w:pPr>
        <w:spacing w:line="13" w:lineRule="exact"/>
        <w:rPr>
          <w:sz w:val="20"/>
          <w:szCs w:val="20"/>
        </w:rPr>
      </w:pPr>
    </w:p>
    <w:p w:rsidR="002D7944" w:rsidRDefault="00C457D8">
      <w:pPr>
        <w:spacing w:line="234" w:lineRule="auto"/>
        <w:ind w:left="260"/>
        <w:jc w:val="both"/>
        <w:rPr>
          <w:sz w:val="20"/>
          <w:szCs w:val="20"/>
        </w:rPr>
      </w:pPr>
      <w:r>
        <w:rPr>
          <w:rFonts w:eastAsia="Times New Roman"/>
          <w:sz w:val="28"/>
          <w:szCs w:val="28"/>
        </w:rPr>
        <w:t>административную и финансово-хозяйственную деятельность образовательной организации (бухгалтерский учет, делопроизводство, кадры</w:t>
      </w:r>
    </w:p>
    <w:p w:rsidR="002D7944" w:rsidRDefault="002D7944">
      <w:pPr>
        <w:spacing w:line="2" w:lineRule="exact"/>
        <w:rPr>
          <w:sz w:val="20"/>
          <w:szCs w:val="20"/>
        </w:rPr>
      </w:pPr>
    </w:p>
    <w:p w:rsidR="002D7944" w:rsidRDefault="00C457D8" w:rsidP="00870AF8">
      <w:pPr>
        <w:numPr>
          <w:ilvl w:val="0"/>
          <w:numId w:val="212"/>
        </w:numPr>
        <w:tabs>
          <w:tab w:val="left" w:pos="480"/>
        </w:tabs>
        <w:ind w:left="480" w:hanging="218"/>
        <w:rPr>
          <w:rFonts w:eastAsia="Times New Roman"/>
          <w:sz w:val="28"/>
          <w:szCs w:val="28"/>
        </w:rPr>
      </w:pPr>
      <w:r>
        <w:rPr>
          <w:rFonts w:eastAsia="Times New Roman"/>
          <w:sz w:val="28"/>
          <w:szCs w:val="28"/>
        </w:rPr>
        <w:t>т. д.).</w:t>
      </w:r>
    </w:p>
    <w:p w:rsidR="002D7944" w:rsidRDefault="002D7944">
      <w:pPr>
        <w:spacing w:line="13" w:lineRule="exact"/>
        <w:rPr>
          <w:sz w:val="20"/>
          <w:szCs w:val="20"/>
        </w:rPr>
      </w:pPr>
    </w:p>
    <w:p w:rsidR="002D7944" w:rsidRDefault="00C457D8">
      <w:pPr>
        <w:spacing w:line="237" w:lineRule="auto"/>
        <w:ind w:left="260" w:firstLine="708"/>
        <w:jc w:val="both"/>
        <w:rPr>
          <w:sz w:val="20"/>
          <w:szCs w:val="20"/>
        </w:rPr>
      </w:pPr>
      <w:r>
        <w:rPr>
          <w:rFonts w:eastAsia="Times New Roman"/>
          <w:sz w:val="28"/>
          <w:szCs w:val="28"/>
        </w:rPr>
        <w:t>Важной частью ИОС является официальный сайт образовательной организации в сети Интернет, на котором размещается информация о реализуемых образовательных программах, ФГОС, материально-техническом обеспечении образовательной деятельности и др.</w:t>
      </w:r>
    </w:p>
    <w:p w:rsidR="002D7944" w:rsidRDefault="002D7944">
      <w:pPr>
        <w:spacing w:line="17" w:lineRule="exact"/>
        <w:rPr>
          <w:sz w:val="20"/>
          <w:szCs w:val="20"/>
        </w:rPr>
      </w:pPr>
    </w:p>
    <w:p w:rsidR="002D7944" w:rsidRDefault="00C457D8">
      <w:pPr>
        <w:spacing w:line="234" w:lineRule="auto"/>
        <w:ind w:left="260" w:right="20" w:firstLine="708"/>
        <w:jc w:val="both"/>
        <w:rPr>
          <w:sz w:val="20"/>
          <w:szCs w:val="20"/>
        </w:rPr>
      </w:pPr>
      <w:r>
        <w:rPr>
          <w:rFonts w:eastAsia="Times New Roman"/>
          <w:sz w:val="28"/>
          <w:szCs w:val="28"/>
        </w:rPr>
        <w:t>Информационно-образовательная среда организации, осуществляющей образовательную деятельность, обеспечивает:</w:t>
      </w:r>
    </w:p>
    <w:p w:rsidR="002D7944" w:rsidRDefault="002D7944">
      <w:pPr>
        <w:spacing w:line="15" w:lineRule="exact"/>
        <w:rPr>
          <w:sz w:val="20"/>
          <w:szCs w:val="20"/>
        </w:rPr>
      </w:pPr>
    </w:p>
    <w:p w:rsidR="002D7944" w:rsidRDefault="00C457D8">
      <w:pPr>
        <w:spacing w:line="235" w:lineRule="auto"/>
        <w:ind w:left="260" w:firstLine="283"/>
        <w:jc w:val="both"/>
        <w:rPr>
          <w:sz w:val="20"/>
          <w:szCs w:val="20"/>
        </w:rPr>
      </w:pPr>
      <w:r>
        <w:rPr>
          <w:rFonts w:eastAsia="Times New Roman"/>
          <w:sz w:val="28"/>
          <w:szCs w:val="28"/>
        </w:rPr>
        <w:t>– информационно-методическую поддержку образовательной деятельности;</w:t>
      </w:r>
    </w:p>
    <w:p w:rsidR="002D7944" w:rsidRDefault="002D7944">
      <w:pPr>
        <w:spacing w:line="13" w:lineRule="exact"/>
        <w:rPr>
          <w:sz w:val="20"/>
          <w:szCs w:val="20"/>
        </w:rPr>
      </w:pPr>
    </w:p>
    <w:p w:rsidR="002D7944" w:rsidRDefault="00C457D8">
      <w:pPr>
        <w:spacing w:line="235" w:lineRule="auto"/>
        <w:ind w:left="260" w:firstLine="283"/>
        <w:rPr>
          <w:sz w:val="20"/>
          <w:szCs w:val="20"/>
        </w:rPr>
      </w:pPr>
      <w:r>
        <w:rPr>
          <w:rFonts w:eastAsia="Times New Roman"/>
          <w:sz w:val="28"/>
          <w:szCs w:val="28"/>
        </w:rPr>
        <w:t>– планирование образовательной деятельности и ее ресурсного обеспечения;</w:t>
      </w:r>
    </w:p>
    <w:p w:rsidR="002D7944" w:rsidRDefault="002D7944">
      <w:pPr>
        <w:spacing w:line="15" w:lineRule="exact"/>
        <w:rPr>
          <w:sz w:val="20"/>
          <w:szCs w:val="20"/>
        </w:rPr>
      </w:pPr>
    </w:p>
    <w:p w:rsidR="002D7944" w:rsidRDefault="00C457D8">
      <w:pPr>
        <w:spacing w:line="234" w:lineRule="auto"/>
        <w:ind w:left="260" w:firstLine="283"/>
        <w:rPr>
          <w:sz w:val="20"/>
          <w:szCs w:val="20"/>
        </w:rPr>
      </w:pPr>
      <w:r>
        <w:rPr>
          <w:rFonts w:eastAsia="Times New Roman"/>
          <w:sz w:val="28"/>
          <w:szCs w:val="28"/>
        </w:rPr>
        <w:t>– проектирование и организацию индивидуальной и групповой деятельности;</w:t>
      </w:r>
    </w:p>
    <w:p w:rsidR="002D7944" w:rsidRDefault="002D7944">
      <w:pPr>
        <w:spacing w:line="15" w:lineRule="exact"/>
        <w:rPr>
          <w:sz w:val="20"/>
          <w:szCs w:val="20"/>
        </w:rPr>
      </w:pPr>
    </w:p>
    <w:p w:rsidR="002D7944" w:rsidRDefault="00C457D8">
      <w:pPr>
        <w:spacing w:line="234" w:lineRule="auto"/>
        <w:ind w:left="260" w:firstLine="283"/>
        <w:rPr>
          <w:sz w:val="20"/>
          <w:szCs w:val="20"/>
        </w:rPr>
      </w:pPr>
      <w:r>
        <w:rPr>
          <w:rFonts w:eastAsia="Times New Roman"/>
          <w:sz w:val="28"/>
          <w:szCs w:val="28"/>
        </w:rPr>
        <w:t>– мониторинг и фиксацию хода и результатов образовательной деятельности;</w:t>
      </w:r>
    </w:p>
    <w:p w:rsidR="002D7944" w:rsidRDefault="002D7944">
      <w:pPr>
        <w:spacing w:line="56" w:lineRule="exact"/>
        <w:rPr>
          <w:sz w:val="20"/>
          <w:szCs w:val="20"/>
        </w:rPr>
      </w:pPr>
    </w:p>
    <w:p w:rsidR="002D7944" w:rsidRDefault="00C457D8">
      <w:pPr>
        <w:ind w:right="-259"/>
        <w:jc w:val="center"/>
        <w:rPr>
          <w:sz w:val="20"/>
          <w:szCs w:val="20"/>
        </w:rPr>
      </w:pPr>
      <w:r>
        <w:rPr>
          <w:rFonts w:eastAsia="Times New Roman"/>
          <w:sz w:val="20"/>
          <w:szCs w:val="20"/>
        </w:rPr>
        <w:t>308</w:t>
      </w:r>
    </w:p>
    <w:p w:rsidR="002D7944" w:rsidRDefault="002D7944">
      <w:pPr>
        <w:sectPr w:rsidR="002D7944">
          <w:pgSz w:w="11920" w:h="16850"/>
          <w:pgMar w:top="844" w:right="841" w:bottom="990" w:left="1440" w:header="0" w:footer="0" w:gutter="0"/>
          <w:cols w:space="720" w:equalWidth="0">
            <w:col w:w="9640"/>
          </w:cols>
        </w:sectPr>
      </w:pPr>
    </w:p>
    <w:p w:rsidR="002D7944" w:rsidRDefault="00C457D8">
      <w:pPr>
        <w:ind w:left="540"/>
        <w:rPr>
          <w:sz w:val="20"/>
          <w:szCs w:val="20"/>
        </w:rPr>
      </w:pPr>
      <w:r>
        <w:rPr>
          <w:rFonts w:eastAsia="Times New Roman"/>
          <w:sz w:val="28"/>
          <w:szCs w:val="28"/>
        </w:rPr>
        <w:lastRenderedPageBreak/>
        <w:t>–   мониторинг здоровья обучающихся;</w:t>
      </w:r>
    </w:p>
    <w:p w:rsidR="002D7944" w:rsidRDefault="002D7944">
      <w:pPr>
        <w:spacing w:line="13" w:lineRule="exact"/>
        <w:rPr>
          <w:sz w:val="20"/>
          <w:szCs w:val="20"/>
        </w:rPr>
      </w:pPr>
    </w:p>
    <w:p w:rsidR="002D7944" w:rsidRDefault="00C457D8">
      <w:pPr>
        <w:spacing w:line="234" w:lineRule="auto"/>
        <w:ind w:left="260" w:firstLine="283"/>
        <w:rPr>
          <w:sz w:val="20"/>
          <w:szCs w:val="20"/>
        </w:rPr>
      </w:pPr>
      <w:r>
        <w:rPr>
          <w:rFonts w:eastAsia="Times New Roman"/>
          <w:sz w:val="28"/>
          <w:szCs w:val="28"/>
        </w:rPr>
        <w:t>– современные процедуры создания, поиска, сбора, анализа, обработки, хранения и представления информации;</w:t>
      </w:r>
    </w:p>
    <w:p w:rsidR="002D7944" w:rsidRDefault="002D7944">
      <w:pPr>
        <w:spacing w:line="15" w:lineRule="exact"/>
        <w:rPr>
          <w:sz w:val="20"/>
          <w:szCs w:val="20"/>
        </w:rPr>
      </w:pPr>
    </w:p>
    <w:p w:rsidR="002D7944" w:rsidRDefault="00C457D8">
      <w:pPr>
        <w:spacing w:line="238" w:lineRule="auto"/>
        <w:ind w:left="260" w:firstLine="283"/>
        <w:jc w:val="both"/>
        <w:rPr>
          <w:sz w:val="20"/>
          <w:szCs w:val="20"/>
        </w:rPr>
      </w:pPr>
      <w:r>
        <w:rPr>
          <w:rFonts w:eastAsia="Times New Roman"/>
          <w:sz w:val="28"/>
          <w:szCs w:val="28"/>
        </w:rPr>
        <w:t>– дистанционное взаимодействие всех участников образовательных отношений (обучающихся, их родителей (законных представителей), педагогических работников, органов, осуществляющих управление в сфере образования, общественности), в том числе с применением дистанционных образовательных технологий;</w:t>
      </w:r>
    </w:p>
    <w:p w:rsidR="002D7944" w:rsidRDefault="002D7944">
      <w:pPr>
        <w:spacing w:line="13" w:lineRule="exact"/>
        <w:rPr>
          <w:sz w:val="20"/>
          <w:szCs w:val="20"/>
        </w:rPr>
      </w:pPr>
    </w:p>
    <w:p w:rsidR="002D7944" w:rsidRDefault="00C457D8">
      <w:pPr>
        <w:spacing w:line="237" w:lineRule="auto"/>
        <w:ind w:left="260" w:firstLine="283"/>
        <w:jc w:val="both"/>
        <w:rPr>
          <w:sz w:val="20"/>
          <w:szCs w:val="20"/>
        </w:rPr>
      </w:pPr>
      <w:r>
        <w:rPr>
          <w:rFonts w:eastAsia="Times New Roman"/>
          <w:sz w:val="28"/>
          <w:szCs w:val="28"/>
        </w:rPr>
        <w:t>– дистанционное взаимодействие организации, осуществляющей образовательную деятельность с другими образовательными организациями, учреждениями культуры, здравоохранения, спорта, досуга, службами занятости населения, обеспечения безопасности жизнедеятельности.</w:t>
      </w:r>
    </w:p>
    <w:p w:rsidR="002D7944" w:rsidRDefault="002D7944">
      <w:pPr>
        <w:spacing w:line="343" w:lineRule="exact"/>
        <w:rPr>
          <w:sz w:val="20"/>
          <w:szCs w:val="20"/>
        </w:rPr>
      </w:pPr>
    </w:p>
    <w:p w:rsidR="002D7944" w:rsidRDefault="00C457D8">
      <w:pPr>
        <w:spacing w:line="235" w:lineRule="auto"/>
        <w:ind w:left="260" w:right="20" w:firstLine="708"/>
        <w:jc w:val="both"/>
        <w:rPr>
          <w:sz w:val="20"/>
          <w:szCs w:val="20"/>
        </w:rPr>
      </w:pPr>
      <w:r>
        <w:rPr>
          <w:rFonts w:eastAsia="Times New Roman"/>
          <w:b/>
          <w:bCs/>
          <w:sz w:val="28"/>
          <w:szCs w:val="28"/>
        </w:rPr>
        <w:t>Учебно-методическое и информационное обеспечение реализации основной образовательной программы</w:t>
      </w:r>
    </w:p>
    <w:p w:rsidR="002D7944" w:rsidRDefault="002D7944">
      <w:pPr>
        <w:spacing w:line="8" w:lineRule="exact"/>
        <w:rPr>
          <w:sz w:val="20"/>
          <w:szCs w:val="20"/>
        </w:rPr>
      </w:pPr>
    </w:p>
    <w:p w:rsidR="002D7944" w:rsidRDefault="00C457D8">
      <w:pPr>
        <w:spacing w:line="239" w:lineRule="auto"/>
        <w:ind w:left="260" w:firstLine="708"/>
        <w:jc w:val="both"/>
        <w:rPr>
          <w:sz w:val="20"/>
          <w:szCs w:val="20"/>
        </w:rPr>
      </w:pPr>
      <w:r>
        <w:rPr>
          <w:rFonts w:eastAsia="Times New Roman"/>
          <w:sz w:val="28"/>
          <w:szCs w:val="28"/>
        </w:rPr>
        <w:t>В целях обеспечения реализации образовательных программ формируются библиотеки, в том числе цифровые (электронные), обеспечивающие доступ к информационным справочным и поисковым системам, а также иным информационным ресурсам. Библиотечный фонд укомплектован печатными и (или) электронными учебными изданиями (включая учебники и учебные пособия), методическими и периодическими изданиями по всем входящим в реализуемую основную образовательную программу среднего общего образования учебным предметам, курсам, дисциплинам (модулям) на определенных учредителем организации, осуществляющей образовательную деятельность, языках обучения и воспитания.</w:t>
      </w:r>
    </w:p>
    <w:p w:rsidR="002D7944" w:rsidRDefault="002D7944">
      <w:pPr>
        <w:spacing w:line="16" w:lineRule="exact"/>
        <w:rPr>
          <w:sz w:val="20"/>
          <w:szCs w:val="20"/>
        </w:rPr>
      </w:pPr>
    </w:p>
    <w:p w:rsidR="002D7944" w:rsidRDefault="00C457D8">
      <w:pPr>
        <w:spacing w:line="238" w:lineRule="auto"/>
        <w:ind w:left="260" w:firstLine="708"/>
        <w:jc w:val="both"/>
        <w:rPr>
          <w:sz w:val="20"/>
          <w:szCs w:val="20"/>
        </w:rPr>
      </w:pPr>
      <w:r>
        <w:rPr>
          <w:rFonts w:eastAsia="Times New Roman"/>
          <w:sz w:val="28"/>
          <w:szCs w:val="28"/>
        </w:rPr>
        <w:t>Кроме учебной литературы библиотека содержит фонд дополнительной литературы: отечественная и зарубежная, классическая и современная художественная литература; научно-популярная и научно-техническая литература; издания по изобразительному искусству, музыке, физической культуре и спорту, экологии, правилам безопасного поведения на дорогах; справочно-библиографические и периодические издания; собрание</w:t>
      </w:r>
    </w:p>
    <w:p w:rsidR="002D7944" w:rsidRDefault="002D7944">
      <w:pPr>
        <w:spacing w:line="16" w:lineRule="exact"/>
        <w:rPr>
          <w:sz w:val="20"/>
          <w:szCs w:val="20"/>
        </w:rPr>
      </w:pPr>
    </w:p>
    <w:p w:rsidR="002D7944" w:rsidRDefault="00C457D8">
      <w:pPr>
        <w:spacing w:line="234" w:lineRule="auto"/>
        <w:ind w:left="260" w:right="20"/>
        <w:jc w:val="both"/>
        <w:rPr>
          <w:sz w:val="20"/>
          <w:szCs w:val="20"/>
        </w:rPr>
      </w:pPr>
      <w:r>
        <w:rPr>
          <w:rFonts w:eastAsia="Times New Roman"/>
          <w:sz w:val="28"/>
          <w:szCs w:val="28"/>
        </w:rPr>
        <w:t>словарей; литературу по социальному и профессиональному самоопределению обучающихся.</w:t>
      </w:r>
    </w:p>
    <w:p w:rsidR="002D7944" w:rsidRDefault="002D7944">
      <w:pPr>
        <w:spacing w:line="15" w:lineRule="exact"/>
        <w:rPr>
          <w:sz w:val="20"/>
          <w:szCs w:val="20"/>
        </w:rPr>
      </w:pPr>
    </w:p>
    <w:p w:rsidR="002D7944" w:rsidRDefault="00C457D8" w:rsidP="00870AF8">
      <w:pPr>
        <w:numPr>
          <w:ilvl w:val="0"/>
          <w:numId w:val="213"/>
        </w:numPr>
        <w:tabs>
          <w:tab w:val="left" w:pos="1256"/>
        </w:tabs>
        <w:ind w:left="260" w:firstLine="710"/>
        <w:jc w:val="both"/>
        <w:rPr>
          <w:rFonts w:eastAsia="Times New Roman"/>
          <w:sz w:val="28"/>
          <w:szCs w:val="28"/>
        </w:rPr>
      </w:pPr>
      <w:r>
        <w:rPr>
          <w:rFonts w:eastAsia="Times New Roman"/>
          <w:sz w:val="28"/>
          <w:szCs w:val="28"/>
        </w:rPr>
        <w:t>целью создания широкого, постоянного и устойчивого доступа всех участников образовательных отношений к любой информации, связанной с реализацией основной образовательной программы, достижением планируемых результатов, организацией образовательной деятельности, обеспечивается функционирование школьного сервера, школьного сайта, внутренней (локальной) сети, внешней (в том числе глобальной) сети.III.3.6. Обоснование необходимых изменений в имеющихся условиях в соответствии с основной образовательной программой среднего общего образования</w:t>
      </w: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84" w:lineRule="exact"/>
        <w:rPr>
          <w:sz w:val="20"/>
          <w:szCs w:val="20"/>
        </w:rPr>
      </w:pPr>
    </w:p>
    <w:p w:rsidR="002D7944" w:rsidRDefault="00C457D8">
      <w:pPr>
        <w:ind w:right="-259"/>
        <w:jc w:val="center"/>
        <w:rPr>
          <w:sz w:val="20"/>
          <w:szCs w:val="20"/>
        </w:rPr>
      </w:pPr>
      <w:r>
        <w:rPr>
          <w:rFonts w:eastAsia="Times New Roman"/>
          <w:sz w:val="20"/>
          <w:szCs w:val="20"/>
        </w:rPr>
        <w:t>309</w:t>
      </w:r>
    </w:p>
    <w:p w:rsidR="002D7944" w:rsidRDefault="002D7944">
      <w:pPr>
        <w:sectPr w:rsidR="002D7944">
          <w:pgSz w:w="11920" w:h="16850"/>
          <w:pgMar w:top="844" w:right="841" w:bottom="990" w:left="1440" w:header="0" w:footer="0" w:gutter="0"/>
          <w:cols w:space="720" w:equalWidth="0">
            <w:col w:w="9640"/>
          </w:cols>
        </w:sectPr>
      </w:pPr>
    </w:p>
    <w:p w:rsidR="002D7944" w:rsidRDefault="00C457D8">
      <w:pPr>
        <w:spacing w:line="237" w:lineRule="auto"/>
        <w:ind w:left="260" w:right="20" w:firstLine="708"/>
        <w:jc w:val="both"/>
        <w:rPr>
          <w:sz w:val="20"/>
          <w:szCs w:val="20"/>
        </w:rPr>
      </w:pPr>
      <w:r>
        <w:rPr>
          <w:rFonts w:eastAsia="Times New Roman"/>
          <w:sz w:val="28"/>
          <w:szCs w:val="28"/>
        </w:rPr>
        <w:lastRenderedPageBreak/>
        <w:t>Образовательной организацией определяются все необходимые меры и сроки по приведению информационно-методических условий реализации основной образовательной программы среднего общего образования в соответствие с требованиями ФГОС СОО.</w:t>
      </w:r>
    </w:p>
    <w:p w:rsidR="002D7944" w:rsidRDefault="002D7944">
      <w:pPr>
        <w:spacing w:line="15" w:lineRule="exact"/>
        <w:rPr>
          <w:sz w:val="20"/>
          <w:szCs w:val="20"/>
        </w:rPr>
      </w:pPr>
    </w:p>
    <w:p w:rsidR="002D7944" w:rsidRDefault="00C457D8">
      <w:pPr>
        <w:spacing w:line="237" w:lineRule="auto"/>
        <w:ind w:left="260" w:right="20" w:firstLine="708"/>
        <w:jc w:val="both"/>
        <w:rPr>
          <w:sz w:val="20"/>
          <w:szCs w:val="20"/>
        </w:rPr>
      </w:pPr>
      <w:r>
        <w:rPr>
          <w:rFonts w:eastAsia="Times New Roman"/>
          <w:sz w:val="28"/>
          <w:szCs w:val="28"/>
        </w:rPr>
        <w:t>Система условий реализации ООП образовательной организации базируется на результатах проведенной в ходе разработки программы комплексной аналитико-обобщающей и прогностической работы, включающей:</w:t>
      </w:r>
    </w:p>
    <w:p w:rsidR="002D7944" w:rsidRDefault="002D7944">
      <w:pPr>
        <w:spacing w:line="17" w:lineRule="exact"/>
        <w:rPr>
          <w:sz w:val="20"/>
          <w:szCs w:val="20"/>
        </w:rPr>
      </w:pPr>
    </w:p>
    <w:p w:rsidR="002D7944" w:rsidRDefault="00C457D8">
      <w:pPr>
        <w:spacing w:line="236" w:lineRule="auto"/>
        <w:ind w:left="260" w:firstLine="283"/>
        <w:jc w:val="both"/>
        <w:rPr>
          <w:sz w:val="20"/>
          <w:szCs w:val="20"/>
        </w:rPr>
      </w:pPr>
      <w:r>
        <w:rPr>
          <w:rFonts w:eastAsia="Times New Roman"/>
          <w:sz w:val="28"/>
          <w:szCs w:val="28"/>
        </w:rPr>
        <w:t>– анализ имеющихся в образовательной организации условий и ресурсов реализации основной образовательной программы среднего общего образования;</w:t>
      </w:r>
    </w:p>
    <w:p w:rsidR="002D7944" w:rsidRDefault="002D7944">
      <w:pPr>
        <w:spacing w:line="14" w:lineRule="exact"/>
        <w:rPr>
          <w:sz w:val="20"/>
          <w:szCs w:val="20"/>
        </w:rPr>
      </w:pPr>
    </w:p>
    <w:p w:rsidR="002D7944" w:rsidRDefault="00C457D8">
      <w:pPr>
        <w:spacing w:line="237" w:lineRule="auto"/>
        <w:ind w:left="260" w:firstLine="283"/>
        <w:jc w:val="both"/>
        <w:rPr>
          <w:sz w:val="20"/>
          <w:szCs w:val="20"/>
        </w:rPr>
      </w:pPr>
      <w:r>
        <w:rPr>
          <w:rFonts w:eastAsia="Times New Roman"/>
          <w:sz w:val="28"/>
          <w:szCs w:val="28"/>
        </w:rPr>
        <w:t>– установление степени их соответствия требованиям ФГОС, а также целям и задачам основной образовательной программы образовательной организации, сформированным с учетом потребностей всех участников образовательных отношений;</w:t>
      </w:r>
    </w:p>
    <w:p w:rsidR="002D7944" w:rsidRDefault="002D7944">
      <w:pPr>
        <w:spacing w:line="17" w:lineRule="exact"/>
        <w:rPr>
          <w:sz w:val="20"/>
          <w:szCs w:val="20"/>
        </w:rPr>
      </w:pPr>
    </w:p>
    <w:p w:rsidR="002D7944" w:rsidRDefault="00C457D8">
      <w:pPr>
        <w:spacing w:line="236" w:lineRule="auto"/>
        <w:ind w:left="260" w:firstLine="283"/>
        <w:jc w:val="both"/>
        <w:rPr>
          <w:sz w:val="20"/>
          <w:szCs w:val="20"/>
        </w:rPr>
      </w:pPr>
      <w:r>
        <w:rPr>
          <w:rFonts w:eastAsia="Times New Roman"/>
          <w:sz w:val="28"/>
          <w:szCs w:val="28"/>
        </w:rPr>
        <w:t>– выявление проблемных зон и установление необходимых изменений в имеющихся условиях для приведения их в соответствие с требованиями ФГОС СОО;</w:t>
      </w:r>
    </w:p>
    <w:p w:rsidR="002D7944" w:rsidRDefault="002D7944">
      <w:pPr>
        <w:spacing w:line="14" w:lineRule="exact"/>
        <w:rPr>
          <w:sz w:val="20"/>
          <w:szCs w:val="20"/>
        </w:rPr>
      </w:pPr>
    </w:p>
    <w:p w:rsidR="002D7944" w:rsidRDefault="00C457D8">
      <w:pPr>
        <w:spacing w:line="237" w:lineRule="auto"/>
        <w:ind w:left="260" w:firstLine="283"/>
        <w:jc w:val="both"/>
        <w:rPr>
          <w:sz w:val="20"/>
          <w:szCs w:val="20"/>
        </w:rPr>
      </w:pPr>
      <w:r>
        <w:rPr>
          <w:rFonts w:eastAsia="Times New Roman"/>
          <w:sz w:val="28"/>
          <w:szCs w:val="28"/>
        </w:rPr>
        <w:t>– разработку с привлечением всех участников образовательных отношений и возможных партнеров механизмов достижения целевых ориентиров в системе условий;</w:t>
      </w:r>
    </w:p>
    <w:p w:rsidR="002D7944" w:rsidRDefault="002D7944">
      <w:pPr>
        <w:spacing w:line="13" w:lineRule="exact"/>
        <w:rPr>
          <w:sz w:val="20"/>
          <w:szCs w:val="20"/>
        </w:rPr>
      </w:pPr>
    </w:p>
    <w:p w:rsidR="002D7944" w:rsidRDefault="00C457D8">
      <w:pPr>
        <w:spacing w:line="234" w:lineRule="auto"/>
        <w:ind w:left="260" w:firstLine="283"/>
        <w:rPr>
          <w:sz w:val="20"/>
          <w:szCs w:val="20"/>
        </w:rPr>
      </w:pPr>
      <w:r>
        <w:rPr>
          <w:rFonts w:eastAsia="Times New Roman"/>
          <w:sz w:val="28"/>
          <w:szCs w:val="28"/>
        </w:rPr>
        <w:t>– разработку сетевого графика (дорожной карты) создания необходимой системы условий;</w:t>
      </w:r>
    </w:p>
    <w:p w:rsidR="002D7944" w:rsidRDefault="002D7944">
      <w:pPr>
        <w:spacing w:line="15" w:lineRule="exact"/>
        <w:rPr>
          <w:sz w:val="20"/>
          <w:szCs w:val="20"/>
        </w:rPr>
      </w:pPr>
    </w:p>
    <w:p w:rsidR="002D7944" w:rsidRDefault="00C457D8">
      <w:pPr>
        <w:spacing w:line="234" w:lineRule="auto"/>
        <w:ind w:left="260" w:firstLine="283"/>
        <w:rPr>
          <w:sz w:val="20"/>
          <w:szCs w:val="20"/>
        </w:rPr>
      </w:pPr>
      <w:r>
        <w:rPr>
          <w:rFonts w:eastAsia="Times New Roman"/>
          <w:sz w:val="28"/>
          <w:szCs w:val="28"/>
        </w:rPr>
        <w:t>– разработку механизмов мониторинга, оценки и коррекции реализации промежуточных этапов разработанного графика (дорожной карты).</w:t>
      </w:r>
    </w:p>
    <w:p w:rsidR="002D7944" w:rsidRDefault="002D7944">
      <w:pPr>
        <w:spacing w:line="345" w:lineRule="exact"/>
        <w:rPr>
          <w:sz w:val="20"/>
          <w:szCs w:val="20"/>
        </w:rPr>
      </w:pPr>
    </w:p>
    <w:p w:rsidR="002D7944" w:rsidRDefault="00C457D8">
      <w:pPr>
        <w:spacing w:line="349" w:lineRule="auto"/>
        <w:ind w:left="260" w:firstLine="708"/>
        <w:rPr>
          <w:sz w:val="20"/>
          <w:szCs w:val="20"/>
        </w:rPr>
      </w:pPr>
      <w:r>
        <w:rPr>
          <w:rFonts w:eastAsia="Times New Roman"/>
          <w:b/>
          <w:bCs/>
          <w:sz w:val="28"/>
          <w:szCs w:val="28"/>
        </w:rPr>
        <w:t>III.4. Механизмы достижения целевых ориентиров в системе условий</w:t>
      </w:r>
    </w:p>
    <w:p w:rsidR="002D7944" w:rsidRDefault="002D7944">
      <w:pPr>
        <w:spacing w:line="24" w:lineRule="exact"/>
        <w:rPr>
          <w:sz w:val="20"/>
          <w:szCs w:val="20"/>
        </w:rPr>
      </w:pPr>
    </w:p>
    <w:p w:rsidR="002D7944" w:rsidRDefault="00C457D8">
      <w:pPr>
        <w:spacing w:line="236" w:lineRule="auto"/>
        <w:ind w:left="260" w:right="20" w:firstLine="708"/>
        <w:jc w:val="both"/>
        <w:rPr>
          <w:sz w:val="20"/>
          <w:szCs w:val="20"/>
        </w:rPr>
      </w:pPr>
      <w:r>
        <w:rPr>
          <w:rFonts w:eastAsia="Times New Roman"/>
          <w:sz w:val="28"/>
          <w:szCs w:val="28"/>
        </w:rPr>
        <w:t>Интегративным результатом выполнения требований к условиям реализации основной образовательной программы образовательной организации является создание и поддержание комфортной развивающей</w:t>
      </w:r>
    </w:p>
    <w:p w:rsidR="002D7944" w:rsidRDefault="002D7944">
      <w:pPr>
        <w:spacing w:line="17" w:lineRule="exact"/>
        <w:rPr>
          <w:sz w:val="20"/>
          <w:szCs w:val="20"/>
        </w:rPr>
      </w:pPr>
    </w:p>
    <w:p w:rsidR="002D7944" w:rsidRDefault="00C457D8">
      <w:pPr>
        <w:spacing w:line="237" w:lineRule="auto"/>
        <w:ind w:left="260" w:right="20"/>
        <w:jc w:val="both"/>
        <w:rPr>
          <w:sz w:val="20"/>
          <w:szCs w:val="20"/>
        </w:rPr>
      </w:pPr>
      <w:r>
        <w:rPr>
          <w:rFonts w:eastAsia="Times New Roman"/>
          <w:sz w:val="28"/>
          <w:szCs w:val="28"/>
        </w:rPr>
        <w:t>образовательной среды, позволяющей формировать успешную, интеллектуально развитую, творческую личность, способную свободно адаптироваться к социальным условиям, ответственную за свое здоровье и жизнь.</w:t>
      </w:r>
    </w:p>
    <w:p w:rsidR="002D7944" w:rsidRDefault="002D7944">
      <w:pPr>
        <w:spacing w:line="15" w:lineRule="exact"/>
        <w:rPr>
          <w:sz w:val="20"/>
          <w:szCs w:val="20"/>
        </w:rPr>
      </w:pPr>
    </w:p>
    <w:p w:rsidR="002D7944" w:rsidRDefault="00C457D8">
      <w:pPr>
        <w:spacing w:line="238" w:lineRule="auto"/>
        <w:ind w:left="260" w:firstLine="708"/>
        <w:jc w:val="both"/>
        <w:rPr>
          <w:sz w:val="20"/>
          <w:szCs w:val="20"/>
        </w:rPr>
      </w:pPr>
      <w:r>
        <w:rPr>
          <w:rFonts w:eastAsia="Times New Roman"/>
          <w:sz w:val="28"/>
          <w:szCs w:val="28"/>
        </w:rPr>
        <w:t>Механизмы достижения целевых ориентиров в системе условий учитывают организационную структуру образовательной организации, взаимодействие с другими субъектами образовательных отношений, иерархию целевых ориентиров, обозначенную в ФГОС СОО и выстроенную в ООП образовательной организации.</w:t>
      </w:r>
    </w:p>
    <w:p w:rsidR="002D7944" w:rsidRDefault="002D7944">
      <w:pPr>
        <w:spacing w:line="15" w:lineRule="exact"/>
        <w:rPr>
          <w:sz w:val="20"/>
          <w:szCs w:val="20"/>
        </w:rPr>
      </w:pPr>
    </w:p>
    <w:p w:rsidR="002D7944" w:rsidRDefault="00C457D8">
      <w:pPr>
        <w:spacing w:line="236" w:lineRule="auto"/>
        <w:ind w:left="260" w:firstLine="708"/>
        <w:jc w:val="both"/>
        <w:rPr>
          <w:sz w:val="20"/>
          <w:szCs w:val="20"/>
        </w:rPr>
      </w:pPr>
      <w:r>
        <w:rPr>
          <w:rFonts w:eastAsia="Times New Roman"/>
          <w:sz w:val="28"/>
          <w:szCs w:val="28"/>
        </w:rPr>
        <w:t>Одним из механизмов повышения качества образования является система государственно-общественного управления, характерными чертами которой являются совместная деятельность государственных и</w:t>
      </w:r>
    </w:p>
    <w:p w:rsidR="002D7944" w:rsidRDefault="002D7944">
      <w:pPr>
        <w:spacing w:line="56" w:lineRule="exact"/>
        <w:rPr>
          <w:sz w:val="20"/>
          <w:szCs w:val="20"/>
        </w:rPr>
      </w:pPr>
    </w:p>
    <w:p w:rsidR="002D7944" w:rsidRDefault="002D7944">
      <w:pPr>
        <w:sectPr w:rsidR="002D7944">
          <w:pgSz w:w="11920" w:h="16850"/>
          <w:pgMar w:top="858" w:right="841" w:bottom="990" w:left="1440" w:header="0" w:footer="0" w:gutter="0"/>
          <w:cols w:space="720" w:equalWidth="0">
            <w:col w:w="9640"/>
          </w:cols>
        </w:sectPr>
      </w:pPr>
    </w:p>
    <w:p w:rsidR="002D7944" w:rsidRDefault="00C457D8">
      <w:pPr>
        <w:spacing w:line="238" w:lineRule="auto"/>
        <w:ind w:left="260" w:right="280"/>
        <w:jc w:val="both"/>
        <w:rPr>
          <w:sz w:val="20"/>
          <w:szCs w:val="20"/>
        </w:rPr>
      </w:pPr>
      <w:r>
        <w:rPr>
          <w:rFonts w:eastAsia="Times New Roman"/>
          <w:sz w:val="28"/>
          <w:szCs w:val="28"/>
        </w:rPr>
        <w:lastRenderedPageBreak/>
        <w:t>общественных структур по управлению образовательными организациями; процедура принятия решений, которая включает обязательное согласование проектов решений с представителями общественности; делегирование части властных полномочий органов управления образованием структурам, представляющим интересы определенных групп общественности; разработка механизмов (способов) разрешения возникающих противоречий и конфликтов между государственными и общественными структурами управления. В связи с этим к формированию системы условий привлечены различные участники образовательных отношений.</w:t>
      </w: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58"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00" w:lineRule="exact"/>
        <w:rPr>
          <w:sz w:val="20"/>
          <w:szCs w:val="20"/>
        </w:rPr>
      </w:pPr>
    </w:p>
    <w:p w:rsidR="002D7944" w:rsidRDefault="002D7944">
      <w:pPr>
        <w:spacing w:line="269" w:lineRule="exact"/>
        <w:rPr>
          <w:sz w:val="20"/>
          <w:szCs w:val="20"/>
        </w:rPr>
      </w:pPr>
    </w:p>
    <w:p w:rsidR="002D7944" w:rsidRDefault="002D7944">
      <w:pPr>
        <w:jc w:val="center"/>
        <w:rPr>
          <w:sz w:val="20"/>
          <w:szCs w:val="20"/>
        </w:rPr>
      </w:pPr>
    </w:p>
    <w:sectPr w:rsidR="002D7944" w:rsidSect="002D7944">
      <w:pgSz w:w="11920" w:h="16850"/>
      <w:pgMar w:top="832" w:right="581" w:bottom="990" w:left="1440" w:header="0" w:footer="0" w:gutter="0"/>
      <w:cols w:space="720" w:equalWidth="0">
        <w:col w:w="9900"/>
      </w:cols>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F785B" w:rsidRDefault="00FF785B" w:rsidP="00C61DDA">
      <w:r>
        <w:separator/>
      </w:r>
    </w:p>
  </w:endnote>
  <w:endnote w:type="continuationSeparator" w:id="0">
    <w:p w:rsidR="00FF785B" w:rsidRDefault="00FF785B" w:rsidP="00C61DD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Е">
    <w:altName w:val="Calibri"/>
    <w:charset w:val="00"/>
    <w:family w:val="roman"/>
    <w:pitch w:val="variable"/>
    <w:sig w:usb0="00000000" w:usb1="09060000" w:usb2="00000010" w:usb3="00000000" w:csb0="00080000" w:csb1="00000000"/>
  </w:font>
  <w:font w:name="Calibri">
    <w:panose1 w:val="020F0502020204030204"/>
    <w:charset w:val="CC"/>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Rounded MT Bold">
    <w:altName w:val="Calibri"/>
    <w:panose1 w:val="020F0704030504030204"/>
    <w:charset w:val="00"/>
    <w:family w:val="swiss"/>
    <w:pitch w:val="variable"/>
    <w:sig w:usb0="00000003" w:usb1="00000000" w:usb2="00000000" w:usb3="00000000" w:csb0="00000001" w:csb1="00000000"/>
  </w:font>
  <w:font w:name="MS Mincho">
    <w:altName w:val="ＭＳ 明朝"/>
    <w:panose1 w:val="02020609040205080304"/>
    <w:charset w:val="80"/>
    <w:family w:val="modern"/>
    <w:pitch w:val="fixed"/>
    <w:sig w:usb0="A00002BF" w:usb1="68C7FCFB" w:usb2="00000010" w:usb3="00000000" w:csb0="0002009F" w:csb1="00000000"/>
  </w:font>
  <w:font w:name="Times New Roman CYR">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Batang">
    <w:altName w:val="바탕"/>
    <w:panose1 w:val="02030600000101010101"/>
    <w:charset w:val="81"/>
    <w:family w:val="auto"/>
    <w:notTrueType/>
    <w:pitch w:val="fixed"/>
    <w:sig w:usb0="00000001" w:usb1="09060000" w:usb2="00000010" w:usb3="00000000" w:csb0="00080000"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15290380"/>
      <w:docPartObj>
        <w:docPartGallery w:val="Page Numbers (Bottom of Page)"/>
        <w:docPartUnique/>
      </w:docPartObj>
    </w:sdtPr>
    <w:sdtContent>
      <w:p w:rsidR="004B426E" w:rsidRDefault="000A3AB5">
        <w:pPr>
          <w:pStyle w:val="a8"/>
          <w:jc w:val="right"/>
        </w:pPr>
        <w:fldSimple w:instr="PAGE   \* MERGEFORMAT">
          <w:r w:rsidR="004160A8">
            <w:rPr>
              <w:noProof/>
            </w:rPr>
            <w:t>5</w:t>
          </w:r>
        </w:fldSimple>
      </w:p>
    </w:sdtContent>
  </w:sdt>
  <w:p w:rsidR="004B426E" w:rsidRDefault="004B426E">
    <w:pPr>
      <w:pStyle w:val="a8"/>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F785B" w:rsidRDefault="00FF785B" w:rsidP="00C61DDA">
      <w:r>
        <w:separator/>
      </w:r>
    </w:p>
  </w:footnote>
  <w:footnote w:type="continuationSeparator" w:id="0">
    <w:p w:rsidR="00FF785B" w:rsidRDefault="00FF785B" w:rsidP="00C61DD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7B"/>
    <w:multiLevelType w:val="hybridMultilevel"/>
    <w:tmpl w:val="9A56499A"/>
    <w:lvl w:ilvl="0" w:tplc="1A3E0316">
      <w:start w:val="1"/>
      <w:numFmt w:val="bullet"/>
      <w:lvlText w:val=""/>
      <w:lvlJc w:val="left"/>
    </w:lvl>
    <w:lvl w:ilvl="1" w:tplc="DF1860F8">
      <w:numFmt w:val="decimal"/>
      <w:lvlText w:val=""/>
      <w:lvlJc w:val="left"/>
    </w:lvl>
    <w:lvl w:ilvl="2" w:tplc="6E32CDA4">
      <w:numFmt w:val="decimal"/>
      <w:lvlText w:val=""/>
      <w:lvlJc w:val="left"/>
    </w:lvl>
    <w:lvl w:ilvl="3" w:tplc="C1C2DE32">
      <w:numFmt w:val="decimal"/>
      <w:lvlText w:val=""/>
      <w:lvlJc w:val="left"/>
    </w:lvl>
    <w:lvl w:ilvl="4" w:tplc="AF640CDE">
      <w:numFmt w:val="decimal"/>
      <w:lvlText w:val=""/>
      <w:lvlJc w:val="left"/>
    </w:lvl>
    <w:lvl w:ilvl="5" w:tplc="01CC5690">
      <w:numFmt w:val="decimal"/>
      <w:lvlText w:val=""/>
      <w:lvlJc w:val="left"/>
    </w:lvl>
    <w:lvl w:ilvl="6" w:tplc="26981D86">
      <w:numFmt w:val="decimal"/>
      <w:lvlText w:val=""/>
      <w:lvlJc w:val="left"/>
    </w:lvl>
    <w:lvl w:ilvl="7" w:tplc="E054B096">
      <w:numFmt w:val="decimal"/>
      <w:lvlText w:val=""/>
      <w:lvlJc w:val="left"/>
    </w:lvl>
    <w:lvl w:ilvl="8" w:tplc="0AB4E6A8">
      <w:numFmt w:val="decimal"/>
      <w:lvlText w:val=""/>
      <w:lvlJc w:val="left"/>
    </w:lvl>
  </w:abstractNum>
  <w:abstractNum w:abstractNumId="1">
    <w:nsid w:val="0000008C"/>
    <w:multiLevelType w:val="hybridMultilevel"/>
    <w:tmpl w:val="6A4A1592"/>
    <w:lvl w:ilvl="0" w:tplc="D2AA5B8E">
      <w:start w:val="1"/>
      <w:numFmt w:val="bullet"/>
      <w:lvlText w:val=""/>
      <w:lvlJc w:val="left"/>
    </w:lvl>
    <w:lvl w:ilvl="1" w:tplc="AC384CB0">
      <w:numFmt w:val="decimal"/>
      <w:lvlText w:val=""/>
      <w:lvlJc w:val="left"/>
    </w:lvl>
    <w:lvl w:ilvl="2" w:tplc="6D886EF4">
      <w:numFmt w:val="decimal"/>
      <w:lvlText w:val=""/>
      <w:lvlJc w:val="left"/>
    </w:lvl>
    <w:lvl w:ilvl="3" w:tplc="09BE3742">
      <w:numFmt w:val="decimal"/>
      <w:lvlText w:val=""/>
      <w:lvlJc w:val="left"/>
    </w:lvl>
    <w:lvl w:ilvl="4" w:tplc="4A3AF478">
      <w:numFmt w:val="decimal"/>
      <w:lvlText w:val=""/>
      <w:lvlJc w:val="left"/>
    </w:lvl>
    <w:lvl w:ilvl="5" w:tplc="445E4F6E">
      <w:numFmt w:val="decimal"/>
      <w:lvlText w:val=""/>
      <w:lvlJc w:val="left"/>
    </w:lvl>
    <w:lvl w:ilvl="6" w:tplc="A8BE0DA4">
      <w:numFmt w:val="decimal"/>
      <w:lvlText w:val=""/>
      <w:lvlJc w:val="left"/>
    </w:lvl>
    <w:lvl w:ilvl="7" w:tplc="CEF29AD0">
      <w:numFmt w:val="decimal"/>
      <w:lvlText w:val=""/>
      <w:lvlJc w:val="left"/>
    </w:lvl>
    <w:lvl w:ilvl="8" w:tplc="AB08F8A4">
      <w:numFmt w:val="decimal"/>
      <w:lvlText w:val=""/>
      <w:lvlJc w:val="left"/>
    </w:lvl>
  </w:abstractNum>
  <w:abstractNum w:abstractNumId="2">
    <w:nsid w:val="0000012C"/>
    <w:multiLevelType w:val="hybridMultilevel"/>
    <w:tmpl w:val="A066DE54"/>
    <w:lvl w:ilvl="0" w:tplc="F6A846F4">
      <w:start w:val="1"/>
      <w:numFmt w:val="bullet"/>
      <w:lvlText w:val="и"/>
      <w:lvlJc w:val="left"/>
    </w:lvl>
    <w:lvl w:ilvl="1" w:tplc="69009D5C">
      <w:numFmt w:val="decimal"/>
      <w:lvlText w:val=""/>
      <w:lvlJc w:val="left"/>
    </w:lvl>
    <w:lvl w:ilvl="2" w:tplc="76F644E0">
      <w:numFmt w:val="decimal"/>
      <w:lvlText w:val=""/>
      <w:lvlJc w:val="left"/>
    </w:lvl>
    <w:lvl w:ilvl="3" w:tplc="93C6A642">
      <w:numFmt w:val="decimal"/>
      <w:lvlText w:val=""/>
      <w:lvlJc w:val="left"/>
    </w:lvl>
    <w:lvl w:ilvl="4" w:tplc="9B7EA2A4">
      <w:numFmt w:val="decimal"/>
      <w:lvlText w:val=""/>
      <w:lvlJc w:val="left"/>
    </w:lvl>
    <w:lvl w:ilvl="5" w:tplc="030C6482">
      <w:numFmt w:val="decimal"/>
      <w:lvlText w:val=""/>
      <w:lvlJc w:val="left"/>
    </w:lvl>
    <w:lvl w:ilvl="6" w:tplc="615EC344">
      <w:numFmt w:val="decimal"/>
      <w:lvlText w:val=""/>
      <w:lvlJc w:val="left"/>
    </w:lvl>
    <w:lvl w:ilvl="7" w:tplc="BC84CD22">
      <w:numFmt w:val="decimal"/>
      <w:lvlText w:val=""/>
      <w:lvlJc w:val="left"/>
    </w:lvl>
    <w:lvl w:ilvl="8" w:tplc="05804FE2">
      <w:numFmt w:val="decimal"/>
      <w:lvlText w:val=""/>
      <w:lvlJc w:val="left"/>
    </w:lvl>
  </w:abstractNum>
  <w:abstractNum w:abstractNumId="3">
    <w:nsid w:val="0000012F"/>
    <w:multiLevelType w:val="hybridMultilevel"/>
    <w:tmpl w:val="95BCB09C"/>
    <w:lvl w:ilvl="0" w:tplc="060C3384">
      <w:start w:val="1"/>
      <w:numFmt w:val="bullet"/>
      <w:lvlText w:val="С"/>
      <w:lvlJc w:val="left"/>
    </w:lvl>
    <w:lvl w:ilvl="1" w:tplc="D9C61476">
      <w:numFmt w:val="decimal"/>
      <w:lvlText w:val=""/>
      <w:lvlJc w:val="left"/>
    </w:lvl>
    <w:lvl w:ilvl="2" w:tplc="48401A4A">
      <w:numFmt w:val="decimal"/>
      <w:lvlText w:val=""/>
      <w:lvlJc w:val="left"/>
    </w:lvl>
    <w:lvl w:ilvl="3" w:tplc="CA3ACDD0">
      <w:numFmt w:val="decimal"/>
      <w:lvlText w:val=""/>
      <w:lvlJc w:val="left"/>
    </w:lvl>
    <w:lvl w:ilvl="4" w:tplc="2160CB92">
      <w:numFmt w:val="decimal"/>
      <w:lvlText w:val=""/>
      <w:lvlJc w:val="left"/>
    </w:lvl>
    <w:lvl w:ilvl="5" w:tplc="302C6EC6">
      <w:numFmt w:val="decimal"/>
      <w:lvlText w:val=""/>
      <w:lvlJc w:val="left"/>
    </w:lvl>
    <w:lvl w:ilvl="6" w:tplc="09B6D1E6">
      <w:numFmt w:val="decimal"/>
      <w:lvlText w:val=""/>
      <w:lvlJc w:val="left"/>
    </w:lvl>
    <w:lvl w:ilvl="7" w:tplc="DE6C553E">
      <w:numFmt w:val="decimal"/>
      <w:lvlText w:val=""/>
      <w:lvlJc w:val="left"/>
    </w:lvl>
    <w:lvl w:ilvl="8" w:tplc="94C84CA8">
      <w:numFmt w:val="decimal"/>
      <w:lvlText w:val=""/>
      <w:lvlJc w:val="left"/>
    </w:lvl>
  </w:abstractNum>
  <w:abstractNum w:abstractNumId="4">
    <w:nsid w:val="00000262"/>
    <w:multiLevelType w:val="hybridMultilevel"/>
    <w:tmpl w:val="81566882"/>
    <w:lvl w:ilvl="0" w:tplc="AB36E168">
      <w:start w:val="1"/>
      <w:numFmt w:val="bullet"/>
      <w:lvlText w:val="у"/>
      <w:lvlJc w:val="left"/>
    </w:lvl>
    <w:lvl w:ilvl="1" w:tplc="DFC87A04">
      <w:numFmt w:val="decimal"/>
      <w:lvlText w:val=""/>
      <w:lvlJc w:val="left"/>
    </w:lvl>
    <w:lvl w:ilvl="2" w:tplc="77325EF4">
      <w:numFmt w:val="decimal"/>
      <w:lvlText w:val=""/>
      <w:lvlJc w:val="left"/>
    </w:lvl>
    <w:lvl w:ilvl="3" w:tplc="257C9302">
      <w:numFmt w:val="decimal"/>
      <w:lvlText w:val=""/>
      <w:lvlJc w:val="left"/>
    </w:lvl>
    <w:lvl w:ilvl="4" w:tplc="5D46B7FA">
      <w:numFmt w:val="decimal"/>
      <w:lvlText w:val=""/>
      <w:lvlJc w:val="left"/>
    </w:lvl>
    <w:lvl w:ilvl="5" w:tplc="60E6F5CE">
      <w:numFmt w:val="decimal"/>
      <w:lvlText w:val=""/>
      <w:lvlJc w:val="left"/>
    </w:lvl>
    <w:lvl w:ilvl="6" w:tplc="A2CAA802">
      <w:numFmt w:val="decimal"/>
      <w:lvlText w:val=""/>
      <w:lvlJc w:val="left"/>
    </w:lvl>
    <w:lvl w:ilvl="7" w:tplc="C736EA7C">
      <w:numFmt w:val="decimal"/>
      <w:lvlText w:val=""/>
      <w:lvlJc w:val="left"/>
    </w:lvl>
    <w:lvl w:ilvl="8" w:tplc="4E14C0B8">
      <w:numFmt w:val="decimal"/>
      <w:lvlText w:val=""/>
      <w:lvlJc w:val="left"/>
    </w:lvl>
  </w:abstractNum>
  <w:abstractNum w:abstractNumId="5">
    <w:nsid w:val="0000036B"/>
    <w:multiLevelType w:val="hybridMultilevel"/>
    <w:tmpl w:val="428C67AC"/>
    <w:lvl w:ilvl="0" w:tplc="ABE04F58">
      <w:start w:val="1"/>
      <w:numFmt w:val="bullet"/>
      <w:lvlText w:val="и"/>
      <w:lvlJc w:val="left"/>
    </w:lvl>
    <w:lvl w:ilvl="1" w:tplc="623C0234">
      <w:numFmt w:val="decimal"/>
      <w:lvlText w:val=""/>
      <w:lvlJc w:val="left"/>
    </w:lvl>
    <w:lvl w:ilvl="2" w:tplc="FD5AEEC0">
      <w:numFmt w:val="decimal"/>
      <w:lvlText w:val=""/>
      <w:lvlJc w:val="left"/>
    </w:lvl>
    <w:lvl w:ilvl="3" w:tplc="D3167DAC">
      <w:numFmt w:val="decimal"/>
      <w:lvlText w:val=""/>
      <w:lvlJc w:val="left"/>
    </w:lvl>
    <w:lvl w:ilvl="4" w:tplc="D690F758">
      <w:numFmt w:val="decimal"/>
      <w:lvlText w:val=""/>
      <w:lvlJc w:val="left"/>
    </w:lvl>
    <w:lvl w:ilvl="5" w:tplc="774E6F5C">
      <w:numFmt w:val="decimal"/>
      <w:lvlText w:val=""/>
      <w:lvlJc w:val="left"/>
    </w:lvl>
    <w:lvl w:ilvl="6" w:tplc="7E8C5A52">
      <w:numFmt w:val="decimal"/>
      <w:lvlText w:val=""/>
      <w:lvlJc w:val="left"/>
    </w:lvl>
    <w:lvl w:ilvl="7" w:tplc="6CE4C934">
      <w:numFmt w:val="decimal"/>
      <w:lvlText w:val=""/>
      <w:lvlJc w:val="left"/>
    </w:lvl>
    <w:lvl w:ilvl="8" w:tplc="54A4910A">
      <w:numFmt w:val="decimal"/>
      <w:lvlText w:val=""/>
      <w:lvlJc w:val="left"/>
    </w:lvl>
  </w:abstractNum>
  <w:abstractNum w:abstractNumId="6">
    <w:nsid w:val="0000038F"/>
    <w:multiLevelType w:val="hybridMultilevel"/>
    <w:tmpl w:val="863C3368"/>
    <w:lvl w:ilvl="0" w:tplc="A28408F2">
      <w:start w:val="1"/>
      <w:numFmt w:val="bullet"/>
      <w:lvlText w:val="\endash "/>
      <w:lvlJc w:val="left"/>
    </w:lvl>
    <w:lvl w:ilvl="1" w:tplc="97285D66">
      <w:start w:val="1"/>
      <w:numFmt w:val="decimal"/>
      <w:lvlText w:val="%2."/>
      <w:lvlJc w:val="left"/>
    </w:lvl>
    <w:lvl w:ilvl="2" w:tplc="7982D212">
      <w:numFmt w:val="decimal"/>
      <w:lvlText w:val=""/>
      <w:lvlJc w:val="left"/>
    </w:lvl>
    <w:lvl w:ilvl="3" w:tplc="93CA2BB8">
      <w:numFmt w:val="decimal"/>
      <w:lvlText w:val=""/>
      <w:lvlJc w:val="left"/>
    </w:lvl>
    <w:lvl w:ilvl="4" w:tplc="9EB04AC4">
      <w:numFmt w:val="decimal"/>
      <w:lvlText w:val=""/>
      <w:lvlJc w:val="left"/>
    </w:lvl>
    <w:lvl w:ilvl="5" w:tplc="C74AD7F0">
      <w:numFmt w:val="decimal"/>
      <w:lvlText w:val=""/>
      <w:lvlJc w:val="left"/>
    </w:lvl>
    <w:lvl w:ilvl="6" w:tplc="B64E3F26">
      <w:numFmt w:val="decimal"/>
      <w:lvlText w:val=""/>
      <w:lvlJc w:val="left"/>
    </w:lvl>
    <w:lvl w:ilvl="7" w:tplc="F71EBDBE">
      <w:numFmt w:val="decimal"/>
      <w:lvlText w:val=""/>
      <w:lvlJc w:val="left"/>
    </w:lvl>
    <w:lvl w:ilvl="8" w:tplc="BE44B49C">
      <w:numFmt w:val="decimal"/>
      <w:lvlText w:val=""/>
      <w:lvlJc w:val="left"/>
    </w:lvl>
  </w:abstractNum>
  <w:abstractNum w:abstractNumId="7">
    <w:nsid w:val="000003F9"/>
    <w:multiLevelType w:val="hybridMultilevel"/>
    <w:tmpl w:val="E3FE4310"/>
    <w:lvl w:ilvl="0" w:tplc="17D2207C">
      <w:start w:val="1"/>
      <w:numFmt w:val="bullet"/>
      <w:lvlText w:val="в"/>
      <w:lvlJc w:val="left"/>
    </w:lvl>
    <w:lvl w:ilvl="1" w:tplc="A40609C0">
      <w:numFmt w:val="decimal"/>
      <w:lvlText w:val=""/>
      <w:lvlJc w:val="left"/>
    </w:lvl>
    <w:lvl w:ilvl="2" w:tplc="5C08FD82">
      <w:numFmt w:val="decimal"/>
      <w:lvlText w:val=""/>
      <w:lvlJc w:val="left"/>
    </w:lvl>
    <w:lvl w:ilvl="3" w:tplc="1DD25B74">
      <w:numFmt w:val="decimal"/>
      <w:lvlText w:val=""/>
      <w:lvlJc w:val="left"/>
    </w:lvl>
    <w:lvl w:ilvl="4" w:tplc="F9AE364A">
      <w:numFmt w:val="decimal"/>
      <w:lvlText w:val=""/>
      <w:lvlJc w:val="left"/>
    </w:lvl>
    <w:lvl w:ilvl="5" w:tplc="2B24784E">
      <w:numFmt w:val="decimal"/>
      <w:lvlText w:val=""/>
      <w:lvlJc w:val="left"/>
    </w:lvl>
    <w:lvl w:ilvl="6" w:tplc="ABD481D4">
      <w:numFmt w:val="decimal"/>
      <w:lvlText w:val=""/>
      <w:lvlJc w:val="left"/>
    </w:lvl>
    <w:lvl w:ilvl="7" w:tplc="37C84FF6">
      <w:numFmt w:val="decimal"/>
      <w:lvlText w:val=""/>
      <w:lvlJc w:val="left"/>
    </w:lvl>
    <w:lvl w:ilvl="8" w:tplc="FB744808">
      <w:numFmt w:val="decimal"/>
      <w:lvlText w:val=""/>
      <w:lvlJc w:val="left"/>
    </w:lvl>
  </w:abstractNum>
  <w:abstractNum w:abstractNumId="8">
    <w:nsid w:val="000003FA"/>
    <w:multiLevelType w:val="hybridMultilevel"/>
    <w:tmpl w:val="A0729C52"/>
    <w:lvl w:ilvl="0" w:tplc="70A83B44">
      <w:start w:val="1"/>
      <w:numFmt w:val="bullet"/>
      <w:lvlText w:val="В"/>
      <w:lvlJc w:val="left"/>
    </w:lvl>
    <w:lvl w:ilvl="1" w:tplc="18E08C38">
      <w:numFmt w:val="decimal"/>
      <w:lvlText w:val=""/>
      <w:lvlJc w:val="left"/>
    </w:lvl>
    <w:lvl w:ilvl="2" w:tplc="B262FC56">
      <w:numFmt w:val="decimal"/>
      <w:lvlText w:val=""/>
      <w:lvlJc w:val="left"/>
    </w:lvl>
    <w:lvl w:ilvl="3" w:tplc="0204B4C2">
      <w:numFmt w:val="decimal"/>
      <w:lvlText w:val=""/>
      <w:lvlJc w:val="left"/>
    </w:lvl>
    <w:lvl w:ilvl="4" w:tplc="206C3F16">
      <w:numFmt w:val="decimal"/>
      <w:lvlText w:val=""/>
      <w:lvlJc w:val="left"/>
    </w:lvl>
    <w:lvl w:ilvl="5" w:tplc="85B05610">
      <w:numFmt w:val="decimal"/>
      <w:lvlText w:val=""/>
      <w:lvlJc w:val="left"/>
    </w:lvl>
    <w:lvl w:ilvl="6" w:tplc="01429C28">
      <w:numFmt w:val="decimal"/>
      <w:lvlText w:val=""/>
      <w:lvlJc w:val="left"/>
    </w:lvl>
    <w:lvl w:ilvl="7" w:tplc="13C00A4C">
      <w:numFmt w:val="decimal"/>
      <w:lvlText w:val=""/>
      <w:lvlJc w:val="left"/>
    </w:lvl>
    <w:lvl w:ilvl="8" w:tplc="5540E6F6">
      <w:numFmt w:val="decimal"/>
      <w:lvlText w:val=""/>
      <w:lvlJc w:val="left"/>
    </w:lvl>
  </w:abstractNum>
  <w:abstractNum w:abstractNumId="9">
    <w:nsid w:val="000004F0"/>
    <w:multiLevelType w:val="hybridMultilevel"/>
    <w:tmpl w:val="AACA88F0"/>
    <w:lvl w:ilvl="0" w:tplc="DA487726">
      <w:start w:val="1"/>
      <w:numFmt w:val="bullet"/>
      <w:lvlText w:val=""/>
      <w:lvlJc w:val="left"/>
    </w:lvl>
    <w:lvl w:ilvl="1" w:tplc="69C042D2">
      <w:numFmt w:val="decimal"/>
      <w:lvlText w:val=""/>
      <w:lvlJc w:val="left"/>
    </w:lvl>
    <w:lvl w:ilvl="2" w:tplc="BD585342">
      <w:numFmt w:val="decimal"/>
      <w:lvlText w:val=""/>
      <w:lvlJc w:val="left"/>
    </w:lvl>
    <w:lvl w:ilvl="3" w:tplc="645443BC">
      <w:numFmt w:val="decimal"/>
      <w:lvlText w:val=""/>
      <w:lvlJc w:val="left"/>
    </w:lvl>
    <w:lvl w:ilvl="4" w:tplc="D6B2124A">
      <w:numFmt w:val="decimal"/>
      <w:lvlText w:val=""/>
      <w:lvlJc w:val="left"/>
    </w:lvl>
    <w:lvl w:ilvl="5" w:tplc="0338EF3A">
      <w:numFmt w:val="decimal"/>
      <w:lvlText w:val=""/>
      <w:lvlJc w:val="left"/>
    </w:lvl>
    <w:lvl w:ilvl="6" w:tplc="11705A1C">
      <w:numFmt w:val="decimal"/>
      <w:lvlText w:val=""/>
      <w:lvlJc w:val="left"/>
    </w:lvl>
    <w:lvl w:ilvl="7" w:tplc="40847D72">
      <w:numFmt w:val="decimal"/>
      <w:lvlText w:val=""/>
      <w:lvlJc w:val="left"/>
    </w:lvl>
    <w:lvl w:ilvl="8" w:tplc="DFD6A402">
      <w:numFmt w:val="decimal"/>
      <w:lvlText w:val=""/>
      <w:lvlJc w:val="left"/>
    </w:lvl>
  </w:abstractNum>
  <w:abstractNum w:abstractNumId="10">
    <w:nsid w:val="00000607"/>
    <w:multiLevelType w:val="hybridMultilevel"/>
    <w:tmpl w:val="8AD82870"/>
    <w:lvl w:ilvl="0" w:tplc="B2841158">
      <w:start w:val="1"/>
      <w:numFmt w:val="bullet"/>
      <w:lvlText w:val="и"/>
      <w:lvlJc w:val="left"/>
    </w:lvl>
    <w:lvl w:ilvl="1" w:tplc="9AA07500">
      <w:start w:val="1"/>
      <w:numFmt w:val="bullet"/>
      <w:lvlText w:val="\endash "/>
      <w:lvlJc w:val="left"/>
    </w:lvl>
    <w:lvl w:ilvl="2" w:tplc="EDD21ABE">
      <w:numFmt w:val="decimal"/>
      <w:lvlText w:val=""/>
      <w:lvlJc w:val="left"/>
    </w:lvl>
    <w:lvl w:ilvl="3" w:tplc="506CD782">
      <w:numFmt w:val="decimal"/>
      <w:lvlText w:val=""/>
      <w:lvlJc w:val="left"/>
    </w:lvl>
    <w:lvl w:ilvl="4" w:tplc="50F2CEDA">
      <w:numFmt w:val="decimal"/>
      <w:lvlText w:val=""/>
      <w:lvlJc w:val="left"/>
    </w:lvl>
    <w:lvl w:ilvl="5" w:tplc="2DC09DFE">
      <w:numFmt w:val="decimal"/>
      <w:lvlText w:val=""/>
      <w:lvlJc w:val="left"/>
    </w:lvl>
    <w:lvl w:ilvl="6" w:tplc="8CDC53CA">
      <w:numFmt w:val="decimal"/>
      <w:lvlText w:val=""/>
      <w:lvlJc w:val="left"/>
    </w:lvl>
    <w:lvl w:ilvl="7" w:tplc="C87A7F70">
      <w:numFmt w:val="decimal"/>
      <w:lvlText w:val=""/>
      <w:lvlJc w:val="left"/>
    </w:lvl>
    <w:lvl w:ilvl="8" w:tplc="6C36D270">
      <w:numFmt w:val="decimal"/>
      <w:lvlText w:val=""/>
      <w:lvlJc w:val="left"/>
    </w:lvl>
  </w:abstractNum>
  <w:abstractNum w:abstractNumId="11">
    <w:nsid w:val="000006D8"/>
    <w:multiLevelType w:val="hybridMultilevel"/>
    <w:tmpl w:val="E15AD4E0"/>
    <w:lvl w:ilvl="0" w:tplc="102EF590">
      <w:start w:val="1"/>
      <w:numFmt w:val="bullet"/>
      <w:lvlText w:val="и"/>
      <w:lvlJc w:val="left"/>
    </w:lvl>
    <w:lvl w:ilvl="1" w:tplc="3C0CE072">
      <w:numFmt w:val="decimal"/>
      <w:lvlText w:val=""/>
      <w:lvlJc w:val="left"/>
    </w:lvl>
    <w:lvl w:ilvl="2" w:tplc="3460CCFA">
      <w:numFmt w:val="decimal"/>
      <w:lvlText w:val=""/>
      <w:lvlJc w:val="left"/>
    </w:lvl>
    <w:lvl w:ilvl="3" w:tplc="252699D0">
      <w:numFmt w:val="decimal"/>
      <w:lvlText w:val=""/>
      <w:lvlJc w:val="left"/>
    </w:lvl>
    <w:lvl w:ilvl="4" w:tplc="3BF0D4B2">
      <w:numFmt w:val="decimal"/>
      <w:lvlText w:val=""/>
      <w:lvlJc w:val="left"/>
    </w:lvl>
    <w:lvl w:ilvl="5" w:tplc="72440D4C">
      <w:numFmt w:val="decimal"/>
      <w:lvlText w:val=""/>
      <w:lvlJc w:val="left"/>
    </w:lvl>
    <w:lvl w:ilvl="6" w:tplc="796CAF82">
      <w:numFmt w:val="decimal"/>
      <w:lvlText w:val=""/>
      <w:lvlJc w:val="left"/>
    </w:lvl>
    <w:lvl w:ilvl="7" w:tplc="7F043EA2">
      <w:numFmt w:val="decimal"/>
      <w:lvlText w:val=""/>
      <w:lvlJc w:val="left"/>
    </w:lvl>
    <w:lvl w:ilvl="8" w:tplc="1DC692B2">
      <w:numFmt w:val="decimal"/>
      <w:lvlText w:val=""/>
      <w:lvlJc w:val="left"/>
    </w:lvl>
  </w:abstractNum>
  <w:abstractNum w:abstractNumId="12">
    <w:nsid w:val="00000786"/>
    <w:multiLevelType w:val="hybridMultilevel"/>
    <w:tmpl w:val="677A2AF0"/>
    <w:lvl w:ilvl="0" w:tplc="BB80C2F6">
      <w:start w:val="1"/>
      <w:numFmt w:val="bullet"/>
      <w:lvlText w:val=""/>
      <w:lvlJc w:val="left"/>
    </w:lvl>
    <w:lvl w:ilvl="1" w:tplc="F8BE2FA4">
      <w:numFmt w:val="decimal"/>
      <w:lvlText w:val=""/>
      <w:lvlJc w:val="left"/>
    </w:lvl>
    <w:lvl w:ilvl="2" w:tplc="15D6F91A">
      <w:numFmt w:val="decimal"/>
      <w:lvlText w:val=""/>
      <w:lvlJc w:val="left"/>
    </w:lvl>
    <w:lvl w:ilvl="3" w:tplc="0C78ACAE">
      <w:numFmt w:val="decimal"/>
      <w:lvlText w:val=""/>
      <w:lvlJc w:val="left"/>
    </w:lvl>
    <w:lvl w:ilvl="4" w:tplc="F95A7F9C">
      <w:numFmt w:val="decimal"/>
      <w:lvlText w:val=""/>
      <w:lvlJc w:val="left"/>
    </w:lvl>
    <w:lvl w:ilvl="5" w:tplc="25C2F2D8">
      <w:numFmt w:val="decimal"/>
      <w:lvlText w:val=""/>
      <w:lvlJc w:val="left"/>
    </w:lvl>
    <w:lvl w:ilvl="6" w:tplc="0DD29E98">
      <w:numFmt w:val="decimal"/>
      <w:lvlText w:val=""/>
      <w:lvlJc w:val="left"/>
    </w:lvl>
    <w:lvl w:ilvl="7" w:tplc="D80275F4">
      <w:numFmt w:val="decimal"/>
      <w:lvlText w:val=""/>
      <w:lvlJc w:val="left"/>
    </w:lvl>
    <w:lvl w:ilvl="8" w:tplc="6E4027E6">
      <w:numFmt w:val="decimal"/>
      <w:lvlText w:val=""/>
      <w:lvlJc w:val="left"/>
    </w:lvl>
  </w:abstractNum>
  <w:abstractNum w:abstractNumId="13">
    <w:nsid w:val="000007C9"/>
    <w:multiLevelType w:val="hybridMultilevel"/>
    <w:tmpl w:val="4C56E004"/>
    <w:lvl w:ilvl="0" w:tplc="74A417AA">
      <w:start w:val="1"/>
      <w:numFmt w:val="bullet"/>
      <w:lvlText w:val="в"/>
      <w:lvlJc w:val="left"/>
    </w:lvl>
    <w:lvl w:ilvl="1" w:tplc="3FF4C9EE">
      <w:numFmt w:val="decimal"/>
      <w:lvlText w:val=""/>
      <w:lvlJc w:val="left"/>
    </w:lvl>
    <w:lvl w:ilvl="2" w:tplc="3DC0608E">
      <w:numFmt w:val="decimal"/>
      <w:lvlText w:val=""/>
      <w:lvlJc w:val="left"/>
    </w:lvl>
    <w:lvl w:ilvl="3" w:tplc="B2CE3CE4">
      <w:numFmt w:val="decimal"/>
      <w:lvlText w:val=""/>
      <w:lvlJc w:val="left"/>
    </w:lvl>
    <w:lvl w:ilvl="4" w:tplc="61846F7A">
      <w:numFmt w:val="decimal"/>
      <w:lvlText w:val=""/>
      <w:lvlJc w:val="left"/>
    </w:lvl>
    <w:lvl w:ilvl="5" w:tplc="286C251E">
      <w:numFmt w:val="decimal"/>
      <w:lvlText w:val=""/>
      <w:lvlJc w:val="left"/>
    </w:lvl>
    <w:lvl w:ilvl="6" w:tplc="634E20BA">
      <w:numFmt w:val="decimal"/>
      <w:lvlText w:val=""/>
      <w:lvlJc w:val="left"/>
    </w:lvl>
    <w:lvl w:ilvl="7" w:tplc="09347E76">
      <w:numFmt w:val="decimal"/>
      <w:lvlText w:val=""/>
      <w:lvlJc w:val="left"/>
    </w:lvl>
    <w:lvl w:ilvl="8" w:tplc="DAF48200">
      <w:numFmt w:val="decimal"/>
      <w:lvlText w:val=""/>
      <w:lvlJc w:val="left"/>
    </w:lvl>
  </w:abstractNum>
  <w:abstractNum w:abstractNumId="14">
    <w:nsid w:val="0000084D"/>
    <w:multiLevelType w:val="hybridMultilevel"/>
    <w:tmpl w:val="D8E2D870"/>
    <w:lvl w:ilvl="0" w:tplc="E272E650">
      <w:start w:val="1"/>
      <w:numFmt w:val="bullet"/>
      <w:lvlText w:val=""/>
      <w:lvlJc w:val="left"/>
    </w:lvl>
    <w:lvl w:ilvl="1" w:tplc="4770F692">
      <w:numFmt w:val="decimal"/>
      <w:lvlText w:val=""/>
      <w:lvlJc w:val="left"/>
    </w:lvl>
    <w:lvl w:ilvl="2" w:tplc="CF3814E4">
      <w:numFmt w:val="decimal"/>
      <w:lvlText w:val=""/>
      <w:lvlJc w:val="left"/>
    </w:lvl>
    <w:lvl w:ilvl="3" w:tplc="D7243CE6">
      <w:numFmt w:val="decimal"/>
      <w:lvlText w:val=""/>
      <w:lvlJc w:val="left"/>
    </w:lvl>
    <w:lvl w:ilvl="4" w:tplc="B210BB5C">
      <w:numFmt w:val="decimal"/>
      <w:lvlText w:val=""/>
      <w:lvlJc w:val="left"/>
    </w:lvl>
    <w:lvl w:ilvl="5" w:tplc="3DE6EECA">
      <w:numFmt w:val="decimal"/>
      <w:lvlText w:val=""/>
      <w:lvlJc w:val="left"/>
    </w:lvl>
    <w:lvl w:ilvl="6" w:tplc="614C0682">
      <w:numFmt w:val="decimal"/>
      <w:lvlText w:val=""/>
      <w:lvlJc w:val="left"/>
    </w:lvl>
    <w:lvl w:ilvl="7" w:tplc="F9A248C6">
      <w:numFmt w:val="decimal"/>
      <w:lvlText w:val=""/>
      <w:lvlJc w:val="left"/>
    </w:lvl>
    <w:lvl w:ilvl="8" w:tplc="38B62DB8">
      <w:numFmt w:val="decimal"/>
      <w:lvlText w:val=""/>
      <w:lvlJc w:val="left"/>
    </w:lvl>
  </w:abstractNum>
  <w:abstractNum w:abstractNumId="15">
    <w:nsid w:val="000008AF"/>
    <w:multiLevelType w:val="hybridMultilevel"/>
    <w:tmpl w:val="F556A38A"/>
    <w:lvl w:ilvl="0" w:tplc="63FC524A">
      <w:start w:val="1"/>
      <w:numFmt w:val="bullet"/>
      <w:lvlText w:val="в"/>
      <w:lvlJc w:val="left"/>
    </w:lvl>
    <w:lvl w:ilvl="1" w:tplc="5FB407D6">
      <w:numFmt w:val="decimal"/>
      <w:lvlText w:val=""/>
      <w:lvlJc w:val="left"/>
    </w:lvl>
    <w:lvl w:ilvl="2" w:tplc="163EB43C">
      <w:numFmt w:val="decimal"/>
      <w:lvlText w:val=""/>
      <w:lvlJc w:val="left"/>
    </w:lvl>
    <w:lvl w:ilvl="3" w:tplc="D110092E">
      <w:numFmt w:val="decimal"/>
      <w:lvlText w:val=""/>
      <w:lvlJc w:val="left"/>
    </w:lvl>
    <w:lvl w:ilvl="4" w:tplc="A2869F36">
      <w:numFmt w:val="decimal"/>
      <w:lvlText w:val=""/>
      <w:lvlJc w:val="left"/>
    </w:lvl>
    <w:lvl w:ilvl="5" w:tplc="8A489000">
      <w:numFmt w:val="decimal"/>
      <w:lvlText w:val=""/>
      <w:lvlJc w:val="left"/>
    </w:lvl>
    <w:lvl w:ilvl="6" w:tplc="F208C65C">
      <w:numFmt w:val="decimal"/>
      <w:lvlText w:val=""/>
      <w:lvlJc w:val="left"/>
    </w:lvl>
    <w:lvl w:ilvl="7" w:tplc="3200A364">
      <w:numFmt w:val="decimal"/>
      <w:lvlText w:val=""/>
      <w:lvlJc w:val="left"/>
    </w:lvl>
    <w:lvl w:ilvl="8" w:tplc="A2FACF76">
      <w:numFmt w:val="decimal"/>
      <w:lvlText w:val=""/>
      <w:lvlJc w:val="left"/>
    </w:lvl>
  </w:abstractNum>
  <w:abstractNum w:abstractNumId="16">
    <w:nsid w:val="000008FF"/>
    <w:multiLevelType w:val="hybridMultilevel"/>
    <w:tmpl w:val="46663336"/>
    <w:lvl w:ilvl="0" w:tplc="1402DEEC">
      <w:start w:val="1"/>
      <w:numFmt w:val="bullet"/>
      <w:lvlText w:val="в"/>
      <w:lvlJc w:val="left"/>
    </w:lvl>
    <w:lvl w:ilvl="1" w:tplc="89109960">
      <w:start w:val="1"/>
      <w:numFmt w:val="bullet"/>
      <w:lvlText w:val="\endash "/>
      <w:lvlJc w:val="left"/>
    </w:lvl>
    <w:lvl w:ilvl="2" w:tplc="7C924F60">
      <w:numFmt w:val="decimal"/>
      <w:lvlText w:val=""/>
      <w:lvlJc w:val="left"/>
    </w:lvl>
    <w:lvl w:ilvl="3" w:tplc="AA529A7E">
      <w:numFmt w:val="decimal"/>
      <w:lvlText w:val=""/>
      <w:lvlJc w:val="left"/>
    </w:lvl>
    <w:lvl w:ilvl="4" w:tplc="736097B8">
      <w:numFmt w:val="decimal"/>
      <w:lvlText w:val=""/>
      <w:lvlJc w:val="left"/>
    </w:lvl>
    <w:lvl w:ilvl="5" w:tplc="FBA21866">
      <w:numFmt w:val="decimal"/>
      <w:lvlText w:val=""/>
      <w:lvlJc w:val="left"/>
    </w:lvl>
    <w:lvl w:ilvl="6" w:tplc="82184CD2">
      <w:numFmt w:val="decimal"/>
      <w:lvlText w:val=""/>
      <w:lvlJc w:val="left"/>
    </w:lvl>
    <w:lvl w:ilvl="7" w:tplc="642C4FB4">
      <w:numFmt w:val="decimal"/>
      <w:lvlText w:val=""/>
      <w:lvlJc w:val="left"/>
    </w:lvl>
    <w:lvl w:ilvl="8" w:tplc="0CD83954">
      <w:numFmt w:val="decimal"/>
      <w:lvlText w:val=""/>
      <w:lvlJc w:val="left"/>
    </w:lvl>
  </w:abstractNum>
  <w:abstractNum w:abstractNumId="17">
    <w:nsid w:val="00000914"/>
    <w:multiLevelType w:val="hybridMultilevel"/>
    <w:tmpl w:val="42AC3B66"/>
    <w:lvl w:ilvl="0" w:tplc="4C328E10">
      <w:start w:val="1"/>
      <w:numFmt w:val="bullet"/>
      <w:lvlText w:val="о"/>
      <w:lvlJc w:val="left"/>
    </w:lvl>
    <w:lvl w:ilvl="1" w:tplc="9E9EA338">
      <w:start w:val="1"/>
      <w:numFmt w:val="bullet"/>
      <w:lvlText w:val="\endash "/>
      <w:lvlJc w:val="left"/>
    </w:lvl>
    <w:lvl w:ilvl="2" w:tplc="125465CE">
      <w:numFmt w:val="decimal"/>
      <w:lvlText w:val=""/>
      <w:lvlJc w:val="left"/>
    </w:lvl>
    <w:lvl w:ilvl="3" w:tplc="2FCE764A">
      <w:numFmt w:val="decimal"/>
      <w:lvlText w:val=""/>
      <w:lvlJc w:val="left"/>
    </w:lvl>
    <w:lvl w:ilvl="4" w:tplc="8244C87E">
      <w:numFmt w:val="decimal"/>
      <w:lvlText w:val=""/>
      <w:lvlJc w:val="left"/>
    </w:lvl>
    <w:lvl w:ilvl="5" w:tplc="04F21E2E">
      <w:numFmt w:val="decimal"/>
      <w:lvlText w:val=""/>
      <w:lvlJc w:val="left"/>
    </w:lvl>
    <w:lvl w:ilvl="6" w:tplc="3AB6D51E">
      <w:numFmt w:val="decimal"/>
      <w:lvlText w:val=""/>
      <w:lvlJc w:val="left"/>
    </w:lvl>
    <w:lvl w:ilvl="7" w:tplc="76644CCC">
      <w:numFmt w:val="decimal"/>
      <w:lvlText w:val=""/>
      <w:lvlJc w:val="left"/>
    </w:lvl>
    <w:lvl w:ilvl="8" w:tplc="C7E89A18">
      <w:numFmt w:val="decimal"/>
      <w:lvlText w:val=""/>
      <w:lvlJc w:val="left"/>
    </w:lvl>
  </w:abstractNum>
  <w:abstractNum w:abstractNumId="18">
    <w:nsid w:val="0000093B"/>
    <w:multiLevelType w:val="hybridMultilevel"/>
    <w:tmpl w:val="DFA2C974"/>
    <w:lvl w:ilvl="0" w:tplc="03BA2E16">
      <w:start w:val="1"/>
      <w:numFmt w:val="bullet"/>
      <w:lvlText w:val="С"/>
      <w:lvlJc w:val="left"/>
    </w:lvl>
    <w:lvl w:ilvl="1" w:tplc="82D826E0">
      <w:numFmt w:val="decimal"/>
      <w:lvlText w:val=""/>
      <w:lvlJc w:val="left"/>
    </w:lvl>
    <w:lvl w:ilvl="2" w:tplc="ED28D138">
      <w:numFmt w:val="decimal"/>
      <w:lvlText w:val=""/>
      <w:lvlJc w:val="left"/>
    </w:lvl>
    <w:lvl w:ilvl="3" w:tplc="F550C9F2">
      <w:numFmt w:val="decimal"/>
      <w:lvlText w:val=""/>
      <w:lvlJc w:val="left"/>
    </w:lvl>
    <w:lvl w:ilvl="4" w:tplc="BE043864">
      <w:numFmt w:val="decimal"/>
      <w:lvlText w:val=""/>
      <w:lvlJc w:val="left"/>
    </w:lvl>
    <w:lvl w:ilvl="5" w:tplc="D452D148">
      <w:numFmt w:val="decimal"/>
      <w:lvlText w:val=""/>
      <w:lvlJc w:val="left"/>
    </w:lvl>
    <w:lvl w:ilvl="6" w:tplc="461CEBB4">
      <w:numFmt w:val="decimal"/>
      <w:lvlText w:val=""/>
      <w:lvlJc w:val="left"/>
    </w:lvl>
    <w:lvl w:ilvl="7" w:tplc="1F2C63C8">
      <w:numFmt w:val="decimal"/>
      <w:lvlText w:val=""/>
      <w:lvlJc w:val="left"/>
    </w:lvl>
    <w:lvl w:ilvl="8" w:tplc="8924D0B2">
      <w:numFmt w:val="decimal"/>
      <w:lvlText w:val=""/>
      <w:lvlJc w:val="left"/>
    </w:lvl>
  </w:abstractNum>
  <w:abstractNum w:abstractNumId="19">
    <w:nsid w:val="000009B3"/>
    <w:multiLevelType w:val="hybridMultilevel"/>
    <w:tmpl w:val="7AF0C7D2"/>
    <w:lvl w:ilvl="0" w:tplc="652EFF66">
      <w:start w:val="1"/>
      <w:numFmt w:val="bullet"/>
      <w:lvlText w:val="В"/>
      <w:lvlJc w:val="left"/>
    </w:lvl>
    <w:lvl w:ilvl="1" w:tplc="A058F1A0">
      <w:numFmt w:val="decimal"/>
      <w:lvlText w:val=""/>
      <w:lvlJc w:val="left"/>
    </w:lvl>
    <w:lvl w:ilvl="2" w:tplc="29F4C99E">
      <w:numFmt w:val="decimal"/>
      <w:lvlText w:val=""/>
      <w:lvlJc w:val="left"/>
    </w:lvl>
    <w:lvl w:ilvl="3" w:tplc="2CBEC7A0">
      <w:numFmt w:val="decimal"/>
      <w:lvlText w:val=""/>
      <w:lvlJc w:val="left"/>
    </w:lvl>
    <w:lvl w:ilvl="4" w:tplc="F06885A6">
      <w:numFmt w:val="decimal"/>
      <w:lvlText w:val=""/>
      <w:lvlJc w:val="left"/>
    </w:lvl>
    <w:lvl w:ilvl="5" w:tplc="C24EC94C">
      <w:numFmt w:val="decimal"/>
      <w:lvlText w:val=""/>
      <w:lvlJc w:val="left"/>
    </w:lvl>
    <w:lvl w:ilvl="6" w:tplc="DBF6F314">
      <w:numFmt w:val="decimal"/>
      <w:lvlText w:val=""/>
      <w:lvlJc w:val="left"/>
    </w:lvl>
    <w:lvl w:ilvl="7" w:tplc="DBF616E6">
      <w:numFmt w:val="decimal"/>
      <w:lvlText w:val=""/>
      <w:lvlJc w:val="left"/>
    </w:lvl>
    <w:lvl w:ilvl="8" w:tplc="E286CDEC">
      <w:numFmt w:val="decimal"/>
      <w:lvlText w:val=""/>
      <w:lvlJc w:val="left"/>
    </w:lvl>
  </w:abstractNum>
  <w:abstractNum w:abstractNumId="20">
    <w:nsid w:val="00000A2F"/>
    <w:multiLevelType w:val="hybridMultilevel"/>
    <w:tmpl w:val="D938E2E0"/>
    <w:lvl w:ilvl="0" w:tplc="601219E6">
      <w:start w:val="1"/>
      <w:numFmt w:val="bullet"/>
      <w:lvlText w:val="В"/>
      <w:lvlJc w:val="left"/>
    </w:lvl>
    <w:lvl w:ilvl="1" w:tplc="FCBA2654">
      <w:numFmt w:val="decimal"/>
      <w:lvlText w:val=""/>
      <w:lvlJc w:val="left"/>
    </w:lvl>
    <w:lvl w:ilvl="2" w:tplc="BBA2EFE4">
      <w:numFmt w:val="decimal"/>
      <w:lvlText w:val=""/>
      <w:lvlJc w:val="left"/>
    </w:lvl>
    <w:lvl w:ilvl="3" w:tplc="9A9E2780">
      <w:numFmt w:val="decimal"/>
      <w:lvlText w:val=""/>
      <w:lvlJc w:val="left"/>
    </w:lvl>
    <w:lvl w:ilvl="4" w:tplc="CBE6C972">
      <w:numFmt w:val="decimal"/>
      <w:lvlText w:val=""/>
      <w:lvlJc w:val="left"/>
    </w:lvl>
    <w:lvl w:ilvl="5" w:tplc="96FCCE6C">
      <w:numFmt w:val="decimal"/>
      <w:lvlText w:val=""/>
      <w:lvlJc w:val="left"/>
    </w:lvl>
    <w:lvl w:ilvl="6" w:tplc="B2DC14F2">
      <w:numFmt w:val="decimal"/>
      <w:lvlText w:val=""/>
      <w:lvlJc w:val="left"/>
    </w:lvl>
    <w:lvl w:ilvl="7" w:tplc="DA04483E">
      <w:numFmt w:val="decimal"/>
      <w:lvlText w:val=""/>
      <w:lvlJc w:val="left"/>
    </w:lvl>
    <w:lvl w:ilvl="8" w:tplc="F000C24C">
      <w:numFmt w:val="decimal"/>
      <w:lvlText w:val=""/>
      <w:lvlJc w:val="left"/>
    </w:lvl>
  </w:abstractNum>
  <w:abstractNum w:abstractNumId="21">
    <w:nsid w:val="00000A6E"/>
    <w:multiLevelType w:val="hybridMultilevel"/>
    <w:tmpl w:val="94761F5C"/>
    <w:lvl w:ilvl="0" w:tplc="4CD4B5A6">
      <w:start w:val="1"/>
      <w:numFmt w:val="bullet"/>
      <w:lvlText w:val="в"/>
      <w:lvlJc w:val="left"/>
    </w:lvl>
    <w:lvl w:ilvl="1" w:tplc="0E1E001E">
      <w:start w:val="1"/>
      <w:numFmt w:val="bullet"/>
      <w:lvlText w:val="-"/>
      <w:lvlJc w:val="left"/>
    </w:lvl>
    <w:lvl w:ilvl="2" w:tplc="D382AF58">
      <w:numFmt w:val="decimal"/>
      <w:lvlText w:val=""/>
      <w:lvlJc w:val="left"/>
    </w:lvl>
    <w:lvl w:ilvl="3" w:tplc="6D92F5E8">
      <w:numFmt w:val="decimal"/>
      <w:lvlText w:val=""/>
      <w:lvlJc w:val="left"/>
    </w:lvl>
    <w:lvl w:ilvl="4" w:tplc="8B50110E">
      <w:numFmt w:val="decimal"/>
      <w:lvlText w:val=""/>
      <w:lvlJc w:val="left"/>
    </w:lvl>
    <w:lvl w:ilvl="5" w:tplc="8340B232">
      <w:numFmt w:val="decimal"/>
      <w:lvlText w:val=""/>
      <w:lvlJc w:val="left"/>
    </w:lvl>
    <w:lvl w:ilvl="6" w:tplc="DFAC569C">
      <w:numFmt w:val="decimal"/>
      <w:lvlText w:val=""/>
      <w:lvlJc w:val="left"/>
    </w:lvl>
    <w:lvl w:ilvl="7" w:tplc="2C8435B2">
      <w:numFmt w:val="decimal"/>
      <w:lvlText w:val=""/>
      <w:lvlJc w:val="left"/>
    </w:lvl>
    <w:lvl w:ilvl="8" w:tplc="79841E10">
      <w:numFmt w:val="decimal"/>
      <w:lvlText w:val=""/>
      <w:lvlJc w:val="left"/>
    </w:lvl>
  </w:abstractNum>
  <w:abstractNum w:abstractNumId="22">
    <w:nsid w:val="00000A87"/>
    <w:multiLevelType w:val="hybridMultilevel"/>
    <w:tmpl w:val="D6DA0878"/>
    <w:lvl w:ilvl="0" w:tplc="5560B710">
      <w:start w:val="1"/>
      <w:numFmt w:val="bullet"/>
      <w:lvlText w:val=""/>
      <w:lvlJc w:val="left"/>
    </w:lvl>
    <w:lvl w:ilvl="1" w:tplc="7F463CC6">
      <w:numFmt w:val="decimal"/>
      <w:lvlText w:val=""/>
      <w:lvlJc w:val="left"/>
    </w:lvl>
    <w:lvl w:ilvl="2" w:tplc="0B6CA0A6">
      <w:numFmt w:val="decimal"/>
      <w:lvlText w:val=""/>
      <w:lvlJc w:val="left"/>
    </w:lvl>
    <w:lvl w:ilvl="3" w:tplc="9314E6B8">
      <w:numFmt w:val="decimal"/>
      <w:lvlText w:val=""/>
      <w:lvlJc w:val="left"/>
    </w:lvl>
    <w:lvl w:ilvl="4" w:tplc="C4EE9838">
      <w:numFmt w:val="decimal"/>
      <w:lvlText w:val=""/>
      <w:lvlJc w:val="left"/>
    </w:lvl>
    <w:lvl w:ilvl="5" w:tplc="2604D7D6">
      <w:numFmt w:val="decimal"/>
      <w:lvlText w:val=""/>
      <w:lvlJc w:val="left"/>
    </w:lvl>
    <w:lvl w:ilvl="6" w:tplc="D2720302">
      <w:numFmt w:val="decimal"/>
      <w:lvlText w:val=""/>
      <w:lvlJc w:val="left"/>
    </w:lvl>
    <w:lvl w:ilvl="7" w:tplc="A7C264BC">
      <w:numFmt w:val="decimal"/>
      <w:lvlText w:val=""/>
      <w:lvlJc w:val="left"/>
    </w:lvl>
    <w:lvl w:ilvl="8" w:tplc="15BAFF50">
      <w:numFmt w:val="decimal"/>
      <w:lvlText w:val=""/>
      <w:lvlJc w:val="left"/>
    </w:lvl>
  </w:abstractNum>
  <w:abstractNum w:abstractNumId="23">
    <w:nsid w:val="00000AF0"/>
    <w:multiLevelType w:val="hybridMultilevel"/>
    <w:tmpl w:val="7B4A4C96"/>
    <w:lvl w:ilvl="0" w:tplc="AB38F42A">
      <w:start w:val="1"/>
      <w:numFmt w:val="bullet"/>
      <w:lvlText w:val=""/>
      <w:lvlJc w:val="left"/>
    </w:lvl>
    <w:lvl w:ilvl="1" w:tplc="9B3CF660">
      <w:numFmt w:val="decimal"/>
      <w:lvlText w:val=""/>
      <w:lvlJc w:val="left"/>
    </w:lvl>
    <w:lvl w:ilvl="2" w:tplc="6610F108">
      <w:numFmt w:val="decimal"/>
      <w:lvlText w:val=""/>
      <w:lvlJc w:val="left"/>
    </w:lvl>
    <w:lvl w:ilvl="3" w:tplc="660E9EEC">
      <w:numFmt w:val="decimal"/>
      <w:lvlText w:val=""/>
      <w:lvlJc w:val="left"/>
    </w:lvl>
    <w:lvl w:ilvl="4" w:tplc="493A835C">
      <w:numFmt w:val="decimal"/>
      <w:lvlText w:val=""/>
      <w:lvlJc w:val="left"/>
    </w:lvl>
    <w:lvl w:ilvl="5" w:tplc="EEE0B9D8">
      <w:numFmt w:val="decimal"/>
      <w:lvlText w:val=""/>
      <w:lvlJc w:val="left"/>
    </w:lvl>
    <w:lvl w:ilvl="6" w:tplc="0F50C6C0">
      <w:numFmt w:val="decimal"/>
      <w:lvlText w:val=""/>
      <w:lvlJc w:val="left"/>
    </w:lvl>
    <w:lvl w:ilvl="7" w:tplc="30661762">
      <w:numFmt w:val="decimal"/>
      <w:lvlText w:val=""/>
      <w:lvlJc w:val="left"/>
    </w:lvl>
    <w:lvl w:ilvl="8" w:tplc="77F42F64">
      <w:numFmt w:val="decimal"/>
      <w:lvlText w:val=""/>
      <w:lvlJc w:val="left"/>
    </w:lvl>
  </w:abstractNum>
  <w:abstractNum w:abstractNumId="24">
    <w:nsid w:val="00000C1E"/>
    <w:multiLevelType w:val="hybridMultilevel"/>
    <w:tmpl w:val="DCF40E94"/>
    <w:lvl w:ilvl="0" w:tplc="A246D0FA">
      <w:start w:val="1"/>
      <w:numFmt w:val="bullet"/>
      <w:lvlText w:val="и"/>
      <w:lvlJc w:val="left"/>
    </w:lvl>
    <w:lvl w:ilvl="1" w:tplc="8978301A">
      <w:start w:val="1"/>
      <w:numFmt w:val="bullet"/>
      <w:lvlText w:val="\endash "/>
      <w:lvlJc w:val="left"/>
    </w:lvl>
    <w:lvl w:ilvl="2" w:tplc="B3624AEA">
      <w:numFmt w:val="decimal"/>
      <w:lvlText w:val=""/>
      <w:lvlJc w:val="left"/>
    </w:lvl>
    <w:lvl w:ilvl="3" w:tplc="6DA4BC54">
      <w:numFmt w:val="decimal"/>
      <w:lvlText w:val=""/>
      <w:lvlJc w:val="left"/>
    </w:lvl>
    <w:lvl w:ilvl="4" w:tplc="72000DDE">
      <w:numFmt w:val="decimal"/>
      <w:lvlText w:val=""/>
      <w:lvlJc w:val="left"/>
    </w:lvl>
    <w:lvl w:ilvl="5" w:tplc="6FACBB6A">
      <w:numFmt w:val="decimal"/>
      <w:lvlText w:val=""/>
      <w:lvlJc w:val="left"/>
    </w:lvl>
    <w:lvl w:ilvl="6" w:tplc="6B925A02">
      <w:numFmt w:val="decimal"/>
      <w:lvlText w:val=""/>
      <w:lvlJc w:val="left"/>
    </w:lvl>
    <w:lvl w:ilvl="7" w:tplc="5BA8CF6E">
      <w:numFmt w:val="decimal"/>
      <w:lvlText w:val=""/>
      <w:lvlJc w:val="left"/>
    </w:lvl>
    <w:lvl w:ilvl="8" w:tplc="4A1EED90">
      <w:numFmt w:val="decimal"/>
      <w:lvlText w:val=""/>
      <w:lvlJc w:val="left"/>
    </w:lvl>
  </w:abstractNum>
  <w:abstractNum w:abstractNumId="25">
    <w:nsid w:val="00000C95"/>
    <w:multiLevelType w:val="hybridMultilevel"/>
    <w:tmpl w:val="9EAC9630"/>
    <w:lvl w:ilvl="0" w:tplc="21AE8E1A">
      <w:start w:val="3"/>
      <w:numFmt w:val="decimal"/>
      <w:lvlText w:val="%1)"/>
      <w:lvlJc w:val="left"/>
    </w:lvl>
    <w:lvl w:ilvl="1" w:tplc="1432394C">
      <w:numFmt w:val="decimal"/>
      <w:lvlText w:val=""/>
      <w:lvlJc w:val="left"/>
    </w:lvl>
    <w:lvl w:ilvl="2" w:tplc="88C80990">
      <w:numFmt w:val="decimal"/>
      <w:lvlText w:val=""/>
      <w:lvlJc w:val="left"/>
    </w:lvl>
    <w:lvl w:ilvl="3" w:tplc="1F4C202C">
      <w:numFmt w:val="decimal"/>
      <w:lvlText w:val=""/>
      <w:lvlJc w:val="left"/>
    </w:lvl>
    <w:lvl w:ilvl="4" w:tplc="8C8666BA">
      <w:numFmt w:val="decimal"/>
      <w:lvlText w:val=""/>
      <w:lvlJc w:val="left"/>
    </w:lvl>
    <w:lvl w:ilvl="5" w:tplc="591CF7E2">
      <w:numFmt w:val="decimal"/>
      <w:lvlText w:val=""/>
      <w:lvlJc w:val="left"/>
    </w:lvl>
    <w:lvl w:ilvl="6" w:tplc="2E0E26BA">
      <w:numFmt w:val="decimal"/>
      <w:lvlText w:val=""/>
      <w:lvlJc w:val="left"/>
    </w:lvl>
    <w:lvl w:ilvl="7" w:tplc="342E537E">
      <w:numFmt w:val="decimal"/>
      <w:lvlText w:val=""/>
      <w:lvlJc w:val="left"/>
    </w:lvl>
    <w:lvl w:ilvl="8" w:tplc="87D8D20E">
      <w:numFmt w:val="decimal"/>
      <w:lvlText w:val=""/>
      <w:lvlJc w:val="left"/>
    </w:lvl>
  </w:abstractNum>
  <w:abstractNum w:abstractNumId="26">
    <w:nsid w:val="00000D9F"/>
    <w:multiLevelType w:val="hybridMultilevel"/>
    <w:tmpl w:val="06400CD0"/>
    <w:lvl w:ilvl="0" w:tplc="F9A83B00">
      <w:start w:val="1"/>
      <w:numFmt w:val="bullet"/>
      <w:lvlText w:val=""/>
      <w:lvlJc w:val="left"/>
    </w:lvl>
    <w:lvl w:ilvl="1" w:tplc="BCEC3F80">
      <w:start w:val="1"/>
      <w:numFmt w:val="bullet"/>
      <w:lvlText w:val="и"/>
      <w:lvlJc w:val="left"/>
    </w:lvl>
    <w:lvl w:ilvl="2" w:tplc="8CBA346E">
      <w:numFmt w:val="decimal"/>
      <w:lvlText w:val=""/>
      <w:lvlJc w:val="left"/>
    </w:lvl>
    <w:lvl w:ilvl="3" w:tplc="A9965C10">
      <w:numFmt w:val="decimal"/>
      <w:lvlText w:val=""/>
      <w:lvlJc w:val="left"/>
    </w:lvl>
    <w:lvl w:ilvl="4" w:tplc="68FAC782">
      <w:numFmt w:val="decimal"/>
      <w:lvlText w:val=""/>
      <w:lvlJc w:val="left"/>
    </w:lvl>
    <w:lvl w:ilvl="5" w:tplc="5B6482DA">
      <w:numFmt w:val="decimal"/>
      <w:lvlText w:val=""/>
      <w:lvlJc w:val="left"/>
    </w:lvl>
    <w:lvl w:ilvl="6" w:tplc="79AAD534">
      <w:numFmt w:val="decimal"/>
      <w:lvlText w:val=""/>
      <w:lvlJc w:val="left"/>
    </w:lvl>
    <w:lvl w:ilvl="7" w:tplc="AD029C5E">
      <w:numFmt w:val="decimal"/>
      <w:lvlText w:val=""/>
      <w:lvlJc w:val="left"/>
    </w:lvl>
    <w:lvl w:ilvl="8" w:tplc="2A6AB3C0">
      <w:numFmt w:val="decimal"/>
      <w:lvlText w:val=""/>
      <w:lvlJc w:val="left"/>
    </w:lvl>
  </w:abstractNum>
  <w:abstractNum w:abstractNumId="27">
    <w:nsid w:val="00000E00"/>
    <w:multiLevelType w:val="hybridMultilevel"/>
    <w:tmpl w:val="27508CEC"/>
    <w:lvl w:ilvl="0" w:tplc="E34A31F8">
      <w:start w:val="1"/>
      <w:numFmt w:val="bullet"/>
      <w:lvlText w:val="В"/>
      <w:lvlJc w:val="left"/>
    </w:lvl>
    <w:lvl w:ilvl="1" w:tplc="53EE2886">
      <w:numFmt w:val="decimal"/>
      <w:lvlText w:val=""/>
      <w:lvlJc w:val="left"/>
    </w:lvl>
    <w:lvl w:ilvl="2" w:tplc="29F895EA">
      <w:numFmt w:val="decimal"/>
      <w:lvlText w:val=""/>
      <w:lvlJc w:val="left"/>
    </w:lvl>
    <w:lvl w:ilvl="3" w:tplc="C35672EA">
      <w:numFmt w:val="decimal"/>
      <w:lvlText w:val=""/>
      <w:lvlJc w:val="left"/>
    </w:lvl>
    <w:lvl w:ilvl="4" w:tplc="D5CC7DCE">
      <w:numFmt w:val="decimal"/>
      <w:lvlText w:val=""/>
      <w:lvlJc w:val="left"/>
    </w:lvl>
    <w:lvl w:ilvl="5" w:tplc="EC147282">
      <w:numFmt w:val="decimal"/>
      <w:lvlText w:val=""/>
      <w:lvlJc w:val="left"/>
    </w:lvl>
    <w:lvl w:ilvl="6" w:tplc="71B0F6E4">
      <w:numFmt w:val="decimal"/>
      <w:lvlText w:val=""/>
      <w:lvlJc w:val="left"/>
    </w:lvl>
    <w:lvl w:ilvl="7" w:tplc="37B44A32">
      <w:numFmt w:val="decimal"/>
      <w:lvlText w:val=""/>
      <w:lvlJc w:val="left"/>
    </w:lvl>
    <w:lvl w:ilvl="8" w:tplc="BBBA4C1A">
      <w:numFmt w:val="decimal"/>
      <w:lvlText w:val=""/>
      <w:lvlJc w:val="left"/>
    </w:lvl>
  </w:abstractNum>
  <w:abstractNum w:abstractNumId="28">
    <w:nsid w:val="00000E29"/>
    <w:multiLevelType w:val="hybridMultilevel"/>
    <w:tmpl w:val="6604196E"/>
    <w:lvl w:ilvl="0" w:tplc="F32695EE">
      <w:start w:val="1"/>
      <w:numFmt w:val="bullet"/>
      <w:lvlText w:val="\endash "/>
      <w:lvlJc w:val="left"/>
    </w:lvl>
    <w:lvl w:ilvl="1" w:tplc="44F858F8">
      <w:start w:val="3"/>
      <w:numFmt w:val="decimal"/>
      <w:lvlText w:val="%2."/>
      <w:lvlJc w:val="left"/>
    </w:lvl>
    <w:lvl w:ilvl="2" w:tplc="B292226A">
      <w:numFmt w:val="decimal"/>
      <w:lvlText w:val=""/>
      <w:lvlJc w:val="left"/>
    </w:lvl>
    <w:lvl w:ilvl="3" w:tplc="B4A484BA">
      <w:numFmt w:val="decimal"/>
      <w:lvlText w:val=""/>
      <w:lvlJc w:val="left"/>
    </w:lvl>
    <w:lvl w:ilvl="4" w:tplc="59A0CA38">
      <w:numFmt w:val="decimal"/>
      <w:lvlText w:val=""/>
      <w:lvlJc w:val="left"/>
    </w:lvl>
    <w:lvl w:ilvl="5" w:tplc="6D9430E6">
      <w:numFmt w:val="decimal"/>
      <w:lvlText w:val=""/>
      <w:lvlJc w:val="left"/>
    </w:lvl>
    <w:lvl w:ilvl="6" w:tplc="34FE572E">
      <w:numFmt w:val="decimal"/>
      <w:lvlText w:val=""/>
      <w:lvlJc w:val="left"/>
    </w:lvl>
    <w:lvl w:ilvl="7" w:tplc="F3B610E0">
      <w:numFmt w:val="decimal"/>
      <w:lvlText w:val=""/>
      <w:lvlJc w:val="left"/>
    </w:lvl>
    <w:lvl w:ilvl="8" w:tplc="AEE03C46">
      <w:numFmt w:val="decimal"/>
      <w:lvlText w:val=""/>
      <w:lvlJc w:val="left"/>
    </w:lvl>
  </w:abstractNum>
  <w:abstractNum w:abstractNumId="29">
    <w:nsid w:val="00000E99"/>
    <w:multiLevelType w:val="hybridMultilevel"/>
    <w:tmpl w:val="505ADD94"/>
    <w:lvl w:ilvl="0" w:tplc="2F041070">
      <w:start w:val="1"/>
      <w:numFmt w:val="bullet"/>
      <w:lvlText w:val=""/>
      <w:lvlJc w:val="left"/>
    </w:lvl>
    <w:lvl w:ilvl="1" w:tplc="1996E506">
      <w:numFmt w:val="decimal"/>
      <w:lvlText w:val=""/>
      <w:lvlJc w:val="left"/>
    </w:lvl>
    <w:lvl w:ilvl="2" w:tplc="A1CA47B4">
      <w:numFmt w:val="decimal"/>
      <w:lvlText w:val=""/>
      <w:lvlJc w:val="left"/>
    </w:lvl>
    <w:lvl w:ilvl="3" w:tplc="167E5A2E">
      <w:numFmt w:val="decimal"/>
      <w:lvlText w:val=""/>
      <w:lvlJc w:val="left"/>
    </w:lvl>
    <w:lvl w:ilvl="4" w:tplc="2B7C8576">
      <w:numFmt w:val="decimal"/>
      <w:lvlText w:val=""/>
      <w:lvlJc w:val="left"/>
    </w:lvl>
    <w:lvl w:ilvl="5" w:tplc="96CA6172">
      <w:numFmt w:val="decimal"/>
      <w:lvlText w:val=""/>
      <w:lvlJc w:val="left"/>
    </w:lvl>
    <w:lvl w:ilvl="6" w:tplc="B98CD470">
      <w:numFmt w:val="decimal"/>
      <w:lvlText w:val=""/>
      <w:lvlJc w:val="left"/>
    </w:lvl>
    <w:lvl w:ilvl="7" w:tplc="5B787F76">
      <w:numFmt w:val="decimal"/>
      <w:lvlText w:val=""/>
      <w:lvlJc w:val="left"/>
    </w:lvl>
    <w:lvl w:ilvl="8" w:tplc="3266BD40">
      <w:numFmt w:val="decimal"/>
      <w:lvlText w:val=""/>
      <w:lvlJc w:val="left"/>
    </w:lvl>
  </w:abstractNum>
  <w:abstractNum w:abstractNumId="30">
    <w:nsid w:val="0000123B"/>
    <w:multiLevelType w:val="hybridMultilevel"/>
    <w:tmpl w:val="B988276C"/>
    <w:lvl w:ilvl="0" w:tplc="D090BB1C">
      <w:start w:val="1"/>
      <w:numFmt w:val="bullet"/>
      <w:lvlText w:val=""/>
      <w:lvlJc w:val="left"/>
    </w:lvl>
    <w:lvl w:ilvl="1" w:tplc="AFE20538">
      <w:numFmt w:val="decimal"/>
      <w:lvlText w:val=""/>
      <w:lvlJc w:val="left"/>
    </w:lvl>
    <w:lvl w:ilvl="2" w:tplc="75BAD080">
      <w:numFmt w:val="decimal"/>
      <w:lvlText w:val=""/>
      <w:lvlJc w:val="left"/>
    </w:lvl>
    <w:lvl w:ilvl="3" w:tplc="69C06D92">
      <w:numFmt w:val="decimal"/>
      <w:lvlText w:val=""/>
      <w:lvlJc w:val="left"/>
    </w:lvl>
    <w:lvl w:ilvl="4" w:tplc="DD30F972">
      <w:numFmt w:val="decimal"/>
      <w:lvlText w:val=""/>
      <w:lvlJc w:val="left"/>
    </w:lvl>
    <w:lvl w:ilvl="5" w:tplc="3DD8181C">
      <w:numFmt w:val="decimal"/>
      <w:lvlText w:val=""/>
      <w:lvlJc w:val="left"/>
    </w:lvl>
    <w:lvl w:ilvl="6" w:tplc="52DE8AF0">
      <w:numFmt w:val="decimal"/>
      <w:lvlText w:val=""/>
      <w:lvlJc w:val="left"/>
    </w:lvl>
    <w:lvl w:ilvl="7" w:tplc="A4B07E68">
      <w:numFmt w:val="decimal"/>
      <w:lvlText w:val=""/>
      <w:lvlJc w:val="left"/>
    </w:lvl>
    <w:lvl w:ilvl="8" w:tplc="F0A2F670">
      <w:numFmt w:val="decimal"/>
      <w:lvlText w:val=""/>
      <w:lvlJc w:val="left"/>
    </w:lvl>
  </w:abstractNum>
  <w:abstractNum w:abstractNumId="31">
    <w:nsid w:val="00001243"/>
    <w:multiLevelType w:val="hybridMultilevel"/>
    <w:tmpl w:val="28301FF0"/>
    <w:lvl w:ilvl="0" w:tplc="86A4A354">
      <w:start w:val="1"/>
      <w:numFmt w:val="bullet"/>
      <w:lvlText w:val="и"/>
      <w:lvlJc w:val="left"/>
    </w:lvl>
    <w:lvl w:ilvl="1" w:tplc="5E64B354">
      <w:numFmt w:val="decimal"/>
      <w:lvlText w:val=""/>
      <w:lvlJc w:val="left"/>
    </w:lvl>
    <w:lvl w:ilvl="2" w:tplc="4EA0A428">
      <w:numFmt w:val="decimal"/>
      <w:lvlText w:val=""/>
      <w:lvlJc w:val="left"/>
    </w:lvl>
    <w:lvl w:ilvl="3" w:tplc="29EEE32C">
      <w:numFmt w:val="decimal"/>
      <w:lvlText w:val=""/>
      <w:lvlJc w:val="left"/>
    </w:lvl>
    <w:lvl w:ilvl="4" w:tplc="A6FA3F14">
      <w:numFmt w:val="decimal"/>
      <w:lvlText w:val=""/>
      <w:lvlJc w:val="left"/>
    </w:lvl>
    <w:lvl w:ilvl="5" w:tplc="63D8CB60">
      <w:numFmt w:val="decimal"/>
      <w:lvlText w:val=""/>
      <w:lvlJc w:val="left"/>
    </w:lvl>
    <w:lvl w:ilvl="6" w:tplc="C81C6776">
      <w:numFmt w:val="decimal"/>
      <w:lvlText w:val=""/>
      <w:lvlJc w:val="left"/>
    </w:lvl>
    <w:lvl w:ilvl="7" w:tplc="B4E6705E">
      <w:numFmt w:val="decimal"/>
      <w:lvlText w:val=""/>
      <w:lvlJc w:val="left"/>
    </w:lvl>
    <w:lvl w:ilvl="8" w:tplc="46F45694">
      <w:numFmt w:val="decimal"/>
      <w:lvlText w:val=""/>
      <w:lvlJc w:val="left"/>
    </w:lvl>
  </w:abstractNum>
  <w:abstractNum w:abstractNumId="32">
    <w:nsid w:val="00001246"/>
    <w:multiLevelType w:val="hybridMultilevel"/>
    <w:tmpl w:val="19C85A82"/>
    <w:lvl w:ilvl="0" w:tplc="8EEC5C60">
      <w:start w:val="1"/>
      <w:numFmt w:val="bullet"/>
      <w:lvlText w:val=""/>
      <w:lvlJc w:val="left"/>
    </w:lvl>
    <w:lvl w:ilvl="1" w:tplc="388831D2">
      <w:start w:val="1"/>
      <w:numFmt w:val="bullet"/>
      <w:lvlText w:val="и"/>
      <w:lvlJc w:val="left"/>
    </w:lvl>
    <w:lvl w:ilvl="2" w:tplc="90B6400E">
      <w:numFmt w:val="decimal"/>
      <w:lvlText w:val=""/>
      <w:lvlJc w:val="left"/>
    </w:lvl>
    <w:lvl w:ilvl="3" w:tplc="B6C2A144">
      <w:numFmt w:val="decimal"/>
      <w:lvlText w:val=""/>
      <w:lvlJc w:val="left"/>
    </w:lvl>
    <w:lvl w:ilvl="4" w:tplc="60900AA8">
      <w:numFmt w:val="decimal"/>
      <w:lvlText w:val=""/>
      <w:lvlJc w:val="left"/>
    </w:lvl>
    <w:lvl w:ilvl="5" w:tplc="1A824770">
      <w:numFmt w:val="decimal"/>
      <w:lvlText w:val=""/>
      <w:lvlJc w:val="left"/>
    </w:lvl>
    <w:lvl w:ilvl="6" w:tplc="EE668424">
      <w:numFmt w:val="decimal"/>
      <w:lvlText w:val=""/>
      <w:lvlJc w:val="left"/>
    </w:lvl>
    <w:lvl w:ilvl="7" w:tplc="E608864A">
      <w:numFmt w:val="decimal"/>
      <w:lvlText w:val=""/>
      <w:lvlJc w:val="left"/>
    </w:lvl>
    <w:lvl w:ilvl="8" w:tplc="47AC282E">
      <w:numFmt w:val="decimal"/>
      <w:lvlText w:val=""/>
      <w:lvlJc w:val="left"/>
    </w:lvl>
  </w:abstractNum>
  <w:abstractNum w:abstractNumId="33">
    <w:nsid w:val="00001289"/>
    <w:multiLevelType w:val="hybridMultilevel"/>
    <w:tmpl w:val="872C3C74"/>
    <w:lvl w:ilvl="0" w:tplc="BC602D88">
      <w:start w:val="1"/>
      <w:numFmt w:val="bullet"/>
      <w:lvlText w:val="и"/>
      <w:lvlJc w:val="left"/>
    </w:lvl>
    <w:lvl w:ilvl="1" w:tplc="35BE28A8">
      <w:start w:val="1"/>
      <w:numFmt w:val="bullet"/>
      <w:lvlText w:val="В"/>
      <w:lvlJc w:val="left"/>
    </w:lvl>
    <w:lvl w:ilvl="2" w:tplc="FA22A4A6">
      <w:numFmt w:val="decimal"/>
      <w:lvlText w:val=""/>
      <w:lvlJc w:val="left"/>
    </w:lvl>
    <w:lvl w:ilvl="3" w:tplc="FF04F098">
      <w:numFmt w:val="decimal"/>
      <w:lvlText w:val=""/>
      <w:lvlJc w:val="left"/>
    </w:lvl>
    <w:lvl w:ilvl="4" w:tplc="8D149C88">
      <w:numFmt w:val="decimal"/>
      <w:lvlText w:val=""/>
      <w:lvlJc w:val="left"/>
    </w:lvl>
    <w:lvl w:ilvl="5" w:tplc="BA6AF9BE">
      <w:numFmt w:val="decimal"/>
      <w:lvlText w:val=""/>
      <w:lvlJc w:val="left"/>
    </w:lvl>
    <w:lvl w:ilvl="6" w:tplc="AEE41454">
      <w:numFmt w:val="decimal"/>
      <w:lvlText w:val=""/>
      <w:lvlJc w:val="left"/>
    </w:lvl>
    <w:lvl w:ilvl="7" w:tplc="60401680">
      <w:numFmt w:val="decimal"/>
      <w:lvlText w:val=""/>
      <w:lvlJc w:val="left"/>
    </w:lvl>
    <w:lvl w:ilvl="8" w:tplc="79C87D8A">
      <w:numFmt w:val="decimal"/>
      <w:lvlText w:val=""/>
      <w:lvlJc w:val="left"/>
    </w:lvl>
  </w:abstractNum>
  <w:abstractNum w:abstractNumId="34">
    <w:nsid w:val="00001295"/>
    <w:multiLevelType w:val="hybridMultilevel"/>
    <w:tmpl w:val="ED0C92F6"/>
    <w:lvl w:ilvl="0" w:tplc="609A78F4">
      <w:start w:val="1"/>
      <w:numFmt w:val="bullet"/>
      <w:lvlText w:val=""/>
      <w:lvlJc w:val="left"/>
    </w:lvl>
    <w:lvl w:ilvl="1" w:tplc="8D8A60EC">
      <w:numFmt w:val="decimal"/>
      <w:lvlText w:val=""/>
      <w:lvlJc w:val="left"/>
    </w:lvl>
    <w:lvl w:ilvl="2" w:tplc="DD8E538C">
      <w:numFmt w:val="decimal"/>
      <w:lvlText w:val=""/>
      <w:lvlJc w:val="left"/>
    </w:lvl>
    <w:lvl w:ilvl="3" w:tplc="A6A0F308">
      <w:numFmt w:val="decimal"/>
      <w:lvlText w:val=""/>
      <w:lvlJc w:val="left"/>
    </w:lvl>
    <w:lvl w:ilvl="4" w:tplc="1E5ADDCE">
      <w:numFmt w:val="decimal"/>
      <w:lvlText w:val=""/>
      <w:lvlJc w:val="left"/>
    </w:lvl>
    <w:lvl w:ilvl="5" w:tplc="C5B8BE8E">
      <w:numFmt w:val="decimal"/>
      <w:lvlText w:val=""/>
      <w:lvlJc w:val="left"/>
    </w:lvl>
    <w:lvl w:ilvl="6" w:tplc="FEA25ACC">
      <w:numFmt w:val="decimal"/>
      <w:lvlText w:val=""/>
      <w:lvlJc w:val="left"/>
    </w:lvl>
    <w:lvl w:ilvl="7" w:tplc="E0860070">
      <w:numFmt w:val="decimal"/>
      <w:lvlText w:val=""/>
      <w:lvlJc w:val="left"/>
    </w:lvl>
    <w:lvl w:ilvl="8" w:tplc="3C4222DE">
      <w:numFmt w:val="decimal"/>
      <w:lvlText w:val=""/>
      <w:lvlJc w:val="left"/>
    </w:lvl>
  </w:abstractNum>
  <w:abstractNum w:abstractNumId="35">
    <w:nsid w:val="0000134C"/>
    <w:multiLevelType w:val="hybridMultilevel"/>
    <w:tmpl w:val="A9A6F0C4"/>
    <w:lvl w:ilvl="0" w:tplc="59DCA8F2">
      <w:start w:val="1"/>
      <w:numFmt w:val="bullet"/>
      <w:lvlText w:val="и"/>
      <w:lvlJc w:val="left"/>
    </w:lvl>
    <w:lvl w:ilvl="1" w:tplc="DEC49EA8">
      <w:start w:val="1"/>
      <w:numFmt w:val="bullet"/>
      <w:lvlText w:val="\endash "/>
      <w:lvlJc w:val="left"/>
    </w:lvl>
    <w:lvl w:ilvl="2" w:tplc="01A2F58A">
      <w:start w:val="1"/>
      <w:numFmt w:val="bullet"/>
      <w:lvlText w:val="\endash "/>
      <w:lvlJc w:val="left"/>
    </w:lvl>
    <w:lvl w:ilvl="3" w:tplc="5F861A4C">
      <w:numFmt w:val="decimal"/>
      <w:lvlText w:val=""/>
      <w:lvlJc w:val="left"/>
    </w:lvl>
    <w:lvl w:ilvl="4" w:tplc="400C920A">
      <w:numFmt w:val="decimal"/>
      <w:lvlText w:val=""/>
      <w:lvlJc w:val="left"/>
    </w:lvl>
    <w:lvl w:ilvl="5" w:tplc="0CD6D4F2">
      <w:numFmt w:val="decimal"/>
      <w:lvlText w:val=""/>
      <w:lvlJc w:val="left"/>
    </w:lvl>
    <w:lvl w:ilvl="6" w:tplc="CD723366">
      <w:numFmt w:val="decimal"/>
      <w:lvlText w:val=""/>
      <w:lvlJc w:val="left"/>
    </w:lvl>
    <w:lvl w:ilvl="7" w:tplc="56A207BE">
      <w:numFmt w:val="decimal"/>
      <w:lvlText w:val=""/>
      <w:lvlJc w:val="left"/>
    </w:lvl>
    <w:lvl w:ilvl="8" w:tplc="4FD02CFC">
      <w:numFmt w:val="decimal"/>
      <w:lvlText w:val=""/>
      <w:lvlJc w:val="left"/>
    </w:lvl>
  </w:abstractNum>
  <w:abstractNum w:abstractNumId="36">
    <w:nsid w:val="000013A6"/>
    <w:multiLevelType w:val="hybridMultilevel"/>
    <w:tmpl w:val="82C2BD6E"/>
    <w:lvl w:ilvl="0" w:tplc="ACFCBD88">
      <w:start w:val="1"/>
      <w:numFmt w:val="bullet"/>
      <w:lvlText w:val=""/>
      <w:lvlJc w:val="left"/>
    </w:lvl>
    <w:lvl w:ilvl="1" w:tplc="B06CA8C0">
      <w:start w:val="1"/>
      <w:numFmt w:val="bullet"/>
      <w:lvlText w:val="о"/>
      <w:lvlJc w:val="left"/>
    </w:lvl>
    <w:lvl w:ilvl="2" w:tplc="4554F59E">
      <w:numFmt w:val="decimal"/>
      <w:lvlText w:val=""/>
      <w:lvlJc w:val="left"/>
    </w:lvl>
    <w:lvl w:ilvl="3" w:tplc="44DE59E4">
      <w:numFmt w:val="decimal"/>
      <w:lvlText w:val=""/>
      <w:lvlJc w:val="left"/>
    </w:lvl>
    <w:lvl w:ilvl="4" w:tplc="01E8A0D6">
      <w:numFmt w:val="decimal"/>
      <w:lvlText w:val=""/>
      <w:lvlJc w:val="left"/>
    </w:lvl>
    <w:lvl w:ilvl="5" w:tplc="CA1C3166">
      <w:numFmt w:val="decimal"/>
      <w:lvlText w:val=""/>
      <w:lvlJc w:val="left"/>
    </w:lvl>
    <w:lvl w:ilvl="6" w:tplc="A3E4DB20">
      <w:numFmt w:val="decimal"/>
      <w:lvlText w:val=""/>
      <w:lvlJc w:val="left"/>
    </w:lvl>
    <w:lvl w:ilvl="7" w:tplc="1122A6AE">
      <w:numFmt w:val="decimal"/>
      <w:lvlText w:val=""/>
      <w:lvlJc w:val="left"/>
    </w:lvl>
    <w:lvl w:ilvl="8" w:tplc="0524B5D4">
      <w:numFmt w:val="decimal"/>
      <w:lvlText w:val=""/>
      <w:lvlJc w:val="left"/>
    </w:lvl>
  </w:abstractNum>
  <w:abstractNum w:abstractNumId="37">
    <w:nsid w:val="000013F4"/>
    <w:multiLevelType w:val="hybridMultilevel"/>
    <w:tmpl w:val="768C5A0C"/>
    <w:lvl w:ilvl="0" w:tplc="1258135A">
      <w:start w:val="1"/>
      <w:numFmt w:val="bullet"/>
      <w:lvlText w:val="о"/>
      <w:lvlJc w:val="left"/>
    </w:lvl>
    <w:lvl w:ilvl="1" w:tplc="CC4E5942">
      <w:start w:val="1"/>
      <w:numFmt w:val="bullet"/>
      <w:lvlText w:val="\endash "/>
      <w:lvlJc w:val="left"/>
    </w:lvl>
    <w:lvl w:ilvl="2" w:tplc="B9E044EA">
      <w:numFmt w:val="decimal"/>
      <w:lvlText w:val=""/>
      <w:lvlJc w:val="left"/>
    </w:lvl>
    <w:lvl w:ilvl="3" w:tplc="426445CE">
      <w:numFmt w:val="decimal"/>
      <w:lvlText w:val=""/>
      <w:lvlJc w:val="left"/>
    </w:lvl>
    <w:lvl w:ilvl="4" w:tplc="475E306A">
      <w:numFmt w:val="decimal"/>
      <w:lvlText w:val=""/>
      <w:lvlJc w:val="left"/>
    </w:lvl>
    <w:lvl w:ilvl="5" w:tplc="B98832A4">
      <w:numFmt w:val="decimal"/>
      <w:lvlText w:val=""/>
      <w:lvlJc w:val="left"/>
    </w:lvl>
    <w:lvl w:ilvl="6" w:tplc="40FA34D2">
      <w:numFmt w:val="decimal"/>
      <w:lvlText w:val=""/>
      <w:lvlJc w:val="left"/>
    </w:lvl>
    <w:lvl w:ilvl="7" w:tplc="C22A447C">
      <w:numFmt w:val="decimal"/>
      <w:lvlText w:val=""/>
      <w:lvlJc w:val="left"/>
    </w:lvl>
    <w:lvl w:ilvl="8" w:tplc="C2C47128">
      <w:numFmt w:val="decimal"/>
      <w:lvlText w:val=""/>
      <w:lvlJc w:val="left"/>
    </w:lvl>
  </w:abstractNum>
  <w:abstractNum w:abstractNumId="38">
    <w:nsid w:val="000013F5"/>
    <w:multiLevelType w:val="hybridMultilevel"/>
    <w:tmpl w:val="72DE51E4"/>
    <w:lvl w:ilvl="0" w:tplc="F3A48C2E">
      <w:start w:val="1"/>
      <w:numFmt w:val="bullet"/>
      <w:lvlText w:val=""/>
      <w:lvlJc w:val="left"/>
    </w:lvl>
    <w:lvl w:ilvl="1" w:tplc="49AE1858">
      <w:numFmt w:val="decimal"/>
      <w:lvlText w:val=""/>
      <w:lvlJc w:val="left"/>
    </w:lvl>
    <w:lvl w:ilvl="2" w:tplc="496C3598">
      <w:numFmt w:val="decimal"/>
      <w:lvlText w:val=""/>
      <w:lvlJc w:val="left"/>
    </w:lvl>
    <w:lvl w:ilvl="3" w:tplc="5AD899AC">
      <w:numFmt w:val="decimal"/>
      <w:lvlText w:val=""/>
      <w:lvlJc w:val="left"/>
    </w:lvl>
    <w:lvl w:ilvl="4" w:tplc="D570B048">
      <w:numFmt w:val="decimal"/>
      <w:lvlText w:val=""/>
      <w:lvlJc w:val="left"/>
    </w:lvl>
    <w:lvl w:ilvl="5" w:tplc="3F7CFCD6">
      <w:numFmt w:val="decimal"/>
      <w:lvlText w:val=""/>
      <w:lvlJc w:val="left"/>
    </w:lvl>
    <w:lvl w:ilvl="6" w:tplc="5BF2E52C">
      <w:numFmt w:val="decimal"/>
      <w:lvlText w:val=""/>
      <w:lvlJc w:val="left"/>
    </w:lvl>
    <w:lvl w:ilvl="7" w:tplc="49EE92B4">
      <w:numFmt w:val="decimal"/>
      <w:lvlText w:val=""/>
      <w:lvlJc w:val="left"/>
    </w:lvl>
    <w:lvl w:ilvl="8" w:tplc="6E424004">
      <w:numFmt w:val="decimal"/>
      <w:lvlText w:val=""/>
      <w:lvlJc w:val="left"/>
    </w:lvl>
  </w:abstractNum>
  <w:abstractNum w:abstractNumId="39">
    <w:nsid w:val="000015B4"/>
    <w:multiLevelType w:val="hybridMultilevel"/>
    <w:tmpl w:val="A3EAB490"/>
    <w:lvl w:ilvl="0" w:tplc="7FCC2C04">
      <w:start w:val="1"/>
      <w:numFmt w:val="bullet"/>
      <w:lvlText w:val="к"/>
      <w:lvlJc w:val="left"/>
    </w:lvl>
    <w:lvl w:ilvl="1" w:tplc="E564A882">
      <w:numFmt w:val="decimal"/>
      <w:lvlText w:val=""/>
      <w:lvlJc w:val="left"/>
    </w:lvl>
    <w:lvl w:ilvl="2" w:tplc="F806B6DC">
      <w:numFmt w:val="decimal"/>
      <w:lvlText w:val=""/>
      <w:lvlJc w:val="left"/>
    </w:lvl>
    <w:lvl w:ilvl="3" w:tplc="8A6491BC">
      <w:numFmt w:val="decimal"/>
      <w:lvlText w:val=""/>
      <w:lvlJc w:val="left"/>
    </w:lvl>
    <w:lvl w:ilvl="4" w:tplc="3E709B60">
      <w:numFmt w:val="decimal"/>
      <w:lvlText w:val=""/>
      <w:lvlJc w:val="left"/>
    </w:lvl>
    <w:lvl w:ilvl="5" w:tplc="18D64F56">
      <w:numFmt w:val="decimal"/>
      <w:lvlText w:val=""/>
      <w:lvlJc w:val="left"/>
    </w:lvl>
    <w:lvl w:ilvl="6" w:tplc="153842D2">
      <w:numFmt w:val="decimal"/>
      <w:lvlText w:val=""/>
      <w:lvlJc w:val="left"/>
    </w:lvl>
    <w:lvl w:ilvl="7" w:tplc="D7625468">
      <w:numFmt w:val="decimal"/>
      <w:lvlText w:val=""/>
      <w:lvlJc w:val="left"/>
    </w:lvl>
    <w:lvl w:ilvl="8" w:tplc="9278A924">
      <w:numFmt w:val="decimal"/>
      <w:lvlText w:val=""/>
      <w:lvlJc w:val="left"/>
    </w:lvl>
  </w:abstractNum>
  <w:abstractNum w:abstractNumId="40">
    <w:nsid w:val="000015E1"/>
    <w:multiLevelType w:val="hybridMultilevel"/>
    <w:tmpl w:val="20FE304E"/>
    <w:lvl w:ilvl="0" w:tplc="844CF63A">
      <w:start w:val="1"/>
      <w:numFmt w:val="bullet"/>
      <w:lvlText w:val="-"/>
      <w:lvlJc w:val="left"/>
    </w:lvl>
    <w:lvl w:ilvl="1" w:tplc="C538778C">
      <w:start w:val="1"/>
      <w:numFmt w:val="bullet"/>
      <w:lvlText w:val="-"/>
      <w:lvlJc w:val="left"/>
    </w:lvl>
    <w:lvl w:ilvl="2" w:tplc="99107818">
      <w:numFmt w:val="decimal"/>
      <w:lvlText w:val=""/>
      <w:lvlJc w:val="left"/>
    </w:lvl>
    <w:lvl w:ilvl="3" w:tplc="9DB811F8">
      <w:numFmt w:val="decimal"/>
      <w:lvlText w:val=""/>
      <w:lvlJc w:val="left"/>
    </w:lvl>
    <w:lvl w:ilvl="4" w:tplc="9EB89D2E">
      <w:numFmt w:val="decimal"/>
      <w:lvlText w:val=""/>
      <w:lvlJc w:val="left"/>
    </w:lvl>
    <w:lvl w:ilvl="5" w:tplc="783C38D0">
      <w:numFmt w:val="decimal"/>
      <w:lvlText w:val=""/>
      <w:lvlJc w:val="left"/>
    </w:lvl>
    <w:lvl w:ilvl="6" w:tplc="145EC79C">
      <w:numFmt w:val="decimal"/>
      <w:lvlText w:val=""/>
      <w:lvlJc w:val="left"/>
    </w:lvl>
    <w:lvl w:ilvl="7" w:tplc="50007E22">
      <w:numFmt w:val="decimal"/>
      <w:lvlText w:val=""/>
      <w:lvlJc w:val="left"/>
    </w:lvl>
    <w:lvl w:ilvl="8" w:tplc="5A3895B4">
      <w:numFmt w:val="decimal"/>
      <w:lvlText w:val=""/>
      <w:lvlJc w:val="left"/>
    </w:lvl>
  </w:abstractNum>
  <w:abstractNum w:abstractNumId="41">
    <w:nsid w:val="000015FD"/>
    <w:multiLevelType w:val="hybridMultilevel"/>
    <w:tmpl w:val="5B4A9394"/>
    <w:lvl w:ilvl="0" w:tplc="1D6E53D4">
      <w:start w:val="1"/>
      <w:numFmt w:val="bullet"/>
      <w:lvlText w:val="В"/>
      <w:lvlJc w:val="left"/>
    </w:lvl>
    <w:lvl w:ilvl="1" w:tplc="77707644">
      <w:numFmt w:val="decimal"/>
      <w:lvlText w:val=""/>
      <w:lvlJc w:val="left"/>
    </w:lvl>
    <w:lvl w:ilvl="2" w:tplc="80D6F488">
      <w:numFmt w:val="decimal"/>
      <w:lvlText w:val=""/>
      <w:lvlJc w:val="left"/>
    </w:lvl>
    <w:lvl w:ilvl="3" w:tplc="CFE8A6B0">
      <w:numFmt w:val="decimal"/>
      <w:lvlText w:val=""/>
      <w:lvlJc w:val="left"/>
    </w:lvl>
    <w:lvl w:ilvl="4" w:tplc="424A6A88">
      <w:numFmt w:val="decimal"/>
      <w:lvlText w:val=""/>
      <w:lvlJc w:val="left"/>
    </w:lvl>
    <w:lvl w:ilvl="5" w:tplc="4238C7B6">
      <w:numFmt w:val="decimal"/>
      <w:lvlText w:val=""/>
      <w:lvlJc w:val="left"/>
    </w:lvl>
    <w:lvl w:ilvl="6" w:tplc="21342C96">
      <w:numFmt w:val="decimal"/>
      <w:lvlText w:val=""/>
      <w:lvlJc w:val="left"/>
    </w:lvl>
    <w:lvl w:ilvl="7" w:tplc="BA108BCA">
      <w:numFmt w:val="decimal"/>
      <w:lvlText w:val=""/>
      <w:lvlJc w:val="left"/>
    </w:lvl>
    <w:lvl w:ilvl="8" w:tplc="5B2860AA">
      <w:numFmt w:val="decimal"/>
      <w:lvlText w:val=""/>
      <w:lvlJc w:val="left"/>
    </w:lvl>
  </w:abstractNum>
  <w:abstractNum w:abstractNumId="42">
    <w:nsid w:val="000017B8"/>
    <w:multiLevelType w:val="hybridMultilevel"/>
    <w:tmpl w:val="12A23C96"/>
    <w:lvl w:ilvl="0" w:tplc="9B163834">
      <w:start w:val="1"/>
      <w:numFmt w:val="bullet"/>
      <w:lvlText w:val="В"/>
      <w:lvlJc w:val="left"/>
    </w:lvl>
    <w:lvl w:ilvl="1" w:tplc="6AEAFADA">
      <w:numFmt w:val="decimal"/>
      <w:lvlText w:val=""/>
      <w:lvlJc w:val="left"/>
    </w:lvl>
    <w:lvl w:ilvl="2" w:tplc="17D6E148">
      <w:numFmt w:val="decimal"/>
      <w:lvlText w:val=""/>
      <w:lvlJc w:val="left"/>
    </w:lvl>
    <w:lvl w:ilvl="3" w:tplc="26BA109A">
      <w:numFmt w:val="decimal"/>
      <w:lvlText w:val=""/>
      <w:lvlJc w:val="left"/>
    </w:lvl>
    <w:lvl w:ilvl="4" w:tplc="56B8576A">
      <w:numFmt w:val="decimal"/>
      <w:lvlText w:val=""/>
      <w:lvlJc w:val="left"/>
    </w:lvl>
    <w:lvl w:ilvl="5" w:tplc="CE4E09F6">
      <w:numFmt w:val="decimal"/>
      <w:lvlText w:val=""/>
      <w:lvlJc w:val="left"/>
    </w:lvl>
    <w:lvl w:ilvl="6" w:tplc="80328DD6">
      <w:numFmt w:val="decimal"/>
      <w:lvlText w:val=""/>
      <w:lvlJc w:val="left"/>
    </w:lvl>
    <w:lvl w:ilvl="7" w:tplc="D05E5234">
      <w:numFmt w:val="decimal"/>
      <w:lvlText w:val=""/>
      <w:lvlJc w:val="left"/>
    </w:lvl>
    <w:lvl w:ilvl="8" w:tplc="12303930">
      <w:numFmt w:val="decimal"/>
      <w:lvlText w:val=""/>
      <w:lvlJc w:val="left"/>
    </w:lvl>
  </w:abstractNum>
  <w:abstractNum w:abstractNumId="43">
    <w:nsid w:val="0000183A"/>
    <w:multiLevelType w:val="hybridMultilevel"/>
    <w:tmpl w:val="F8403CC0"/>
    <w:lvl w:ilvl="0" w:tplc="22E64946">
      <w:start w:val="1"/>
      <w:numFmt w:val="bullet"/>
      <w:lvlText w:val=""/>
      <w:lvlJc w:val="left"/>
    </w:lvl>
    <w:lvl w:ilvl="1" w:tplc="7C9A81EA">
      <w:numFmt w:val="decimal"/>
      <w:lvlText w:val=""/>
      <w:lvlJc w:val="left"/>
    </w:lvl>
    <w:lvl w:ilvl="2" w:tplc="86363A6A">
      <w:numFmt w:val="decimal"/>
      <w:lvlText w:val=""/>
      <w:lvlJc w:val="left"/>
    </w:lvl>
    <w:lvl w:ilvl="3" w:tplc="6E10C08E">
      <w:numFmt w:val="decimal"/>
      <w:lvlText w:val=""/>
      <w:lvlJc w:val="left"/>
    </w:lvl>
    <w:lvl w:ilvl="4" w:tplc="8FC61DDA">
      <w:numFmt w:val="decimal"/>
      <w:lvlText w:val=""/>
      <w:lvlJc w:val="left"/>
    </w:lvl>
    <w:lvl w:ilvl="5" w:tplc="8C32DAE6">
      <w:numFmt w:val="decimal"/>
      <w:lvlText w:val=""/>
      <w:lvlJc w:val="left"/>
    </w:lvl>
    <w:lvl w:ilvl="6" w:tplc="334A2DFC">
      <w:numFmt w:val="decimal"/>
      <w:lvlText w:val=""/>
      <w:lvlJc w:val="left"/>
    </w:lvl>
    <w:lvl w:ilvl="7" w:tplc="90AEF94E">
      <w:numFmt w:val="decimal"/>
      <w:lvlText w:val=""/>
      <w:lvlJc w:val="left"/>
    </w:lvl>
    <w:lvl w:ilvl="8" w:tplc="B59E19DA">
      <w:numFmt w:val="decimal"/>
      <w:lvlText w:val=""/>
      <w:lvlJc w:val="left"/>
    </w:lvl>
  </w:abstractNum>
  <w:abstractNum w:abstractNumId="44">
    <w:nsid w:val="0000190B"/>
    <w:multiLevelType w:val="hybridMultilevel"/>
    <w:tmpl w:val="097EA5F0"/>
    <w:lvl w:ilvl="0" w:tplc="673A9C1C">
      <w:start w:val="1"/>
      <w:numFmt w:val="bullet"/>
      <w:lvlText w:val="о"/>
      <w:lvlJc w:val="left"/>
    </w:lvl>
    <w:lvl w:ilvl="1" w:tplc="6EF8A322">
      <w:numFmt w:val="decimal"/>
      <w:lvlText w:val=""/>
      <w:lvlJc w:val="left"/>
    </w:lvl>
    <w:lvl w:ilvl="2" w:tplc="B96CDAEA">
      <w:numFmt w:val="decimal"/>
      <w:lvlText w:val=""/>
      <w:lvlJc w:val="left"/>
    </w:lvl>
    <w:lvl w:ilvl="3" w:tplc="E96EDDFC">
      <w:numFmt w:val="decimal"/>
      <w:lvlText w:val=""/>
      <w:lvlJc w:val="left"/>
    </w:lvl>
    <w:lvl w:ilvl="4" w:tplc="A7C23896">
      <w:numFmt w:val="decimal"/>
      <w:lvlText w:val=""/>
      <w:lvlJc w:val="left"/>
    </w:lvl>
    <w:lvl w:ilvl="5" w:tplc="1A302648">
      <w:numFmt w:val="decimal"/>
      <w:lvlText w:val=""/>
      <w:lvlJc w:val="left"/>
    </w:lvl>
    <w:lvl w:ilvl="6" w:tplc="2058315C">
      <w:numFmt w:val="decimal"/>
      <w:lvlText w:val=""/>
      <w:lvlJc w:val="left"/>
    </w:lvl>
    <w:lvl w:ilvl="7" w:tplc="F170DBC0">
      <w:numFmt w:val="decimal"/>
      <w:lvlText w:val=""/>
      <w:lvlJc w:val="left"/>
    </w:lvl>
    <w:lvl w:ilvl="8" w:tplc="E0187298">
      <w:numFmt w:val="decimal"/>
      <w:lvlText w:val=""/>
      <w:lvlJc w:val="left"/>
    </w:lvl>
  </w:abstractNum>
  <w:abstractNum w:abstractNumId="45">
    <w:nsid w:val="00001927"/>
    <w:multiLevelType w:val="hybridMultilevel"/>
    <w:tmpl w:val="342A98AC"/>
    <w:lvl w:ilvl="0" w:tplc="A142FD2C">
      <w:start w:val="1"/>
      <w:numFmt w:val="bullet"/>
      <w:lvlText w:val="В"/>
      <w:lvlJc w:val="left"/>
    </w:lvl>
    <w:lvl w:ilvl="1" w:tplc="44BAE608">
      <w:numFmt w:val="decimal"/>
      <w:lvlText w:val=""/>
      <w:lvlJc w:val="left"/>
    </w:lvl>
    <w:lvl w:ilvl="2" w:tplc="6E4821BC">
      <w:numFmt w:val="decimal"/>
      <w:lvlText w:val=""/>
      <w:lvlJc w:val="left"/>
    </w:lvl>
    <w:lvl w:ilvl="3" w:tplc="84FAF592">
      <w:numFmt w:val="decimal"/>
      <w:lvlText w:val=""/>
      <w:lvlJc w:val="left"/>
    </w:lvl>
    <w:lvl w:ilvl="4" w:tplc="A1EC8BE4">
      <w:numFmt w:val="decimal"/>
      <w:lvlText w:val=""/>
      <w:lvlJc w:val="left"/>
    </w:lvl>
    <w:lvl w:ilvl="5" w:tplc="31BA1246">
      <w:numFmt w:val="decimal"/>
      <w:lvlText w:val=""/>
      <w:lvlJc w:val="left"/>
    </w:lvl>
    <w:lvl w:ilvl="6" w:tplc="89F04ADC">
      <w:numFmt w:val="decimal"/>
      <w:lvlText w:val=""/>
      <w:lvlJc w:val="left"/>
    </w:lvl>
    <w:lvl w:ilvl="7" w:tplc="4A6A55EE">
      <w:numFmt w:val="decimal"/>
      <w:lvlText w:val=""/>
      <w:lvlJc w:val="left"/>
    </w:lvl>
    <w:lvl w:ilvl="8" w:tplc="EF2AD510">
      <w:numFmt w:val="decimal"/>
      <w:lvlText w:val=""/>
      <w:lvlJc w:val="left"/>
    </w:lvl>
  </w:abstractNum>
  <w:abstractNum w:abstractNumId="46">
    <w:nsid w:val="00001943"/>
    <w:multiLevelType w:val="hybridMultilevel"/>
    <w:tmpl w:val="D6C4BF82"/>
    <w:lvl w:ilvl="0" w:tplc="5D54C0A8">
      <w:start w:val="1"/>
      <w:numFmt w:val="bullet"/>
      <w:lvlText w:val="с"/>
      <w:lvlJc w:val="left"/>
    </w:lvl>
    <w:lvl w:ilvl="1" w:tplc="91F012D4">
      <w:start w:val="1"/>
      <w:numFmt w:val="bullet"/>
      <w:lvlText w:val="\endash "/>
      <w:lvlJc w:val="left"/>
    </w:lvl>
    <w:lvl w:ilvl="2" w:tplc="C270CBA8">
      <w:numFmt w:val="decimal"/>
      <w:lvlText w:val=""/>
      <w:lvlJc w:val="left"/>
    </w:lvl>
    <w:lvl w:ilvl="3" w:tplc="8E68BBA0">
      <w:numFmt w:val="decimal"/>
      <w:lvlText w:val=""/>
      <w:lvlJc w:val="left"/>
    </w:lvl>
    <w:lvl w:ilvl="4" w:tplc="5AAC063A">
      <w:numFmt w:val="decimal"/>
      <w:lvlText w:val=""/>
      <w:lvlJc w:val="left"/>
    </w:lvl>
    <w:lvl w:ilvl="5" w:tplc="18780C14">
      <w:numFmt w:val="decimal"/>
      <w:lvlText w:val=""/>
      <w:lvlJc w:val="left"/>
    </w:lvl>
    <w:lvl w:ilvl="6" w:tplc="C88C3764">
      <w:numFmt w:val="decimal"/>
      <w:lvlText w:val=""/>
      <w:lvlJc w:val="left"/>
    </w:lvl>
    <w:lvl w:ilvl="7" w:tplc="7DEC4B76">
      <w:numFmt w:val="decimal"/>
      <w:lvlText w:val=""/>
      <w:lvlJc w:val="left"/>
    </w:lvl>
    <w:lvl w:ilvl="8" w:tplc="43C2CE0C">
      <w:numFmt w:val="decimal"/>
      <w:lvlText w:val=""/>
      <w:lvlJc w:val="left"/>
    </w:lvl>
  </w:abstractNum>
  <w:abstractNum w:abstractNumId="47">
    <w:nsid w:val="0000196F"/>
    <w:multiLevelType w:val="hybridMultilevel"/>
    <w:tmpl w:val="7E6C6F14"/>
    <w:lvl w:ilvl="0" w:tplc="EC8A0070">
      <w:start w:val="1"/>
      <w:numFmt w:val="bullet"/>
      <w:lvlText w:val="В"/>
      <w:lvlJc w:val="left"/>
    </w:lvl>
    <w:lvl w:ilvl="1" w:tplc="1A8A961A">
      <w:numFmt w:val="decimal"/>
      <w:lvlText w:val=""/>
      <w:lvlJc w:val="left"/>
    </w:lvl>
    <w:lvl w:ilvl="2" w:tplc="CE88D454">
      <w:numFmt w:val="decimal"/>
      <w:lvlText w:val=""/>
      <w:lvlJc w:val="left"/>
    </w:lvl>
    <w:lvl w:ilvl="3" w:tplc="2FC04A2E">
      <w:numFmt w:val="decimal"/>
      <w:lvlText w:val=""/>
      <w:lvlJc w:val="left"/>
    </w:lvl>
    <w:lvl w:ilvl="4" w:tplc="4FEA1990">
      <w:numFmt w:val="decimal"/>
      <w:lvlText w:val=""/>
      <w:lvlJc w:val="left"/>
    </w:lvl>
    <w:lvl w:ilvl="5" w:tplc="053E7A42">
      <w:numFmt w:val="decimal"/>
      <w:lvlText w:val=""/>
      <w:lvlJc w:val="left"/>
    </w:lvl>
    <w:lvl w:ilvl="6" w:tplc="C68EBC4C">
      <w:numFmt w:val="decimal"/>
      <w:lvlText w:val=""/>
      <w:lvlJc w:val="left"/>
    </w:lvl>
    <w:lvl w:ilvl="7" w:tplc="6356475C">
      <w:numFmt w:val="decimal"/>
      <w:lvlText w:val=""/>
      <w:lvlJc w:val="left"/>
    </w:lvl>
    <w:lvl w:ilvl="8" w:tplc="03B8FC1C">
      <w:numFmt w:val="decimal"/>
      <w:lvlText w:val=""/>
      <w:lvlJc w:val="left"/>
    </w:lvl>
  </w:abstractNum>
  <w:abstractNum w:abstractNumId="48">
    <w:nsid w:val="00001A30"/>
    <w:multiLevelType w:val="hybridMultilevel"/>
    <w:tmpl w:val="0336A1B8"/>
    <w:lvl w:ilvl="0" w:tplc="B798D70C">
      <w:start w:val="1"/>
      <w:numFmt w:val="bullet"/>
      <w:lvlText w:val="-"/>
      <w:lvlJc w:val="left"/>
    </w:lvl>
    <w:lvl w:ilvl="1" w:tplc="5E80CA62">
      <w:numFmt w:val="decimal"/>
      <w:lvlText w:val=""/>
      <w:lvlJc w:val="left"/>
    </w:lvl>
    <w:lvl w:ilvl="2" w:tplc="CF465C78">
      <w:numFmt w:val="decimal"/>
      <w:lvlText w:val=""/>
      <w:lvlJc w:val="left"/>
    </w:lvl>
    <w:lvl w:ilvl="3" w:tplc="BB7625E4">
      <w:numFmt w:val="decimal"/>
      <w:lvlText w:val=""/>
      <w:lvlJc w:val="left"/>
    </w:lvl>
    <w:lvl w:ilvl="4" w:tplc="268885F0">
      <w:numFmt w:val="decimal"/>
      <w:lvlText w:val=""/>
      <w:lvlJc w:val="left"/>
    </w:lvl>
    <w:lvl w:ilvl="5" w:tplc="DABAA1F2">
      <w:numFmt w:val="decimal"/>
      <w:lvlText w:val=""/>
      <w:lvlJc w:val="left"/>
    </w:lvl>
    <w:lvl w:ilvl="6" w:tplc="6896D34C">
      <w:numFmt w:val="decimal"/>
      <w:lvlText w:val=""/>
      <w:lvlJc w:val="left"/>
    </w:lvl>
    <w:lvl w:ilvl="7" w:tplc="A2CA8D2A">
      <w:numFmt w:val="decimal"/>
      <w:lvlText w:val=""/>
      <w:lvlJc w:val="left"/>
    </w:lvl>
    <w:lvl w:ilvl="8" w:tplc="2AC07A86">
      <w:numFmt w:val="decimal"/>
      <w:lvlText w:val=""/>
      <w:lvlJc w:val="left"/>
    </w:lvl>
  </w:abstractNum>
  <w:abstractNum w:abstractNumId="49">
    <w:nsid w:val="00001AF6"/>
    <w:multiLevelType w:val="hybridMultilevel"/>
    <w:tmpl w:val="3CD4E4EC"/>
    <w:lvl w:ilvl="0" w:tplc="E7F8D5E8">
      <w:start w:val="1"/>
      <w:numFmt w:val="bullet"/>
      <w:lvlText w:val="В"/>
      <w:lvlJc w:val="left"/>
    </w:lvl>
    <w:lvl w:ilvl="1" w:tplc="E6DE4FFA">
      <w:start w:val="1"/>
      <w:numFmt w:val="bullet"/>
      <w:lvlText w:val="и"/>
      <w:lvlJc w:val="left"/>
    </w:lvl>
    <w:lvl w:ilvl="2" w:tplc="B3928454">
      <w:numFmt w:val="decimal"/>
      <w:lvlText w:val=""/>
      <w:lvlJc w:val="left"/>
    </w:lvl>
    <w:lvl w:ilvl="3" w:tplc="13A4CBA2">
      <w:numFmt w:val="decimal"/>
      <w:lvlText w:val=""/>
      <w:lvlJc w:val="left"/>
    </w:lvl>
    <w:lvl w:ilvl="4" w:tplc="B704C05A">
      <w:numFmt w:val="decimal"/>
      <w:lvlText w:val=""/>
      <w:lvlJc w:val="left"/>
    </w:lvl>
    <w:lvl w:ilvl="5" w:tplc="EC5C2A70">
      <w:numFmt w:val="decimal"/>
      <w:lvlText w:val=""/>
      <w:lvlJc w:val="left"/>
    </w:lvl>
    <w:lvl w:ilvl="6" w:tplc="8458A7C0">
      <w:numFmt w:val="decimal"/>
      <w:lvlText w:val=""/>
      <w:lvlJc w:val="left"/>
    </w:lvl>
    <w:lvl w:ilvl="7" w:tplc="01AC8968">
      <w:numFmt w:val="decimal"/>
      <w:lvlText w:val=""/>
      <w:lvlJc w:val="left"/>
    </w:lvl>
    <w:lvl w:ilvl="8" w:tplc="BE427848">
      <w:numFmt w:val="decimal"/>
      <w:lvlText w:val=""/>
      <w:lvlJc w:val="left"/>
    </w:lvl>
  </w:abstractNum>
  <w:abstractNum w:abstractNumId="50">
    <w:nsid w:val="00001B32"/>
    <w:multiLevelType w:val="hybridMultilevel"/>
    <w:tmpl w:val="BAA4B7B6"/>
    <w:lvl w:ilvl="0" w:tplc="2EF62078">
      <w:start w:val="1"/>
      <w:numFmt w:val="bullet"/>
      <w:lvlText w:val="и"/>
      <w:lvlJc w:val="left"/>
    </w:lvl>
    <w:lvl w:ilvl="1" w:tplc="E90619D4">
      <w:numFmt w:val="decimal"/>
      <w:lvlText w:val=""/>
      <w:lvlJc w:val="left"/>
    </w:lvl>
    <w:lvl w:ilvl="2" w:tplc="1D768B46">
      <w:numFmt w:val="decimal"/>
      <w:lvlText w:val=""/>
      <w:lvlJc w:val="left"/>
    </w:lvl>
    <w:lvl w:ilvl="3" w:tplc="7BAE627A">
      <w:numFmt w:val="decimal"/>
      <w:lvlText w:val=""/>
      <w:lvlJc w:val="left"/>
    </w:lvl>
    <w:lvl w:ilvl="4" w:tplc="3D4857EC">
      <w:numFmt w:val="decimal"/>
      <w:lvlText w:val=""/>
      <w:lvlJc w:val="left"/>
    </w:lvl>
    <w:lvl w:ilvl="5" w:tplc="6D862D3E">
      <w:numFmt w:val="decimal"/>
      <w:lvlText w:val=""/>
      <w:lvlJc w:val="left"/>
    </w:lvl>
    <w:lvl w:ilvl="6" w:tplc="18D4DBEE">
      <w:numFmt w:val="decimal"/>
      <w:lvlText w:val=""/>
      <w:lvlJc w:val="left"/>
    </w:lvl>
    <w:lvl w:ilvl="7" w:tplc="DA64C32E">
      <w:numFmt w:val="decimal"/>
      <w:lvlText w:val=""/>
      <w:lvlJc w:val="left"/>
    </w:lvl>
    <w:lvl w:ilvl="8" w:tplc="3C5CE3AE">
      <w:numFmt w:val="decimal"/>
      <w:lvlText w:val=""/>
      <w:lvlJc w:val="left"/>
    </w:lvl>
  </w:abstractNum>
  <w:abstractNum w:abstractNumId="51">
    <w:nsid w:val="00001BFC"/>
    <w:multiLevelType w:val="hybridMultilevel"/>
    <w:tmpl w:val="F8906D64"/>
    <w:lvl w:ilvl="0" w:tplc="369E9278">
      <w:start w:val="1"/>
      <w:numFmt w:val="bullet"/>
      <w:lvlText w:val="В"/>
      <w:lvlJc w:val="left"/>
    </w:lvl>
    <w:lvl w:ilvl="1" w:tplc="7B028E04">
      <w:start w:val="1"/>
      <w:numFmt w:val="bullet"/>
      <w:lvlText w:val="и"/>
      <w:lvlJc w:val="left"/>
    </w:lvl>
    <w:lvl w:ilvl="2" w:tplc="B7DC26F6">
      <w:numFmt w:val="decimal"/>
      <w:lvlText w:val=""/>
      <w:lvlJc w:val="left"/>
    </w:lvl>
    <w:lvl w:ilvl="3" w:tplc="EE70F37C">
      <w:numFmt w:val="decimal"/>
      <w:lvlText w:val=""/>
      <w:lvlJc w:val="left"/>
    </w:lvl>
    <w:lvl w:ilvl="4" w:tplc="6756EC5E">
      <w:numFmt w:val="decimal"/>
      <w:lvlText w:val=""/>
      <w:lvlJc w:val="left"/>
    </w:lvl>
    <w:lvl w:ilvl="5" w:tplc="568226EE">
      <w:numFmt w:val="decimal"/>
      <w:lvlText w:val=""/>
      <w:lvlJc w:val="left"/>
    </w:lvl>
    <w:lvl w:ilvl="6" w:tplc="BD54DEDC">
      <w:numFmt w:val="decimal"/>
      <w:lvlText w:val=""/>
      <w:lvlJc w:val="left"/>
    </w:lvl>
    <w:lvl w:ilvl="7" w:tplc="5972C538">
      <w:numFmt w:val="decimal"/>
      <w:lvlText w:val=""/>
      <w:lvlJc w:val="left"/>
    </w:lvl>
    <w:lvl w:ilvl="8" w:tplc="A7448CA8">
      <w:numFmt w:val="decimal"/>
      <w:lvlText w:val=""/>
      <w:lvlJc w:val="left"/>
    </w:lvl>
  </w:abstractNum>
  <w:abstractNum w:abstractNumId="52">
    <w:nsid w:val="00001C75"/>
    <w:multiLevelType w:val="hybridMultilevel"/>
    <w:tmpl w:val="B9E29A48"/>
    <w:lvl w:ilvl="0" w:tplc="6B644B9E">
      <w:start w:val="1"/>
      <w:numFmt w:val="bullet"/>
      <w:lvlText w:val="В"/>
      <w:lvlJc w:val="left"/>
    </w:lvl>
    <w:lvl w:ilvl="1" w:tplc="522EFDE6">
      <w:numFmt w:val="decimal"/>
      <w:lvlText w:val=""/>
      <w:lvlJc w:val="left"/>
    </w:lvl>
    <w:lvl w:ilvl="2" w:tplc="2A429EEE">
      <w:numFmt w:val="decimal"/>
      <w:lvlText w:val=""/>
      <w:lvlJc w:val="left"/>
    </w:lvl>
    <w:lvl w:ilvl="3" w:tplc="A6CA44B4">
      <w:numFmt w:val="decimal"/>
      <w:lvlText w:val=""/>
      <w:lvlJc w:val="left"/>
    </w:lvl>
    <w:lvl w:ilvl="4" w:tplc="27207516">
      <w:numFmt w:val="decimal"/>
      <w:lvlText w:val=""/>
      <w:lvlJc w:val="left"/>
    </w:lvl>
    <w:lvl w:ilvl="5" w:tplc="4990914E">
      <w:numFmt w:val="decimal"/>
      <w:lvlText w:val=""/>
      <w:lvlJc w:val="left"/>
    </w:lvl>
    <w:lvl w:ilvl="6" w:tplc="F5763B5E">
      <w:numFmt w:val="decimal"/>
      <w:lvlText w:val=""/>
      <w:lvlJc w:val="left"/>
    </w:lvl>
    <w:lvl w:ilvl="7" w:tplc="083C444A">
      <w:numFmt w:val="decimal"/>
      <w:lvlText w:val=""/>
      <w:lvlJc w:val="left"/>
    </w:lvl>
    <w:lvl w:ilvl="8" w:tplc="3A3EBD1E">
      <w:numFmt w:val="decimal"/>
      <w:lvlText w:val=""/>
      <w:lvlJc w:val="left"/>
    </w:lvl>
  </w:abstractNum>
  <w:abstractNum w:abstractNumId="53">
    <w:nsid w:val="00001CDF"/>
    <w:multiLevelType w:val="hybridMultilevel"/>
    <w:tmpl w:val="114038DC"/>
    <w:lvl w:ilvl="0" w:tplc="D6DE83FA">
      <w:start w:val="1"/>
      <w:numFmt w:val="bullet"/>
      <w:lvlText w:val="\endash "/>
      <w:lvlJc w:val="left"/>
    </w:lvl>
    <w:lvl w:ilvl="1" w:tplc="A942E6A0">
      <w:start w:val="1"/>
      <w:numFmt w:val="decimal"/>
      <w:lvlText w:val="%2."/>
      <w:lvlJc w:val="left"/>
    </w:lvl>
    <w:lvl w:ilvl="2" w:tplc="4FD89D80">
      <w:numFmt w:val="decimal"/>
      <w:lvlText w:val=""/>
      <w:lvlJc w:val="left"/>
    </w:lvl>
    <w:lvl w:ilvl="3" w:tplc="C23E5978">
      <w:numFmt w:val="decimal"/>
      <w:lvlText w:val=""/>
      <w:lvlJc w:val="left"/>
    </w:lvl>
    <w:lvl w:ilvl="4" w:tplc="A6FED1FC">
      <w:numFmt w:val="decimal"/>
      <w:lvlText w:val=""/>
      <w:lvlJc w:val="left"/>
    </w:lvl>
    <w:lvl w:ilvl="5" w:tplc="3A0E9D98">
      <w:numFmt w:val="decimal"/>
      <w:lvlText w:val=""/>
      <w:lvlJc w:val="left"/>
    </w:lvl>
    <w:lvl w:ilvl="6" w:tplc="71F2C412">
      <w:numFmt w:val="decimal"/>
      <w:lvlText w:val=""/>
      <w:lvlJc w:val="left"/>
    </w:lvl>
    <w:lvl w:ilvl="7" w:tplc="93C44B4A">
      <w:numFmt w:val="decimal"/>
      <w:lvlText w:val=""/>
      <w:lvlJc w:val="left"/>
    </w:lvl>
    <w:lvl w:ilvl="8" w:tplc="EAAEA510">
      <w:numFmt w:val="decimal"/>
      <w:lvlText w:val=""/>
      <w:lvlJc w:val="left"/>
    </w:lvl>
  </w:abstractNum>
  <w:abstractNum w:abstractNumId="54">
    <w:nsid w:val="00001D5E"/>
    <w:multiLevelType w:val="hybridMultilevel"/>
    <w:tmpl w:val="EB083E1C"/>
    <w:lvl w:ilvl="0" w:tplc="2C589954">
      <w:start w:val="1"/>
      <w:numFmt w:val="bullet"/>
      <w:lvlText w:val="и"/>
      <w:lvlJc w:val="left"/>
    </w:lvl>
    <w:lvl w:ilvl="1" w:tplc="A1D29150">
      <w:start w:val="1"/>
      <w:numFmt w:val="bullet"/>
      <w:lvlText w:val="\endash "/>
      <w:lvlJc w:val="left"/>
    </w:lvl>
    <w:lvl w:ilvl="2" w:tplc="47004182">
      <w:numFmt w:val="decimal"/>
      <w:lvlText w:val=""/>
      <w:lvlJc w:val="left"/>
    </w:lvl>
    <w:lvl w:ilvl="3" w:tplc="926C9D68">
      <w:numFmt w:val="decimal"/>
      <w:lvlText w:val=""/>
      <w:lvlJc w:val="left"/>
    </w:lvl>
    <w:lvl w:ilvl="4" w:tplc="4BE2A8DA">
      <w:numFmt w:val="decimal"/>
      <w:lvlText w:val=""/>
      <w:lvlJc w:val="left"/>
    </w:lvl>
    <w:lvl w:ilvl="5" w:tplc="28A0C99A">
      <w:numFmt w:val="decimal"/>
      <w:lvlText w:val=""/>
      <w:lvlJc w:val="left"/>
    </w:lvl>
    <w:lvl w:ilvl="6" w:tplc="C64016DA">
      <w:numFmt w:val="decimal"/>
      <w:lvlText w:val=""/>
      <w:lvlJc w:val="left"/>
    </w:lvl>
    <w:lvl w:ilvl="7" w:tplc="F7AE90DC">
      <w:numFmt w:val="decimal"/>
      <w:lvlText w:val=""/>
      <w:lvlJc w:val="left"/>
    </w:lvl>
    <w:lvl w:ilvl="8" w:tplc="E71A50D4">
      <w:numFmt w:val="decimal"/>
      <w:lvlText w:val=""/>
      <w:lvlJc w:val="left"/>
    </w:lvl>
  </w:abstractNum>
  <w:abstractNum w:abstractNumId="55">
    <w:nsid w:val="00001DA7"/>
    <w:multiLevelType w:val="hybridMultilevel"/>
    <w:tmpl w:val="7DA46618"/>
    <w:lvl w:ilvl="0" w:tplc="3CF87322">
      <w:start w:val="1"/>
      <w:numFmt w:val="bullet"/>
      <w:lvlText w:val="-"/>
      <w:lvlJc w:val="left"/>
    </w:lvl>
    <w:lvl w:ilvl="1" w:tplc="675CA2BE">
      <w:start w:val="1"/>
      <w:numFmt w:val="bullet"/>
      <w:lvlText w:val="-"/>
      <w:lvlJc w:val="left"/>
    </w:lvl>
    <w:lvl w:ilvl="2" w:tplc="BA1660BE">
      <w:numFmt w:val="decimal"/>
      <w:lvlText w:val=""/>
      <w:lvlJc w:val="left"/>
    </w:lvl>
    <w:lvl w:ilvl="3" w:tplc="B1B6438E">
      <w:numFmt w:val="decimal"/>
      <w:lvlText w:val=""/>
      <w:lvlJc w:val="left"/>
    </w:lvl>
    <w:lvl w:ilvl="4" w:tplc="21C033D0">
      <w:numFmt w:val="decimal"/>
      <w:lvlText w:val=""/>
      <w:lvlJc w:val="left"/>
    </w:lvl>
    <w:lvl w:ilvl="5" w:tplc="310E610E">
      <w:numFmt w:val="decimal"/>
      <w:lvlText w:val=""/>
      <w:lvlJc w:val="left"/>
    </w:lvl>
    <w:lvl w:ilvl="6" w:tplc="BB706C74">
      <w:numFmt w:val="decimal"/>
      <w:lvlText w:val=""/>
      <w:lvlJc w:val="left"/>
    </w:lvl>
    <w:lvl w:ilvl="7" w:tplc="396AE2B0">
      <w:numFmt w:val="decimal"/>
      <w:lvlText w:val=""/>
      <w:lvlJc w:val="left"/>
    </w:lvl>
    <w:lvl w:ilvl="8" w:tplc="2CA62B4A">
      <w:numFmt w:val="decimal"/>
      <w:lvlText w:val=""/>
      <w:lvlJc w:val="left"/>
    </w:lvl>
  </w:abstractNum>
  <w:abstractNum w:abstractNumId="56">
    <w:nsid w:val="00001DC3"/>
    <w:multiLevelType w:val="hybridMultilevel"/>
    <w:tmpl w:val="DE983224"/>
    <w:lvl w:ilvl="0" w:tplc="054237E4">
      <w:start w:val="1"/>
      <w:numFmt w:val="bullet"/>
      <w:lvlText w:val="а"/>
      <w:lvlJc w:val="left"/>
    </w:lvl>
    <w:lvl w:ilvl="1" w:tplc="83EC5908">
      <w:start w:val="1"/>
      <w:numFmt w:val="bullet"/>
      <w:lvlText w:val="\endash "/>
      <w:lvlJc w:val="left"/>
    </w:lvl>
    <w:lvl w:ilvl="2" w:tplc="213C6FD4">
      <w:start w:val="1"/>
      <w:numFmt w:val="bullet"/>
      <w:lvlText w:val=""/>
      <w:lvlJc w:val="left"/>
    </w:lvl>
    <w:lvl w:ilvl="3" w:tplc="AA9A89DC">
      <w:numFmt w:val="decimal"/>
      <w:lvlText w:val=""/>
      <w:lvlJc w:val="left"/>
    </w:lvl>
    <w:lvl w:ilvl="4" w:tplc="457E7BA8">
      <w:numFmt w:val="decimal"/>
      <w:lvlText w:val=""/>
      <w:lvlJc w:val="left"/>
    </w:lvl>
    <w:lvl w:ilvl="5" w:tplc="39F4A784">
      <w:numFmt w:val="decimal"/>
      <w:lvlText w:val=""/>
      <w:lvlJc w:val="left"/>
    </w:lvl>
    <w:lvl w:ilvl="6" w:tplc="11009E62">
      <w:numFmt w:val="decimal"/>
      <w:lvlText w:val=""/>
      <w:lvlJc w:val="left"/>
    </w:lvl>
    <w:lvl w:ilvl="7" w:tplc="880A895E">
      <w:numFmt w:val="decimal"/>
      <w:lvlText w:val=""/>
      <w:lvlJc w:val="left"/>
    </w:lvl>
    <w:lvl w:ilvl="8" w:tplc="5A7EFDDC">
      <w:numFmt w:val="decimal"/>
      <w:lvlText w:val=""/>
      <w:lvlJc w:val="left"/>
    </w:lvl>
  </w:abstractNum>
  <w:abstractNum w:abstractNumId="57">
    <w:nsid w:val="00001ECA"/>
    <w:multiLevelType w:val="hybridMultilevel"/>
    <w:tmpl w:val="4BF08316"/>
    <w:lvl w:ilvl="0" w:tplc="798AFEBC">
      <w:start w:val="1"/>
      <w:numFmt w:val="bullet"/>
      <w:lvlText w:val=""/>
      <w:lvlJc w:val="left"/>
    </w:lvl>
    <w:lvl w:ilvl="1" w:tplc="1A18694C">
      <w:numFmt w:val="decimal"/>
      <w:lvlText w:val=""/>
      <w:lvlJc w:val="left"/>
    </w:lvl>
    <w:lvl w:ilvl="2" w:tplc="18467C20">
      <w:numFmt w:val="decimal"/>
      <w:lvlText w:val=""/>
      <w:lvlJc w:val="left"/>
    </w:lvl>
    <w:lvl w:ilvl="3" w:tplc="5E9A98A8">
      <w:numFmt w:val="decimal"/>
      <w:lvlText w:val=""/>
      <w:lvlJc w:val="left"/>
    </w:lvl>
    <w:lvl w:ilvl="4" w:tplc="13A29800">
      <w:numFmt w:val="decimal"/>
      <w:lvlText w:val=""/>
      <w:lvlJc w:val="left"/>
    </w:lvl>
    <w:lvl w:ilvl="5" w:tplc="ACA488D0">
      <w:numFmt w:val="decimal"/>
      <w:lvlText w:val=""/>
      <w:lvlJc w:val="left"/>
    </w:lvl>
    <w:lvl w:ilvl="6" w:tplc="33EC53F8">
      <w:numFmt w:val="decimal"/>
      <w:lvlText w:val=""/>
      <w:lvlJc w:val="left"/>
    </w:lvl>
    <w:lvl w:ilvl="7" w:tplc="BC267E28">
      <w:numFmt w:val="decimal"/>
      <w:lvlText w:val=""/>
      <w:lvlJc w:val="left"/>
    </w:lvl>
    <w:lvl w:ilvl="8" w:tplc="22A0A55C">
      <w:numFmt w:val="decimal"/>
      <w:lvlText w:val=""/>
      <w:lvlJc w:val="left"/>
    </w:lvl>
  </w:abstractNum>
  <w:abstractNum w:abstractNumId="58">
    <w:nsid w:val="00001FB4"/>
    <w:multiLevelType w:val="hybridMultilevel"/>
    <w:tmpl w:val="2AC637BA"/>
    <w:lvl w:ilvl="0" w:tplc="267A7D60">
      <w:start w:val="1"/>
      <w:numFmt w:val="bullet"/>
      <w:lvlText w:val=""/>
      <w:lvlJc w:val="left"/>
    </w:lvl>
    <w:lvl w:ilvl="1" w:tplc="32962224">
      <w:numFmt w:val="decimal"/>
      <w:lvlText w:val=""/>
      <w:lvlJc w:val="left"/>
    </w:lvl>
    <w:lvl w:ilvl="2" w:tplc="40C894E2">
      <w:numFmt w:val="decimal"/>
      <w:lvlText w:val=""/>
      <w:lvlJc w:val="left"/>
    </w:lvl>
    <w:lvl w:ilvl="3" w:tplc="323A4938">
      <w:numFmt w:val="decimal"/>
      <w:lvlText w:val=""/>
      <w:lvlJc w:val="left"/>
    </w:lvl>
    <w:lvl w:ilvl="4" w:tplc="38FEC48E">
      <w:numFmt w:val="decimal"/>
      <w:lvlText w:val=""/>
      <w:lvlJc w:val="left"/>
    </w:lvl>
    <w:lvl w:ilvl="5" w:tplc="07F0CA32">
      <w:numFmt w:val="decimal"/>
      <w:lvlText w:val=""/>
      <w:lvlJc w:val="left"/>
    </w:lvl>
    <w:lvl w:ilvl="6" w:tplc="7D94F7A0">
      <w:numFmt w:val="decimal"/>
      <w:lvlText w:val=""/>
      <w:lvlJc w:val="left"/>
    </w:lvl>
    <w:lvl w:ilvl="7" w:tplc="81E23284">
      <w:numFmt w:val="decimal"/>
      <w:lvlText w:val=""/>
      <w:lvlJc w:val="left"/>
    </w:lvl>
    <w:lvl w:ilvl="8" w:tplc="5BE00686">
      <w:numFmt w:val="decimal"/>
      <w:lvlText w:val=""/>
      <w:lvlJc w:val="left"/>
    </w:lvl>
  </w:abstractNum>
  <w:abstractNum w:abstractNumId="59">
    <w:nsid w:val="00002044"/>
    <w:multiLevelType w:val="hybridMultilevel"/>
    <w:tmpl w:val="571E6D54"/>
    <w:lvl w:ilvl="0" w:tplc="C48E0EF4">
      <w:start w:val="1"/>
      <w:numFmt w:val="bullet"/>
      <w:lvlText w:val=""/>
      <w:lvlJc w:val="left"/>
    </w:lvl>
    <w:lvl w:ilvl="1" w:tplc="00C61B32">
      <w:numFmt w:val="decimal"/>
      <w:lvlText w:val=""/>
      <w:lvlJc w:val="left"/>
    </w:lvl>
    <w:lvl w:ilvl="2" w:tplc="D2C692F2">
      <w:numFmt w:val="decimal"/>
      <w:lvlText w:val=""/>
      <w:lvlJc w:val="left"/>
    </w:lvl>
    <w:lvl w:ilvl="3" w:tplc="B5D68484">
      <w:numFmt w:val="decimal"/>
      <w:lvlText w:val=""/>
      <w:lvlJc w:val="left"/>
    </w:lvl>
    <w:lvl w:ilvl="4" w:tplc="1AFEED00">
      <w:numFmt w:val="decimal"/>
      <w:lvlText w:val=""/>
      <w:lvlJc w:val="left"/>
    </w:lvl>
    <w:lvl w:ilvl="5" w:tplc="B5C84F8A">
      <w:numFmt w:val="decimal"/>
      <w:lvlText w:val=""/>
      <w:lvlJc w:val="left"/>
    </w:lvl>
    <w:lvl w:ilvl="6" w:tplc="C37A9B9C">
      <w:numFmt w:val="decimal"/>
      <w:lvlText w:val=""/>
      <w:lvlJc w:val="left"/>
    </w:lvl>
    <w:lvl w:ilvl="7" w:tplc="4D24C98A">
      <w:numFmt w:val="decimal"/>
      <w:lvlText w:val=""/>
      <w:lvlJc w:val="left"/>
    </w:lvl>
    <w:lvl w:ilvl="8" w:tplc="40F43420">
      <w:numFmt w:val="decimal"/>
      <w:lvlText w:val=""/>
      <w:lvlJc w:val="left"/>
    </w:lvl>
  </w:abstractNum>
  <w:abstractNum w:abstractNumId="60">
    <w:nsid w:val="000020AD"/>
    <w:multiLevelType w:val="hybridMultilevel"/>
    <w:tmpl w:val="AE7094D2"/>
    <w:lvl w:ilvl="0" w:tplc="DC622B62">
      <w:start w:val="1"/>
      <w:numFmt w:val="bullet"/>
      <w:lvlText w:val="ее"/>
      <w:lvlJc w:val="left"/>
    </w:lvl>
    <w:lvl w:ilvl="1" w:tplc="D2B64F06">
      <w:start w:val="1"/>
      <w:numFmt w:val="bullet"/>
      <w:lvlText w:val="\endash "/>
      <w:lvlJc w:val="left"/>
    </w:lvl>
    <w:lvl w:ilvl="2" w:tplc="19DC4F00">
      <w:numFmt w:val="decimal"/>
      <w:lvlText w:val=""/>
      <w:lvlJc w:val="left"/>
    </w:lvl>
    <w:lvl w:ilvl="3" w:tplc="4864789C">
      <w:numFmt w:val="decimal"/>
      <w:lvlText w:val=""/>
      <w:lvlJc w:val="left"/>
    </w:lvl>
    <w:lvl w:ilvl="4" w:tplc="791CAD7E">
      <w:numFmt w:val="decimal"/>
      <w:lvlText w:val=""/>
      <w:lvlJc w:val="left"/>
    </w:lvl>
    <w:lvl w:ilvl="5" w:tplc="279007A6">
      <w:numFmt w:val="decimal"/>
      <w:lvlText w:val=""/>
      <w:lvlJc w:val="left"/>
    </w:lvl>
    <w:lvl w:ilvl="6" w:tplc="D9D2CFC4">
      <w:numFmt w:val="decimal"/>
      <w:lvlText w:val=""/>
      <w:lvlJc w:val="left"/>
    </w:lvl>
    <w:lvl w:ilvl="7" w:tplc="4D36A04E">
      <w:numFmt w:val="decimal"/>
      <w:lvlText w:val=""/>
      <w:lvlJc w:val="left"/>
    </w:lvl>
    <w:lvl w:ilvl="8" w:tplc="507C07F0">
      <w:numFmt w:val="decimal"/>
      <w:lvlText w:val=""/>
      <w:lvlJc w:val="left"/>
    </w:lvl>
  </w:abstractNum>
  <w:abstractNum w:abstractNumId="61">
    <w:nsid w:val="00002120"/>
    <w:multiLevelType w:val="hybridMultilevel"/>
    <w:tmpl w:val="633A315E"/>
    <w:lvl w:ilvl="0" w:tplc="62C222A4">
      <w:start w:val="1"/>
      <w:numFmt w:val="bullet"/>
      <w:lvlText w:val="\endash "/>
      <w:lvlJc w:val="left"/>
    </w:lvl>
    <w:lvl w:ilvl="1" w:tplc="693ED670">
      <w:start w:val="1"/>
      <w:numFmt w:val="bullet"/>
      <w:lvlText w:val="В"/>
      <w:lvlJc w:val="left"/>
    </w:lvl>
    <w:lvl w:ilvl="2" w:tplc="39A49494">
      <w:numFmt w:val="decimal"/>
      <w:lvlText w:val=""/>
      <w:lvlJc w:val="left"/>
    </w:lvl>
    <w:lvl w:ilvl="3" w:tplc="7D60398C">
      <w:numFmt w:val="decimal"/>
      <w:lvlText w:val=""/>
      <w:lvlJc w:val="left"/>
    </w:lvl>
    <w:lvl w:ilvl="4" w:tplc="304C3E54">
      <w:numFmt w:val="decimal"/>
      <w:lvlText w:val=""/>
      <w:lvlJc w:val="left"/>
    </w:lvl>
    <w:lvl w:ilvl="5" w:tplc="9C2A70DC">
      <w:numFmt w:val="decimal"/>
      <w:lvlText w:val=""/>
      <w:lvlJc w:val="left"/>
    </w:lvl>
    <w:lvl w:ilvl="6" w:tplc="13AE8158">
      <w:numFmt w:val="decimal"/>
      <w:lvlText w:val=""/>
      <w:lvlJc w:val="left"/>
    </w:lvl>
    <w:lvl w:ilvl="7" w:tplc="6BAAC2BC">
      <w:numFmt w:val="decimal"/>
      <w:lvlText w:val=""/>
      <w:lvlJc w:val="left"/>
    </w:lvl>
    <w:lvl w:ilvl="8" w:tplc="19B6ADF6">
      <w:numFmt w:val="decimal"/>
      <w:lvlText w:val=""/>
      <w:lvlJc w:val="left"/>
    </w:lvl>
  </w:abstractNum>
  <w:abstractNum w:abstractNumId="62">
    <w:nsid w:val="0000214E"/>
    <w:multiLevelType w:val="hybridMultilevel"/>
    <w:tmpl w:val="56EE76E4"/>
    <w:lvl w:ilvl="0" w:tplc="910262B8">
      <w:start w:val="35"/>
      <w:numFmt w:val="upperLetter"/>
      <w:lvlText w:val="%1."/>
      <w:lvlJc w:val="left"/>
    </w:lvl>
    <w:lvl w:ilvl="1" w:tplc="9F422004">
      <w:start w:val="1"/>
      <w:numFmt w:val="bullet"/>
      <w:lvlText w:val="\endash "/>
      <w:lvlJc w:val="left"/>
    </w:lvl>
    <w:lvl w:ilvl="2" w:tplc="ACC816BE">
      <w:numFmt w:val="decimal"/>
      <w:lvlText w:val=""/>
      <w:lvlJc w:val="left"/>
    </w:lvl>
    <w:lvl w:ilvl="3" w:tplc="E18C38DC">
      <w:numFmt w:val="decimal"/>
      <w:lvlText w:val=""/>
      <w:lvlJc w:val="left"/>
    </w:lvl>
    <w:lvl w:ilvl="4" w:tplc="A2BECA54">
      <w:numFmt w:val="decimal"/>
      <w:lvlText w:val=""/>
      <w:lvlJc w:val="left"/>
    </w:lvl>
    <w:lvl w:ilvl="5" w:tplc="72AE03DA">
      <w:numFmt w:val="decimal"/>
      <w:lvlText w:val=""/>
      <w:lvlJc w:val="left"/>
    </w:lvl>
    <w:lvl w:ilvl="6" w:tplc="0618413A">
      <w:numFmt w:val="decimal"/>
      <w:lvlText w:val=""/>
      <w:lvlJc w:val="left"/>
    </w:lvl>
    <w:lvl w:ilvl="7" w:tplc="CE4CB08C">
      <w:numFmt w:val="decimal"/>
      <w:lvlText w:val=""/>
      <w:lvlJc w:val="left"/>
    </w:lvl>
    <w:lvl w:ilvl="8" w:tplc="75CEDC70">
      <w:numFmt w:val="decimal"/>
      <w:lvlText w:val=""/>
      <w:lvlJc w:val="left"/>
    </w:lvl>
  </w:abstractNum>
  <w:abstractNum w:abstractNumId="63">
    <w:nsid w:val="000021EB"/>
    <w:multiLevelType w:val="hybridMultilevel"/>
    <w:tmpl w:val="38EC0358"/>
    <w:lvl w:ilvl="0" w:tplc="A202B40C">
      <w:start w:val="1"/>
      <w:numFmt w:val="bullet"/>
      <w:lvlText w:val="и"/>
      <w:lvlJc w:val="left"/>
    </w:lvl>
    <w:lvl w:ilvl="1" w:tplc="BE4AB9CC">
      <w:start w:val="1"/>
      <w:numFmt w:val="bullet"/>
      <w:lvlText w:val="\endash "/>
      <w:lvlJc w:val="left"/>
    </w:lvl>
    <w:lvl w:ilvl="2" w:tplc="4CA85D48">
      <w:numFmt w:val="decimal"/>
      <w:lvlText w:val=""/>
      <w:lvlJc w:val="left"/>
    </w:lvl>
    <w:lvl w:ilvl="3" w:tplc="13F2715E">
      <w:numFmt w:val="decimal"/>
      <w:lvlText w:val=""/>
      <w:lvlJc w:val="left"/>
    </w:lvl>
    <w:lvl w:ilvl="4" w:tplc="87A42614">
      <w:numFmt w:val="decimal"/>
      <w:lvlText w:val=""/>
      <w:lvlJc w:val="left"/>
    </w:lvl>
    <w:lvl w:ilvl="5" w:tplc="25A0C382">
      <w:numFmt w:val="decimal"/>
      <w:lvlText w:val=""/>
      <w:lvlJc w:val="left"/>
    </w:lvl>
    <w:lvl w:ilvl="6" w:tplc="0CD47AC4">
      <w:numFmt w:val="decimal"/>
      <w:lvlText w:val=""/>
      <w:lvlJc w:val="left"/>
    </w:lvl>
    <w:lvl w:ilvl="7" w:tplc="3844D7BA">
      <w:numFmt w:val="decimal"/>
      <w:lvlText w:val=""/>
      <w:lvlJc w:val="left"/>
    </w:lvl>
    <w:lvl w:ilvl="8" w:tplc="9EF6D60A">
      <w:numFmt w:val="decimal"/>
      <w:lvlText w:val=""/>
      <w:lvlJc w:val="left"/>
    </w:lvl>
  </w:abstractNum>
  <w:abstractNum w:abstractNumId="64">
    <w:nsid w:val="000022E4"/>
    <w:multiLevelType w:val="hybridMultilevel"/>
    <w:tmpl w:val="2BE40DEC"/>
    <w:lvl w:ilvl="0" w:tplc="8D7E95F8">
      <w:start w:val="1"/>
      <w:numFmt w:val="bullet"/>
      <w:lvlText w:val="\endash "/>
      <w:lvlJc w:val="left"/>
    </w:lvl>
    <w:lvl w:ilvl="1" w:tplc="E878E042">
      <w:start w:val="1"/>
      <w:numFmt w:val="bullet"/>
      <w:lvlText w:val="В"/>
      <w:lvlJc w:val="left"/>
    </w:lvl>
    <w:lvl w:ilvl="2" w:tplc="0038AC04">
      <w:numFmt w:val="decimal"/>
      <w:lvlText w:val=""/>
      <w:lvlJc w:val="left"/>
    </w:lvl>
    <w:lvl w:ilvl="3" w:tplc="8EEEB684">
      <w:numFmt w:val="decimal"/>
      <w:lvlText w:val=""/>
      <w:lvlJc w:val="left"/>
    </w:lvl>
    <w:lvl w:ilvl="4" w:tplc="8548C42C">
      <w:numFmt w:val="decimal"/>
      <w:lvlText w:val=""/>
      <w:lvlJc w:val="left"/>
    </w:lvl>
    <w:lvl w:ilvl="5" w:tplc="72FE1C60">
      <w:numFmt w:val="decimal"/>
      <w:lvlText w:val=""/>
      <w:lvlJc w:val="left"/>
    </w:lvl>
    <w:lvl w:ilvl="6" w:tplc="FC82D340">
      <w:numFmt w:val="decimal"/>
      <w:lvlText w:val=""/>
      <w:lvlJc w:val="left"/>
    </w:lvl>
    <w:lvl w:ilvl="7" w:tplc="D384FB24">
      <w:numFmt w:val="decimal"/>
      <w:lvlText w:val=""/>
      <w:lvlJc w:val="left"/>
    </w:lvl>
    <w:lvl w:ilvl="8" w:tplc="3002028A">
      <w:numFmt w:val="decimal"/>
      <w:lvlText w:val=""/>
      <w:lvlJc w:val="left"/>
    </w:lvl>
  </w:abstractNum>
  <w:abstractNum w:abstractNumId="65">
    <w:nsid w:val="00002332"/>
    <w:multiLevelType w:val="hybridMultilevel"/>
    <w:tmpl w:val="0C100CC2"/>
    <w:lvl w:ilvl="0" w:tplc="D23284FC">
      <w:start w:val="1"/>
      <w:numFmt w:val="bullet"/>
      <w:lvlText w:val="В"/>
      <w:lvlJc w:val="left"/>
    </w:lvl>
    <w:lvl w:ilvl="1" w:tplc="26D8B9DC">
      <w:start w:val="1"/>
      <w:numFmt w:val="bullet"/>
      <w:lvlText w:val="и"/>
      <w:lvlJc w:val="left"/>
    </w:lvl>
    <w:lvl w:ilvl="2" w:tplc="E0A26C24">
      <w:numFmt w:val="decimal"/>
      <w:lvlText w:val=""/>
      <w:lvlJc w:val="left"/>
    </w:lvl>
    <w:lvl w:ilvl="3" w:tplc="045E0788">
      <w:numFmt w:val="decimal"/>
      <w:lvlText w:val=""/>
      <w:lvlJc w:val="left"/>
    </w:lvl>
    <w:lvl w:ilvl="4" w:tplc="3D8A6556">
      <w:numFmt w:val="decimal"/>
      <w:lvlText w:val=""/>
      <w:lvlJc w:val="left"/>
    </w:lvl>
    <w:lvl w:ilvl="5" w:tplc="19205E3A">
      <w:numFmt w:val="decimal"/>
      <w:lvlText w:val=""/>
      <w:lvlJc w:val="left"/>
    </w:lvl>
    <w:lvl w:ilvl="6" w:tplc="63DEAE6C">
      <w:numFmt w:val="decimal"/>
      <w:lvlText w:val=""/>
      <w:lvlJc w:val="left"/>
    </w:lvl>
    <w:lvl w:ilvl="7" w:tplc="F6A81A9C">
      <w:numFmt w:val="decimal"/>
      <w:lvlText w:val=""/>
      <w:lvlJc w:val="left"/>
    </w:lvl>
    <w:lvl w:ilvl="8" w:tplc="55C0FDFA">
      <w:numFmt w:val="decimal"/>
      <w:lvlText w:val=""/>
      <w:lvlJc w:val="left"/>
    </w:lvl>
  </w:abstractNum>
  <w:abstractNum w:abstractNumId="66">
    <w:nsid w:val="00002461"/>
    <w:multiLevelType w:val="hybridMultilevel"/>
    <w:tmpl w:val="8CD8DB84"/>
    <w:lvl w:ilvl="0" w:tplc="D494EC80">
      <w:start w:val="1"/>
      <w:numFmt w:val="bullet"/>
      <w:lvlText w:val="В"/>
      <w:lvlJc w:val="left"/>
    </w:lvl>
    <w:lvl w:ilvl="1" w:tplc="783C1266">
      <w:numFmt w:val="decimal"/>
      <w:lvlText w:val=""/>
      <w:lvlJc w:val="left"/>
    </w:lvl>
    <w:lvl w:ilvl="2" w:tplc="3C04EEF0">
      <w:numFmt w:val="decimal"/>
      <w:lvlText w:val=""/>
      <w:lvlJc w:val="left"/>
    </w:lvl>
    <w:lvl w:ilvl="3" w:tplc="FA2AE214">
      <w:numFmt w:val="decimal"/>
      <w:lvlText w:val=""/>
      <w:lvlJc w:val="left"/>
    </w:lvl>
    <w:lvl w:ilvl="4" w:tplc="D27EE2D2">
      <w:numFmt w:val="decimal"/>
      <w:lvlText w:val=""/>
      <w:lvlJc w:val="left"/>
    </w:lvl>
    <w:lvl w:ilvl="5" w:tplc="43AC8FF2">
      <w:numFmt w:val="decimal"/>
      <w:lvlText w:val=""/>
      <w:lvlJc w:val="left"/>
    </w:lvl>
    <w:lvl w:ilvl="6" w:tplc="C71C29E6">
      <w:numFmt w:val="decimal"/>
      <w:lvlText w:val=""/>
      <w:lvlJc w:val="left"/>
    </w:lvl>
    <w:lvl w:ilvl="7" w:tplc="B0AC46B4">
      <w:numFmt w:val="decimal"/>
      <w:lvlText w:val=""/>
      <w:lvlJc w:val="left"/>
    </w:lvl>
    <w:lvl w:ilvl="8" w:tplc="D228F73C">
      <w:numFmt w:val="decimal"/>
      <w:lvlText w:val=""/>
      <w:lvlJc w:val="left"/>
    </w:lvl>
  </w:abstractNum>
  <w:abstractNum w:abstractNumId="67">
    <w:nsid w:val="00002462"/>
    <w:multiLevelType w:val="hybridMultilevel"/>
    <w:tmpl w:val="682AB010"/>
    <w:lvl w:ilvl="0" w:tplc="01A44F58">
      <w:start w:val="1"/>
      <w:numFmt w:val="bullet"/>
      <w:lvlText w:val="к"/>
      <w:lvlJc w:val="left"/>
    </w:lvl>
    <w:lvl w:ilvl="1" w:tplc="566A8A90">
      <w:start w:val="1"/>
      <w:numFmt w:val="bullet"/>
      <w:lvlText w:val="\endash "/>
      <w:lvlJc w:val="left"/>
    </w:lvl>
    <w:lvl w:ilvl="2" w:tplc="2D881DE4">
      <w:numFmt w:val="decimal"/>
      <w:lvlText w:val=""/>
      <w:lvlJc w:val="left"/>
    </w:lvl>
    <w:lvl w:ilvl="3" w:tplc="3EF47482">
      <w:numFmt w:val="decimal"/>
      <w:lvlText w:val=""/>
      <w:lvlJc w:val="left"/>
    </w:lvl>
    <w:lvl w:ilvl="4" w:tplc="1F1252FA">
      <w:numFmt w:val="decimal"/>
      <w:lvlText w:val=""/>
      <w:lvlJc w:val="left"/>
    </w:lvl>
    <w:lvl w:ilvl="5" w:tplc="C818C57A">
      <w:numFmt w:val="decimal"/>
      <w:lvlText w:val=""/>
      <w:lvlJc w:val="left"/>
    </w:lvl>
    <w:lvl w:ilvl="6" w:tplc="82A6A2DC">
      <w:numFmt w:val="decimal"/>
      <w:lvlText w:val=""/>
      <w:lvlJc w:val="left"/>
    </w:lvl>
    <w:lvl w:ilvl="7" w:tplc="7F2AE9A2">
      <w:numFmt w:val="decimal"/>
      <w:lvlText w:val=""/>
      <w:lvlJc w:val="left"/>
    </w:lvl>
    <w:lvl w:ilvl="8" w:tplc="B1DCBC3C">
      <w:numFmt w:val="decimal"/>
      <w:lvlText w:val=""/>
      <w:lvlJc w:val="left"/>
    </w:lvl>
  </w:abstractNum>
  <w:abstractNum w:abstractNumId="68">
    <w:nsid w:val="0000248D"/>
    <w:multiLevelType w:val="hybridMultilevel"/>
    <w:tmpl w:val="67408548"/>
    <w:lvl w:ilvl="0" w:tplc="B3DC832E">
      <w:start w:val="1"/>
      <w:numFmt w:val="bullet"/>
      <w:lvlText w:val="К"/>
      <w:lvlJc w:val="left"/>
    </w:lvl>
    <w:lvl w:ilvl="1" w:tplc="0D5034D6">
      <w:numFmt w:val="decimal"/>
      <w:lvlText w:val=""/>
      <w:lvlJc w:val="left"/>
    </w:lvl>
    <w:lvl w:ilvl="2" w:tplc="783E4D3C">
      <w:numFmt w:val="decimal"/>
      <w:lvlText w:val=""/>
      <w:lvlJc w:val="left"/>
    </w:lvl>
    <w:lvl w:ilvl="3" w:tplc="56CC31C6">
      <w:numFmt w:val="decimal"/>
      <w:lvlText w:val=""/>
      <w:lvlJc w:val="left"/>
    </w:lvl>
    <w:lvl w:ilvl="4" w:tplc="D500EC28">
      <w:numFmt w:val="decimal"/>
      <w:lvlText w:val=""/>
      <w:lvlJc w:val="left"/>
    </w:lvl>
    <w:lvl w:ilvl="5" w:tplc="62B8CD38">
      <w:numFmt w:val="decimal"/>
      <w:lvlText w:val=""/>
      <w:lvlJc w:val="left"/>
    </w:lvl>
    <w:lvl w:ilvl="6" w:tplc="7DE4F096">
      <w:numFmt w:val="decimal"/>
      <w:lvlText w:val=""/>
      <w:lvlJc w:val="left"/>
    </w:lvl>
    <w:lvl w:ilvl="7" w:tplc="61A0CBFE">
      <w:numFmt w:val="decimal"/>
      <w:lvlText w:val=""/>
      <w:lvlJc w:val="left"/>
    </w:lvl>
    <w:lvl w:ilvl="8" w:tplc="6A70A862">
      <w:numFmt w:val="decimal"/>
      <w:lvlText w:val=""/>
      <w:lvlJc w:val="left"/>
    </w:lvl>
  </w:abstractNum>
  <w:abstractNum w:abstractNumId="69">
    <w:nsid w:val="00002568"/>
    <w:multiLevelType w:val="hybridMultilevel"/>
    <w:tmpl w:val="EDB61362"/>
    <w:lvl w:ilvl="0" w:tplc="F9DE62BA">
      <w:start w:val="1"/>
      <w:numFmt w:val="bullet"/>
      <w:lvlText w:val=""/>
      <w:lvlJc w:val="left"/>
    </w:lvl>
    <w:lvl w:ilvl="1" w:tplc="D9AAEA2C">
      <w:numFmt w:val="decimal"/>
      <w:lvlText w:val=""/>
      <w:lvlJc w:val="left"/>
    </w:lvl>
    <w:lvl w:ilvl="2" w:tplc="2528D4FE">
      <w:numFmt w:val="decimal"/>
      <w:lvlText w:val=""/>
      <w:lvlJc w:val="left"/>
    </w:lvl>
    <w:lvl w:ilvl="3" w:tplc="CB9CD9E0">
      <w:numFmt w:val="decimal"/>
      <w:lvlText w:val=""/>
      <w:lvlJc w:val="left"/>
    </w:lvl>
    <w:lvl w:ilvl="4" w:tplc="DDCEAD98">
      <w:numFmt w:val="decimal"/>
      <w:lvlText w:val=""/>
      <w:lvlJc w:val="left"/>
    </w:lvl>
    <w:lvl w:ilvl="5" w:tplc="437E8E40">
      <w:numFmt w:val="decimal"/>
      <w:lvlText w:val=""/>
      <w:lvlJc w:val="left"/>
    </w:lvl>
    <w:lvl w:ilvl="6" w:tplc="A470ED0A">
      <w:numFmt w:val="decimal"/>
      <w:lvlText w:val=""/>
      <w:lvlJc w:val="left"/>
    </w:lvl>
    <w:lvl w:ilvl="7" w:tplc="207C8DBC">
      <w:numFmt w:val="decimal"/>
      <w:lvlText w:val=""/>
      <w:lvlJc w:val="left"/>
    </w:lvl>
    <w:lvl w:ilvl="8" w:tplc="1002A02E">
      <w:numFmt w:val="decimal"/>
      <w:lvlText w:val=""/>
      <w:lvlJc w:val="left"/>
    </w:lvl>
  </w:abstractNum>
  <w:abstractNum w:abstractNumId="70">
    <w:nsid w:val="000026B1"/>
    <w:multiLevelType w:val="hybridMultilevel"/>
    <w:tmpl w:val="486853BA"/>
    <w:lvl w:ilvl="0" w:tplc="60FE629C">
      <w:start w:val="1"/>
      <w:numFmt w:val="bullet"/>
      <w:lvlText w:val="и"/>
      <w:lvlJc w:val="left"/>
    </w:lvl>
    <w:lvl w:ilvl="1" w:tplc="8F2C25FE">
      <w:start w:val="1"/>
      <w:numFmt w:val="bullet"/>
      <w:lvlText w:val="\endash "/>
      <w:lvlJc w:val="left"/>
    </w:lvl>
    <w:lvl w:ilvl="2" w:tplc="055AC914">
      <w:numFmt w:val="decimal"/>
      <w:lvlText w:val=""/>
      <w:lvlJc w:val="left"/>
    </w:lvl>
    <w:lvl w:ilvl="3" w:tplc="AEF811F6">
      <w:numFmt w:val="decimal"/>
      <w:lvlText w:val=""/>
      <w:lvlJc w:val="left"/>
    </w:lvl>
    <w:lvl w:ilvl="4" w:tplc="7EDE9662">
      <w:numFmt w:val="decimal"/>
      <w:lvlText w:val=""/>
      <w:lvlJc w:val="left"/>
    </w:lvl>
    <w:lvl w:ilvl="5" w:tplc="D0027F84">
      <w:numFmt w:val="decimal"/>
      <w:lvlText w:val=""/>
      <w:lvlJc w:val="left"/>
    </w:lvl>
    <w:lvl w:ilvl="6" w:tplc="565A3CE6">
      <w:numFmt w:val="decimal"/>
      <w:lvlText w:val=""/>
      <w:lvlJc w:val="left"/>
    </w:lvl>
    <w:lvl w:ilvl="7" w:tplc="BF862086">
      <w:numFmt w:val="decimal"/>
      <w:lvlText w:val=""/>
      <w:lvlJc w:val="left"/>
    </w:lvl>
    <w:lvl w:ilvl="8" w:tplc="34168470">
      <w:numFmt w:val="decimal"/>
      <w:lvlText w:val=""/>
      <w:lvlJc w:val="left"/>
    </w:lvl>
  </w:abstractNum>
  <w:abstractNum w:abstractNumId="71">
    <w:nsid w:val="00002738"/>
    <w:multiLevelType w:val="hybridMultilevel"/>
    <w:tmpl w:val="FCC6FEFE"/>
    <w:lvl w:ilvl="0" w:tplc="21F06624">
      <w:start w:val="1"/>
      <w:numFmt w:val="bullet"/>
      <w:lvlText w:val="у"/>
      <w:lvlJc w:val="left"/>
    </w:lvl>
    <w:lvl w:ilvl="1" w:tplc="0DDC0D38">
      <w:start w:val="1"/>
      <w:numFmt w:val="bullet"/>
      <w:lvlText w:val="В"/>
      <w:lvlJc w:val="left"/>
    </w:lvl>
    <w:lvl w:ilvl="2" w:tplc="78085920">
      <w:numFmt w:val="decimal"/>
      <w:lvlText w:val=""/>
      <w:lvlJc w:val="left"/>
    </w:lvl>
    <w:lvl w:ilvl="3" w:tplc="B0706908">
      <w:numFmt w:val="decimal"/>
      <w:lvlText w:val=""/>
      <w:lvlJc w:val="left"/>
    </w:lvl>
    <w:lvl w:ilvl="4" w:tplc="F8268C04">
      <w:numFmt w:val="decimal"/>
      <w:lvlText w:val=""/>
      <w:lvlJc w:val="left"/>
    </w:lvl>
    <w:lvl w:ilvl="5" w:tplc="F578C850">
      <w:numFmt w:val="decimal"/>
      <w:lvlText w:val=""/>
      <w:lvlJc w:val="left"/>
    </w:lvl>
    <w:lvl w:ilvl="6" w:tplc="2FF889C6">
      <w:numFmt w:val="decimal"/>
      <w:lvlText w:val=""/>
      <w:lvlJc w:val="left"/>
    </w:lvl>
    <w:lvl w:ilvl="7" w:tplc="146841D2">
      <w:numFmt w:val="decimal"/>
      <w:lvlText w:val=""/>
      <w:lvlJc w:val="left"/>
    </w:lvl>
    <w:lvl w:ilvl="8" w:tplc="62CA5A7A">
      <w:numFmt w:val="decimal"/>
      <w:lvlText w:val=""/>
      <w:lvlJc w:val="left"/>
    </w:lvl>
  </w:abstractNum>
  <w:abstractNum w:abstractNumId="72">
    <w:nsid w:val="00002753"/>
    <w:multiLevelType w:val="hybridMultilevel"/>
    <w:tmpl w:val="A0A09AC0"/>
    <w:lvl w:ilvl="0" w:tplc="2F0AEF3E">
      <w:start w:val="1"/>
      <w:numFmt w:val="bullet"/>
      <w:lvlText w:val=""/>
      <w:lvlJc w:val="left"/>
    </w:lvl>
    <w:lvl w:ilvl="1" w:tplc="DD105550">
      <w:numFmt w:val="decimal"/>
      <w:lvlText w:val=""/>
      <w:lvlJc w:val="left"/>
    </w:lvl>
    <w:lvl w:ilvl="2" w:tplc="574A44B2">
      <w:numFmt w:val="decimal"/>
      <w:lvlText w:val=""/>
      <w:lvlJc w:val="left"/>
    </w:lvl>
    <w:lvl w:ilvl="3" w:tplc="ABE60FDC">
      <w:numFmt w:val="decimal"/>
      <w:lvlText w:val=""/>
      <w:lvlJc w:val="left"/>
    </w:lvl>
    <w:lvl w:ilvl="4" w:tplc="C9F68FC6">
      <w:numFmt w:val="decimal"/>
      <w:lvlText w:val=""/>
      <w:lvlJc w:val="left"/>
    </w:lvl>
    <w:lvl w:ilvl="5" w:tplc="0BC6FA7C">
      <w:numFmt w:val="decimal"/>
      <w:lvlText w:val=""/>
      <w:lvlJc w:val="left"/>
    </w:lvl>
    <w:lvl w:ilvl="6" w:tplc="22B60B32">
      <w:numFmt w:val="decimal"/>
      <w:lvlText w:val=""/>
      <w:lvlJc w:val="left"/>
    </w:lvl>
    <w:lvl w:ilvl="7" w:tplc="CAB29A08">
      <w:numFmt w:val="decimal"/>
      <w:lvlText w:val=""/>
      <w:lvlJc w:val="left"/>
    </w:lvl>
    <w:lvl w:ilvl="8" w:tplc="AC4EB0C4">
      <w:numFmt w:val="decimal"/>
      <w:lvlText w:val=""/>
      <w:lvlJc w:val="left"/>
    </w:lvl>
  </w:abstractNum>
  <w:abstractNum w:abstractNumId="73">
    <w:nsid w:val="0000275B"/>
    <w:multiLevelType w:val="hybridMultilevel"/>
    <w:tmpl w:val="72605342"/>
    <w:lvl w:ilvl="0" w:tplc="949463D2">
      <w:start w:val="1"/>
      <w:numFmt w:val="bullet"/>
      <w:lvlText w:val="\endash "/>
      <w:lvlJc w:val="left"/>
    </w:lvl>
    <w:lvl w:ilvl="1" w:tplc="0B2259CE">
      <w:start w:val="1"/>
      <w:numFmt w:val="bullet"/>
      <w:lvlText w:val="В"/>
      <w:lvlJc w:val="left"/>
    </w:lvl>
    <w:lvl w:ilvl="2" w:tplc="B2A85DF0">
      <w:numFmt w:val="decimal"/>
      <w:lvlText w:val=""/>
      <w:lvlJc w:val="left"/>
    </w:lvl>
    <w:lvl w:ilvl="3" w:tplc="54B2BE90">
      <w:numFmt w:val="decimal"/>
      <w:lvlText w:val=""/>
      <w:lvlJc w:val="left"/>
    </w:lvl>
    <w:lvl w:ilvl="4" w:tplc="4072C3B0">
      <w:numFmt w:val="decimal"/>
      <w:lvlText w:val=""/>
      <w:lvlJc w:val="left"/>
    </w:lvl>
    <w:lvl w:ilvl="5" w:tplc="BF9C447E">
      <w:numFmt w:val="decimal"/>
      <w:lvlText w:val=""/>
      <w:lvlJc w:val="left"/>
    </w:lvl>
    <w:lvl w:ilvl="6" w:tplc="23225A46">
      <w:numFmt w:val="decimal"/>
      <w:lvlText w:val=""/>
      <w:lvlJc w:val="left"/>
    </w:lvl>
    <w:lvl w:ilvl="7" w:tplc="B71411F8">
      <w:numFmt w:val="decimal"/>
      <w:lvlText w:val=""/>
      <w:lvlJc w:val="left"/>
    </w:lvl>
    <w:lvl w:ilvl="8" w:tplc="9EB28120">
      <w:numFmt w:val="decimal"/>
      <w:lvlText w:val=""/>
      <w:lvlJc w:val="left"/>
    </w:lvl>
  </w:abstractNum>
  <w:abstractNum w:abstractNumId="74">
    <w:nsid w:val="000027C0"/>
    <w:multiLevelType w:val="hybridMultilevel"/>
    <w:tmpl w:val="B04C08DA"/>
    <w:lvl w:ilvl="0" w:tplc="DC6A4E40">
      <w:start w:val="1"/>
      <w:numFmt w:val="bullet"/>
      <w:lvlText w:val="с"/>
      <w:lvlJc w:val="left"/>
    </w:lvl>
    <w:lvl w:ilvl="1" w:tplc="7F148D7E">
      <w:numFmt w:val="decimal"/>
      <w:lvlText w:val=""/>
      <w:lvlJc w:val="left"/>
    </w:lvl>
    <w:lvl w:ilvl="2" w:tplc="9E1AE016">
      <w:numFmt w:val="decimal"/>
      <w:lvlText w:val=""/>
      <w:lvlJc w:val="left"/>
    </w:lvl>
    <w:lvl w:ilvl="3" w:tplc="43B4D4F2">
      <w:numFmt w:val="decimal"/>
      <w:lvlText w:val=""/>
      <w:lvlJc w:val="left"/>
    </w:lvl>
    <w:lvl w:ilvl="4" w:tplc="DEE22C6A">
      <w:numFmt w:val="decimal"/>
      <w:lvlText w:val=""/>
      <w:lvlJc w:val="left"/>
    </w:lvl>
    <w:lvl w:ilvl="5" w:tplc="3F02929C">
      <w:numFmt w:val="decimal"/>
      <w:lvlText w:val=""/>
      <w:lvlJc w:val="left"/>
    </w:lvl>
    <w:lvl w:ilvl="6" w:tplc="0A8E2F44">
      <w:numFmt w:val="decimal"/>
      <w:lvlText w:val=""/>
      <w:lvlJc w:val="left"/>
    </w:lvl>
    <w:lvl w:ilvl="7" w:tplc="B616D966">
      <w:numFmt w:val="decimal"/>
      <w:lvlText w:val=""/>
      <w:lvlJc w:val="left"/>
    </w:lvl>
    <w:lvl w:ilvl="8" w:tplc="DDC43BA2">
      <w:numFmt w:val="decimal"/>
      <w:lvlText w:val=""/>
      <w:lvlJc w:val="left"/>
    </w:lvl>
  </w:abstractNum>
  <w:abstractNum w:abstractNumId="75">
    <w:nsid w:val="000027D3"/>
    <w:multiLevelType w:val="hybridMultilevel"/>
    <w:tmpl w:val="EEAA73DE"/>
    <w:lvl w:ilvl="0" w:tplc="B0DC94F6">
      <w:start w:val="1"/>
      <w:numFmt w:val="bullet"/>
      <w:lvlText w:val=""/>
      <w:lvlJc w:val="left"/>
    </w:lvl>
    <w:lvl w:ilvl="1" w:tplc="174ABB1E">
      <w:start w:val="1"/>
      <w:numFmt w:val="bullet"/>
      <w:lvlText w:val="о"/>
      <w:lvlJc w:val="left"/>
    </w:lvl>
    <w:lvl w:ilvl="2" w:tplc="05F03D5C">
      <w:numFmt w:val="decimal"/>
      <w:lvlText w:val=""/>
      <w:lvlJc w:val="left"/>
    </w:lvl>
    <w:lvl w:ilvl="3" w:tplc="57D61990">
      <w:numFmt w:val="decimal"/>
      <w:lvlText w:val=""/>
      <w:lvlJc w:val="left"/>
    </w:lvl>
    <w:lvl w:ilvl="4" w:tplc="335A54E8">
      <w:numFmt w:val="decimal"/>
      <w:lvlText w:val=""/>
      <w:lvlJc w:val="left"/>
    </w:lvl>
    <w:lvl w:ilvl="5" w:tplc="CDBAD1BA">
      <w:numFmt w:val="decimal"/>
      <w:lvlText w:val=""/>
      <w:lvlJc w:val="left"/>
    </w:lvl>
    <w:lvl w:ilvl="6" w:tplc="8A86D37E">
      <w:numFmt w:val="decimal"/>
      <w:lvlText w:val=""/>
      <w:lvlJc w:val="left"/>
    </w:lvl>
    <w:lvl w:ilvl="7" w:tplc="39364BA0">
      <w:numFmt w:val="decimal"/>
      <w:lvlText w:val=""/>
      <w:lvlJc w:val="left"/>
    </w:lvl>
    <w:lvl w:ilvl="8" w:tplc="BAF2790A">
      <w:numFmt w:val="decimal"/>
      <w:lvlText w:val=""/>
      <w:lvlJc w:val="left"/>
    </w:lvl>
  </w:abstractNum>
  <w:abstractNum w:abstractNumId="76">
    <w:nsid w:val="00002934"/>
    <w:multiLevelType w:val="hybridMultilevel"/>
    <w:tmpl w:val="29923CC6"/>
    <w:lvl w:ilvl="0" w:tplc="C6E82CF6">
      <w:start w:val="1"/>
      <w:numFmt w:val="bullet"/>
      <w:lvlText w:val="и"/>
      <w:lvlJc w:val="left"/>
    </w:lvl>
    <w:lvl w:ilvl="1" w:tplc="65DAC2D4">
      <w:numFmt w:val="decimal"/>
      <w:lvlText w:val=""/>
      <w:lvlJc w:val="left"/>
    </w:lvl>
    <w:lvl w:ilvl="2" w:tplc="ED3CC21A">
      <w:numFmt w:val="decimal"/>
      <w:lvlText w:val=""/>
      <w:lvlJc w:val="left"/>
    </w:lvl>
    <w:lvl w:ilvl="3" w:tplc="DC60C91A">
      <w:numFmt w:val="decimal"/>
      <w:lvlText w:val=""/>
      <w:lvlJc w:val="left"/>
    </w:lvl>
    <w:lvl w:ilvl="4" w:tplc="69F2D174">
      <w:numFmt w:val="decimal"/>
      <w:lvlText w:val=""/>
      <w:lvlJc w:val="left"/>
    </w:lvl>
    <w:lvl w:ilvl="5" w:tplc="E54C41B6">
      <w:numFmt w:val="decimal"/>
      <w:lvlText w:val=""/>
      <w:lvlJc w:val="left"/>
    </w:lvl>
    <w:lvl w:ilvl="6" w:tplc="6B900B36">
      <w:numFmt w:val="decimal"/>
      <w:lvlText w:val=""/>
      <w:lvlJc w:val="left"/>
    </w:lvl>
    <w:lvl w:ilvl="7" w:tplc="6D1C279E">
      <w:numFmt w:val="decimal"/>
      <w:lvlText w:val=""/>
      <w:lvlJc w:val="left"/>
    </w:lvl>
    <w:lvl w:ilvl="8" w:tplc="36ACDF8E">
      <w:numFmt w:val="decimal"/>
      <w:lvlText w:val=""/>
      <w:lvlJc w:val="left"/>
    </w:lvl>
  </w:abstractNum>
  <w:abstractNum w:abstractNumId="77">
    <w:nsid w:val="00002CD5"/>
    <w:multiLevelType w:val="hybridMultilevel"/>
    <w:tmpl w:val="9D566FC2"/>
    <w:lvl w:ilvl="0" w:tplc="E3E0A5F4">
      <w:start w:val="1"/>
      <w:numFmt w:val="bullet"/>
      <w:lvlText w:val="\endash "/>
      <w:lvlJc w:val="left"/>
    </w:lvl>
    <w:lvl w:ilvl="1" w:tplc="F5100A4A">
      <w:start w:val="1"/>
      <w:numFmt w:val="bullet"/>
      <w:lvlText w:val="В"/>
      <w:lvlJc w:val="left"/>
    </w:lvl>
    <w:lvl w:ilvl="2" w:tplc="072A2050">
      <w:numFmt w:val="decimal"/>
      <w:lvlText w:val=""/>
      <w:lvlJc w:val="left"/>
    </w:lvl>
    <w:lvl w:ilvl="3" w:tplc="E326E042">
      <w:numFmt w:val="decimal"/>
      <w:lvlText w:val=""/>
      <w:lvlJc w:val="left"/>
    </w:lvl>
    <w:lvl w:ilvl="4" w:tplc="CBE6AD4E">
      <w:numFmt w:val="decimal"/>
      <w:lvlText w:val=""/>
      <w:lvlJc w:val="left"/>
    </w:lvl>
    <w:lvl w:ilvl="5" w:tplc="23EC83B0">
      <w:numFmt w:val="decimal"/>
      <w:lvlText w:val=""/>
      <w:lvlJc w:val="left"/>
    </w:lvl>
    <w:lvl w:ilvl="6" w:tplc="89A4EBA2">
      <w:numFmt w:val="decimal"/>
      <w:lvlText w:val=""/>
      <w:lvlJc w:val="left"/>
    </w:lvl>
    <w:lvl w:ilvl="7" w:tplc="5C640490">
      <w:numFmt w:val="decimal"/>
      <w:lvlText w:val=""/>
      <w:lvlJc w:val="left"/>
    </w:lvl>
    <w:lvl w:ilvl="8" w:tplc="44640FFA">
      <w:numFmt w:val="decimal"/>
      <w:lvlText w:val=""/>
      <w:lvlJc w:val="left"/>
    </w:lvl>
  </w:abstractNum>
  <w:abstractNum w:abstractNumId="78">
    <w:nsid w:val="00002D73"/>
    <w:multiLevelType w:val="hybridMultilevel"/>
    <w:tmpl w:val="3AD0A764"/>
    <w:lvl w:ilvl="0" w:tplc="14543236">
      <w:start w:val="1"/>
      <w:numFmt w:val="bullet"/>
      <w:lvlText w:val="\endash "/>
      <w:lvlJc w:val="left"/>
    </w:lvl>
    <w:lvl w:ilvl="1" w:tplc="8DD0E460">
      <w:start w:val="2"/>
      <w:numFmt w:val="decimal"/>
      <w:lvlText w:val="%2."/>
      <w:lvlJc w:val="left"/>
    </w:lvl>
    <w:lvl w:ilvl="2" w:tplc="E6F02CB4">
      <w:numFmt w:val="decimal"/>
      <w:lvlText w:val=""/>
      <w:lvlJc w:val="left"/>
    </w:lvl>
    <w:lvl w:ilvl="3" w:tplc="7BF6EB0A">
      <w:numFmt w:val="decimal"/>
      <w:lvlText w:val=""/>
      <w:lvlJc w:val="left"/>
    </w:lvl>
    <w:lvl w:ilvl="4" w:tplc="83D88362">
      <w:numFmt w:val="decimal"/>
      <w:lvlText w:val=""/>
      <w:lvlJc w:val="left"/>
    </w:lvl>
    <w:lvl w:ilvl="5" w:tplc="B8B8E042">
      <w:numFmt w:val="decimal"/>
      <w:lvlText w:val=""/>
      <w:lvlJc w:val="left"/>
    </w:lvl>
    <w:lvl w:ilvl="6" w:tplc="EAA8BA9C">
      <w:numFmt w:val="decimal"/>
      <w:lvlText w:val=""/>
      <w:lvlJc w:val="left"/>
    </w:lvl>
    <w:lvl w:ilvl="7" w:tplc="869815CA">
      <w:numFmt w:val="decimal"/>
      <w:lvlText w:val=""/>
      <w:lvlJc w:val="left"/>
    </w:lvl>
    <w:lvl w:ilvl="8" w:tplc="2EE686E6">
      <w:numFmt w:val="decimal"/>
      <w:lvlText w:val=""/>
      <w:lvlJc w:val="left"/>
    </w:lvl>
  </w:abstractNum>
  <w:abstractNum w:abstractNumId="79">
    <w:nsid w:val="00002E39"/>
    <w:multiLevelType w:val="hybridMultilevel"/>
    <w:tmpl w:val="C826FA52"/>
    <w:lvl w:ilvl="0" w:tplc="D8B2D186">
      <w:start w:val="1"/>
      <w:numFmt w:val="bullet"/>
      <w:lvlText w:val="в"/>
      <w:lvlJc w:val="left"/>
    </w:lvl>
    <w:lvl w:ilvl="1" w:tplc="98FC83DC">
      <w:start w:val="1"/>
      <w:numFmt w:val="bullet"/>
      <w:lvlText w:val="\endash "/>
      <w:lvlJc w:val="left"/>
    </w:lvl>
    <w:lvl w:ilvl="2" w:tplc="0C580D9C">
      <w:start w:val="1"/>
      <w:numFmt w:val="bullet"/>
      <w:lvlText w:val="•"/>
      <w:lvlJc w:val="left"/>
    </w:lvl>
    <w:lvl w:ilvl="3" w:tplc="A07EACBA">
      <w:numFmt w:val="decimal"/>
      <w:lvlText w:val=""/>
      <w:lvlJc w:val="left"/>
    </w:lvl>
    <w:lvl w:ilvl="4" w:tplc="04CA10F4">
      <w:numFmt w:val="decimal"/>
      <w:lvlText w:val=""/>
      <w:lvlJc w:val="left"/>
    </w:lvl>
    <w:lvl w:ilvl="5" w:tplc="C262C6AA">
      <w:numFmt w:val="decimal"/>
      <w:lvlText w:val=""/>
      <w:lvlJc w:val="left"/>
    </w:lvl>
    <w:lvl w:ilvl="6" w:tplc="E8C8BDC4">
      <w:numFmt w:val="decimal"/>
      <w:lvlText w:val=""/>
      <w:lvlJc w:val="left"/>
    </w:lvl>
    <w:lvl w:ilvl="7" w:tplc="92565550">
      <w:numFmt w:val="decimal"/>
      <w:lvlText w:val=""/>
      <w:lvlJc w:val="left"/>
    </w:lvl>
    <w:lvl w:ilvl="8" w:tplc="48926C9E">
      <w:numFmt w:val="decimal"/>
      <w:lvlText w:val=""/>
      <w:lvlJc w:val="left"/>
    </w:lvl>
  </w:abstractNum>
  <w:abstractNum w:abstractNumId="80">
    <w:nsid w:val="00002F0B"/>
    <w:multiLevelType w:val="hybridMultilevel"/>
    <w:tmpl w:val="DA44042E"/>
    <w:lvl w:ilvl="0" w:tplc="AC3CFC5E">
      <w:start w:val="1"/>
      <w:numFmt w:val="bullet"/>
      <w:lvlText w:val=""/>
      <w:lvlJc w:val="left"/>
    </w:lvl>
    <w:lvl w:ilvl="1" w:tplc="61E4F928">
      <w:numFmt w:val="decimal"/>
      <w:lvlText w:val=""/>
      <w:lvlJc w:val="left"/>
    </w:lvl>
    <w:lvl w:ilvl="2" w:tplc="11369474">
      <w:numFmt w:val="decimal"/>
      <w:lvlText w:val=""/>
      <w:lvlJc w:val="left"/>
    </w:lvl>
    <w:lvl w:ilvl="3" w:tplc="A252D53A">
      <w:numFmt w:val="decimal"/>
      <w:lvlText w:val=""/>
      <w:lvlJc w:val="left"/>
    </w:lvl>
    <w:lvl w:ilvl="4" w:tplc="AAC6E5BE">
      <w:numFmt w:val="decimal"/>
      <w:lvlText w:val=""/>
      <w:lvlJc w:val="left"/>
    </w:lvl>
    <w:lvl w:ilvl="5" w:tplc="6448911C">
      <w:numFmt w:val="decimal"/>
      <w:lvlText w:val=""/>
      <w:lvlJc w:val="left"/>
    </w:lvl>
    <w:lvl w:ilvl="6" w:tplc="832E1A5E">
      <w:numFmt w:val="decimal"/>
      <w:lvlText w:val=""/>
      <w:lvlJc w:val="left"/>
    </w:lvl>
    <w:lvl w:ilvl="7" w:tplc="EB06E3A2">
      <w:numFmt w:val="decimal"/>
      <w:lvlText w:val=""/>
      <w:lvlJc w:val="left"/>
    </w:lvl>
    <w:lvl w:ilvl="8" w:tplc="3DB22574">
      <w:numFmt w:val="decimal"/>
      <w:lvlText w:val=""/>
      <w:lvlJc w:val="left"/>
    </w:lvl>
  </w:abstractNum>
  <w:abstractNum w:abstractNumId="81">
    <w:nsid w:val="00002F15"/>
    <w:multiLevelType w:val="hybridMultilevel"/>
    <w:tmpl w:val="91366786"/>
    <w:lvl w:ilvl="0" w:tplc="13867A10">
      <w:start w:val="1"/>
      <w:numFmt w:val="bullet"/>
      <w:lvlText w:val="\endash "/>
      <w:lvlJc w:val="left"/>
    </w:lvl>
    <w:lvl w:ilvl="1" w:tplc="4F444AD6">
      <w:start w:val="1"/>
      <w:numFmt w:val="bullet"/>
      <w:lvlText w:val="В"/>
      <w:lvlJc w:val="left"/>
    </w:lvl>
    <w:lvl w:ilvl="2" w:tplc="80B2BDDA">
      <w:numFmt w:val="decimal"/>
      <w:lvlText w:val=""/>
      <w:lvlJc w:val="left"/>
    </w:lvl>
    <w:lvl w:ilvl="3" w:tplc="0AB41BE6">
      <w:numFmt w:val="decimal"/>
      <w:lvlText w:val=""/>
      <w:lvlJc w:val="left"/>
    </w:lvl>
    <w:lvl w:ilvl="4" w:tplc="8E4C8CA8">
      <w:numFmt w:val="decimal"/>
      <w:lvlText w:val=""/>
      <w:lvlJc w:val="left"/>
    </w:lvl>
    <w:lvl w:ilvl="5" w:tplc="76B6BF94">
      <w:numFmt w:val="decimal"/>
      <w:lvlText w:val=""/>
      <w:lvlJc w:val="left"/>
    </w:lvl>
    <w:lvl w:ilvl="6" w:tplc="083A1862">
      <w:numFmt w:val="decimal"/>
      <w:lvlText w:val=""/>
      <w:lvlJc w:val="left"/>
    </w:lvl>
    <w:lvl w:ilvl="7" w:tplc="B3E03CB6">
      <w:numFmt w:val="decimal"/>
      <w:lvlText w:val=""/>
      <w:lvlJc w:val="left"/>
    </w:lvl>
    <w:lvl w:ilvl="8" w:tplc="6F3605BC">
      <w:numFmt w:val="decimal"/>
      <w:lvlText w:val=""/>
      <w:lvlJc w:val="left"/>
    </w:lvl>
  </w:abstractNum>
  <w:abstractNum w:abstractNumId="82">
    <w:nsid w:val="00002F84"/>
    <w:multiLevelType w:val="hybridMultilevel"/>
    <w:tmpl w:val="2FE0F000"/>
    <w:lvl w:ilvl="0" w:tplc="E634E472">
      <w:start w:val="1"/>
      <w:numFmt w:val="bullet"/>
      <w:lvlText w:val="и"/>
      <w:lvlJc w:val="left"/>
    </w:lvl>
    <w:lvl w:ilvl="1" w:tplc="9FB2E296">
      <w:start w:val="1"/>
      <w:numFmt w:val="bullet"/>
      <w:lvlText w:val="\endash "/>
      <w:lvlJc w:val="left"/>
    </w:lvl>
    <w:lvl w:ilvl="2" w:tplc="316086BE">
      <w:numFmt w:val="decimal"/>
      <w:lvlText w:val=""/>
      <w:lvlJc w:val="left"/>
    </w:lvl>
    <w:lvl w:ilvl="3" w:tplc="C16251F4">
      <w:numFmt w:val="decimal"/>
      <w:lvlText w:val=""/>
      <w:lvlJc w:val="left"/>
    </w:lvl>
    <w:lvl w:ilvl="4" w:tplc="942E3AA2">
      <w:numFmt w:val="decimal"/>
      <w:lvlText w:val=""/>
      <w:lvlJc w:val="left"/>
    </w:lvl>
    <w:lvl w:ilvl="5" w:tplc="C76AE788">
      <w:numFmt w:val="decimal"/>
      <w:lvlText w:val=""/>
      <w:lvlJc w:val="left"/>
    </w:lvl>
    <w:lvl w:ilvl="6" w:tplc="F5BA927C">
      <w:numFmt w:val="decimal"/>
      <w:lvlText w:val=""/>
      <w:lvlJc w:val="left"/>
    </w:lvl>
    <w:lvl w:ilvl="7" w:tplc="3306C414">
      <w:numFmt w:val="decimal"/>
      <w:lvlText w:val=""/>
      <w:lvlJc w:val="left"/>
    </w:lvl>
    <w:lvl w:ilvl="8" w:tplc="CE449BE8">
      <w:numFmt w:val="decimal"/>
      <w:lvlText w:val=""/>
      <w:lvlJc w:val="left"/>
    </w:lvl>
  </w:abstractNum>
  <w:abstractNum w:abstractNumId="83">
    <w:nsid w:val="00002FA1"/>
    <w:multiLevelType w:val="hybridMultilevel"/>
    <w:tmpl w:val="740A370E"/>
    <w:lvl w:ilvl="0" w:tplc="8DB854C4">
      <w:start w:val="1"/>
      <w:numFmt w:val="bullet"/>
      <w:lvlText w:val="х"/>
      <w:lvlJc w:val="left"/>
    </w:lvl>
    <w:lvl w:ilvl="1" w:tplc="5C2433E6">
      <w:numFmt w:val="decimal"/>
      <w:lvlText w:val=""/>
      <w:lvlJc w:val="left"/>
    </w:lvl>
    <w:lvl w:ilvl="2" w:tplc="886CFDC2">
      <w:numFmt w:val="decimal"/>
      <w:lvlText w:val=""/>
      <w:lvlJc w:val="left"/>
    </w:lvl>
    <w:lvl w:ilvl="3" w:tplc="A6B2A48A">
      <w:numFmt w:val="decimal"/>
      <w:lvlText w:val=""/>
      <w:lvlJc w:val="left"/>
    </w:lvl>
    <w:lvl w:ilvl="4" w:tplc="EA5A297C">
      <w:numFmt w:val="decimal"/>
      <w:lvlText w:val=""/>
      <w:lvlJc w:val="left"/>
    </w:lvl>
    <w:lvl w:ilvl="5" w:tplc="FCCEFAE4">
      <w:numFmt w:val="decimal"/>
      <w:lvlText w:val=""/>
      <w:lvlJc w:val="left"/>
    </w:lvl>
    <w:lvl w:ilvl="6" w:tplc="9C46ACDA">
      <w:numFmt w:val="decimal"/>
      <w:lvlText w:val=""/>
      <w:lvlJc w:val="left"/>
    </w:lvl>
    <w:lvl w:ilvl="7" w:tplc="D46CC9CA">
      <w:numFmt w:val="decimal"/>
      <w:lvlText w:val=""/>
      <w:lvlJc w:val="left"/>
    </w:lvl>
    <w:lvl w:ilvl="8" w:tplc="FA903430">
      <w:numFmt w:val="decimal"/>
      <w:lvlText w:val=""/>
      <w:lvlJc w:val="left"/>
    </w:lvl>
  </w:abstractNum>
  <w:abstractNum w:abstractNumId="84">
    <w:nsid w:val="00003106"/>
    <w:multiLevelType w:val="hybridMultilevel"/>
    <w:tmpl w:val="D7C2DB44"/>
    <w:lvl w:ilvl="0" w:tplc="7E9CC924">
      <w:start w:val="1"/>
      <w:numFmt w:val="bullet"/>
      <w:lvlText w:val=""/>
      <w:lvlJc w:val="left"/>
    </w:lvl>
    <w:lvl w:ilvl="1" w:tplc="01B60A26">
      <w:numFmt w:val="decimal"/>
      <w:lvlText w:val=""/>
      <w:lvlJc w:val="left"/>
    </w:lvl>
    <w:lvl w:ilvl="2" w:tplc="A1CEFE9A">
      <w:numFmt w:val="decimal"/>
      <w:lvlText w:val=""/>
      <w:lvlJc w:val="left"/>
    </w:lvl>
    <w:lvl w:ilvl="3" w:tplc="F15C0E00">
      <w:numFmt w:val="decimal"/>
      <w:lvlText w:val=""/>
      <w:lvlJc w:val="left"/>
    </w:lvl>
    <w:lvl w:ilvl="4" w:tplc="78689948">
      <w:numFmt w:val="decimal"/>
      <w:lvlText w:val=""/>
      <w:lvlJc w:val="left"/>
    </w:lvl>
    <w:lvl w:ilvl="5" w:tplc="D206C1CA">
      <w:numFmt w:val="decimal"/>
      <w:lvlText w:val=""/>
      <w:lvlJc w:val="left"/>
    </w:lvl>
    <w:lvl w:ilvl="6" w:tplc="E62CB4D8">
      <w:numFmt w:val="decimal"/>
      <w:lvlText w:val=""/>
      <w:lvlJc w:val="left"/>
    </w:lvl>
    <w:lvl w:ilvl="7" w:tplc="5DBC72BC">
      <w:numFmt w:val="decimal"/>
      <w:lvlText w:val=""/>
      <w:lvlJc w:val="left"/>
    </w:lvl>
    <w:lvl w:ilvl="8" w:tplc="FA042002">
      <w:numFmt w:val="decimal"/>
      <w:lvlText w:val=""/>
      <w:lvlJc w:val="left"/>
    </w:lvl>
  </w:abstractNum>
  <w:abstractNum w:abstractNumId="85">
    <w:nsid w:val="000031AD"/>
    <w:multiLevelType w:val="hybridMultilevel"/>
    <w:tmpl w:val="CF5E0398"/>
    <w:lvl w:ilvl="0" w:tplc="57C0BC14">
      <w:start w:val="1"/>
      <w:numFmt w:val="bullet"/>
      <w:lvlText w:val="и"/>
      <w:lvlJc w:val="left"/>
    </w:lvl>
    <w:lvl w:ilvl="1" w:tplc="D496FE76">
      <w:start w:val="1"/>
      <w:numFmt w:val="bullet"/>
      <w:lvlText w:val="\endash "/>
      <w:lvlJc w:val="left"/>
    </w:lvl>
    <w:lvl w:ilvl="2" w:tplc="964A2DC8">
      <w:start w:val="1"/>
      <w:numFmt w:val="bullet"/>
      <w:lvlText w:val="В"/>
      <w:lvlJc w:val="left"/>
    </w:lvl>
    <w:lvl w:ilvl="3" w:tplc="CC428D28">
      <w:numFmt w:val="decimal"/>
      <w:lvlText w:val=""/>
      <w:lvlJc w:val="left"/>
    </w:lvl>
    <w:lvl w:ilvl="4" w:tplc="A75280E8">
      <w:numFmt w:val="decimal"/>
      <w:lvlText w:val=""/>
      <w:lvlJc w:val="left"/>
    </w:lvl>
    <w:lvl w:ilvl="5" w:tplc="DE5E713A">
      <w:numFmt w:val="decimal"/>
      <w:lvlText w:val=""/>
      <w:lvlJc w:val="left"/>
    </w:lvl>
    <w:lvl w:ilvl="6" w:tplc="21B2F1F4">
      <w:numFmt w:val="decimal"/>
      <w:lvlText w:val=""/>
      <w:lvlJc w:val="left"/>
    </w:lvl>
    <w:lvl w:ilvl="7" w:tplc="CCDEEEA8">
      <w:numFmt w:val="decimal"/>
      <w:lvlText w:val=""/>
      <w:lvlJc w:val="left"/>
    </w:lvl>
    <w:lvl w:ilvl="8" w:tplc="3D30B408">
      <w:numFmt w:val="decimal"/>
      <w:lvlText w:val=""/>
      <w:lvlJc w:val="left"/>
    </w:lvl>
  </w:abstractNum>
  <w:abstractNum w:abstractNumId="86">
    <w:nsid w:val="000031BE"/>
    <w:multiLevelType w:val="hybridMultilevel"/>
    <w:tmpl w:val="7F0082DE"/>
    <w:lvl w:ilvl="0" w:tplc="04B291B6">
      <w:start w:val="1"/>
      <w:numFmt w:val="bullet"/>
      <w:lvlText w:val="и"/>
      <w:lvlJc w:val="left"/>
    </w:lvl>
    <w:lvl w:ilvl="1" w:tplc="96AA9894">
      <w:numFmt w:val="decimal"/>
      <w:lvlText w:val=""/>
      <w:lvlJc w:val="left"/>
    </w:lvl>
    <w:lvl w:ilvl="2" w:tplc="DBD05690">
      <w:numFmt w:val="decimal"/>
      <w:lvlText w:val=""/>
      <w:lvlJc w:val="left"/>
    </w:lvl>
    <w:lvl w:ilvl="3" w:tplc="4F4A421A">
      <w:numFmt w:val="decimal"/>
      <w:lvlText w:val=""/>
      <w:lvlJc w:val="left"/>
    </w:lvl>
    <w:lvl w:ilvl="4" w:tplc="33EC6430">
      <w:numFmt w:val="decimal"/>
      <w:lvlText w:val=""/>
      <w:lvlJc w:val="left"/>
    </w:lvl>
    <w:lvl w:ilvl="5" w:tplc="E530F320">
      <w:numFmt w:val="decimal"/>
      <w:lvlText w:val=""/>
      <w:lvlJc w:val="left"/>
    </w:lvl>
    <w:lvl w:ilvl="6" w:tplc="ABFEB8F8">
      <w:numFmt w:val="decimal"/>
      <w:lvlText w:val=""/>
      <w:lvlJc w:val="left"/>
    </w:lvl>
    <w:lvl w:ilvl="7" w:tplc="70AABB58">
      <w:numFmt w:val="decimal"/>
      <w:lvlText w:val=""/>
      <w:lvlJc w:val="left"/>
    </w:lvl>
    <w:lvl w:ilvl="8" w:tplc="D662F426">
      <w:numFmt w:val="decimal"/>
      <w:lvlText w:val=""/>
      <w:lvlJc w:val="left"/>
    </w:lvl>
  </w:abstractNum>
  <w:abstractNum w:abstractNumId="87">
    <w:nsid w:val="000031D8"/>
    <w:multiLevelType w:val="hybridMultilevel"/>
    <w:tmpl w:val="C33EA97C"/>
    <w:lvl w:ilvl="0" w:tplc="AF8AF548">
      <w:start w:val="1"/>
      <w:numFmt w:val="bullet"/>
      <w:lvlText w:val="о"/>
      <w:lvlJc w:val="left"/>
    </w:lvl>
    <w:lvl w:ilvl="1" w:tplc="837E033E">
      <w:start w:val="1"/>
      <w:numFmt w:val="bullet"/>
      <w:lvlText w:val="\endash "/>
      <w:lvlJc w:val="left"/>
    </w:lvl>
    <w:lvl w:ilvl="2" w:tplc="A1142F2A">
      <w:numFmt w:val="decimal"/>
      <w:lvlText w:val=""/>
      <w:lvlJc w:val="left"/>
    </w:lvl>
    <w:lvl w:ilvl="3" w:tplc="A5B47DF2">
      <w:numFmt w:val="decimal"/>
      <w:lvlText w:val=""/>
      <w:lvlJc w:val="left"/>
    </w:lvl>
    <w:lvl w:ilvl="4" w:tplc="46D026E0">
      <w:numFmt w:val="decimal"/>
      <w:lvlText w:val=""/>
      <w:lvlJc w:val="left"/>
    </w:lvl>
    <w:lvl w:ilvl="5" w:tplc="E502203A">
      <w:numFmt w:val="decimal"/>
      <w:lvlText w:val=""/>
      <w:lvlJc w:val="left"/>
    </w:lvl>
    <w:lvl w:ilvl="6" w:tplc="B0C041A0">
      <w:numFmt w:val="decimal"/>
      <w:lvlText w:val=""/>
      <w:lvlJc w:val="left"/>
    </w:lvl>
    <w:lvl w:ilvl="7" w:tplc="EEB06E6C">
      <w:numFmt w:val="decimal"/>
      <w:lvlText w:val=""/>
      <w:lvlJc w:val="left"/>
    </w:lvl>
    <w:lvl w:ilvl="8" w:tplc="B84A6CEC">
      <w:numFmt w:val="decimal"/>
      <w:lvlText w:val=""/>
      <w:lvlJc w:val="left"/>
    </w:lvl>
  </w:abstractNum>
  <w:abstractNum w:abstractNumId="88">
    <w:nsid w:val="00003212"/>
    <w:multiLevelType w:val="hybridMultilevel"/>
    <w:tmpl w:val="0BCCE5BA"/>
    <w:lvl w:ilvl="0" w:tplc="943ADB88">
      <w:start w:val="1"/>
      <w:numFmt w:val="bullet"/>
      <w:lvlText w:val="В"/>
      <w:lvlJc w:val="left"/>
    </w:lvl>
    <w:lvl w:ilvl="1" w:tplc="A88A27D2">
      <w:numFmt w:val="decimal"/>
      <w:lvlText w:val=""/>
      <w:lvlJc w:val="left"/>
    </w:lvl>
    <w:lvl w:ilvl="2" w:tplc="FA8678EE">
      <w:numFmt w:val="decimal"/>
      <w:lvlText w:val=""/>
      <w:lvlJc w:val="left"/>
    </w:lvl>
    <w:lvl w:ilvl="3" w:tplc="AFB2E974">
      <w:numFmt w:val="decimal"/>
      <w:lvlText w:val=""/>
      <w:lvlJc w:val="left"/>
    </w:lvl>
    <w:lvl w:ilvl="4" w:tplc="A984B0CE">
      <w:numFmt w:val="decimal"/>
      <w:lvlText w:val=""/>
      <w:lvlJc w:val="left"/>
    </w:lvl>
    <w:lvl w:ilvl="5" w:tplc="41EC87F2">
      <w:numFmt w:val="decimal"/>
      <w:lvlText w:val=""/>
      <w:lvlJc w:val="left"/>
    </w:lvl>
    <w:lvl w:ilvl="6" w:tplc="DDE8B7A2">
      <w:numFmt w:val="decimal"/>
      <w:lvlText w:val=""/>
      <w:lvlJc w:val="left"/>
    </w:lvl>
    <w:lvl w:ilvl="7" w:tplc="4484DE94">
      <w:numFmt w:val="decimal"/>
      <w:lvlText w:val=""/>
      <w:lvlJc w:val="left"/>
    </w:lvl>
    <w:lvl w:ilvl="8" w:tplc="98547E44">
      <w:numFmt w:val="decimal"/>
      <w:lvlText w:val=""/>
      <w:lvlJc w:val="left"/>
    </w:lvl>
  </w:abstractNum>
  <w:abstractNum w:abstractNumId="89">
    <w:nsid w:val="00003223"/>
    <w:multiLevelType w:val="hybridMultilevel"/>
    <w:tmpl w:val="2EB654AE"/>
    <w:lvl w:ilvl="0" w:tplc="EFB8F9CC">
      <w:start w:val="7"/>
      <w:numFmt w:val="decimal"/>
      <w:lvlText w:val="%1"/>
      <w:lvlJc w:val="left"/>
    </w:lvl>
    <w:lvl w:ilvl="1" w:tplc="B76E7864">
      <w:numFmt w:val="decimal"/>
      <w:lvlText w:val=""/>
      <w:lvlJc w:val="left"/>
    </w:lvl>
    <w:lvl w:ilvl="2" w:tplc="39804522">
      <w:numFmt w:val="decimal"/>
      <w:lvlText w:val=""/>
      <w:lvlJc w:val="left"/>
    </w:lvl>
    <w:lvl w:ilvl="3" w:tplc="752CA5A4">
      <w:numFmt w:val="decimal"/>
      <w:lvlText w:val=""/>
      <w:lvlJc w:val="left"/>
    </w:lvl>
    <w:lvl w:ilvl="4" w:tplc="1C66B3C8">
      <w:numFmt w:val="decimal"/>
      <w:lvlText w:val=""/>
      <w:lvlJc w:val="left"/>
    </w:lvl>
    <w:lvl w:ilvl="5" w:tplc="990E148A">
      <w:numFmt w:val="decimal"/>
      <w:lvlText w:val=""/>
      <w:lvlJc w:val="left"/>
    </w:lvl>
    <w:lvl w:ilvl="6" w:tplc="4E907228">
      <w:numFmt w:val="decimal"/>
      <w:lvlText w:val=""/>
      <w:lvlJc w:val="left"/>
    </w:lvl>
    <w:lvl w:ilvl="7" w:tplc="F81287CC">
      <w:numFmt w:val="decimal"/>
      <w:lvlText w:val=""/>
      <w:lvlJc w:val="left"/>
    </w:lvl>
    <w:lvl w:ilvl="8" w:tplc="3356D87A">
      <w:numFmt w:val="decimal"/>
      <w:lvlText w:val=""/>
      <w:lvlJc w:val="left"/>
    </w:lvl>
  </w:abstractNum>
  <w:abstractNum w:abstractNumId="90">
    <w:nsid w:val="00003260"/>
    <w:multiLevelType w:val="hybridMultilevel"/>
    <w:tmpl w:val="0A76A058"/>
    <w:lvl w:ilvl="0" w:tplc="BDC0EDEA">
      <w:start w:val="1"/>
      <w:numFmt w:val="bullet"/>
      <w:lvlText w:val="в"/>
      <w:lvlJc w:val="left"/>
    </w:lvl>
    <w:lvl w:ilvl="1" w:tplc="D70EF490">
      <w:start w:val="1"/>
      <w:numFmt w:val="bullet"/>
      <w:lvlText w:val="\endash "/>
      <w:lvlJc w:val="left"/>
    </w:lvl>
    <w:lvl w:ilvl="2" w:tplc="F27AF384">
      <w:numFmt w:val="decimal"/>
      <w:lvlText w:val=""/>
      <w:lvlJc w:val="left"/>
    </w:lvl>
    <w:lvl w:ilvl="3" w:tplc="CC0434EE">
      <w:numFmt w:val="decimal"/>
      <w:lvlText w:val=""/>
      <w:lvlJc w:val="left"/>
    </w:lvl>
    <w:lvl w:ilvl="4" w:tplc="091A88AA">
      <w:numFmt w:val="decimal"/>
      <w:lvlText w:val=""/>
      <w:lvlJc w:val="left"/>
    </w:lvl>
    <w:lvl w:ilvl="5" w:tplc="7242EB20">
      <w:numFmt w:val="decimal"/>
      <w:lvlText w:val=""/>
      <w:lvlJc w:val="left"/>
    </w:lvl>
    <w:lvl w:ilvl="6" w:tplc="BB16CD4C">
      <w:numFmt w:val="decimal"/>
      <w:lvlText w:val=""/>
      <w:lvlJc w:val="left"/>
    </w:lvl>
    <w:lvl w:ilvl="7" w:tplc="5044C5EC">
      <w:numFmt w:val="decimal"/>
      <w:lvlText w:val=""/>
      <w:lvlJc w:val="left"/>
    </w:lvl>
    <w:lvl w:ilvl="8" w:tplc="8BB4F316">
      <w:numFmt w:val="decimal"/>
      <w:lvlText w:val=""/>
      <w:lvlJc w:val="left"/>
    </w:lvl>
  </w:abstractNum>
  <w:abstractNum w:abstractNumId="91">
    <w:nsid w:val="0000328A"/>
    <w:multiLevelType w:val="hybridMultilevel"/>
    <w:tmpl w:val="027CB74A"/>
    <w:lvl w:ilvl="0" w:tplc="26060206">
      <w:start w:val="1"/>
      <w:numFmt w:val="decimal"/>
      <w:lvlText w:val="%1."/>
      <w:lvlJc w:val="left"/>
    </w:lvl>
    <w:lvl w:ilvl="1" w:tplc="E512A7F8">
      <w:numFmt w:val="decimal"/>
      <w:lvlText w:val=""/>
      <w:lvlJc w:val="left"/>
    </w:lvl>
    <w:lvl w:ilvl="2" w:tplc="5FBAF49E">
      <w:numFmt w:val="decimal"/>
      <w:lvlText w:val=""/>
      <w:lvlJc w:val="left"/>
    </w:lvl>
    <w:lvl w:ilvl="3" w:tplc="0FAEDDB8">
      <w:numFmt w:val="decimal"/>
      <w:lvlText w:val=""/>
      <w:lvlJc w:val="left"/>
    </w:lvl>
    <w:lvl w:ilvl="4" w:tplc="74B24304">
      <w:numFmt w:val="decimal"/>
      <w:lvlText w:val=""/>
      <w:lvlJc w:val="left"/>
    </w:lvl>
    <w:lvl w:ilvl="5" w:tplc="773A8F46">
      <w:numFmt w:val="decimal"/>
      <w:lvlText w:val=""/>
      <w:lvlJc w:val="left"/>
    </w:lvl>
    <w:lvl w:ilvl="6" w:tplc="D8D8691E">
      <w:numFmt w:val="decimal"/>
      <w:lvlText w:val=""/>
      <w:lvlJc w:val="left"/>
    </w:lvl>
    <w:lvl w:ilvl="7" w:tplc="266A206C">
      <w:numFmt w:val="decimal"/>
      <w:lvlText w:val=""/>
      <w:lvlJc w:val="left"/>
    </w:lvl>
    <w:lvl w:ilvl="8" w:tplc="46B4E2B0">
      <w:numFmt w:val="decimal"/>
      <w:lvlText w:val=""/>
      <w:lvlJc w:val="left"/>
    </w:lvl>
  </w:abstractNum>
  <w:abstractNum w:abstractNumId="92">
    <w:nsid w:val="000032DE"/>
    <w:multiLevelType w:val="hybridMultilevel"/>
    <w:tmpl w:val="2A1845E6"/>
    <w:lvl w:ilvl="0" w:tplc="EBA6D094">
      <w:start w:val="1"/>
      <w:numFmt w:val="bullet"/>
      <w:lvlText w:val="\endash "/>
      <w:lvlJc w:val="left"/>
    </w:lvl>
    <w:lvl w:ilvl="1" w:tplc="4E6038C2">
      <w:start w:val="1"/>
      <w:numFmt w:val="bullet"/>
      <w:lvlText w:val="К"/>
      <w:lvlJc w:val="left"/>
    </w:lvl>
    <w:lvl w:ilvl="2" w:tplc="CA908BD0">
      <w:numFmt w:val="decimal"/>
      <w:lvlText w:val=""/>
      <w:lvlJc w:val="left"/>
    </w:lvl>
    <w:lvl w:ilvl="3" w:tplc="2AECF77A">
      <w:numFmt w:val="decimal"/>
      <w:lvlText w:val=""/>
      <w:lvlJc w:val="left"/>
    </w:lvl>
    <w:lvl w:ilvl="4" w:tplc="87B6DAE6">
      <w:numFmt w:val="decimal"/>
      <w:lvlText w:val=""/>
      <w:lvlJc w:val="left"/>
    </w:lvl>
    <w:lvl w:ilvl="5" w:tplc="2ECCB3A8">
      <w:numFmt w:val="decimal"/>
      <w:lvlText w:val=""/>
      <w:lvlJc w:val="left"/>
    </w:lvl>
    <w:lvl w:ilvl="6" w:tplc="A01AA43E">
      <w:numFmt w:val="decimal"/>
      <w:lvlText w:val=""/>
      <w:lvlJc w:val="left"/>
    </w:lvl>
    <w:lvl w:ilvl="7" w:tplc="7138DE6A">
      <w:numFmt w:val="decimal"/>
      <w:lvlText w:val=""/>
      <w:lvlJc w:val="left"/>
    </w:lvl>
    <w:lvl w:ilvl="8" w:tplc="453A1D1C">
      <w:numFmt w:val="decimal"/>
      <w:lvlText w:val=""/>
      <w:lvlJc w:val="left"/>
    </w:lvl>
  </w:abstractNum>
  <w:abstractNum w:abstractNumId="93">
    <w:nsid w:val="000032E7"/>
    <w:multiLevelType w:val="hybridMultilevel"/>
    <w:tmpl w:val="00504ED2"/>
    <w:lvl w:ilvl="0" w:tplc="63E81332">
      <w:start w:val="1"/>
      <w:numFmt w:val="bullet"/>
      <w:lvlText w:val="и"/>
      <w:lvlJc w:val="left"/>
    </w:lvl>
    <w:lvl w:ilvl="1" w:tplc="C2BE91FE">
      <w:start w:val="1"/>
      <w:numFmt w:val="bullet"/>
      <w:lvlText w:val="\endash "/>
      <w:lvlJc w:val="left"/>
    </w:lvl>
    <w:lvl w:ilvl="2" w:tplc="4D787B52">
      <w:numFmt w:val="decimal"/>
      <w:lvlText w:val=""/>
      <w:lvlJc w:val="left"/>
    </w:lvl>
    <w:lvl w:ilvl="3" w:tplc="68202DBC">
      <w:numFmt w:val="decimal"/>
      <w:lvlText w:val=""/>
      <w:lvlJc w:val="left"/>
    </w:lvl>
    <w:lvl w:ilvl="4" w:tplc="E926E2A2">
      <w:numFmt w:val="decimal"/>
      <w:lvlText w:val=""/>
      <w:lvlJc w:val="left"/>
    </w:lvl>
    <w:lvl w:ilvl="5" w:tplc="273C9A08">
      <w:numFmt w:val="decimal"/>
      <w:lvlText w:val=""/>
      <w:lvlJc w:val="left"/>
    </w:lvl>
    <w:lvl w:ilvl="6" w:tplc="9C526BF2">
      <w:numFmt w:val="decimal"/>
      <w:lvlText w:val=""/>
      <w:lvlJc w:val="left"/>
    </w:lvl>
    <w:lvl w:ilvl="7" w:tplc="B7108EB4">
      <w:numFmt w:val="decimal"/>
      <w:lvlText w:val=""/>
      <w:lvlJc w:val="left"/>
    </w:lvl>
    <w:lvl w:ilvl="8" w:tplc="39722C1C">
      <w:numFmt w:val="decimal"/>
      <w:lvlText w:val=""/>
      <w:lvlJc w:val="left"/>
    </w:lvl>
  </w:abstractNum>
  <w:abstractNum w:abstractNumId="94">
    <w:nsid w:val="00003308"/>
    <w:multiLevelType w:val="hybridMultilevel"/>
    <w:tmpl w:val="B1EAF002"/>
    <w:lvl w:ilvl="0" w:tplc="189EBD42">
      <w:start w:val="1"/>
      <w:numFmt w:val="bullet"/>
      <w:lvlText w:val="\endash "/>
      <w:lvlJc w:val="left"/>
    </w:lvl>
    <w:lvl w:ilvl="1" w:tplc="35149E74">
      <w:start w:val="1"/>
      <w:numFmt w:val="bullet"/>
      <w:lvlText w:val="В"/>
      <w:lvlJc w:val="left"/>
    </w:lvl>
    <w:lvl w:ilvl="2" w:tplc="5394CCEE">
      <w:numFmt w:val="decimal"/>
      <w:lvlText w:val=""/>
      <w:lvlJc w:val="left"/>
    </w:lvl>
    <w:lvl w:ilvl="3" w:tplc="45D0BB6E">
      <w:numFmt w:val="decimal"/>
      <w:lvlText w:val=""/>
      <w:lvlJc w:val="left"/>
    </w:lvl>
    <w:lvl w:ilvl="4" w:tplc="2116AA3E">
      <w:numFmt w:val="decimal"/>
      <w:lvlText w:val=""/>
      <w:lvlJc w:val="left"/>
    </w:lvl>
    <w:lvl w:ilvl="5" w:tplc="99749F58">
      <w:numFmt w:val="decimal"/>
      <w:lvlText w:val=""/>
      <w:lvlJc w:val="left"/>
    </w:lvl>
    <w:lvl w:ilvl="6" w:tplc="990025E0">
      <w:numFmt w:val="decimal"/>
      <w:lvlText w:val=""/>
      <w:lvlJc w:val="left"/>
    </w:lvl>
    <w:lvl w:ilvl="7" w:tplc="8DB283CE">
      <w:numFmt w:val="decimal"/>
      <w:lvlText w:val=""/>
      <w:lvlJc w:val="left"/>
    </w:lvl>
    <w:lvl w:ilvl="8" w:tplc="E4BED03E">
      <w:numFmt w:val="decimal"/>
      <w:lvlText w:val=""/>
      <w:lvlJc w:val="left"/>
    </w:lvl>
  </w:abstractNum>
  <w:abstractNum w:abstractNumId="95">
    <w:nsid w:val="00003371"/>
    <w:multiLevelType w:val="hybridMultilevel"/>
    <w:tmpl w:val="820691BE"/>
    <w:lvl w:ilvl="0" w:tplc="9ABCB684">
      <w:start w:val="1"/>
      <w:numFmt w:val="bullet"/>
      <w:lvlText w:val="и"/>
      <w:lvlJc w:val="left"/>
    </w:lvl>
    <w:lvl w:ilvl="1" w:tplc="6B028350">
      <w:numFmt w:val="decimal"/>
      <w:lvlText w:val=""/>
      <w:lvlJc w:val="left"/>
    </w:lvl>
    <w:lvl w:ilvl="2" w:tplc="3978161C">
      <w:numFmt w:val="decimal"/>
      <w:lvlText w:val=""/>
      <w:lvlJc w:val="left"/>
    </w:lvl>
    <w:lvl w:ilvl="3" w:tplc="8FC4FA84">
      <w:numFmt w:val="decimal"/>
      <w:lvlText w:val=""/>
      <w:lvlJc w:val="left"/>
    </w:lvl>
    <w:lvl w:ilvl="4" w:tplc="32705E6C">
      <w:numFmt w:val="decimal"/>
      <w:lvlText w:val=""/>
      <w:lvlJc w:val="left"/>
    </w:lvl>
    <w:lvl w:ilvl="5" w:tplc="C0D8D714">
      <w:numFmt w:val="decimal"/>
      <w:lvlText w:val=""/>
      <w:lvlJc w:val="left"/>
    </w:lvl>
    <w:lvl w:ilvl="6" w:tplc="AD32C88C">
      <w:numFmt w:val="decimal"/>
      <w:lvlText w:val=""/>
      <w:lvlJc w:val="left"/>
    </w:lvl>
    <w:lvl w:ilvl="7" w:tplc="55E46474">
      <w:numFmt w:val="decimal"/>
      <w:lvlText w:val=""/>
      <w:lvlJc w:val="left"/>
    </w:lvl>
    <w:lvl w:ilvl="8" w:tplc="17FA3E0E">
      <w:numFmt w:val="decimal"/>
      <w:lvlText w:val=""/>
      <w:lvlJc w:val="left"/>
    </w:lvl>
  </w:abstractNum>
  <w:abstractNum w:abstractNumId="96">
    <w:nsid w:val="00003382"/>
    <w:multiLevelType w:val="hybridMultilevel"/>
    <w:tmpl w:val="20362DDC"/>
    <w:lvl w:ilvl="0" w:tplc="C7E4EDAC">
      <w:start w:val="1"/>
      <w:numFmt w:val="bullet"/>
      <w:lvlText w:val="в"/>
      <w:lvlJc w:val="left"/>
    </w:lvl>
    <w:lvl w:ilvl="1" w:tplc="846C9268">
      <w:numFmt w:val="decimal"/>
      <w:lvlText w:val=""/>
      <w:lvlJc w:val="left"/>
    </w:lvl>
    <w:lvl w:ilvl="2" w:tplc="0680C26C">
      <w:numFmt w:val="decimal"/>
      <w:lvlText w:val=""/>
      <w:lvlJc w:val="left"/>
    </w:lvl>
    <w:lvl w:ilvl="3" w:tplc="1C30C770">
      <w:numFmt w:val="decimal"/>
      <w:lvlText w:val=""/>
      <w:lvlJc w:val="left"/>
    </w:lvl>
    <w:lvl w:ilvl="4" w:tplc="C7083152">
      <w:numFmt w:val="decimal"/>
      <w:lvlText w:val=""/>
      <w:lvlJc w:val="left"/>
    </w:lvl>
    <w:lvl w:ilvl="5" w:tplc="A244955E">
      <w:numFmt w:val="decimal"/>
      <w:lvlText w:val=""/>
      <w:lvlJc w:val="left"/>
    </w:lvl>
    <w:lvl w:ilvl="6" w:tplc="E2E85ACA">
      <w:numFmt w:val="decimal"/>
      <w:lvlText w:val=""/>
      <w:lvlJc w:val="left"/>
    </w:lvl>
    <w:lvl w:ilvl="7" w:tplc="6A0EF420">
      <w:numFmt w:val="decimal"/>
      <w:lvlText w:val=""/>
      <w:lvlJc w:val="left"/>
    </w:lvl>
    <w:lvl w:ilvl="8" w:tplc="00A63FF2">
      <w:numFmt w:val="decimal"/>
      <w:lvlText w:val=""/>
      <w:lvlJc w:val="left"/>
    </w:lvl>
  </w:abstractNum>
  <w:abstractNum w:abstractNumId="97">
    <w:nsid w:val="000033CD"/>
    <w:multiLevelType w:val="hybridMultilevel"/>
    <w:tmpl w:val="CEF89E7A"/>
    <w:lvl w:ilvl="0" w:tplc="2B8CDD90">
      <w:start w:val="1"/>
      <w:numFmt w:val="bullet"/>
      <w:lvlText w:val=""/>
      <w:lvlJc w:val="left"/>
    </w:lvl>
    <w:lvl w:ilvl="1" w:tplc="710A1332">
      <w:numFmt w:val="decimal"/>
      <w:lvlText w:val=""/>
      <w:lvlJc w:val="left"/>
    </w:lvl>
    <w:lvl w:ilvl="2" w:tplc="C9544896">
      <w:numFmt w:val="decimal"/>
      <w:lvlText w:val=""/>
      <w:lvlJc w:val="left"/>
    </w:lvl>
    <w:lvl w:ilvl="3" w:tplc="2C74E276">
      <w:numFmt w:val="decimal"/>
      <w:lvlText w:val=""/>
      <w:lvlJc w:val="left"/>
    </w:lvl>
    <w:lvl w:ilvl="4" w:tplc="69F2EEE2">
      <w:numFmt w:val="decimal"/>
      <w:lvlText w:val=""/>
      <w:lvlJc w:val="left"/>
    </w:lvl>
    <w:lvl w:ilvl="5" w:tplc="1B085EBA">
      <w:numFmt w:val="decimal"/>
      <w:lvlText w:val=""/>
      <w:lvlJc w:val="left"/>
    </w:lvl>
    <w:lvl w:ilvl="6" w:tplc="7E20F49C">
      <w:numFmt w:val="decimal"/>
      <w:lvlText w:val=""/>
      <w:lvlJc w:val="left"/>
    </w:lvl>
    <w:lvl w:ilvl="7" w:tplc="A716A68A">
      <w:numFmt w:val="decimal"/>
      <w:lvlText w:val=""/>
      <w:lvlJc w:val="left"/>
    </w:lvl>
    <w:lvl w:ilvl="8" w:tplc="A9A82E1A">
      <w:numFmt w:val="decimal"/>
      <w:lvlText w:val=""/>
      <w:lvlJc w:val="left"/>
    </w:lvl>
  </w:abstractNum>
  <w:abstractNum w:abstractNumId="98">
    <w:nsid w:val="0000357E"/>
    <w:multiLevelType w:val="hybridMultilevel"/>
    <w:tmpl w:val="4CF6EAEA"/>
    <w:lvl w:ilvl="0" w:tplc="D1E022C8">
      <w:start w:val="1"/>
      <w:numFmt w:val="bullet"/>
      <w:lvlText w:val=""/>
      <w:lvlJc w:val="left"/>
    </w:lvl>
    <w:lvl w:ilvl="1" w:tplc="ADD083A6">
      <w:numFmt w:val="decimal"/>
      <w:lvlText w:val=""/>
      <w:lvlJc w:val="left"/>
    </w:lvl>
    <w:lvl w:ilvl="2" w:tplc="E31E97E2">
      <w:numFmt w:val="decimal"/>
      <w:lvlText w:val=""/>
      <w:lvlJc w:val="left"/>
    </w:lvl>
    <w:lvl w:ilvl="3" w:tplc="2FE26B62">
      <w:numFmt w:val="decimal"/>
      <w:lvlText w:val=""/>
      <w:lvlJc w:val="left"/>
    </w:lvl>
    <w:lvl w:ilvl="4" w:tplc="165288AE">
      <w:numFmt w:val="decimal"/>
      <w:lvlText w:val=""/>
      <w:lvlJc w:val="left"/>
    </w:lvl>
    <w:lvl w:ilvl="5" w:tplc="094E7128">
      <w:numFmt w:val="decimal"/>
      <w:lvlText w:val=""/>
      <w:lvlJc w:val="left"/>
    </w:lvl>
    <w:lvl w:ilvl="6" w:tplc="9A8EDF52">
      <w:numFmt w:val="decimal"/>
      <w:lvlText w:val=""/>
      <w:lvlJc w:val="left"/>
    </w:lvl>
    <w:lvl w:ilvl="7" w:tplc="FB8CD510">
      <w:numFmt w:val="decimal"/>
      <w:lvlText w:val=""/>
      <w:lvlJc w:val="left"/>
    </w:lvl>
    <w:lvl w:ilvl="8" w:tplc="5986CCBC">
      <w:numFmt w:val="decimal"/>
      <w:lvlText w:val=""/>
      <w:lvlJc w:val="left"/>
    </w:lvl>
  </w:abstractNum>
  <w:abstractNum w:abstractNumId="99">
    <w:nsid w:val="00003821"/>
    <w:multiLevelType w:val="hybridMultilevel"/>
    <w:tmpl w:val="3DCAC242"/>
    <w:lvl w:ilvl="0" w:tplc="E20216EE">
      <w:start w:val="1"/>
      <w:numFmt w:val="bullet"/>
      <w:lvlText w:val="и"/>
      <w:lvlJc w:val="left"/>
    </w:lvl>
    <w:lvl w:ilvl="1" w:tplc="ECF865B4">
      <w:numFmt w:val="decimal"/>
      <w:lvlText w:val=""/>
      <w:lvlJc w:val="left"/>
    </w:lvl>
    <w:lvl w:ilvl="2" w:tplc="2B34BFFE">
      <w:numFmt w:val="decimal"/>
      <w:lvlText w:val=""/>
      <w:lvlJc w:val="left"/>
    </w:lvl>
    <w:lvl w:ilvl="3" w:tplc="2BC48AD2">
      <w:numFmt w:val="decimal"/>
      <w:lvlText w:val=""/>
      <w:lvlJc w:val="left"/>
    </w:lvl>
    <w:lvl w:ilvl="4" w:tplc="214E2FCE">
      <w:numFmt w:val="decimal"/>
      <w:lvlText w:val=""/>
      <w:lvlJc w:val="left"/>
    </w:lvl>
    <w:lvl w:ilvl="5" w:tplc="62586550">
      <w:numFmt w:val="decimal"/>
      <w:lvlText w:val=""/>
      <w:lvlJc w:val="left"/>
    </w:lvl>
    <w:lvl w:ilvl="6" w:tplc="0DEC8FF8">
      <w:numFmt w:val="decimal"/>
      <w:lvlText w:val=""/>
      <w:lvlJc w:val="left"/>
    </w:lvl>
    <w:lvl w:ilvl="7" w:tplc="AC0012F2">
      <w:numFmt w:val="decimal"/>
      <w:lvlText w:val=""/>
      <w:lvlJc w:val="left"/>
    </w:lvl>
    <w:lvl w:ilvl="8" w:tplc="1AB03174">
      <w:numFmt w:val="decimal"/>
      <w:lvlText w:val=""/>
      <w:lvlJc w:val="left"/>
    </w:lvl>
  </w:abstractNum>
  <w:abstractNum w:abstractNumId="100">
    <w:nsid w:val="0000384D"/>
    <w:multiLevelType w:val="hybridMultilevel"/>
    <w:tmpl w:val="20B66718"/>
    <w:lvl w:ilvl="0" w:tplc="899A527A">
      <w:start w:val="1"/>
      <w:numFmt w:val="bullet"/>
      <w:lvlText w:val="и"/>
      <w:lvlJc w:val="left"/>
    </w:lvl>
    <w:lvl w:ilvl="1" w:tplc="8A2648B6">
      <w:numFmt w:val="decimal"/>
      <w:lvlText w:val=""/>
      <w:lvlJc w:val="left"/>
    </w:lvl>
    <w:lvl w:ilvl="2" w:tplc="DFC657DA">
      <w:numFmt w:val="decimal"/>
      <w:lvlText w:val=""/>
      <w:lvlJc w:val="left"/>
    </w:lvl>
    <w:lvl w:ilvl="3" w:tplc="C0C4BE60">
      <w:numFmt w:val="decimal"/>
      <w:lvlText w:val=""/>
      <w:lvlJc w:val="left"/>
    </w:lvl>
    <w:lvl w:ilvl="4" w:tplc="088E9B86">
      <w:numFmt w:val="decimal"/>
      <w:lvlText w:val=""/>
      <w:lvlJc w:val="left"/>
    </w:lvl>
    <w:lvl w:ilvl="5" w:tplc="D73A76EA">
      <w:numFmt w:val="decimal"/>
      <w:lvlText w:val=""/>
      <w:lvlJc w:val="left"/>
    </w:lvl>
    <w:lvl w:ilvl="6" w:tplc="879259C0">
      <w:numFmt w:val="decimal"/>
      <w:lvlText w:val=""/>
      <w:lvlJc w:val="left"/>
    </w:lvl>
    <w:lvl w:ilvl="7" w:tplc="822A2DF6">
      <w:numFmt w:val="decimal"/>
      <w:lvlText w:val=""/>
      <w:lvlJc w:val="left"/>
    </w:lvl>
    <w:lvl w:ilvl="8" w:tplc="83AA875A">
      <w:numFmt w:val="decimal"/>
      <w:lvlText w:val=""/>
      <w:lvlJc w:val="left"/>
    </w:lvl>
  </w:abstractNum>
  <w:abstractNum w:abstractNumId="101">
    <w:nsid w:val="0000388A"/>
    <w:multiLevelType w:val="hybridMultilevel"/>
    <w:tmpl w:val="2D269096"/>
    <w:lvl w:ilvl="0" w:tplc="58809C96">
      <w:start w:val="1"/>
      <w:numFmt w:val="bullet"/>
      <w:lvlText w:val="В"/>
      <w:lvlJc w:val="left"/>
    </w:lvl>
    <w:lvl w:ilvl="1" w:tplc="AB28B8CE">
      <w:numFmt w:val="decimal"/>
      <w:lvlText w:val=""/>
      <w:lvlJc w:val="left"/>
    </w:lvl>
    <w:lvl w:ilvl="2" w:tplc="4B24254E">
      <w:numFmt w:val="decimal"/>
      <w:lvlText w:val=""/>
      <w:lvlJc w:val="left"/>
    </w:lvl>
    <w:lvl w:ilvl="3" w:tplc="AD74DB40">
      <w:numFmt w:val="decimal"/>
      <w:lvlText w:val=""/>
      <w:lvlJc w:val="left"/>
    </w:lvl>
    <w:lvl w:ilvl="4" w:tplc="AA924834">
      <w:numFmt w:val="decimal"/>
      <w:lvlText w:val=""/>
      <w:lvlJc w:val="left"/>
    </w:lvl>
    <w:lvl w:ilvl="5" w:tplc="85047096">
      <w:numFmt w:val="decimal"/>
      <w:lvlText w:val=""/>
      <w:lvlJc w:val="left"/>
    </w:lvl>
    <w:lvl w:ilvl="6" w:tplc="BBC64178">
      <w:numFmt w:val="decimal"/>
      <w:lvlText w:val=""/>
      <w:lvlJc w:val="left"/>
    </w:lvl>
    <w:lvl w:ilvl="7" w:tplc="FE08370C">
      <w:numFmt w:val="decimal"/>
      <w:lvlText w:val=""/>
      <w:lvlJc w:val="left"/>
    </w:lvl>
    <w:lvl w:ilvl="8" w:tplc="5388DEC2">
      <w:numFmt w:val="decimal"/>
      <w:lvlText w:val=""/>
      <w:lvlJc w:val="left"/>
    </w:lvl>
  </w:abstractNum>
  <w:abstractNum w:abstractNumId="102">
    <w:nsid w:val="00003895"/>
    <w:multiLevelType w:val="hybridMultilevel"/>
    <w:tmpl w:val="0964858A"/>
    <w:lvl w:ilvl="0" w:tplc="72BAAC50">
      <w:start w:val="1"/>
      <w:numFmt w:val="bullet"/>
      <w:lvlText w:val="В"/>
      <w:lvlJc w:val="left"/>
    </w:lvl>
    <w:lvl w:ilvl="1" w:tplc="1C707CAC">
      <w:numFmt w:val="decimal"/>
      <w:lvlText w:val=""/>
      <w:lvlJc w:val="left"/>
    </w:lvl>
    <w:lvl w:ilvl="2" w:tplc="60C24CD2">
      <w:numFmt w:val="decimal"/>
      <w:lvlText w:val=""/>
      <w:lvlJc w:val="left"/>
    </w:lvl>
    <w:lvl w:ilvl="3" w:tplc="8AC89F28">
      <w:numFmt w:val="decimal"/>
      <w:lvlText w:val=""/>
      <w:lvlJc w:val="left"/>
    </w:lvl>
    <w:lvl w:ilvl="4" w:tplc="70224E2A">
      <w:numFmt w:val="decimal"/>
      <w:lvlText w:val=""/>
      <w:lvlJc w:val="left"/>
    </w:lvl>
    <w:lvl w:ilvl="5" w:tplc="32E015D6">
      <w:numFmt w:val="decimal"/>
      <w:lvlText w:val=""/>
      <w:lvlJc w:val="left"/>
    </w:lvl>
    <w:lvl w:ilvl="6" w:tplc="0486CEBA">
      <w:numFmt w:val="decimal"/>
      <w:lvlText w:val=""/>
      <w:lvlJc w:val="left"/>
    </w:lvl>
    <w:lvl w:ilvl="7" w:tplc="6C600B88">
      <w:numFmt w:val="decimal"/>
      <w:lvlText w:val=""/>
      <w:lvlJc w:val="left"/>
    </w:lvl>
    <w:lvl w:ilvl="8" w:tplc="D426704E">
      <w:numFmt w:val="decimal"/>
      <w:lvlText w:val=""/>
      <w:lvlJc w:val="left"/>
    </w:lvl>
  </w:abstractNum>
  <w:abstractNum w:abstractNumId="103">
    <w:nsid w:val="00003A54"/>
    <w:multiLevelType w:val="hybridMultilevel"/>
    <w:tmpl w:val="B88C4792"/>
    <w:lvl w:ilvl="0" w:tplc="2A6A7FDA">
      <w:start w:val="1"/>
      <w:numFmt w:val="bullet"/>
      <w:lvlText w:val="и"/>
      <w:lvlJc w:val="left"/>
    </w:lvl>
    <w:lvl w:ilvl="1" w:tplc="6B46D3DC">
      <w:numFmt w:val="decimal"/>
      <w:lvlText w:val=""/>
      <w:lvlJc w:val="left"/>
    </w:lvl>
    <w:lvl w:ilvl="2" w:tplc="38AC8C12">
      <w:numFmt w:val="decimal"/>
      <w:lvlText w:val=""/>
      <w:lvlJc w:val="left"/>
    </w:lvl>
    <w:lvl w:ilvl="3" w:tplc="3B1E61AC">
      <w:numFmt w:val="decimal"/>
      <w:lvlText w:val=""/>
      <w:lvlJc w:val="left"/>
    </w:lvl>
    <w:lvl w:ilvl="4" w:tplc="607046E0">
      <w:numFmt w:val="decimal"/>
      <w:lvlText w:val=""/>
      <w:lvlJc w:val="left"/>
    </w:lvl>
    <w:lvl w:ilvl="5" w:tplc="67160E90">
      <w:numFmt w:val="decimal"/>
      <w:lvlText w:val=""/>
      <w:lvlJc w:val="left"/>
    </w:lvl>
    <w:lvl w:ilvl="6" w:tplc="F6A22D5A">
      <w:numFmt w:val="decimal"/>
      <w:lvlText w:val=""/>
      <w:lvlJc w:val="left"/>
    </w:lvl>
    <w:lvl w:ilvl="7" w:tplc="212AC60C">
      <w:numFmt w:val="decimal"/>
      <w:lvlText w:val=""/>
      <w:lvlJc w:val="left"/>
    </w:lvl>
    <w:lvl w:ilvl="8" w:tplc="5C16413A">
      <w:numFmt w:val="decimal"/>
      <w:lvlText w:val=""/>
      <w:lvlJc w:val="left"/>
    </w:lvl>
  </w:abstractNum>
  <w:abstractNum w:abstractNumId="104">
    <w:nsid w:val="00003A72"/>
    <w:multiLevelType w:val="hybridMultilevel"/>
    <w:tmpl w:val="C5B8AE90"/>
    <w:lvl w:ilvl="0" w:tplc="3B4C44C6">
      <w:start w:val="1"/>
      <w:numFmt w:val="bullet"/>
      <w:lvlText w:val=""/>
      <w:lvlJc w:val="left"/>
    </w:lvl>
    <w:lvl w:ilvl="1" w:tplc="D42AE640">
      <w:numFmt w:val="decimal"/>
      <w:lvlText w:val=""/>
      <w:lvlJc w:val="left"/>
    </w:lvl>
    <w:lvl w:ilvl="2" w:tplc="DF1A7352">
      <w:numFmt w:val="decimal"/>
      <w:lvlText w:val=""/>
      <w:lvlJc w:val="left"/>
    </w:lvl>
    <w:lvl w:ilvl="3" w:tplc="B1F6CE1E">
      <w:numFmt w:val="decimal"/>
      <w:lvlText w:val=""/>
      <w:lvlJc w:val="left"/>
    </w:lvl>
    <w:lvl w:ilvl="4" w:tplc="CE8AFD4C">
      <w:numFmt w:val="decimal"/>
      <w:lvlText w:val=""/>
      <w:lvlJc w:val="left"/>
    </w:lvl>
    <w:lvl w:ilvl="5" w:tplc="D8FCECA2">
      <w:numFmt w:val="decimal"/>
      <w:lvlText w:val=""/>
      <w:lvlJc w:val="left"/>
    </w:lvl>
    <w:lvl w:ilvl="6" w:tplc="B9D843F6">
      <w:numFmt w:val="decimal"/>
      <w:lvlText w:val=""/>
      <w:lvlJc w:val="left"/>
    </w:lvl>
    <w:lvl w:ilvl="7" w:tplc="88523480">
      <w:numFmt w:val="decimal"/>
      <w:lvlText w:val=""/>
      <w:lvlJc w:val="left"/>
    </w:lvl>
    <w:lvl w:ilvl="8" w:tplc="94447B66">
      <w:numFmt w:val="decimal"/>
      <w:lvlText w:val=""/>
      <w:lvlJc w:val="left"/>
    </w:lvl>
  </w:abstractNum>
  <w:abstractNum w:abstractNumId="105">
    <w:nsid w:val="00003C8A"/>
    <w:multiLevelType w:val="hybridMultilevel"/>
    <w:tmpl w:val="300CCBEE"/>
    <w:lvl w:ilvl="0" w:tplc="DD36DD7E">
      <w:start w:val="1"/>
      <w:numFmt w:val="bullet"/>
      <w:lvlText w:val="В"/>
      <w:lvlJc w:val="left"/>
    </w:lvl>
    <w:lvl w:ilvl="1" w:tplc="A44EE822">
      <w:numFmt w:val="decimal"/>
      <w:lvlText w:val=""/>
      <w:lvlJc w:val="left"/>
    </w:lvl>
    <w:lvl w:ilvl="2" w:tplc="E94A68D2">
      <w:numFmt w:val="decimal"/>
      <w:lvlText w:val=""/>
      <w:lvlJc w:val="left"/>
    </w:lvl>
    <w:lvl w:ilvl="3" w:tplc="DCF074B2">
      <w:numFmt w:val="decimal"/>
      <w:lvlText w:val=""/>
      <w:lvlJc w:val="left"/>
    </w:lvl>
    <w:lvl w:ilvl="4" w:tplc="3806997E">
      <w:numFmt w:val="decimal"/>
      <w:lvlText w:val=""/>
      <w:lvlJc w:val="left"/>
    </w:lvl>
    <w:lvl w:ilvl="5" w:tplc="1660DFC4">
      <w:numFmt w:val="decimal"/>
      <w:lvlText w:val=""/>
      <w:lvlJc w:val="left"/>
    </w:lvl>
    <w:lvl w:ilvl="6" w:tplc="DC2AD5E8">
      <w:numFmt w:val="decimal"/>
      <w:lvlText w:val=""/>
      <w:lvlJc w:val="left"/>
    </w:lvl>
    <w:lvl w:ilvl="7" w:tplc="E2DA5EBE">
      <w:numFmt w:val="decimal"/>
      <w:lvlText w:val=""/>
      <w:lvlJc w:val="left"/>
    </w:lvl>
    <w:lvl w:ilvl="8" w:tplc="2AD6AF7A">
      <w:numFmt w:val="decimal"/>
      <w:lvlText w:val=""/>
      <w:lvlJc w:val="left"/>
    </w:lvl>
  </w:abstractNum>
  <w:abstractNum w:abstractNumId="106">
    <w:nsid w:val="00003D8F"/>
    <w:multiLevelType w:val="hybridMultilevel"/>
    <w:tmpl w:val="C5A6EB68"/>
    <w:lvl w:ilvl="0" w:tplc="9AE6D1E2">
      <w:start w:val="1"/>
      <w:numFmt w:val="bullet"/>
      <w:lvlText w:val="с"/>
      <w:lvlJc w:val="left"/>
    </w:lvl>
    <w:lvl w:ilvl="1" w:tplc="4732C194">
      <w:start w:val="1"/>
      <w:numFmt w:val="bullet"/>
      <w:lvlText w:val="-"/>
      <w:lvlJc w:val="left"/>
    </w:lvl>
    <w:lvl w:ilvl="2" w:tplc="BE8C81EA">
      <w:numFmt w:val="decimal"/>
      <w:lvlText w:val=""/>
      <w:lvlJc w:val="left"/>
    </w:lvl>
    <w:lvl w:ilvl="3" w:tplc="62EA1AB8">
      <w:numFmt w:val="decimal"/>
      <w:lvlText w:val=""/>
      <w:lvlJc w:val="left"/>
    </w:lvl>
    <w:lvl w:ilvl="4" w:tplc="5AD2A5EA">
      <w:numFmt w:val="decimal"/>
      <w:lvlText w:val=""/>
      <w:lvlJc w:val="left"/>
    </w:lvl>
    <w:lvl w:ilvl="5" w:tplc="8D7C68A4">
      <w:numFmt w:val="decimal"/>
      <w:lvlText w:val=""/>
      <w:lvlJc w:val="left"/>
    </w:lvl>
    <w:lvl w:ilvl="6" w:tplc="BBE6F794">
      <w:numFmt w:val="decimal"/>
      <w:lvlText w:val=""/>
      <w:lvlJc w:val="left"/>
    </w:lvl>
    <w:lvl w:ilvl="7" w:tplc="B1AEDD66">
      <w:numFmt w:val="decimal"/>
      <w:lvlText w:val=""/>
      <w:lvlJc w:val="left"/>
    </w:lvl>
    <w:lvl w:ilvl="8" w:tplc="3A0E985C">
      <w:numFmt w:val="decimal"/>
      <w:lvlText w:val=""/>
      <w:lvlJc w:val="left"/>
    </w:lvl>
  </w:abstractNum>
  <w:abstractNum w:abstractNumId="107">
    <w:nsid w:val="00003E09"/>
    <w:multiLevelType w:val="hybridMultilevel"/>
    <w:tmpl w:val="F34066BE"/>
    <w:lvl w:ilvl="0" w:tplc="0AF2306A">
      <w:start w:val="1"/>
      <w:numFmt w:val="bullet"/>
      <w:lvlText w:val="и"/>
      <w:lvlJc w:val="left"/>
    </w:lvl>
    <w:lvl w:ilvl="1" w:tplc="C3426B6A">
      <w:numFmt w:val="decimal"/>
      <w:lvlText w:val=""/>
      <w:lvlJc w:val="left"/>
    </w:lvl>
    <w:lvl w:ilvl="2" w:tplc="360E116E">
      <w:numFmt w:val="decimal"/>
      <w:lvlText w:val=""/>
      <w:lvlJc w:val="left"/>
    </w:lvl>
    <w:lvl w:ilvl="3" w:tplc="123AB9A2">
      <w:numFmt w:val="decimal"/>
      <w:lvlText w:val=""/>
      <w:lvlJc w:val="left"/>
    </w:lvl>
    <w:lvl w:ilvl="4" w:tplc="FA041568">
      <w:numFmt w:val="decimal"/>
      <w:lvlText w:val=""/>
      <w:lvlJc w:val="left"/>
    </w:lvl>
    <w:lvl w:ilvl="5" w:tplc="A0BAAB94">
      <w:numFmt w:val="decimal"/>
      <w:lvlText w:val=""/>
      <w:lvlJc w:val="left"/>
    </w:lvl>
    <w:lvl w:ilvl="6" w:tplc="E32EF95C">
      <w:numFmt w:val="decimal"/>
      <w:lvlText w:val=""/>
      <w:lvlJc w:val="left"/>
    </w:lvl>
    <w:lvl w:ilvl="7" w:tplc="0B22613C">
      <w:numFmt w:val="decimal"/>
      <w:lvlText w:val=""/>
      <w:lvlJc w:val="left"/>
    </w:lvl>
    <w:lvl w:ilvl="8" w:tplc="B846C7E8">
      <w:numFmt w:val="decimal"/>
      <w:lvlText w:val=""/>
      <w:lvlJc w:val="left"/>
    </w:lvl>
  </w:abstractNum>
  <w:abstractNum w:abstractNumId="108">
    <w:nsid w:val="00004101"/>
    <w:multiLevelType w:val="hybridMultilevel"/>
    <w:tmpl w:val="1878183E"/>
    <w:lvl w:ilvl="0" w:tplc="7EBEE2DA">
      <w:start w:val="1"/>
      <w:numFmt w:val="bullet"/>
      <w:lvlText w:val="и"/>
      <w:lvlJc w:val="left"/>
    </w:lvl>
    <w:lvl w:ilvl="1" w:tplc="61D25136">
      <w:numFmt w:val="decimal"/>
      <w:lvlText w:val=""/>
      <w:lvlJc w:val="left"/>
    </w:lvl>
    <w:lvl w:ilvl="2" w:tplc="FADA2826">
      <w:numFmt w:val="decimal"/>
      <w:lvlText w:val=""/>
      <w:lvlJc w:val="left"/>
    </w:lvl>
    <w:lvl w:ilvl="3" w:tplc="7C762070">
      <w:numFmt w:val="decimal"/>
      <w:lvlText w:val=""/>
      <w:lvlJc w:val="left"/>
    </w:lvl>
    <w:lvl w:ilvl="4" w:tplc="BB3685AA">
      <w:numFmt w:val="decimal"/>
      <w:lvlText w:val=""/>
      <w:lvlJc w:val="left"/>
    </w:lvl>
    <w:lvl w:ilvl="5" w:tplc="517A3C70">
      <w:numFmt w:val="decimal"/>
      <w:lvlText w:val=""/>
      <w:lvlJc w:val="left"/>
    </w:lvl>
    <w:lvl w:ilvl="6" w:tplc="DD8E2624">
      <w:numFmt w:val="decimal"/>
      <w:lvlText w:val=""/>
      <w:lvlJc w:val="left"/>
    </w:lvl>
    <w:lvl w:ilvl="7" w:tplc="85EE8844">
      <w:numFmt w:val="decimal"/>
      <w:lvlText w:val=""/>
      <w:lvlJc w:val="left"/>
    </w:lvl>
    <w:lvl w:ilvl="8" w:tplc="41D8826C">
      <w:numFmt w:val="decimal"/>
      <w:lvlText w:val=""/>
      <w:lvlJc w:val="left"/>
    </w:lvl>
  </w:abstractNum>
  <w:abstractNum w:abstractNumId="109">
    <w:nsid w:val="0000424C"/>
    <w:multiLevelType w:val="hybridMultilevel"/>
    <w:tmpl w:val="947CE57A"/>
    <w:lvl w:ilvl="0" w:tplc="1D7A2540">
      <w:start w:val="12"/>
      <w:numFmt w:val="decimal"/>
      <w:lvlText w:val="%1"/>
      <w:lvlJc w:val="left"/>
    </w:lvl>
    <w:lvl w:ilvl="1" w:tplc="88DE3618">
      <w:numFmt w:val="decimal"/>
      <w:lvlText w:val=""/>
      <w:lvlJc w:val="left"/>
    </w:lvl>
    <w:lvl w:ilvl="2" w:tplc="ABB250D0">
      <w:numFmt w:val="decimal"/>
      <w:lvlText w:val=""/>
      <w:lvlJc w:val="left"/>
    </w:lvl>
    <w:lvl w:ilvl="3" w:tplc="904C2752">
      <w:numFmt w:val="decimal"/>
      <w:lvlText w:val=""/>
      <w:lvlJc w:val="left"/>
    </w:lvl>
    <w:lvl w:ilvl="4" w:tplc="E272D1FC">
      <w:numFmt w:val="decimal"/>
      <w:lvlText w:val=""/>
      <w:lvlJc w:val="left"/>
    </w:lvl>
    <w:lvl w:ilvl="5" w:tplc="5956D328">
      <w:numFmt w:val="decimal"/>
      <w:lvlText w:val=""/>
      <w:lvlJc w:val="left"/>
    </w:lvl>
    <w:lvl w:ilvl="6" w:tplc="3A482E44">
      <w:numFmt w:val="decimal"/>
      <w:lvlText w:val=""/>
      <w:lvlJc w:val="left"/>
    </w:lvl>
    <w:lvl w:ilvl="7" w:tplc="5A246D00">
      <w:numFmt w:val="decimal"/>
      <w:lvlText w:val=""/>
      <w:lvlJc w:val="left"/>
    </w:lvl>
    <w:lvl w:ilvl="8" w:tplc="2416B0B8">
      <w:numFmt w:val="decimal"/>
      <w:lvlText w:val=""/>
      <w:lvlJc w:val="left"/>
    </w:lvl>
  </w:abstractNum>
  <w:abstractNum w:abstractNumId="110">
    <w:nsid w:val="000042BE"/>
    <w:multiLevelType w:val="hybridMultilevel"/>
    <w:tmpl w:val="2AA2CC4A"/>
    <w:lvl w:ilvl="0" w:tplc="C7B28A74">
      <w:start w:val="1"/>
      <w:numFmt w:val="bullet"/>
      <w:lvlText w:val="В"/>
      <w:lvlJc w:val="left"/>
    </w:lvl>
    <w:lvl w:ilvl="1" w:tplc="002CFAAC">
      <w:numFmt w:val="decimal"/>
      <w:lvlText w:val=""/>
      <w:lvlJc w:val="left"/>
    </w:lvl>
    <w:lvl w:ilvl="2" w:tplc="4962BEB6">
      <w:numFmt w:val="decimal"/>
      <w:lvlText w:val=""/>
      <w:lvlJc w:val="left"/>
    </w:lvl>
    <w:lvl w:ilvl="3" w:tplc="053634DA">
      <w:numFmt w:val="decimal"/>
      <w:lvlText w:val=""/>
      <w:lvlJc w:val="left"/>
    </w:lvl>
    <w:lvl w:ilvl="4" w:tplc="D6AADF32">
      <w:numFmt w:val="decimal"/>
      <w:lvlText w:val=""/>
      <w:lvlJc w:val="left"/>
    </w:lvl>
    <w:lvl w:ilvl="5" w:tplc="FB94011C">
      <w:numFmt w:val="decimal"/>
      <w:lvlText w:val=""/>
      <w:lvlJc w:val="left"/>
    </w:lvl>
    <w:lvl w:ilvl="6" w:tplc="EDF0A0B0">
      <w:numFmt w:val="decimal"/>
      <w:lvlText w:val=""/>
      <w:lvlJc w:val="left"/>
    </w:lvl>
    <w:lvl w:ilvl="7" w:tplc="17C05DFE">
      <w:numFmt w:val="decimal"/>
      <w:lvlText w:val=""/>
      <w:lvlJc w:val="left"/>
    </w:lvl>
    <w:lvl w:ilvl="8" w:tplc="30441EC8">
      <w:numFmt w:val="decimal"/>
      <w:lvlText w:val=""/>
      <w:lvlJc w:val="left"/>
    </w:lvl>
  </w:abstractNum>
  <w:abstractNum w:abstractNumId="111">
    <w:nsid w:val="00004328"/>
    <w:multiLevelType w:val="hybridMultilevel"/>
    <w:tmpl w:val="C4685C4A"/>
    <w:lvl w:ilvl="0" w:tplc="0600A210">
      <w:start w:val="1"/>
      <w:numFmt w:val="bullet"/>
      <w:lvlText w:val="и"/>
      <w:lvlJc w:val="left"/>
    </w:lvl>
    <w:lvl w:ilvl="1" w:tplc="C1427460">
      <w:start w:val="1"/>
      <w:numFmt w:val="bullet"/>
      <w:lvlText w:val="\endash "/>
      <w:lvlJc w:val="left"/>
    </w:lvl>
    <w:lvl w:ilvl="2" w:tplc="1908A4F4">
      <w:start w:val="1"/>
      <w:numFmt w:val="bullet"/>
      <w:lvlText w:val="В"/>
      <w:lvlJc w:val="left"/>
    </w:lvl>
    <w:lvl w:ilvl="3" w:tplc="D43E0496">
      <w:numFmt w:val="decimal"/>
      <w:lvlText w:val=""/>
      <w:lvlJc w:val="left"/>
    </w:lvl>
    <w:lvl w:ilvl="4" w:tplc="28D28820">
      <w:numFmt w:val="decimal"/>
      <w:lvlText w:val=""/>
      <w:lvlJc w:val="left"/>
    </w:lvl>
    <w:lvl w:ilvl="5" w:tplc="A41434EC">
      <w:numFmt w:val="decimal"/>
      <w:lvlText w:val=""/>
      <w:lvlJc w:val="left"/>
    </w:lvl>
    <w:lvl w:ilvl="6" w:tplc="B9C0ABC8">
      <w:numFmt w:val="decimal"/>
      <w:lvlText w:val=""/>
      <w:lvlJc w:val="left"/>
    </w:lvl>
    <w:lvl w:ilvl="7" w:tplc="C0D2E08C">
      <w:numFmt w:val="decimal"/>
      <w:lvlText w:val=""/>
      <w:lvlJc w:val="left"/>
    </w:lvl>
    <w:lvl w:ilvl="8" w:tplc="EDD8FC90">
      <w:numFmt w:val="decimal"/>
      <w:lvlText w:val=""/>
      <w:lvlJc w:val="left"/>
    </w:lvl>
  </w:abstractNum>
  <w:abstractNum w:abstractNumId="112">
    <w:nsid w:val="00004365"/>
    <w:multiLevelType w:val="hybridMultilevel"/>
    <w:tmpl w:val="41FCC622"/>
    <w:lvl w:ilvl="0" w:tplc="A9E43CF2">
      <w:start w:val="61"/>
      <w:numFmt w:val="upperLetter"/>
      <w:lvlText w:val="%1."/>
      <w:lvlJc w:val="left"/>
    </w:lvl>
    <w:lvl w:ilvl="1" w:tplc="84C62D5C">
      <w:numFmt w:val="decimal"/>
      <w:lvlText w:val=""/>
      <w:lvlJc w:val="left"/>
    </w:lvl>
    <w:lvl w:ilvl="2" w:tplc="AD2276C2">
      <w:numFmt w:val="decimal"/>
      <w:lvlText w:val=""/>
      <w:lvlJc w:val="left"/>
    </w:lvl>
    <w:lvl w:ilvl="3" w:tplc="93DCD464">
      <w:numFmt w:val="decimal"/>
      <w:lvlText w:val=""/>
      <w:lvlJc w:val="left"/>
    </w:lvl>
    <w:lvl w:ilvl="4" w:tplc="76DC3B3C">
      <w:numFmt w:val="decimal"/>
      <w:lvlText w:val=""/>
      <w:lvlJc w:val="left"/>
    </w:lvl>
    <w:lvl w:ilvl="5" w:tplc="E75A1B16">
      <w:numFmt w:val="decimal"/>
      <w:lvlText w:val=""/>
      <w:lvlJc w:val="left"/>
    </w:lvl>
    <w:lvl w:ilvl="6" w:tplc="9DAECD50">
      <w:numFmt w:val="decimal"/>
      <w:lvlText w:val=""/>
      <w:lvlJc w:val="left"/>
    </w:lvl>
    <w:lvl w:ilvl="7" w:tplc="F2427E1C">
      <w:numFmt w:val="decimal"/>
      <w:lvlText w:val=""/>
      <w:lvlJc w:val="left"/>
    </w:lvl>
    <w:lvl w:ilvl="8" w:tplc="7A0A6698">
      <w:numFmt w:val="decimal"/>
      <w:lvlText w:val=""/>
      <w:lvlJc w:val="left"/>
    </w:lvl>
  </w:abstractNum>
  <w:abstractNum w:abstractNumId="113">
    <w:nsid w:val="000043DB"/>
    <w:multiLevelType w:val="hybridMultilevel"/>
    <w:tmpl w:val="91306EDC"/>
    <w:lvl w:ilvl="0" w:tplc="476ED9D8">
      <w:start w:val="1"/>
      <w:numFmt w:val="bullet"/>
      <w:lvlText w:val=""/>
      <w:lvlJc w:val="left"/>
    </w:lvl>
    <w:lvl w:ilvl="1" w:tplc="BB42676C">
      <w:numFmt w:val="decimal"/>
      <w:lvlText w:val=""/>
      <w:lvlJc w:val="left"/>
    </w:lvl>
    <w:lvl w:ilvl="2" w:tplc="1BCE20FA">
      <w:numFmt w:val="decimal"/>
      <w:lvlText w:val=""/>
      <w:lvlJc w:val="left"/>
    </w:lvl>
    <w:lvl w:ilvl="3" w:tplc="867488C4">
      <w:numFmt w:val="decimal"/>
      <w:lvlText w:val=""/>
      <w:lvlJc w:val="left"/>
    </w:lvl>
    <w:lvl w:ilvl="4" w:tplc="5E1A94CC">
      <w:numFmt w:val="decimal"/>
      <w:lvlText w:val=""/>
      <w:lvlJc w:val="left"/>
    </w:lvl>
    <w:lvl w:ilvl="5" w:tplc="C8480C68">
      <w:numFmt w:val="decimal"/>
      <w:lvlText w:val=""/>
      <w:lvlJc w:val="left"/>
    </w:lvl>
    <w:lvl w:ilvl="6" w:tplc="2C401494">
      <w:numFmt w:val="decimal"/>
      <w:lvlText w:val=""/>
      <w:lvlJc w:val="left"/>
    </w:lvl>
    <w:lvl w:ilvl="7" w:tplc="DEA63122">
      <w:numFmt w:val="decimal"/>
      <w:lvlText w:val=""/>
      <w:lvlJc w:val="left"/>
    </w:lvl>
    <w:lvl w:ilvl="8" w:tplc="4FD63B30">
      <w:numFmt w:val="decimal"/>
      <w:lvlText w:val=""/>
      <w:lvlJc w:val="left"/>
    </w:lvl>
  </w:abstractNum>
  <w:abstractNum w:abstractNumId="114">
    <w:nsid w:val="000043F6"/>
    <w:multiLevelType w:val="hybridMultilevel"/>
    <w:tmpl w:val="C0C4905C"/>
    <w:lvl w:ilvl="0" w:tplc="AD60D7D8">
      <w:start w:val="1"/>
      <w:numFmt w:val="bullet"/>
      <w:lvlText w:val="и"/>
      <w:lvlJc w:val="left"/>
    </w:lvl>
    <w:lvl w:ilvl="1" w:tplc="312E26AA">
      <w:numFmt w:val="decimal"/>
      <w:lvlText w:val=""/>
      <w:lvlJc w:val="left"/>
    </w:lvl>
    <w:lvl w:ilvl="2" w:tplc="9F60BA10">
      <w:numFmt w:val="decimal"/>
      <w:lvlText w:val=""/>
      <w:lvlJc w:val="left"/>
    </w:lvl>
    <w:lvl w:ilvl="3" w:tplc="A8C2BEE0">
      <w:numFmt w:val="decimal"/>
      <w:lvlText w:val=""/>
      <w:lvlJc w:val="left"/>
    </w:lvl>
    <w:lvl w:ilvl="4" w:tplc="16D687DE">
      <w:numFmt w:val="decimal"/>
      <w:lvlText w:val=""/>
      <w:lvlJc w:val="left"/>
    </w:lvl>
    <w:lvl w:ilvl="5" w:tplc="DE784948">
      <w:numFmt w:val="decimal"/>
      <w:lvlText w:val=""/>
      <w:lvlJc w:val="left"/>
    </w:lvl>
    <w:lvl w:ilvl="6" w:tplc="ADE6F61E">
      <w:numFmt w:val="decimal"/>
      <w:lvlText w:val=""/>
      <w:lvlJc w:val="left"/>
    </w:lvl>
    <w:lvl w:ilvl="7" w:tplc="5E020AAA">
      <w:numFmt w:val="decimal"/>
      <w:lvlText w:val=""/>
      <w:lvlJc w:val="left"/>
    </w:lvl>
    <w:lvl w:ilvl="8" w:tplc="6F1AC04A">
      <w:numFmt w:val="decimal"/>
      <w:lvlText w:val=""/>
      <w:lvlJc w:val="left"/>
    </w:lvl>
  </w:abstractNum>
  <w:abstractNum w:abstractNumId="115">
    <w:nsid w:val="00004461"/>
    <w:multiLevelType w:val="hybridMultilevel"/>
    <w:tmpl w:val="3D16D6B4"/>
    <w:lvl w:ilvl="0" w:tplc="70B0A848">
      <w:start w:val="1"/>
      <w:numFmt w:val="bullet"/>
      <w:lvlText w:val="\endash "/>
      <w:lvlJc w:val="left"/>
    </w:lvl>
    <w:lvl w:ilvl="1" w:tplc="5606B80C">
      <w:start w:val="1"/>
      <w:numFmt w:val="bullet"/>
      <w:lvlText w:val="В"/>
      <w:lvlJc w:val="left"/>
    </w:lvl>
    <w:lvl w:ilvl="2" w:tplc="3FD06632">
      <w:numFmt w:val="decimal"/>
      <w:lvlText w:val=""/>
      <w:lvlJc w:val="left"/>
    </w:lvl>
    <w:lvl w:ilvl="3" w:tplc="F3D61712">
      <w:numFmt w:val="decimal"/>
      <w:lvlText w:val=""/>
      <w:lvlJc w:val="left"/>
    </w:lvl>
    <w:lvl w:ilvl="4" w:tplc="8F0E7AAC">
      <w:numFmt w:val="decimal"/>
      <w:lvlText w:val=""/>
      <w:lvlJc w:val="left"/>
    </w:lvl>
    <w:lvl w:ilvl="5" w:tplc="8CAC439A">
      <w:numFmt w:val="decimal"/>
      <w:lvlText w:val=""/>
      <w:lvlJc w:val="left"/>
    </w:lvl>
    <w:lvl w:ilvl="6" w:tplc="EB8266EE">
      <w:numFmt w:val="decimal"/>
      <w:lvlText w:val=""/>
      <w:lvlJc w:val="left"/>
    </w:lvl>
    <w:lvl w:ilvl="7" w:tplc="4AE0D01E">
      <w:numFmt w:val="decimal"/>
      <w:lvlText w:val=""/>
      <w:lvlJc w:val="left"/>
    </w:lvl>
    <w:lvl w:ilvl="8" w:tplc="88BAEC3E">
      <w:numFmt w:val="decimal"/>
      <w:lvlText w:val=""/>
      <w:lvlJc w:val="left"/>
    </w:lvl>
  </w:abstractNum>
  <w:abstractNum w:abstractNumId="116">
    <w:nsid w:val="000044AA"/>
    <w:multiLevelType w:val="hybridMultilevel"/>
    <w:tmpl w:val="9F7867A6"/>
    <w:lvl w:ilvl="0" w:tplc="BAEA27AC">
      <w:start w:val="1"/>
      <w:numFmt w:val="bullet"/>
      <w:lvlText w:val="\endash "/>
      <w:lvlJc w:val="left"/>
    </w:lvl>
    <w:lvl w:ilvl="1" w:tplc="47BA2FC2">
      <w:start w:val="1"/>
      <w:numFmt w:val="bullet"/>
      <w:lvlText w:val="В"/>
      <w:lvlJc w:val="left"/>
    </w:lvl>
    <w:lvl w:ilvl="2" w:tplc="7F2C4286">
      <w:numFmt w:val="decimal"/>
      <w:lvlText w:val=""/>
      <w:lvlJc w:val="left"/>
    </w:lvl>
    <w:lvl w:ilvl="3" w:tplc="59963520">
      <w:numFmt w:val="decimal"/>
      <w:lvlText w:val=""/>
      <w:lvlJc w:val="left"/>
    </w:lvl>
    <w:lvl w:ilvl="4" w:tplc="96941D04">
      <w:numFmt w:val="decimal"/>
      <w:lvlText w:val=""/>
      <w:lvlJc w:val="left"/>
    </w:lvl>
    <w:lvl w:ilvl="5" w:tplc="95E2A62C">
      <w:numFmt w:val="decimal"/>
      <w:lvlText w:val=""/>
      <w:lvlJc w:val="left"/>
    </w:lvl>
    <w:lvl w:ilvl="6" w:tplc="8634EEEC">
      <w:numFmt w:val="decimal"/>
      <w:lvlText w:val=""/>
      <w:lvlJc w:val="left"/>
    </w:lvl>
    <w:lvl w:ilvl="7" w:tplc="5EA0AD5A">
      <w:numFmt w:val="decimal"/>
      <w:lvlText w:val=""/>
      <w:lvlJc w:val="left"/>
    </w:lvl>
    <w:lvl w:ilvl="8" w:tplc="EF9488D4">
      <w:numFmt w:val="decimal"/>
      <w:lvlText w:val=""/>
      <w:lvlJc w:val="left"/>
    </w:lvl>
  </w:abstractNum>
  <w:abstractNum w:abstractNumId="117">
    <w:nsid w:val="00004531"/>
    <w:multiLevelType w:val="hybridMultilevel"/>
    <w:tmpl w:val="DEA63AD6"/>
    <w:lvl w:ilvl="0" w:tplc="8B966636">
      <w:start w:val="1"/>
      <w:numFmt w:val="bullet"/>
      <w:lvlText w:val="В"/>
      <w:lvlJc w:val="left"/>
    </w:lvl>
    <w:lvl w:ilvl="1" w:tplc="7FEC2926">
      <w:numFmt w:val="decimal"/>
      <w:lvlText w:val=""/>
      <w:lvlJc w:val="left"/>
    </w:lvl>
    <w:lvl w:ilvl="2" w:tplc="1BD8AC56">
      <w:numFmt w:val="decimal"/>
      <w:lvlText w:val=""/>
      <w:lvlJc w:val="left"/>
    </w:lvl>
    <w:lvl w:ilvl="3" w:tplc="09E4DB4A">
      <w:numFmt w:val="decimal"/>
      <w:lvlText w:val=""/>
      <w:lvlJc w:val="left"/>
    </w:lvl>
    <w:lvl w:ilvl="4" w:tplc="63562EA6">
      <w:numFmt w:val="decimal"/>
      <w:lvlText w:val=""/>
      <w:lvlJc w:val="left"/>
    </w:lvl>
    <w:lvl w:ilvl="5" w:tplc="F78EAC3E">
      <w:numFmt w:val="decimal"/>
      <w:lvlText w:val=""/>
      <w:lvlJc w:val="left"/>
    </w:lvl>
    <w:lvl w:ilvl="6" w:tplc="46C09020">
      <w:numFmt w:val="decimal"/>
      <w:lvlText w:val=""/>
      <w:lvlJc w:val="left"/>
    </w:lvl>
    <w:lvl w:ilvl="7" w:tplc="8BE4552C">
      <w:numFmt w:val="decimal"/>
      <w:lvlText w:val=""/>
      <w:lvlJc w:val="left"/>
    </w:lvl>
    <w:lvl w:ilvl="8" w:tplc="F73683BC">
      <w:numFmt w:val="decimal"/>
      <w:lvlText w:val=""/>
      <w:lvlJc w:val="left"/>
    </w:lvl>
  </w:abstractNum>
  <w:abstractNum w:abstractNumId="118">
    <w:nsid w:val="000045A1"/>
    <w:multiLevelType w:val="hybridMultilevel"/>
    <w:tmpl w:val="1514F8CA"/>
    <w:lvl w:ilvl="0" w:tplc="E8D84C5C">
      <w:start w:val="1"/>
      <w:numFmt w:val="decimal"/>
      <w:lvlText w:val="%1)"/>
      <w:lvlJc w:val="left"/>
    </w:lvl>
    <w:lvl w:ilvl="1" w:tplc="E8245FA8">
      <w:numFmt w:val="decimal"/>
      <w:lvlText w:val=""/>
      <w:lvlJc w:val="left"/>
    </w:lvl>
    <w:lvl w:ilvl="2" w:tplc="0AB2B54A">
      <w:numFmt w:val="decimal"/>
      <w:lvlText w:val=""/>
      <w:lvlJc w:val="left"/>
    </w:lvl>
    <w:lvl w:ilvl="3" w:tplc="50343E5A">
      <w:numFmt w:val="decimal"/>
      <w:lvlText w:val=""/>
      <w:lvlJc w:val="left"/>
    </w:lvl>
    <w:lvl w:ilvl="4" w:tplc="76A4CB90">
      <w:numFmt w:val="decimal"/>
      <w:lvlText w:val=""/>
      <w:lvlJc w:val="left"/>
    </w:lvl>
    <w:lvl w:ilvl="5" w:tplc="EF308390">
      <w:numFmt w:val="decimal"/>
      <w:lvlText w:val=""/>
      <w:lvlJc w:val="left"/>
    </w:lvl>
    <w:lvl w:ilvl="6" w:tplc="9582409E">
      <w:numFmt w:val="decimal"/>
      <w:lvlText w:val=""/>
      <w:lvlJc w:val="left"/>
    </w:lvl>
    <w:lvl w:ilvl="7" w:tplc="7F2C54CA">
      <w:numFmt w:val="decimal"/>
      <w:lvlText w:val=""/>
      <w:lvlJc w:val="left"/>
    </w:lvl>
    <w:lvl w:ilvl="8" w:tplc="6284C6AE">
      <w:numFmt w:val="decimal"/>
      <w:lvlText w:val=""/>
      <w:lvlJc w:val="left"/>
    </w:lvl>
  </w:abstractNum>
  <w:abstractNum w:abstractNumId="119">
    <w:nsid w:val="000045CE"/>
    <w:multiLevelType w:val="hybridMultilevel"/>
    <w:tmpl w:val="EA2EAF44"/>
    <w:lvl w:ilvl="0" w:tplc="4A5871BC">
      <w:start w:val="1"/>
      <w:numFmt w:val="bullet"/>
      <w:lvlText w:val="\endash "/>
      <w:lvlJc w:val="left"/>
    </w:lvl>
    <w:lvl w:ilvl="1" w:tplc="C6D698A2">
      <w:start w:val="1"/>
      <w:numFmt w:val="bullet"/>
      <w:lvlText w:val="В"/>
      <w:lvlJc w:val="left"/>
    </w:lvl>
    <w:lvl w:ilvl="2" w:tplc="2BEEC0D0">
      <w:numFmt w:val="decimal"/>
      <w:lvlText w:val=""/>
      <w:lvlJc w:val="left"/>
    </w:lvl>
    <w:lvl w:ilvl="3" w:tplc="7EAAB996">
      <w:numFmt w:val="decimal"/>
      <w:lvlText w:val=""/>
      <w:lvlJc w:val="left"/>
    </w:lvl>
    <w:lvl w:ilvl="4" w:tplc="261C8D32">
      <w:numFmt w:val="decimal"/>
      <w:lvlText w:val=""/>
      <w:lvlJc w:val="left"/>
    </w:lvl>
    <w:lvl w:ilvl="5" w:tplc="449445E2">
      <w:numFmt w:val="decimal"/>
      <w:lvlText w:val=""/>
      <w:lvlJc w:val="left"/>
    </w:lvl>
    <w:lvl w:ilvl="6" w:tplc="405C8D5A">
      <w:numFmt w:val="decimal"/>
      <w:lvlText w:val=""/>
      <w:lvlJc w:val="left"/>
    </w:lvl>
    <w:lvl w:ilvl="7" w:tplc="162CD910">
      <w:numFmt w:val="decimal"/>
      <w:lvlText w:val=""/>
      <w:lvlJc w:val="left"/>
    </w:lvl>
    <w:lvl w:ilvl="8" w:tplc="E5B04BF6">
      <w:numFmt w:val="decimal"/>
      <w:lvlText w:val=""/>
      <w:lvlJc w:val="left"/>
    </w:lvl>
  </w:abstractNum>
  <w:abstractNum w:abstractNumId="120">
    <w:nsid w:val="00004626"/>
    <w:multiLevelType w:val="hybridMultilevel"/>
    <w:tmpl w:val="4C409FC8"/>
    <w:lvl w:ilvl="0" w:tplc="3FB436F0">
      <w:start w:val="1"/>
      <w:numFmt w:val="bullet"/>
      <w:lvlText w:val="в"/>
      <w:lvlJc w:val="left"/>
    </w:lvl>
    <w:lvl w:ilvl="1" w:tplc="E15AF3FE">
      <w:start w:val="1"/>
      <w:numFmt w:val="bullet"/>
      <w:lvlText w:val="\endash "/>
      <w:lvlJc w:val="left"/>
    </w:lvl>
    <w:lvl w:ilvl="2" w:tplc="214CD776">
      <w:numFmt w:val="decimal"/>
      <w:lvlText w:val=""/>
      <w:lvlJc w:val="left"/>
    </w:lvl>
    <w:lvl w:ilvl="3" w:tplc="590CA8C2">
      <w:numFmt w:val="decimal"/>
      <w:lvlText w:val=""/>
      <w:lvlJc w:val="left"/>
    </w:lvl>
    <w:lvl w:ilvl="4" w:tplc="A5CE51C2">
      <w:numFmt w:val="decimal"/>
      <w:lvlText w:val=""/>
      <w:lvlJc w:val="left"/>
    </w:lvl>
    <w:lvl w:ilvl="5" w:tplc="E762408A">
      <w:numFmt w:val="decimal"/>
      <w:lvlText w:val=""/>
      <w:lvlJc w:val="left"/>
    </w:lvl>
    <w:lvl w:ilvl="6" w:tplc="8444C0D2">
      <w:numFmt w:val="decimal"/>
      <w:lvlText w:val=""/>
      <w:lvlJc w:val="left"/>
    </w:lvl>
    <w:lvl w:ilvl="7" w:tplc="D884006C">
      <w:numFmt w:val="decimal"/>
      <w:lvlText w:val=""/>
      <w:lvlJc w:val="left"/>
    </w:lvl>
    <w:lvl w:ilvl="8" w:tplc="7EA2A7E2">
      <w:numFmt w:val="decimal"/>
      <w:lvlText w:val=""/>
      <w:lvlJc w:val="left"/>
    </w:lvl>
  </w:abstractNum>
  <w:abstractNum w:abstractNumId="121">
    <w:nsid w:val="000046A7"/>
    <w:multiLevelType w:val="hybridMultilevel"/>
    <w:tmpl w:val="8668DC7E"/>
    <w:lvl w:ilvl="0" w:tplc="7A20B896">
      <w:start w:val="1"/>
      <w:numFmt w:val="bullet"/>
      <w:lvlText w:val=""/>
      <w:lvlJc w:val="left"/>
    </w:lvl>
    <w:lvl w:ilvl="1" w:tplc="0968401C">
      <w:numFmt w:val="decimal"/>
      <w:lvlText w:val=""/>
      <w:lvlJc w:val="left"/>
    </w:lvl>
    <w:lvl w:ilvl="2" w:tplc="CBEA72FE">
      <w:numFmt w:val="decimal"/>
      <w:lvlText w:val=""/>
      <w:lvlJc w:val="left"/>
    </w:lvl>
    <w:lvl w:ilvl="3" w:tplc="00C27734">
      <w:numFmt w:val="decimal"/>
      <w:lvlText w:val=""/>
      <w:lvlJc w:val="left"/>
    </w:lvl>
    <w:lvl w:ilvl="4" w:tplc="A92A3FE0">
      <w:numFmt w:val="decimal"/>
      <w:lvlText w:val=""/>
      <w:lvlJc w:val="left"/>
    </w:lvl>
    <w:lvl w:ilvl="5" w:tplc="F5066894">
      <w:numFmt w:val="decimal"/>
      <w:lvlText w:val=""/>
      <w:lvlJc w:val="left"/>
    </w:lvl>
    <w:lvl w:ilvl="6" w:tplc="59A453A8">
      <w:numFmt w:val="decimal"/>
      <w:lvlText w:val=""/>
      <w:lvlJc w:val="left"/>
    </w:lvl>
    <w:lvl w:ilvl="7" w:tplc="B5700F88">
      <w:numFmt w:val="decimal"/>
      <w:lvlText w:val=""/>
      <w:lvlJc w:val="left"/>
    </w:lvl>
    <w:lvl w:ilvl="8" w:tplc="1440272C">
      <w:numFmt w:val="decimal"/>
      <w:lvlText w:val=""/>
      <w:lvlJc w:val="left"/>
    </w:lvl>
  </w:abstractNum>
  <w:abstractNum w:abstractNumId="122">
    <w:nsid w:val="0000480B"/>
    <w:multiLevelType w:val="hybridMultilevel"/>
    <w:tmpl w:val="4CF0F51A"/>
    <w:lvl w:ilvl="0" w:tplc="7C6EFD48">
      <w:start w:val="1"/>
      <w:numFmt w:val="bullet"/>
      <w:lvlText w:val="с"/>
      <w:lvlJc w:val="left"/>
    </w:lvl>
    <w:lvl w:ilvl="1" w:tplc="56963396">
      <w:numFmt w:val="decimal"/>
      <w:lvlText w:val=""/>
      <w:lvlJc w:val="left"/>
    </w:lvl>
    <w:lvl w:ilvl="2" w:tplc="663A58D6">
      <w:numFmt w:val="decimal"/>
      <w:lvlText w:val=""/>
      <w:lvlJc w:val="left"/>
    </w:lvl>
    <w:lvl w:ilvl="3" w:tplc="687CDA34">
      <w:numFmt w:val="decimal"/>
      <w:lvlText w:val=""/>
      <w:lvlJc w:val="left"/>
    </w:lvl>
    <w:lvl w:ilvl="4" w:tplc="BA248508">
      <w:numFmt w:val="decimal"/>
      <w:lvlText w:val=""/>
      <w:lvlJc w:val="left"/>
    </w:lvl>
    <w:lvl w:ilvl="5" w:tplc="F502F476">
      <w:numFmt w:val="decimal"/>
      <w:lvlText w:val=""/>
      <w:lvlJc w:val="left"/>
    </w:lvl>
    <w:lvl w:ilvl="6" w:tplc="D4B8187A">
      <w:numFmt w:val="decimal"/>
      <w:lvlText w:val=""/>
      <w:lvlJc w:val="left"/>
    </w:lvl>
    <w:lvl w:ilvl="7" w:tplc="7C7E6624">
      <w:numFmt w:val="decimal"/>
      <w:lvlText w:val=""/>
      <w:lvlJc w:val="left"/>
    </w:lvl>
    <w:lvl w:ilvl="8" w:tplc="F95A9480">
      <w:numFmt w:val="decimal"/>
      <w:lvlText w:val=""/>
      <w:lvlJc w:val="left"/>
    </w:lvl>
  </w:abstractNum>
  <w:abstractNum w:abstractNumId="123">
    <w:nsid w:val="000048E6"/>
    <w:multiLevelType w:val="hybridMultilevel"/>
    <w:tmpl w:val="21B2F21A"/>
    <w:lvl w:ilvl="0" w:tplc="8C5C4864">
      <w:start w:val="1"/>
      <w:numFmt w:val="bullet"/>
      <w:lvlText w:val="\endash "/>
      <w:lvlJc w:val="left"/>
    </w:lvl>
    <w:lvl w:ilvl="1" w:tplc="9502F466">
      <w:start w:val="1"/>
      <w:numFmt w:val="bullet"/>
      <w:lvlText w:val="В"/>
      <w:lvlJc w:val="left"/>
    </w:lvl>
    <w:lvl w:ilvl="2" w:tplc="8F820320">
      <w:numFmt w:val="decimal"/>
      <w:lvlText w:val=""/>
      <w:lvlJc w:val="left"/>
    </w:lvl>
    <w:lvl w:ilvl="3" w:tplc="411ADD2A">
      <w:numFmt w:val="decimal"/>
      <w:lvlText w:val=""/>
      <w:lvlJc w:val="left"/>
    </w:lvl>
    <w:lvl w:ilvl="4" w:tplc="3B26ADA0">
      <w:numFmt w:val="decimal"/>
      <w:lvlText w:val=""/>
      <w:lvlJc w:val="left"/>
    </w:lvl>
    <w:lvl w:ilvl="5" w:tplc="61DA7078">
      <w:numFmt w:val="decimal"/>
      <w:lvlText w:val=""/>
      <w:lvlJc w:val="left"/>
    </w:lvl>
    <w:lvl w:ilvl="6" w:tplc="174865E4">
      <w:numFmt w:val="decimal"/>
      <w:lvlText w:val=""/>
      <w:lvlJc w:val="left"/>
    </w:lvl>
    <w:lvl w:ilvl="7" w:tplc="69E6238A">
      <w:numFmt w:val="decimal"/>
      <w:lvlText w:val=""/>
      <w:lvlJc w:val="left"/>
    </w:lvl>
    <w:lvl w:ilvl="8" w:tplc="AB6CE5B2">
      <w:numFmt w:val="decimal"/>
      <w:lvlText w:val=""/>
      <w:lvlJc w:val="left"/>
    </w:lvl>
  </w:abstractNum>
  <w:abstractNum w:abstractNumId="124">
    <w:nsid w:val="00004908"/>
    <w:multiLevelType w:val="hybridMultilevel"/>
    <w:tmpl w:val="4920DCF4"/>
    <w:lvl w:ilvl="0" w:tplc="F8963A3C">
      <w:start w:val="1"/>
      <w:numFmt w:val="bullet"/>
      <w:lvlText w:val="и"/>
      <w:lvlJc w:val="left"/>
    </w:lvl>
    <w:lvl w:ilvl="1" w:tplc="6ECE73A6">
      <w:start w:val="1"/>
      <w:numFmt w:val="bullet"/>
      <w:lvlText w:val="\endash "/>
      <w:lvlJc w:val="left"/>
    </w:lvl>
    <w:lvl w:ilvl="2" w:tplc="4C5253B4">
      <w:start w:val="1"/>
      <w:numFmt w:val="bullet"/>
      <w:lvlText w:val="С"/>
      <w:lvlJc w:val="left"/>
    </w:lvl>
    <w:lvl w:ilvl="3" w:tplc="887EC146">
      <w:numFmt w:val="decimal"/>
      <w:lvlText w:val=""/>
      <w:lvlJc w:val="left"/>
    </w:lvl>
    <w:lvl w:ilvl="4" w:tplc="0BBA42A8">
      <w:numFmt w:val="decimal"/>
      <w:lvlText w:val=""/>
      <w:lvlJc w:val="left"/>
    </w:lvl>
    <w:lvl w:ilvl="5" w:tplc="809095C6">
      <w:numFmt w:val="decimal"/>
      <w:lvlText w:val=""/>
      <w:lvlJc w:val="left"/>
    </w:lvl>
    <w:lvl w:ilvl="6" w:tplc="51F48158">
      <w:numFmt w:val="decimal"/>
      <w:lvlText w:val=""/>
      <w:lvlJc w:val="left"/>
    </w:lvl>
    <w:lvl w:ilvl="7" w:tplc="9868644A">
      <w:numFmt w:val="decimal"/>
      <w:lvlText w:val=""/>
      <w:lvlJc w:val="left"/>
    </w:lvl>
    <w:lvl w:ilvl="8" w:tplc="BF76830A">
      <w:numFmt w:val="decimal"/>
      <w:lvlText w:val=""/>
      <w:lvlJc w:val="left"/>
    </w:lvl>
  </w:abstractNum>
  <w:abstractNum w:abstractNumId="125">
    <w:nsid w:val="00004962"/>
    <w:multiLevelType w:val="hybridMultilevel"/>
    <w:tmpl w:val="0DF24D84"/>
    <w:lvl w:ilvl="0" w:tplc="11FC3E1E">
      <w:start w:val="1"/>
      <w:numFmt w:val="bullet"/>
      <w:lvlText w:val="и"/>
      <w:lvlJc w:val="left"/>
    </w:lvl>
    <w:lvl w:ilvl="1" w:tplc="676AEB12">
      <w:start w:val="1"/>
      <w:numFmt w:val="bullet"/>
      <w:lvlText w:val="В"/>
      <w:lvlJc w:val="left"/>
    </w:lvl>
    <w:lvl w:ilvl="2" w:tplc="CE0A0722">
      <w:numFmt w:val="decimal"/>
      <w:lvlText w:val=""/>
      <w:lvlJc w:val="left"/>
    </w:lvl>
    <w:lvl w:ilvl="3" w:tplc="DC80BFB2">
      <w:numFmt w:val="decimal"/>
      <w:lvlText w:val=""/>
      <w:lvlJc w:val="left"/>
    </w:lvl>
    <w:lvl w:ilvl="4" w:tplc="C08C39AA">
      <w:numFmt w:val="decimal"/>
      <w:lvlText w:val=""/>
      <w:lvlJc w:val="left"/>
    </w:lvl>
    <w:lvl w:ilvl="5" w:tplc="8A0EE738">
      <w:numFmt w:val="decimal"/>
      <w:lvlText w:val=""/>
      <w:lvlJc w:val="left"/>
    </w:lvl>
    <w:lvl w:ilvl="6" w:tplc="F80C7FEA">
      <w:numFmt w:val="decimal"/>
      <w:lvlText w:val=""/>
      <w:lvlJc w:val="left"/>
    </w:lvl>
    <w:lvl w:ilvl="7" w:tplc="D9C4E336">
      <w:numFmt w:val="decimal"/>
      <w:lvlText w:val=""/>
      <w:lvlJc w:val="left"/>
    </w:lvl>
    <w:lvl w:ilvl="8" w:tplc="48820132">
      <w:numFmt w:val="decimal"/>
      <w:lvlText w:val=""/>
      <w:lvlJc w:val="left"/>
    </w:lvl>
  </w:abstractNum>
  <w:abstractNum w:abstractNumId="126">
    <w:nsid w:val="000049D0"/>
    <w:multiLevelType w:val="hybridMultilevel"/>
    <w:tmpl w:val="391C3E8E"/>
    <w:lvl w:ilvl="0" w:tplc="5174483E">
      <w:start w:val="3"/>
      <w:numFmt w:val="decimal"/>
      <w:lvlText w:val="%1"/>
      <w:lvlJc w:val="left"/>
    </w:lvl>
    <w:lvl w:ilvl="1" w:tplc="EF7288AC">
      <w:numFmt w:val="decimal"/>
      <w:lvlText w:val=""/>
      <w:lvlJc w:val="left"/>
    </w:lvl>
    <w:lvl w:ilvl="2" w:tplc="C0D06B9E">
      <w:numFmt w:val="decimal"/>
      <w:lvlText w:val=""/>
      <w:lvlJc w:val="left"/>
    </w:lvl>
    <w:lvl w:ilvl="3" w:tplc="281C114C">
      <w:numFmt w:val="decimal"/>
      <w:lvlText w:val=""/>
      <w:lvlJc w:val="left"/>
    </w:lvl>
    <w:lvl w:ilvl="4" w:tplc="CC74F3A2">
      <w:numFmt w:val="decimal"/>
      <w:lvlText w:val=""/>
      <w:lvlJc w:val="left"/>
    </w:lvl>
    <w:lvl w:ilvl="5" w:tplc="505C3DCE">
      <w:numFmt w:val="decimal"/>
      <w:lvlText w:val=""/>
      <w:lvlJc w:val="left"/>
    </w:lvl>
    <w:lvl w:ilvl="6" w:tplc="8970F334">
      <w:numFmt w:val="decimal"/>
      <w:lvlText w:val=""/>
      <w:lvlJc w:val="left"/>
    </w:lvl>
    <w:lvl w:ilvl="7" w:tplc="C6C27F1E">
      <w:numFmt w:val="decimal"/>
      <w:lvlText w:val=""/>
      <w:lvlJc w:val="left"/>
    </w:lvl>
    <w:lvl w:ilvl="8" w:tplc="19AC2638">
      <w:numFmt w:val="decimal"/>
      <w:lvlText w:val=""/>
      <w:lvlJc w:val="left"/>
    </w:lvl>
  </w:abstractNum>
  <w:abstractNum w:abstractNumId="127">
    <w:nsid w:val="00004A0E"/>
    <w:multiLevelType w:val="hybridMultilevel"/>
    <w:tmpl w:val="55FAAB4C"/>
    <w:lvl w:ilvl="0" w:tplc="24B0D57E">
      <w:start w:val="1"/>
      <w:numFmt w:val="bullet"/>
      <w:lvlText w:val="и"/>
      <w:lvlJc w:val="left"/>
    </w:lvl>
    <w:lvl w:ilvl="1" w:tplc="BE3A356C">
      <w:start w:val="1"/>
      <w:numFmt w:val="bullet"/>
      <w:lvlText w:val="\endash "/>
      <w:lvlJc w:val="left"/>
    </w:lvl>
    <w:lvl w:ilvl="2" w:tplc="BF6C485C">
      <w:numFmt w:val="decimal"/>
      <w:lvlText w:val=""/>
      <w:lvlJc w:val="left"/>
    </w:lvl>
    <w:lvl w:ilvl="3" w:tplc="3F74A686">
      <w:numFmt w:val="decimal"/>
      <w:lvlText w:val=""/>
      <w:lvlJc w:val="left"/>
    </w:lvl>
    <w:lvl w:ilvl="4" w:tplc="05607F86">
      <w:numFmt w:val="decimal"/>
      <w:lvlText w:val=""/>
      <w:lvlJc w:val="left"/>
    </w:lvl>
    <w:lvl w:ilvl="5" w:tplc="BDCE28C4">
      <w:numFmt w:val="decimal"/>
      <w:lvlText w:val=""/>
      <w:lvlJc w:val="left"/>
    </w:lvl>
    <w:lvl w:ilvl="6" w:tplc="649C3766">
      <w:numFmt w:val="decimal"/>
      <w:lvlText w:val=""/>
      <w:lvlJc w:val="left"/>
    </w:lvl>
    <w:lvl w:ilvl="7" w:tplc="A88ED2EE">
      <w:numFmt w:val="decimal"/>
      <w:lvlText w:val=""/>
      <w:lvlJc w:val="left"/>
    </w:lvl>
    <w:lvl w:ilvl="8" w:tplc="B5B8EEF4">
      <w:numFmt w:val="decimal"/>
      <w:lvlText w:val=""/>
      <w:lvlJc w:val="left"/>
    </w:lvl>
  </w:abstractNum>
  <w:abstractNum w:abstractNumId="128">
    <w:nsid w:val="00004B9D"/>
    <w:multiLevelType w:val="hybridMultilevel"/>
    <w:tmpl w:val="2466AF96"/>
    <w:lvl w:ilvl="0" w:tplc="BA7E1684">
      <w:start w:val="1"/>
      <w:numFmt w:val="bullet"/>
      <w:lvlText w:val="и"/>
      <w:lvlJc w:val="left"/>
    </w:lvl>
    <w:lvl w:ilvl="1" w:tplc="354C14F6">
      <w:start w:val="1"/>
      <w:numFmt w:val="bullet"/>
      <w:lvlText w:val="\endash "/>
      <w:lvlJc w:val="left"/>
    </w:lvl>
    <w:lvl w:ilvl="2" w:tplc="65A4D2BC">
      <w:numFmt w:val="decimal"/>
      <w:lvlText w:val=""/>
      <w:lvlJc w:val="left"/>
    </w:lvl>
    <w:lvl w:ilvl="3" w:tplc="2D020DCE">
      <w:numFmt w:val="decimal"/>
      <w:lvlText w:val=""/>
      <w:lvlJc w:val="left"/>
    </w:lvl>
    <w:lvl w:ilvl="4" w:tplc="13445FEC">
      <w:numFmt w:val="decimal"/>
      <w:lvlText w:val=""/>
      <w:lvlJc w:val="left"/>
    </w:lvl>
    <w:lvl w:ilvl="5" w:tplc="74A43DCE">
      <w:numFmt w:val="decimal"/>
      <w:lvlText w:val=""/>
      <w:lvlJc w:val="left"/>
    </w:lvl>
    <w:lvl w:ilvl="6" w:tplc="8D4E640E">
      <w:numFmt w:val="decimal"/>
      <w:lvlText w:val=""/>
      <w:lvlJc w:val="left"/>
    </w:lvl>
    <w:lvl w:ilvl="7" w:tplc="D7906370">
      <w:numFmt w:val="decimal"/>
      <w:lvlText w:val=""/>
      <w:lvlJc w:val="left"/>
    </w:lvl>
    <w:lvl w:ilvl="8" w:tplc="18B88E1C">
      <w:numFmt w:val="decimal"/>
      <w:lvlText w:val=""/>
      <w:lvlJc w:val="left"/>
    </w:lvl>
  </w:abstractNum>
  <w:abstractNum w:abstractNumId="129">
    <w:nsid w:val="00004D8F"/>
    <w:multiLevelType w:val="hybridMultilevel"/>
    <w:tmpl w:val="D9DC909E"/>
    <w:lvl w:ilvl="0" w:tplc="7FF662E8">
      <w:start w:val="1"/>
      <w:numFmt w:val="bullet"/>
      <w:lvlText w:val="к"/>
      <w:lvlJc w:val="left"/>
    </w:lvl>
    <w:lvl w:ilvl="1" w:tplc="D1867CE8">
      <w:start w:val="1"/>
      <w:numFmt w:val="bullet"/>
      <w:lvlText w:val="В"/>
      <w:lvlJc w:val="left"/>
    </w:lvl>
    <w:lvl w:ilvl="2" w:tplc="39AA9CAE">
      <w:numFmt w:val="decimal"/>
      <w:lvlText w:val=""/>
      <w:lvlJc w:val="left"/>
    </w:lvl>
    <w:lvl w:ilvl="3" w:tplc="3C3052C2">
      <w:numFmt w:val="decimal"/>
      <w:lvlText w:val=""/>
      <w:lvlJc w:val="left"/>
    </w:lvl>
    <w:lvl w:ilvl="4" w:tplc="33A4AA30">
      <w:numFmt w:val="decimal"/>
      <w:lvlText w:val=""/>
      <w:lvlJc w:val="left"/>
    </w:lvl>
    <w:lvl w:ilvl="5" w:tplc="5E40328A">
      <w:numFmt w:val="decimal"/>
      <w:lvlText w:val=""/>
      <w:lvlJc w:val="left"/>
    </w:lvl>
    <w:lvl w:ilvl="6" w:tplc="6688D77A">
      <w:numFmt w:val="decimal"/>
      <w:lvlText w:val=""/>
      <w:lvlJc w:val="left"/>
    </w:lvl>
    <w:lvl w:ilvl="7" w:tplc="FC5AB56A">
      <w:numFmt w:val="decimal"/>
      <w:lvlText w:val=""/>
      <w:lvlJc w:val="left"/>
    </w:lvl>
    <w:lvl w:ilvl="8" w:tplc="463E1F26">
      <w:numFmt w:val="decimal"/>
      <w:lvlText w:val=""/>
      <w:lvlJc w:val="left"/>
    </w:lvl>
  </w:abstractNum>
  <w:abstractNum w:abstractNumId="130">
    <w:nsid w:val="00004E48"/>
    <w:multiLevelType w:val="hybridMultilevel"/>
    <w:tmpl w:val="10CA717C"/>
    <w:lvl w:ilvl="0" w:tplc="3CEC84A2">
      <w:start w:val="1"/>
      <w:numFmt w:val="bullet"/>
      <w:lvlText w:val="и"/>
      <w:lvlJc w:val="left"/>
    </w:lvl>
    <w:lvl w:ilvl="1" w:tplc="A476D082">
      <w:numFmt w:val="decimal"/>
      <w:lvlText w:val=""/>
      <w:lvlJc w:val="left"/>
    </w:lvl>
    <w:lvl w:ilvl="2" w:tplc="AD38D5E2">
      <w:numFmt w:val="decimal"/>
      <w:lvlText w:val=""/>
      <w:lvlJc w:val="left"/>
    </w:lvl>
    <w:lvl w:ilvl="3" w:tplc="E0D609B4">
      <w:numFmt w:val="decimal"/>
      <w:lvlText w:val=""/>
      <w:lvlJc w:val="left"/>
    </w:lvl>
    <w:lvl w:ilvl="4" w:tplc="7E062210">
      <w:numFmt w:val="decimal"/>
      <w:lvlText w:val=""/>
      <w:lvlJc w:val="left"/>
    </w:lvl>
    <w:lvl w:ilvl="5" w:tplc="06508EAA">
      <w:numFmt w:val="decimal"/>
      <w:lvlText w:val=""/>
      <w:lvlJc w:val="left"/>
    </w:lvl>
    <w:lvl w:ilvl="6" w:tplc="A3D6EC50">
      <w:numFmt w:val="decimal"/>
      <w:lvlText w:val=""/>
      <w:lvlJc w:val="left"/>
    </w:lvl>
    <w:lvl w:ilvl="7" w:tplc="61A8E478">
      <w:numFmt w:val="decimal"/>
      <w:lvlText w:val=""/>
      <w:lvlJc w:val="left"/>
    </w:lvl>
    <w:lvl w:ilvl="8" w:tplc="8B2819A0">
      <w:numFmt w:val="decimal"/>
      <w:lvlText w:val=""/>
      <w:lvlJc w:val="left"/>
    </w:lvl>
  </w:abstractNum>
  <w:abstractNum w:abstractNumId="131">
    <w:nsid w:val="00004E68"/>
    <w:multiLevelType w:val="hybridMultilevel"/>
    <w:tmpl w:val="CC6AB752"/>
    <w:lvl w:ilvl="0" w:tplc="351A7D34">
      <w:start w:val="1"/>
      <w:numFmt w:val="bullet"/>
      <w:lvlText w:val="и"/>
      <w:lvlJc w:val="left"/>
    </w:lvl>
    <w:lvl w:ilvl="1" w:tplc="AC20C7BA">
      <w:numFmt w:val="decimal"/>
      <w:lvlText w:val=""/>
      <w:lvlJc w:val="left"/>
    </w:lvl>
    <w:lvl w:ilvl="2" w:tplc="D57CA774">
      <w:numFmt w:val="decimal"/>
      <w:lvlText w:val=""/>
      <w:lvlJc w:val="left"/>
    </w:lvl>
    <w:lvl w:ilvl="3" w:tplc="C0702B24">
      <w:numFmt w:val="decimal"/>
      <w:lvlText w:val=""/>
      <w:lvlJc w:val="left"/>
    </w:lvl>
    <w:lvl w:ilvl="4" w:tplc="71D46A76">
      <w:numFmt w:val="decimal"/>
      <w:lvlText w:val=""/>
      <w:lvlJc w:val="left"/>
    </w:lvl>
    <w:lvl w:ilvl="5" w:tplc="8E283634">
      <w:numFmt w:val="decimal"/>
      <w:lvlText w:val=""/>
      <w:lvlJc w:val="left"/>
    </w:lvl>
    <w:lvl w:ilvl="6" w:tplc="D6A4F1A6">
      <w:numFmt w:val="decimal"/>
      <w:lvlText w:val=""/>
      <w:lvlJc w:val="left"/>
    </w:lvl>
    <w:lvl w:ilvl="7" w:tplc="308270FE">
      <w:numFmt w:val="decimal"/>
      <w:lvlText w:val=""/>
      <w:lvlJc w:val="left"/>
    </w:lvl>
    <w:lvl w:ilvl="8" w:tplc="4C443900">
      <w:numFmt w:val="decimal"/>
      <w:lvlText w:val=""/>
      <w:lvlJc w:val="left"/>
    </w:lvl>
  </w:abstractNum>
  <w:abstractNum w:abstractNumId="132">
    <w:nsid w:val="00004EBF"/>
    <w:multiLevelType w:val="hybridMultilevel"/>
    <w:tmpl w:val="27401E6A"/>
    <w:lvl w:ilvl="0" w:tplc="46D25144">
      <w:start w:val="1"/>
      <w:numFmt w:val="bullet"/>
      <w:lvlText w:val="\endash "/>
      <w:lvlJc w:val="left"/>
    </w:lvl>
    <w:lvl w:ilvl="1" w:tplc="F44CCB4A">
      <w:start w:val="1"/>
      <w:numFmt w:val="bullet"/>
      <w:lvlText w:val="В"/>
      <w:lvlJc w:val="left"/>
    </w:lvl>
    <w:lvl w:ilvl="2" w:tplc="63529672">
      <w:numFmt w:val="decimal"/>
      <w:lvlText w:val=""/>
      <w:lvlJc w:val="left"/>
    </w:lvl>
    <w:lvl w:ilvl="3" w:tplc="03286A04">
      <w:numFmt w:val="decimal"/>
      <w:lvlText w:val=""/>
      <w:lvlJc w:val="left"/>
    </w:lvl>
    <w:lvl w:ilvl="4" w:tplc="A104C3CE">
      <w:numFmt w:val="decimal"/>
      <w:lvlText w:val=""/>
      <w:lvlJc w:val="left"/>
    </w:lvl>
    <w:lvl w:ilvl="5" w:tplc="4262F3E0">
      <w:numFmt w:val="decimal"/>
      <w:lvlText w:val=""/>
      <w:lvlJc w:val="left"/>
    </w:lvl>
    <w:lvl w:ilvl="6" w:tplc="8CBC8B50">
      <w:numFmt w:val="decimal"/>
      <w:lvlText w:val=""/>
      <w:lvlJc w:val="left"/>
    </w:lvl>
    <w:lvl w:ilvl="7" w:tplc="2132BFEE">
      <w:numFmt w:val="decimal"/>
      <w:lvlText w:val=""/>
      <w:lvlJc w:val="left"/>
    </w:lvl>
    <w:lvl w:ilvl="8" w:tplc="BB6CC55A">
      <w:numFmt w:val="decimal"/>
      <w:lvlText w:val=""/>
      <w:lvlJc w:val="left"/>
    </w:lvl>
  </w:abstractNum>
  <w:abstractNum w:abstractNumId="133">
    <w:nsid w:val="00004ECF"/>
    <w:multiLevelType w:val="hybridMultilevel"/>
    <w:tmpl w:val="A88EB836"/>
    <w:lvl w:ilvl="0" w:tplc="8E526274">
      <w:start w:val="1"/>
      <w:numFmt w:val="bullet"/>
      <w:lvlText w:val="в"/>
      <w:lvlJc w:val="left"/>
    </w:lvl>
    <w:lvl w:ilvl="1" w:tplc="78606CE4">
      <w:start w:val="1"/>
      <w:numFmt w:val="bullet"/>
      <w:lvlText w:val="В"/>
      <w:lvlJc w:val="left"/>
    </w:lvl>
    <w:lvl w:ilvl="2" w:tplc="F39E8AC0">
      <w:numFmt w:val="decimal"/>
      <w:lvlText w:val=""/>
      <w:lvlJc w:val="left"/>
    </w:lvl>
    <w:lvl w:ilvl="3" w:tplc="51E8C1E4">
      <w:numFmt w:val="decimal"/>
      <w:lvlText w:val=""/>
      <w:lvlJc w:val="left"/>
    </w:lvl>
    <w:lvl w:ilvl="4" w:tplc="B900A4E2">
      <w:numFmt w:val="decimal"/>
      <w:lvlText w:val=""/>
      <w:lvlJc w:val="left"/>
    </w:lvl>
    <w:lvl w:ilvl="5" w:tplc="0CE2AAA0">
      <w:numFmt w:val="decimal"/>
      <w:lvlText w:val=""/>
      <w:lvlJc w:val="left"/>
    </w:lvl>
    <w:lvl w:ilvl="6" w:tplc="5D643B6C">
      <w:numFmt w:val="decimal"/>
      <w:lvlText w:val=""/>
      <w:lvlJc w:val="left"/>
    </w:lvl>
    <w:lvl w:ilvl="7" w:tplc="F682896A">
      <w:numFmt w:val="decimal"/>
      <w:lvlText w:val=""/>
      <w:lvlJc w:val="left"/>
    </w:lvl>
    <w:lvl w:ilvl="8" w:tplc="1FCEADE4">
      <w:numFmt w:val="decimal"/>
      <w:lvlText w:val=""/>
      <w:lvlJc w:val="left"/>
    </w:lvl>
  </w:abstractNum>
  <w:abstractNum w:abstractNumId="134">
    <w:nsid w:val="00004EF7"/>
    <w:multiLevelType w:val="hybridMultilevel"/>
    <w:tmpl w:val="452C334A"/>
    <w:lvl w:ilvl="0" w:tplc="F894030C">
      <w:start w:val="1"/>
      <w:numFmt w:val="bullet"/>
      <w:lvlText w:val="у"/>
      <w:lvlJc w:val="left"/>
    </w:lvl>
    <w:lvl w:ilvl="1" w:tplc="36FCC1FE">
      <w:start w:val="1"/>
      <w:numFmt w:val="bullet"/>
      <w:lvlText w:val="В"/>
      <w:lvlJc w:val="left"/>
    </w:lvl>
    <w:lvl w:ilvl="2" w:tplc="B998A172">
      <w:numFmt w:val="decimal"/>
      <w:lvlText w:val=""/>
      <w:lvlJc w:val="left"/>
    </w:lvl>
    <w:lvl w:ilvl="3" w:tplc="1C3CB03A">
      <w:numFmt w:val="decimal"/>
      <w:lvlText w:val=""/>
      <w:lvlJc w:val="left"/>
    </w:lvl>
    <w:lvl w:ilvl="4" w:tplc="26F4CEFC">
      <w:numFmt w:val="decimal"/>
      <w:lvlText w:val=""/>
      <w:lvlJc w:val="left"/>
    </w:lvl>
    <w:lvl w:ilvl="5" w:tplc="2AD221A0">
      <w:numFmt w:val="decimal"/>
      <w:lvlText w:val=""/>
      <w:lvlJc w:val="left"/>
    </w:lvl>
    <w:lvl w:ilvl="6" w:tplc="5E52C56A">
      <w:numFmt w:val="decimal"/>
      <w:lvlText w:val=""/>
      <w:lvlJc w:val="left"/>
    </w:lvl>
    <w:lvl w:ilvl="7" w:tplc="F64094A6">
      <w:numFmt w:val="decimal"/>
      <w:lvlText w:val=""/>
      <w:lvlJc w:val="left"/>
    </w:lvl>
    <w:lvl w:ilvl="8" w:tplc="38C44598">
      <w:numFmt w:val="decimal"/>
      <w:lvlText w:val=""/>
      <w:lvlJc w:val="left"/>
    </w:lvl>
  </w:abstractNum>
  <w:abstractNum w:abstractNumId="135">
    <w:nsid w:val="00004F5B"/>
    <w:multiLevelType w:val="hybridMultilevel"/>
    <w:tmpl w:val="8DF0CF3C"/>
    <w:lvl w:ilvl="0" w:tplc="E3E4251A">
      <w:start w:val="1"/>
      <w:numFmt w:val="bullet"/>
      <w:lvlText w:val=""/>
      <w:lvlJc w:val="left"/>
    </w:lvl>
    <w:lvl w:ilvl="1" w:tplc="CA20B7D0">
      <w:numFmt w:val="decimal"/>
      <w:lvlText w:val=""/>
      <w:lvlJc w:val="left"/>
    </w:lvl>
    <w:lvl w:ilvl="2" w:tplc="36E4510E">
      <w:numFmt w:val="decimal"/>
      <w:lvlText w:val=""/>
      <w:lvlJc w:val="left"/>
    </w:lvl>
    <w:lvl w:ilvl="3" w:tplc="F55ED678">
      <w:numFmt w:val="decimal"/>
      <w:lvlText w:val=""/>
      <w:lvlJc w:val="left"/>
    </w:lvl>
    <w:lvl w:ilvl="4" w:tplc="4D007C5C">
      <w:numFmt w:val="decimal"/>
      <w:lvlText w:val=""/>
      <w:lvlJc w:val="left"/>
    </w:lvl>
    <w:lvl w:ilvl="5" w:tplc="7042EED2">
      <w:numFmt w:val="decimal"/>
      <w:lvlText w:val=""/>
      <w:lvlJc w:val="left"/>
    </w:lvl>
    <w:lvl w:ilvl="6" w:tplc="B844995A">
      <w:numFmt w:val="decimal"/>
      <w:lvlText w:val=""/>
      <w:lvlJc w:val="left"/>
    </w:lvl>
    <w:lvl w:ilvl="7" w:tplc="860E4444">
      <w:numFmt w:val="decimal"/>
      <w:lvlText w:val=""/>
      <w:lvlJc w:val="left"/>
    </w:lvl>
    <w:lvl w:ilvl="8" w:tplc="757EF642">
      <w:numFmt w:val="decimal"/>
      <w:lvlText w:val=""/>
      <w:lvlJc w:val="left"/>
    </w:lvl>
  </w:abstractNum>
  <w:abstractNum w:abstractNumId="136">
    <w:nsid w:val="00004F66"/>
    <w:multiLevelType w:val="hybridMultilevel"/>
    <w:tmpl w:val="1EFE73C6"/>
    <w:lvl w:ilvl="0" w:tplc="F7A41278">
      <w:start w:val="1"/>
      <w:numFmt w:val="bullet"/>
      <w:lvlText w:val=""/>
      <w:lvlJc w:val="left"/>
    </w:lvl>
    <w:lvl w:ilvl="1" w:tplc="DEDAEF82">
      <w:numFmt w:val="decimal"/>
      <w:lvlText w:val=""/>
      <w:lvlJc w:val="left"/>
    </w:lvl>
    <w:lvl w:ilvl="2" w:tplc="0D9ECA68">
      <w:numFmt w:val="decimal"/>
      <w:lvlText w:val=""/>
      <w:lvlJc w:val="left"/>
    </w:lvl>
    <w:lvl w:ilvl="3" w:tplc="AD96ECAC">
      <w:numFmt w:val="decimal"/>
      <w:lvlText w:val=""/>
      <w:lvlJc w:val="left"/>
    </w:lvl>
    <w:lvl w:ilvl="4" w:tplc="23303CA0">
      <w:numFmt w:val="decimal"/>
      <w:lvlText w:val=""/>
      <w:lvlJc w:val="left"/>
    </w:lvl>
    <w:lvl w:ilvl="5" w:tplc="2AA2F952">
      <w:numFmt w:val="decimal"/>
      <w:lvlText w:val=""/>
      <w:lvlJc w:val="left"/>
    </w:lvl>
    <w:lvl w:ilvl="6" w:tplc="68EEE91C">
      <w:numFmt w:val="decimal"/>
      <w:lvlText w:val=""/>
      <w:lvlJc w:val="left"/>
    </w:lvl>
    <w:lvl w:ilvl="7" w:tplc="731A1452">
      <w:numFmt w:val="decimal"/>
      <w:lvlText w:val=""/>
      <w:lvlJc w:val="left"/>
    </w:lvl>
    <w:lvl w:ilvl="8" w:tplc="1048FC9C">
      <w:numFmt w:val="decimal"/>
      <w:lvlText w:val=""/>
      <w:lvlJc w:val="left"/>
    </w:lvl>
  </w:abstractNum>
  <w:abstractNum w:abstractNumId="137">
    <w:nsid w:val="0000504C"/>
    <w:multiLevelType w:val="hybridMultilevel"/>
    <w:tmpl w:val="D2606526"/>
    <w:lvl w:ilvl="0" w:tplc="D9FE7A7A">
      <w:start w:val="1"/>
      <w:numFmt w:val="bullet"/>
      <w:lvlText w:val="и"/>
      <w:lvlJc w:val="left"/>
    </w:lvl>
    <w:lvl w:ilvl="1" w:tplc="19CC1A4C">
      <w:start w:val="1"/>
      <w:numFmt w:val="bullet"/>
      <w:lvlText w:val="В"/>
      <w:lvlJc w:val="left"/>
    </w:lvl>
    <w:lvl w:ilvl="2" w:tplc="1A56CCA8">
      <w:numFmt w:val="decimal"/>
      <w:lvlText w:val=""/>
      <w:lvlJc w:val="left"/>
    </w:lvl>
    <w:lvl w:ilvl="3" w:tplc="E52EDB5E">
      <w:numFmt w:val="decimal"/>
      <w:lvlText w:val=""/>
      <w:lvlJc w:val="left"/>
    </w:lvl>
    <w:lvl w:ilvl="4" w:tplc="4928E7D0">
      <w:numFmt w:val="decimal"/>
      <w:lvlText w:val=""/>
      <w:lvlJc w:val="left"/>
    </w:lvl>
    <w:lvl w:ilvl="5" w:tplc="D49CF68C">
      <w:numFmt w:val="decimal"/>
      <w:lvlText w:val=""/>
      <w:lvlJc w:val="left"/>
    </w:lvl>
    <w:lvl w:ilvl="6" w:tplc="E598BFD8">
      <w:numFmt w:val="decimal"/>
      <w:lvlText w:val=""/>
      <w:lvlJc w:val="left"/>
    </w:lvl>
    <w:lvl w:ilvl="7" w:tplc="3CD2C28A">
      <w:numFmt w:val="decimal"/>
      <w:lvlText w:val=""/>
      <w:lvlJc w:val="left"/>
    </w:lvl>
    <w:lvl w:ilvl="8" w:tplc="BF7446BC">
      <w:numFmt w:val="decimal"/>
      <w:lvlText w:val=""/>
      <w:lvlJc w:val="left"/>
    </w:lvl>
  </w:abstractNum>
  <w:abstractNum w:abstractNumId="138">
    <w:nsid w:val="000050A9"/>
    <w:multiLevelType w:val="hybridMultilevel"/>
    <w:tmpl w:val="BBB46A68"/>
    <w:lvl w:ilvl="0" w:tplc="973EB8EA">
      <w:start w:val="1"/>
      <w:numFmt w:val="decimal"/>
      <w:lvlText w:val="%1"/>
      <w:lvlJc w:val="left"/>
    </w:lvl>
    <w:lvl w:ilvl="1" w:tplc="5BF65318">
      <w:numFmt w:val="decimal"/>
      <w:lvlText w:val=""/>
      <w:lvlJc w:val="left"/>
    </w:lvl>
    <w:lvl w:ilvl="2" w:tplc="384AE042">
      <w:numFmt w:val="decimal"/>
      <w:lvlText w:val=""/>
      <w:lvlJc w:val="left"/>
    </w:lvl>
    <w:lvl w:ilvl="3" w:tplc="E46C8D44">
      <w:numFmt w:val="decimal"/>
      <w:lvlText w:val=""/>
      <w:lvlJc w:val="left"/>
    </w:lvl>
    <w:lvl w:ilvl="4" w:tplc="F4589780">
      <w:numFmt w:val="decimal"/>
      <w:lvlText w:val=""/>
      <w:lvlJc w:val="left"/>
    </w:lvl>
    <w:lvl w:ilvl="5" w:tplc="ADC27372">
      <w:numFmt w:val="decimal"/>
      <w:lvlText w:val=""/>
      <w:lvlJc w:val="left"/>
    </w:lvl>
    <w:lvl w:ilvl="6" w:tplc="4B1261FE">
      <w:numFmt w:val="decimal"/>
      <w:lvlText w:val=""/>
      <w:lvlJc w:val="left"/>
    </w:lvl>
    <w:lvl w:ilvl="7" w:tplc="D576A0A8">
      <w:numFmt w:val="decimal"/>
      <w:lvlText w:val=""/>
      <w:lvlJc w:val="left"/>
    </w:lvl>
    <w:lvl w:ilvl="8" w:tplc="F94439EA">
      <w:numFmt w:val="decimal"/>
      <w:lvlText w:val=""/>
      <w:lvlJc w:val="left"/>
    </w:lvl>
  </w:abstractNum>
  <w:abstractNum w:abstractNumId="139">
    <w:nsid w:val="000051B1"/>
    <w:multiLevelType w:val="hybridMultilevel"/>
    <w:tmpl w:val="92B4B0FE"/>
    <w:lvl w:ilvl="0" w:tplc="7526D27C">
      <w:start w:val="1"/>
      <w:numFmt w:val="bullet"/>
      <w:lvlText w:val=""/>
      <w:lvlJc w:val="left"/>
    </w:lvl>
    <w:lvl w:ilvl="1" w:tplc="877C0B16">
      <w:start w:val="1"/>
      <w:numFmt w:val="bullet"/>
      <w:lvlText w:val="В"/>
      <w:lvlJc w:val="left"/>
    </w:lvl>
    <w:lvl w:ilvl="2" w:tplc="C2B8A614">
      <w:numFmt w:val="decimal"/>
      <w:lvlText w:val=""/>
      <w:lvlJc w:val="left"/>
    </w:lvl>
    <w:lvl w:ilvl="3" w:tplc="DB5C1326">
      <w:numFmt w:val="decimal"/>
      <w:lvlText w:val=""/>
      <w:lvlJc w:val="left"/>
    </w:lvl>
    <w:lvl w:ilvl="4" w:tplc="FE661592">
      <w:numFmt w:val="decimal"/>
      <w:lvlText w:val=""/>
      <w:lvlJc w:val="left"/>
    </w:lvl>
    <w:lvl w:ilvl="5" w:tplc="0332E86E">
      <w:numFmt w:val="decimal"/>
      <w:lvlText w:val=""/>
      <w:lvlJc w:val="left"/>
    </w:lvl>
    <w:lvl w:ilvl="6" w:tplc="5F4EA854">
      <w:numFmt w:val="decimal"/>
      <w:lvlText w:val=""/>
      <w:lvlJc w:val="left"/>
    </w:lvl>
    <w:lvl w:ilvl="7" w:tplc="1388C640">
      <w:numFmt w:val="decimal"/>
      <w:lvlText w:val=""/>
      <w:lvlJc w:val="left"/>
    </w:lvl>
    <w:lvl w:ilvl="8" w:tplc="16285962">
      <w:numFmt w:val="decimal"/>
      <w:lvlText w:val=""/>
      <w:lvlJc w:val="left"/>
    </w:lvl>
  </w:abstractNum>
  <w:abstractNum w:abstractNumId="140">
    <w:nsid w:val="0000527F"/>
    <w:multiLevelType w:val="hybridMultilevel"/>
    <w:tmpl w:val="3F96BAF4"/>
    <w:lvl w:ilvl="0" w:tplc="9FB4285A">
      <w:start w:val="1"/>
      <w:numFmt w:val="bullet"/>
      <w:lvlText w:val=""/>
      <w:lvlJc w:val="left"/>
    </w:lvl>
    <w:lvl w:ilvl="1" w:tplc="8C2CE532">
      <w:numFmt w:val="decimal"/>
      <w:lvlText w:val=""/>
      <w:lvlJc w:val="left"/>
    </w:lvl>
    <w:lvl w:ilvl="2" w:tplc="2D72E660">
      <w:numFmt w:val="decimal"/>
      <w:lvlText w:val=""/>
      <w:lvlJc w:val="left"/>
    </w:lvl>
    <w:lvl w:ilvl="3" w:tplc="766A518A">
      <w:numFmt w:val="decimal"/>
      <w:lvlText w:val=""/>
      <w:lvlJc w:val="left"/>
    </w:lvl>
    <w:lvl w:ilvl="4" w:tplc="8C7E60D4">
      <w:numFmt w:val="decimal"/>
      <w:lvlText w:val=""/>
      <w:lvlJc w:val="left"/>
    </w:lvl>
    <w:lvl w:ilvl="5" w:tplc="30743EE6">
      <w:numFmt w:val="decimal"/>
      <w:lvlText w:val=""/>
      <w:lvlJc w:val="left"/>
    </w:lvl>
    <w:lvl w:ilvl="6" w:tplc="6A3CF4F0">
      <w:numFmt w:val="decimal"/>
      <w:lvlText w:val=""/>
      <w:lvlJc w:val="left"/>
    </w:lvl>
    <w:lvl w:ilvl="7" w:tplc="459E4FC6">
      <w:numFmt w:val="decimal"/>
      <w:lvlText w:val=""/>
      <w:lvlJc w:val="left"/>
    </w:lvl>
    <w:lvl w:ilvl="8" w:tplc="B0FAF782">
      <w:numFmt w:val="decimal"/>
      <w:lvlText w:val=""/>
      <w:lvlJc w:val="left"/>
    </w:lvl>
  </w:abstractNum>
  <w:abstractNum w:abstractNumId="141">
    <w:nsid w:val="000052E5"/>
    <w:multiLevelType w:val="hybridMultilevel"/>
    <w:tmpl w:val="558067CC"/>
    <w:lvl w:ilvl="0" w:tplc="557A7C38">
      <w:start w:val="1"/>
      <w:numFmt w:val="bullet"/>
      <w:lvlText w:val="и"/>
      <w:lvlJc w:val="left"/>
    </w:lvl>
    <w:lvl w:ilvl="1" w:tplc="D65AE51E">
      <w:start w:val="1"/>
      <w:numFmt w:val="bullet"/>
      <w:lvlText w:val="\endash "/>
      <w:lvlJc w:val="left"/>
    </w:lvl>
    <w:lvl w:ilvl="2" w:tplc="7174E8E2">
      <w:numFmt w:val="decimal"/>
      <w:lvlText w:val=""/>
      <w:lvlJc w:val="left"/>
    </w:lvl>
    <w:lvl w:ilvl="3" w:tplc="C1DA6A5E">
      <w:numFmt w:val="decimal"/>
      <w:lvlText w:val=""/>
      <w:lvlJc w:val="left"/>
    </w:lvl>
    <w:lvl w:ilvl="4" w:tplc="FEB4DB7C">
      <w:numFmt w:val="decimal"/>
      <w:lvlText w:val=""/>
      <w:lvlJc w:val="left"/>
    </w:lvl>
    <w:lvl w:ilvl="5" w:tplc="E5CC8758">
      <w:numFmt w:val="decimal"/>
      <w:lvlText w:val=""/>
      <w:lvlJc w:val="left"/>
    </w:lvl>
    <w:lvl w:ilvl="6" w:tplc="BDBEACEE">
      <w:numFmt w:val="decimal"/>
      <w:lvlText w:val=""/>
      <w:lvlJc w:val="left"/>
    </w:lvl>
    <w:lvl w:ilvl="7" w:tplc="D278FAC0">
      <w:numFmt w:val="decimal"/>
      <w:lvlText w:val=""/>
      <w:lvlJc w:val="left"/>
    </w:lvl>
    <w:lvl w:ilvl="8" w:tplc="437A33C6">
      <w:numFmt w:val="decimal"/>
      <w:lvlText w:val=""/>
      <w:lvlJc w:val="left"/>
    </w:lvl>
  </w:abstractNum>
  <w:abstractNum w:abstractNumId="142">
    <w:nsid w:val="000053D3"/>
    <w:multiLevelType w:val="hybridMultilevel"/>
    <w:tmpl w:val="9F425498"/>
    <w:lvl w:ilvl="0" w:tplc="A8D4423C">
      <w:start w:val="3"/>
      <w:numFmt w:val="decimal"/>
      <w:lvlText w:val="%1)"/>
      <w:lvlJc w:val="left"/>
    </w:lvl>
    <w:lvl w:ilvl="1" w:tplc="479222E6">
      <w:numFmt w:val="decimal"/>
      <w:lvlText w:val=""/>
      <w:lvlJc w:val="left"/>
    </w:lvl>
    <w:lvl w:ilvl="2" w:tplc="43EAB980">
      <w:numFmt w:val="decimal"/>
      <w:lvlText w:val=""/>
      <w:lvlJc w:val="left"/>
    </w:lvl>
    <w:lvl w:ilvl="3" w:tplc="049AE3BA">
      <w:numFmt w:val="decimal"/>
      <w:lvlText w:val=""/>
      <w:lvlJc w:val="left"/>
    </w:lvl>
    <w:lvl w:ilvl="4" w:tplc="EF1EEB8E">
      <w:numFmt w:val="decimal"/>
      <w:lvlText w:val=""/>
      <w:lvlJc w:val="left"/>
    </w:lvl>
    <w:lvl w:ilvl="5" w:tplc="5ECE8D9C">
      <w:numFmt w:val="decimal"/>
      <w:lvlText w:val=""/>
      <w:lvlJc w:val="left"/>
    </w:lvl>
    <w:lvl w:ilvl="6" w:tplc="46C8F90E">
      <w:numFmt w:val="decimal"/>
      <w:lvlText w:val=""/>
      <w:lvlJc w:val="left"/>
    </w:lvl>
    <w:lvl w:ilvl="7" w:tplc="502E7BBE">
      <w:numFmt w:val="decimal"/>
      <w:lvlText w:val=""/>
      <w:lvlJc w:val="left"/>
    </w:lvl>
    <w:lvl w:ilvl="8" w:tplc="9C18AB66">
      <w:numFmt w:val="decimal"/>
      <w:lvlText w:val=""/>
      <w:lvlJc w:val="left"/>
    </w:lvl>
  </w:abstractNum>
  <w:abstractNum w:abstractNumId="143">
    <w:nsid w:val="00005478"/>
    <w:multiLevelType w:val="hybridMultilevel"/>
    <w:tmpl w:val="5382F43A"/>
    <w:lvl w:ilvl="0" w:tplc="E0D4DA34">
      <w:start w:val="1"/>
      <w:numFmt w:val="bullet"/>
      <w:lvlText w:val=""/>
      <w:lvlJc w:val="left"/>
    </w:lvl>
    <w:lvl w:ilvl="1" w:tplc="84D68908">
      <w:numFmt w:val="decimal"/>
      <w:lvlText w:val=""/>
      <w:lvlJc w:val="left"/>
    </w:lvl>
    <w:lvl w:ilvl="2" w:tplc="6F326BF6">
      <w:numFmt w:val="decimal"/>
      <w:lvlText w:val=""/>
      <w:lvlJc w:val="left"/>
    </w:lvl>
    <w:lvl w:ilvl="3" w:tplc="53B82EF8">
      <w:numFmt w:val="decimal"/>
      <w:lvlText w:val=""/>
      <w:lvlJc w:val="left"/>
    </w:lvl>
    <w:lvl w:ilvl="4" w:tplc="3360615A">
      <w:numFmt w:val="decimal"/>
      <w:lvlText w:val=""/>
      <w:lvlJc w:val="left"/>
    </w:lvl>
    <w:lvl w:ilvl="5" w:tplc="238E6064">
      <w:numFmt w:val="decimal"/>
      <w:lvlText w:val=""/>
      <w:lvlJc w:val="left"/>
    </w:lvl>
    <w:lvl w:ilvl="6" w:tplc="4EB4D534">
      <w:numFmt w:val="decimal"/>
      <w:lvlText w:val=""/>
      <w:lvlJc w:val="left"/>
    </w:lvl>
    <w:lvl w:ilvl="7" w:tplc="CCAEE28E">
      <w:numFmt w:val="decimal"/>
      <w:lvlText w:val=""/>
      <w:lvlJc w:val="left"/>
    </w:lvl>
    <w:lvl w:ilvl="8" w:tplc="E2BE1558">
      <w:numFmt w:val="decimal"/>
      <w:lvlText w:val=""/>
      <w:lvlJc w:val="left"/>
    </w:lvl>
  </w:abstractNum>
  <w:abstractNum w:abstractNumId="144">
    <w:nsid w:val="000054BE"/>
    <w:multiLevelType w:val="hybridMultilevel"/>
    <w:tmpl w:val="C3DC61FA"/>
    <w:lvl w:ilvl="0" w:tplc="0ADCD80C">
      <w:start w:val="1"/>
      <w:numFmt w:val="bullet"/>
      <w:lvlText w:val=""/>
      <w:lvlJc w:val="left"/>
    </w:lvl>
    <w:lvl w:ilvl="1" w:tplc="BE6E2084">
      <w:numFmt w:val="decimal"/>
      <w:lvlText w:val=""/>
      <w:lvlJc w:val="left"/>
    </w:lvl>
    <w:lvl w:ilvl="2" w:tplc="F2C06470">
      <w:numFmt w:val="decimal"/>
      <w:lvlText w:val=""/>
      <w:lvlJc w:val="left"/>
    </w:lvl>
    <w:lvl w:ilvl="3" w:tplc="BC440DF6">
      <w:numFmt w:val="decimal"/>
      <w:lvlText w:val=""/>
      <w:lvlJc w:val="left"/>
    </w:lvl>
    <w:lvl w:ilvl="4" w:tplc="FE48DC24">
      <w:numFmt w:val="decimal"/>
      <w:lvlText w:val=""/>
      <w:lvlJc w:val="left"/>
    </w:lvl>
    <w:lvl w:ilvl="5" w:tplc="10E20478">
      <w:numFmt w:val="decimal"/>
      <w:lvlText w:val=""/>
      <w:lvlJc w:val="left"/>
    </w:lvl>
    <w:lvl w:ilvl="6" w:tplc="CB9467E8">
      <w:numFmt w:val="decimal"/>
      <w:lvlText w:val=""/>
      <w:lvlJc w:val="left"/>
    </w:lvl>
    <w:lvl w:ilvl="7" w:tplc="A552B574">
      <w:numFmt w:val="decimal"/>
      <w:lvlText w:val=""/>
      <w:lvlJc w:val="left"/>
    </w:lvl>
    <w:lvl w:ilvl="8" w:tplc="A7DA09B2">
      <w:numFmt w:val="decimal"/>
      <w:lvlText w:val=""/>
      <w:lvlJc w:val="left"/>
    </w:lvl>
  </w:abstractNum>
  <w:abstractNum w:abstractNumId="145">
    <w:nsid w:val="0000567E"/>
    <w:multiLevelType w:val="hybridMultilevel"/>
    <w:tmpl w:val="687AAAEE"/>
    <w:lvl w:ilvl="0" w:tplc="135861DC">
      <w:start w:val="2"/>
      <w:numFmt w:val="decimal"/>
      <w:lvlText w:val="%1."/>
      <w:lvlJc w:val="left"/>
    </w:lvl>
    <w:lvl w:ilvl="1" w:tplc="B21EACDC">
      <w:numFmt w:val="decimal"/>
      <w:lvlText w:val=""/>
      <w:lvlJc w:val="left"/>
    </w:lvl>
    <w:lvl w:ilvl="2" w:tplc="0E0E9C48">
      <w:numFmt w:val="decimal"/>
      <w:lvlText w:val=""/>
      <w:lvlJc w:val="left"/>
    </w:lvl>
    <w:lvl w:ilvl="3" w:tplc="1DC0BBC2">
      <w:numFmt w:val="decimal"/>
      <w:lvlText w:val=""/>
      <w:lvlJc w:val="left"/>
    </w:lvl>
    <w:lvl w:ilvl="4" w:tplc="9EA81F5C">
      <w:numFmt w:val="decimal"/>
      <w:lvlText w:val=""/>
      <w:lvlJc w:val="left"/>
    </w:lvl>
    <w:lvl w:ilvl="5" w:tplc="4D5633A8">
      <w:numFmt w:val="decimal"/>
      <w:lvlText w:val=""/>
      <w:lvlJc w:val="left"/>
    </w:lvl>
    <w:lvl w:ilvl="6" w:tplc="3D705F02">
      <w:numFmt w:val="decimal"/>
      <w:lvlText w:val=""/>
      <w:lvlJc w:val="left"/>
    </w:lvl>
    <w:lvl w:ilvl="7" w:tplc="45B25110">
      <w:numFmt w:val="decimal"/>
      <w:lvlText w:val=""/>
      <w:lvlJc w:val="left"/>
    </w:lvl>
    <w:lvl w:ilvl="8" w:tplc="55CE4FDA">
      <w:numFmt w:val="decimal"/>
      <w:lvlText w:val=""/>
      <w:lvlJc w:val="left"/>
    </w:lvl>
  </w:abstractNum>
  <w:abstractNum w:abstractNumId="146">
    <w:nsid w:val="0000569B"/>
    <w:multiLevelType w:val="hybridMultilevel"/>
    <w:tmpl w:val="C4DE2064"/>
    <w:lvl w:ilvl="0" w:tplc="07E06BFE">
      <w:start w:val="1"/>
      <w:numFmt w:val="bullet"/>
      <w:lvlText w:val="\endash "/>
      <w:lvlJc w:val="left"/>
    </w:lvl>
    <w:lvl w:ilvl="1" w:tplc="8F3A30EE">
      <w:start w:val="1"/>
      <w:numFmt w:val="bullet"/>
      <w:lvlText w:val="К"/>
      <w:lvlJc w:val="left"/>
    </w:lvl>
    <w:lvl w:ilvl="2" w:tplc="8C10B8D6">
      <w:numFmt w:val="decimal"/>
      <w:lvlText w:val=""/>
      <w:lvlJc w:val="left"/>
    </w:lvl>
    <w:lvl w:ilvl="3" w:tplc="872E60AA">
      <w:numFmt w:val="decimal"/>
      <w:lvlText w:val=""/>
      <w:lvlJc w:val="left"/>
    </w:lvl>
    <w:lvl w:ilvl="4" w:tplc="C38E904E">
      <w:numFmt w:val="decimal"/>
      <w:lvlText w:val=""/>
      <w:lvlJc w:val="left"/>
    </w:lvl>
    <w:lvl w:ilvl="5" w:tplc="953A745A">
      <w:numFmt w:val="decimal"/>
      <w:lvlText w:val=""/>
      <w:lvlJc w:val="left"/>
    </w:lvl>
    <w:lvl w:ilvl="6" w:tplc="3AC4BB00">
      <w:numFmt w:val="decimal"/>
      <w:lvlText w:val=""/>
      <w:lvlJc w:val="left"/>
    </w:lvl>
    <w:lvl w:ilvl="7" w:tplc="A82E6A26">
      <w:numFmt w:val="decimal"/>
      <w:lvlText w:val=""/>
      <w:lvlJc w:val="left"/>
    </w:lvl>
    <w:lvl w:ilvl="8" w:tplc="D40C72C6">
      <w:numFmt w:val="decimal"/>
      <w:lvlText w:val=""/>
      <w:lvlJc w:val="left"/>
    </w:lvl>
  </w:abstractNum>
  <w:abstractNum w:abstractNumId="147">
    <w:nsid w:val="00005707"/>
    <w:multiLevelType w:val="hybridMultilevel"/>
    <w:tmpl w:val="931E6934"/>
    <w:lvl w:ilvl="0" w:tplc="906E5CCC">
      <w:start w:val="1"/>
      <w:numFmt w:val="bullet"/>
      <w:lvlText w:val="в"/>
      <w:lvlJc w:val="left"/>
    </w:lvl>
    <w:lvl w:ilvl="1" w:tplc="59883E1C">
      <w:numFmt w:val="decimal"/>
      <w:lvlText w:val=""/>
      <w:lvlJc w:val="left"/>
    </w:lvl>
    <w:lvl w:ilvl="2" w:tplc="070496C8">
      <w:numFmt w:val="decimal"/>
      <w:lvlText w:val=""/>
      <w:lvlJc w:val="left"/>
    </w:lvl>
    <w:lvl w:ilvl="3" w:tplc="189A4DEA">
      <w:numFmt w:val="decimal"/>
      <w:lvlText w:val=""/>
      <w:lvlJc w:val="left"/>
    </w:lvl>
    <w:lvl w:ilvl="4" w:tplc="5E2AF79C">
      <w:numFmt w:val="decimal"/>
      <w:lvlText w:val=""/>
      <w:lvlJc w:val="left"/>
    </w:lvl>
    <w:lvl w:ilvl="5" w:tplc="DA36D59C">
      <w:numFmt w:val="decimal"/>
      <w:lvlText w:val=""/>
      <w:lvlJc w:val="left"/>
    </w:lvl>
    <w:lvl w:ilvl="6" w:tplc="6CB0165C">
      <w:numFmt w:val="decimal"/>
      <w:lvlText w:val=""/>
      <w:lvlJc w:val="left"/>
    </w:lvl>
    <w:lvl w:ilvl="7" w:tplc="2834A1D2">
      <w:numFmt w:val="decimal"/>
      <w:lvlText w:val=""/>
      <w:lvlJc w:val="left"/>
    </w:lvl>
    <w:lvl w:ilvl="8" w:tplc="7D3CDAEC">
      <w:numFmt w:val="decimal"/>
      <w:lvlText w:val=""/>
      <w:lvlJc w:val="left"/>
    </w:lvl>
  </w:abstractNum>
  <w:abstractNum w:abstractNumId="148">
    <w:nsid w:val="0000578D"/>
    <w:multiLevelType w:val="hybridMultilevel"/>
    <w:tmpl w:val="222655B8"/>
    <w:lvl w:ilvl="0" w:tplc="C824C464">
      <w:start w:val="1"/>
      <w:numFmt w:val="bullet"/>
      <w:lvlText w:val="и"/>
      <w:lvlJc w:val="left"/>
    </w:lvl>
    <w:lvl w:ilvl="1" w:tplc="EB78DE0E">
      <w:start w:val="1"/>
      <w:numFmt w:val="bullet"/>
      <w:lvlText w:val="\endash "/>
      <w:lvlJc w:val="left"/>
    </w:lvl>
    <w:lvl w:ilvl="2" w:tplc="73A2AA92">
      <w:numFmt w:val="decimal"/>
      <w:lvlText w:val=""/>
      <w:lvlJc w:val="left"/>
    </w:lvl>
    <w:lvl w:ilvl="3" w:tplc="519E99B2">
      <w:numFmt w:val="decimal"/>
      <w:lvlText w:val=""/>
      <w:lvlJc w:val="left"/>
    </w:lvl>
    <w:lvl w:ilvl="4" w:tplc="C5D07972">
      <w:numFmt w:val="decimal"/>
      <w:lvlText w:val=""/>
      <w:lvlJc w:val="left"/>
    </w:lvl>
    <w:lvl w:ilvl="5" w:tplc="A1606780">
      <w:numFmt w:val="decimal"/>
      <w:lvlText w:val=""/>
      <w:lvlJc w:val="left"/>
    </w:lvl>
    <w:lvl w:ilvl="6" w:tplc="1D64D66A">
      <w:numFmt w:val="decimal"/>
      <w:lvlText w:val=""/>
      <w:lvlJc w:val="left"/>
    </w:lvl>
    <w:lvl w:ilvl="7" w:tplc="2E7A84D8">
      <w:numFmt w:val="decimal"/>
      <w:lvlText w:val=""/>
      <w:lvlJc w:val="left"/>
    </w:lvl>
    <w:lvl w:ilvl="8" w:tplc="E18C718E">
      <w:numFmt w:val="decimal"/>
      <w:lvlText w:val=""/>
      <w:lvlJc w:val="left"/>
    </w:lvl>
  </w:abstractNum>
  <w:abstractNum w:abstractNumId="149">
    <w:nsid w:val="000057C2"/>
    <w:multiLevelType w:val="hybridMultilevel"/>
    <w:tmpl w:val="F2AC4AE4"/>
    <w:lvl w:ilvl="0" w:tplc="801879A0">
      <w:start w:val="1"/>
      <w:numFmt w:val="bullet"/>
      <w:lvlText w:val=""/>
      <w:lvlJc w:val="left"/>
    </w:lvl>
    <w:lvl w:ilvl="1" w:tplc="8B744DB2">
      <w:numFmt w:val="decimal"/>
      <w:lvlText w:val=""/>
      <w:lvlJc w:val="left"/>
    </w:lvl>
    <w:lvl w:ilvl="2" w:tplc="27A66EEE">
      <w:numFmt w:val="decimal"/>
      <w:lvlText w:val=""/>
      <w:lvlJc w:val="left"/>
    </w:lvl>
    <w:lvl w:ilvl="3" w:tplc="22FEAB68">
      <w:numFmt w:val="decimal"/>
      <w:lvlText w:val=""/>
      <w:lvlJc w:val="left"/>
    </w:lvl>
    <w:lvl w:ilvl="4" w:tplc="20C6B570">
      <w:numFmt w:val="decimal"/>
      <w:lvlText w:val=""/>
      <w:lvlJc w:val="left"/>
    </w:lvl>
    <w:lvl w:ilvl="5" w:tplc="0FA0E7B4">
      <w:numFmt w:val="decimal"/>
      <w:lvlText w:val=""/>
      <w:lvlJc w:val="left"/>
    </w:lvl>
    <w:lvl w:ilvl="6" w:tplc="8412173E">
      <w:numFmt w:val="decimal"/>
      <w:lvlText w:val=""/>
      <w:lvlJc w:val="left"/>
    </w:lvl>
    <w:lvl w:ilvl="7" w:tplc="EA845370">
      <w:numFmt w:val="decimal"/>
      <w:lvlText w:val=""/>
      <w:lvlJc w:val="left"/>
    </w:lvl>
    <w:lvl w:ilvl="8" w:tplc="7B52999A">
      <w:numFmt w:val="decimal"/>
      <w:lvlText w:val=""/>
      <w:lvlJc w:val="left"/>
    </w:lvl>
  </w:abstractNum>
  <w:abstractNum w:abstractNumId="150">
    <w:nsid w:val="00005804"/>
    <w:multiLevelType w:val="hybridMultilevel"/>
    <w:tmpl w:val="A5E4B44C"/>
    <w:lvl w:ilvl="0" w:tplc="73C02888">
      <w:start w:val="14"/>
      <w:numFmt w:val="decimal"/>
      <w:lvlText w:val="%1"/>
      <w:lvlJc w:val="left"/>
    </w:lvl>
    <w:lvl w:ilvl="1" w:tplc="59FC7C2A">
      <w:numFmt w:val="decimal"/>
      <w:lvlText w:val=""/>
      <w:lvlJc w:val="left"/>
    </w:lvl>
    <w:lvl w:ilvl="2" w:tplc="C7F6D322">
      <w:numFmt w:val="decimal"/>
      <w:lvlText w:val=""/>
      <w:lvlJc w:val="left"/>
    </w:lvl>
    <w:lvl w:ilvl="3" w:tplc="58FE74E2">
      <w:numFmt w:val="decimal"/>
      <w:lvlText w:val=""/>
      <w:lvlJc w:val="left"/>
    </w:lvl>
    <w:lvl w:ilvl="4" w:tplc="96965C42">
      <w:numFmt w:val="decimal"/>
      <w:lvlText w:val=""/>
      <w:lvlJc w:val="left"/>
    </w:lvl>
    <w:lvl w:ilvl="5" w:tplc="EC946BC4">
      <w:numFmt w:val="decimal"/>
      <w:lvlText w:val=""/>
      <w:lvlJc w:val="left"/>
    </w:lvl>
    <w:lvl w:ilvl="6" w:tplc="C8726A76">
      <w:numFmt w:val="decimal"/>
      <w:lvlText w:val=""/>
      <w:lvlJc w:val="left"/>
    </w:lvl>
    <w:lvl w:ilvl="7" w:tplc="B1301778">
      <w:numFmt w:val="decimal"/>
      <w:lvlText w:val=""/>
      <w:lvlJc w:val="left"/>
    </w:lvl>
    <w:lvl w:ilvl="8" w:tplc="9AA426BA">
      <w:numFmt w:val="decimal"/>
      <w:lvlText w:val=""/>
      <w:lvlJc w:val="left"/>
    </w:lvl>
  </w:abstractNum>
  <w:abstractNum w:abstractNumId="151">
    <w:nsid w:val="00005841"/>
    <w:multiLevelType w:val="hybridMultilevel"/>
    <w:tmpl w:val="F4E21326"/>
    <w:lvl w:ilvl="0" w:tplc="07628FD6">
      <w:start w:val="1"/>
      <w:numFmt w:val="bullet"/>
      <w:lvlText w:val=""/>
      <w:lvlJc w:val="left"/>
    </w:lvl>
    <w:lvl w:ilvl="1" w:tplc="9650DE56">
      <w:numFmt w:val="decimal"/>
      <w:lvlText w:val=""/>
      <w:lvlJc w:val="left"/>
    </w:lvl>
    <w:lvl w:ilvl="2" w:tplc="03E48A68">
      <w:numFmt w:val="decimal"/>
      <w:lvlText w:val=""/>
      <w:lvlJc w:val="left"/>
    </w:lvl>
    <w:lvl w:ilvl="3" w:tplc="52BA2210">
      <w:numFmt w:val="decimal"/>
      <w:lvlText w:val=""/>
      <w:lvlJc w:val="left"/>
    </w:lvl>
    <w:lvl w:ilvl="4" w:tplc="043CDA54">
      <w:numFmt w:val="decimal"/>
      <w:lvlText w:val=""/>
      <w:lvlJc w:val="left"/>
    </w:lvl>
    <w:lvl w:ilvl="5" w:tplc="8340AD90">
      <w:numFmt w:val="decimal"/>
      <w:lvlText w:val=""/>
      <w:lvlJc w:val="left"/>
    </w:lvl>
    <w:lvl w:ilvl="6" w:tplc="1CE01FDA">
      <w:numFmt w:val="decimal"/>
      <w:lvlText w:val=""/>
      <w:lvlJc w:val="left"/>
    </w:lvl>
    <w:lvl w:ilvl="7" w:tplc="32E84198">
      <w:numFmt w:val="decimal"/>
      <w:lvlText w:val=""/>
      <w:lvlJc w:val="left"/>
    </w:lvl>
    <w:lvl w:ilvl="8" w:tplc="D18207CC">
      <w:numFmt w:val="decimal"/>
      <w:lvlText w:val=""/>
      <w:lvlJc w:val="left"/>
    </w:lvl>
  </w:abstractNum>
  <w:abstractNum w:abstractNumId="152">
    <w:nsid w:val="00005882"/>
    <w:multiLevelType w:val="hybridMultilevel"/>
    <w:tmpl w:val="2DAEC14C"/>
    <w:lvl w:ilvl="0" w:tplc="1D4E9FF4">
      <w:start w:val="1"/>
      <w:numFmt w:val="bullet"/>
      <w:lvlText w:val="В"/>
      <w:lvlJc w:val="left"/>
    </w:lvl>
    <w:lvl w:ilvl="1" w:tplc="FCE0EA5C">
      <w:numFmt w:val="decimal"/>
      <w:lvlText w:val=""/>
      <w:lvlJc w:val="left"/>
    </w:lvl>
    <w:lvl w:ilvl="2" w:tplc="85E87A66">
      <w:numFmt w:val="decimal"/>
      <w:lvlText w:val=""/>
      <w:lvlJc w:val="left"/>
    </w:lvl>
    <w:lvl w:ilvl="3" w:tplc="FC7CAB66">
      <w:numFmt w:val="decimal"/>
      <w:lvlText w:val=""/>
      <w:lvlJc w:val="left"/>
    </w:lvl>
    <w:lvl w:ilvl="4" w:tplc="0F20832C">
      <w:numFmt w:val="decimal"/>
      <w:lvlText w:val=""/>
      <w:lvlJc w:val="left"/>
    </w:lvl>
    <w:lvl w:ilvl="5" w:tplc="BCF6DDB6">
      <w:numFmt w:val="decimal"/>
      <w:lvlText w:val=""/>
      <w:lvlJc w:val="left"/>
    </w:lvl>
    <w:lvl w:ilvl="6" w:tplc="273C6C4A">
      <w:numFmt w:val="decimal"/>
      <w:lvlText w:val=""/>
      <w:lvlJc w:val="left"/>
    </w:lvl>
    <w:lvl w:ilvl="7" w:tplc="E6ECB31A">
      <w:numFmt w:val="decimal"/>
      <w:lvlText w:val=""/>
      <w:lvlJc w:val="left"/>
    </w:lvl>
    <w:lvl w:ilvl="8" w:tplc="8A4A9EBC">
      <w:numFmt w:val="decimal"/>
      <w:lvlText w:val=""/>
      <w:lvlJc w:val="left"/>
    </w:lvl>
  </w:abstractNum>
  <w:abstractNum w:abstractNumId="153">
    <w:nsid w:val="000058AD"/>
    <w:multiLevelType w:val="hybridMultilevel"/>
    <w:tmpl w:val="3DF0B4F8"/>
    <w:lvl w:ilvl="0" w:tplc="2E42EDF8">
      <w:start w:val="1"/>
      <w:numFmt w:val="bullet"/>
      <w:lvlText w:val="и"/>
      <w:lvlJc w:val="left"/>
    </w:lvl>
    <w:lvl w:ilvl="1" w:tplc="C24C8B68">
      <w:numFmt w:val="decimal"/>
      <w:lvlText w:val=""/>
      <w:lvlJc w:val="left"/>
    </w:lvl>
    <w:lvl w:ilvl="2" w:tplc="7D4ADCB2">
      <w:numFmt w:val="decimal"/>
      <w:lvlText w:val=""/>
      <w:lvlJc w:val="left"/>
    </w:lvl>
    <w:lvl w:ilvl="3" w:tplc="2E4A4894">
      <w:numFmt w:val="decimal"/>
      <w:lvlText w:val=""/>
      <w:lvlJc w:val="left"/>
    </w:lvl>
    <w:lvl w:ilvl="4" w:tplc="BFD83334">
      <w:numFmt w:val="decimal"/>
      <w:lvlText w:val=""/>
      <w:lvlJc w:val="left"/>
    </w:lvl>
    <w:lvl w:ilvl="5" w:tplc="A2CE2782">
      <w:numFmt w:val="decimal"/>
      <w:lvlText w:val=""/>
      <w:lvlJc w:val="left"/>
    </w:lvl>
    <w:lvl w:ilvl="6" w:tplc="0A4EBA06">
      <w:numFmt w:val="decimal"/>
      <w:lvlText w:val=""/>
      <w:lvlJc w:val="left"/>
    </w:lvl>
    <w:lvl w:ilvl="7" w:tplc="2C16AF3A">
      <w:numFmt w:val="decimal"/>
      <w:lvlText w:val=""/>
      <w:lvlJc w:val="left"/>
    </w:lvl>
    <w:lvl w:ilvl="8" w:tplc="D4B0FD28">
      <w:numFmt w:val="decimal"/>
      <w:lvlText w:val=""/>
      <w:lvlJc w:val="left"/>
    </w:lvl>
  </w:abstractNum>
  <w:abstractNum w:abstractNumId="154">
    <w:nsid w:val="000058D5"/>
    <w:multiLevelType w:val="hybridMultilevel"/>
    <w:tmpl w:val="4816E4B8"/>
    <w:lvl w:ilvl="0" w:tplc="259C14CA">
      <w:start w:val="1"/>
      <w:numFmt w:val="bullet"/>
      <w:lvlText w:val="а"/>
      <w:lvlJc w:val="left"/>
    </w:lvl>
    <w:lvl w:ilvl="1" w:tplc="EE3E4764">
      <w:numFmt w:val="decimal"/>
      <w:lvlText w:val=""/>
      <w:lvlJc w:val="left"/>
    </w:lvl>
    <w:lvl w:ilvl="2" w:tplc="17707B6C">
      <w:numFmt w:val="decimal"/>
      <w:lvlText w:val=""/>
      <w:lvlJc w:val="left"/>
    </w:lvl>
    <w:lvl w:ilvl="3" w:tplc="7598C29A">
      <w:numFmt w:val="decimal"/>
      <w:lvlText w:val=""/>
      <w:lvlJc w:val="left"/>
    </w:lvl>
    <w:lvl w:ilvl="4" w:tplc="1D1E8D66">
      <w:numFmt w:val="decimal"/>
      <w:lvlText w:val=""/>
      <w:lvlJc w:val="left"/>
    </w:lvl>
    <w:lvl w:ilvl="5" w:tplc="2B8AD7C2">
      <w:numFmt w:val="decimal"/>
      <w:lvlText w:val=""/>
      <w:lvlJc w:val="left"/>
    </w:lvl>
    <w:lvl w:ilvl="6" w:tplc="AF421F8A">
      <w:numFmt w:val="decimal"/>
      <w:lvlText w:val=""/>
      <w:lvlJc w:val="left"/>
    </w:lvl>
    <w:lvl w:ilvl="7" w:tplc="5316E7EA">
      <w:numFmt w:val="decimal"/>
      <w:lvlText w:val=""/>
      <w:lvlJc w:val="left"/>
    </w:lvl>
    <w:lvl w:ilvl="8" w:tplc="AA02798E">
      <w:numFmt w:val="decimal"/>
      <w:lvlText w:val=""/>
      <w:lvlJc w:val="left"/>
    </w:lvl>
  </w:abstractNum>
  <w:abstractNum w:abstractNumId="155">
    <w:nsid w:val="000058E6"/>
    <w:multiLevelType w:val="hybridMultilevel"/>
    <w:tmpl w:val="254890AA"/>
    <w:lvl w:ilvl="0" w:tplc="6DE0A480">
      <w:start w:val="1"/>
      <w:numFmt w:val="bullet"/>
      <w:lvlText w:val=""/>
      <w:lvlJc w:val="left"/>
    </w:lvl>
    <w:lvl w:ilvl="1" w:tplc="6B063878">
      <w:numFmt w:val="decimal"/>
      <w:lvlText w:val=""/>
      <w:lvlJc w:val="left"/>
    </w:lvl>
    <w:lvl w:ilvl="2" w:tplc="D1568D0C">
      <w:numFmt w:val="decimal"/>
      <w:lvlText w:val=""/>
      <w:lvlJc w:val="left"/>
    </w:lvl>
    <w:lvl w:ilvl="3" w:tplc="6800246E">
      <w:numFmt w:val="decimal"/>
      <w:lvlText w:val=""/>
      <w:lvlJc w:val="left"/>
    </w:lvl>
    <w:lvl w:ilvl="4" w:tplc="10F6059A">
      <w:numFmt w:val="decimal"/>
      <w:lvlText w:val=""/>
      <w:lvlJc w:val="left"/>
    </w:lvl>
    <w:lvl w:ilvl="5" w:tplc="494C5452">
      <w:numFmt w:val="decimal"/>
      <w:lvlText w:val=""/>
      <w:lvlJc w:val="left"/>
    </w:lvl>
    <w:lvl w:ilvl="6" w:tplc="5B507858">
      <w:numFmt w:val="decimal"/>
      <w:lvlText w:val=""/>
      <w:lvlJc w:val="left"/>
    </w:lvl>
    <w:lvl w:ilvl="7" w:tplc="24ECD4D0">
      <w:numFmt w:val="decimal"/>
      <w:lvlText w:val=""/>
      <w:lvlJc w:val="left"/>
    </w:lvl>
    <w:lvl w:ilvl="8" w:tplc="B090F3C8">
      <w:numFmt w:val="decimal"/>
      <w:lvlText w:val=""/>
      <w:lvlJc w:val="left"/>
    </w:lvl>
  </w:abstractNum>
  <w:abstractNum w:abstractNumId="156">
    <w:nsid w:val="00005940"/>
    <w:multiLevelType w:val="hybridMultilevel"/>
    <w:tmpl w:val="F9CA7016"/>
    <w:lvl w:ilvl="0" w:tplc="9412F7A2">
      <w:start w:val="1"/>
      <w:numFmt w:val="bullet"/>
      <w:lvlText w:val="с"/>
      <w:lvlJc w:val="left"/>
    </w:lvl>
    <w:lvl w:ilvl="1" w:tplc="82407974">
      <w:numFmt w:val="decimal"/>
      <w:lvlText w:val=""/>
      <w:lvlJc w:val="left"/>
    </w:lvl>
    <w:lvl w:ilvl="2" w:tplc="F356B8EA">
      <w:numFmt w:val="decimal"/>
      <w:lvlText w:val=""/>
      <w:lvlJc w:val="left"/>
    </w:lvl>
    <w:lvl w:ilvl="3" w:tplc="671C2A4E">
      <w:numFmt w:val="decimal"/>
      <w:lvlText w:val=""/>
      <w:lvlJc w:val="left"/>
    </w:lvl>
    <w:lvl w:ilvl="4" w:tplc="7F4AB892">
      <w:numFmt w:val="decimal"/>
      <w:lvlText w:val=""/>
      <w:lvlJc w:val="left"/>
    </w:lvl>
    <w:lvl w:ilvl="5" w:tplc="42C29998">
      <w:numFmt w:val="decimal"/>
      <w:lvlText w:val=""/>
      <w:lvlJc w:val="left"/>
    </w:lvl>
    <w:lvl w:ilvl="6" w:tplc="E4FACD10">
      <w:numFmt w:val="decimal"/>
      <w:lvlText w:val=""/>
      <w:lvlJc w:val="left"/>
    </w:lvl>
    <w:lvl w:ilvl="7" w:tplc="7DFA552E">
      <w:numFmt w:val="decimal"/>
      <w:lvlText w:val=""/>
      <w:lvlJc w:val="left"/>
    </w:lvl>
    <w:lvl w:ilvl="8" w:tplc="48E4DED4">
      <w:numFmt w:val="decimal"/>
      <w:lvlText w:val=""/>
      <w:lvlJc w:val="left"/>
    </w:lvl>
  </w:abstractNum>
  <w:abstractNum w:abstractNumId="157">
    <w:nsid w:val="00005A70"/>
    <w:multiLevelType w:val="hybridMultilevel"/>
    <w:tmpl w:val="D130AEEC"/>
    <w:lvl w:ilvl="0" w:tplc="31CA80D4">
      <w:start w:val="1"/>
      <w:numFmt w:val="bullet"/>
      <w:lvlText w:val=""/>
      <w:lvlJc w:val="left"/>
    </w:lvl>
    <w:lvl w:ilvl="1" w:tplc="E4B81862">
      <w:numFmt w:val="decimal"/>
      <w:lvlText w:val=""/>
      <w:lvlJc w:val="left"/>
    </w:lvl>
    <w:lvl w:ilvl="2" w:tplc="BEDED848">
      <w:numFmt w:val="decimal"/>
      <w:lvlText w:val=""/>
      <w:lvlJc w:val="left"/>
    </w:lvl>
    <w:lvl w:ilvl="3" w:tplc="DB7E166A">
      <w:numFmt w:val="decimal"/>
      <w:lvlText w:val=""/>
      <w:lvlJc w:val="left"/>
    </w:lvl>
    <w:lvl w:ilvl="4" w:tplc="5106D710">
      <w:numFmt w:val="decimal"/>
      <w:lvlText w:val=""/>
      <w:lvlJc w:val="left"/>
    </w:lvl>
    <w:lvl w:ilvl="5" w:tplc="F7D2B782">
      <w:numFmt w:val="decimal"/>
      <w:lvlText w:val=""/>
      <w:lvlJc w:val="left"/>
    </w:lvl>
    <w:lvl w:ilvl="6" w:tplc="8F0ADBC6">
      <w:numFmt w:val="decimal"/>
      <w:lvlText w:val=""/>
      <w:lvlJc w:val="left"/>
    </w:lvl>
    <w:lvl w:ilvl="7" w:tplc="E528E7E6">
      <w:numFmt w:val="decimal"/>
      <w:lvlText w:val=""/>
      <w:lvlJc w:val="left"/>
    </w:lvl>
    <w:lvl w:ilvl="8" w:tplc="F7A642F8">
      <w:numFmt w:val="decimal"/>
      <w:lvlText w:val=""/>
      <w:lvlJc w:val="left"/>
    </w:lvl>
  </w:abstractNum>
  <w:abstractNum w:abstractNumId="158">
    <w:nsid w:val="00005AB0"/>
    <w:multiLevelType w:val="hybridMultilevel"/>
    <w:tmpl w:val="13D2C96E"/>
    <w:lvl w:ilvl="0" w:tplc="0BA63A3E">
      <w:start w:val="1"/>
      <w:numFmt w:val="bullet"/>
      <w:lvlText w:val="В"/>
      <w:lvlJc w:val="left"/>
    </w:lvl>
    <w:lvl w:ilvl="1" w:tplc="ED5CA8A6">
      <w:numFmt w:val="decimal"/>
      <w:lvlText w:val=""/>
      <w:lvlJc w:val="left"/>
    </w:lvl>
    <w:lvl w:ilvl="2" w:tplc="777AE562">
      <w:numFmt w:val="decimal"/>
      <w:lvlText w:val=""/>
      <w:lvlJc w:val="left"/>
    </w:lvl>
    <w:lvl w:ilvl="3" w:tplc="8DB4D2C0">
      <w:numFmt w:val="decimal"/>
      <w:lvlText w:val=""/>
      <w:lvlJc w:val="left"/>
    </w:lvl>
    <w:lvl w:ilvl="4" w:tplc="C186A690">
      <w:numFmt w:val="decimal"/>
      <w:lvlText w:val=""/>
      <w:lvlJc w:val="left"/>
    </w:lvl>
    <w:lvl w:ilvl="5" w:tplc="90D488EC">
      <w:numFmt w:val="decimal"/>
      <w:lvlText w:val=""/>
      <w:lvlJc w:val="left"/>
    </w:lvl>
    <w:lvl w:ilvl="6" w:tplc="4ED00FAE">
      <w:numFmt w:val="decimal"/>
      <w:lvlText w:val=""/>
      <w:lvlJc w:val="left"/>
    </w:lvl>
    <w:lvl w:ilvl="7" w:tplc="CC8A8176">
      <w:numFmt w:val="decimal"/>
      <w:lvlText w:val=""/>
      <w:lvlJc w:val="left"/>
    </w:lvl>
    <w:lvl w:ilvl="8" w:tplc="09F8CFBC">
      <w:numFmt w:val="decimal"/>
      <w:lvlText w:val=""/>
      <w:lvlJc w:val="left"/>
    </w:lvl>
  </w:abstractNum>
  <w:abstractNum w:abstractNumId="159">
    <w:nsid w:val="00005B60"/>
    <w:multiLevelType w:val="hybridMultilevel"/>
    <w:tmpl w:val="ACACE288"/>
    <w:lvl w:ilvl="0" w:tplc="17FC6E5A">
      <w:start w:val="1"/>
      <w:numFmt w:val="bullet"/>
      <w:lvlText w:val="-"/>
      <w:lvlJc w:val="left"/>
    </w:lvl>
    <w:lvl w:ilvl="1" w:tplc="F7BC8216">
      <w:numFmt w:val="decimal"/>
      <w:lvlText w:val=""/>
      <w:lvlJc w:val="left"/>
    </w:lvl>
    <w:lvl w:ilvl="2" w:tplc="E3AE4DD8">
      <w:numFmt w:val="decimal"/>
      <w:lvlText w:val=""/>
      <w:lvlJc w:val="left"/>
    </w:lvl>
    <w:lvl w:ilvl="3" w:tplc="DEF04860">
      <w:numFmt w:val="decimal"/>
      <w:lvlText w:val=""/>
      <w:lvlJc w:val="left"/>
    </w:lvl>
    <w:lvl w:ilvl="4" w:tplc="F990B076">
      <w:numFmt w:val="decimal"/>
      <w:lvlText w:val=""/>
      <w:lvlJc w:val="left"/>
    </w:lvl>
    <w:lvl w:ilvl="5" w:tplc="2FEE1CFC">
      <w:numFmt w:val="decimal"/>
      <w:lvlText w:val=""/>
      <w:lvlJc w:val="left"/>
    </w:lvl>
    <w:lvl w:ilvl="6" w:tplc="6C0A1282">
      <w:numFmt w:val="decimal"/>
      <w:lvlText w:val=""/>
      <w:lvlJc w:val="left"/>
    </w:lvl>
    <w:lvl w:ilvl="7" w:tplc="5A9C8110">
      <w:numFmt w:val="decimal"/>
      <w:lvlText w:val=""/>
      <w:lvlJc w:val="left"/>
    </w:lvl>
    <w:lvl w:ilvl="8" w:tplc="C2A83F88">
      <w:numFmt w:val="decimal"/>
      <w:lvlText w:val=""/>
      <w:lvlJc w:val="left"/>
    </w:lvl>
  </w:abstractNum>
  <w:abstractNum w:abstractNumId="160">
    <w:nsid w:val="00005D17"/>
    <w:multiLevelType w:val="hybridMultilevel"/>
    <w:tmpl w:val="2D486956"/>
    <w:lvl w:ilvl="0" w:tplc="68C27518">
      <w:start w:val="1"/>
      <w:numFmt w:val="bullet"/>
      <w:lvlText w:val="и"/>
      <w:lvlJc w:val="left"/>
    </w:lvl>
    <w:lvl w:ilvl="1" w:tplc="B366E384">
      <w:numFmt w:val="decimal"/>
      <w:lvlText w:val=""/>
      <w:lvlJc w:val="left"/>
    </w:lvl>
    <w:lvl w:ilvl="2" w:tplc="C98A4E5C">
      <w:numFmt w:val="decimal"/>
      <w:lvlText w:val=""/>
      <w:lvlJc w:val="left"/>
    </w:lvl>
    <w:lvl w:ilvl="3" w:tplc="B93822D0">
      <w:numFmt w:val="decimal"/>
      <w:lvlText w:val=""/>
      <w:lvlJc w:val="left"/>
    </w:lvl>
    <w:lvl w:ilvl="4" w:tplc="037C141A">
      <w:numFmt w:val="decimal"/>
      <w:lvlText w:val=""/>
      <w:lvlJc w:val="left"/>
    </w:lvl>
    <w:lvl w:ilvl="5" w:tplc="9C1666A0">
      <w:numFmt w:val="decimal"/>
      <w:lvlText w:val=""/>
      <w:lvlJc w:val="left"/>
    </w:lvl>
    <w:lvl w:ilvl="6" w:tplc="7CFEBEDE">
      <w:numFmt w:val="decimal"/>
      <w:lvlText w:val=""/>
      <w:lvlJc w:val="left"/>
    </w:lvl>
    <w:lvl w:ilvl="7" w:tplc="CF72D0A4">
      <w:numFmt w:val="decimal"/>
      <w:lvlText w:val=""/>
      <w:lvlJc w:val="left"/>
    </w:lvl>
    <w:lvl w:ilvl="8" w:tplc="AB58D0DC">
      <w:numFmt w:val="decimal"/>
      <w:lvlText w:val=""/>
      <w:lvlJc w:val="left"/>
    </w:lvl>
  </w:abstractNum>
  <w:abstractNum w:abstractNumId="161">
    <w:nsid w:val="00005D2A"/>
    <w:multiLevelType w:val="hybridMultilevel"/>
    <w:tmpl w:val="43BE4636"/>
    <w:lvl w:ilvl="0" w:tplc="F738C382">
      <w:start w:val="1"/>
      <w:numFmt w:val="bullet"/>
      <w:lvlText w:val="в"/>
      <w:lvlJc w:val="left"/>
    </w:lvl>
    <w:lvl w:ilvl="1" w:tplc="DB4C82D2">
      <w:numFmt w:val="decimal"/>
      <w:lvlText w:val=""/>
      <w:lvlJc w:val="left"/>
    </w:lvl>
    <w:lvl w:ilvl="2" w:tplc="497810C2">
      <w:numFmt w:val="decimal"/>
      <w:lvlText w:val=""/>
      <w:lvlJc w:val="left"/>
    </w:lvl>
    <w:lvl w:ilvl="3" w:tplc="5B3ED996">
      <w:numFmt w:val="decimal"/>
      <w:lvlText w:val=""/>
      <w:lvlJc w:val="left"/>
    </w:lvl>
    <w:lvl w:ilvl="4" w:tplc="E7DC7B30">
      <w:numFmt w:val="decimal"/>
      <w:lvlText w:val=""/>
      <w:lvlJc w:val="left"/>
    </w:lvl>
    <w:lvl w:ilvl="5" w:tplc="56A8CA86">
      <w:numFmt w:val="decimal"/>
      <w:lvlText w:val=""/>
      <w:lvlJc w:val="left"/>
    </w:lvl>
    <w:lvl w:ilvl="6" w:tplc="1B1C5878">
      <w:numFmt w:val="decimal"/>
      <w:lvlText w:val=""/>
      <w:lvlJc w:val="left"/>
    </w:lvl>
    <w:lvl w:ilvl="7" w:tplc="7EDC5920">
      <w:numFmt w:val="decimal"/>
      <w:lvlText w:val=""/>
      <w:lvlJc w:val="left"/>
    </w:lvl>
    <w:lvl w:ilvl="8" w:tplc="914CAB94">
      <w:numFmt w:val="decimal"/>
      <w:lvlText w:val=""/>
      <w:lvlJc w:val="left"/>
    </w:lvl>
  </w:abstractNum>
  <w:abstractNum w:abstractNumId="162">
    <w:nsid w:val="00005D2B"/>
    <w:multiLevelType w:val="hybridMultilevel"/>
    <w:tmpl w:val="9AE26AFC"/>
    <w:lvl w:ilvl="0" w:tplc="C3BA6B62">
      <w:start w:val="1"/>
      <w:numFmt w:val="bullet"/>
      <w:lvlText w:val=""/>
      <w:lvlJc w:val="left"/>
    </w:lvl>
    <w:lvl w:ilvl="1" w:tplc="2C9E3470">
      <w:numFmt w:val="decimal"/>
      <w:lvlText w:val=""/>
      <w:lvlJc w:val="left"/>
    </w:lvl>
    <w:lvl w:ilvl="2" w:tplc="11D810D6">
      <w:numFmt w:val="decimal"/>
      <w:lvlText w:val=""/>
      <w:lvlJc w:val="left"/>
    </w:lvl>
    <w:lvl w:ilvl="3" w:tplc="2DB4A8E8">
      <w:numFmt w:val="decimal"/>
      <w:lvlText w:val=""/>
      <w:lvlJc w:val="left"/>
    </w:lvl>
    <w:lvl w:ilvl="4" w:tplc="6F9AE9DC">
      <w:numFmt w:val="decimal"/>
      <w:lvlText w:val=""/>
      <w:lvlJc w:val="left"/>
    </w:lvl>
    <w:lvl w:ilvl="5" w:tplc="270E9F82">
      <w:numFmt w:val="decimal"/>
      <w:lvlText w:val=""/>
      <w:lvlJc w:val="left"/>
    </w:lvl>
    <w:lvl w:ilvl="6" w:tplc="DB52928E">
      <w:numFmt w:val="decimal"/>
      <w:lvlText w:val=""/>
      <w:lvlJc w:val="left"/>
    </w:lvl>
    <w:lvl w:ilvl="7" w:tplc="D2D8293E">
      <w:numFmt w:val="decimal"/>
      <w:lvlText w:val=""/>
      <w:lvlJc w:val="left"/>
    </w:lvl>
    <w:lvl w:ilvl="8" w:tplc="9446BAAA">
      <w:numFmt w:val="decimal"/>
      <w:lvlText w:val=""/>
      <w:lvlJc w:val="left"/>
    </w:lvl>
  </w:abstractNum>
  <w:abstractNum w:abstractNumId="163">
    <w:nsid w:val="00005D3D"/>
    <w:multiLevelType w:val="hybridMultilevel"/>
    <w:tmpl w:val="510A78A6"/>
    <w:lvl w:ilvl="0" w:tplc="EDCEA42A">
      <w:start w:val="1"/>
      <w:numFmt w:val="bullet"/>
      <w:lvlText w:val="и"/>
      <w:lvlJc w:val="left"/>
    </w:lvl>
    <w:lvl w:ilvl="1" w:tplc="4EFED264">
      <w:start w:val="1"/>
      <w:numFmt w:val="bullet"/>
      <w:lvlText w:val="К"/>
      <w:lvlJc w:val="left"/>
    </w:lvl>
    <w:lvl w:ilvl="2" w:tplc="012A159E">
      <w:numFmt w:val="decimal"/>
      <w:lvlText w:val=""/>
      <w:lvlJc w:val="left"/>
    </w:lvl>
    <w:lvl w:ilvl="3" w:tplc="A7BC6BC8">
      <w:numFmt w:val="decimal"/>
      <w:lvlText w:val=""/>
      <w:lvlJc w:val="left"/>
    </w:lvl>
    <w:lvl w:ilvl="4" w:tplc="4ACCF15E">
      <w:numFmt w:val="decimal"/>
      <w:lvlText w:val=""/>
      <w:lvlJc w:val="left"/>
    </w:lvl>
    <w:lvl w:ilvl="5" w:tplc="5A90E318">
      <w:numFmt w:val="decimal"/>
      <w:lvlText w:val=""/>
      <w:lvlJc w:val="left"/>
    </w:lvl>
    <w:lvl w:ilvl="6" w:tplc="A606C5BE">
      <w:numFmt w:val="decimal"/>
      <w:lvlText w:val=""/>
      <w:lvlJc w:val="left"/>
    </w:lvl>
    <w:lvl w:ilvl="7" w:tplc="7B8C306E">
      <w:numFmt w:val="decimal"/>
      <w:lvlText w:val=""/>
      <w:lvlJc w:val="left"/>
    </w:lvl>
    <w:lvl w:ilvl="8" w:tplc="48FA0D5C">
      <w:numFmt w:val="decimal"/>
      <w:lvlText w:val=""/>
      <w:lvlJc w:val="left"/>
    </w:lvl>
  </w:abstractNum>
  <w:abstractNum w:abstractNumId="164">
    <w:nsid w:val="00005DB8"/>
    <w:multiLevelType w:val="hybridMultilevel"/>
    <w:tmpl w:val="F7B20FBC"/>
    <w:lvl w:ilvl="0" w:tplc="F5625F72">
      <w:start w:val="1"/>
      <w:numFmt w:val="bullet"/>
      <w:lvlText w:val="В"/>
      <w:lvlJc w:val="left"/>
    </w:lvl>
    <w:lvl w:ilvl="1" w:tplc="020E4834">
      <w:numFmt w:val="decimal"/>
      <w:lvlText w:val=""/>
      <w:lvlJc w:val="left"/>
    </w:lvl>
    <w:lvl w:ilvl="2" w:tplc="4054264A">
      <w:numFmt w:val="decimal"/>
      <w:lvlText w:val=""/>
      <w:lvlJc w:val="left"/>
    </w:lvl>
    <w:lvl w:ilvl="3" w:tplc="56FEC408">
      <w:numFmt w:val="decimal"/>
      <w:lvlText w:val=""/>
      <w:lvlJc w:val="left"/>
    </w:lvl>
    <w:lvl w:ilvl="4" w:tplc="E000ED0C">
      <w:numFmt w:val="decimal"/>
      <w:lvlText w:val=""/>
      <w:lvlJc w:val="left"/>
    </w:lvl>
    <w:lvl w:ilvl="5" w:tplc="931C3E20">
      <w:numFmt w:val="decimal"/>
      <w:lvlText w:val=""/>
      <w:lvlJc w:val="left"/>
    </w:lvl>
    <w:lvl w:ilvl="6" w:tplc="AE2C5880">
      <w:numFmt w:val="decimal"/>
      <w:lvlText w:val=""/>
      <w:lvlJc w:val="left"/>
    </w:lvl>
    <w:lvl w:ilvl="7" w:tplc="B9E066BE">
      <w:numFmt w:val="decimal"/>
      <w:lvlText w:val=""/>
      <w:lvlJc w:val="left"/>
    </w:lvl>
    <w:lvl w:ilvl="8" w:tplc="DED096DC">
      <w:numFmt w:val="decimal"/>
      <w:lvlText w:val=""/>
      <w:lvlJc w:val="left"/>
    </w:lvl>
  </w:abstractNum>
  <w:abstractNum w:abstractNumId="165">
    <w:nsid w:val="00005DE9"/>
    <w:multiLevelType w:val="hybridMultilevel"/>
    <w:tmpl w:val="DF823C3A"/>
    <w:lvl w:ilvl="0" w:tplc="CF6E2B32">
      <w:start w:val="1"/>
      <w:numFmt w:val="bullet"/>
      <w:lvlText w:val="и"/>
      <w:lvlJc w:val="left"/>
    </w:lvl>
    <w:lvl w:ilvl="1" w:tplc="8210433E">
      <w:start w:val="1"/>
      <w:numFmt w:val="bullet"/>
      <w:lvlText w:val="\endash "/>
      <w:lvlJc w:val="left"/>
    </w:lvl>
    <w:lvl w:ilvl="2" w:tplc="0CAC8F84">
      <w:start w:val="1"/>
      <w:numFmt w:val="bullet"/>
      <w:lvlText w:val="К"/>
      <w:lvlJc w:val="left"/>
    </w:lvl>
    <w:lvl w:ilvl="3" w:tplc="33B86448">
      <w:numFmt w:val="decimal"/>
      <w:lvlText w:val=""/>
      <w:lvlJc w:val="left"/>
    </w:lvl>
    <w:lvl w:ilvl="4" w:tplc="9FFE7DDA">
      <w:numFmt w:val="decimal"/>
      <w:lvlText w:val=""/>
      <w:lvlJc w:val="left"/>
    </w:lvl>
    <w:lvl w:ilvl="5" w:tplc="7F8A3B16">
      <w:numFmt w:val="decimal"/>
      <w:lvlText w:val=""/>
      <w:lvlJc w:val="left"/>
    </w:lvl>
    <w:lvl w:ilvl="6" w:tplc="40C0502E">
      <w:numFmt w:val="decimal"/>
      <w:lvlText w:val=""/>
      <w:lvlJc w:val="left"/>
    </w:lvl>
    <w:lvl w:ilvl="7" w:tplc="706AF91C">
      <w:numFmt w:val="decimal"/>
      <w:lvlText w:val=""/>
      <w:lvlJc w:val="left"/>
    </w:lvl>
    <w:lvl w:ilvl="8" w:tplc="471A16BE">
      <w:numFmt w:val="decimal"/>
      <w:lvlText w:val=""/>
      <w:lvlJc w:val="left"/>
    </w:lvl>
  </w:abstractNum>
  <w:abstractNum w:abstractNumId="166">
    <w:nsid w:val="00005E41"/>
    <w:multiLevelType w:val="hybridMultilevel"/>
    <w:tmpl w:val="6F5A7158"/>
    <w:lvl w:ilvl="0" w:tplc="BF2CA230">
      <w:start w:val="1"/>
      <w:numFmt w:val="bullet"/>
      <w:lvlText w:val="и"/>
      <w:lvlJc w:val="left"/>
    </w:lvl>
    <w:lvl w:ilvl="1" w:tplc="86700922">
      <w:start w:val="1"/>
      <w:numFmt w:val="bullet"/>
      <w:lvlText w:val="\endash "/>
      <w:lvlJc w:val="left"/>
    </w:lvl>
    <w:lvl w:ilvl="2" w:tplc="B87C20F8">
      <w:numFmt w:val="decimal"/>
      <w:lvlText w:val=""/>
      <w:lvlJc w:val="left"/>
    </w:lvl>
    <w:lvl w:ilvl="3" w:tplc="3EB06330">
      <w:numFmt w:val="decimal"/>
      <w:lvlText w:val=""/>
      <w:lvlJc w:val="left"/>
    </w:lvl>
    <w:lvl w:ilvl="4" w:tplc="9A0C551A">
      <w:numFmt w:val="decimal"/>
      <w:lvlText w:val=""/>
      <w:lvlJc w:val="left"/>
    </w:lvl>
    <w:lvl w:ilvl="5" w:tplc="5EEE6396">
      <w:numFmt w:val="decimal"/>
      <w:lvlText w:val=""/>
      <w:lvlJc w:val="left"/>
    </w:lvl>
    <w:lvl w:ilvl="6" w:tplc="D2A47AB8">
      <w:numFmt w:val="decimal"/>
      <w:lvlText w:val=""/>
      <w:lvlJc w:val="left"/>
    </w:lvl>
    <w:lvl w:ilvl="7" w:tplc="7F7E8D3E">
      <w:numFmt w:val="decimal"/>
      <w:lvlText w:val=""/>
      <w:lvlJc w:val="left"/>
    </w:lvl>
    <w:lvl w:ilvl="8" w:tplc="15B2D052">
      <w:numFmt w:val="decimal"/>
      <w:lvlText w:val=""/>
      <w:lvlJc w:val="left"/>
    </w:lvl>
  </w:abstractNum>
  <w:abstractNum w:abstractNumId="167">
    <w:nsid w:val="00005F67"/>
    <w:multiLevelType w:val="hybridMultilevel"/>
    <w:tmpl w:val="E28A8430"/>
    <w:lvl w:ilvl="0" w:tplc="8924CD3A">
      <w:start w:val="1"/>
      <w:numFmt w:val="bullet"/>
      <w:lvlText w:val="к"/>
      <w:lvlJc w:val="left"/>
    </w:lvl>
    <w:lvl w:ilvl="1" w:tplc="E858F964">
      <w:numFmt w:val="decimal"/>
      <w:lvlText w:val=""/>
      <w:lvlJc w:val="left"/>
    </w:lvl>
    <w:lvl w:ilvl="2" w:tplc="330E11C4">
      <w:numFmt w:val="decimal"/>
      <w:lvlText w:val=""/>
      <w:lvlJc w:val="left"/>
    </w:lvl>
    <w:lvl w:ilvl="3" w:tplc="FE7C9CAC">
      <w:numFmt w:val="decimal"/>
      <w:lvlText w:val=""/>
      <w:lvlJc w:val="left"/>
    </w:lvl>
    <w:lvl w:ilvl="4" w:tplc="E2AC8A1E">
      <w:numFmt w:val="decimal"/>
      <w:lvlText w:val=""/>
      <w:lvlJc w:val="left"/>
    </w:lvl>
    <w:lvl w:ilvl="5" w:tplc="4934CB08">
      <w:numFmt w:val="decimal"/>
      <w:lvlText w:val=""/>
      <w:lvlJc w:val="left"/>
    </w:lvl>
    <w:lvl w:ilvl="6" w:tplc="9806A876">
      <w:numFmt w:val="decimal"/>
      <w:lvlText w:val=""/>
      <w:lvlJc w:val="left"/>
    </w:lvl>
    <w:lvl w:ilvl="7" w:tplc="4510CC1A">
      <w:numFmt w:val="decimal"/>
      <w:lvlText w:val=""/>
      <w:lvlJc w:val="left"/>
    </w:lvl>
    <w:lvl w:ilvl="8" w:tplc="8B04833E">
      <w:numFmt w:val="decimal"/>
      <w:lvlText w:val=""/>
      <w:lvlJc w:val="left"/>
    </w:lvl>
  </w:abstractNum>
  <w:abstractNum w:abstractNumId="168">
    <w:nsid w:val="00006014"/>
    <w:multiLevelType w:val="hybridMultilevel"/>
    <w:tmpl w:val="3794B986"/>
    <w:lvl w:ilvl="0" w:tplc="E182DEB0">
      <w:start w:val="1"/>
      <w:numFmt w:val="bullet"/>
      <w:lvlText w:val=""/>
      <w:lvlJc w:val="left"/>
    </w:lvl>
    <w:lvl w:ilvl="1" w:tplc="C11E4D1C">
      <w:numFmt w:val="decimal"/>
      <w:lvlText w:val=""/>
      <w:lvlJc w:val="left"/>
    </w:lvl>
    <w:lvl w:ilvl="2" w:tplc="AD2E3A78">
      <w:numFmt w:val="decimal"/>
      <w:lvlText w:val=""/>
      <w:lvlJc w:val="left"/>
    </w:lvl>
    <w:lvl w:ilvl="3" w:tplc="9A38C71C">
      <w:numFmt w:val="decimal"/>
      <w:lvlText w:val=""/>
      <w:lvlJc w:val="left"/>
    </w:lvl>
    <w:lvl w:ilvl="4" w:tplc="27E251AE">
      <w:numFmt w:val="decimal"/>
      <w:lvlText w:val=""/>
      <w:lvlJc w:val="left"/>
    </w:lvl>
    <w:lvl w:ilvl="5" w:tplc="D264EFAA">
      <w:numFmt w:val="decimal"/>
      <w:lvlText w:val=""/>
      <w:lvlJc w:val="left"/>
    </w:lvl>
    <w:lvl w:ilvl="6" w:tplc="1608704E">
      <w:numFmt w:val="decimal"/>
      <w:lvlText w:val=""/>
      <w:lvlJc w:val="left"/>
    </w:lvl>
    <w:lvl w:ilvl="7" w:tplc="E188A062">
      <w:numFmt w:val="decimal"/>
      <w:lvlText w:val=""/>
      <w:lvlJc w:val="left"/>
    </w:lvl>
    <w:lvl w:ilvl="8" w:tplc="66AA22C6">
      <w:numFmt w:val="decimal"/>
      <w:lvlText w:val=""/>
      <w:lvlJc w:val="left"/>
    </w:lvl>
  </w:abstractNum>
  <w:abstractNum w:abstractNumId="169">
    <w:nsid w:val="00006117"/>
    <w:multiLevelType w:val="hybridMultilevel"/>
    <w:tmpl w:val="426A29C8"/>
    <w:lvl w:ilvl="0" w:tplc="65F83E2C">
      <w:start w:val="1"/>
      <w:numFmt w:val="bullet"/>
      <w:lvlText w:val="в"/>
      <w:lvlJc w:val="left"/>
    </w:lvl>
    <w:lvl w:ilvl="1" w:tplc="B052B1B4">
      <w:start w:val="1"/>
      <w:numFmt w:val="bullet"/>
      <w:lvlText w:val="\endash "/>
      <w:lvlJc w:val="left"/>
    </w:lvl>
    <w:lvl w:ilvl="2" w:tplc="CBA06F94">
      <w:numFmt w:val="decimal"/>
      <w:lvlText w:val=""/>
      <w:lvlJc w:val="left"/>
    </w:lvl>
    <w:lvl w:ilvl="3" w:tplc="F9861508">
      <w:numFmt w:val="decimal"/>
      <w:lvlText w:val=""/>
      <w:lvlJc w:val="left"/>
    </w:lvl>
    <w:lvl w:ilvl="4" w:tplc="56F44D5C">
      <w:numFmt w:val="decimal"/>
      <w:lvlText w:val=""/>
      <w:lvlJc w:val="left"/>
    </w:lvl>
    <w:lvl w:ilvl="5" w:tplc="2A7EA59C">
      <w:numFmt w:val="decimal"/>
      <w:lvlText w:val=""/>
      <w:lvlJc w:val="left"/>
    </w:lvl>
    <w:lvl w:ilvl="6" w:tplc="E34C676C">
      <w:numFmt w:val="decimal"/>
      <w:lvlText w:val=""/>
      <w:lvlJc w:val="left"/>
    </w:lvl>
    <w:lvl w:ilvl="7" w:tplc="26CCE0BA">
      <w:numFmt w:val="decimal"/>
      <w:lvlText w:val=""/>
      <w:lvlJc w:val="left"/>
    </w:lvl>
    <w:lvl w:ilvl="8" w:tplc="DCF41BEE">
      <w:numFmt w:val="decimal"/>
      <w:lvlText w:val=""/>
      <w:lvlJc w:val="left"/>
    </w:lvl>
  </w:abstractNum>
  <w:abstractNum w:abstractNumId="170">
    <w:nsid w:val="0000618A"/>
    <w:multiLevelType w:val="hybridMultilevel"/>
    <w:tmpl w:val="7AA47BAE"/>
    <w:lvl w:ilvl="0" w:tplc="44E69A00">
      <w:start w:val="1"/>
      <w:numFmt w:val="bullet"/>
      <w:lvlText w:val="и"/>
      <w:lvlJc w:val="left"/>
    </w:lvl>
    <w:lvl w:ilvl="1" w:tplc="948408B2">
      <w:start w:val="1"/>
      <w:numFmt w:val="bullet"/>
      <w:lvlText w:val="\endash "/>
      <w:lvlJc w:val="left"/>
    </w:lvl>
    <w:lvl w:ilvl="2" w:tplc="D5409242">
      <w:start w:val="1"/>
      <w:numFmt w:val="bullet"/>
      <w:lvlText w:val="В"/>
      <w:lvlJc w:val="left"/>
    </w:lvl>
    <w:lvl w:ilvl="3" w:tplc="508C7760">
      <w:numFmt w:val="decimal"/>
      <w:lvlText w:val=""/>
      <w:lvlJc w:val="left"/>
    </w:lvl>
    <w:lvl w:ilvl="4" w:tplc="35AA2916">
      <w:numFmt w:val="decimal"/>
      <w:lvlText w:val=""/>
      <w:lvlJc w:val="left"/>
    </w:lvl>
    <w:lvl w:ilvl="5" w:tplc="8DA46CBA">
      <w:numFmt w:val="decimal"/>
      <w:lvlText w:val=""/>
      <w:lvlJc w:val="left"/>
    </w:lvl>
    <w:lvl w:ilvl="6" w:tplc="97F8746C">
      <w:numFmt w:val="decimal"/>
      <w:lvlText w:val=""/>
      <w:lvlJc w:val="left"/>
    </w:lvl>
    <w:lvl w:ilvl="7" w:tplc="EE90B6EE">
      <w:numFmt w:val="decimal"/>
      <w:lvlText w:val=""/>
      <w:lvlJc w:val="left"/>
    </w:lvl>
    <w:lvl w:ilvl="8" w:tplc="6FC07C50">
      <w:numFmt w:val="decimal"/>
      <w:lvlText w:val=""/>
      <w:lvlJc w:val="left"/>
    </w:lvl>
  </w:abstractNum>
  <w:abstractNum w:abstractNumId="171">
    <w:nsid w:val="00006275"/>
    <w:multiLevelType w:val="hybridMultilevel"/>
    <w:tmpl w:val="CC764356"/>
    <w:lvl w:ilvl="0" w:tplc="921A90CE">
      <w:start w:val="1"/>
      <w:numFmt w:val="bullet"/>
      <w:lvlText w:val="и"/>
      <w:lvlJc w:val="left"/>
    </w:lvl>
    <w:lvl w:ilvl="1" w:tplc="BF0480F0">
      <w:start w:val="1"/>
      <w:numFmt w:val="bullet"/>
      <w:lvlText w:val="\endash "/>
      <w:lvlJc w:val="left"/>
    </w:lvl>
    <w:lvl w:ilvl="2" w:tplc="F04C421C">
      <w:numFmt w:val="decimal"/>
      <w:lvlText w:val=""/>
      <w:lvlJc w:val="left"/>
    </w:lvl>
    <w:lvl w:ilvl="3" w:tplc="8BE4521C">
      <w:numFmt w:val="decimal"/>
      <w:lvlText w:val=""/>
      <w:lvlJc w:val="left"/>
    </w:lvl>
    <w:lvl w:ilvl="4" w:tplc="6576C8F6">
      <w:numFmt w:val="decimal"/>
      <w:lvlText w:val=""/>
      <w:lvlJc w:val="left"/>
    </w:lvl>
    <w:lvl w:ilvl="5" w:tplc="2E1C5E86">
      <w:numFmt w:val="decimal"/>
      <w:lvlText w:val=""/>
      <w:lvlJc w:val="left"/>
    </w:lvl>
    <w:lvl w:ilvl="6" w:tplc="90663DB6">
      <w:numFmt w:val="decimal"/>
      <w:lvlText w:val=""/>
      <w:lvlJc w:val="left"/>
    </w:lvl>
    <w:lvl w:ilvl="7" w:tplc="BA249CFC">
      <w:numFmt w:val="decimal"/>
      <w:lvlText w:val=""/>
      <w:lvlJc w:val="left"/>
    </w:lvl>
    <w:lvl w:ilvl="8" w:tplc="E954BE0C">
      <w:numFmt w:val="decimal"/>
      <w:lvlText w:val=""/>
      <w:lvlJc w:val="left"/>
    </w:lvl>
  </w:abstractNum>
  <w:abstractNum w:abstractNumId="172">
    <w:nsid w:val="0000634F"/>
    <w:multiLevelType w:val="hybridMultilevel"/>
    <w:tmpl w:val="50E86B86"/>
    <w:lvl w:ilvl="0" w:tplc="7ADEFDB0">
      <w:start w:val="1"/>
      <w:numFmt w:val="bullet"/>
      <w:lvlText w:val=""/>
      <w:lvlJc w:val="left"/>
    </w:lvl>
    <w:lvl w:ilvl="1" w:tplc="EAF08980">
      <w:numFmt w:val="decimal"/>
      <w:lvlText w:val=""/>
      <w:lvlJc w:val="left"/>
    </w:lvl>
    <w:lvl w:ilvl="2" w:tplc="5896E13A">
      <w:numFmt w:val="decimal"/>
      <w:lvlText w:val=""/>
      <w:lvlJc w:val="left"/>
    </w:lvl>
    <w:lvl w:ilvl="3" w:tplc="ED464786">
      <w:numFmt w:val="decimal"/>
      <w:lvlText w:val=""/>
      <w:lvlJc w:val="left"/>
    </w:lvl>
    <w:lvl w:ilvl="4" w:tplc="7276A9CA">
      <w:numFmt w:val="decimal"/>
      <w:lvlText w:val=""/>
      <w:lvlJc w:val="left"/>
    </w:lvl>
    <w:lvl w:ilvl="5" w:tplc="5A40E350">
      <w:numFmt w:val="decimal"/>
      <w:lvlText w:val=""/>
      <w:lvlJc w:val="left"/>
    </w:lvl>
    <w:lvl w:ilvl="6" w:tplc="0A269AAC">
      <w:numFmt w:val="decimal"/>
      <w:lvlText w:val=""/>
      <w:lvlJc w:val="left"/>
    </w:lvl>
    <w:lvl w:ilvl="7" w:tplc="21066566">
      <w:numFmt w:val="decimal"/>
      <w:lvlText w:val=""/>
      <w:lvlJc w:val="left"/>
    </w:lvl>
    <w:lvl w:ilvl="8" w:tplc="7CDA27FE">
      <w:numFmt w:val="decimal"/>
      <w:lvlText w:val=""/>
      <w:lvlJc w:val="left"/>
    </w:lvl>
  </w:abstractNum>
  <w:abstractNum w:abstractNumId="173">
    <w:nsid w:val="0000638C"/>
    <w:multiLevelType w:val="hybridMultilevel"/>
    <w:tmpl w:val="C316C0E4"/>
    <w:lvl w:ilvl="0" w:tplc="6152E09A">
      <w:start w:val="1"/>
      <w:numFmt w:val="bullet"/>
      <w:lvlText w:val=""/>
      <w:lvlJc w:val="left"/>
    </w:lvl>
    <w:lvl w:ilvl="1" w:tplc="02BC537E">
      <w:numFmt w:val="decimal"/>
      <w:lvlText w:val=""/>
      <w:lvlJc w:val="left"/>
    </w:lvl>
    <w:lvl w:ilvl="2" w:tplc="6ED0A966">
      <w:numFmt w:val="decimal"/>
      <w:lvlText w:val=""/>
      <w:lvlJc w:val="left"/>
    </w:lvl>
    <w:lvl w:ilvl="3" w:tplc="2FDC82F4">
      <w:numFmt w:val="decimal"/>
      <w:lvlText w:val=""/>
      <w:lvlJc w:val="left"/>
    </w:lvl>
    <w:lvl w:ilvl="4" w:tplc="69149AE6">
      <w:numFmt w:val="decimal"/>
      <w:lvlText w:val=""/>
      <w:lvlJc w:val="left"/>
    </w:lvl>
    <w:lvl w:ilvl="5" w:tplc="08A873C0">
      <w:numFmt w:val="decimal"/>
      <w:lvlText w:val=""/>
      <w:lvlJc w:val="left"/>
    </w:lvl>
    <w:lvl w:ilvl="6" w:tplc="0B82C5B4">
      <w:numFmt w:val="decimal"/>
      <w:lvlText w:val=""/>
      <w:lvlJc w:val="left"/>
    </w:lvl>
    <w:lvl w:ilvl="7" w:tplc="46C8D7BA">
      <w:numFmt w:val="decimal"/>
      <w:lvlText w:val=""/>
      <w:lvlJc w:val="left"/>
    </w:lvl>
    <w:lvl w:ilvl="8" w:tplc="92B22D98">
      <w:numFmt w:val="decimal"/>
      <w:lvlText w:val=""/>
      <w:lvlJc w:val="left"/>
    </w:lvl>
  </w:abstractNum>
  <w:abstractNum w:abstractNumId="174">
    <w:nsid w:val="000063CB"/>
    <w:multiLevelType w:val="hybridMultilevel"/>
    <w:tmpl w:val="B44EC6DC"/>
    <w:lvl w:ilvl="0" w:tplc="70DE9472">
      <w:start w:val="1"/>
      <w:numFmt w:val="bullet"/>
      <w:lvlText w:val="\endash "/>
      <w:lvlJc w:val="left"/>
    </w:lvl>
    <w:lvl w:ilvl="1" w:tplc="568EED7A">
      <w:start w:val="1"/>
      <w:numFmt w:val="bullet"/>
      <w:lvlText w:val="\endash "/>
      <w:lvlJc w:val="left"/>
    </w:lvl>
    <w:lvl w:ilvl="2" w:tplc="1F02D2D6">
      <w:start w:val="1"/>
      <w:numFmt w:val="bullet"/>
      <w:lvlText w:val="В"/>
      <w:lvlJc w:val="left"/>
    </w:lvl>
    <w:lvl w:ilvl="3" w:tplc="EBBAFF6A">
      <w:numFmt w:val="decimal"/>
      <w:lvlText w:val=""/>
      <w:lvlJc w:val="left"/>
    </w:lvl>
    <w:lvl w:ilvl="4" w:tplc="31CCCF04">
      <w:numFmt w:val="decimal"/>
      <w:lvlText w:val=""/>
      <w:lvlJc w:val="left"/>
    </w:lvl>
    <w:lvl w:ilvl="5" w:tplc="85660C00">
      <w:numFmt w:val="decimal"/>
      <w:lvlText w:val=""/>
      <w:lvlJc w:val="left"/>
    </w:lvl>
    <w:lvl w:ilvl="6" w:tplc="C5A833BA">
      <w:numFmt w:val="decimal"/>
      <w:lvlText w:val=""/>
      <w:lvlJc w:val="left"/>
    </w:lvl>
    <w:lvl w:ilvl="7" w:tplc="C046E388">
      <w:numFmt w:val="decimal"/>
      <w:lvlText w:val=""/>
      <w:lvlJc w:val="left"/>
    </w:lvl>
    <w:lvl w:ilvl="8" w:tplc="89D6573A">
      <w:numFmt w:val="decimal"/>
      <w:lvlText w:val=""/>
      <w:lvlJc w:val="left"/>
    </w:lvl>
  </w:abstractNum>
  <w:abstractNum w:abstractNumId="175">
    <w:nsid w:val="0000641B"/>
    <w:multiLevelType w:val="hybridMultilevel"/>
    <w:tmpl w:val="6916D312"/>
    <w:lvl w:ilvl="0" w:tplc="DF846F64">
      <w:start w:val="1"/>
      <w:numFmt w:val="bullet"/>
      <w:lvlText w:val=""/>
      <w:lvlJc w:val="left"/>
    </w:lvl>
    <w:lvl w:ilvl="1" w:tplc="F318A8AC">
      <w:numFmt w:val="decimal"/>
      <w:lvlText w:val=""/>
      <w:lvlJc w:val="left"/>
    </w:lvl>
    <w:lvl w:ilvl="2" w:tplc="524ED36C">
      <w:numFmt w:val="decimal"/>
      <w:lvlText w:val=""/>
      <w:lvlJc w:val="left"/>
    </w:lvl>
    <w:lvl w:ilvl="3" w:tplc="88F24F88">
      <w:numFmt w:val="decimal"/>
      <w:lvlText w:val=""/>
      <w:lvlJc w:val="left"/>
    </w:lvl>
    <w:lvl w:ilvl="4" w:tplc="AC3CEC46">
      <w:numFmt w:val="decimal"/>
      <w:lvlText w:val=""/>
      <w:lvlJc w:val="left"/>
    </w:lvl>
    <w:lvl w:ilvl="5" w:tplc="D1AAEC84">
      <w:numFmt w:val="decimal"/>
      <w:lvlText w:val=""/>
      <w:lvlJc w:val="left"/>
    </w:lvl>
    <w:lvl w:ilvl="6" w:tplc="47841094">
      <w:numFmt w:val="decimal"/>
      <w:lvlText w:val=""/>
      <w:lvlJc w:val="left"/>
    </w:lvl>
    <w:lvl w:ilvl="7" w:tplc="6FD4B010">
      <w:numFmt w:val="decimal"/>
      <w:lvlText w:val=""/>
      <w:lvlJc w:val="left"/>
    </w:lvl>
    <w:lvl w:ilvl="8" w:tplc="008E9F1C">
      <w:numFmt w:val="decimal"/>
      <w:lvlText w:val=""/>
      <w:lvlJc w:val="left"/>
    </w:lvl>
  </w:abstractNum>
  <w:abstractNum w:abstractNumId="176">
    <w:nsid w:val="00006469"/>
    <w:multiLevelType w:val="hybridMultilevel"/>
    <w:tmpl w:val="2BCA625E"/>
    <w:lvl w:ilvl="0" w:tplc="2A601A12">
      <w:start w:val="1"/>
      <w:numFmt w:val="bullet"/>
      <w:lvlText w:val="и"/>
      <w:lvlJc w:val="left"/>
    </w:lvl>
    <w:lvl w:ilvl="1" w:tplc="6EEAA804">
      <w:numFmt w:val="decimal"/>
      <w:lvlText w:val=""/>
      <w:lvlJc w:val="left"/>
    </w:lvl>
    <w:lvl w:ilvl="2" w:tplc="111842AC">
      <w:numFmt w:val="decimal"/>
      <w:lvlText w:val=""/>
      <w:lvlJc w:val="left"/>
    </w:lvl>
    <w:lvl w:ilvl="3" w:tplc="0EA2D7A2">
      <w:numFmt w:val="decimal"/>
      <w:lvlText w:val=""/>
      <w:lvlJc w:val="left"/>
    </w:lvl>
    <w:lvl w:ilvl="4" w:tplc="0784AFAA">
      <w:numFmt w:val="decimal"/>
      <w:lvlText w:val=""/>
      <w:lvlJc w:val="left"/>
    </w:lvl>
    <w:lvl w:ilvl="5" w:tplc="A52AAE64">
      <w:numFmt w:val="decimal"/>
      <w:lvlText w:val=""/>
      <w:lvlJc w:val="left"/>
    </w:lvl>
    <w:lvl w:ilvl="6" w:tplc="B0682AC8">
      <w:numFmt w:val="decimal"/>
      <w:lvlText w:val=""/>
      <w:lvlJc w:val="left"/>
    </w:lvl>
    <w:lvl w:ilvl="7" w:tplc="C8D87FE8">
      <w:numFmt w:val="decimal"/>
      <w:lvlText w:val=""/>
      <w:lvlJc w:val="left"/>
    </w:lvl>
    <w:lvl w:ilvl="8" w:tplc="609256DC">
      <w:numFmt w:val="decimal"/>
      <w:lvlText w:val=""/>
      <w:lvlJc w:val="left"/>
    </w:lvl>
  </w:abstractNum>
  <w:abstractNum w:abstractNumId="177">
    <w:nsid w:val="000064E0"/>
    <w:multiLevelType w:val="hybridMultilevel"/>
    <w:tmpl w:val="E49481E6"/>
    <w:lvl w:ilvl="0" w:tplc="E4786A46">
      <w:start w:val="1"/>
      <w:numFmt w:val="bullet"/>
      <w:lvlText w:val="\endash "/>
      <w:lvlJc w:val="left"/>
    </w:lvl>
    <w:lvl w:ilvl="1" w:tplc="86B4130C">
      <w:start w:val="1"/>
      <w:numFmt w:val="bullet"/>
      <w:lvlText w:val="В"/>
      <w:lvlJc w:val="left"/>
    </w:lvl>
    <w:lvl w:ilvl="2" w:tplc="281E6D5C">
      <w:numFmt w:val="decimal"/>
      <w:lvlText w:val=""/>
      <w:lvlJc w:val="left"/>
    </w:lvl>
    <w:lvl w:ilvl="3" w:tplc="FBAC92E0">
      <w:numFmt w:val="decimal"/>
      <w:lvlText w:val=""/>
      <w:lvlJc w:val="left"/>
    </w:lvl>
    <w:lvl w:ilvl="4" w:tplc="05DAE628">
      <w:numFmt w:val="decimal"/>
      <w:lvlText w:val=""/>
      <w:lvlJc w:val="left"/>
    </w:lvl>
    <w:lvl w:ilvl="5" w:tplc="525E30EA">
      <w:numFmt w:val="decimal"/>
      <w:lvlText w:val=""/>
      <w:lvlJc w:val="left"/>
    </w:lvl>
    <w:lvl w:ilvl="6" w:tplc="DCC63CC4">
      <w:numFmt w:val="decimal"/>
      <w:lvlText w:val=""/>
      <w:lvlJc w:val="left"/>
    </w:lvl>
    <w:lvl w:ilvl="7" w:tplc="BF26BD8C">
      <w:numFmt w:val="decimal"/>
      <w:lvlText w:val=""/>
      <w:lvlJc w:val="left"/>
    </w:lvl>
    <w:lvl w:ilvl="8" w:tplc="30825D98">
      <w:numFmt w:val="decimal"/>
      <w:lvlText w:val=""/>
      <w:lvlJc w:val="left"/>
    </w:lvl>
  </w:abstractNum>
  <w:abstractNum w:abstractNumId="178">
    <w:nsid w:val="0000662A"/>
    <w:multiLevelType w:val="hybridMultilevel"/>
    <w:tmpl w:val="C21E7C92"/>
    <w:lvl w:ilvl="0" w:tplc="73EEEBAC">
      <w:start w:val="1"/>
      <w:numFmt w:val="bullet"/>
      <w:lvlText w:val="в"/>
      <w:lvlJc w:val="left"/>
    </w:lvl>
    <w:lvl w:ilvl="1" w:tplc="DD140286">
      <w:start w:val="1"/>
      <w:numFmt w:val="bullet"/>
      <w:lvlText w:val="\endash "/>
      <w:lvlJc w:val="left"/>
    </w:lvl>
    <w:lvl w:ilvl="2" w:tplc="0FB85CF4">
      <w:numFmt w:val="decimal"/>
      <w:lvlText w:val=""/>
      <w:lvlJc w:val="left"/>
    </w:lvl>
    <w:lvl w:ilvl="3" w:tplc="7DAEED22">
      <w:numFmt w:val="decimal"/>
      <w:lvlText w:val=""/>
      <w:lvlJc w:val="left"/>
    </w:lvl>
    <w:lvl w:ilvl="4" w:tplc="BC386312">
      <w:numFmt w:val="decimal"/>
      <w:lvlText w:val=""/>
      <w:lvlJc w:val="left"/>
    </w:lvl>
    <w:lvl w:ilvl="5" w:tplc="36B8B98A">
      <w:numFmt w:val="decimal"/>
      <w:lvlText w:val=""/>
      <w:lvlJc w:val="left"/>
    </w:lvl>
    <w:lvl w:ilvl="6" w:tplc="610A415E">
      <w:numFmt w:val="decimal"/>
      <w:lvlText w:val=""/>
      <w:lvlJc w:val="left"/>
    </w:lvl>
    <w:lvl w:ilvl="7" w:tplc="3D542200">
      <w:numFmt w:val="decimal"/>
      <w:lvlText w:val=""/>
      <w:lvlJc w:val="left"/>
    </w:lvl>
    <w:lvl w:ilvl="8" w:tplc="E2C89EF2">
      <w:numFmt w:val="decimal"/>
      <w:lvlText w:val=""/>
      <w:lvlJc w:val="left"/>
    </w:lvl>
  </w:abstractNum>
  <w:abstractNum w:abstractNumId="179">
    <w:nsid w:val="000066BE"/>
    <w:multiLevelType w:val="hybridMultilevel"/>
    <w:tmpl w:val="18B63F8E"/>
    <w:lvl w:ilvl="0" w:tplc="A3E29C4A">
      <w:start w:val="1"/>
      <w:numFmt w:val="bullet"/>
      <w:lvlText w:val=""/>
      <w:lvlJc w:val="left"/>
    </w:lvl>
    <w:lvl w:ilvl="1" w:tplc="45EE36B8">
      <w:numFmt w:val="decimal"/>
      <w:lvlText w:val=""/>
      <w:lvlJc w:val="left"/>
    </w:lvl>
    <w:lvl w:ilvl="2" w:tplc="B210A8AE">
      <w:numFmt w:val="decimal"/>
      <w:lvlText w:val=""/>
      <w:lvlJc w:val="left"/>
    </w:lvl>
    <w:lvl w:ilvl="3" w:tplc="99E221D6">
      <w:numFmt w:val="decimal"/>
      <w:lvlText w:val=""/>
      <w:lvlJc w:val="left"/>
    </w:lvl>
    <w:lvl w:ilvl="4" w:tplc="883E5256">
      <w:numFmt w:val="decimal"/>
      <w:lvlText w:val=""/>
      <w:lvlJc w:val="left"/>
    </w:lvl>
    <w:lvl w:ilvl="5" w:tplc="0F520A5C">
      <w:numFmt w:val="decimal"/>
      <w:lvlText w:val=""/>
      <w:lvlJc w:val="left"/>
    </w:lvl>
    <w:lvl w:ilvl="6" w:tplc="D7C666B4">
      <w:numFmt w:val="decimal"/>
      <w:lvlText w:val=""/>
      <w:lvlJc w:val="left"/>
    </w:lvl>
    <w:lvl w:ilvl="7" w:tplc="8464662A">
      <w:numFmt w:val="decimal"/>
      <w:lvlText w:val=""/>
      <w:lvlJc w:val="left"/>
    </w:lvl>
    <w:lvl w:ilvl="8" w:tplc="F0E66D68">
      <w:numFmt w:val="decimal"/>
      <w:lvlText w:val=""/>
      <w:lvlJc w:val="left"/>
    </w:lvl>
  </w:abstractNum>
  <w:abstractNum w:abstractNumId="180">
    <w:nsid w:val="0000673C"/>
    <w:multiLevelType w:val="hybridMultilevel"/>
    <w:tmpl w:val="9E5A7838"/>
    <w:lvl w:ilvl="0" w:tplc="732486AC">
      <w:start w:val="1"/>
      <w:numFmt w:val="bullet"/>
      <w:lvlText w:val="и"/>
      <w:lvlJc w:val="left"/>
    </w:lvl>
    <w:lvl w:ilvl="1" w:tplc="D6ACFD78">
      <w:start w:val="1"/>
      <w:numFmt w:val="bullet"/>
      <w:lvlText w:val="\endash "/>
      <w:lvlJc w:val="left"/>
    </w:lvl>
    <w:lvl w:ilvl="2" w:tplc="A60E0554">
      <w:numFmt w:val="decimal"/>
      <w:lvlText w:val=""/>
      <w:lvlJc w:val="left"/>
    </w:lvl>
    <w:lvl w:ilvl="3" w:tplc="E7B8FB28">
      <w:numFmt w:val="decimal"/>
      <w:lvlText w:val=""/>
      <w:lvlJc w:val="left"/>
    </w:lvl>
    <w:lvl w:ilvl="4" w:tplc="B5BCA2A0">
      <w:numFmt w:val="decimal"/>
      <w:lvlText w:val=""/>
      <w:lvlJc w:val="left"/>
    </w:lvl>
    <w:lvl w:ilvl="5" w:tplc="45040396">
      <w:numFmt w:val="decimal"/>
      <w:lvlText w:val=""/>
      <w:lvlJc w:val="left"/>
    </w:lvl>
    <w:lvl w:ilvl="6" w:tplc="E14A770E">
      <w:numFmt w:val="decimal"/>
      <w:lvlText w:val=""/>
      <w:lvlJc w:val="left"/>
    </w:lvl>
    <w:lvl w:ilvl="7" w:tplc="C29EC232">
      <w:numFmt w:val="decimal"/>
      <w:lvlText w:val=""/>
      <w:lvlJc w:val="left"/>
    </w:lvl>
    <w:lvl w:ilvl="8" w:tplc="8CE263B6">
      <w:numFmt w:val="decimal"/>
      <w:lvlText w:val=""/>
      <w:lvlJc w:val="left"/>
    </w:lvl>
  </w:abstractNum>
  <w:abstractNum w:abstractNumId="181">
    <w:nsid w:val="00006747"/>
    <w:multiLevelType w:val="hybridMultilevel"/>
    <w:tmpl w:val="0E30A53A"/>
    <w:lvl w:ilvl="0" w:tplc="3DE00518">
      <w:start w:val="35"/>
      <w:numFmt w:val="upperLetter"/>
      <w:lvlText w:val="%1."/>
      <w:lvlJc w:val="left"/>
    </w:lvl>
    <w:lvl w:ilvl="1" w:tplc="DAA8EC66">
      <w:numFmt w:val="decimal"/>
      <w:lvlText w:val=""/>
      <w:lvlJc w:val="left"/>
    </w:lvl>
    <w:lvl w:ilvl="2" w:tplc="B25E4EBA">
      <w:numFmt w:val="decimal"/>
      <w:lvlText w:val=""/>
      <w:lvlJc w:val="left"/>
    </w:lvl>
    <w:lvl w:ilvl="3" w:tplc="8B247AAE">
      <w:numFmt w:val="decimal"/>
      <w:lvlText w:val=""/>
      <w:lvlJc w:val="left"/>
    </w:lvl>
    <w:lvl w:ilvl="4" w:tplc="E8A0E20C">
      <w:numFmt w:val="decimal"/>
      <w:lvlText w:val=""/>
      <w:lvlJc w:val="left"/>
    </w:lvl>
    <w:lvl w:ilvl="5" w:tplc="88721958">
      <w:numFmt w:val="decimal"/>
      <w:lvlText w:val=""/>
      <w:lvlJc w:val="left"/>
    </w:lvl>
    <w:lvl w:ilvl="6" w:tplc="BD700772">
      <w:numFmt w:val="decimal"/>
      <w:lvlText w:val=""/>
      <w:lvlJc w:val="left"/>
    </w:lvl>
    <w:lvl w:ilvl="7" w:tplc="FD5074A4">
      <w:numFmt w:val="decimal"/>
      <w:lvlText w:val=""/>
      <w:lvlJc w:val="left"/>
    </w:lvl>
    <w:lvl w:ilvl="8" w:tplc="5D48EC34">
      <w:numFmt w:val="decimal"/>
      <w:lvlText w:val=""/>
      <w:lvlJc w:val="left"/>
    </w:lvl>
  </w:abstractNum>
  <w:abstractNum w:abstractNumId="182">
    <w:nsid w:val="000067A6"/>
    <w:multiLevelType w:val="hybridMultilevel"/>
    <w:tmpl w:val="FADC7E76"/>
    <w:lvl w:ilvl="0" w:tplc="EB4A1800">
      <w:start w:val="1"/>
      <w:numFmt w:val="bullet"/>
      <w:lvlText w:val="и"/>
      <w:lvlJc w:val="left"/>
    </w:lvl>
    <w:lvl w:ilvl="1" w:tplc="06287C5E">
      <w:numFmt w:val="decimal"/>
      <w:lvlText w:val=""/>
      <w:lvlJc w:val="left"/>
    </w:lvl>
    <w:lvl w:ilvl="2" w:tplc="8D8465EE">
      <w:numFmt w:val="decimal"/>
      <w:lvlText w:val=""/>
      <w:lvlJc w:val="left"/>
    </w:lvl>
    <w:lvl w:ilvl="3" w:tplc="BCAE1580">
      <w:numFmt w:val="decimal"/>
      <w:lvlText w:val=""/>
      <w:lvlJc w:val="left"/>
    </w:lvl>
    <w:lvl w:ilvl="4" w:tplc="32900550">
      <w:numFmt w:val="decimal"/>
      <w:lvlText w:val=""/>
      <w:lvlJc w:val="left"/>
    </w:lvl>
    <w:lvl w:ilvl="5" w:tplc="2AE04F9A">
      <w:numFmt w:val="decimal"/>
      <w:lvlText w:val=""/>
      <w:lvlJc w:val="left"/>
    </w:lvl>
    <w:lvl w:ilvl="6" w:tplc="3E861956">
      <w:numFmt w:val="decimal"/>
      <w:lvlText w:val=""/>
      <w:lvlJc w:val="left"/>
    </w:lvl>
    <w:lvl w:ilvl="7" w:tplc="7474FCD8">
      <w:numFmt w:val="decimal"/>
      <w:lvlText w:val=""/>
      <w:lvlJc w:val="left"/>
    </w:lvl>
    <w:lvl w:ilvl="8" w:tplc="866A0ED6">
      <w:numFmt w:val="decimal"/>
      <w:lvlText w:val=""/>
      <w:lvlJc w:val="left"/>
    </w:lvl>
  </w:abstractNum>
  <w:abstractNum w:abstractNumId="183">
    <w:nsid w:val="000067D0"/>
    <w:multiLevelType w:val="hybridMultilevel"/>
    <w:tmpl w:val="4A680060"/>
    <w:lvl w:ilvl="0" w:tplc="B216969A">
      <w:start w:val="1"/>
      <w:numFmt w:val="bullet"/>
      <w:lvlText w:val="В"/>
      <w:lvlJc w:val="left"/>
    </w:lvl>
    <w:lvl w:ilvl="1" w:tplc="1DD0F3E8">
      <w:numFmt w:val="decimal"/>
      <w:lvlText w:val=""/>
      <w:lvlJc w:val="left"/>
    </w:lvl>
    <w:lvl w:ilvl="2" w:tplc="AEF4435C">
      <w:numFmt w:val="decimal"/>
      <w:lvlText w:val=""/>
      <w:lvlJc w:val="left"/>
    </w:lvl>
    <w:lvl w:ilvl="3" w:tplc="8B781C1A">
      <w:numFmt w:val="decimal"/>
      <w:lvlText w:val=""/>
      <w:lvlJc w:val="left"/>
    </w:lvl>
    <w:lvl w:ilvl="4" w:tplc="945E5560">
      <w:numFmt w:val="decimal"/>
      <w:lvlText w:val=""/>
      <w:lvlJc w:val="left"/>
    </w:lvl>
    <w:lvl w:ilvl="5" w:tplc="C4741F2A">
      <w:numFmt w:val="decimal"/>
      <w:lvlText w:val=""/>
      <w:lvlJc w:val="left"/>
    </w:lvl>
    <w:lvl w:ilvl="6" w:tplc="D466D2C2">
      <w:numFmt w:val="decimal"/>
      <w:lvlText w:val=""/>
      <w:lvlJc w:val="left"/>
    </w:lvl>
    <w:lvl w:ilvl="7" w:tplc="04069B5E">
      <w:numFmt w:val="decimal"/>
      <w:lvlText w:val=""/>
      <w:lvlJc w:val="left"/>
    </w:lvl>
    <w:lvl w:ilvl="8" w:tplc="EC9833BA">
      <w:numFmt w:val="decimal"/>
      <w:lvlText w:val=""/>
      <w:lvlJc w:val="left"/>
    </w:lvl>
  </w:abstractNum>
  <w:abstractNum w:abstractNumId="184">
    <w:nsid w:val="00006B28"/>
    <w:multiLevelType w:val="hybridMultilevel"/>
    <w:tmpl w:val="AFE472EA"/>
    <w:lvl w:ilvl="0" w:tplc="F6BAF786">
      <w:start w:val="1"/>
      <w:numFmt w:val="bullet"/>
      <w:lvlText w:val="и"/>
      <w:lvlJc w:val="left"/>
    </w:lvl>
    <w:lvl w:ilvl="1" w:tplc="99A4CB26">
      <w:start w:val="1"/>
      <w:numFmt w:val="bullet"/>
      <w:lvlText w:val="\endash "/>
      <w:lvlJc w:val="left"/>
    </w:lvl>
    <w:lvl w:ilvl="2" w:tplc="05B427B8">
      <w:numFmt w:val="decimal"/>
      <w:lvlText w:val=""/>
      <w:lvlJc w:val="left"/>
    </w:lvl>
    <w:lvl w:ilvl="3" w:tplc="375297A2">
      <w:numFmt w:val="decimal"/>
      <w:lvlText w:val=""/>
      <w:lvlJc w:val="left"/>
    </w:lvl>
    <w:lvl w:ilvl="4" w:tplc="B3D0DA8C">
      <w:numFmt w:val="decimal"/>
      <w:lvlText w:val=""/>
      <w:lvlJc w:val="left"/>
    </w:lvl>
    <w:lvl w:ilvl="5" w:tplc="ECE480C2">
      <w:numFmt w:val="decimal"/>
      <w:lvlText w:val=""/>
      <w:lvlJc w:val="left"/>
    </w:lvl>
    <w:lvl w:ilvl="6" w:tplc="FBFA70A6">
      <w:numFmt w:val="decimal"/>
      <w:lvlText w:val=""/>
      <w:lvlJc w:val="left"/>
    </w:lvl>
    <w:lvl w:ilvl="7" w:tplc="FBA446BC">
      <w:numFmt w:val="decimal"/>
      <w:lvlText w:val=""/>
      <w:lvlJc w:val="left"/>
    </w:lvl>
    <w:lvl w:ilvl="8" w:tplc="F0FCA354">
      <w:numFmt w:val="decimal"/>
      <w:lvlText w:val=""/>
      <w:lvlJc w:val="left"/>
    </w:lvl>
  </w:abstractNum>
  <w:abstractNum w:abstractNumId="185">
    <w:nsid w:val="00006D73"/>
    <w:multiLevelType w:val="hybridMultilevel"/>
    <w:tmpl w:val="24BE1A38"/>
    <w:lvl w:ilvl="0" w:tplc="4B9C1C70">
      <w:start w:val="1"/>
      <w:numFmt w:val="bullet"/>
      <w:lvlText w:val=""/>
      <w:lvlJc w:val="left"/>
    </w:lvl>
    <w:lvl w:ilvl="1" w:tplc="58E6E4C8">
      <w:numFmt w:val="decimal"/>
      <w:lvlText w:val=""/>
      <w:lvlJc w:val="left"/>
    </w:lvl>
    <w:lvl w:ilvl="2" w:tplc="6BBC8164">
      <w:numFmt w:val="decimal"/>
      <w:lvlText w:val=""/>
      <w:lvlJc w:val="left"/>
    </w:lvl>
    <w:lvl w:ilvl="3" w:tplc="47029962">
      <w:numFmt w:val="decimal"/>
      <w:lvlText w:val=""/>
      <w:lvlJc w:val="left"/>
    </w:lvl>
    <w:lvl w:ilvl="4" w:tplc="CBD2EED4">
      <w:numFmt w:val="decimal"/>
      <w:lvlText w:val=""/>
      <w:lvlJc w:val="left"/>
    </w:lvl>
    <w:lvl w:ilvl="5" w:tplc="D61EFD1C">
      <w:numFmt w:val="decimal"/>
      <w:lvlText w:val=""/>
      <w:lvlJc w:val="left"/>
    </w:lvl>
    <w:lvl w:ilvl="6" w:tplc="AE5EC546">
      <w:numFmt w:val="decimal"/>
      <w:lvlText w:val=""/>
      <w:lvlJc w:val="left"/>
    </w:lvl>
    <w:lvl w:ilvl="7" w:tplc="9C62D0D0">
      <w:numFmt w:val="decimal"/>
      <w:lvlText w:val=""/>
      <w:lvlJc w:val="left"/>
    </w:lvl>
    <w:lvl w:ilvl="8" w:tplc="64CC5096">
      <w:numFmt w:val="decimal"/>
      <w:lvlText w:val=""/>
      <w:lvlJc w:val="left"/>
    </w:lvl>
  </w:abstractNum>
  <w:abstractNum w:abstractNumId="186">
    <w:nsid w:val="00006D7B"/>
    <w:multiLevelType w:val="hybridMultilevel"/>
    <w:tmpl w:val="BECADD50"/>
    <w:lvl w:ilvl="0" w:tplc="DBA00B48">
      <w:start w:val="1"/>
      <w:numFmt w:val="bullet"/>
      <w:lvlText w:val="в"/>
      <w:lvlJc w:val="left"/>
    </w:lvl>
    <w:lvl w:ilvl="1" w:tplc="4952489A">
      <w:start w:val="1"/>
      <w:numFmt w:val="bullet"/>
      <w:lvlText w:val="\endash "/>
      <w:lvlJc w:val="left"/>
    </w:lvl>
    <w:lvl w:ilvl="2" w:tplc="A4387416">
      <w:start w:val="1"/>
      <w:numFmt w:val="bullet"/>
      <w:lvlText w:val="В"/>
      <w:lvlJc w:val="left"/>
    </w:lvl>
    <w:lvl w:ilvl="3" w:tplc="C8F0564C">
      <w:numFmt w:val="decimal"/>
      <w:lvlText w:val=""/>
      <w:lvlJc w:val="left"/>
    </w:lvl>
    <w:lvl w:ilvl="4" w:tplc="394229D0">
      <w:numFmt w:val="decimal"/>
      <w:lvlText w:val=""/>
      <w:lvlJc w:val="left"/>
    </w:lvl>
    <w:lvl w:ilvl="5" w:tplc="96C45E32">
      <w:numFmt w:val="decimal"/>
      <w:lvlText w:val=""/>
      <w:lvlJc w:val="left"/>
    </w:lvl>
    <w:lvl w:ilvl="6" w:tplc="3DDA38D2">
      <w:numFmt w:val="decimal"/>
      <w:lvlText w:val=""/>
      <w:lvlJc w:val="left"/>
    </w:lvl>
    <w:lvl w:ilvl="7" w:tplc="573E5E20">
      <w:numFmt w:val="decimal"/>
      <w:lvlText w:val=""/>
      <w:lvlJc w:val="left"/>
    </w:lvl>
    <w:lvl w:ilvl="8" w:tplc="8ACADDB4">
      <w:numFmt w:val="decimal"/>
      <w:lvlText w:val=""/>
      <w:lvlJc w:val="left"/>
    </w:lvl>
  </w:abstractNum>
  <w:abstractNum w:abstractNumId="187">
    <w:nsid w:val="00006DA6"/>
    <w:multiLevelType w:val="hybridMultilevel"/>
    <w:tmpl w:val="8814CCAA"/>
    <w:lvl w:ilvl="0" w:tplc="0F06DFEC">
      <w:start w:val="1"/>
      <w:numFmt w:val="bullet"/>
      <w:lvlText w:val="\endash "/>
      <w:lvlJc w:val="left"/>
    </w:lvl>
    <w:lvl w:ilvl="1" w:tplc="16B80B06">
      <w:start w:val="1"/>
      <w:numFmt w:val="bullet"/>
      <w:lvlText w:val="В"/>
      <w:lvlJc w:val="left"/>
    </w:lvl>
    <w:lvl w:ilvl="2" w:tplc="2F90F6FC">
      <w:numFmt w:val="decimal"/>
      <w:lvlText w:val=""/>
      <w:lvlJc w:val="left"/>
    </w:lvl>
    <w:lvl w:ilvl="3" w:tplc="C916DDA6">
      <w:numFmt w:val="decimal"/>
      <w:lvlText w:val=""/>
      <w:lvlJc w:val="left"/>
    </w:lvl>
    <w:lvl w:ilvl="4" w:tplc="B2ECABB0">
      <w:numFmt w:val="decimal"/>
      <w:lvlText w:val=""/>
      <w:lvlJc w:val="left"/>
    </w:lvl>
    <w:lvl w:ilvl="5" w:tplc="F8569B1E">
      <w:numFmt w:val="decimal"/>
      <w:lvlText w:val=""/>
      <w:lvlJc w:val="left"/>
    </w:lvl>
    <w:lvl w:ilvl="6" w:tplc="34B2EE6E">
      <w:numFmt w:val="decimal"/>
      <w:lvlText w:val=""/>
      <w:lvlJc w:val="left"/>
    </w:lvl>
    <w:lvl w:ilvl="7" w:tplc="8EFE194C">
      <w:numFmt w:val="decimal"/>
      <w:lvlText w:val=""/>
      <w:lvlJc w:val="left"/>
    </w:lvl>
    <w:lvl w:ilvl="8" w:tplc="E894F88C">
      <w:numFmt w:val="decimal"/>
      <w:lvlText w:val=""/>
      <w:lvlJc w:val="left"/>
    </w:lvl>
  </w:abstractNum>
  <w:abstractNum w:abstractNumId="188">
    <w:nsid w:val="00006E88"/>
    <w:multiLevelType w:val="hybridMultilevel"/>
    <w:tmpl w:val="7F2C5DC6"/>
    <w:lvl w:ilvl="0" w:tplc="044EA1FC">
      <w:start w:val="1"/>
      <w:numFmt w:val="bullet"/>
      <w:lvlText w:val="с"/>
      <w:lvlJc w:val="left"/>
    </w:lvl>
    <w:lvl w:ilvl="1" w:tplc="EDEC1770">
      <w:numFmt w:val="decimal"/>
      <w:lvlText w:val=""/>
      <w:lvlJc w:val="left"/>
    </w:lvl>
    <w:lvl w:ilvl="2" w:tplc="95F0C57E">
      <w:numFmt w:val="decimal"/>
      <w:lvlText w:val=""/>
      <w:lvlJc w:val="left"/>
    </w:lvl>
    <w:lvl w:ilvl="3" w:tplc="1B70EE52">
      <w:numFmt w:val="decimal"/>
      <w:lvlText w:val=""/>
      <w:lvlJc w:val="left"/>
    </w:lvl>
    <w:lvl w:ilvl="4" w:tplc="735E6938">
      <w:numFmt w:val="decimal"/>
      <w:lvlText w:val=""/>
      <w:lvlJc w:val="left"/>
    </w:lvl>
    <w:lvl w:ilvl="5" w:tplc="09BEFAF2">
      <w:numFmt w:val="decimal"/>
      <w:lvlText w:val=""/>
      <w:lvlJc w:val="left"/>
    </w:lvl>
    <w:lvl w:ilvl="6" w:tplc="DB62DBCA">
      <w:numFmt w:val="decimal"/>
      <w:lvlText w:val=""/>
      <w:lvlJc w:val="left"/>
    </w:lvl>
    <w:lvl w:ilvl="7" w:tplc="51BC1C46">
      <w:numFmt w:val="decimal"/>
      <w:lvlText w:val=""/>
      <w:lvlJc w:val="left"/>
    </w:lvl>
    <w:lvl w:ilvl="8" w:tplc="1D664F48">
      <w:numFmt w:val="decimal"/>
      <w:lvlText w:val=""/>
      <w:lvlJc w:val="left"/>
    </w:lvl>
  </w:abstractNum>
  <w:abstractNum w:abstractNumId="189">
    <w:nsid w:val="00006F30"/>
    <w:multiLevelType w:val="hybridMultilevel"/>
    <w:tmpl w:val="E93E93CC"/>
    <w:lvl w:ilvl="0" w:tplc="7F1271B8">
      <w:start w:val="1"/>
      <w:numFmt w:val="bullet"/>
      <w:lvlText w:val=""/>
      <w:lvlJc w:val="left"/>
    </w:lvl>
    <w:lvl w:ilvl="1" w:tplc="316C4B48">
      <w:numFmt w:val="decimal"/>
      <w:lvlText w:val=""/>
      <w:lvlJc w:val="left"/>
    </w:lvl>
    <w:lvl w:ilvl="2" w:tplc="955EB5F2">
      <w:numFmt w:val="decimal"/>
      <w:lvlText w:val=""/>
      <w:lvlJc w:val="left"/>
    </w:lvl>
    <w:lvl w:ilvl="3" w:tplc="B2760EA8">
      <w:numFmt w:val="decimal"/>
      <w:lvlText w:val=""/>
      <w:lvlJc w:val="left"/>
    </w:lvl>
    <w:lvl w:ilvl="4" w:tplc="8C287B72">
      <w:numFmt w:val="decimal"/>
      <w:lvlText w:val=""/>
      <w:lvlJc w:val="left"/>
    </w:lvl>
    <w:lvl w:ilvl="5" w:tplc="66CAD5C0">
      <w:numFmt w:val="decimal"/>
      <w:lvlText w:val=""/>
      <w:lvlJc w:val="left"/>
    </w:lvl>
    <w:lvl w:ilvl="6" w:tplc="AF8E5A6A">
      <w:numFmt w:val="decimal"/>
      <w:lvlText w:val=""/>
      <w:lvlJc w:val="left"/>
    </w:lvl>
    <w:lvl w:ilvl="7" w:tplc="1C8ED400">
      <w:numFmt w:val="decimal"/>
      <w:lvlText w:val=""/>
      <w:lvlJc w:val="left"/>
    </w:lvl>
    <w:lvl w:ilvl="8" w:tplc="9F726252">
      <w:numFmt w:val="decimal"/>
      <w:lvlText w:val=""/>
      <w:lvlJc w:val="left"/>
    </w:lvl>
  </w:abstractNum>
  <w:abstractNum w:abstractNumId="190">
    <w:nsid w:val="00006F68"/>
    <w:multiLevelType w:val="hybridMultilevel"/>
    <w:tmpl w:val="C39009D6"/>
    <w:lvl w:ilvl="0" w:tplc="ACEA0EE8">
      <w:start w:val="1"/>
      <w:numFmt w:val="bullet"/>
      <w:lvlText w:val=""/>
      <w:lvlJc w:val="left"/>
    </w:lvl>
    <w:lvl w:ilvl="1" w:tplc="15E8B8B0">
      <w:numFmt w:val="decimal"/>
      <w:lvlText w:val=""/>
      <w:lvlJc w:val="left"/>
    </w:lvl>
    <w:lvl w:ilvl="2" w:tplc="AB66FFE4">
      <w:numFmt w:val="decimal"/>
      <w:lvlText w:val=""/>
      <w:lvlJc w:val="left"/>
    </w:lvl>
    <w:lvl w:ilvl="3" w:tplc="6958E1C2">
      <w:numFmt w:val="decimal"/>
      <w:lvlText w:val=""/>
      <w:lvlJc w:val="left"/>
    </w:lvl>
    <w:lvl w:ilvl="4" w:tplc="5D46A294">
      <w:numFmt w:val="decimal"/>
      <w:lvlText w:val=""/>
      <w:lvlJc w:val="left"/>
    </w:lvl>
    <w:lvl w:ilvl="5" w:tplc="B776C22E">
      <w:numFmt w:val="decimal"/>
      <w:lvlText w:val=""/>
      <w:lvlJc w:val="left"/>
    </w:lvl>
    <w:lvl w:ilvl="6" w:tplc="126C3FE4">
      <w:numFmt w:val="decimal"/>
      <w:lvlText w:val=""/>
      <w:lvlJc w:val="left"/>
    </w:lvl>
    <w:lvl w:ilvl="7" w:tplc="73B8F3AC">
      <w:numFmt w:val="decimal"/>
      <w:lvlText w:val=""/>
      <w:lvlJc w:val="left"/>
    </w:lvl>
    <w:lvl w:ilvl="8" w:tplc="BCE0512A">
      <w:numFmt w:val="decimal"/>
      <w:lvlText w:val=""/>
      <w:lvlJc w:val="left"/>
    </w:lvl>
  </w:abstractNum>
  <w:abstractNum w:abstractNumId="191">
    <w:nsid w:val="00007153"/>
    <w:multiLevelType w:val="hybridMultilevel"/>
    <w:tmpl w:val="929C09FE"/>
    <w:lvl w:ilvl="0" w:tplc="D7EC302C">
      <w:start w:val="1"/>
      <w:numFmt w:val="bullet"/>
      <w:lvlText w:val=""/>
      <w:lvlJc w:val="left"/>
    </w:lvl>
    <w:lvl w:ilvl="1" w:tplc="6674FAD2">
      <w:start w:val="1"/>
      <w:numFmt w:val="bullet"/>
      <w:lvlText w:val="и"/>
      <w:lvlJc w:val="left"/>
    </w:lvl>
    <w:lvl w:ilvl="2" w:tplc="DFB24340">
      <w:numFmt w:val="decimal"/>
      <w:lvlText w:val=""/>
      <w:lvlJc w:val="left"/>
    </w:lvl>
    <w:lvl w:ilvl="3" w:tplc="51DE0102">
      <w:numFmt w:val="decimal"/>
      <w:lvlText w:val=""/>
      <w:lvlJc w:val="left"/>
    </w:lvl>
    <w:lvl w:ilvl="4" w:tplc="248EE226">
      <w:numFmt w:val="decimal"/>
      <w:lvlText w:val=""/>
      <w:lvlJc w:val="left"/>
    </w:lvl>
    <w:lvl w:ilvl="5" w:tplc="72D4AF48">
      <w:numFmt w:val="decimal"/>
      <w:lvlText w:val=""/>
      <w:lvlJc w:val="left"/>
    </w:lvl>
    <w:lvl w:ilvl="6" w:tplc="CA92EBD2">
      <w:numFmt w:val="decimal"/>
      <w:lvlText w:val=""/>
      <w:lvlJc w:val="left"/>
    </w:lvl>
    <w:lvl w:ilvl="7" w:tplc="88FEE3D8">
      <w:numFmt w:val="decimal"/>
      <w:lvlText w:val=""/>
      <w:lvlJc w:val="left"/>
    </w:lvl>
    <w:lvl w:ilvl="8" w:tplc="96A842B8">
      <w:numFmt w:val="decimal"/>
      <w:lvlText w:val=""/>
      <w:lvlJc w:val="left"/>
    </w:lvl>
  </w:abstractNum>
  <w:abstractNum w:abstractNumId="192">
    <w:nsid w:val="00007299"/>
    <w:multiLevelType w:val="hybridMultilevel"/>
    <w:tmpl w:val="75664A72"/>
    <w:lvl w:ilvl="0" w:tplc="5F968014">
      <w:start w:val="1"/>
      <w:numFmt w:val="bullet"/>
      <w:lvlText w:val="\endash "/>
      <w:lvlJc w:val="left"/>
    </w:lvl>
    <w:lvl w:ilvl="1" w:tplc="E4682AC6">
      <w:start w:val="1"/>
      <w:numFmt w:val="bullet"/>
      <w:lvlText w:val="В"/>
      <w:lvlJc w:val="left"/>
    </w:lvl>
    <w:lvl w:ilvl="2" w:tplc="558EBEE8">
      <w:numFmt w:val="decimal"/>
      <w:lvlText w:val=""/>
      <w:lvlJc w:val="left"/>
    </w:lvl>
    <w:lvl w:ilvl="3" w:tplc="6906699A">
      <w:numFmt w:val="decimal"/>
      <w:lvlText w:val=""/>
      <w:lvlJc w:val="left"/>
    </w:lvl>
    <w:lvl w:ilvl="4" w:tplc="937216CC">
      <w:numFmt w:val="decimal"/>
      <w:lvlText w:val=""/>
      <w:lvlJc w:val="left"/>
    </w:lvl>
    <w:lvl w:ilvl="5" w:tplc="E8546894">
      <w:numFmt w:val="decimal"/>
      <w:lvlText w:val=""/>
      <w:lvlJc w:val="left"/>
    </w:lvl>
    <w:lvl w:ilvl="6" w:tplc="56406C38">
      <w:numFmt w:val="decimal"/>
      <w:lvlText w:val=""/>
      <w:lvlJc w:val="left"/>
    </w:lvl>
    <w:lvl w:ilvl="7" w:tplc="1C30E450">
      <w:numFmt w:val="decimal"/>
      <w:lvlText w:val=""/>
      <w:lvlJc w:val="left"/>
    </w:lvl>
    <w:lvl w:ilvl="8" w:tplc="80CCA332">
      <w:numFmt w:val="decimal"/>
      <w:lvlText w:val=""/>
      <w:lvlJc w:val="left"/>
    </w:lvl>
  </w:abstractNum>
  <w:abstractNum w:abstractNumId="193">
    <w:nsid w:val="0000737D"/>
    <w:multiLevelType w:val="hybridMultilevel"/>
    <w:tmpl w:val="2C08A7B4"/>
    <w:lvl w:ilvl="0" w:tplc="1D6C0DCE">
      <w:start w:val="1"/>
      <w:numFmt w:val="bullet"/>
      <w:lvlText w:val=""/>
      <w:lvlJc w:val="left"/>
    </w:lvl>
    <w:lvl w:ilvl="1" w:tplc="F85C7572">
      <w:numFmt w:val="decimal"/>
      <w:lvlText w:val=""/>
      <w:lvlJc w:val="left"/>
    </w:lvl>
    <w:lvl w:ilvl="2" w:tplc="33BAE974">
      <w:numFmt w:val="decimal"/>
      <w:lvlText w:val=""/>
      <w:lvlJc w:val="left"/>
    </w:lvl>
    <w:lvl w:ilvl="3" w:tplc="9E025A4A">
      <w:numFmt w:val="decimal"/>
      <w:lvlText w:val=""/>
      <w:lvlJc w:val="left"/>
    </w:lvl>
    <w:lvl w:ilvl="4" w:tplc="55E230E4">
      <w:numFmt w:val="decimal"/>
      <w:lvlText w:val=""/>
      <w:lvlJc w:val="left"/>
    </w:lvl>
    <w:lvl w:ilvl="5" w:tplc="EF8C8F90">
      <w:numFmt w:val="decimal"/>
      <w:lvlText w:val=""/>
      <w:lvlJc w:val="left"/>
    </w:lvl>
    <w:lvl w:ilvl="6" w:tplc="2A7C3B1E">
      <w:numFmt w:val="decimal"/>
      <w:lvlText w:val=""/>
      <w:lvlJc w:val="left"/>
    </w:lvl>
    <w:lvl w:ilvl="7" w:tplc="5A527F54">
      <w:numFmt w:val="decimal"/>
      <w:lvlText w:val=""/>
      <w:lvlJc w:val="left"/>
    </w:lvl>
    <w:lvl w:ilvl="8" w:tplc="17EC2990">
      <w:numFmt w:val="decimal"/>
      <w:lvlText w:val=""/>
      <w:lvlJc w:val="left"/>
    </w:lvl>
  </w:abstractNum>
  <w:abstractNum w:abstractNumId="194">
    <w:nsid w:val="00007389"/>
    <w:multiLevelType w:val="hybridMultilevel"/>
    <w:tmpl w:val="621AEE34"/>
    <w:lvl w:ilvl="0" w:tplc="C3F66450">
      <w:start w:val="1"/>
      <w:numFmt w:val="bullet"/>
      <w:lvlText w:val=""/>
      <w:lvlJc w:val="left"/>
    </w:lvl>
    <w:lvl w:ilvl="1" w:tplc="DCCC18FA">
      <w:numFmt w:val="decimal"/>
      <w:lvlText w:val=""/>
      <w:lvlJc w:val="left"/>
    </w:lvl>
    <w:lvl w:ilvl="2" w:tplc="91E8DE1E">
      <w:numFmt w:val="decimal"/>
      <w:lvlText w:val=""/>
      <w:lvlJc w:val="left"/>
    </w:lvl>
    <w:lvl w:ilvl="3" w:tplc="D5C6C1D2">
      <w:numFmt w:val="decimal"/>
      <w:lvlText w:val=""/>
      <w:lvlJc w:val="left"/>
    </w:lvl>
    <w:lvl w:ilvl="4" w:tplc="17B01500">
      <w:numFmt w:val="decimal"/>
      <w:lvlText w:val=""/>
      <w:lvlJc w:val="left"/>
    </w:lvl>
    <w:lvl w:ilvl="5" w:tplc="228E2704">
      <w:numFmt w:val="decimal"/>
      <w:lvlText w:val=""/>
      <w:lvlJc w:val="left"/>
    </w:lvl>
    <w:lvl w:ilvl="6" w:tplc="0742B414">
      <w:numFmt w:val="decimal"/>
      <w:lvlText w:val=""/>
      <w:lvlJc w:val="left"/>
    </w:lvl>
    <w:lvl w:ilvl="7" w:tplc="10D04F92">
      <w:numFmt w:val="decimal"/>
      <w:lvlText w:val=""/>
      <w:lvlJc w:val="left"/>
    </w:lvl>
    <w:lvl w:ilvl="8" w:tplc="FFA8735C">
      <w:numFmt w:val="decimal"/>
      <w:lvlText w:val=""/>
      <w:lvlJc w:val="left"/>
    </w:lvl>
  </w:abstractNum>
  <w:abstractNum w:abstractNumId="195">
    <w:nsid w:val="00007426"/>
    <w:multiLevelType w:val="hybridMultilevel"/>
    <w:tmpl w:val="EFCE608A"/>
    <w:lvl w:ilvl="0" w:tplc="F4C23F92">
      <w:start w:val="1"/>
      <w:numFmt w:val="bullet"/>
      <w:lvlText w:val="в"/>
      <w:lvlJc w:val="left"/>
    </w:lvl>
    <w:lvl w:ilvl="1" w:tplc="3A80B356">
      <w:numFmt w:val="decimal"/>
      <w:lvlText w:val=""/>
      <w:lvlJc w:val="left"/>
    </w:lvl>
    <w:lvl w:ilvl="2" w:tplc="93325612">
      <w:numFmt w:val="decimal"/>
      <w:lvlText w:val=""/>
      <w:lvlJc w:val="left"/>
    </w:lvl>
    <w:lvl w:ilvl="3" w:tplc="8160DFD6">
      <w:numFmt w:val="decimal"/>
      <w:lvlText w:val=""/>
      <w:lvlJc w:val="left"/>
    </w:lvl>
    <w:lvl w:ilvl="4" w:tplc="993C0180">
      <w:numFmt w:val="decimal"/>
      <w:lvlText w:val=""/>
      <w:lvlJc w:val="left"/>
    </w:lvl>
    <w:lvl w:ilvl="5" w:tplc="0AB2C876">
      <w:numFmt w:val="decimal"/>
      <w:lvlText w:val=""/>
      <w:lvlJc w:val="left"/>
    </w:lvl>
    <w:lvl w:ilvl="6" w:tplc="DDBAD8C4">
      <w:numFmt w:val="decimal"/>
      <w:lvlText w:val=""/>
      <w:lvlJc w:val="left"/>
    </w:lvl>
    <w:lvl w:ilvl="7" w:tplc="81307684">
      <w:numFmt w:val="decimal"/>
      <w:lvlText w:val=""/>
      <w:lvlJc w:val="left"/>
    </w:lvl>
    <w:lvl w:ilvl="8" w:tplc="1974D6A2">
      <w:numFmt w:val="decimal"/>
      <w:lvlText w:val=""/>
      <w:lvlJc w:val="left"/>
    </w:lvl>
  </w:abstractNum>
  <w:abstractNum w:abstractNumId="196">
    <w:nsid w:val="00007613"/>
    <w:multiLevelType w:val="hybridMultilevel"/>
    <w:tmpl w:val="9DE60788"/>
    <w:lvl w:ilvl="0" w:tplc="3EE2E4B0">
      <w:start w:val="1"/>
      <w:numFmt w:val="bullet"/>
      <w:lvlText w:val="В"/>
      <w:lvlJc w:val="left"/>
    </w:lvl>
    <w:lvl w:ilvl="1" w:tplc="C9B8201E">
      <w:numFmt w:val="decimal"/>
      <w:lvlText w:val=""/>
      <w:lvlJc w:val="left"/>
    </w:lvl>
    <w:lvl w:ilvl="2" w:tplc="71BE04D0">
      <w:numFmt w:val="decimal"/>
      <w:lvlText w:val=""/>
      <w:lvlJc w:val="left"/>
    </w:lvl>
    <w:lvl w:ilvl="3" w:tplc="08C00E4A">
      <w:numFmt w:val="decimal"/>
      <w:lvlText w:val=""/>
      <w:lvlJc w:val="left"/>
    </w:lvl>
    <w:lvl w:ilvl="4" w:tplc="9C807480">
      <w:numFmt w:val="decimal"/>
      <w:lvlText w:val=""/>
      <w:lvlJc w:val="left"/>
    </w:lvl>
    <w:lvl w:ilvl="5" w:tplc="D3AC1C6C">
      <w:numFmt w:val="decimal"/>
      <w:lvlText w:val=""/>
      <w:lvlJc w:val="left"/>
    </w:lvl>
    <w:lvl w:ilvl="6" w:tplc="B25C2822">
      <w:numFmt w:val="decimal"/>
      <w:lvlText w:val=""/>
      <w:lvlJc w:val="left"/>
    </w:lvl>
    <w:lvl w:ilvl="7" w:tplc="F1E0A268">
      <w:numFmt w:val="decimal"/>
      <w:lvlText w:val=""/>
      <w:lvlJc w:val="left"/>
    </w:lvl>
    <w:lvl w:ilvl="8" w:tplc="DEBC9104">
      <w:numFmt w:val="decimal"/>
      <w:lvlText w:val=""/>
      <w:lvlJc w:val="left"/>
    </w:lvl>
  </w:abstractNum>
  <w:abstractNum w:abstractNumId="197">
    <w:nsid w:val="0000773F"/>
    <w:multiLevelType w:val="hybridMultilevel"/>
    <w:tmpl w:val="7D523366"/>
    <w:lvl w:ilvl="0" w:tplc="52F4EC40">
      <w:start w:val="1"/>
      <w:numFmt w:val="bullet"/>
      <w:lvlText w:val="с"/>
      <w:lvlJc w:val="left"/>
    </w:lvl>
    <w:lvl w:ilvl="1" w:tplc="EACC4D98">
      <w:start w:val="1"/>
      <w:numFmt w:val="bullet"/>
      <w:lvlText w:val="\endash "/>
      <w:lvlJc w:val="left"/>
    </w:lvl>
    <w:lvl w:ilvl="2" w:tplc="0EB80562">
      <w:numFmt w:val="decimal"/>
      <w:lvlText w:val=""/>
      <w:lvlJc w:val="left"/>
    </w:lvl>
    <w:lvl w:ilvl="3" w:tplc="DA5A5ADA">
      <w:numFmt w:val="decimal"/>
      <w:lvlText w:val=""/>
      <w:lvlJc w:val="left"/>
    </w:lvl>
    <w:lvl w:ilvl="4" w:tplc="DF4644BA">
      <w:numFmt w:val="decimal"/>
      <w:lvlText w:val=""/>
      <w:lvlJc w:val="left"/>
    </w:lvl>
    <w:lvl w:ilvl="5" w:tplc="1ECCD33E">
      <w:numFmt w:val="decimal"/>
      <w:lvlText w:val=""/>
      <w:lvlJc w:val="left"/>
    </w:lvl>
    <w:lvl w:ilvl="6" w:tplc="67AA6DAA">
      <w:numFmt w:val="decimal"/>
      <w:lvlText w:val=""/>
      <w:lvlJc w:val="left"/>
    </w:lvl>
    <w:lvl w:ilvl="7" w:tplc="96D60B9A">
      <w:numFmt w:val="decimal"/>
      <w:lvlText w:val=""/>
      <w:lvlJc w:val="left"/>
    </w:lvl>
    <w:lvl w:ilvl="8" w:tplc="8CE253E6">
      <w:numFmt w:val="decimal"/>
      <w:lvlText w:val=""/>
      <w:lvlJc w:val="left"/>
    </w:lvl>
  </w:abstractNum>
  <w:abstractNum w:abstractNumId="198">
    <w:nsid w:val="00007833"/>
    <w:multiLevelType w:val="hybridMultilevel"/>
    <w:tmpl w:val="F4B2DA16"/>
    <w:lvl w:ilvl="0" w:tplc="12187FD4">
      <w:start w:val="1"/>
      <w:numFmt w:val="bullet"/>
      <w:lvlText w:val=""/>
      <w:lvlJc w:val="left"/>
    </w:lvl>
    <w:lvl w:ilvl="1" w:tplc="5C408B78">
      <w:start w:val="1"/>
      <w:numFmt w:val="bullet"/>
      <w:lvlText w:val="о"/>
      <w:lvlJc w:val="left"/>
    </w:lvl>
    <w:lvl w:ilvl="2" w:tplc="14685774">
      <w:numFmt w:val="decimal"/>
      <w:lvlText w:val=""/>
      <w:lvlJc w:val="left"/>
    </w:lvl>
    <w:lvl w:ilvl="3" w:tplc="931AC4C6">
      <w:numFmt w:val="decimal"/>
      <w:lvlText w:val=""/>
      <w:lvlJc w:val="left"/>
    </w:lvl>
    <w:lvl w:ilvl="4" w:tplc="65780DEE">
      <w:numFmt w:val="decimal"/>
      <w:lvlText w:val=""/>
      <w:lvlJc w:val="left"/>
    </w:lvl>
    <w:lvl w:ilvl="5" w:tplc="B40488AE">
      <w:numFmt w:val="decimal"/>
      <w:lvlText w:val=""/>
      <w:lvlJc w:val="left"/>
    </w:lvl>
    <w:lvl w:ilvl="6" w:tplc="F2BA5B72">
      <w:numFmt w:val="decimal"/>
      <w:lvlText w:val=""/>
      <w:lvlJc w:val="left"/>
    </w:lvl>
    <w:lvl w:ilvl="7" w:tplc="A0AC6AAC">
      <w:numFmt w:val="decimal"/>
      <w:lvlText w:val=""/>
      <w:lvlJc w:val="left"/>
    </w:lvl>
    <w:lvl w:ilvl="8" w:tplc="D834F776">
      <w:numFmt w:val="decimal"/>
      <w:lvlText w:val=""/>
      <w:lvlJc w:val="left"/>
    </w:lvl>
  </w:abstractNum>
  <w:abstractNum w:abstractNumId="199">
    <w:nsid w:val="00007871"/>
    <w:multiLevelType w:val="hybridMultilevel"/>
    <w:tmpl w:val="E01ADF54"/>
    <w:lvl w:ilvl="0" w:tplc="41A01138">
      <w:start w:val="1"/>
      <w:numFmt w:val="bullet"/>
      <w:lvlText w:val="и"/>
      <w:lvlJc w:val="left"/>
    </w:lvl>
    <w:lvl w:ilvl="1" w:tplc="E4E4C3DC">
      <w:start w:val="1"/>
      <w:numFmt w:val="bullet"/>
      <w:lvlText w:val="\endash "/>
      <w:lvlJc w:val="left"/>
    </w:lvl>
    <w:lvl w:ilvl="2" w:tplc="5172F6A0">
      <w:numFmt w:val="decimal"/>
      <w:lvlText w:val=""/>
      <w:lvlJc w:val="left"/>
    </w:lvl>
    <w:lvl w:ilvl="3" w:tplc="DD3260E2">
      <w:numFmt w:val="decimal"/>
      <w:lvlText w:val=""/>
      <w:lvlJc w:val="left"/>
    </w:lvl>
    <w:lvl w:ilvl="4" w:tplc="54FA7F28">
      <w:numFmt w:val="decimal"/>
      <w:lvlText w:val=""/>
      <w:lvlJc w:val="left"/>
    </w:lvl>
    <w:lvl w:ilvl="5" w:tplc="B39AB4EA">
      <w:numFmt w:val="decimal"/>
      <w:lvlText w:val=""/>
      <w:lvlJc w:val="left"/>
    </w:lvl>
    <w:lvl w:ilvl="6" w:tplc="F3F0D072">
      <w:numFmt w:val="decimal"/>
      <w:lvlText w:val=""/>
      <w:lvlJc w:val="left"/>
    </w:lvl>
    <w:lvl w:ilvl="7" w:tplc="534CE36C">
      <w:numFmt w:val="decimal"/>
      <w:lvlText w:val=""/>
      <w:lvlJc w:val="left"/>
    </w:lvl>
    <w:lvl w:ilvl="8" w:tplc="45926376">
      <w:numFmt w:val="decimal"/>
      <w:lvlText w:val=""/>
      <w:lvlJc w:val="left"/>
    </w:lvl>
  </w:abstractNum>
  <w:abstractNum w:abstractNumId="200">
    <w:nsid w:val="0000789D"/>
    <w:multiLevelType w:val="hybridMultilevel"/>
    <w:tmpl w:val="CC78B92E"/>
    <w:lvl w:ilvl="0" w:tplc="C16A9A64">
      <w:start w:val="1"/>
      <w:numFmt w:val="bullet"/>
      <w:lvlText w:val="\endash "/>
      <w:lvlJc w:val="left"/>
    </w:lvl>
    <w:lvl w:ilvl="1" w:tplc="5FB65A7C">
      <w:numFmt w:val="decimal"/>
      <w:lvlText w:val="%2)"/>
      <w:lvlJc w:val="left"/>
    </w:lvl>
    <w:lvl w:ilvl="2" w:tplc="A9D03C18">
      <w:start w:val="1"/>
      <w:numFmt w:val="bullet"/>
      <w:lvlText w:val="В"/>
      <w:lvlJc w:val="left"/>
    </w:lvl>
    <w:lvl w:ilvl="3" w:tplc="EDBE1996">
      <w:numFmt w:val="decimal"/>
      <w:lvlText w:val=""/>
      <w:lvlJc w:val="left"/>
    </w:lvl>
    <w:lvl w:ilvl="4" w:tplc="E76CBBA6">
      <w:numFmt w:val="decimal"/>
      <w:lvlText w:val=""/>
      <w:lvlJc w:val="left"/>
    </w:lvl>
    <w:lvl w:ilvl="5" w:tplc="83248980">
      <w:numFmt w:val="decimal"/>
      <w:lvlText w:val=""/>
      <w:lvlJc w:val="left"/>
    </w:lvl>
    <w:lvl w:ilvl="6" w:tplc="74C633D8">
      <w:numFmt w:val="decimal"/>
      <w:lvlText w:val=""/>
      <w:lvlJc w:val="left"/>
    </w:lvl>
    <w:lvl w:ilvl="7" w:tplc="32FEA7F2">
      <w:numFmt w:val="decimal"/>
      <w:lvlText w:val=""/>
      <w:lvlJc w:val="left"/>
    </w:lvl>
    <w:lvl w:ilvl="8" w:tplc="64988EEA">
      <w:numFmt w:val="decimal"/>
      <w:lvlText w:val=""/>
      <w:lvlJc w:val="left"/>
    </w:lvl>
  </w:abstractNum>
  <w:abstractNum w:abstractNumId="201">
    <w:nsid w:val="000078FE"/>
    <w:multiLevelType w:val="hybridMultilevel"/>
    <w:tmpl w:val="F760DA74"/>
    <w:lvl w:ilvl="0" w:tplc="2D461C14">
      <w:start w:val="1"/>
      <w:numFmt w:val="bullet"/>
      <w:lvlText w:val="в"/>
      <w:lvlJc w:val="left"/>
    </w:lvl>
    <w:lvl w:ilvl="1" w:tplc="B1AA4F64">
      <w:start w:val="1"/>
      <w:numFmt w:val="bullet"/>
      <w:lvlText w:val="\endash "/>
      <w:lvlJc w:val="left"/>
    </w:lvl>
    <w:lvl w:ilvl="2" w:tplc="1390F742">
      <w:numFmt w:val="decimal"/>
      <w:lvlText w:val=""/>
      <w:lvlJc w:val="left"/>
    </w:lvl>
    <w:lvl w:ilvl="3" w:tplc="419415E2">
      <w:numFmt w:val="decimal"/>
      <w:lvlText w:val=""/>
      <w:lvlJc w:val="left"/>
    </w:lvl>
    <w:lvl w:ilvl="4" w:tplc="E6806B8A">
      <w:numFmt w:val="decimal"/>
      <w:lvlText w:val=""/>
      <w:lvlJc w:val="left"/>
    </w:lvl>
    <w:lvl w:ilvl="5" w:tplc="E8940172">
      <w:numFmt w:val="decimal"/>
      <w:lvlText w:val=""/>
      <w:lvlJc w:val="left"/>
    </w:lvl>
    <w:lvl w:ilvl="6" w:tplc="DCAEBC74">
      <w:numFmt w:val="decimal"/>
      <w:lvlText w:val=""/>
      <w:lvlJc w:val="left"/>
    </w:lvl>
    <w:lvl w:ilvl="7" w:tplc="38C8DC3A">
      <w:numFmt w:val="decimal"/>
      <w:lvlText w:val=""/>
      <w:lvlJc w:val="left"/>
    </w:lvl>
    <w:lvl w:ilvl="8" w:tplc="2ED613DE">
      <w:numFmt w:val="decimal"/>
      <w:lvlText w:val=""/>
      <w:lvlJc w:val="left"/>
    </w:lvl>
  </w:abstractNum>
  <w:abstractNum w:abstractNumId="202">
    <w:nsid w:val="00007954"/>
    <w:multiLevelType w:val="hybridMultilevel"/>
    <w:tmpl w:val="4A146116"/>
    <w:lvl w:ilvl="0" w:tplc="EA208C1E">
      <w:start w:val="1"/>
      <w:numFmt w:val="bullet"/>
      <w:lvlText w:val=""/>
      <w:lvlJc w:val="left"/>
    </w:lvl>
    <w:lvl w:ilvl="1" w:tplc="05063648">
      <w:numFmt w:val="decimal"/>
      <w:lvlText w:val=""/>
      <w:lvlJc w:val="left"/>
    </w:lvl>
    <w:lvl w:ilvl="2" w:tplc="D50AA138">
      <w:numFmt w:val="decimal"/>
      <w:lvlText w:val=""/>
      <w:lvlJc w:val="left"/>
    </w:lvl>
    <w:lvl w:ilvl="3" w:tplc="704C9FB6">
      <w:numFmt w:val="decimal"/>
      <w:lvlText w:val=""/>
      <w:lvlJc w:val="left"/>
    </w:lvl>
    <w:lvl w:ilvl="4" w:tplc="906ACACA">
      <w:numFmt w:val="decimal"/>
      <w:lvlText w:val=""/>
      <w:lvlJc w:val="left"/>
    </w:lvl>
    <w:lvl w:ilvl="5" w:tplc="2AF66B78">
      <w:numFmt w:val="decimal"/>
      <w:lvlText w:val=""/>
      <w:lvlJc w:val="left"/>
    </w:lvl>
    <w:lvl w:ilvl="6" w:tplc="610A4B28">
      <w:numFmt w:val="decimal"/>
      <w:lvlText w:val=""/>
      <w:lvlJc w:val="left"/>
    </w:lvl>
    <w:lvl w:ilvl="7" w:tplc="B5D4FA28">
      <w:numFmt w:val="decimal"/>
      <w:lvlText w:val=""/>
      <w:lvlJc w:val="left"/>
    </w:lvl>
    <w:lvl w:ilvl="8" w:tplc="521C81C2">
      <w:numFmt w:val="decimal"/>
      <w:lvlText w:val=""/>
      <w:lvlJc w:val="left"/>
    </w:lvl>
  </w:abstractNum>
  <w:abstractNum w:abstractNumId="203">
    <w:nsid w:val="00007B8B"/>
    <w:multiLevelType w:val="hybridMultilevel"/>
    <w:tmpl w:val="048CED0C"/>
    <w:lvl w:ilvl="0" w:tplc="62A6F3BA">
      <w:start w:val="15"/>
      <w:numFmt w:val="decimal"/>
      <w:lvlText w:val="%1"/>
      <w:lvlJc w:val="left"/>
    </w:lvl>
    <w:lvl w:ilvl="1" w:tplc="DCB25B3E">
      <w:numFmt w:val="decimal"/>
      <w:lvlText w:val=""/>
      <w:lvlJc w:val="left"/>
    </w:lvl>
    <w:lvl w:ilvl="2" w:tplc="EB268E70">
      <w:numFmt w:val="decimal"/>
      <w:lvlText w:val=""/>
      <w:lvlJc w:val="left"/>
    </w:lvl>
    <w:lvl w:ilvl="3" w:tplc="DF16ECF4">
      <w:numFmt w:val="decimal"/>
      <w:lvlText w:val=""/>
      <w:lvlJc w:val="left"/>
    </w:lvl>
    <w:lvl w:ilvl="4" w:tplc="FA7C1CBA">
      <w:numFmt w:val="decimal"/>
      <w:lvlText w:val=""/>
      <w:lvlJc w:val="left"/>
    </w:lvl>
    <w:lvl w:ilvl="5" w:tplc="615A349A">
      <w:numFmt w:val="decimal"/>
      <w:lvlText w:val=""/>
      <w:lvlJc w:val="left"/>
    </w:lvl>
    <w:lvl w:ilvl="6" w:tplc="869230FA">
      <w:numFmt w:val="decimal"/>
      <w:lvlText w:val=""/>
      <w:lvlJc w:val="left"/>
    </w:lvl>
    <w:lvl w:ilvl="7" w:tplc="516630BC">
      <w:numFmt w:val="decimal"/>
      <w:lvlText w:val=""/>
      <w:lvlJc w:val="left"/>
    </w:lvl>
    <w:lvl w:ilvl="8" w:tplc="23AE566C">
      <w:numFmt w:val="decimal"/>
      <w:lvlText w:val=""/>
      <w:lvlJc w:val="left"/>
    </w:lvl>
  </w:abstractNum>
  <w:abstractNum w:abstractNumId="204">
    <w:nsid w:val="00007C27"/>
    <w:multiLevelType w:val="hybridMultilevel"/>
    <w:tmpl w:val="3E28FB26"/>
    <w:lvl w:ilvl="0" w:tplc="64D84F62">
      <w:start w:val="1"/>
      <w:numFmt w:val="bullet"/>
      <w:lvlText w:val="и"/>
      <w:lvlJc w:val="left"/>
    </w:lvl>
    <w:lvl w:ilvl="1" w:tplc="F0987CE6">
      <w:numFmt w:val="decimal"/>
      <w:lvlText w:val=""/>
      <w:lvlJc w:val="left"/>
    </w:lvl>
    <w:lvl w:ilvl="2" w:tplc="E00A6352">
      <w:numFmt w:val="decimal"/>
      <w:lvlText w:val=""/>
      <w:lvlJc w:val="left"/>
    </w:lvl>
    <w:lvl w:ilvl="3" w:tplc="B4743546">
      <w:numFmt w:val="decimal"/>
      <w:lvlText w:val=""/>
      <w:lvlJc w:val="left"/>
    </w:lvl>
    <w:lvl w:ilvl="4" w:tplc="403C8888">
      <w:numFmt w:val="decimal"/>
      <w:lvlText w:val=""/>
      <w:lvlJc w:val="left"/>
    </w:lvl>
    <w:lvl w:ilvl="5" w:tplc="72E4F43E">
      <w:numFmt w:val="decimal"/>
      <w:lvlText w:val=""/>
      <w:lvlJc w:val="left"/>
    </w:lvl>
    <w:lvl w:ilvl="6" w:tplc="94864136">
      <w:numFmt w:val="decimal"/>
      <w:lvlText w:val=""/>
      <w:lvlJc w:val="left"/>
    </w:lvl>
    <w:lvl w:ilvl="7" w:tplc="27ECCD1E">
      <w:numFmt w:val="decimal"/>
      <w:lvlText w:val=""/>
      <w:lvlJc w:val="left"/>
    </w:lvl>
    <w:lvl w:ilvl="8" w:tplc="B1E2D650">
      <w:numFmt w:val="decimal"/>
      <w:lvlText w:val=""/>
      <w:lvlJc w:val="left"/>
    </w:lvl>
  </w:abstractNum>
  <w:abstractNum w:abstractNumId="205">
    <w:nsid w:val="00007CB8"/>
    <w:multiLevelType w:val="hybridMultilevel"/>
    <w:tmpl w:val="BF522F58"/>
    <w:lvl w:ilvl="0" w:tplc="93A49DFE">
      <w:start w:val="1"/>
      <w:numFmt w:val="bullet"/>
      <w:lvlText w:val=""/>
      <w:lvlJc w:val="left"/>
    </w:lvl>
    <w:lvl w:ilvl="1" w:tplc="82AC899E">
      <w:numFmt w:val="decimal"/>
      <w:lvlText w:val=""/>
      <w:lvlJc w:val="left"/>
    </w:lvl>
    <w:lvl w:ilvl="2" w:tplc="073A7A20">
      <w:numFmt w:val="decimal"/>
      <w:lvlText w:val=""/>
      <w:lvlJc w:val="left"/>
    </w:lvl>
    <w:lvl w:ilvl="3" w:tplc="962230A0">
      <w:numFmt w:val="decimal"/>
      <w:lvlText w:val=""/>
      <w:lvlJc w:val="left"/>
    </w:lvl>
    <w:lvl w:ilvl="4" w:tplc="B542489C">
      <w:numFmt w:val="decimal"/>
      <w:lvlText w:val=""/>
      <w:lvlJc w:val="left"/>
    </w:lvl>
    <w:lvl w:ilvl="5" w:tplc="DD081034">
      <w:numFmt w:val="decimal"/>
      <w:lvlText w:val=""/>
      <w:lvlJc w:val="left"/>
    </w:lvl>
    <w:lvl w:ilvl="6" w:tplc="D7D0FA06">
      <w:numFmt w:val="decimal"/>
      <w:lvlText w:val=""/>
      <w:lvlJc w:val="left"/>
    </w:lvl>
    <w:lvl w:ilvl="7" w:tplc="3AE867F8">
      <w:numFmt w:val="decimal"/>
      <w:lvlText w:val=""/>
      <w:lvlJc w:val="left"/>
    </w:lvl>
    <w:lvl w:ilvl="8" w:tplc="F0D60B5E">
      <w:numFmt w:val="decimal"/>
      <w:lvlText w:val=""/>
      <w:lvlJc w:val="left"/>
    </w:lvl>
  </w:abstractNum>
  <w:abstractNum w:abstractNumId="206">
    <w:nsid w:val="00007CBE"/>
    <w:multiLevelType w:val="hybridMultilevel"/>
    <w:tmpl w:val="991EA540"/>
    <w:lvl w:ilvl="0" w:tplc="1562A5C0">
      <w:start w:val="1"/>
      <w:numFmt w:val="bullet"/>
      <w:lvlText w:val="в"/>
      <w:lvlJc w:val="left"/>
    </w:lvl>
    <w:lvl w:ilvl="1" w:tplc="2C44729A">
      <w:start w:val="1"/>
      <w:numFmt w:val="bullet"/>
      <w:lvlText w:val="\endash "/>
      <w:lvlJc w:val="left"/>
    </w:lvl>
    <w:lvl w:ilvl="2" w:tplc="E256A52E">
      <w:numFmt w:val="decimal"/>
      <w:lvlText w:val=""/>
      <w:lvlJc w:val="left"/>
    </w:lvl>
    <w:lvl w:ilvl="3" w:tplc="812AB456">
      <w:numFmt w:val="decimal"/>
      <w:lvlText w:val=""/>
      <w:lvlJc w:val="left"/>
    </w:lvl>
    <w:lvl w:ilvl="4" w:tplc="CA4A1C90">
      <w:numFmt w:val="decimal"/>
      <w:lvlText w:val=""/>
      <w:lvlJc w:val="left"/>
    </w:lvl>
    <w:lvl w:ilvl="5" w:tplc="487E7FA2">
      <w:numFmt w:val="decimal"/>
      <w:lvlText w:val=""/>
      <w:lvlJc w:val="left"/>
    </w:lvl>
    <w:lvl w:ilvl="6" w:tplc="E2D2590E">
      <w:numFmt w:val="decimal"/>
      <w:lvlText w:val=""/>
      <w:lvlJc w:val="left"/>
    </w:lvl>
    <w:lvl w:ilvl="7" w:tplc="090A1E52">
      <w:numFmt w:val="decimal"/>
      <w:lvlText w:val=""/>
      <w:lvlJc w:val="left"/>
    </w:lvl>
    <w:lvl w:ilvl="8" w:tplc="878C8E32">
      <w:numFmt w:val="decimal"/>
      <w:lvlText w:val=""/>
      <w:lvlJc w:val="left"/>
    </w:lvl>
  </w:abstractNum>
  <w:abstractNum w:abstractNumId="207">
    <w:nsid w:val="00007DAA"/>
    <w:multiLevelType w:val="hybridMultilevel"/>
    <w:tmpl w:val="03DECC66"/>
    <w:lvl w:ilvl="0" w:tplc="ECE83146">
      <w:start w:val="1"/>
      <w:numFmt w:val="bullet"/>
      <w:lvlText w:val="и"/>
      <w:lvlJc w:val="left"/>
    </w:lvl>
    <w:lvl w:ilvl="1" w:tplc="D6B2EEE4">
      <w:numFmt w:val="decimal"/>
      <w:lvlText w:val=""/>
      <w:lvlJc w:val="left"/>
    </w:lvl>
    <w:lvl w:ilvl="2" w:tplc="51E67BF6">
      <w:numFmt w:val="decimal"/>
      <w:lvlText w:val=""/>
      <w:lvlJc w:val="left"/>
    </w:lvl>
    <w:lvl w:ilvl="3" w:tplc="FC9C720A">
      <w:numFmt w:val="decimal"/>
      <w:lvlText w:val=""/>
      <w:lvlJc w:val="left"/>
    </w:lvl>
    <w:lvl w:ilvl="4" w:tplc="4D947A46">
      <w:numFmt w:val="decimal"/>
      <w:lvlText w:val=""/>
      <w:lvlJc w:val="left"/>
    </w:lvl>
    <w:lvl w:ilvl="5" w:tplc="56E885EE">
      <w:numFmt w:val="decimal"/>
      <w:lvlText w:val=""/>
      <w:lvlJc w:val="left"/>
    </w:lvl>
    <w:lvl w:ilvl="6" w:tplc="76B0E386">
      <w:numFmt w:val="decimal"/>
      <w:lvlText w:val=""/>
      <w:lvlJc w:val="left"/>
    </w:lvl>
    <w:lvl w:ilvl="7" w:tplc="218C717E">
      <w:numFmt w:val="decimal"/>
      <w:lvlText w:val=""/>
      <w:lvlJc w:val="left"/>
    </w:lvl>
    <w:lvl w:ilvl="8" w:tplc="8BEE9C3E">
      <w:numFmt w:val="decimal"/>
      <w:lvlText w:val=""/>
      <w:lvlJc w:val="left"/>
    </w:lvl>
  </w:abstractNum>
  <w:abstractNum w:abstractNumId="208">
    <w:nsid w:val="00007E0E"/>
    <w:multiLevelType w:val="hybridMultilevel"/>
    <w:tmpl w:val="FFE8FDA4"/>
    <w:lvl w:ilvl="0" w:tplc="3A821EF8">
      <w:start w:val="1"/>
      <w:numFmt w:val="bullet"/>
      <w:lvlText w:val="\endash "/>
      <w:lvlJc w:val="left"/>
    </w:lvl>
    <w:lvl w:ilvl="1" w:tplc="8B025944">
      <w:start w:val="1"/>
      <w:numFmt w:val="bullet"/>
      <w:lvlText w:val="В"/>
      <w:lvlJc w:val="left"/>
    </w:lvl>
    <w:lvl w:ilvl="2" w:tplc="F1D07962">
      <w:numFmt w:val="decimal"/>
      <w:lvlText w:val=""/>
      <w:lvlJc w:val="left"/>
    </w:lvl>
    <w:lvl w:ilvl="3" w:tplc="2C260AE4">
      <w:numFmt w:val="decimal"/>
      <w:lvlText w:val=""/>
      <w:lvlJc w:val="left"/>
    </w:lvl>
    <w:lvl w:ilvl="4" w:tplc="14F07A32">
      <w:numFmt w:val="decimal"/>
      <w:lvlText w:val=""/>
      <w:lvlJc w:val="left"/>
    </w:lvl>
    <w:lvl w:ilvl="5" w:tplc="3F483562">
      <w:numFmt w:val="decimal"/>
      <w:lvlText w:val=""/>
      <w:lvlJc w:val="left"/>
    </w:lvl>
    <w:lvl w:ilvl="6" w:tplc="6FB2A3B2">
      <w:numFmt w:val="decimal"/>
      <w:lvlText w:val=""/>
      <w:lvlJc w:val="left"/>
    </w:lvl>
    <w:lvl w:ilvl="7" w:tplc="865E2592">
      <w:numFmt w:val="decimal"/>
      <w:lvlText w:val=""/>
      <w:lvlJc w:val="left"/>
    </w:lvl>
    <w:lvl w:ilvl="8" w:tplc="B46E909C">
      <w:numFmt w:val="decimal"/>
      <w:lvlText w:val=""/>
      <w:lvlJc w:val="left"/>
    </w:lvl>
  </w:abstractNum>
  <w:abstractNum w:abstractNumId="209">
    <w:nsid w:val="00007E64"/>
    <w:multiLevelType w:val="hybridMultilevel"/>
    <w:tmpl w:val="52C47CC6"/>
    <w:lvl w:ilvl="0" w:tplc="35CE6C7C">
      <w:start w:val="1"/>
      <w:numFmt w:val="bullet"/>
      <w:lvlText w:val="и"/>
      <w:lvlJc w:val="left"/>
    </w:lvl>
    <w:lvl w:ilvl="1" w:tplc="41942D0C">
      <w:start w:val="1"/>
      <w:numFmt w:val="bullet"/>
      <w:lvlText w:val="\endash "/>
      <w:lvlJc w:val="left"/>
    </w:lvl>
    <w:lvl w:ilvl="2" w:tplc="AA16BE1C">
      <w:start w:val="1"/>
      <w:numFmt w:val="bullet"/>
      <w:lvlText w:val="В"/>
      <w:lvlJc w:val="left"/>
    </w:lvl>
    <w:lvl w:ilvl="3" w:tplc="D400BEC8">
      <w:numFmt w:val="decimal"/>
      <w:lvlText w:val=""/>
      <w:lvlJc w:val="left"/>
    </w:lvl>
    <w:lvl w:ilvl="4" w:tplc="86B2D8F6">
      <w:numFmt w:val="decimal"/>
      <w:lvlText w:val=""/>
      <w:lvlJc w:val="left"/>
    </w:lvl>
    <w:lvl w:ilvl="5" w:tplc="E1C26564">
      <w:numFmt w:val="decimal"/>
      <w:lvlText w:val=""/>
      <w:lvlJc w:val="left"/>
    </w:lvl>
    <w:lvl w:ilvl="6" w:tplc="2D72BEB6">
      <w:numFmt w:val="decimal"/>
      <w:lvlText w:val=""/>
      <w:lvlJc w:val="left"/>
    </w:lvl>
    <w:lvl w:ilvl="7" w:tplc="F0FC751E">
      <w:numFmt w:val="decimal"/>
      <w:lvlText w:val=""/>
      <w:lvlJc w:val="left"/>
    </w:lvl>
    <w:lvl w:ilvl="8" w:tplc="82FC64D8">
      <w:numFmt w:val="decimal"/>
      <w:lvlText w:val=""/>
      <w:lvlJc w:val="left"/>
    </w:lvl>
  </w:abstractNum>
  <w:abstractNum w:abstractNumId="210">
    <w:nsid w:val="00007F0D"/>
    <w:multiLevelType w:val="hybridMultilevel"/>
    <w:tmpl w:val="F2BEE42C"/>
    <w:lvl w:ilvl="0" w:tplc="05E0BB8E">
      <w:start w:val="1"/>
      <w:numFmt w:val="bullet"/>
      <w:lvlText w:val="В"/>
      <w:lvlJc w:val="left"/>
    </w:lvl>
    <w:lvl w:ilvl="1" w:tplc="C7A8EF24">
      <w:start w:val="1"/>
      <w:numFmt w:val="bullet"/>
      <w:lvlText w:val="и"/>
      <w:lvlJc w:val="left"/>
    </w:lvl>
    <w:lvl w:ilvl="2" w:tplc="D7B85F32">
      <w:numFmt w:val="decimal"/>
      <w:lvlText w:val=""/>
      <w:lvlJc w:val="left"/>
    </w:lvl>
    <w:lvl w:ilvl="3" w:tplc="79FE7982">
      <w:numFmt w:val="decimal"/>
      <w:lvlText w:val=""/>
      <w:lvlJc w:val="left"/>
    </w:lvl>
    <w:lvl w:ilvl="4" w:tplc="F234464C">
      <w:numFmt w:val="decimal"/>
      <w:lvlText w:val=""/>
      <w:lvlJc w:val="left"/>
    </w:lvl>
    <w:lvl w:ilvl="5" w:tplc="50009EA8">
      <w:numFmt w:val="decimal"/>
      <w:lvlText w:val=""/>
      <w:lvlJc w:val="left"/>
    </w:lvl>
    <w:lvl w:ilvl="6" w:tplc="14C88FD8">
      <w:numFmt w:val="decimal"/>
      <w:lvlText w:val=""/>
      <w:lvlJc w:val="left"/>
    </w:lvl>
    <w:lvl w:ilvl="7" w:tplc="CC4AE0C2">
      <w:numFmt w:val="decimal"/>
      <w:lvlText w:val=""/>
      <w:lvlJc w:val="left"/>
    </w:lvl>
    <w:lvl w:ilvl="8" w:tplc="20887548">
      <w:numFmt w:val="decimal"/>
      <w:lvlText w:val=""/>
      <w:lvlJc w:val="left"/>
    </w:lvl>
  </w:abstractNum>
  <w:abstractNum w:abstractNumId="211">
    <w:nsid w:val="00007F5C"/>
    <w:multiLevelType w:val="hybridMultilevel"/>
    <w:tmpl w:val="C9706E0E"/>
    <w:lvl w:ilvl="0" w:tplc="8CFE6636">
      <w:start w:val="1"/>
      <w:numFmt w:val="bullet"/>
      <w:lvlText w:val="\endash "/>
      <w:lvlJc w:val="left"/>
    </w:lvl>
    <w:lvl w:ilvl="1" w:tplc="7F4E3900">
      <w:start w:val="1"/>
      <w:numFmt w:val="bullet"/>
      <w:lvlText w:val="-"/>
      <w:lvlJc w:val="left"/>
    </w:lvl>
    <w:lvl w:ilvl="2" w:tplc="08946F8E">
      <w:numFmt w:val="decimal"/>
      <w:lvlText w:val=""/>
      <w:lvlJc w:val="left"/>
    </w:lvl>
    <w:lvl w:ilvl="3" w:tplc="275AFFAC">
      <w:numFmt w:val="decimal"/>
      <w:lvlText w:val=""/>
      <w:lvlJc w:val="left"/>
    </w:lvl>
    <w:lvl w:ilvl="4" w:tplc="1CFEABFC">
      <w:numFmt w:val="decimal"/>
      <w:lvlText w:val=""/>
      <w:lvlJc w:val="left"/>
    </w:lvl>
    <w:lvl w:ilvl="5" w:tplc="967C85F4">
      <w:numFmt w:val="decimal"/>
      <w:lvlText w:val=""/>
      <w:lvlJc w:val="left"/>
    </w:lvl>
    <w:lvl w:ilvl="6" w:tplc="524E06A8">
      <w:numFmt w:val="decimal"/>
      <w:lvlText w:val=""/>
      <w:lvlJc w:val="left"/>
    </w:lvl>
    <w:lvl w:ilvl="7" w:tplc="B6849D82">
      <w:numFmt w:val="decimal"/>
      <w:lvlText w:val=""/>
      <w:lvlJc w:val="left"/>
    </w:lvl>
    <w:lvl w:ilvl="8" w:tplc="28A8FCA6">
      <w:numFmt w:val="decimal"/>
      <w:lvlText w:val=""/>
      <w:lvlJc w:val="left"/>
    </w:lvl>
  </w:abstractNum>
  <w:abstractNum w:abstractNumId="212">
    <w:nsid w:val="00007FA6"/>
    <w:multiLevelType w:val="hybridMultilevel"/>
    <w:tmpl w:val="DFDC7D60"/>
    <w:lvl w:ilvl="0" w:tplc="56C88D94">
      <w:start w:val="1"/>
      <w:numFmt w:val="bullet"/>
      <w:lvlText w:val="\endash "/>
      <w:lvlJc w:val="left"/>
    </w:lvl>
    <w:lvl w:ilvl="1" w:tplc="F89043BE">
      <w:start w:val="1"/>
      <w:numFmt w:val="bullet"/>
      <w:lvlText w:val="В"/>
      <w:lvlJc w:val="left"/>
    </w:lvl>
    <w:lvl w:ilvl="2" w:tplc="5F9AF558">
      <w:numFmt w:val="decimal"/>
      <w:lvlText w:val=""/>
      <w:lvlJc w:val="left"/>
    </w:lvl>
    <w:lvl w:ilvl="3" w:tplc="D114A26C">
      <w:numFmt w:val="decimal"/>
      <w:lvlText w:val=""/>
      <w:lvlJc w:val="left"/>
    </w:lvl>
    <w:lvl w:ilvl="4" w:tplc="885EFBA4">
      <w:numFmt w:val="decimal"/>
      <w:lvlText w:val=""/>
      <w:lvlJc w:val="left"/>
    </w:lvl>
    <w:lvl w:ilvl="5" w:tplc="810C2480">
      <w:numFmt w:val="decimal"/>
      <w:lvlText w:val=""/>
      <w:lvlJc w:val="left"/>
    </w:lvl>
    <w:lvl w:ilvl="6" w:tplc="C07CF4A4">
      <w:numFmt w:val="decimal"/>
      <w:lvlText w:val=""/>
      <w:lvlJc w:val="left"/>
    </w:lvl>
    <w:lvl w:ilvl="7" w:tplc="B8FE9594">
      <w:numFmt w:val="decimal"/>
      <w:lvlText w:val=""/>
      <w:lvlJc w:val="left"/>
    </w:lvl>
    <w:lvl w:ilvl="8" w:tplc="BB706C44">
      <w:numFmt w:val="decimal"/>
      <w:lvlText w:val=""/>
      <w:lvlJc w:val="left"/>
    </w:lvl>
  </w:abstractNum>
  <w:abstractNum w:abstractNumId="213">
    <w:nsid w:val="032D73D9"/>
    <w:multiLevelType w:val="multilevel"/>
    <w:tmpl w:val="23FCE9C0"/>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4">
    <w:nsid w:val="08196663"/>
    <w:multiLevelType w:val="hybridMultilevel"/>
    <w:tmpl w:val="664A8F60"/>
    <w:lvl w:ilvl="0" w:tplc="0419000F">
      <w:start w:val="4"/>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5">
    <w:nsid w:val="0AFB783B"/>
    <w:multiLevelType w:val="hybridMultilevel"/>
    <w:tmpl w:val="7E9CC1E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6">
    <w:nsid w:val="0D2D3BD1"/>
    <w:multiLevelType w:val="multilevel"/>
    <w:tmpl w:val="13B0BC0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7">
    <w:nsid w:val="14D735B8"/>
    <w:multiLevelType w:val="multilevel"/>
    <w:tmpl w:val="48C4F41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8">
    <w:nsid w:val="17652354"/>
    <w:multiLevelType w:val="multilevel"/>
    <w:tmpl w:val="307A0330"/>
    <w:lvl w:ilvl="0">
      <w:start w:val="1"/>
      <w:numFmt w:val="decimal"/>
      <w:lvlText w:val="%1."/>
      <w:lvlJc w:val="left"/>
      <w:rPr>
        <w:rFonts w:ascii="Times New Roman" w:eastAsia="Times New Roman" w:hAnsi="Times New Roman" w:cs="Times New Roman"/>
        <w:b/>
        <w:bCs/>
        <w:i/>
        <w:iCs/>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9">
    <w:nsid w:val="1F1C22B1"/>
    <w:multiLevelType w:val="hybridMultilevel"/>
    <w:tmpl w:val="2FBE0154"/>
    <w:lvl w:ilvl="0" w:tplc="04190001">
      <w:start w:val="1"/>
      <w:numFmt w:val="bullet"/>
      <w:lvlText w:val=""/>
      <w:lvlJc w:val="left"/>
      <w:pPr>
        <w:ind w:left="720" w:hanging="360"/>
      </w:pPr>
      <w:rPr>
        <w:rFonts w:ascii="Symbol" w:hAnsi="Symbol" w:hint="default"/>
        <w:sz w:val="28"/>
      </w:rPr>
    </w:lvl>
    <w:lvl w:ilvl="1" w:tplc="12CEE430">
      <w:start w:val="1"/>
      <w:numFmt w:val="bullet"/>
      <w:lvlText w:val=""/>
      <w:lvlJc w:val="left"/>
      <w:pPr>
        <w:ind w:left="720" w:hanging="360"/>
      </w:pPr>
      <w:rPr>
        <w:sz w:val="28"/>
      </w:rPr>
    </w:lvl>
    <w:lvl w:ilvl="2" w:tplc="9A42631E">
      <w:start w:val="1"/>
      <w:numFmt w:val="bullet"/>
      <w:lvlText w:val=""/>
      <w:lvlJc w:val="left"/>
      <w:pPr>
        <w:ind w:left="720" w:hanging="360"/>
      </w:pPr>
      <w:rPr>
        <w:sz w:val="28"/>
      </w:rPr>
    </w:lvl>
    <w:lvl w:ilvl="3" w:tplc="E0C470F8">
      <w:start w:val="1"/>
      <w:numFmt w:val="bullet"/>
      <w:lvlText w:val=""/>
      <w:lvlJc w:val="left"/>
      <w:pPr>
        <w:ind w:left="720" w:hanging="360"/>
      </w:pPr>
      <w:rPr>
        <w:sz w:val="28"/>
      </w:rPr>
    </w:lvl>
    <w:lvl w:ilvl="4" w:tplc="3CF63208">
      <w:start w:val="1"/>
      <w:numFmt w:val="bullet"/>
      <w:lvlText w:val=""/>
      <w:lvlJc w:val="left"/>
      <w:pPr>
        <w:ind w:left="720" w:hanging="360"/>
      </w:pPr>
      <w:rPr>
        <w:sz w:val="28"/>
      </w:rPr>
    </w:lvl>
    <w:lvl w:ilvl="5" w:tplc="BD60C5A2">
      <w:start w:val="1"/>
      <w:numFmt w:val="bullet"/>
      <w:lvlText w:val=""/>
      <w:lvlJc w:val="left"/>
      <w:pPr>
        <w:ind w:left="720" w:hanging="360"/>
      </w:pPr>
      <w:rPr>
        <w:sz w:val="28"/>
      </w:rPr>
    </w:lvl>
    <w:lvl w:ilvl="6" w:tplc="60B2E1B6">
      <w:start w:val="1"/>
      <w:numFmt w:val="bullet"/>
      <w:lvlText w:val=""/>
      <w:lvlJc w:val="left"/>
      <w:pPr>
        <w:ind w:left="720" w:hanging="360"/>
      </w:pPr>
      <w:rPr>
        <w:sz w:val="28"/>
      </w:rPr>
    </w:lvl>
    <w:lvl w:ilvl="7" w:tplc="9176D20C">
      <w:start w:val="1"/>
      <w:numFmt w:val="bullet"/>
      <w:lvlText w:val=""/>
      <w:lvlJc w:val="left"/>
      <w:pPr>
        <w:ind w:left="720" w:hanging="360"/>
      </w:pPr>
      <w:rPr>
        <w:sz w:val="28"/>
      </w:rPr>
    </w:lvl>
    <w:lvl w:ilvl="8" w:tplc="9D5C3CA4">
      <w:start w:val="1"/>
      <w:numFmt w:val="bullet"/>
      <w:lvlText w:val=""/>
      <w:lvlJc w:val="left"/>
      <w:pPr>
        <w:ind w:left="720" w:hanging="360"/>
      </w:pPr>
      <w:rPr>
        <w:sz w:val="28"/>
      </w:rPr>
    </w:lvl>
  </w:abstractNum>
  <w:abstractNum w:abstractNumId="220">
    <w:nsid w:val="229B43DC"/>
    <w:multiLevelType w:val="hybridMultilevel"/>
    <w:tmpl w:val="3EDCDEE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1">
    <w:nsid w:val="29E85161"/>
    <w:multiLevelType w:val="hybridMultilevel"/>
    <w:tmpl w:val="92E4A5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2">
    <w:nsid w:val="2D6829E1"/>
    <w:multiLevelType w:val="multilevel"/>
    <w:tmpl w:val="BBF41BB6"/>
    <w:lvl w:ilvl="0">
      <w:start w:val="1"/>
      <w:numFmt w:val="bullet"/>
      <w:lvlText w:val="•"/>
      <w:lvlJc w:val="left"/>
      <w:rPr>
        <w:rFonts w:ascii="Times New Roman" w:eastAsia="Times New Roman" w:hAnsi="Times New Roman" w:cs="Times New Roman"/>
        <w:b/>
        <w:bCs/>
        <w:i/>
        <w:iCs/>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3">
    <w:nsid w:val="361D3658"/>
    <w:multiLevelType w:val="hybridMultilevel"/>
    <w:tmpl w:val="0F546F0A"/>
    <w:lvl w:ilvl="0" w:tplc="C576D65E">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4">
    <w:nsid w:val="3F7061FD"/>
    <w:multiLevelType w:val="hybridMultilevel"/>
    <w:tmpl w:val="C946192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5">
    <w:nsid w:val="40BD627B"/>
    <w:multiLevelType w:val="multilevel"/>
    <w:tmpl w:val="C1A42B3E"/>
    <w:lvl w:ilvl="0">
      <w:start w:val="3"/>
      <w:numFmt w:val="decimal"/>
      <w:lvlText w:val="%1."/>
      <w:lvlJc w:val="left"/>
      <w:pPr>
        <w:ind w:left="390" w:hanging="390"/>
      </w:pPr>
      <w:rPr>
        <w:rFonts w:hint="default"/>
      </w:rPr>
    </w:lvl>
    <w:lvl w:ilvl="1">
      <w:start w:val="5"/>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26">
    <w:nsid w:val="4BC92B78"/>
    <w:multiLevelType w:val="multilevel"/>
    <w:tmpl w:val="33FA4594"/>
    <w:lvl w:ilvl="0">
      <w:start w:val="3"/>
      <w:numFmt w:val="decimal"/>
      <w:lvlText w:val="%1."/>
      <w:lvlJc w:val="left"/>
      <w:pPr>
        <w:ind w:left="2345" w:hanging="360"/>
      </w:pPr>
      <w:rPr>
        <w:rFonts w:hint="default"/>
      </w:rPr>
    </w:lvl>
    <w:lvl w:ilvl="1">
      <w:start w:val="2"/>
      <w:numFmt w:val="decimal"/>
      <w:isLgl/>
      <w:lvlText w:val="%1.%2"/>
      <w:lvlJc w:val="left"/>
      <w:pPr>
        <w:ind w:left="2345" w:hanging="360"/>
      </w:pPr>
      <w:rPr>
        <w:rFonts w:hint="default"/>
      </w:rPr>
    </w:lvl>
    <w:lvl w:ilvl="2">
      <w:start w:val="1"/>
      <w:numFmt w:val="decimal"/>
      <w:isLgl/>
      <w:lvlText w:val="%1.%2.%3"/>
      <w:lvlJc w:val="left"/>
      <w:pPr>
        <w:ind w:left="2705" w:hanging="720"/>
      </w:pPr>
      <w:rPr>
        <w:rFonts w:hint="default"/>
      </w:rPr>
    </w:lvl>
    <w:lvl w:ilvl="3">
      <w:start w:val="1"/>
      <w:numFmt w:val="decimal"/>
      <w:isLgl/>
      <w:lvlText w:val="%1.%2.%3.%4"/>
      <w:lvlJc w:val="left"/>
      <w:pPr>
        <w:ind w:left="2705" w:hanging="720"/>
      </w:pPr>
      <w:rPr>
        <w:rFonts w:hint="default"/>
      </w:rPr>
    </w:lvl>
    <w:lvl w:ilvl="4">
      <w:start w:val="1"/>
      <w:numFmt w:val="decimal"/>
      <w:isLgl/>
      <w:lvlText w:val="%1.%2.%3.%4.%5"/>
      <w:lvlJc w:val="left"/>
      <w:pPr>
        <w:ind w:left="3065" w:hanging="1080"/>
      </w:pPr>
      <w:rPr>
        <w:rFonts w:hint="default"/>
      </w:rPr>
    </w:lvl>
    <w:lvl w:ilvl="5">
      <w:start w:val="1"/>
      <w:numFmt w:val="decimal"/>
      <w:isLgl/>
      <w:lvlText w:val="%1.%2.%3.%4.%5.%6"/>
      <w:lvlJc w:val="left"/>
      <w:pPr>
        <w:ind w:left="3425" w:hanging="1440"/>
      </w:pPr>
      <w:rPr>
        <w:rFonts w:hint="default"/>
      </w:rPr>
    </w:lvl>
    <w:lvl w:ilvl="6">
      <w:start w:val="1"/>
      <w:numFmt w:val="decimal"/>
      <w:isLgl/>
      <w:lvlText w:val="%1.%2.%3.%4.%5.%6.%7"/>
      <w:lvlJc w:val="left"/>
      <w:pPr>
        <w:ind w:left="3425" w:hanging="1440"/>
      </w:pPr>
      <w:rPr>
        <w:rFonts w:hint="default"/>
      </w:rPr>
    </w:lvl>
    <w:lvl w:ilvl="7">
      <w:start w:val="1"/>
      <w:numFmt w:val="decimal"/>
      <w:isLgl/>
      <w:lvlText w:val="%1.%2.%3.%4.%5.%6.%7.%8"/>
      <w:lvlJc w:val="left"/>
      <w:pPr>
        <w:ind w:left="3785" w:hanging="1800"/>
      </w:pPr>
      <w:rPr>
        <w:rFonts w:hint="default"/>
      </w:rPr>
    </w:lvl>
    <w:lvl w:ilvl="8">
      <w:start w:val="1"/>
      <w:numFmt w:val="decimal"/>
      <w:isLgl/>
      <w:lvlText w:val="%1.%2.%3.%4.%5.%6.%7.%8.%9"/>
      <w:lvlJc w:val="left"/>
      <w:pPr>
        <w:ind w:left="3785" w:hanging="1800"/>
      </w:pPr>
      <w:rPr>
        <w:rFonts w:hint="default"/>
      </w:rPr>
    </w:lvl>
  </w:abstractNum>
  <w:abstractNum w:abstractNumId="227">
    <w:nsid w:val="4EBD6CE2"/>
    <w:multiLevelType w:val="hybridMultilevel"/>
    <w:tmpl w:val="D1AC33BC"/>
    <w:lvl w:ilvl="0" w:tplc="5EEE3580">
      <w:start w:val="1"/>
      <w:numFmt w:val="decimal"/>
      <w:lvlText w:val="%1."/>
      <w:lvlJc w:val="left"/>
      <w:pPr>
        <w:ind w:left="980" w:hanging="360"/>
      </w:pPr>
      <w:rPr>
        <w:rFonts w:hint="default"/>
      </w:rPr>
    </w:lvl>
    <w:lvl w:ilvl="1" w:tplc="04190019" w:tentative="1">
      <w:start w:val="1"/>
      <w:numFmt w:val="lowerLetter"/>
      <w:lvlText w:val="%2."/>
      <w:lvlJc w:val="left"/>
      <w:pPr>
        <w:ind w:left="1700" w:hanging="360"/>
      </w:pPr>
    </w:lvl>
    <w:lvl w:ilvl="2" w:tplc="0419001B" w:tentative="1">
      <w:start w:val="1"/>
      <w:numFmt w:val="lowerRoman"/>
      <w:lvlText w:val="%3."/>
      <w:lvlJc w:val="right"/>
      <w:pPr>
        <w:ind w:left="2420" w:hanging="180"/>
      </w:pPr>
    </w:lvl>
    <w:lvl w:ilvl="3" w:tplc="0419000F" w:tentative="1">
      <w:start w:val="1"/>
      <w:numFmt w:val="decimal"/>
      <w:lvlText w:val="%4."/>
      <w:lvlJc w:val="left"/>
      <w:pPr>
        <w:ind w:left="3140" w:hanging="360"/>
      </w:pPr>
    </w:lvl>
    <w:lvl w:ilvl="4" w:tplc="04190019" w:tentative="1">
      <w:start w:val="1"/>
      <w:numFmt w:val="lowerLetter"/>
      <w:lvlText w:val="%5."/>
      <w:lvlJc w:val="left"/>
      <w:pPr>
        <w:ind w:left="3860" w:hanging="360"/>
      </w:pPr>
    </w:lvl>
    <w:lvl w:ilvl="5" w:tplc="0419001B" w:tentative="1">
      <w:start w:val="1"/>
      <w:numFmt w:val="lowerRoman"/>
      <w:lvlText w:val="%6."/>
      <w:lvlJc w:val="right"/>
      <w:pPr>
        <w:ind w:left="4580" w:hanging="180"/>
      </w:pPr>
    </w:lvl>
    <w:lvl w:ilvl="6" w:tplc="0419000F" w:tentative="1">
      <w:start w:val="1"/>
      <w:numFmt w:val="decimal"/>
      <w:lvlText w:val="%7."/>
      <w:lvlJc w:val="left"/>
      <w:pPr>
        <w:ind w:left="5300" w:hanging="360"/>
      </w:pPr>
    </w:lvl>
    <w:lvl w:ilvl="7" w:tplc="04190019" w:tentative="1">
      <w:start w:val="1"/>
      <w:numFmt w:val="lowerLetter"/>
      <w:lvlText w:val="%8."/>
      <w:lvlJc w:val="left"/>
      <w:pPr>
        <w:ind w:left="6020" w:hanging="360"/>
      </w:pPr>
    </w:lvl>
    <w:lvl w:ilvl="8" w:tplc="0419001B" w:tentative="1">
      <w:start w:val="1"/>
      <w:numFmt w:val="lowerRoman"/>
      <w:lvlText w:val="%9."/>
      <w:lvlJc w:val="right"/>
      <w:pPr>
        <w:ind w:left="6740" w:hanging="180"/>
      </w:pPr>
    </w:lvl>
  </w:abstractNum>
  <w:abstractNum w:abstractNumId="228">
    <w:nsid w:val="62C27A99"/>
    <w:multiLevelType w:val="hybridMultilevel"/>
    <w:tmpl w:val="218A2F0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9">
    <w:nsid w:val="6FC07A2E"/>
    <w:multiLevelType w:val="hybridMultilevel"/>
    <w:tmpl w:val="5FF81598"/>
    <w:lvl w:ilvl="0" w:tplc="0419000F">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0">
    <w:nsid w:val="71355948"/>
    <w:multiLevelType w:val="hybridMultilevel"/>
    <w:tmpl w:val="CD90A3CA"/>
    <w:lvl w:ilvl="0" w:tplc="04190001">
      <w:start w:val="1"/>
      <w:numFmt w:val="bullet"/>
      <w:lvlText w:val=""/>
      <w:lvlJc w:val="left"/>
      <w:pPr>
        <w:ind w:left="786" w:hanging="360"/>
      </w:pPr>
      <w:rPr>
        <w:rFonts w:ascii="Symbol" w:hAnsi="Symbol" w:hint="default"/>
      </w:rPr>
    </w:lvl>
    <w:lvl w:ilvl="1" w:tplc="04190003" w:tentative="1">
      <w:start w:val="1"/>
      <w:numFmt w:val="bullet"/>
      <w:lvlText w:val="o"/>
      <w:lvlJc w:val="left"/>
      <w:pPr>
        <w:ind w:left="1506" w:hanging="360"/>
      </w:pPr>
      <w:rPr>
        <w:rFonts w:ascii="Courier New" w:hAnsi="Courier New" w:cs="Courier New" w:hint="default"/>
      </w:rPr>
    </w:lvl>
    <w:lvl w:ilvl="2" w:tplc="04190005" w:tentative="1">
      <w:start w:val="1"/>
      <w:numFmt w:val="bullet"/>
      <w:lvlText w:val=""/>
      <w:lvlJc w:val="left"/>
      <w:pPr>
        <w:ind w:left="2226" w:hanging="360"/>
      </w:pPr>
      <w:rPr>
        <w:rFonts w:ascii="Wingdings" w:hAnsi="Wingdings" w:hint="default"/>
      </w:rPr>
    </w:lvl>
    <w:lvl w:ilvl="3" w:tplc="04190001" w:tentative="1">
      <w:start w:val="1"/>
      <w:numFmt w:val="bullet"/>
      <w:lvlText w:val=""/>
      <w:lvlJc w:val="left"/>
      <w:pPr>
        <w:ind w:left="2946" w:hanging="360"/>
      </w:pPr>
      <w:rPr>
        <w:rFonts w:ascii="Symbol" w:hAnsi="Symbol" w:hint="default"/>
      </w:rPr>
    </w:lvl>
    <w:lvl w:ilvl="4" w:tplc="04190003" w:tentative="1">
      <w:start w:val="1"/>
      <w:numFmt w:val="bullet"/>
      <w:lvlText w:val="o"/>
      <w:lvlJc w:val="left"/>
      <w:pPr>
        <w:ind w:left="3666" w:hanging="360"/>
      </w:pPr>
      <w:rPr>
        <w:rFonts w:ascii="Courier New" w:hAnsi="Courier New" w:cs="Courier New" w:hint="default"/>
      </w:rPr>
    </w:lvl>
    <w:lvl w:ilvl="5" w:tplc="04190005" w:tentative="1">
      <w:start w:val="1"/>
      <w:numFmt w:val="bullet"/>
      <w:lvlText w:val=""/>
      <w:lvlJc w:val="left"/>
      <w:pPr>
        <w:ind w:left="4386" w:hanging="360"/>
      </w:pPr>
      <w:rPr>
        <w:rFonts w:ascii="Wingdings" w:hAnsi="Wingdings" w:hint="default"/>
      </w:rPr>
    </w:lvl>
    <w:lvl w:ilvl="6" w:tplc="04190001" w:tentative="1">
      <w:start w:val="1"/>
      <w:numFmt w:val="bullet"/>
      <w:lvlText w:val=""/>
      <w:lvlJc w:val="left"/>
      <w:pPr>
        <w:ind w:left="5106" w:hanging="360"/>
      </w:pPr>
      <w:rPr>
        <w:rFonts w:ascii="Symbol" w:hAnsi="Symbol" w:hint="default"/>
      </w:rPr>
    </w:lvl>
    <w:lvl w:ilvl="7" w:tplc="04190003" w:tentative="1">
      <w:start w:val="1"/>
      <w:numFmt w:val="bullet"/>
      <w:lvlText w:val="o"/>
      <w:lvlJc w:val="left"/>
      <w:pPr>
        <w:ind w:left="5826" w:hanging="360"/>
      </w:pPr>
      <w:rPr>
        <w:rFonts w:ascii="Courier New" w:hAnsi="Courier New" w:cs="Courier New" w:hint="default"/>
      </w:rPr>
    </w:lvl>
    <w:lvl w:ilvl="8" w:tplc="04190005" w:tentative="1">
      <w:start w:val="1"/>
      <w:numFmt w:val="bullet"/>
      <w:lvlText w:val=""/>
      <w:lvlJc w:val="left"/>
      <w:pPr>
        <w:ind w:left="6546" w:hanging="360"/>
      </w:pPr>
      <w:rPr>
        <w:rFonts w:ascii="Wingdings" w:hAnsi="Wingdings" w:hint="default"/>
      </w:rPr>
    </w:lvl>
  </w:abstractNum>
  <w:abstractNum w:abstractNumId="231">
    <w:nsid w:val="7FF1219A"/>
    <w:multiLevelType w:val="hybridMultilevel"/>
    <w:tmpl w:val="6F0E0C54"/>
    <w:lvl w:ilvl="0" w:tplc="04190001">
      <w:start w:val="1"/>
      <w:numFmt w:val="bullet"/>
      <w:lvlText w:val=""/>
      <w:lvlJc w:val="left"/>
      <w:pPr>
        <w:ind w:left="930" w:hanging="360"/>
      </w:pPr>
      <w:rPr>
        <w:rFonts w:ascii="Symbol" w:hAnsi="Symbol" w:hint="default"/>
      </w:rPr>
    </w:lvl>
    <w:lvl w:ilvl="1" w:tplc="04190003" w:tentative="1">
      <w:start w:val="1"/>
      <w:numFmt w:val="bullet"/>
      <w:lvlText w:val="o"/>
      <w:lvlJc w:val="left"/>
      <w:pPr>
        <w:ind w:left="1650" w:hanging="360"/>
      </w:pPr>
      <w:rPr>
        <w:rFonts w:ascii="Courier New" w:hAnsi="Courier New" w:cs="Courier New" w:hint="default"/>
      </w:rPr>
    </w:lvl>
    <w:lvl w:ilvl="2" w:tplc="04190005" w:tentative="1">
      <w:start w:val="1"/>
      <w:numFmt w:val="bullet"/>
      <w:lvlText w:val=""/>
      <w:lvlJc w:val="left"/>
      <w:pPr>
        <w:ind w:left="2370" w:hanging="360"/>
      </w:pPr>
      <w:rPr>
        <w:rFonts w:ascii="Wingdings" w:hAnsi="Wingdings" w:hint="default"/>
      </w:rPr>
    </w:lvl>
    <w:lvl w:ilvl="3" w:tplc="04190001" w:tentative="1">
      <w:start w:val="1"/>
      <w:numFmt w:val="bullet"/>
      <w:lvlText w:val=""/>
      <w:lvlJc w:val="left"/>
      <w:pPr>
        <w:ind w:left="3090" w:hanging="360"/>
      </w:pPr>
      <w:rPr>
        <w:rFonts w:ascii="Symbol" w:hAnsi="Symbol" w:hint="default"/>
      </w:rPr>
    </w:lvl>
    <w:lvl w:ilvl="4" w:tplc="04190003" w:tentative="1">
      <w:start w:val="1"/>
      <w:numFmt w:val="bullet"/>
      <w:lvlText w:val="o"/>
      <w:lvlJc w:val="left"/>
      <w:pPr>
        <w:ind w:left="3810" w:hanging="360"/>
      </w:pPr>
      <w:rPr>
        <w:rFonts w:ascii="Courier New" w:hAnsi="Courier New" w:cs="Courier New" w:hint="default"/>
      </w:rPr>
    </w:lvl>
    <w:lvl w:ilvl="5" w:tplc="04190005" w:tentative="1">
      <w:start w:val="1"/>
      <w:numFmt w:val="bullet"/>
      <w:lvlText w:val=""/>
      <w:lvlJc w:val="left"/>
      <w:pPr>
        <w:ind w:left="4530" w:hanging="360"/>
      </w:pPr>
      <w:rPr>
        <w:rFonts w:ascii="Wingdings" w:hAnsi="Wingdings" w:hint="default"/>
      </w:rPr>
    </w:lvl>
    <w:lvl w:ilvl="6" w:tplc="04190001" w:tentative="1">
      <w:start w:val="1"/>
      <w:numFmt w:val="bullet"/>
      <w:lvlText w:val=""/>
      <w:lvlJc w:val="left"/>
      <w:pPr>
        <w:ind w:left="5250" w:hanging="360"/>
      </w:pPr>
      <w:rPr>
        <w:rFonts w:ascii="Symbol" w:hAnsi="Symbol" w:hint="default"/>
      </w:rPr>
    </w:lvl>
    <w:lvl w:ilvl="7" w:tplc="04190003" w:tentative="1">
      <w:start w:val="1"/>
      <w:numFmt w:val="bullet"/>
      <w:lvlText w:val="o"/>
      <w:lvlJc w:val="left"/>
      <w:pPr>
        <w:ind w:left="5970" w:hanging="360"/>
      </w:pPr>
      <w:rPr>
        <w:rFonts w:ascii="Courier New" w:hAnsi="Courier New" w:cs="Courier New" w:hint="default"/>
      </w:rPr>
    </w:lvl>
    <w:lvl w:ilvl="8" w:tplc="04190005" w:tentative="1">
      <w:start w:val="1"/>
      <w:numFmt w:val="bullet"/>
      <w:lvlText w:val=""/>
      <w:lvlJc w:val="left"/>
      <w:pPr>
        <w:ind w:left="6690" w:hanging="360"/>
      </w:pPr>
      <w:rPr>
        <w:rFonts w:ascii="Wingdings" w:hAnsi="Wingdings" w:hint="default"/>
      </w:rPr>
    </w:lvl>
  </w:abstractNum>
  <w:num w:numId="1">
    <w:abstractNumId w:val="181"/>
  </w:num>
  <w:num w:numId="2">
    <w:abstractNumId w:val="112"/>
  </w:num>
  <w:num w:numId="3">
    <w:abstractNumId w:val="178"/>
  </w:num>
  <w:num w:numId="4">
    <w:abstractNumId w:val="33"/>
  </w:num>
  <w:num w:numId="5">
    <w:abstractNumId w:val="138"/>
  </w:num>
  <w:num w:numId="6">
    <w:abstractNumId w:val="96"/>
  </w:num>
  <w:num w:numId="7">
    <w:abstractNumId w:val="70"/>
  </w:num>
  <w:num w:numId="8">
    <w:abstractNumId w:val="120"/>
  </w:num>
  <w:num w:numId="9">
    <w:abstractNumId w:val="53"/>
  </w:num>
  <w:num w:numId="10">
    <w:abstractNumId w:val="28"/>
  </w:num>
  <w:num w:numId="11">
    <w:abstractNumId w:val="67"/>
  </w:num>
  <w:num w:numId="12">
    <w:abstractNumId w:val="177"/>
  </w:num>
  <w:num w:numId="13">
    <w:abstractNumId w:val="132"/>
  </w:num>
  <w:num w:numId="14">
    <w:abstractNumId w:val="79"/>
  </w:num>
  <w:num w:numId="15">
    <w:abstractNumId w:val="187"/>
  </w:num>
  <w:num w:numId="16">
    <w:abstractNumId w:val="54"/>
  </w:num>
  <w:num w:numId="17">
    <w:abstractNumId w:val="208"/>
  </w:num>
  <w:num w:numId="18">
    <w:abstractNumId w:val="111"/>
  </w:num>
  <w:num w:numId="19">
    <w:abstractNumId w:val="24"/>
  </w:num>
  <w:num w:numId="20">
    <w:abstractNumId w:val="61"/>
  </w:num>
  <w:num w:numId="21">
    <w:abstractNumId w:val="197"/>
  </w:num>
  <w:num w:numId="22">
    <w:abstractNumId w:val="10"/>
  </w:num>
  <w:num w:numId="23">
    <w:abstractNumId w:val="184"/>
  </w:num>
  <w:num w:numId="24">
    <w:abstractNumId w:val="115"/>
  </w:num>
  <w:num w:numId="25">
    <w:abstractNumId w:val="93"/>
  </w:num>
  <w:num w:numId="26">
    <w:abstractNumId w:val="94"/>
  </w:num>
  <w:num w:numId="27">
    <w:abstractNumId w:val="148"/>
  </w:num>
  <w:num w:numId="28">
    <w:abstractNumId w:val="201"/>
  </w:num>
  <w:num w:numId="29">
    <w:abstractNumId w:val="199"/>
  </w:num>
  <w:num w:numId="30">
    <w:abstractNumId w:val="126"/>
  </w:num>
  <w:num w:numId="31">
    <w:abstractNumId w:val="30"/>
  </w:num>
  <w:num w:numId="32">
    <w:abstractNumId w:val="52"/>
  </w:num>
  <w:num w:numId="33">
    <w:abstractNumId w:val="84"/>
  </w:num>
  <w:num w:numId="34">
    <w:abstractNumId w:val="1"/>
  </w:num>
  <w:num w:numId="35">
    <w:abstractNumId w:val="98"/>
  </w:num>
  <w:num w:numId="36">
    <w:abstractNumId w:val="22"/>
  </w:num>
  <w:num w:numId="37">
    <w:abstractNumId w:val="143"/>
  </w:num>
  <w:num w:numId="38">
    <w:abstractNumId w:val="185"/>
  </w:num>
  <w:num w:numId="39">
    <w:abstractNumId w:val="14"/>
  </w:num>
  <w:num w:numId="40">
    <w:abstractNumId w:val="183"/>
  </w:num>
  <w:num w:numId="41">
    <w:abstractNumId w:val="144"/>
  </w:num>
  <w:num w:numId="42">
    <w:abstractNumId w:val="152"/>
  </w:num>
  <w:num w:numId="43">
    <w:abstractNumId w:val="179"/>
  </w:num>
  <w:num w:numId="44">
    <w:abstractNumId w:val="113"/>
  </w:num>
  <w:num w:numId="45">
    <w:abstractNumId w:val="149"/>
  </w:num>
  <w:num w:numId="46">
    <w:abstractNumId w:val="32"/>
  </w:num>
  <w:num w:numId="47">
    <w:abstractNumId w:val="151"/>
  </w:num>
  <w:num w:numId="48">
    <w:abstractNumId w:val="162"/>
  </w:num>
  <w:num w:numId="49">
    <w:abstractNumId w:val="173"/>
  </w:num>
  <w:num w:numId="50">
    <w:abstractNumId w:val="8"/>
  </w:num>
  <w:num w:numId="51">
    <w:abstractNumId w:val="189"/>
  </w:num>
  <w:num w:numId="52">
    <w:abstractNumId w:val="140"/>
  </w:num>
  <w:num w:numId="53">
    <w:abstractNumId w:val="157"/>
  </w:num>
  <w:num w:numId="54">
    <w:abstractNumId w:val="23"/>
  </w:num>
  <w:num w:numId="55">
    <w:abstractNumId w:val="121"/>
  </w:num>
  <w:num w:numId="56">
    <w:abstractNumId w:val="202"/>
  </w:num>
  <w:num w:numId="57">
    <w:abstractNumId w:val="12"/>
  </w:num>
  <w:num w:numId="58">
    <w:abstractNumId w:val="65"/>
  </w:num>
  <w:num w:numId="59">
    <w:abstractNumId w:val="34"/>
  </w:num>
  <w:num w:numId="60">
    <w:abstractNumId w:val="207"/>
  </w:num>
  <w:num w:numId="61">
    <w:abstractNumId w:val="135"/>
  </w:num>
  <w:num w:numId="62">
    <w:abstractNumId w:val="69"/>
  </w:num>
  <w:num w:numId="63">
    <w:abstractNumId w:val="196"/>
  </w:num>
  <w:num w:numId="64">
    <w:abstractNumId w:val="80"/>
  </w:num>
  <w:num w:numId="65">
    <w:abstractNumId w:val="155"/>
  </w:num>
  <w:num w:numId="66">
    <w:abstractNumId w:val="51"/>
  </w:num>
  <w:num w:numId="67">
    <w:abstractNumId w:val="38"/>
  </w:num>
  <w:num w:numId="68">
    <w:abstractNumId w:val="57"/>
  </w:num>
  <w:num w:numId="69">
    <w:abstractNumId w:val="110"/>
  </w:num>
  <w:num w:numId="70">
    <w:abstractNumId w:val="193"/>
  </w:num>
  <w:num w:numId="71">
    <w:abstractNumId w:val="26"/>
  </w:num>
  <w:num w:numId="72">
    <w:abstractNumId w:val="194"/>
  </w:num>
  <w:num w:numId="73">
    <w:abstractNumId w:val="101"/>
  </w:num>
  <w:num w:numId="74">
    <w:abstractNumId w:val="175"/>
  </w:num>
  <w:num w:numId="75">
    <w:abstractNumId w:val="41"/>
  </w:num>
  <w:num w:numId="76">
    <w:abstractNumId w:val="205"/>
  </w:num>
  <w:num w:numId="77">
    <w:abstractNumId w:val="172"/>
  </w:num>
  <w:num w:numId="78">
    <w:abstractNumId w:val="190"/>
  </w:num>
  <w:num w:numId="79">
    <w:abstractNumId w:val="49"/>
  </w:num>
  <w:num w:numId="80">
    <w:abstractNumId w:val="104"/>
  </w:num>
  <w:num w:numId="81">
    <w:abstractNumId w:val="0"/>
  </w:num>
  <w:num w:numId="82">
    <w:abstractNumId w:val="168"/>
  </w:num>
  <w:num w:numId="83">
    <w:abstractNumId w:val="29"/>
  </w:num>
  <w:num w:numId="84">
    <w:abstractNumId w:val="97"/>
  </w:num>
  <w:num w:numId="85">
    <w:abstractNumId w:val="75"/>
  </w:num>
  <w:num w:numId="86">
    <w:abstractNumId w:val="210"/>
  </w:num>
  <w:num w:numId="87">
    <w:abstractNumId w:val="9"/>
  </w:num>
  <w:num w:numId="88">
    <w:abstractNumId w:val="59"/>
  </w:num>
  <w:num w:numId="89">
    <w:abstractNumId w:val="43"/>
  </w:num>
  <w:num w:numId="90">
    <w:abstractNumId w:val="58"/>
  </w:num>
  <w:num w:numId="91">
    <w:abstractNumId w:val="36"/>
  </w:num>
  <w:num w:numId="92">
    <w:abstractNumId w:val="136"/>
  </w:num>
  <w:num w:numId="93">
    <w:abstractNumId w:val="191"/>
  </w:num>
  <w:num w:numId="94">
    <w:abstractNumId w:val="198"/>
  </w:num>
  <w:num w:numId="95">
    <w:abstractNumId w:val="44"/>
  </w:num>
  <w:num w:numId="96">
    <w:abstractNumId w:val="174"/>
  </w:num>
  <w:num w:numId="97">
    <w:abstractNumId w:val="35"/>
  </w:num>
  <w:num w:numId="98">
    <w:abstractNumId w:val="123"/>
  </w:num>
  <w:num w:numId="99">
    <w:abstractNumId w:val="117"/>
  </w:num>
  <w:num w:numId="100">
    <w:abstractNumId w:val="127"/>
  </w:num>
  <w:num w:numId="101">
    <w:abstractNumId w:val="116"/>
  </w:num>
  <w:num w:numId="102">
    <w:abstractNumId w:val="60"/>
  </w:num>
  <w:num w:numId="103">
    <w:abstractNumId w:val="77"/>
  </w:num>
  <w:num w:numId="104">
    <w:abstractNumId w:val="45"/>
  </w:num>
  <w:num w:numId="105">
    <w:abstractNumId w:val="16"/>
  </w:num>
  <w:num w:numId="106">
    <w:abstractNumId w:val="87"/>
  </w:num>
  <w:num w:numId="107">
    <w:abstractNumId w:val="128"/>
  </w:num>
  <w:num w:numId="108">
    <w:abstractNumId w:val="17"/>
  </w:num>
  <w:num w:numId="109">
    <w:abstractNumId w:val="37"/>
  </w:num>
  <w:num w:numId="110">
    <w:abstractNumId w:val="89"/>
  </w:num>
  <w:num w:numId="111">
    <w:abstractNumId w:val="209"/>
  </w:num>
  <w:num w:numId="112">
    <w:abstractNumId w:val="42"/>
  </w:num>
  <w:num w:numId="113">
    <w:abstractNumId w:val="102"/>
  </w:num>
  <w:num w:numId="114">
    <w:abstractNumId w:val="137"/>
  </w:num>
  <w:num w:numId="115">
    <w:abstractNumId w:val="158"/>
  </w:num>
  <w:num w:numId="116">
    <w:abstractNumId w:val="68"/>
  </w:num>
  <w:num w:numId="117">
    <w:abstractNumId w:val="62"/>
  </w:num>
  <w:num w:numId="118">
    <w:abstractNumId w:val="192"/>
  </w:num>
  <w:num w:numId="119">
    <w:abstractNumId w:val="163"/>
  </w:num>
  <w:num w:numId="120">
    <w:abstractNumId w:val="90"/>
  </w:num>
  <w:num w:numId="121">
    <w:abstractNumId w:val="92"/>
  </w:num>
  <w:num w:numId="122">
    <w:abstractNumId w:val="85"/>
  </w:num>
  <w:num w:numId="123">
    <w:abstractNumId w:val="124"/>
  </w:num>
  <w:num w:numId="124">
    <w:abstractNumId w:val="165"/>
  </w:num>
  <w:num w:numId="125">
    <w:abstractNumId w:val="167"/>
  </w:num>
  <w:num w:numId="126">
    <w:abstractNumId w:val="166"/>
  </w:num>
  <w:num w:numId="127">
    <w:abstractNumId w:val="64"/>
  </w:num>
  <w:num w:numId="128">
    <w:abstractNumId w:val="81"/>
  </w:num>
  <w:num w:numId="129">
    <w:abstractNumId w:val="27"/>
  </w:num>
  <w:num w:numId="130">
    <w:abstractNumId w:val="195"/>
  </w:num>
  <w:num w:numId="131">
    <w:abstractNumId w:val="109"/>
  </w:num>
  <w:num w:numId="132">
    <w:abstractNumId w:val="99"/>
  </w:num>
  <w:num w:numId="133">
    <w:abstractNumId w:val="150"/>
  </w:num>
  <w:num w:numId="134">
    <w:abstractNumId w:val="20"/>
  </w:num>
  <w:num w:numId="135">
    <w:abstractNumId w:val="19"/>
  </w:num>
  <w:num w:numId="136">
    <w:abstractNumId w:val="6"/>
  </w:num>
  <w:num w:numId="137">
    <w:abstractNumId w:val="78"/>
  </w:num>
  <w:num w:numId="138">
    <w:abstractNumId w:val="72"/>
  </w:num>
  <w:num w:numId="139">
    <w:abstractNumId w:val="156"/>
  </w:num>
  <w:num w:numId="140">
    <w:abstractNumId w:val="31"/>
  </w:num>
  <w:num w:numId="141">
    <w:abstractNumId w:val="91"/>
  </w:num>
  <w:num w:numId="142">
    <w:abstractNumId w:val="15"/>
  </w:num>
  <w:num w:numId="143">
    <w:abstractNumId w:val="145"/>
  </w:num>
  <w:num w:numId="144">
    <w:abstractNumId w:val="47"/>
  </w:num>
  <w:num w:numId="145">
    <w:abstractNumId w:val="154"/>
  </w:num>
  <w:num w:numId="146">
    <w:abstractNumId w:val="133"/>
  </w:num>
  <w:num w:numId="147">
    <w:abstractNumId w:val="142"/>
  </w:num>
  <w:num w:numId="148">
    <w:abstractNumId w:val="118"/>
  </w:num>
  <w:num w:numId="149">
    <w:abstractNumId w:val="25"/>
  </w:num>
  <w:num w:numId="150">
    <w:abstractNumId w:val="119"/>
  </w:num>
  <w:num w:numId="151">
    <w:abstractNumId w:val="206"/>
  </w:num>
  <w:num w:numId="152">
    <w:abstractNumId w:val="204"/>
  </w:num>
  <w:num w:numId="153">
    <w:abstractNumId w:val="161"/>
  </w:num>
  <w:num w:numId="154">
    <w:abstractNumId w:val="114"/>
  </w:num>
  <w:num w:numId="155">
    <w:abstractNumId w:val="147"/>
  </w:num>
  <w:num w:numId="156">
    <w:abstractNumId w:val="153"/>
  </w:num>
  <w:num w:numId="157">
    <w:abstractNumId w:val="83"/>
  </w:num>
  <w:num w:numId="158">
    <w:abstractNumId w:val="86"/>
  </w:num>
  <w:num w:numId="159">
    <w:abstractNumId w:val="182"/>
  </w:num>
  <w:num w:numId="160">
    <w:abstractNumId w:val="39"/>
  </w:num>
  <w:num w:numId="161">
    <w:abstractNumId w:val="13"/>
  </w:num>
  <w:num w:numId="162">
    <w:abstractNumId w:val="74"/>
  </w:num>
  <w:num w:numId="163">
    <w:abstractNumId w:val="176"/>
  </w:num>
  <w:num w:numId="164">
    <w:abstractNumId w:val="50"/>
  </w:num>
  <w:num w:numId="165">
    <w:abstractNumId w:val="76"/>
  </w:num>
  <w:num w:numId="166">
    <w:abstractNumId w:val="107"/>
  </w:num>
  <w:num w:numId="167">
    <w:abstractNumId w:val="2"/>
  </w:num>
  <w:num w:numId="168">
    <w:abstractNumId w:val="100"/>
  </w:num>
  <w:num w:numId="169">
    <w:abstractNumId w:val="108"/>
  </w:num>
  <w:num w:numId="170">
    <w:abstractNumId w:val="129"/>
  </w:num>
  <w:num w:numId="171">
    <w:abstractNumId w:val="169"/>
  </w:num>
  <w:num w:numId="172">
    <w:abstractNumId w:val="200"/>
  </w:num>
  <w:num w:numId="173">
    <w:abstractNumId w:val="212"/>
  </w:num>
  <w:num w:numId="174">
    <w:abstractNumId w:val="11"/>
  </w:num>
  <w:num w:numId="175">
    <w:abstractNumId w:val="122"/>
  </w:num>
  <w:num w:numId="176">
    <w:abstractNumId w:val="188"/>
  </w:num>
  <w:num w:numId="177">
    <w:abstractNumId w:val="71"/>
  </w:num>
  <w:num w:numId="178">
    <w:abstractNumId w:val="66"/>
  </w:num>
  <w:num w:numId="179">
    <w:abstractNumId w:val="5"/>
  </w:num>
  <w:num w:numId="180">
    <w:abstractNumId w:val="131"/>
  </w:num>
  <w:num w:numId="181">
    <w:abstractNumId w:val="88"/>
  </w:num>
  <w:num w:numId="182">
    <w:abstractNumId w:val="4"/>
  </w:num>
  <w:num w:numId="183">
    <w:abstractNumId w:val="7"/>
  </w:num>
  <w:num w:numId="184">
    <w:abstractNumId w:val="103"/>
  </w:num>
  <w:num w:numId="185">
    <w:abstractNumId w:val="95"/>
  </w:num>
  <w:num w:numId="186">
    <w:abstractNumId w:val="160"/>
  </w:num>
  <w:num w:numId="187">
    <w:abstractNumId w:val="130"/>
  </w:num>
  <w:num w:numId="188">
    <w:abstractNumId w:val="203"/>
  </w:num>
  <w:num w:numId="189">
    <w:abstractNumId w:val="46"/>
  </w:num>
  <w:num w:numId="190">
    <w:abstractNumId w:val="134"/>
  </w:num>
  <w:num w:numId="191">
    <w:abstractNumId w:val="63"/>
  </w:num>
  <w:num w:numId="192">
    <w:abstractNumId w:val="164"/>
  </w:num>
  <w:num w:numId="193">
    <w:abstractNumId w:val="40"/>
  </w:num>
  <w:num w:numId="194">
    <w:abstractNumId w:val="159"/>
  </w:num>
  <w:num w:numId="195">
    <w:abstractNumId w:val="106"/>
  </w:num>
  <w:num w:numId="196">
    <w:abstractNumId w:val="21"/>
  </w:num>
  <w:num w:numId="197">
    <w:abstractNumId w:val="180"/>
  </w:num>
  <w:num w:numId="198">
    <w:abstractNumId w:val="186"/>
  </w:num>
  <w:num w:numId="199">
    <w:abstractNumId w:val="73"/>
  </w:num>
  <w:num w:numId="200">
    <w:abstractNumId w:val="125"/>
  </w:num>
  <w:num w:numId="201">
    <w:abstractNumId w:val="105"/>
  </w:num>
  <w:num w:numId="202">
    <w:abstractNumId w:val="170"/>
  </w:num>
  <w:num w:numId="203">
    <w:abstractNumId w:val="211"/>
  </w:num>
  <w:num w:numId="204">
    <w:abstractNumId w:val="141"/>
  </w:num>
  <w:num w:numId="205">
    <w:abstractNumId w:val="18"/>
  </w:num>
  <w:num w:numId="206">
    <w:abstractNumId w:val="146"/>
  </w:num>
  <w:num w:numId="207">
    <w:abstractNumId w:val="82"/>
  </w:num>
  <w:num w:numId="208">
    <w:abstractNumId w:val="56"/>
  </w:num>
  <w:num w:numId="209">
    <w:abstractNumId w:val="139"/>
  </w:num>
  <w:num w:numId="210">
    <w:abstractNumId w:val="55"/>
  </w:num>
  <w:num w:numId="211">
    <w:abstractNumId w:val="48"/>
  </w:num>
  <w:num w:numId="212">
    <w:abstractNumId w:val="171"/>
  </w:num>
  <w:num w:numId="213">
    <w:abstractNumId w:val="3"/>
  </w:num>
  <w:num w:numId="214">
    <w:abstractNumId w:val="213"/>
  </w:num>
  <w:num w:numId="215">
    <w:abstractNumId w:val="216"/>
  </w:num>
  <w:num w:numId="216">
    <w:abstractNumId w:val="217"/>
  </w:num>
  <w:num w:numId="217">
    <w:abstractNumId w:val="229"/>
  </w:num>
  <w:num w:numId="218">
    <w:abstractNumId w:val="227"/>
  </w:num>
  <w:num w:numId="219">
    <w:abstractNumId w:val="226"/>
  </w:num>
  <w:num w:numId="220">
    <w:abstractNumId w:val="222"/>
  </w:num>
  <w:num w:numId="221">
    <w:abstractNumId w:val="225"/>
  </w:num>
  <w:num w:numId="222">
    <w:abstractNumId w:val="231"/>
  </w:num>
  <w:num w:numId="223">
    <w:abstractNumId w:val="220"/>
  </w:num>
  <w:num w:numId="224">
    <w:abstractNumId w:val="215"/>
  </w:num>
  <w:num w:numId="225">
    <w:abstractNumId w:val="228"/>
  </w:num>
  <w:num w:numId="226">
    <w:abstractNumId w:val="224"/>
  </w:num>
  <w:num w:numId="227">
    <w:abstractNumId w:val="221"/>
  </w:num>
  <w:num w:numId="228">
    <w:abstractNumId w:val="219"/>
  </w:num>
  <w:num w:numId="229">
    <w:abstractNumId w:val="230"/>
  </w:num>
  <w:num w:numId="230">
    <w:abstractNumId w:val="218"/>
  </w:num>
  <w:num w:numId="231">
    <w:abstractNumId w:val="214"/>
  </w:num>
  <w:num w:numId="232">
    <w:abstractNumId w:val="223"/>
  </w:num>
  <w:numIdMacAtCleanup w:val="23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defaultTabStop w:val="720"/>
  <w:characterSpacingControl w:val="doNotCompress"/>
  <w:footnotePr>
    <w:footnote w:id="-1"/>
    <w:footnote w:id="0"/>
  </w:footnotePr>
  <w:endnotePr>
    <w:endnote w:id="-1"/>
    <w:endnote w:id="0"/>
  </w:endnotePr>
  <w:compat>
    <w:useFELayout/>
  </w:compat>
  <w:rsids>
    <w:rsidRoot w:val="002D7944"/>
    <w:rsid w:val="000A3AB5"/>
    <w:rsid w:val="00140A70"/>
    <w:rsid w:val="001C160E"/>
    <w:rsid w:val="00213F48"/>
    <w:rsid w:val="002168D6"/>
    <w:rsid w:val="002D7944"/>
    <w:rsid w:val="00390669"/>
    <w:rsid w:val="00393C2D"/>
    <w:rsid w:val="004160A8"/>
    <w:rsid w:val="004B1EEB"/>
    <w:rsid w:val="004B426E"/>
    <w:rsid w:val="006C1358"/>
    <w:rsid w:val="006F24B8"/>
    <w:rsid w:val="006F2844"/>
    <w:rsid w:val="007D70A5"/>
    <w:rsid w:val="00856ECD"/>
    <w:rsid w:val="00857686"/>
    <w:rsid w:val="00870AF8"/>
    <w:rsid w:val="008A4CCF"/>
    <w:rsid w:val="009F4074"/>
    <w:rsid w:val="009F4F40"/>
    <w:rsid w:val="00A95B63"/>
    <w:rsid w:val="00BE552F"/>
    <w:rsid w:val="00C457D8"/>
    <w:rsid w:val="00C46CDB"/>
    <w:rsid w:val="00C61DDA"/>
    <w:rsid w:val="00CA0142"/>
    <w:rsid w:val="00D97E71"/>
    <w:rsid w:val="00DA738C"/>
    <w:rsid w:val="00E4739B"/>
    <w:rsid w:val="00EB1CEE"/>
    <w:rsid w:val="00FF785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EastAsia" w:hAnsi="Times New Roman" w:cs="Times New Roman"/>
        <w:sz w:val="22"/>
        <w:szCs w:val="22"/>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D7944"/>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D5BDC"/>
    <w:rPr>
      <w:color w:val="0000FF"/>
      <w:u w:val="single"/>
    </w:rPr>
  </w:style>
  <w:style w:type="paragraph" w:styleId="a4">
    <w:name w:val="Balloon Text"/>
    <w:basedOn w:val="a"/>
    <w:link w:val="a5"/>
    <w:uiPriority w:val="99"/>
    <w:semiHidden/>
    <w:unhideWhenUsed/>
    <w:rsid w:val="004B1EEB"/>
    <w:rPr>
      <w:rFonts w:ascii="Tahoma" w:hAnsi="Tahoma" w:cs="Tahoma"/>
      <w:sz w:val="16"/>
      <w:szCs w:val="16"/>
    </w:rPr>
  </w:style>
  <w:style w:type="character" w:customStyle="1" w:styleId="a5">
    <w:name w:val="Текст выноски Знак"/>
    <w:basedOn w:val="a0"/>
    <w:link w:val="a4"/>
    <w:uiPriority w:val="99"/>
    <w:semiHidden/>
    <w:rsid w:val="004B1EEB"/>
    <w:rPr>
      <w:rFonts w:ascii="Tahoma" w:hAnsi="Tahoma" w:cs="Tahoma"/>
      <w:sz w:val="16"/>
      <w:szCs w:val="16"/>
    </w:rPr>
  </w:style>
  <w:style w:type="paragraph" w:styleId="a6">
    <w:name w:val="header"/>
    <w:basedOn w:val="a"/>
    <w:link w:val="a7"/>
    <w:uiPriority w:val="99"/>
    <w:unhideWhenUsed/>
    <w:rsid w:val="00C61DDA"/>
    <w:pPr>
      <w:tabs>
        <w:tab w:val="center" w:pos="4677"/>
        <w:tab w:val="right" w:pos="9355"/>
      </w:tabs>
    </w:pPr>
  </w:style>
  <w:style w:type="character" w:customStyle="1" w:styleId="a7">
    <w:name w:val="Верхний колонтитул Знак"/>
    <w:basedOn w:val="a0"/>
    <w:link w:val="a6"/>
    <w:uiPriority w:val="99"/>
    <w:rsid w:val="00C61DDA"/>
  </w:style>
  <w:style w:type="paragraph" w:styleId="a8">
    <w:name w:val="footer"/>
    <w:basedOn w:val="a"/>
    <w:link w:val="a9"/>
    <w:uiPriority w:val="99"/>
    <w:unhideWhenUsed/>
    <w:rsid w:val="00C61DDA"/>
    <w:pPr>
      <w:tabs>
        <w:tab w:val="center" w:pos="4677"/>
        <w:tab w:val="right" w:pos="9355"/>
      </w:tabs>
    </w:pPr>
  </w:style>
  <w:style w:type="character" w:customStyle="1" w:styleId="a9">
    <w:name w:val="Нижний колонтитул Знак"/>
    <w:basedOn w:val="a0"/>
    <w:link w:val="a8"/>
    <w:uiPriority w:val="99"/>
    <w:rsid w:val="00C61DDA"/>
  </w:style>
  <w:style w:type="character" w:customStyle="1" w:styleId="1">
    <w:name w:val="Заголовок №1_"/>
    <w:basedOn w:val="a0"/>
    <w:link w:val="10"/>
    <w:rsid w:val="00D97E71"/>
    <w:rPr>
      <w:rFonts w:eastAsia="Times New Roman"/>
      <w:b/>
      <w:bCs/>
      <w:sz w:val="26"/>
      <w:szCs w:val="26"/>
      <w:shd w:val="clear" w:color="auto" w:fill="FFFFFF"/>
    </w:rPr>
  </w:style>
  <w:style w:type="character" w:customStyle="1" w:styleId="2">
    <w:name w:val="Основной текст (2)_"/>
    <w:basedOn w:val="a0"/>
    <w:link w:val="20"/>
    <w:rsid w:val="00D97E71"/>
    <w:rPr>
      <w:rFonts w:eastAsia="Times New Roman"/>
      <w:sz w:val="28"/>
      <w:szCs w:val="28"/>
      <w:shd w:val="clear" w:color="auto" w:fill="FFFFFF"/>
    </w:rPr>
  </w:style>
  <w:style w:type="paragraph" w:customStyle="1" w:styleId="10">
    <w:name w:val="Заголовок №1"/>
    <w:basedOn w:val="a"/>
    <w:link w:val="1"/>
    <w:rsid w:val="00D97E71"/>
    <w:pPr>
      <w:widowControl w:val="0"/>
      <w:shd w:val="clear" w:color="auto" w:fill="FFFFFF"/>
      <w:spacing w:after="420" w:line="0" w:lineRule="atLeast"/>
      <w:ind w:hanging="980"/>
      <w:jc w:val="center"/>
      <w:outlineLvl w:val="0"/>
    </w:pPr>
    <w:rPr>
      <w:rFonts w:eastAsia="Times New Roman"/>
      <w:b/>
      <w:bCs/>
      <w:sz w:val="26"/>
      <w:szCs w:val="26"/>
    </w:rPr>
  </w:style>
  <w:style w:type="paragraph" w:customStyle="1" w:styleId="20">
    <w:name w:val="Основной текст (2)"/>
    <w:basedOn w:val="a"/>
    <w:link w:val="2"/>
    <w:rsid w:val="00D97E71"/>
    <w:pPr>
      <w:widowControl w:val="0"/>
      <w:shd w:val="clear" w:color="auto" w:fill="FFFFFF"/>
      <w:spacing w:before="420" w:after="900" w:line="322" w:lineRule="exact"/>
      <w:ind w:hanging="360"/>
      <w:jc w:val="both"/>
    </w:pPr>
    <w:rPr>
      <w:rFonts w:eastAsia="Times New Roman"/>
      <w:sz w:val="28"/>
      <w:szCs w:val="28"/>
    </w:rPr>
  </w:style>
  <w:style w:type="character" w:customStyle="1" w:styleId="12">
    <w:name w:val="Основной текст (12)_"/>
    <w:basedOn w:val="a0"/>
    <w:link w:val="120"/>
    <w:rsid w:val="00D97E71"/>
    <w:rPr>
      <w:rFonts w:eastAsia="Times New Roman"/>
      <w:b/>
      <w:bCs/>
      <w:i/>
      <w:iCs/>
      <w:sz w:val="28"/>
      <w:szCs w:val="28"/>
      <w:shd w:val="clear" w:color="auto" w:fill="FFFFFF"/>
    </w:rPr>
  </w:style>
  <w:style w:type="paragraph" w:customStyle="1" w:styleId="120">
    <w:name w:val="Основной текст (12)"/>
    <w:basedOn w:val="a"/>
    <w:link w:val="12"/>
    <w:rsid w:val="00D97E71"/>
    <w:pPr>
      <w:widowControl w:val="0"/>
      <w:shd w:val="clear" w:color="auto" w:fill="FFFFFF"/>
      <w:spacing w:before="300" w:after="60" w:line="0" w:lineRule="atLeast"/>
      <w:jc w:val="both"/>
    </w:pPr>
    <w:rPr>
      <w:rFonts w:eastAsia="Times New Roman"/>
      <w:b/>
      <w:bCs/>
      <w:i/>
      <w:iCs/>
      <w:sz w:val="28"/>
      <w:szCs w:val="28"/>
    </w:rPr>
  </w:style>
  <w:style w:type="character" w:customStyle="1" w:styleId="21">
    <w:name w:val="Основной текст (2) + Полужирный;Курсив"/>
    <w:basedOn w:val="2"/>
    <w:rsid w:val="00D97E71"/>
    <w:rPr>
      <w:rFonts w:eastAsia="Times New Roman"/>
      <w:b/>
      <w:bCs/>
      <w:i/>
      <w:iCs/>
      <w:smallCaps w:val="0"/>
      <w:strike w:val="0"/>
      <w:color w:val="000000"/>
      <w:spacing w:val="0"/>
      <w:w w:val="100"/>
      <w:position w:val="0"/>
      <w:sz w:val="28"/>
      <w:szCs w:val="28"/>
      <w:u w:val="none"/>
      <w:shd w:val="clear" w:color="auto" w:fill="FFFFFF"/>
      <w:lang w:val="ru-RU" w:eastAsia="ru-RU" w:bidi="ru-RU"/>
    </w:rPr>
  </w:style>
  <w:style w:type="paragraph" w:styleId="aa">
    <w:name w:val="Normal (Web)"/>
    <w:basedOn w:val="a"/>
    <w:uiPriority w:val="99"/>
    <w:unhideWhenUsed/>
    <w:rsid w:val="00D97E71"/>
    <w:pPr>
      <w:spacing w:before="100" w:beforeAutospacing="1" w:after="100" w:afterAutospacing="1"/>
    </w:pPr>
    <w:rPr>
      <w:rFonts w:eastAsia="Times New Roman"/>
      <w:sz w:val="24"/>
      <w:szCs w:val="24"/>
    </w:rPr>
  </w:style>
  <w:style w:type="paragraph" w:styleId="ab">
    <w:name w:val="List Paragraph"/>
    <w:basedOn w:val="a"/>
    <w:link w:val="ac"/>
    <w:uiPriority w:val="99"/>
    <w:qFormat/>
    <w:rsid w:val="00D97E71"/>
    <w:pPr>
      <w:ind w:left="400"/>
      <w:jc w:val="both"/>
    </w:pPr>
    <w:rPr>
      <w:rFonts w:ascii="№Е" w:eastAsia="№Е"/>
      <w:kern w:val="2"/>
      <w:sz w:val="20"/>
      <w:szCs w:val="20"/>
    </w:rPr>
  </w:style>
  <w:style w:type="character" w:customStyle="1" w:styleId="CharAttribute484">
    <w:name w:val="CharAttribute484"/>
    <w:uiPriority w:val="99"/>
    <w:rsid w:val="00D97E71"/>
    <w:rPr>
      <w:rFonts w:ascii="Times New Roman" w:eastAsia="Times New Roman"/>
      <w:i/>
      <w:sz w:val="28"/>
    </w:rPr>
  </w:style>
  <w:style w:type="character" w:customStyle="1" w:styleId="CharAttribute501">
    <w:name w:val="CharAttribute501"/>
    <w:uiPriority w:val="99"/>
    <w:rsid w:val="00D97E71"/>
    <w:rPr>
      <w:rFonts w:ascii="Times New Roman" w:eastAsia="Times New Roman"/>
      <w:i/>
      <w:sz w:val="28"/>
      <w:u w:val="single"/>
    </w:rPr>
  </w:style>
  <w:style w:type="character" w:customStyle="1" w:styleId="ac">
    <w:name w:val="Абзац списка Знак"/>
    <w:link w:val="ab"/>
    <w:uiPriority w:val="99"/>
    <w:qFormat/>
    <w:locked/>
    <w:rsid w:val="00D97E71"/>
    <w:rPr>
      <w:rFonts w:ascii="№Е" w:eastAsia="№Е"/>
      <w:kern w:val="2"/>
      <w:sz w:val="20"/>
      <w:szCs w:val="20"/>
    </w:rPr>
  </w:style>
  <w:style w:type="paragraph" w:styleId="ad">
    <w:name w:val="No Spacing"/>
    <w:link w:val="ae"/>
    <w:uiPriority w:val="1"/>
    <w:qFormat/>
    <w:rsid w:val="00D97E71"/>
    <w:rPr>
      <w:rFonts w:asciiTheme="minorHAnsi" w:eastAsiaTheme="minorHAnsi" w:hAnsiTheme="minorHAnsi" w:cstheme="minorBidi"/>
      <w:lang w:eastAsia="en-US"/>
    </w:rPr>
  </w:style>
  <w:style w:type="character" w:customStyle="1" w:styleId="13">
    <w:name w:val="Основной текст (13)_"/>
    <w:basedOn w:val="a0"/>
    <w:link w:val="130"/>
    <w:rsid w:val="00D97E71"/>
    <w:rPr>
      <w:rFonts w:eastAsia="Times New Roman"/>
      <w:b/>
      <w:bCs/>
      <w:i/>
      <w:iCs/>
      <w:sz w:val="28"/>
      <w:szCs w:val="28"/>
      <w:shd w:val="clear" w:color="auto" w:fill="FFFFFF"/>
    </w:rPr>
  </w:style>
  <w:style w:type="paragraph" w:customStyle="1" w:styleId="130">
    <w:name w:val="Основной текст (13)"/>
    <w:basedOn w:val="a"/>
    <w:link w:val="13"/>
    <w:rsid w:val="00D97E71"/>
    <w:pPr>
      <w:widowControl w:val="0"/>
      <w:shd w:val="clear" w:color="auto" w:fill="FFFFFF"/>
      <w:spacing w:line="322" w:lineRule="exact"/>
      <w:ind w:firstLine="600"/>
      <w:jc w:val="both"/>
    </w:pPr>
    <w:rPr>
      <w:rFonts w:eastAsia="Times New Roman"/>
      <w:b/>
      <w:bCs/>
      <w:i/>
      <w:iCs/>
      <w:sz w:val="28"/>
      <w:szCs w:val="28"/>
    </w:rPr>
  </w:style>
  <w:style w:type="character" w:customStyle="1" w:styleId="ae">
    <w:name w:val="Без интервала Знак"/>
    <w:link w:val="ad"/>
    <w:uiPriority w:val="1"/>
    <w:rsid w:val="00D97E71"/>
    <w:rPr>
      <w:rFonts w:asciiTheme="minorHAnsi" w:eastAsiaTheme="minorHAnsi" w:hAnsiTheme="minorHAnsi" w:cstheme="minorBidi"/>
      <w:lang w:eastAsia="en-US"/>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484EBB-BAC5-4066-BDBC-AE1E97956A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222</TotalTime>
  <Pages>1</Pages>
  <Words>96538</Words>
  <Characters>550269</Characters>
  <Application>Microsoft Office Word</Application>
  <DocSecurity>0</DocSecurity>
  <Lines>4585</Lines>
  <Paragraphs>1291</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645516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Charli</cp:lastModifiedBy>
  <cp:revision>13</cp:revision>
  <cp:lastPrinted>2022-02-16T09:34:00Z</cp:lastPrinted>
  <dcterms:created xsi:type="dcterms:W3CDTF">2020-10-10T07:57:00Z</dcterms:created>
  <dcterms:modified xsi:type="dcterms:W3CDTF">2022-02-16T10:48:00Z</dcterms:modified>
</cp:coreProperties>
</file>